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Default Extension="png" ContentType="image/png"/>
  <Override PartName="/word/header11.xml" ContentType="application/vnd.openxmlformats-officedocument.wordprocessingml.header+xml"/>
  <Override PartName="/word/header1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8"/>
        </w:rPr>
      </w:pPr>
    </w:p>
    <w:p>
      <w:pPr>
        <w:pStyle w:val="BodyText"/>
        <w:ind w:left="3866"/>
        <w:rPr>
          <w:rFonts w:ascii="Times New Roman"/>
          <w:sz w:val="20"/>
        </w:rPr>
      </w:pPr>
      <w:r>
        <w:rPr>
          <w:rFonts w:ascii="Times New Roman"/>
          <w:sz w:val="20"/>
        </w:rPr>
        <w:drawing>
          <wp:inline distT="0" distB="0" distL="0" distR="0">
            <wp:extent cx="996144" cy="102679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96144" cy="1026795"/>
                    </a:xfrm>
                    <a:prstGeom prst="rect">
                      <a:avLst/>
                    </a:prstGeom>
                  </pic:spPr>
                </pic:pic>
              </a:graphicData>
            </a:graphic>
          </wp:inline>
        </w:drawing>
      </w:r>
      <w:r>
        <w:rPr>
          <w:rFonts w:ascii="Times New Roman"/>
          <w:sz w:val="20"/>
        </w:rPr>
      </w:r>
    </w:p>
    <w:p>
      <w:pPr>
        <w:pStyle w:val="Heading1"/>
        <w:spacing w:line="360" w:lineRule="auto" w:before="68"/>
        <w:ind w:left="2183" w:right="2196"/>
        <w:jc w:val="center"/>
      </w:pPr>
      <w:r>
        <w:rPr/>
        <w:t>UNIVERSIDADE FEDERAL DO TOCANTINS CAMPUS UNIVERSITÁRIO DE PALMAS</w:t>
      </w:r>
    </w:p>
    <w:p>
      <w:pPr>
        <w:spacing w:before="2"/>
        <w:ind w:left="1180" w:right="1188" w:firstLine="0"/>
        <w:jc w:val="center"/>
        <w:rPr>
          <w:b/>
          <w:sz w:val="24"/>
        </w:rPr>
      </w:pPr>
      <w:r>
        <w:rPr>
          <w:b/>
          <w:sz w:val="24"/>
        </w:rPr>
        <w:t>PROGRAMA DE PÓS-GRADUAÇÃO EM EDUCAÇÃO – PPGE</w:t>
      </w:r>
    </w:p>
    <w:p>
      <w:pPr>
        <w:pStyle w:val="BodyText"/>
        <w:rPr>
          <w:b/>
          <w:sz w:val="26"/>
        </w:rPr>
      </w:pPr>
    </w:p>
    <w:p>
      <w:pPr>
        <w:pStyle w:val="BodyText"/>
        <w:rPr>
          <w:b/>
          <w:sz w:val="26"/>
        </w:rPr>
      </w:pPr>
    </w:p>
    <w:p>
      <w:pPr>
        <w:pStyle w:val="BodyText"/>
        <w:rPr>
          <w:b/>
          <w:sz w:val="26"/>
        </w:rPr>
      </w:pPr>
    </w:p>
    <w:p>
      <w:pPr>
        <w:pStyle w:val="BodyText"/>
        <w:rPr>
          <w:b/>
          <w:sz w:val="26"/>
        </w:rPr>
      </w:pPr>
    </w:p>
    <w:p>
      <w:pPr>
        <w:spacing w:before="184"/>
        <w:ind w:left="2183" w:right="2195" w:firstLine="0"/>
        <w:jc w:val="center"/>
        <w:rPr>
          <w:b/>
          <w:sz w:val="24"/>
        </w:rPr>
      </w:pPr>
      <w:r>
        <w:rPr>
          <w:b/>
          <w:sz w:val="24"/>
        </w:rPr>
        <w:t>SEILA ALVES PUGAS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30"/>
        </w:rPr>
      </w:pPr>
    </w:p>
    <w:p>
      <w:pPr>
        <w:spacing w:line="360" w:lineRule="auto" w:before="0"/>
        <w:ind w:left="102" w:right="113" w:firstLine="0"/>
        <w:jc w:val="both"/>
        <w:rPr>
          <w:b/>
          <w:sz w:val="24"/>
        </w:rPr>
      </w:pPr>
      <w:r>
        <w:rPr>
          <w:b/>
          <w:sz w:val="24"/>
        </w:rPr>
        <w:t>ENTRE NÚMEROS E LETRAS CONSIDERAÇÕES DE PROFESSORAS ALFABETIZADORAS DA ESCOLA DE TEMPO INTEGRAL PADRE JOSIMO MORAIS TAVARES (PALMAS-TO),SOBRE </w:t>
      </w:r>
      <w:r>
        <w:rPr>
          <w:b/>
          <w:spacing w:val="-4"/>
          <w:sz w:val="24"/>
        </w:rPr>
        <w:t>AS</w:t>
      </w:r>
      <w:r>
        <w:rPr>
          <w:b/>
          <w:spacing w:val="58"/>
          <w:sz w:val="24"/>
        </w:rPr>
        <w:t> </w:t>
      </w:r>
      <w:r>
        <w:rPr>
          <w:b/>
          <w:sz w:val="24"/>
        </w:rPr>
        <w:t>CONTRIBUIÇÕES DO PNAIC PARA SUAS PRÁTICAS DE ENSINO DE MATEMÁTICA</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3"/>
        <w:rPr>
          <w:b/>
          <w:sz w:val="28"/>
        </w:rPr>
      </w:pPr>
    </w:p>
    <w:p>
      <w:pPr>
        <w:spacing w:line="360" w:lineRule="auto" w:before="0"/>
        <w:ind w:left="3897" w:right="3910" w:firstLine="0"/>
        <w:jc w:val="center"/>
        <w:rPr>
          <w:b/>
          <w:sz w:val="24"/>
        </w:rPr>
      </w:pPr>
      <w:r>
        <w:rPr>
          <w:b/>
          <w:sz w:val="24"/>
        </w:rPr>
        <w:t>PALMAS, TO 2018</w:t>
      </w:r>
    </w:p>
    <w:p>
      <w:pPr>
        <w:spacing w:after="0" w:line="360" w:lineRule="auto"/>
        <w:jc w:val="center"/>
        <w:rPr>
          <w:sz w:val="24"/>
        </w:rPr>
        <w:sectPr>
          <w:type w:val="continuous"/>
          <w:pgSz w:w="11910" w:h="16840"/>
          <w:pgMar w:top="1580" w:bottom="280" w:left="1600" w:right="1020"/>
        </w:sectPr>
      </w:pPr>
    </w:p>
    <w:p>
      <w:pPr>
        <w:pStyle w:val="BodyText"/>
        <w:rPr>
          <w:b/>
          <w:sz w:val="20"/>
        </w:rPr>
      </w:pPr>
    </w:p>
    <w:p>
      <w:pPr>
        <w:pStyle w:val="BodyText"/>
        <w:spacing w:before="10"/>
        <w:rPr>
          <w:b/>
          <w:sz w:val="16"/>
        </w:rPr>
      </w:pPr>
    </w:p>
    <w:p>
      <w:pPr>
        <w:spacing w:before="93"/>
        <w:ind w:left="2183" w:right="2195" w:firstLine="0"/>
        <w:jc w:val="center"/>
        <w:rPr>
          <w:b/>
          <w:sz w:val="24"/>
        </w:rPr>
      </w:pPr>
      <w:r>
        <w:rPr>
          <w:b/>
          <w:sz w:val="24"/>
        </w:rPr>
        <w:t>SEILA ALVES PUGAS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2"/>
        <w:rPr>
          <w:b/>
          <w:sz w:val="34"/>
        </w:rPr>
      </w:pPr>
    </w:p>
    <w:p>
      <w:pPr>
        <w:spacing w:line="360" w:lineRule="auto" w:before="0"/>
        <w:ind w:left="102" w:right="115" w:firstLine="0"/>
        <w:jc w:val="both"/>
        <w:rPr>
          <w:b/>
          <w:sz w:val="24"/>
        </w:rPr>
      </w:pPr>
      <w:r>
        <w:rPr>
          <w:b/>
          <w:sz w:val="24"/>
        </w:rPr>
        <w:t>ENTRE NÚMEROS E LETRAS CONSIDERAÇÕES DE PROFESSORAS ALFABETIZADORA DA ESCOLA DE TEMPO INTEGRAL PADRE JOSIMO MORAIS TAVARES (PALMAS-TO),SOBRE </w:t>
      </w:r>
      <w:r>
        <w:rPr>
          <w:b/>
          <w:spacing w:val="-4"/>
          <w:sz w:val="24"/>
        </w:rPr>
        <w:t>AS</w:t>
      </w:r>
      <w:r>
        <w:rPr>
          <w:b/>
          <w:spacing w:val="58"/>
          <w:sz w:val="24"/>
        </w:rPr>
        <w:t> </w:t>
      </w:r>
      <w:r>
        <w:rPr>
          <w:b/>
          <w:sz w:val="24"/>
        </w:rPr>
        <w:t>CONTRIBUIÇÕES DO PNAIC PARA SUAS PRÁTICAS DE ENSINO DE MATEMÁTICA</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64"/>
        <w:ind w:left="4350" w:right="108"/>
        <w:jc w:val="both"/>
      </w:pPr>
      <w:r>
        <w:rPr/>
        <w:t>Dissertação apresentada ao Programa de Pós-graduação em Educação – PPGE da Universidade Federal do Tocantins, Campus de Palmas, como requisito à obtenção do Título de Mestre em Educação, sob a orientação do Professor Doutor Idemar Vizolli.</w:t>
      </w:r>
    </w:p>
    <w:p>
      <w:pPr>
        <w:pStyle w:val="BodyText"/>
      </w:pPr>
    </w:p>
    <w:p>
      <w:pPr>
        <w:pStyle w:val="BodyText"/>
        <w:ind w:left="4350" w:right="115"/>
        <w:jc w:val="both"/>
      </w:pPr>
      <w:r>
        <w:rPr/>
        <w:t>Linha de Pesquisa: Estado, Sociedade e Políticas Públicas.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0"/>
        <w:rPr>
          <w:sz w:val="37"/>
        </w:rPr>
      </w:pPr>
    </w:p>
    <w:p>
      <w:pPr>
        <w:pStyle w:val="Heading1"/>
        <w:spacing w:line="360" w:lineRule="auto" w:before="1"/>
        <w:ind w:left="3897" w:right="3910"/>
        <w:jc w:val="center"/>
      </w:pPr>
      <w:r>
        <w:rPr/>
        <w:t>PALMAS, TO 2018</w:t>
      </w:r>
    </w:p>
    <w:p>
      <w:pPr>
        <w:spacing w:after="0" w:line="360" w:lineRule="auto"/>
        <w:jc w:val="center"/>
        <w:sectPr>
          <w:pgSz w:w="11910" w:h="16840"/>
          <w:pgMar w:top="1580" w:bottom="280" w:left="160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6"/>
        </w:rPr>
      </w:pPr>
    </w:p>
    <w:p>
      <w:pPr>
        <w:pStyle w:val="BodyText"/>
        <w:ind w:left="101"/>
        <w:rPr>
          <w:rFonts w:ascii="Times New Roman"/>
          <w:sz w:val="20"/>
        </w:rPr>
      </w:pPr>
      <w:r>
        <w:rPr>
          <w:rFonts w:ascii="Times New Roman"/>
          <w:sz w:val="20"/>
        </w:rPr>
        <w:drawing>
          <wp:inline distT="0" distB="0" distL="0" distR="0">
            <wp:extent cx="5314950" cy="4714875"/>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314950" cy="4714875"/>
                    </a:xfrm>
                    <a:prstGeom prst="rect">
                      <a:avLst/>
                    </a:prstGeom>
                  </pic:spPr>
                </pic:pic>
              </a:graphicData>
            </a:graphic>
          </wp:inline>
        </w:drawing>
      </w:r>
      <w:r>
        <w:rPr>
          <w:rFonts w:ascii="Times New Roman"/>
          <w:sz w:val="20"/>
        </w:rPr>
      </w:r>
    </w:p>
    <w:p>
      <w:pPr>
        <w:spacing w:after="0"/>
        <w:rPr>
          <w:rFonts w:ascii="Times New Roman"/>
          <w:sz w:val="20"/>
        </w:rPr>
        <w:sectPr>
          <w:pgSz w:w="11910" w:h="16840"/>
          <w:pgMar w:top="1580" w:bottom="280" w:left="1600" w:right="1680"/>
        </w:sectPr>
      </w:pPr>
    </w:p>
    <w:p>
      <w:pPr>
        <w:pStyle w:val="BodyText"/>
        <w:spacing w:before="11"/>
        <w:rPr>
          <w:rFonts w:ascii="Times New Roman"/>
          <w:sz w:val="8"/>
        </w:rPr>
      </w:pPr>
    </w:p>
    <w:p>
      <w:pPr>
        <w:pStyle w:val="BodyText"/>
        <w:ind w:left="101"/>
        <w:rPr>
          <w:rFonts w:ascii="Times New Roman"/>
          <w:sz w:val="20"/>
        </w:rPr>
      </w:pPr>
      <w:r>
        <w:rPr>
          <w:rFonts w:ascii="Times New Roman"/>
          <w:sz w:val="20"/>
        </w:rPr>
        <w:drawing>
          <wp:inline distT="0" distB="0" distL="0" distR="0">
            <wp:extent cx="5682533" cy="7742682"/>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5682533" cy="7742682"/>
                    </a:xfrm>
                    <a:prstGeom prst="rect">
                      <a:avLst/>
                    </a:prstGeom>
                  </pic:spPr>
                </pic:pic>
              </a:graphicData>
            </a:graphic>
          </wp:inline>
        </w:drawing>
      </w:r>
      <w:r>
        <w:rPr>
          <w:rFonts w:ascii="Times New Roman"/>
          <w:sz w:val="20"/>
        </w:rPr>
      </w:r>
    </w:p>
    <w:p>
      <w:pPr>
        <w:spacing w:after="0"/>
        <w:rPr>
          <w:rFonts w:ascii="Times New Roman"/>
          <w:sz w:val="20"/>
        </w:rPr>
        <w:sectPr>
          <w:pgSz w:w="11910" w:h="16840"/>
          <w:pgMar w:top="1580" w:bottom="280" w:left="1600" w:right="1020"/>
        </w:sectPr>
      </w:pPr>
    </w:p>
    <w:p>
      <w:pPr>
        <w:spacing w:before="104"/>
        <w:ind w:left="2183" w:right="2194" w:firstLine="0"/>
        <w:jc w:val="center"/>
        <w:rPr>
          <w:b/>
          <w:sz w:val="24"/>
        </w:rPr>
      </w:pPr>
      <w:r>
        <w:rPr>
          <w:b/>
          <w:sz w:val="24"/>
        </w:rPr>
        <w:t>AGRADECIMENTOS</w:t>
      </w:r>
    </w:p>
    <w:p>
      <w:pPr>
        <w:pStyle w:val="BodyText"/>
        <w:rPr>
          <w:b/>
          <w:sz w:val="26"/>
        </w:rPr>
      </w:pPr>
    </w:p>
    <w:p>
      <w:pPr>
        <w:pStyle w:val="BodyText"/>
        <w:rPr>
          <w:b/>
          <w:sz w:val="26"/>
        </w:rPr>
      </w:pPr>
    </w:p>
    <w:p>
      <w:pPr>
        <w:pStyle w:val="BodyText"/>
        <w:spacing w:line="360" w:lineRule="auto" w:before="153"/>
        <w:ind w:left="102" w:right="116" w:firstLine="707"/>
        <w:jc w:val="both"/>
      </w:pPr>
      <w:r>
        <w:rPr/>
        <w:t>A Deus, pela bondade, pelo cuidado, por me compreender sem nenhuma explicação.</w:t>
      </w:r>
    </w:p>
    <w:p>
      <w:pPr>
        <w:pStyle w:val="BodyText"/>
        <w:spacing w:line="360" w:lineRule="auto" w:before="2"/>
        <w:ind w:left="102" w:right="119" w:firstLine="707"/>
        <w:jc w:val="both"/>
      </w:pPr>
      <w:r>
        <w:rPr/>
        <w:t>Aos meus pais, Deuzina e Pedro, por cultivar a humildade e a fé no meu coração.</w:t>
      </w:r>
    </w:p>
    <w:p>
      <w:pPr>
        <w:pStyle w:val="BodyText"/>
        <w:spacing w:line="360" w:lineRule="auto" w:before="2"/>
        <w:ind w:left="102" w:right="111" w:firstLine="707"/>
        <w:jc w:val="both"/>
      </w:pPr>
      <w:r>
        <w:rPr/>
        <w:t>Aos</w:t>
      </w:r>
      <w:r>
        <w:rPr>
          <w:spacing w:val="-7"/>
        </w:rPr>
        <w:t> </w:t>
      </w:r>
      <w:r>
        <w:rPr/>
        <w:t>meus</w:t>
      </w:r>
      <w:r>
        <w:rPr>
          <w:spacing w:val="-9"/>
        </w:rPr>
        <w:t> </w:t>
      </w:r>
      <w:r>
        <w:rPr/>
        <w:t>filhos,</w:t>
      </w:r>
      <w:r>
        <w:rPr>
          <w:spacing w:val="-6"/>
        </w:rPr>
        <w:t> </w:t>
      </w:r>
      <w:r>
        <w:rPr/>
        <w:t>Danillo,</w:t>
      </w:r>
      <w:r>
        <w:rPr>
          <w:spacing w:val="-6"/>
        </w:rPr>
        <w:t> </w:t>
      </w:r>
      <w:r>
        <w:rPr/>
        <w:t>Daniele</w:t>
      </w:r>
      <w:r>
        <w:rPr>
          <w:spacing w:val="-6"/>
        </w:rPr>
        <w:t> </w:t>
      </w:r>
      <w:r>
        <w:rPr/>
        <w:t>e</w:t>
      </w:r>
      <w:r>
        <w:rPr>
          <w:spacing w:val="-3"/>
        </w:rPr>
        <w:t> </w:t>
      </w:r>
      <w:r>
        <w:rPr/>
        <w:t>Gabriel</w:t>
      </w:r>
      <w:r>
        <w:rPr>
          <w:spacing w:val="-7"/>
        </w:rPr>
        <w:t> </w:t>
      </w:r>
      <w:r>
        <w:rPr/>
        <w:t>Davi,</w:t>
      </w:r>
      <w:r>
        <w:rPr>
          <w:spacing w:val="-7"/>
        </w:rPr>
        <w:t> </w:t>
      </w:r>
      <w:r>
        <w:rPr/>
        <w:t>por</w:t>
      </w:r>
      <w:r>
        <w:rPr>
          <w:spacing w:val="-7"/>
        </w:rPr>
        <w:t> </w:t>
      </w:r>
      <w:r>
        <w:rPr/>
        <w:t>fazerem</w:t>
      </w:r>
      <w:r>
        <w:rPr>
          <w:spacing w:val="-5"/>
        </w:rPr>
        <w:t> </w:t>
      </w:r>
      <w:r>
        <w:rPr/>
        <w:t>parte</w:t>
      </w:r>
      <w:r>
        <w:rPr>
          <w:spacing w:val="-9"/>
        </w:rPr>
        <w:t> </w:t>
      </w:r>
      <w:r>
        <w:rPr/>
        <w:t>das</w:t>
      </w:r>
      <w:r>
        <w:rPr>
          <w:spacing w:val="-9"/>
        </w:rPr>
        <w:t> </w:t>
      </w:r>
      <w:r>
        <w:rPr/>
        <w:t>minhas conquistas. A minha nora Damires pela amizade,respeito e</w:t>
      </w:r>
      <w:r>
        <w:rPr>
          <w:spacing w:val="-24"/>
        </w:rPr>
        <w:t> </w:t>
      </w:r>
      <w:r>
        <w:rPr/>
        <w:t>amor.</w:t>
      </w:r>
    </w:p>
    <w:p>
      <w:pPr>
        <w:pStyle w:val="BodyText"/>
        <w:spacing w:line="360" w:lineRule="auto" w:before="5"/>
        <w:ind w:left="102" w:right="114" w:firstLine="707"/>
        <w:jc w:val="both"/>
      </w:pPr>
      <w:r>
        <w:rPr/>
        <w:t>Ao meu esposo, Walmir, pela paciência e dedicação nesse período tão importante.</w:t>
      </w:r>
    </w:p>
    <w:p>
      <w:pPr>
        <w:pStyle w:val="BodyText"/>
        <w:spacing w:line="360" w:lineRule="auto" w:before="4"/>
        <w:ind w:left="102" w:right="107" w:firstLine="707"/>
        <w:jc w:val="both"/>
      </w:pPr>
      <w:r>
        <w:rPr/>
        <w:t>À minha “grande e abençoada família”! Irmãos/irmãs(Salmon, Saudeni, Solange, Silvano (</w:t>
      </w:r>
      <w:r>
        <w:rPr>
          <w:i/>
        </w:rPr>
        <w:t>in memoriam</w:t>
      </w:r>
      <w:r>
        <w:rPr/>
        <w:t>), Santina, Sônia, Sidney (</w:t>
      </w:r>
      <w:r>
        <w:rPr>
          <w:i/>
        </w:rPr>
        <w:t>in memoriam</w:t>
      </w:r>
      <w:r>
        <w:rPr/>
        <w:t>), Sandro), sobrinhos, cunhados, sogros! Sou avião sem asas e fogueira sem brasa longe de vocês!</w:t>
      </w:r>
    </w:p>
    <w:p>
      <w:pPr>
        <w:pStyle w:val="BodyText"/>
        <w:spacing w:line="360" w:lineRule="auto" w:before="4"/>
        <w:ind w:left="102" w:right="107" w:firstLine="707"/>
        <w:jc w:val="both"/>
      </w:pPr>
      <w:r>
        <w:rPr/>
        <w:t>Ao meu Orientador, Professor Dr. Idemar Vizolli, pela confiança a mim depositada no momento da seleção para o ingresso no Mestrado e por me ajudar a tecer uma caminhada de inquietações, descobertas, erros, acertos. Sua presença edificou meu amadurecimento intelectual e aguçou os meus sentidos quanto aos processos de ensino e aprendizagem dos sujeitos e me fez compreender que “a humildade exprime uma das raras certezas de que estou certo: a de que ninguém é superior</w:t>
      </w:r>
      <w:r>
        <w:rPr>
          <w:spacing w:val="-10"/>
        </w:rPr>
        <w:t> </w:t>
      </w:r>
      <w:r>
        <w:rPr/>
        <w:t>a</w:t>
      </w:r>
      <w:r>
        <w:rPr>
          <w:spacing w:val="-9"/>
        </w:rPr>
        <w:t> </w:t>
      </w:r>
      <w:r>
        <w:rPr/>
        <w:t>ninguém”.</w:t>
      </w:r>
      <w:r>
        <w:rPr>
          <w:spacing w:val="-12"/>
        </w:rPr>
        <w:t> </w:t>
      </w:r>
      <w:r>
        <w:rPr/>
        <w:t>Obrigada</w:t>
      </w:r>
      <w:r>
        <w:rPr>
          <w:spacing w:val="-9"/>
        </w:rPr>
        <w:t> </w:t>
      </w:r>
      <w:r>
        <w:rPr/>
        <w:t>por</w:t>
      </w:r>
      <w:r>
        <w:rPr>
          <w:spacing w:val="-12"/>
        </w:rPr>
        <w:t> </w:t>
      </w:r>
      <w:r>
        <w:rPr/>
        <w:t>me</w:t>
      </w:r>
      <w:r>
        <w:rPr>
          <w:spacing w:val="-9"/>
        </w:rPr>
        <w:t> </w:t>
      </w:r>
      <w:r>
        <w:rPr/>
        <w:t>dez</w:t>
      </w:r>
      <w:r>
        <w:rPr>
          <w:spacing w:val="-12"/>
        </w:rPr>
        <w:t> </w:t>
      </w:r>
      <w:r>
        <w:rPr/>
        <w:t>orientar!</w:t>
      </w:r>
      <w:r>
        <w:rPr>
          <w:spacing w:val="-9"/>
        </w:rPr>
        <w:t> </w:t>
      </w:r>
      <w:r>
        <w:rPr/>
        <w:t>O</w:t>
      </w:r>
      <w:r>
        <w:rPr>
          <w:spacing w:val="-9"/>
        </w:rPr>
        <w:t> </w:t>
      </w:r>
      <w:r>
        <w:rPr/>
        <w:t>senhor</w:t>
      </w:r>
      <w:r>
        <w:rPr>
          <w:spacing w:val="-10"/>
        </w:rPr>
        <w:t> </w:t>
      </w:r>
      <w:r>
        <w:rPr/>
        <w:t>para</w:t>
      </w:r>
      <w:r>
        <w:rPr>
          <w:spacing w:val="-9"/>
        </w:rPr>
        <w:t> </w:t>
      </w:r>
      <w:r>
        <w:rPr/>
        <w:t>mim</w:t>
      </w:r>
      <w:r>
        <w:rPr>
          <w:spacing w:val="-9"/>
        </w:rPr>
        <w:t> </w:t>
      </w:r>
      <w:r>
        <w:rPr/>
        <w:t>é</w:t>
      </w:r>
      <w:r>
        <w:rPr>
          <w:spacing w:val="-9"/>
        </w:rPr>
        <w:t> </w:t>
      </w:r>
      <w:r>
        <w:rPr/>
        <w:t>um</w:t>
      </w:r>
      <w:r>
        <w:rPr>
          <w:spacing w:val="-9"/>
        </w:rPr>
        <w:t> </w:t>
      </w:r>
      <w:r>
        <w:rPr/>
        <w:t>exemplo de</w:t>
      </w:r>
      <w:r>
        <w:rPr>
          <w:spacing w:val="-3"/>
        </w:rPr>
        <w:t> </w:t>
      </w:r>
      <w:r>
        <w:rPr/>
        <w:t>resiliência!</w:t>
      </w:r>
    </w:p>
    <w:p>
      <w:pPr>
        <w:pStyle w:val="BodyText"/>
        <w:spacing w:line="360" w:lineRule="auto" w:before="4"/>
        <w:ind w:left="102" w:right="116" w:firstLine="707"/>
        <w:jc w:val="both"/>
      </w:pPr>
      <w:r>
        <w:rPr/>
        <w:t>Agradeço a todos os profissionais e colegas que participaram da minha formação no período de Mestrado e, de maneira particular:</w:t>
      </w:r>
    </w:p>
    <w:p>
      <w:pPr>
        <w:pStyle w:val="ListParagraph"/>
        <w:numPr>
          <w:ilvl w:val="0"/>
          <w:numId w:val="1"/>
        </w:numPr>
        <w:tabs>
          <w:tab w:pos="947" w:val="left" w:leader="none"/>
        </w:tabs>
        <w:spacing w:line="350" w:lineRule="auto" w:before="5" w:after="0"/>
        <w:ind w:left="946" w:right="108" w:hanging="360"/>
        <w:jc w:val="both"/>
        <w:rPr>
          <w:sz w:val="24"/>
        </w:rPr>
      </w:pPr>
      <w:r>
        <w:rPr>
          <w:sz w:val="24"/>
        </w:rPr>
        <w:t>À professora Jocyleia Santana, que com todo profissionalismo, entusiasmo e comprometimento nos acolheu e nos atendeu de modo</w:t>
      </w:r>
      <w:r>
        <w:rPr>
          <w:spacing w:val="-18"/>
          <w:sz w:val="24"/>
        </w:rPr>
        <w:t> </w:t>
      </w:r>
      <w:r>
        <w:rPr>
          <w:sz w:val="24"/>
        </w:rPr>
        <w:t>singular.</w:t>
      </w:r>
    </w:p>
    <w:p>
      <w:pPr>
        <w:pStyle w:val="ListParagraph"/>
        <w:numPr>
          <w:ilvl w:val="0"/>
          <w:numId w:val="1"/>
        </w:numPr>
        <w:tabs>
          <w:tab w:pos="947" w:val="left" w:leader="none"/>
        </w:tabs>
        <w:spacing w:line="357" w:lineRule="auto" w:before="14" w:after="0"/>
        <w:ind w:left="946" w:right="110" w:hanging="360"/>
        <w:jc w:val="both"/>
        <w:rPr>
          <w:sz w:val="24"/>
        </w:rPr>
      </w:pPr>
      <w:r>
        <w:rPr>
          <w:sz w:val="24"/>
        </w:rPr>
        <w:t>À professora Doutora Maria José de Pinho, que de modo simples, permitiu que eu ampliasse minhas concepções sobre a identidade profissional dos professores. A senhora me inspira a continuar buscando possibilidades nas limitações</w:t>
      </w:r>
      <w:r>
        <w:rPr>
          <w:spacing w:val="-6"/>
          <w:sz w:val="24"/>
        </w:rPr>
        <w:t> </w:t>
      </w:r>
      <w:r>
        <w:rPr>
          <w:sz w:val="24"/>
        </w:rPr>
        <w:t>humanas.</w:t>
      </w:r>
    </w:p>
    <w:p>
      <w:pPr>
        <w:pStyle w:val="ListParagraph"/>
        <w:numPr>
          <w:ilvl w:val="0"/>
          <w:numId w:val="1"/>
        </w:numPr>
        <w:tabs>
          <w:tab w:pos="947" w:val="left" w:leader="none"/>
        </w:tabs>
        <w:spacing w:line="350" w:lineRule="auto" w:before="6" w:after="0"/>
        <w:ind w:left="946" w:right="106" w:hanging="360"/>
        <w:jc w:val="both"/>
        <w:rPr>
          <w:sz w:val="24"/>
        </w:rPr>
      </w:pPr>
      <w:r>
        <w:rPr>
          <w:sz w:val="24"/>
        </w:rPr>
        <w:t>À professora Doutora Carmem Lúcia Artioli, que na sutileza da escuta, nos mostrou que ensinar requer aprender</w:t>
      </w:r>
      <w:r>
        <w:rPr>
          <w:spacing w:val="-15"/>
          <w:sz w:val="24"/>
        </w:rPr>
        <w:t> </w:t>
      </w:r>
      <w:r>
        <w:rPr>
          <w:sz w:val="24"/>
        </w:rPr>
        <w:t>sempre!</w:t>
      </w:r>
    </w:p>
    <w:p>
      <w:pPr>
        <w:spacing w:after="0" w:line="350" w:lineRule="auto"/>
        <w:jc w:val="both"/>
        <w:rPr>
          <w:sz w:val="24"/>
        </w:rPr>
        <w:sectPr>
          <w:pgSz w:w="11910" w:h="16840"/>
          <w:pgMar w:top="1580" w:bottom="280" w:left="1600" w:right="1020"/>
        </w:sectPr>
      </w:pPr>
    </w:p>
    <w:p>
      <w:pPr>
        <w:pStyle w:val="ListParagraph"/>
        <w:numPr>
          <w:ilvl w:val="0"/>
          <w:numId w:val="1"/>
        </w:numPr>
        <w:tabs>
          <w:tab w:pos="947" w:val="left" w:leader="none"/>
        </w:tabs>
        <w:spacing w:line="355" w:lineRule="auto" w:before="104" w:after="0"/>
        <w:ind w:left="946" w:right="105" w:hanging="360"/>
        <w:jc w:val="both"/>
        <w:rPr>
          <w:sz w:val="24"/>
        </w:rPr>
      </w:pPr>
      <w:r>
        <w:rPr>
          <w:sz w:val="24"/>
        </w:rPr>
        <w:t>Ao Professor Doutor José Damião Rocha, que de modo sempre incisivo e questionador contribuiu de modo significativo para minha (re) formulação do fazer junto aos estudantes da Escola</w:t>
      </w:r>
      <w:r>
        <w:rPr>
          <w:spacing w:val="-17"/>
          <w:sz w:val="24"/>
        </w:rPr>
        <w:t> </w:t>
      </w:r>
      <w:r>
        <w:rPr>
          <w:sz w:val="24"/>
        </w:rPr>
        <w:t>Pública.</w:t>
      </w:r>
    </w:p>
    <w:p>
      <w:pPr>
        <w:pStyle w:val="ListParagraph"/>
        <w:numPr>
          <w:ilvl w:val="0"/>
          <w:numId w:val="1"/>
        </w:numPr>
        <w:tabs>
          <w:tab w:pos="947" w:val="left" w:leader="none"/>
        </w:tabs>
        <w:spacing w:line="357" w:lineRule="auto" w:before="10" w:after="0"/>
        <w:ind w:left="946" w:right="107" w:hanging="360"/>
        <w:jc w:val="both"/>
        <w:rPr>
          <w:sz w:val="24"/>
        </w:rPr>
      </w:pPr>
      <w:r>
        <w:rPr>
          <w:sz w:val="24"/>
        </w:rPr>
        <w:t>À</w:t>
      </w:r>
      <w:r>
        <w:rPr>
          <w:spacing w:val="-18"/>
          <w:sz w:val="24"/>
        </w:rPr>
        <w:t> </w:t>
      </w:r>
      <w:r>
        <w:rPr>
          <w:sz w:val="24"/>
        </w:rPr>
        <w:t>professora</w:t>
      </w:r>
      <w:r>
        <w:rPr>
          <w:spacing w:val="-19"/>
          <w:sz w:val="24"/>
        </w:rPr>
        <w:t> </w:t>
      </w:r>
      <w:r>
        <w:rPr>
          <w:sz w:val="24"/>
        </w:rPr>
        <w:t>Doutora</w:t>
      </w:r>
      <w:r>
        <w:rPr>
          <w:spacing w:val="-21"/>
          <w:sz w:val="24"/>
        </w:rPr>
        <w:t> </w:t>
      </w:r>
      <w:r>
        <w:rPr>
          <w:sz w:val="24"/>
        </w:rPr>
        <w:t>Maria</w:t>
      </w:r>
      <w:r>
        <w:rPr>
          <w:spacing w:val="-18"/>
          <w:sz w:val="24"/>
        </w:rPr>
        <w:t> </w:t>
      </w:r>
      <w:r>
        <w:rPr>
          <w:sz w:val="24"/>
        </w:rPr>
        <w:t>da</w:t>
      </w:r>
      <w:r>
        <w:rPr>
          <w:spacing w:val="-18"/>
          <w:sz w:val="24"/>
        </w:rPr>
        <w:t> </w:t>
      </w:r>
      <w:r>
        <w:rPr>
          <w:sz w:val="24"/>
        </w:rPr>
        <w:t>Conceição</w:t>
      </w:r>
      <w:r>
        <w:rPr>
          <w:spacing w:val="-18"/>
          <w:sz w:val="24"/>
        </w:rPr>
        <w:t> </w:t>
      </w:r>
      <w:r>
        <w:rPr>
          <w:sz w:val="24"/>
        </w:rPr>
        <w:t>Ferreira</w:t>
      </w:r>
      <w:r>
        <w:rPr>
          <w:spacing w:val="-18"/>
          <w:sz w:val="24"/>
        </w:rPr>
        <w:t> </w:t>
      </w:r>
      <w:r>
        <w:rPr>
          <w:sz w:val="24"/>
        </w:rPr>
        <w:t>Reis</w:t>
      </w:r>
      <w:r>
        <w:rPr>
          <w:spacing w:val="-19"/>
          <w:sz w:val="24"/>
        </w:rPr>
        <w:t> </w:t>
      </w:r>
      <w:r>
        <w:rPr>
          <w:sz w:val="24"/>
        </w:rPr>
        <w:t>Fonseca</w:t>
      </w:r>
      <w:r>
        <w:rPr>
          <w:spacing w:val="-18"/>
          <w:sz w:val="24"/>
        </w:rPr>
        <w:t> </w:t>
      </w:r>
      <w:r>
        <w:rPr>
          <w:sz w:val="24"/>
        </w:rPr>
        <w:t>(UFMG</w:t>
      </w:r>
      <w:r>
        <w:rPr>
          <w:b/>
          <w:sz w:val="24"/>
        </w:rPr>
        <w:t>),</w:t>
      </w:r>
      <w:r>
        <w:rPr>
          <w:b/>
          <w:spacing w:val="-18"/>
          <w:sz w:val="24"/>
        </w:rPr>
        <w:t> </w:t>
      </w:r>
      <w:r>
        <w:rPr>
          <w:sz w:val="24"/>
        </w:rPr>
        <w:t>que no processo de Exame de Qualificação Dissertação de Mestrado, possibilitou que eu pudesse retomar o diálogo sobre as contribuições da Educação Matemática na promoção da apropriação das práticas de leitura e escrita, numa sociedade que é tão grafocêntrica quanto quanticrata. As pontuações da senhora, instigaram-me a rever algumas posições “cristalizadas” sobre o fazer docente.</w:t>
      </w:r>
      <w:r>
        <w:rPr>
          <w:spacing w:val="-11"/>
          <w:sz w:val="24"/>
        </w:rPr>
        <w:t> </w:t>
      </w:r>
      <w:r>
        <w:rPr>
          <w:sz w:val="24"/>
        </w:rPr>
        <w:t>Obrigada!</w:t>
      </w:r>
    </w:p>
    <w:p>
      <w:pPr>
        <w:pStyle w:val="ListParagraph"/>
        <w:numPr>
          <w:ilvl w:val="0"/>
          <w:numId w:val="1"/>
        </w:numPr>
        <w:tabs>
          <w:tab w:pos="947" w:val="left" w:leader="none"/>
        </w:tabs>
        <w:spacing w:line="357" w:lineRule="auto" w:before="5" w:after="0"/>
        <w:ind w:left="946" w:right="107" w:hanging="360"/>
        <w:jc w:val="both"/>
        <w:rPr>
          <w:sz w:val="24"/>
        </w:rPr>
      </w:pPr>
      <w:r>
        <w:rPr>
          <w:sz w:val="24"/>
        </w:rPr>
        <w:t>Aos</w:t>
      </w:r>
      <w:r>
        <w:rPr>
          <w:spacing w:val="-5"/>
          <w:sz w:val="24"/>
        </w:rPr>
        <w:t> </w:t>
      </w:r>
      <w:r>
        <w:rPr>
          <w:sz w:val="24"/>
        </w:rPr>
        <w:t>queridos</w:t>
      </w:r>
      <w:r>
        <w:rPr>
          <w:spacing w:val="-5"/>
          <w:sz w:val="24"/>
        </w:rPr>
        <w:t> </w:t>
      </w:r>
      <w:r>
        <w:rPr>
          <w:sz w:val="24"/>
        </w:rPr>
        <w:t>Professores</w:t>
      </w:r>
      <w:r>
        <w:rPr>
          <w:spacing w:val="-5"/>
          <w:sz w:val="24"/>
        </w:rPr>
        <w:t> </w:t>
      </w:r>
      <w:r>
        <w:rPr>
          <w:sz w:val="24"/>
        </w:rPr>
        <w:t>Doutores</w:t>
      </w:r>
      <w:r>
        <w:rPr>
          <w:spacing w:val="-5"/>
          <w:sz w:val="24"/>
        </w:rPr>
        <w:t> </w:t>
      </w:r>
      <w:r>
        <w:rPr>
          <w:sz w:val="24"/>
        </w:rPr>
        <w:t>Jose</w:t>
      </w:r>
      <w:r>
        <w:rPr>
          <w:spacing w:val="-5"/>
          <w:sz w:val="24"/>
        </w:rPr>
        <w:t> </w:t>
      </w:r>
      <w:r>
        <w:rPr>
          <w:sz w:val="24"/>
        </w:rPr>
        <w:t>Ramiro</w:t>
      </w:r>
      <w:r>
        <w:rPr>
          <w:spacing w:val="-4"/>
          <w:sz w:val="24"/>
        </w:rPr>
        <w:t> </w:t>
      </w:r>
      <w:r>
        <w:rPr>
          <w:sz w:val="24"/>
        </w:rPr>
        <w:t>Lamadri</w:t>
      </w:r>
      <w:r>
        <w:rPr>
          <w:spacing w:val="-9"/>
          <w:sz w:val="24"/>
        </w:rPr>
        <w:t> </w:t>
      </w:r>
      <w:r>
        <w:rPr>
          <w:sz w:val="24"/>
        </w:rPr>
        <w:t>e</w:t>
      </w:r>
      <w:r>
        <w:rPr>
          <w:spacing w:val="-5"/>
          <w:sz w:val="24"/>
        </w:rPr>
        <w:t> </w:t>
      </w:r>
      <w:r>
        <w:rPr>
          <w:sz w:val="24"/>
        </w:rPr>
        <w:t>Marília</w:t>
      </w:r>
      <w:r>
        <w:rPr>
          <w:spacing w:val="-5"/>
          <w:sz w:val="24"/>
        </w:rPr>
        <w:t> </w:t>
      </w:r>
      <w:r>
        <w:rPr>
          <w:sz w:val="24"/>
        </w:rPr>
        <w:t>de</w:t>
      </w:r>
      <w:r>
        <w:rPr>
          <w:spacing w:val="-5"/>
          <w:sz w:val="24"/>
        </w:rPr>
        <w:t> </w:t>
      </w:r>
      <w:r>
        <w:rPr>
          <w:sz w:val="24"/>
        </w:rPr>
        <w:t>Fátima Oliveira, pelas orientações que antecederam o meu ingresso no Mestrado. Ambos</w:t>
      </w:r>
      <w:r>
        <w:rPr>
          <w:spacing w:val="-9"/>
          <w:sz w:val="24"/>
        </w:rPr>
        <w:t> </w:t>
      </w:r>
      <w:r>
        <w:rPr>
          <w:sz w:val="24"/>
        </w:rPr>
        <w:t>têm</w:t>
      </w:r>
      <w:r>
        <w:rPr>
          <w:spacing w:val="-8"/>
          <w:sz w:val="24"/>
        </w:rPr>
        <w:t> </w:t>
      </w:r>
      <w:r>
        <w:rPr>
          <w:sz w:val="24"/>
        </w:rPr>
        <w:t>um</w:t>
      </w:r>
      <w:r>
        <w:rPr>
          <w:spacing w:val="-8"/>
          <w:sz w:val="24"/>
        </w:rPr>
        <w:t> </w:t>
      </w:r>
      <w:r>
        <w:rPr>
          <w:sz w:val="24"/>
        </w:rPr>
        <w:t>lugar</w:t>
      </w:r>
      <w:r>
        <w:rPr>
          <w:spacing w:val="-10"/>
          <w:sz w:val="24"/>
        </w:rPr>
        <w:t> </w:t>
      </w:r>
      <w:r>
        <w:rPr>
          <w:sz w:val="24"/>
        </w:rPr>
        <w:t>reservado</w:t>
      </w:r>
      <w:r>
        <w:rPr>
          <w:spacing w:val="-8"/>
          <w:sz w:val="24"/>
        </w:rPr>
        <w:t> </w:t>
      </w:r>
      <w:r>
        <w:rPr>
          <w:sz w:val="24"/>
        </w:rPr>
        <w:t>no</w:t>
      </w:r>
      <w:r>
        <w:rPr>
          <w:spacing w:val="-11"/>
          <w:sz w:val="24"/>
        </w:rPr>
        <w:t> </w:t>
      </w:r>
      <w:r>
        <w:rPr>
          <w:sz w:val="24"/>
        </w:rPr>
        <w:t>meu</w:t>
      </w:r>
      <w:r>
        <w:rPr>
          <w:spacing w:val="-8"/>
          <w:sz w:val="24"/>
        </w:rPr>
        <w:t> </w:t>
      </w:r>
      <w:r>
        <w:rPr>
          <w:sz w:val="24"/>
        </w:rPr>
        <w:t>coração.</w:t>
      </w:r>
      <w:r>
        <w:rPr>
          <w:spacing w:val="-9"/>
          <w:sz w:val="24"/>
        </w:rPr>
        <w:t> </w:t>
      </w:r>
      <w:r>
        <w:rPr>
          <w:sz w:val="24"/>
        </w:rPr>
        <w:t>Obrigada</w:t>
      </w:r>
      <w:r>
        <w:rPr>
          <w:spacing w:val="-11"/>
          <w:sz w:val="24"/>
        </w:rPr>
        <w:t> </w:t>
      </w:r>
      <w:r>
        <w:rPr>
          <w:sz w:val="24"/>
        </w:rPr>
        <w:t>pelas</w:t>
      </w:r>
      <w:r>
        <w:rPr>
          <w:spacing w:val="-9"/>
          <w:sz w:val="24"/>
        </w:rPr>
        <w:t> </w:t>
      </w:r>
      <w:r>
        <w:rPr>
          <w:sz w:val="24"/>
        </w:rPr>
        <w:t>críticas,</w:t>
      </w:r>
      <w:r>
        <w:rPr>
          <w:spacing w:val="-9"/>
          <w:sz w:val="24"/>
        </w:rPr>
        <w:t> </w:t>
      </w:r>
      <w:r>
        <w:rPr>
          <w:sz w:val="24"/>
        </w:rPr>
        <w:t>elas foram</w:t>
      </w:r>
      <w:r>
        <w:rPr>
          <w:spacing w:val="-2"/>
          <w:sz w:val="24"/>
        </w:rPr>
        <w:t> </w:t>
      </w:r>
      <w:r>
        <w:rPr>
          <w:sz w:val="24"/>
        </w:rPr>
        <w:t>essenciais!</w:t>
      </w:r>
    </w:p>
    <w:p>
      <w:pPr>
        <w:pStyle w:val="ListParagraph"/>
        <w:numPr>
          <w:ilvl w:val="0"/>
          <w:numId w:val="1"/>
        </w:numPr>
        <w:tabs>
          <w:tab w:pos="947" w:val="left" w:leader="none"/>
        </w:tabs>
        <w:spacing w:line="357" w:lineRule="auto" w:before="8" w:after="0"/>
        <w:ind w:left="946" w:right="107" w:hanging="360"/>
        <w:jc w:val="both"/>
        <w:rPr>
          <w:sz w:val="24"/>
        </w:rPr>
      </w:pPr>
      <w:r>
        <w:rPr>
          <w:sz w:val="24"/>
        </w:rPr>
        <w:t>Aos meus colegas da SEDUC/TO, especialmente as “meninas da Gerência de Programas Especiais da Gestão Escolar”: Andreia, Célia, Nélida,Graça,Marciléia, Cristina, Jacy, pela cumplicidade e empatia no fazer profissional.</w:t>
      </w:r>
    </w:p>
    <w:p>
      <w:pPr>
        <w:pStyle w:val="ListParagraph"/>
        <w:numPr>
          <w:ilvl w:val="0"/>
          <w:numId w:val="1"/>
        </w:numPr>
        <w:tabs>
          <w:tab w:pos="947" w:val="left" w:leader="none"/>
        </w:tabs>
        <w:spacing w:line="352" w:lineRule="auto" w:before="6" w:after="0"/>
        <w:ind w:left="946" w:right="108" w:hanging="360"/>
        <w:jc w:val="both"/>
        <w:rPr>
          <w:sz w:val="24"/>
        </w:rPr>
      </w:pPr>
      <w:r>
        <w:rPr>
          <w:sz w:val="24"/>
        </w:rPr>
        <w:t>À querida amiga Eudoxia Aguiar, que sempre estendeu as mãos para me apoiar nos momentos de</w:t>
      </w:r>
      <w:r>
        <w:rPr>
          <w:spacing w:val="-14"/>
          <w:sz w:val="24"/>
        </w:rPr>
        <w:t> </w:t>
      </w:r>
      <w:r>
        <w:rPr>
          <w:sz w:val="24"/>
        </w:rPr>
        <w:t>“angústia”.</w:t>
      </w:r>
    </w:p>
    <w:p>
      <w:pPr>
        <w:pStyle w:val="ListParagraph"/>
        <w:numPr>
          <w:ilvl w:val="0"/>
          <w:numId w:val="1"/>
        </w:numPr>
        <w:tabs>
          <w:tab w:pos="947" w:val="left" w:leader="none"/>
        </w:tabs>
        <w:spacing w:line="355" w:lineRule="auto" w:before="11" w:after="0"/>
        <w:ind w:left="946" w:right="108" w:hanging="360"/>
        <w:jc w:val="both"/>
        <w:rPr>
          <w:sz w:val="24"/>
        </w:rPr>
      </w:pPr>
      <w:r>
        <w:rPr>
          <w:sz w:val="24"/>
        </w:rPr>
        <w:t>À queridíssima e abençoada Dalva Aparecida, (</w:t>
      </w:r>
      <w:r>
        <w:rPr>
          <w:i/>
          <w:sz w:val="24"/>
        </w:rPr>
        <w:t>in memorian</w:t>
      </w:r>
      <w:r>
        <w:rPr>
          <w:sz w:val="24"/>
        </w:rPr>
        <w:t>), que com palavras de incentivo e entusiasmo me encorajou a participar do processo de seleção do</w:t>
      </w:r>
      <w:r>
        <w:rPr>
          <w:spacing w:val="-6"/>
          <w:sz w:val="24"/>
        </w:rPr>
        <w:t> </w:t>
      </w:r>
      <w:r>
        <w:rPr>
          <w:sz w:val="24"/>
        </w:rPr>
        <w:t>mestrado.</w:t>
      </w:r>
    </w:p>
    <w:p>
      <w:pPr>
        <w:pStyle w:val="BodyText"/>
        <w:spacing w:line="360" w:lineRule="auto" w:before="8"/>
        <w:ind w:left="102" w:right="106" w:firstLine="707"/>
        <w:jc w:val="both"/>
      </w:pPr>
      <w:r>
        <w:rPr/>
        <w:t>Dedico este espaço para agradecer aos meus colegas de turma, pela convivência, a partilha de conhecimentos e a amizade: Ana Lúcia Bertolli, Bruno, Fernado, Leudimar, Maluzinha, Juliane, Ruthe, Nayjla, Luciano Zilli, Patrícia, Marcos, Tomaz Martins, Tiago.</w:t>
      </w:r>
    </w:p>
    <w:p>
      <w:pPr>
        <w:pStyle w:val="BodyText"/>
        <w:spacing w:line="360" w:lineRule="auto" w:before="3"/>
        <w:ind w:left="102" w:right="107" w:firstLine="707"/>
        <w:jc w:val="both"/>
      </w:pPr>
      <w:r>
        <w:rPr/>
        <w:t>Dedico ainda aos “Vizollinos”: Adílio, Ademir, Leni, Leticia, Marcos, Leni, Severino, Walnélia, pelas partilhas, gargalhadas, respeito, amizades...</w:t>
      </w:r>
    </w:p>
    <w:p>
      <w:pPr>
        <w:pStyle w:val="BodyText"/>
        <w:spacing w:line="360" w:lineRule="auto" w:before="3"/>
        <w:ind w:left="102" w:right="110" w:firstLine="707"/>
        <w:jc w:val="both"/>
      </w:pPr>
      <w:r>
        <w:rPr/>
        <w:t>Minha gratidão à equipe de formação, coordenação e orientadores do Pacto Nacional pela Alfabetização na Idade Certa – PNAIC no Tocantins.</w:t>
      </w:r>
    </w:p>
    <w:p>
      <w:pPr>
        <w:pStyle w:val="BodyText"/>
        <w:spacing w:line="360" w:lineRule="auto" w:before="2"/>
        <w:ind w:left="102" w:right="108" w:firstLine="707"/>
        <w:jc w:val="both"/>
      </w:pPr>
      <w:r>
        <w:rPr/>
        <w:t>Registro</w:t>
      </w:r>
      <w:r>
        <w:rPr>
          <w:spacing w:val="-17"/>
        </w:rPr>
        <w:t> </w:t>
      </w:r>
      <w:r>
        <w:rPr/>
        <w:t>aqui</w:t>
      </w:r>
      <w:r>
        <w:rPr>
          <w:spacing w:val="-18"/>
        </w:rPr>
        <w:t> </w:t>
      </w:r>
      <w:r>
        <w:rPr/>
        <w:t>meu</w:t>
      </w:r>
      <w:r>
        <w:rPr>
          <w:spacing w:val="-17"/>
        </w:rPr>
        <w:t> </w:t>
      </w:r>
      <w:r>
        <w:rPr/>
        <w:t>reconhecimento</w:t>
      </w:r>
      <w:r>
        <w:rPr>
          <w:spacing w:val="-16"/>
        </w:rPr>
        <w:t> </w:t>
      </w:r>
      <w:r>
        <w:rPr/>
        <w:t>a</w:t>
      </w:r>
      <w:r>
        <w:rPr>
          <w:spacing w:val="-16"/>
        </w:rPr>
        <w:t> </w:t>
      </w:r>
      <w:r>
        <w:rPr/>
        <w:t>toda</w:t>
      </w:r>
      <w:r>
        <w:rPr>
          <w:spacing w:val="-19"/>
        </w:rPr>
        <w:t> </w:t>
      </w:r>
      <w:r>
        <w:rPr/>
        <w:t>a</w:t>
      </w:r>
      <w:r>
        <w:rPr>
          <w:spacing w:val="-19"/>
        </w:rPr>
        <w:t> </w:t>
      </w:r>
      <w:r>
        <w:rPr/>
        <w:t>equipe</w:t>
      </w:r>
      <w:r>
        <w:rPr>
          <w:spacing w:val="-19"/>
        </w:rPr>
        <w:t> </w:t>
      </w:r>
      <w:r>
        <w:rPr/>
        <w:t>da</w:t>
      </w:r>
      <w:r>
        <w:rPr>
          <w:spacing w:val="-19"/>
        </w:rPr>
        <w:t> </w:t>
      </w:r>
      <w:r>
        <w:rPr/>
        <w:t>ETI</w:t>
      </w:r>
      <w:r>
        <w:rPr>
          <w:spacing w:val="-17"/>
        </w:rPr>
        <w:t> </w:t>
      </w:r>
      <w:r>
        <w:rPr/>
        <w:t>Padre</w:t>
      </w:r>
      <w:r>
        <w:rPr>
          <w:spacing w:val="-17"/>
        </w:rPr>
        <w:t> </w:t>
      </w:r>
      <w:r>
        <w:rPr/>
        <w:t>Josimo</w:t>
      </w:r>
      <w:r>
        <w:rPr>
          <w:spacing w:val="-13"/>
        </w:rPr>
        <w:t> </w:t>
      </w:r>
      <w:r>
        <w:rPr/>
        <w:t>Morais Tavares,  especialmente  às  professoras  alfabetizadoras  que  participaram   </w:t>
      </w:r>
      <w:r>
        <w:rPr>
          <w:spacing w:val="53"/>
        </w:rPr>
        <w:t> </w:t>
      </w:r>
      <w:r>
        <w:rPr/>
        <w:t>desta</w:t>
      </w:r>
    </w:p>
    <w:p>
      <w:pPr>
        <w:spacing w:after="0" w:line="360" w:lineRule="auto"/>
        <w:jc w:val="both"/>
        <w:sectPr>
          <w:pgSz w:w="11910" w:h="16840"/>
          <w:pgMar w:top="1580" w:bottom="280" w:left="1600" w:right="1020"/>
        </w:sectPr>
      </w:pPr>
    </w:p>
    <w:p>
      <w:pPr>
        <w:pStyle w:val="BodyText"/>
        <w:spacing w:line="360" w:lineRule="auto" w:before="104"/>
        <w:ind w:left="102"/>
      </w:pPr>
      <w:r>
        <w:rPr/>
        <w:t>pesquisa. De maneira empática e acolhedora, elas me permitiram adentrar em suas salas de aula e aceitaram participar das entrevistas.</w:t>
      </w:r>
    </w:p>
    <w:p>
      <w:pPr>
        <w:pStyle w:val="BodyText"/>
        <w:spacing w:before="5"/>
        <w:ind w:left="810"/>
      </w:pPr>
      <w:r>
        <w:rPr/>
        <w:t>Aos meus irmãos espirituais, pelo amor, companheirismo, orações e cuidado.</w:t>
      </w:r>
    </w:p>
    <w:p>
      <w:pPr>
        <w:pStyle w:val="BodyText"/>
        <w:spacing w:line="360" w:lineRule="auto" w:before="136"/>
        <w:ind w:left="102" w:firstLine="707"/>
      </w:pPr>
      <w:r>
        <w:rPr/>
        <w:t>À minhas grandes e abençoadas amigas Cida Gomes e Elizete Abreu pelas orações, palavras de incentivo...</w:t>
      </w:r>
    </w:p>
    <w:p>
      <w:pPr>
        <w:pStyle w:val="BodyText"/>
        <w:spacing w:before="3"/>
        <w:rPr>
          <w:sz w:val="36"/>
        </w:rPr>
      </w:pPr>
    </w:p>
    <w:p>
      <w:pPr>
        <w:pStyle w:val="Heading1"/>
        <w:ind w:right="112"/>
        <w:jc w:val="right"/>
      </w:pPr>
      <w:r>
        <w:rPr/>
        <w:t>ETERNAMENTE GRATA!</w:t>
      </w:r>
    </w:p>
    <w:p>
      <w:pPr>
        <w:spacing w:after="0"/>
        <w:jc w:val="right"/>
        <w:sectPr>
          <w:pgSz w:w="11910" w:h="16840"/>
          <w:pgMar w:top="1580" w:bottom="280" w:left="1600" w:right="1020"/>
        </w:sectPr>
      </w:pPr>
    </w:p>
    <w:p>
      <w:pPr>
        <w:pStyle w:val="BodyText"/>
        <w:rPr>
          <w:b/>
          <w:sz w:val="20"/>
        </w:rPr>
      </w:pPr>
    </w:p>
    <w:p>
      <w:pPr>
        <w:pStyle w:val="BodyText"/>
        <w:rPr>
          <w:b/>
          <w:sz w:val="20"/>
        </w:rPr>
      </w:pPr>
    </w:p>
    <w:p>
      <w:pPr>
        <w:pStyle w:val="BodyText"/>
        <w:rPr>
          <w:b/>
          <w:sz w:val="20"/>
        </w:rPr>
      </w:pPr>
    </w:p>
    <w:p>
      <w:pPr>
        <w:pStyle w:val="BodyText"/>
        <w:rPr>
          <w:b/>
          <w:sz w:val="21"/>
        </w:rPr>
      </w:pPr>
    </w:p>
    <w:p>
      <w:pPr>
        <w:spacing w:line="360" w:lineRule="auto" w:before="0"/>
        <w:ind w:left="1498" w:right="109" w:hanging="1227"/>
        <w:jc w:val="right"/>
        <w:rPr>
          <w:b/>
          <w:i/>
          <w:sz w:val="24"/>
        </w:rPr>
      </w:pPr>
      <w:r>
        <w:rPr>
          <w:b/>
          <w:i/>
          <w:sz w:val="24"/>
        </w:rPr>
        <w:t>Ninguém ignora tudo. Ninguém sabe tudo. Todos nós sabemos alguma coisa.</w:t>
      </w:r>
      <w:r>
        <w:rPr>
          <w:b/>
          <w:i/>
          <w:w w:val="100"/>
          <w:sz w:val="24"/>
        </w:rPr>
        <w:t> </w:t>
      </w:r>
      <w:r>
        <w:rPr>
          <w:b/>
          <w:i/>
          <w:sz w:val="24"/>
        </w:rPr>
        <w:t>Todos nós ignoramos alguma coisa. Por isso aprendemos sempre.</w:t>
      </w:r>
    </w:p>
    <w:p>
      <w:pPr>
        <w:spacing w:before="4"/>
        <w:ind w:left="0" w:right="108" w:firstLine="0"/>
        <w:jc w:val="right"/>
        <w:rPr>
          <w:b/>
          <w:sz w:val="24"/>
        </w:rPr>
      </w:pPr>
      <w:r>
        <w:rPr>
          <w:b/>
          <w:sz w:val="24"/>
        </w:rPr>
        <w:t>(</w:t>
      </w:r>
      <w:r>
        <w:rPr>
          <w:b/>
          <w:i/>
          <w:sz w:val="24"/>
        </w:rPr>
        <w:t>Paulo Freire</w:t>
      </w:r>
      <w:r>
        <w:rPr>
          <w:b/>
          <w:sz w:val="24"/>
        </w:rPr>
        <w:t>)</w:t>
      </w:r>
    </w:p>
    <w:p>
      <w:pPr>
        <w:pStyle w:val="BodyText"/>
        <w:rPr>
          <w:b/>
          <w:sz w:val="26"/>
        </w:rPr>
      </w:pPr>
    </w:p>
    <w:p>
      <w:pPr>
        <w:pStyle w:val="BodyText"/>
        <w:spacing w:before="11"/>
        <w:rPr>
          <w:b/>
          <w:sz w:val="21"/>
        </w:rPr>
      </w:pPr>
    </w:p>
    <w:p>
      <w:pPr>
        <w:spacing w:line="360" w:lineRule="auto" w:before="0"/>
        <w:ind w:left="108" w:right="115" w:firstLine="79"/>
        <w:jc w:val="right"/>
        <w:rPr>
          <w:b/>
          <w:i/>
          <w:sz w:val="24"/>
        </w:rPr>
      </w:pPr>
      <w:r>
        <w:rPr>
          <w:b/>
          <w:i/>
          <w:sz w:val="24"/>
        </w:rPr>
        <w:t>É necessário dizer que não é a quantidade de informações, nem a sofisticação</w:t>
      </w:r>
      <w:r>
        <w:rPr>
          <w:b/>
          <w:i/>
          <w:w w:val="100"/>
          <w:sz w:val="24"/>
        </w:rPr>
        <w:t> </w:t>
      </w:r>
      <w:r>
        <w:rPr>
          <w:b/>
          <w:i/>
          <w:sz w:val="24"/>
        </w:rPr>
        <w:t>em Matemática que podem dar sozinhas um conhecimento pertinente, mas sim</w:t>
      </w:r>
    </w:p>
    <w:p>
      <w:pPr>
        <w:spacing w:before="5"/>
        <w:ind w:left="0" w:right="111" w:firstLine="0"/>
        <w:jc w:val="right"/>
        <w:rPr>
          <w:b/>
          <w:i/>
          <w:sz w:val="24"/>
        </w:rPr>
      </w:pPr>
      <w:r>
        <w:rPr>
          <w:b/>
          <w:i/>
          <w:sz w:val="24"/>
        </w:rPr>
        <w:t>a capacidade de colocar o conhecimento no contexto.</w:t>
      </w:r>
    </w:p>
    <w:p>
      <w:pPr>
        <w:spacing w:before="136"/>
        <w:ind w:left="0" w:right="108" w:firstLine="0"/>
        <w:jc w:val="right"/>
        <w:rPr>
          <w:b/>
          <w:sz w:val="24"/>
        </w:rPr>
      </w:pPr>
      <w:r>
        <w:rPr>
          <w:b/>
          <w:sz w:val="24"/>
        </w:rPr>
        <w:t>(</w:t>
      </w:r>
      <w:r>
        <w:rPr>
          <w:b/>
          <w:i/>
          <w:sz w:val="24"/>
        </w:rPr>
        <w:t>Edgar Morin</w:t>
      </w:r>
      <w:r>
        <w:rPr>
          <w:b/>
          <w:sz w:val="24"/>
        </w:rPr>
        <w:t>)</w:t>
      </w:r>
    </w:p>
    <w:p>
      <w:pPr>
        <w:spacing w:after="0"/>
        <w:jc w:val="right"/>
        <w:rPr>
          <w:sz w:val="24"/>
        </w:rPr>
        <w:sectPr>
          <w:pgSz w:w="11910" w:h="16840"/>
          <w:pgMar w:top="1580" w:bottom="280" w:left="1620" w:right="1020"/>
        </w:sectPr>
      </w:pPr>
    </w:p>
    <w:p>
      <w:pPr>
        <w:pStyle w:val="BodyText"/>
        <w:rPr>
          <w:b/>
          <w:sz w:val="20"/>
        </w:rPr>
      </w:pPr>
    </w:p>
    <w:p>
      <w:pPr>
        <w:pStyle w:val="BodyText"/>
        <w:spacing w:before="11"/>
        <w:rPr>
          <w:b/>
          <w:sz w:val="19"/>
        </w:rPr>
      </w:pPr>
    </w:p>
    <w:p>
      <w:pPr>
        <w:pStyle w:val="BodyText"/>
        <w:spacing w:before="92"/>
        <w:ind w:left="102" w:right="104"/>
        <w:jc w:val="both"/>
      </w:pPr>
      <w:r>
        <w:rPr/>
        <w:t>O</w:t>
      </w:r>
      <w:r>
        <w:rPr>
          <w:spacing w:val="-6"/>
        </w:rPr>
        <w:t> </w:t>
      </w:r>
      <w:r>
        <w:rPr/>
        <w:t>Pacto</w:t>
      </w:r>
      <w:r>
        <w:rPr>
          <w:spacing w:val="-6"/>
        </w:rPr>
        <w:t> </w:t>
      </w:r>
      <w:r>
        <w:rPr/>
        <w:t>Nacional</w:t>
      </w:r>
      <w:r>
        <w:rPr>
          <w:spacing w:val="-7"/>
        </w:rPr>
        <w:t> </w:t>
      </w:r>
      <w:r>
        <w:rPr/>
        <w:t>pela</w:t>
      </w:r>
      <w:r>
        <w:rPr>
          <w:spacing w:val="-11"/>
        </w:rPr>
        <w:t> </w:t>
      </w:r>
      <w:r>
        <w:rPr/>
        <w:t>Alfabetização</w:t>
      </w:r>
      <w:r>
        <w:rPr>
          <w:spacing w:val="-6"/>
        </w:rPr>
        <w:t> </w:t>
      </w:r>
      <w:r>
        <w:rPr/>
        <w:t>na</w:t>
      </w:r>
      <w:r>
        <w:rPr>
          <w:spacing w:val="-8"/>
        </w:rPr>
        <w:t> </w:t>
      </w:r>
      <w:r>
        <w:rPr/>
        <w:t>Idade</w:t>
      </w:r>
      <w:r>
        <w:rPr>
          <w:spacing w:val="-8"/>
        </w:rPr>
        <w:t> </w:t>
      </w:r>
      <w:r>
        <w:rPr/>
        <w:t>Certa</w:t>
      </w:r>
      <w:r>
        <w:rPr>
          <w:spacing w:val="-1"/>
        </w:rPr>
        <w:t> </w:t>
      </w:r>
      <w:r>
        <w:rPr/>
        <w:t>(PNAIC)</w:t>
      </w:r>
      <w:r>
        <w:rPr>
          <w:spacing w:val="-10"/>
        </w:rPr>
        <w:t> </w:t>
      </w:r>
      <w:r>
        <w:rPr/>
        <w:t>foi</w:t>
      </w:r>
      <w:r>
        <w:rPr>
          <w:spacing w:val="-7"/>
        </w:rPr>
        <w:t> </w:t>
      </w:r>
      <w:r>
        <w:rPr/>
        <w:t>implementado</w:t>
      </w:r>
      <w:r>
        <w:rPr>
          <w:spacing w:val="-6"/>
        </w:rPr>
        <w:t> </w:t>
      </w:r>
      <w:r>
        <w:rPr/>
        <w:t>com</w:t>
      </w:r>
      <w:r>
        <w:rPr>
          <w:spacing w:val="-8"/>
        </w:rPr>
        <w:t> </w:t>
      </w:r>
      <w:r>
        <w:rPr/>
        <w:t>o objetivo de alfabetizar todas as crianças até os 8 anos de idade. O processo de materialização dessa política ocorreu entre os entes federados e as Instituições de Ensino Superior (IES), o que ampliou o espectro para o desenvolvimento de pesquisas. Nesse sentido, nos desafiamos a analisar contribuições do PNAIC ao processo de ensino e aprendizagem de matemática no Ciclo de Alfabetização, na Escola de Tempo Integral Padre Josimo Morais Tavares, localizada no município de Palmas, TO. Trata-se de uma pesquisa qualitativa alicerçada no Estudo de Caso, na qual</w:t>
      </w:r>
      <w:r>
        <w:rPr>
          <w:spacing w:val="-9"/>
        </w:rPr>
        <w:t> </w:t>
      </w:r>
      <w:r>
        <w:rPr/>
        <w:t>se</w:t>
      </w:r>
      <w:r>
        <w:rPr>
          <w:spacing w:val="-8"/>
        </w:rPr>
        <w:t> </w:t>
      </w:r>
      <w:r>
        <w:rPr/>
        <w:t>consideram</w:t>
      </w:r>
      <w:r>
        <w:rPr>
          <w:spacing w:val="-7"/>
        </w:rPr>
        <w:t> </w:t>
      </w:r>
      <w:r>
        <w:rPr/>
        <w:t>o</w:t>
      </w:r>
      <w:r>
        <w:rPr>
          <w:spacing w:val="-8"/>
        </w:rPr>
        <w:t> </w:t>
      </w:r>
      <w:r>
        <w:rPr/>
        <w:t>conteúdo</w:t>
      </w:r>
      <w:r>
        <w:rPr>
          <w:spacing w:val="-11"/>
        </w:rPr>
        <w:t> </w:t>
      </w:r>
      <w:r>
        <w:rPr/>
        <w:t>disciplinar,</w:t>
      </w:r>
      <w:r>
        <w:rPr>
          <w:spacing w:val="-8"/>
        </w:rPr>
        <w:t> </w:t>
      </w:r>
      <w:r>
        <w:rPr/>
        <w:t>a</w:t>
      </w:r>
      <w:r>
        <w:rPr>
          <w:spacing w:val="-11"/>
        </w:rPr>
        <w:t> </w:t>
      </w:r>
      <w:r>
        <w:rPr/>
        <w:t>metodologia</w:t>
      </w:r>
      <w:r>
        <w:rPr>
          <w:spacing w:val="-7"/>
        </w:rPr>
        <w:t> </w:t>
      </w:r>
      <w:r>
        <w:rPr/>
        <w:t>de</w:t>
      </w:r>
      <w:r>
        <w:rPr>
          <w:spacing w:val="-8"/>
        </w:rPr>
        <w:t> </w:t>
      </w:r>
      <w:r>
        <w:rPr/>
        <w:t>ensino</w:t>
      </w:r>
      <w:r>
        <w:rPr>
          <w:spacing w:val="-11"/>
        </w:rPr>
        <w:t> </w:t>
      </w:r>
      <w:r>
        <w:rPr/>
        <w:t>e</w:t>
      </w:r>
      <w:r>
        <w:rPr>
          <w:spacing w:val="-7"/>
        </w:rPr>
        <w:t> </w:t>
      </w:r>
      <w:r>
        <w:rPr/>
        <w:t>a</w:t>
      </w:r>
      <w:r>
        <w:rPr>
          <w:spacing w:val="-8"/>
        </w:rPr>
        <w:t> </w:t>
      </w:r>
      <w:r>
        <w:rPr/>
        <w:t>avaliação</w:t>
      </w:r>
      <w:r>
        <w:rPr>
          <w:spacing w:val="-8"/>
        </w:rPr>
        <w:t> </w:t>
      </w:r>
      <w:r>
        <w:rPr/>
        <w:t>das aprendizagens.</w:t>
      </w:r>
      <w:r>
        <w:rPr>
          <w:spacing w:val="-5"/>
        </w:rPr>
        <w:t> </w:t>
      </w:r>
      <w:r>
        <w:rPr/>
        <w:t>A</w:t>
      </w:r>
      <w:r>
        <w:rPr>
          <w:spacing w:val="-7"/>
        </w:rPr>
        <w:t> </w:t>
      </w:r>
      <w:r>
        <w:rPr/>
        <w:t>pesquisa</w:t>
      </w:r>
      <w:r>
        <w:rPr>
          <w:spacing w:val="-7"/>
        </w:rPr>
        <w:t> </w:t>
      </w:r>
      <w:r>
        <w:rPr/>
        <w:t>foi</w:t>
      </w:r>
      <w:r>
        <w:rPr>
          <w:spacing w:val="-6"/>
        </w:rPr>
        <w:t> </w:t>
      </w:r>
      <w:r>
        <w:rPr/>
        <w:t>realizada</w:t>
      </w:r>
      <w:r>
        <w:rPr>
          <w:spacing w:val="-5"/>
        </w:rPr>
        <w:t> </w:t>
      </w:r>
      <w:r>
        <w:rPr/>
        <w:t>em</w:t>
      </w:r>
      <w:r>
        <w:rPr>
          <w:spacing w:val="-6"/>
        </w:rPr>
        <w:t> </w:t>
      </w:r>
      <w:r>
        <w:rPr/>
        <w:t>duas</w:t>
      </w:r>
      <w:r>
        <w:rPr>
          <w:spacing w:val="-8"/>
        </w:rPr>
        <w:t> </w:t>
      </w:r>
      <w:r>
        <w:rPr/>
        <w:t>etapas:</w:t>
      </w:r>
      <w:r>
        <w:rPr>
          <w:spacing w:val="-7"/>
        </w:rPr>
        <w:t> </w:t>
      </w:r>
      <w:r>
        <w:rPr/>
        <w:t>a</w:t>
      </w:r>
      <w:r>
        <w:rPr>
          <w:spacing w:val="-7"/>
        </w:rPr>
        <w:t> </w:t>
      </w:r>
      <w:r>
        <w:rPr/>
        <w:t>primeira</w:t>
      </w:r>
      <w:r>
        <w:rPr>
          <w:spacing w:val="-7"/>
        </w:rPr>
        <w:t> </w:t>
      </w:r>
      <w:r>
        <w:rPr/>
        <w:t>consiste</w:t>
      </w:r>
      <w:r>
        <w:rPr>
          <w:spacing w:val="-7"/>
        </w:rPr>
        <w:t> </w:t>
      </w:r>
      <w:r>
        <w:rPr/>
        <w:t>em</w:t>
      </w:r>
      <w:r>
        <w:rPr>
          <w:spacing w:val="-6"/>
        </w:rPr>
        <w:t> </w:t>
      </w:r>
      <w:r>
        <w:rPr/>
        <w:t>uma análise no acervo dos cadernos de formação do PNAIC, mais precisamente em relação</w:t>
      </w:r>
      <w:r>
        <w:rPr>
          <w:spacing w:val="-8"/>
        </w:rPr>
        <w:t> </w:t>
      </w:r>
      <w:r>
        <w:rPr/>
        <w:t>à</w:t>
      </w:r>
      <w:r>
        <w:rPr>
          <w:spacing w:val="-6"/>
        </w:rPr>
        <w:t> </w:t>
      </w:r>
      <w:r>
        <w:rPr/>
        <w:t>Alfabetização</w:t>
      </w:r>
      <w:r>
        <w:rPr>
          <w:spacing w:val="-6"/>
        </w:rPr>
        <w:t> </w:t>
      </w:r>
      <w:r>
        <w:rPr/>
        <w:t>Matemática;</w:t>
      </w:r>
      <w:r>
        <w:rPr>
          <w:spacing w:val="-6"/>
        </w:rPr>
        <w:t> </w:t>
      </w:r>
      <w:r>
        <w:rPr/>
        <w:t>nessa</w:t>
      </w:r>
      <w:r>
        <w:rPr>
          <w:spacing w:val="-8"/>
        </w:rPr>
        <w:t> </w:t>
      </w:r>
      <w:r>
        <w:rPr/>
        <w:t>etapa</w:t>
      </w:r>
      <w:r>
        <w:rPr>
          <w:spacing w:val="-8"/>
        </w:rPr>
        <w:t> </w:t>
      </w:r>
      <w:r>
        <w:rPr/>
        <w:t>também</w:t>
      </w:r>
      <w:r>
        <w:rPr>
          <w:spacing w:val="-8"/>
        </w:rPr>
        <w:t> </w:t>
      </w:r>
      <w:r>
        <w:rPr/>
        <w:t>foi</w:t>
      </w:r>
      <w:r>
        <w:rPr>
          <w:spacing w:val="-7"/>
        </w:rPr>
        <w:t> </w:t>
      </w:r>
      <w:r>
        <w:rPr/>
        <w:t>realizado</w:t>
      </w:r>
      <w:r>
        <w:rPr>
          <w:spacing w:val="-7"/>
        </w:rPr>
        <w:t> </w:t>
      </w:r>
      <w:r>
        <w:rPr/>
        <w:t>um</w:t>
      </w:r>
      <w:r>
        <w:rPr>
          <w:spacing w:val="-7"/>
        </w:rPr>
        <w:t> </w:t>
      </w:r>
      <w:r>
        <w:rPr/>
        <w:t>estudo</w:t>
      </w:r>
      <w:r>
        <w:rPr>
          <w:spacing w:val="-7"/>
        </w:rPr>
        <w:t> </w:t>
      </w:r>
      <w:r>
        <w:rPr/>
        <w:t>em pesquisas que versam sobre alfabetização matemática e sobre a fundamentação teórica</w:t>
      </w:r>
      <w:r>
        <w:rPr>
          <w:spacing w:val="-18"/>
        </w:rPr>
        <w:t> </w:t>
      </w:r>
      <w:r>
        <w:rPr/>
        <w:t>de</w:t>
      </w:r>
      <w:r>
        <w:rPr>
          <w:spacing w:val="-18"/>
        </w:rPr>
        <w:t> </w:t>
      </w:r>
      <w:r>
        <w:rPr/>
        <w:t>sustentação</w:t>
      </w:r>
      <w:r>
        <w:rPr>
          <w:spacing w:val="-20"/>
        </w:rPr>
        <w:t> </w:t>
      </w:r>
      <w:r>
        <w:rPr/>
        <w:t>deste</w:t>
      </w:r>
      <w:r>
        <w:rPr>
          <w:spacing w:val="-20"/>
        </w:rPr>
        <w:t> </w:t>
      </w:r>
      <w:r>
        <w:rPr/>
        <w:t>estudo</w:t>
      </w:r>
      <w:r>
        <w:rPr>
          <w:spacing w:val="-18"/>
        </w:rPr>
        <w:t> </w:t>
      </w:r>
      <w:r>
        <w:rPr/>
        <w:t>(Danyluk,</w:t>
      </w:r>
      <w:r>
        <w:rPr>
          <w:spacing w:val="-21"/>
        </w:rPr>
        <w:t> </w:t>
      </w:r>
      <w:r>
        <w:rPr/>
        <w:t>Nacarato,</w:t>
      </w:r>
      <w:r>
        <w:rPr>
          <w:spacing w:val="-18"/>
        </w:rPr>
        <w:t> </w:t>
      </w:r>
      <w:r>
        <w:rPr/>
        <w:t>Mengali,</w:t>
      </w:r>
      <w:r>
        <w:rPr>
          <w:spacing w:val="-18"/>
        </w:rPr>
        <w:t> </w:t>
      </w:r>
      <w:r>
        <w:rPr/>
        <w:t>Passos).</w:t>
      </w:r>
      <w:r>
        <w:rPr>
          <w:spacing w:val="-18"/>
        </w:rPr>
        <w:t> </w:t>
      </w:r>
      <w:r>
        <w:rPr/>
        <w:t>A</w:t>
      </w:r>
      <w:r>
        <w:rPr>
          <w:spacing w:val="-18"/>
        </w:rPr>
        <w:t> </w:t>
      </w:r>
      <w:r>
        <w:rPr/>
        <w:t>segunda etapa comporta um estudo empírico desenvolvido com a coordenadora municipal do PNAIC,</w:t>
      </w:r>
      <w:r>
        <w:rPr>
          <w:spacing w:val="-13"/>
        </w:rPr>
        <w:t> </w:t>
      </w:r>
      <w:r>
        <w:rPr/>
        <w:t>a</w:t>
      </w:r>
      <w:r>
        <w:rPr>
          <w:spacing w:val="-15"/>
        </w:rPr>
        <w:t> </w:t>
      </w:r>
      <w:r>
        <w:rPr/>
        <w:t>supervisora</w:t>
      </w:r>
      <w:r>
        <w:rPr>
          <w:spacing w:val="-13"/>
        </w:rPr>
        <w:t> </w:t>
      </w:r>
      <w:r>
        <w:rPr/>
        <w:t>escolar,</w:t>
      </w:r>
      <w:r>
        <w:rPr>
          <w:spacing w:val="-16"/>
        </w:rPr>
        <w:t> </w:t>
      </w:r>
      <w:r>
        <w:rPr/>
        <w:t>a</w:t>
      </w:r>
      <w:r>
        <w:rPr>
          <w:spacing w:val="-13"/>
        </w:rPr>
        <w:t> </w:t>
      </w:r>
      <w:r>
        <w:rPr/>
        <w:t>orientadora</w:t>
      </w:r>
      <w:r>
        <w:rPr>
          <w:spacing w:val="-16"/>
        </w:rPr>
        <w:t> </w:t>
      </w:r>
      <w:r>
        <w:rPr/>
        <w:t>de</w:t>
      </w:r>
      <w:r>
        <w:rPr>
          <w:spacing w:val="-13"/>
        </w:rPr>
        <w:t> </w:t>
      </w:r>
      <w:r>
        <w:rPr/>
        <w:t>estudos</w:t>
      </w:r>
      <w:r>
        <w:rPr>
          <w:spacing w:val="-16"/>
        </w:rPr>
        <w:t> </w:t>
      </w:r>
      <w:r>
        <w:rPr/>
        <w:t>do</w:t>
      </w:r>
      <w:r>
        <w:rPr>
          <w:spacing w:val="-16"/>
        </w:rPr>
        <w:t> </w:t>
      </w:r>
      <w:r>
        <w:rPr/>
        <w:t>PNAIC</w:t>
      </w:r>
      <w:r>
        <w:rPr>
          <w:spacing w:val="-17"/>
        </w:rPr>
        <w:t> </w:t>
      </w:r>
      <w:r>
        <w:rPr/>
        <w:t>e</w:t>
      </w:r>
      <w:r>
        <w:rPr>
          <w:spacing w:val="-13"/>
        </w:rPr>
        <w:t> </w:t>
      </w:r>
      <w:r>
        <w:rPr/>
        <w:t>cinco</w:t>
      </w:r>
      <w:r>
        <w:rPr>
          <w:spacing w:val="-15"/>
        </w:rPr>
        <w:t> </w:t>
      </w:r>
      <w:r>
        <w:rPr/>
        <w:t>professoras alfabetizadoras que participaram na formação continuada do PNAIC. Para realizar este estudo, entrevistamos as profissionais da educação participantes da pesquisa e observamos o desenvolvimento de atividades em cinco classes do 1º ao 3º Ano do Ensino Fundamental. A realização das entrevistas ocorreu a partir de um roteiro de perguntas que possibilitaram capturar dados e informações acerca da formação acadêmica das profissionais, da sua atuação no PNAIC e das contribuições da formação para a sua atuação profissional. Os resultados demonstram contribuições significativas do PNAIC para a prática docente, identificadas no desenvolvimento de saberes disciplinares e curriculares dos professores, bem como na compreensão de conceitos inerentes ao ensino da matemática no Ciclo de Alfabetização, assumidas nas práticas dos professores, tais como letramento matemático, o lúdico como estratégia para o ensino na infância e a resolução de problemas, e para a ampliação da comprrensão da avaliação da aprendizagem visando o desenvolvimento da aprendizagem dos</w:t>
      </w:r>
      <w:r>
        <w:rPr>
          <w:spacing w:val="-9"/>
        </w:rPr>
        <w:t> </w:t>
      </w:r>
      <w:r>
        <w:rPr/>
        <w:t>estudantes.</w:t>
      </w:r>
    </w:p>
    <w:p>
      <w:pPr>
        <w:pStyle w:val="BodyText"/>
        <w:spacing w:before="11"/>
        <w:rPr>
          <w:sz w:val="23"/>
        </w:rPr>
      </w:pPr>
    </w:p>
    <w:p>
      <w:pPr>
        <w:pStyle w:val="BodyText"/>
        <w:ind w:left="102" w:right="112"/>
        <w:jc w:val="both"/>
      </w:pPr>
      <w:r>
        <w:rPr>
          <w:b/>
        </w:rPr>
        <w:t>Palavras-chave</w:t>
      </w:r>
      <w:r>
        <w:rPr/>
        <w:t>: Letramento matemático. PNAIC. Ciclo de Alfabetização. Formação continuada. Alfabetizadoras.</w:t>
      </w:r>
    </w:p>
    <w:p>
      <w:pPr>
        <w:spacing w:after="0"/>
        <w:jc w:val="both"/>
        <w:sectPr>
          <w:headerReference w:type="default" r:id="rId8"/>
          <w:pgSz w:w="11910" w:h="16840"/>
          <w:pgMar w:header="1710" w:footer="0" w:top="1960" w:bottom="280" w:left="1600" w:right="1020"/>
        </w:sectPr>
      </w:pPr>
    </w:p>
    <w:p>
      <w:pPr>
        <w:pStyle w:val="BodyText"/>
        <w:rPr>
          <w:sz w:val="20"/>
        </w:rPr>
      </w:pPr>
    </w:p>
    <w:p>
      <w:pPr>
        <w:pStyle w:val="BodyText"/>
        <w:spacing w:before="11"/>
        <w:rPr>
          <w:sz w:val="19"/>
        </w:rPr>
      </w:pPr>
    </w:p>
    <w:p>
      <w:pPr>
        <w:pStyle w:val="BodyText"/>
        <w:spacing w:before="92"/>
        <w:ind w:left="102" w:right="111"/>
        <w:jc w:val="both"/>
      </w:pPr>
      <w:r>
        <w:rPr/>
        <w:t>The</w:t>
      </w:r>
      <w:r>
        <w:rPr>
          <w:spacing w:val="-8"/>
        </w:rPr>
        <w:t> </w:t>
      </w:r>
      <w:r>
        <w:rPr/>
        <w:t>National</w:t>
      </w:r>
      <w:r>
        <w:rPr>
          <w:spacing w:val="-12"/>
        </w:rPr>
        <w:t> </w:t>
      </w:r>
      <w:r>
        <w:rPr/>
        <w:t>Pact</w:t>
      </w:r>
      <w:r>
        <w:rPr>
          <w:spacing w:val="-13"/>
        </w:rPr>
        <w:t> </w:t>
      </w:r>
      <w:r>
        <w:rPr/>
        <w:t>for</w:t>
      </w:r>
      <w:r>
        <w:rPr>
          <w:spacing w:val="-12"/>
        </w:rPr>
        <w:t> </w:t>
      </w:r>
      <w:r>
        <w:rPr/>
        <w:t>Literacy</w:t>
      </w:r>
      <w:r>
        <w:rPr>
          <w:spacing w:val="-11"/>
        </w:rPr>
        <w:t> </w:t>
      </w:r>
      <w:r>
        <w:rPr/>
        <w:t>in</w:t>
      </w:r>
      <w:r>
        <w:rPr>
          <w:spacing w:val="-9"/>
        </w:rPr>
        <w:t> </w:t>
      </w:r>
      <w:r>
        <w:rPr/>
        <w:t>the</w:t>
      </w:r>
      <w:r>
        <w:rPr>
          <w:spacing w:val="-11"/>
        </w:rPr>
        <w:t> </w:t>
      </w:r>
      <w:r>
        <w:rPr/>
        <w:t>Right</w:t>
      </w:r>
      <w:r>
        <w:rPr>
          <w:spacing w:val="-9"/>
        </w:rPr>
        <w:t> </w:t>
      </w:r>
      <w:r>
        <w:rPr/>
        <w:t>Age</w:t>
      </w:r>
      <w:r>
        <w:rPr>
          <w:spacing w:val="-11"/>
        </w:rPr>
        <w:t> </w:t>
      </w:r>
      <w:r>
        <w:rPr/>
        <w:t>(PNAIC)</w:t>
      </w:r>
      <w:r>
        <w:rPr>
          <w:spacing w:val="-10"/>
        </w:rPr>
        <w:t> </w:t>
      </w:r>
      <w:r>
        <w:rPr/>
        <w:t>was</w:t>
      </w:r>
      <w:r>
        <w:rPr>
          <w:spacing w:val="-9"/>
        </w:rPr>
        <w:t> </w:t>
      </w:r>
      <w:r>
        <w:rPr/>
        <w:t>implemented</w:t>
      </w:r>
      <w:r>
        <w:rPr>
          <w:spacing w:val="-11"/>
        </w:rPr>
        <w:t> </w:t>
      </w:r>
      <w:r>
        <w:rPr/>
        <w:t>with</w:t>
      </w:r>
      <w:r>
        <w:rPr>
          <w:spacing w:val="-8"/>
        </w:rPr>
        <w:t> </w:t>
      </w:r>
      <w:r>
        <w:rPr/>
        <w:t>the</w:t>
      </w:r>
      <w:r>
        <w:rPr>
          <w:spacing w:val="-11"/>
        </w:rPr>
        <w:t> </w:t>
      </w:r>
      <w:r>
        <w:rPr/>
        <w:t>aim of</w:t>
      </w:r>
      <w:r>
        <w:rPr>
          <w:spacing w:val="-11"/>
        </w:rPr>
        <w:t> </w:t>
      </w:r>
      <w:r>
        <w:rPr/>
        <w:t>literacy</w:t>
      </w:r>
      <w:r>
        <w:rPr>
          <w:spacing w:val="-15"/>
        </w:rPr>
        <w:t> </w:t>
      </w:r>
      <w:r>
        <w:rPr/>
        <w:t>for</w:t>
      </w:r>
      <w:r>
        <w:rPr>
          <w:spacing w:val="-14"/>
        </w:rPr>
        <w:t> </w:t>
      </w:r>
      <w:r>
        <w:rPr/>
        <w:t>all</w:t>
      </w:r>
      <w:r>
        <w:rPr>
          <w:spacing w:val="-14"/>
        </w:rPr>
        <w:t> </w:t>
      </w:r>
      <w:r>
        <w:rPr/>
        <w:t>children</w:t>
      </w:r>
      <w:r>
        <w:rPr>
          <w:spacing w:val="-13"/>
        </w:rPr>
        <w:t> </w:t>
      </w:r>
      <w:r>
        <w:rPr/>
        <w:t>by</w:t>
      </w:r>
      <w:r>
        <w:rPr>
          <w:spacing w:val="-15"/>
        </w:rPr>
        <w:t> </w:t>
      </w:r>
      <w:r>
        <w:rPr/>
        <w:t>8</w:t>
      </w:r>
      <w:r>
        <w:rPr>
          <w:spacing w:val="-11"/>
        </w:rPr>
        <w:t> </w:t>
      </w:r>
      <w:r>
        <w:rPr/>
        <w:t>years</w:t>
      </w:r>
      <w:r>
        <w:rPr>
          <w:spacing w:val="-14"/>
        </w:rPr>
        <w:t> </w:t>
      </w:r>
      <w:r>
        <w:rPr/>
        <w:t>of</w:t>
      </w:r>
      <w:r>
        <w:rPr>
          <w:spacing w:val="-11"/>
        </w:rPr>
        <w:t> </w:t>
      </w:r>
      <w:r>
        <w:rPr/>
        <w:t>age.</w:t>
      </w:r>
      <w:r>
        <w:rPr>
          <w:spacing w:val="-15"/>
        </w:rPr>
        <w:t> </w:t>
      </w:r>
      <w:r>
        <w:rPr/>
        <w:t>The</w:t>
      </w:r>
      <w:r>
        <w:rPr>
          <w:spacing w:val="-13"/>
        </w:rPr>
        <w:t> </w:t>
      </w:r>
      <w:r>
        <w:rPr/>
        <w:t>process</w:t>
      </w:r>
      <w:r>
        <w:rPr>
          <w:spacing w:val="-14"/>
        </w:rPr>
        <w:t> </w:t>
      </w:r>
      <w:r>
        <w:rPr/>
        <w:t>of</w:t>
      </w:r>
      <w:r>
        <w:rPr>
          <w:spacing w:val="-11"/>
        </w:rPr>
        <w:t> </w:t>
      </w:r>
      <w:r>
        <w:rPr/>
        <w:t>realizing</w:t>
      </w:r>
      <w:r>
        <w:rPr>
          <w:spacing w:val="-14"/>
        </w:rPr>
        <w:t> </w:t>
      </w:r>
      <w:r>
        <w:rPr/>
        <w:t>this</w:t>
      </w:r>
      <w:r>
        <w:rPr>
          <w:spacing w:val="-14"/>
        </w:rPr>
        <w:t> </w:t>
      </w:r>
      <w:r>
        <w:rPr/>
        <w:t>policy</w:t>
      </w:r>
      <w:r>
        <w:rPr>
          <w:spacing w:val="-15"/>
        </w:rPr>
        <w:t> </w:t>
      </w:r>
      <w:r>
        <w:rPr/>
        <w:t>involved federated entities and the Higher Education Institutions (HEIs), which broadened the spectrum for the development of research. With this in mind, we aim to analyze the contributions of the PNAIC to the process of teaching and learning of mathematics in the Literacy Cycle at the Padre Josimo Morais Tavares School, in Palmas, Tocantins, Brazil.</w:t>
      </w:r>
      <w:r>
        <w:rPr>
          <w:spacing w:val="-4"/>
        </w:rPr>
        <w:t> </w:t>
      </w:r>
      <w:r>
        <w:rPr/>
        <w:t>This</w:t>
      </w:r>
      <w:r>
        <w:rPr>
          <w:spacing w:val="-5"/>
        </w:rPr>
        <w:t> </w:t>
      </w:r>
      <w:r>
        <w:rPr/>
        <w:t>is</w:t>
      </w:r>
      <w:r>
        <w:rPr>
          <w:spacing w:val="-5"/>
        </w:rPr>
        <w:t> </w:t>
      </w:r>
      <w:r>
        <w:rPr/>
        <w:t>a</w:t>
      </w:r>
      <w:r>
        <w:rPr>
          <w:spacing w:val="-4"/>
        </w:rPr>
        <w:t> </w:t>
      </w:r>
      <w:r>
        <w:rPr/>
        <w:t>qualitative</w:t>
      </w:r>
      <w:r>
        <w:rPr>
          <w:spacing w:val="-4"/>
        </w:rPr>
        <w:t> </w:t>
      </w:r>
      <w:r>
        <w:rPr/>
        <w:t>research</w:t>
      </w:r>
      <w:r>
        <w:rPr>
          <w:spacing w:val="-4"/>
        </w:rPr>
        <w:t> </w:t>
      </w:r>
      <w:r>
        <w:rPr/>
        <w:t>based</w:t>
      </w:r>
      <w:r>
        <w:rPr>
          <w:spacing w:val="-4"/>
        </w:rPr>
        <w:t> </w:t>
      </w:r>
      <w:r>
        <w:rPr/>
        <w:t>on</w:t>
      </w:r>
      <w:r>
        <w:rPr>
          <w:spacing w:val="-6"/>
        </w:rPr>
        <w:t> </w:t>
      </w:r>
      <w:r>
        <w:rPr/>
        <w:t>the</w:t>
      </w:r>
      <w:r>
        <w:rPr>
          <w:spacing w:val="-4"/>
        </w:rPr>
        <w:t> </w:t>
      </w:r>
      <w:r>
        <w:rPr/>
        <w:t>case</w:t>
      </w:r>
      <w:r>
        <w:rPr>
          <w:spacing w:val="-4"/>
        </w:rPr>
        <w:t> </w:t>
      </w:r>
      <w:r>
        <w:rPr/>
        <w:t>study,</w:t>
      </w:r>
      <w:r>
        <w:rPr>
          <w:spacing w:val="-4"/>
        </w:rPr>
        <w:t> </w:t>
      </w:r>
      <w:r>
        <w:rPr/>
        <w:t>in</w:t>
      </w:r>
      <w:r>
        <w:rPr>
          <w:spacing w:val="-4"/>
        </w:rPr>
        <w:t> </w:t>
      </w:r>
      <w:r>
        <w:rPr/>
        <w:t>which</w:t>
      </w:r>
      <w:r>
        <w:rPr>
          <w:spacing w:val="-4"/>
        </w:rPr>
        <w:t> </w:t>
      </w:r>
      <w:r>
        <w:rPr/>
        <w:t>the</w:t>
      </w:r>
      <w:r>
        <w:rPr>
          <w:spacing w:val="-6"/>
        </w:rPr>
        <w:t> </w:t>
      </w:r>
      <w:r>
        <w:rPr/>
        <w:t>disciplinary content, the teaching methodology</w:t>
      </w:r>
      <w:r>
        <w:rPr>
          <w:spacing w:val="-47"/>
        </w:rPr>
        <w:t> </w:t>
      </w:r>
      <w:r>
        <w:rPr/>
        <w:t>and the evaluation of learning are considered. The research was carried out in two stages. The first stage consists of an analysis of the training books of the PNAIC, and more precisely in relation to Mathematical Literacy. In this phase, a study of the research regarding mathematical literacy and the theoretical foundation that supports this study (Danyluk,, Nacarato, Mengali, Passos) is also carried out. The second stage comprises of an empirical study developed with the municipal coordinator of the PNAIC, the school supervisor, the PNAIC study counselor, and five literacy teachers who participated in the ongoing training in the PNAIC. To carry out this study, the education professionals participating in the research were interviewed and the development of activities in five classes from the first to the third year of Elementary Education was observed. The interviews were based on a script of questions that permitted the capture of data and information relating to the academic training of the professionals, from their performance in the PNAIC and their contributions to the training, to their professional performance. The results demonstrate significant contributions of the PNAIC to the teaching practice, identified in the development of disciplinary and curricular knowledge of the teachers, as</w:t>
      </w:r>
      <w:r>
        <w:rPr>
          <w:spacing w:val="-5"/>
        </w:rPr>
        <w:t> </w:t>
      </w:r>
      <w:r>
        <w:rPr/>
        <w:t>well</w:t>
      </w:r>
      <w:r>
        <w:rPr>
          <w:spacing w:val="-5"/>
        </w:rPr>
        <w:t> </w:t>
      </w:r>
      <w:r>
        <w:rPr/>
        <w:t>as</w:t>
      </w:r>
      <w:r>
        <w:rPr>
          <w:spacing w:val="-5"/>
        </w:rPr>
        <w:t> </w:t>
      </w:r>
      <w:r>
        <w:rPr/>
        <w:t>in</w:t>
      </w:r>
      <w:r>
        <w:rPr>
          <w:spacing w:val="-6"/>
        </w:rPr>
        <w:t> </w:t>
      </w:r>
      <w:r>
        <w:rPr/>
        <w:t>the</w:t>
      </w:r>
      <w:r>
        <w:rPr>
          <w:spacing w:val="-6"/>
        </w:rPr>
        <w:t> </w:t>
      </w:r>
      <w:r>
        <w:rPr/>
        <w:t>understanding</w:t>
      </w:r>
      <w:r>
        <w:rPr>
          <w:spacing w:val="-6"/>
        </w:rPr>
        <w:t> </w:t>
      </w:r>
      <w:r>
        <w:rPr/>
        <w:t>of</w:t>
      </w:r>
      <w:r>
        <w:rPr>
          <w:spacing w:val="-3"/>
        </w:rPr>
        <w:t> </w:t>
      </w:r>
      <w:r>
        <w:rPr/>
        <w:t>concepts</w:t>
      </w:r>
      <w:r>
        <w:rPr>
          <w:spacing w:val="-6"/>
        </w:rPr>
        <w:t> </w:t>
      </w:r>
      <w:r>
        <w:rPr/>
        <w:t>inherent</w:t>
      </w:r>
      <w:r>
        <w:rPr>
          <w:spacing w:val="-6"/>
        </w:rPr>
        <w:t> </w:t>
      </w:r>
      <w:r>
        <w:rPr/>
        <w:t>to</w:t>
      </w:r>
      <w:r>
        <w:rPr>
          <w:spacing w:val="-5"/>
        </w:rPr>
        <w:t> </w:t>
      </w:r>
      <w:r>
        <w:rPr/>
        <w:t>the</w:t>
      </w:r>
      <w:r>
        <w:rPr>
          <w:spacing w:val="-6"/>
        </w:rPr>
        <w:t> </w:t>
      </w:r>
      <w:r>
        <w:rPr/>
        <w:t>teaching</w:t>
      </w:r>
      <w:r>
        <w:rPr>
          <w:spacing w:val="-8"/>
        </w:rPr>
        <w:t> </w:t>
      </w:r>
      <w:r>
        <w:rPr/>
        <w:t>of</w:t>
      </w:r>
      <w:r>
        <w:rPr>
          <w:spacing w:val="-5"/>
        </w:rPr>
        <w:t> </w:t>
      </w:r>
      <w:r>
        <w:rPr/>
        <w:t>mathematics</w:t>
      </w:r>
      <w:r>
        <w:rPr>
          <w:spacing w:val="-7"/>
        </w:rPr>
        <w:t> </w:t>
      </w:r>
      <w:r>
        <w:rPr/>
        <w:t>in the Literacy Cycle, assumed in the teaching practices, such as mathematical literacy, play</w:t>
      </w:r>
      <w:r>
        <w:rPr>
          <w:spacing w:val="-13"/>
        </w:rPr>
        <w:t> </w:t>
      </w:r>
      <w:r>
        <w:rPr/>
        <w:t>as</w:t>
      </w:r>
      <w:r>
        <w:rPr>
          <w:spacing w:val="-12"/>
        </w:rPr>
        <w:t> </w:t>
      </w:r>
      <w:r>
        <w:rPr/>
        <w:t>a</w:t>
      </w:r>
      <w:r>
        <w:rPr>
          <w:spacing w:val="-11"/>
        </w:rPr>
        <w:t> </w:t>
      </w:r>
      <w:r>
        <w:rPr/>
        <w:t>strategy</w:t>
      </w:r>
      <w:r>
        <w:rPr>
          <w:spacing w:val="-14"/>
        </w:rPr>
        <w:t> </w:t>
      </w:r>
      <w:r>
        <w:rPr/>
        <w:t>for</w:t>
      </w:r>
      <w:r>
        <w:rPr>
          <w:spacing w:val="-12"/>
        </w:rPr>
        <w:t> </w:t>
      </w:r>
      <w:r>
        <w:rPr/>
        <w:t>learning</w:t>
      </w:r>
      <w:r>
        <w:rPr>
          <w:spacing w:val="-13"/>
        </w:rPr>
        <w:t> </w:t>
      </w:r>
      <w:r>
        <w:rPr/>
        <w:t>in</w:t>
      </w:r>
      <w:r>
        <w:rPr>
          <w:spacing w:val="-11"/>
        </w:rPr>
        <w:t> </w:t>
      </w:r>
      <w:r>
        <w:rPr/>
        <w:t>early</w:t>
      </w:r>
      <w:r>
        <w:rPr>
          <w:spacing w:val="-14"/>
        </w:rPr>
        <w:t> </w:t>
      </w:r>
      <w:r>
        <w:rPr/>
        <w:t>childhood</w:t>
      </w:r>
      <w:r>
        <w:rPr>
          <w:spacing w:val="-11"/>
        </w:rPr>
        <w:t> </w:t>
      </w:r>
      <w:r>
        <w:rPr/>
        <w:t>and</w:t>
      </w:r>
      <w:r>
        <w:rPr>
          <w:spacing w:val="-11"/>
        </w:rPr>
        <w:t> </w:t>
      </w:r>
      <w:r>
        <w:rPr/>
        <w:t>problem</w:t>
      </w:r>
      <w:r>
        <w:rPr>
          <w:spacing w:val="-10"/>
        </w:rPr>
        <w:t> </w:t>
      </w:r>
      <w:r>
        <w:rPr/>
        <w:t>resolution.</w:t>
      </w:r>
      <w:r>
        <w:rPr>
          <w:spacing w:val="-11"/>
        </w:rPr>
        <w:t> </w:t>
      </w:r>
      <w:r>
        <w:rPr/>
        <w:t>A</w:t>
      </w:r>
      <w:r>
        <w:rPr>
          <w:spacing w:val="-11"/>
        </w:rPr>
        <w:t> </w:t>
      </w:r>
      <w:r>
        <w:rPr/>
        <w:t>contribution to the increased understanding of learning assessment aimed at the development of student learning can also be</w:t>
      </w:r>
      <w:r>
        <w:rPr>
          <w:spacing w:val="-11"/>
        </w:rPr>
        <w:t> </w:t>
      </w:r>
      <w:r>
        <w:rPr/>
        <w:t>seen.</w:t>
      </w:r>
    </w:p>
    <w:p>
      <w:pPr>
        <w:pStyle w:val="BodyText"/>
        <w:spacing w:before="11"/>
        <w:rPr>
          <w:sz w:val="23"/>
        </w:rPr>
      </w:pPr>
    </w:p>
    <w:p>
      <w:pPr>
        <w:pStyle w:val="BodyText"/>
        <w:ind w:left="102" w:right="107"/>
        <w:jc w:val="both"/>
      </w:pPr>
      <w:r>
        <w:rPr/>
        <w:t>Keywords: mathematical literacy; PNAIC; Literacy Cycle; continuous training; literacy teachers.</w:t>
      </w:r>
    </w:p>
    <w:p>
      <w:pPr>
        <w:spacing w:after="0"/>
        <w:jc w:val="both"/>
        <w:sectPr>
          <w:headerReference w:type="default" r:id="rId9"/>
          <w:pgSz w:w="11910" w:h="16840"/>
          <w:pgMar w:header="1710" w:footer="0" w:top="1960" w:bottom="280" w:left="1600" w:right="1020"/>
        </w:sectPr>
      </w:pPr>
    </w:p>
    <w:p>
      <w:pPr>
        <w:pStyle w:val="BodyText"/>
        <w:rPr>
          <w:sz w:val="20"/>
        </w:rPr>
      </w:pPr>
    </w:p>
    <w:p>
      <w:pPr>
        <w:pStyle w:val="BodyText"/>
        <w:rPr>
          <w:sz w:val="20"/>
        </w:rPr>
      </w:pPr>
    </w:p>
    <w:p>
      <w:pPr>
        <w:pStyle w:val="BodyText"/>
        <w:rPr>
          <w:sz w:val="20"/>
        </w:rPr>
      </w:pPr>
    </w:p>
    <w:p>
      <w:pPr>
        <w:pStyle w:val="BodyText"/>
        <w:tabs>
          <w:tab w:pos="9002" w:val="right" w:leader="none"/>
        </w:tabs>
        <w:spacing w:before="260"/>
        <w:ind w:left="102"/>
      </w:pPr>
      <w:r>
        <w:rPr/>
        <w:t>Figura 1 - Planta da ETI Padre</w:t>
      </w:r>
      <w:r>
        <w:rPr>
          <w:spacing w:val="-6"/>
        </w:rPr>
        <w:t> </w:t>
      </w:r>
      <w:r>
        <w:rPr/>
        <w:t>Josimo</w:t>
      </w:r>
      <w:r>
        <w:rPr>
          <w:spacing w:val="-3"/>
        </w:rPr>
        <w:t> </w:t>
      </w:r>
      <w:r>
        <w:rPr/>
        <w:t>Tavares</w:t>
        <w:tab/>
        <w:t>106</w:t>
      </w:r>
    </w:p>
    <w:p>
      <w:pPr>
        <w:pStyle w:val="BodyText"/>
        <w:tabs>
          <w:tab w:pos="9002" w:val="right" w:leader="none"/>
        </w:tabs>
        <w:spacing w:before="338"/>
        <w:ind w:left="102"/>
      </w:pPr>
      <w:r>
        <w:rPr/>
        <w:t>Figura 2 - Estudantes na horta escolar da ETI Pe.</w:t>
      </w:r>
      <w:r>
        <w:rPr>
          <w:spacing w:val="-10"/>
        </w:rPr>
        <w:t> </w:t>
      </w:r>
      <w:r>
        <w:rPr/>
        <w:t>Josimo</w:t>
      </w:r>
      <w:r>
        <w:rPr>
          <w:spacing w:val="-3"/>
        </w:rPr>
        <w:t> </w:t>
      </w:r>
      <w:r>
        <w:rPr/>
        <w:t>Tavares</w:t>
        <w:tab/>
        <w:t>108</w:t>
      </w:r>
    </w:p>
    <w:p>
      <w:pPr>
        <w:spacing w:after="0"/>
        <w:sectPr>
          <w:headerReference w:type="default" r:id="rId10"/>
          <w:pgSz w:w="11910" w:h="16840"/>
          <w:pgMar w:header="1710" w:footer="0" w:top="1960" w:bottom="280" w:left="1600" w:right="1200"/>
        </w:sectPr>
      </w:pPr>
    </w:p>
    <w:p>
      <w:pPr>
        <w:pStyle w:val="BodyText"/>
        <w:rPr>
          <w:sz w:val="26"/>
        </w:rPr>
      </w:pPr>
    </w:p>
    <w:p>
      <w:pPr>
        <w:pStyle w:val="BodyText"/>
        <w:rPr>
          <w:sz w:val="26"/>
        </w:rPr>
      </w:pPr>
    </w:p>
    <w:p>
      <w:pPr>
        <w:pStyle w:val="BodyText"/>
        <w:spacing w:before="153"/>
        <w:ind w:left="102"/>
      </w:pPr>
      <w:r>
        <w:rPr/>
        <w:t>Quadro 1 - Mapeamento de Alfabetização Matemática e Formação</w:t>
      </w:r>
    </w:p>
    <w:p>
      <w:pPr>
        <w:pStyle w:val="BodyText"/>
        <w:tabs>
          <w:tab w:pos="8599" w:val="left" w:leader="none"/>
        </w:tabs>
        <w:spacing w:before="139"/>
        <w:ind w:left="810"/>
      </w:pPr>
      <w:r>
        <w:rPr/>
        <w:t>PNAIC –</w:t>
      </w:r>
      <w:r>
        <w:rPr>
          <w:spacing w:val="-3"/>
        </w:rPr>
        <w:t> </w:t>
      </w:r>
      <w:r>
        <w:rPr/>
        <w:t>CAPES</w:t>
      </w:r>
      <w:r>
        <w:rPr>
          <w:spacing w:val="-4"/>
        </w:rPr>
        <w:t> </w:t>
      </w:r>
      <w:r>
        <w:rPr/>
        <w:t>2013/2017</w:t>
        <w:tab/>
        <w:t>39</w:t>
      </w:r>
    </w:p>
    <w:p>
      <w:pPr>
        <w:pStyle w:val="BodyText"/>
        <w:spacing w:before="137"/>
        <w:ind w:left="102"/>
      </w:pPr>
      <w:r>
        <w:rPr/>
        <w:t>Quadro 2 - Indicadores de pesquisa para a observação da elaboração</w:t>
      </w:r>
    </w:p>
    <w:p>
      <w:pPr>
        <w:pStyle w:val="BodyText"/>
        <w:tabs>
          <w:tab w:pos="8599" w:val="left" w:leader="none"/>
        </w:tabs>
        <w:spacing w:before="139"/>
        <w:ind w:left="810"/>
      </w:pPr>
      <w:r>
        <w:rPr/>
        <w:t>do planejamento e</w:t>
      </w:r>
      <w:r>
        <w:rPr>
          <w:spacing w:val="-5"/>
        </w:rPr>
        <w:t> </w:t>
      </w:r>
      <w:r>
        <w:rPr/>
        <w:t>das</w:t>
      </w:r>
      <w:r>
        <w:rPr>
          <w:spacing w:val="-4"/>
        </w:rPr>
        <w:t> </w:t>
      </w:r>
      <w:r>
        <w:rPr/>
        <w:t>aulas</w:t>
        <w:tab/>
        <w:t>66</w:t>
      </w:r>
    </w:p>
    <w:p>
      <w:pPr>
        <w:pStyle w:val="BodyText"/>
        <w:spacing w:before="136"/>
        <w:ind w:left="102"/>
      </w:pPr>
      <w:r>
        <w:rPr/>
        <w:t>Quadro 3 - Contextos, situações-problema e conteúdos sugeridos no</w:t>
      </w:r>
    </w:p>
    <w:p>
      <w:pPr>
        <w:pStyle w:val="BodyText"/>
        <w:tabs>
          <w:tab w:pos="8599" w:val="left" w:leader="none"/>
        </w:tabs>
        <w:spacing w:before="136"/>
        <w:ind w:left="810"/>
      </w:pPr>
      <w:r>
        <w:rPr/>
        <w:t>Caderno 8</w:t>
      </w:r>
      <w:r>
        <w:rPr>
          <w:spacing w:val="-4"/>
        </w:rPr>
        <w:t> </w:t>
      </w:r>
      <w:r>
        <w:rPr/>
        <w:t>do</w:t>
      </w:r>
      <w:r>
        <w:rPr>
          <w:spacing w:val="-1"/>
        </w:rPr>
        <w:t> </w:t>
      </w:r>
      <w:r>
        <w:rPr/>
        <w:t>PNAIC</w:t>
        <w:tab/>
        <w:t>76</w:t>
      </w:r>
    </w:p>
    <w:p>
      <w:pPr>
        <w:pStyle w:val="BodyText"/>
        <w:tabs>
          <w:tab w:pos="8599" w:val="left" w:leader="none"/>
        </w:tabs>
        <w:spacing w:before="139"/>
        <w:ind w:left="102"/>
      </w:pPr>
      <w:r>
        <w:rPr/>
        <w:t>Quadro 4 - Jogos para o desenvolvimento</w:t>
      </w:r>
      <w:r>
        <w:rPr>
          <w:spacing w:val="-12"/>
        </w:rPr>
        <w:t> </w:t>
      </w:r>
      <w:r>
        <w:rPr/>
        <w:t>do</w:t>
      </w:r>
      <w:r>
        <w:rPr>
          <w:spacing w:val="-3"/>
        </w:rPr>
        <w:t> </w:t>
      </w:r>
      <w:r>
        <w:rPr/>
        <w:t>SND</w:t>
        <w:tab/>
        <w:t>90</w:t>
      </w:r>
    </w:p>
    <w:p>
      <w:pPr>
        <w:pStyle w:val="BodyText"/>
        <w:tabs>
          <w:tab w:pos="8599" w:val="left" w:leader="none"/>
        </w:tabs>
        <w:spacing w:before="136"/>
        <w:ind w:left="102"/>
      </w:pPr>
      <w:r>
        <w:rPr/>
        <w:t>Quadro 5 - Matriz curricular dos anos iniciais -</w:t>
      </w:r>
      <w:r>
        <w:rPr>
          <w:spacing w:val="-19"/>
        </w:rPr>
        <w:t> </w:t>
      </w:r>
      <w:r>
        <w:rPr/>
        <w:t>Ensino</w:t>
      </w:r>
      <w:r>
        <w:rPr>
          <w:spacing w:val="-1"/>
        </w:rPr>
        <w:t> </w:t>
      </w:r>
      <w:r>
        <w:rPr/>
        <w:t>Fundamental</w:t>
        <w:tab/>
        <w:t>111</w:t>
      </w:r>
    </w:p>
    <w:p>
      <w:pPr>
        <w:pStyle w:val="BodyText"/>
        <w:tabs>
          <w:tab w:pos="8599" w:val="left" w:leader="none"/>
        </w:tabs>
        <w:spacing w:before="139"/>
        <w:ind w:left="102"/>
      </w:pPr>
      <w:r>
        <w:rPr/>
        <w:t>Quadro 6 - Matriz curricular dos anos finais -</w:t>
      </w:r>
      <w:r>
        <w:rPr>
          <w:spacing w:val="-18"/>
        </w:rPr>
        <w:t> </w:t>
      </w:r>
      <w:r>
        <w:rPr/>
        <w:t>Ensino Fundamental</w:t>
        <w:tab/>
        <w:t>111</w:t>
      </w:r>
    </w:p>
    <w:p>
      <w:pPr>
        <w:pStyle w:val="BodyText"/>
        <w:tabs>
          <w:tab w:pos="8599" w:val="left" w:leader="none"/>
        </w:tabs>
        <w:spacing w:before="137"/>
        <w:ind w:left="102"/>
      </w:pPr>
      <w:r>
        <w:rPr/>
        <w:t>Quadro 7 - Matriz curricular das</w:t>
      </w:r>
      <w:r>
        <w:rPr>
          <w:spacing w:val="-11"/>
        </w:rPr>
        <w:t> </w:t>
      </w:r>
      <w:r>
        <w:rPr/>
        <w:t>oficinas</w:t>
      </w:r>
      <w:r>
        <w:rPr>
          <w:spacing w:val="-4"/>
        </w:rPr>
        <w:t> </w:t>
      </w:r>
      <w:r>
        <w:rPr/>
        <w:t>curriculares</w:t>
        <w:tab/>
        <w:t>112</w:t>
      </w:r>
    </w:p>
    <w:p>
      <w:pPr>
        <w:pStyle w:val="BodyText"/>
        <w:tabs>
          <w:tab w:pos="8599" w:val="left" w:leader="none"/>
        </w:tabs>
        <w:spacing w:before="139"/>
        <w:ind w:left="102"/>
      </w:pPr>
      <w:r>
        <w:rPr/>
        <w:t>Quadro 8 - Caracterização das profissionais</w:t>
      </w:r>
      <w:r>
        <w:rPr>
          <w:spacing w:val="-17"/>
        </w:rPr>
        <w:t> </w:t>
      </w:r>
      <w:r>
        <w:rPr/>
        <w:t>da</w:t>
      </w:r>
      <w:r>
        <w:rPr>
          <w:spacing w:val="-2"/>
        </w:rPr>
        <w:t> </w:t>
      </w:r>
      <w:r>
        <w:rPr/>
        <w:t>educação</w:t>
        <w:tab/>
        <w:t>113</w:t>
      </w:r>
    </w:p>
    <w:p>
      <w:pPr>
        <w:pStyle w:val="BodyText"/>
        <w:tabs>
          <w:tab w:pos="8599" w:val="left" w:leader="none"/>
        </w:tabs>
        <w:spacing w:before="136"/>
        <w:ind w:left="102"/>
      </w:pPr>
      <w:r>
        <w:rPr/>
        <w:t>Quadro 9 - Demonstração do registro realizado na aula da</w:t>
      </w:r>
      <w:r>
        <w:rPr>
          <w:spacing w:val="-20"/>
        </w:rPr>
        <w:t> </w:t>
      </w:r>
      <w:r>
        <w:rPr/>
        <w:t>professora</w:t>
      </w:r>
      <w:r>
        <w:rPr>
          <w:spacing w:val="-2"/>
        </w:rPr>
        <w:t> </w:t>
      </w:r>
      <w:r>
        <w:rPr/>
        <w:t>Buriti</w:t>
        <w:tab/>
        <w:t>132</w:t>
      </w:r>
    </w:p>
    <w:p>
      <w:pPr>
        <w:pStyle w:val="BodyText"/>
        <w:tabs>
          <w:tab w:pos="8599" w:val="left" w:leader="none"/>
        </w:tabs>
        <w:spacing w:before="138"/>
        <w:ind w:left="102"/>
      </w:pPr>
      <w:r>
        <w:rPr/>
        <w:t>Quadro 10 - Contagem do registro realizado na aula da</w:t>
      </w:r>
      <w:r>
        <w:rPr>
          <w:spacing w:val="-22"/>
        </w:rPr>
        <w:t> </w:t>
      </w:r>
      <w:r>
        <w:rPr/>
        <w:t>professora</w:t>
      </w:r>
      <w:r>
        <w:rPr>
          <w:spacing w:val="-4"/>
        </w:rPr>
        <w:t> </w:t>
      </w:r>
      <w:r>
        <w:rPr/>
        <w:t>Buriti</w:t>
        <w:tab/>
        <w:t>133</w:t>
      </w:r>
    </w:p>
    <w:p>
      <w:pPr>
        <w:spacing w:after="0"/>
        <w:sectPr>
          <w:headerReference w:type="default" r:id="rId11"/>
          <w:pgSz w:w="11910" w:h="16840"/>
          <w:pgMar w:header="1710" w:footer="0" w:top="1960" w:bottom="280" w:left="1600" w:right="1200"/>
        </w:sectPr>
      </w:pPr>
    </w:p>
    <w:p>
      <w:pPr>
        <w:pStyle w:val="BodyText"/>
        <w:rPr>
          <w:sz w:val="20"/>
        </w:rPr>
      </w:pPr>
    </w:p>
    <w:p>
      <w:pPr>
        <w:pStyle w:val="BodyText"/>
        <w:rPr>
          <w:sz w:val="20"/>
        </w:rPr>
      </w:pPr>
    </w:p>
    <w:p>
      <w:pPr>
        <w:pStyle w:val="BodyText"/>
        <w:spacing w:before="3"/>
        <w:rPr>
          <w:sz w:val="17"/>
        </w:rPr>
      </w:pPr>
    </w:p>
    <w:p>
      <w:pPr>
        <w:pStyle w:val="BodyText"/>
        <w:tabs>
          <w:tab w:pos="1517" w:val="left" w:leader="none"/>
        </w:tabs>
        <w:spacing w:line="360" w:lineRule="auto" w:before="92"/>
        <w:ind w:left="102" w:right="3592"/>
      </w:pPr>
      <w:r>
        <w:rPr/>
        <w:t>ANA</w:t>
        <w:tab/>
        <w:t>Avaliação Nacional</w:t>
      </w:r>
      <w:r>
        <w:rPr>
          <w:spacing w:val="-8"/>
        </w:rPr>
        <w:t> </w:t>
      </w:r>
      <w:r>
        <w:rPr/>
        <w:t>de</w:t>
      </w:r>
      <w:r>
        <w:rPr>
          <w:spacing w:val="-8"/>
        </w:rPr>
        <w:t> </w:t>
      </w:r>
      <w:r>
        <w:rPr/>
        <w:t>Alfabetização</w:t>
      </w:r>
      <w:r>
        <w:rPr>
          <w:w w:val="99"/>
        </w:rPr>
        <w:t> </w:t>
      </w:r>
      <w:r>
        <w:rPr/>
        <w:t>ABALF</w:t>
        <w:tab/>
        <w:t>Associação Brasileira de</w:t>
      </w:r>
      <w:r>
        <w:rPr>
          <w:spacing w:val="-12"/>
        </w:rPr>
        <w:t> </w:t>
      </w:r>
      <w:r>
        <w:rPr/>
        <w:t>Alfabetização</w:t>
      </w:r>
    </w:p>
    <w:p>
      <w:pPr>
        <w:pStyle w:val="BodyText"/>
        <w:tabs>
          <w:tab w:pos="1517" w:val="left" w:leader="none"/>
        </w:tabs>
        <w:spacing w:line="360" w:lineRule="auto" w:before="2"/>
        <w:ind w:left="102" w:right="630"/>
      </w:pPr>
      <w:r>
        <w:rPr/>
        <w:t>ANPED</w:t>
        <w:tab/>
        <w:t>Associação Nacional de Pós-Graduação e Pesquisa</w:t>
      </w:r>
      <w:r>
        <w:rPr>
          <w:spacing w:val="-20"/>
        </w:rPr>
        <w:t> </w:t>
      </w:r>
      <w:r>
        <w:rPr/>
        <w:t>em</w:t>
      </w:r>
      <w:r>
        <w:rPr>
          <w:spacing w:val="-4"/>
        </w:rPr>
        <w:t> </w:t>
      </w:r>
      <w:r>
        <w:rPr/>
        <w:t>Educação</w:t>
      </w:r>
      <w:r>
        <w:rPr>
          <w:w w:val="99"/>
        </w:rPr>
        <w:t> </w:t>
      </w:r>
      <w:r>
        <w:rPr/>
        <w:t>BNCC</w:t>
        <w:tab/>
        <w:t>Base Nacional Comum</w:t>
      </w:r>
      <w:r>
        <w:rPr>
          <w:spacing w:val="-8"/>
        </w:rPr>
        <w:t> </w:t>
      </w:r>
      <w:r>
        <w:rPr/>
        <w:t>Curricular</w:t>
      </w:r>
    </w:p>
    <w:p>
      <w:pPr>
        <w:pStyle w:val="BodyText"/>
        <w:tabs>
          <w:tab w:pos="1517" w:val="left" w:leader="none"/>
        </w:tabs>
        <w:spacing w:before="2"/>
        <w:ind w:left="102"/>
      </w:pPr>
      <w:r>
        <w:rPr/>
        <w:t>BDTD</w:t>
        <w:tab/>
        <w:t>Biblioteca Digital Brasileira de Teses e</w:t>
      </w:r>
      <w:r>
        <w:rPr>
          <w:spacing w:val="-11"/>
        </w:rPr>
        <w:t> </w:t>
      </w:r>
      <w:r>
        <w:rPr/>
        <w:t>Dissertações</w:t>
      </w:r>
    </w:p>
    <w:p>
      <w:pPr>
        <w:pStyle w:val="BodyText"/>
        <w:tabs>
          <w:tab w:pos="1517" w:val="left" w:leader="none"/>
        </w:tabs>
        <w:spacing w:line="362" w:lineRule="auto" w:before="136"/>
        <w:ind w:left="102" w:right="900"/>
      </w:pPr>
      <w:r>
        <w:rPr/>
        <w:t>CAPES</w:t>
        <w:tab/>
        <w:t>Coordenação de Aperfeiçoamento de Pessoal de</w:t>
      </w:r>
      <w:r>
        <w:rPr>
          <w:spacing w:val="-23"/>
        </w:rPr>
        <w:t> </w:t>
      </w:r>
      <w:r>
        <w:rPr/>
        <w:t>Nível</w:t>
      </w:r>
      <w:r>
        <w:rPr>
          <w:spacing w:val="-4"/>
        </w:rPr>
        <w:t> </w:t>
      </w:r>
      <w:r>
        <w:rPr/>
        <w:t>Superior</w:t>
      </w:r>
      <w:r>
        <w:rPr>
          <w:w w:val="99"/>
        </w:rPr>
        <w:t> </w:t>
      </w:r>
      <w:r>
        <w:rPr/>
        <w:t>CEULP</w:t>
        <w:tab/>
        <w:t>Centro Universitário Luterano de</w:t>
      </w:r>
      <w:r>
        <w:rPr>
          <w:spacing w:val="-11"/>
        </w:rPr>
        <w:t> </w:t>
      </w:r>
      <w:r>
        <w:rPr/>
        <w:t>Palmas</w:t>
      </w:r>
    </w:p>
    <w:p>
      <w:pPr>
        <w:pStyle w:val="BodyText"/>
        <w:tabs>
          <w:tab w:pos="1517" w:val="left" w:leader="none"/>
        </w:tabs>
        <w:spacing w:line="360" w:lineRule="auto"/>
        <w:ind w:left="102" w:right="3406"/>
      </w:pPr>
      <w:r>
        <w:rPr/>
        <w:t>CMEI</w:t>
        <w:tab/>
        <w:t>Centro Municipal de</w:t>
      </w:r>
      <w:r>
        <w:rPr>
          <w:spacing w:val="-11"/>
        </w:rPr>
        <w:t> </w:t>
      </w:r>
      <w:r>
        <w:rPr/>
        <w:t>Educação</w:t>
      </w:r>
      <w:r>
        <w:rPr>
          <w:spacing w:val="-4"/>
        </w:rPr>
        <w:t> </w:t>
      </w:r>
      <w:r>
        <w:rPr/>
        <w:t>Infantil</w:t>
      </w:r>
      <w:r>
        <w:rPr>
          <w:w w:val="99"/>
        </w:rPr>
        <w:t> </w:t>
      </w:r>
      <w:r>
        <w:rPr/>
        <w:t>CPC</w:t>
        <w:tab/>
        <w:t>Conhecimento Pedagógico</w:t>
      </w:r>
      <w:r>
        <w:rPr>
          <w:spacing w:val="-12"/>
        </w:rPr>
        <w:t> </w:t>
      </w:r>
      <w:r>
        <w:rPr/>
        <w:t>do</w:t>
      </w:r>
      <w:r>
        <w:rPr>
          <w:spacing w:val="-6"/>
        </w:rPr>
        <w:t> </w:t>
      </w:r>
      <w:r>
        <w:rPr/>
        <w:t>Conteúdo</w:t>
      </w:r>
      <w:r>
        <w:rPr>
          <w:w w:val="99"/>
        </w:rPr>
        <w:t> </w:t>
      </w:r>
      <w:r>
        <w:rPr/>
        <w:t>EAD</w:t>
        <w:tab/>
        <w:t>Educação a</w:t>
      </w:r>
      <w:r>
        <w:rPr>
          <w:spacing w:val="-8"/>
        </w:rPr>
        <w:t> </w:t>
      </w:r>
      <w:r>
        <w:rPr/>
        <w:t>Distância</w:t>
      </w:r>
    </w:p>
    <w:p>
      <w:pPr>
        <w:pStyle w:val="BodyText"/>
        <w:tabs>
          <w:tab w:pos="1517" w:val="left" w:leader="none"/>
        </w:tabs>
        <w:spacing w:before="5"/>
        <w:ind w:left="102"/>
      </w:pPr>
      <w:r>
        <w:rPr/>
        <w:t>EC</w:t>
        <w:tab/>
        <w:t>Estudo de</w:t>
      </w:r>
      <w:r>
        <w:rPr>
          <w:spacing w:val="-3"/>
        </w:rPr>
        <w:t> </w:t>
      </w:r>
      <w:r>
        <w:rPr/>
        <w:t>Caso</w:t>
      </w:r>
    </w:p>
    <w:p>
      <w:pPr>
        <w:pStyle w:val="BodyText"/>
        <w:tabs>
          <w:tab w:pos="1517" w:val="left" w:leader="none"/>
        </w:tabs>
        <w:spacing w:before="136"/>
        <w:ind w:left="102"/>
      </w:pPr>
      <w:r>
        <w:rPr/>
        <w:t>EF</w:t>
        <w:tab/>
        <w:t>Ensino</w:t>
      </w:r>
      <w:r>
        <w:rPr>
          <w:spacing w:val="-7"/>
        </w:rPr>
        <w:t> </w:t>
      </w:r>
      <w:r>
        <w:rPr/>
        <w:t>Fundamental</w:t>
      </w:r>
    </w:p>
    <w:p>
      <w:pPr>
        <w:pStyle w:val="BodyText"/>
        <w:tabs>
          <w:tab w:pos="1517" w:val="left" w:leader="none"/>
        </w:tabs>
        <w:spacing w:before="138"/>
        <w:ind w:left="102"/>
      </w:pPr>
      <w:r>
        <w:rPr/>
        <w:t>EJA</w:t>
        <w:tab/>
        <w:t>Educação de Jovens e</w:t>
      </w:r>
      <w:r>
        <w:rPr>
          <w:spacing w:val="-15"/>
        </w:rPr>
        <w:t> </w:t>
      </w:r>
      <w:r>
        <w:rPr/>
        <w:t>Adultos</w:t>
      </w:r>
    </w:p>
    <w:p>
      <w:pPr>
        <w:pStyle w:val="BodyText"/>
        <w:tabs>
          <w:tab w:pos="1517" w:val="left" w:leader="none"/>
        </w:tabs>
        <w:spacing w:line="360" w:lineRule="auto" w:before="136"/>
        <w:ind w:left="102" w:right="2005"/>
      </w:pPr>
      <w:r>
        <w:rPr/>
        <w:t>FECIPAR</w:t>
        <w:tab/>
        <w:t>Faculdade de Educação Ciências e Letras</w:t>
      </w:r>
      <w:r>
        <w:rPr>
          <w:spacing w:val="-14"/>
        </w:rPr>
        <w:t> </w:t>
      </w:r>
      <w:r>
        <w:rPr/>
        <w:t>de</w:t>
      </w:r>
      <w:r>
        <w:rPr>
          <w:spacing w:val="-4"/>
        </w:rPr>
        <w:t> </w:t>
      </w:r>
      <w:r>
        <w:rPr/>
        <w:t>Paraiso</w:t>
      </w:r>
      <w:r>
        <w:rPr>
          <w:w w:val="99"/>
        </w:rPr>
        <w:t> </w:t>
      </w:r>
      <w:r>
        <w:rPr/>
        <w:t>IBGE</w:t>
        <w:tab/>
        <w:t>Instituto Brasileiro de Geografia e</w:t>
      </w:r>
      <w:r>
        <w:rPr>
          <w:spacing w:val="-10"/>
        </w:rPr>
        <w:t> </w:t>
      </w:r>
      <w:r>
        <w:rPr/>
        <w:t>Estatística</w:t>
      </w:r>
    </w:p>
    <w:p>
      <w:pPr>
        <w:pStyle w:val="BodyText"/>
        <w:tabs>
          <w:tab w:pos="1517" w:val="left" w:leader="none"/>
        </w:tabs>
        <w:spacing w:line="360" w:lineRule="auto" w:before="3"/>
        <w:ind w:left="102" w:right="2032"/>
      </w:pPr>
      <w:r>
        <w:rPr/>
        <w:t>IBPEX</w:t>
        <w:tab/>
        <w:t>Instituto Brasileiro de Educação Pesquisa</w:t>
      </w:r>
      <w:r>
        <w:rPr>
          <w:spacing w:val="-16"/>
        </w:rPr>
        <w:t> </w:t>
      </w:r>
      <w:r>
        <w:rPr/>
        <w:t>e</w:t>
      </w:r>
      <w:r>
        <w:rPr>
          <w:spacing w:val="-4"/>
        </w:rPr>
        <w:t> </w:t>
      </w:r>
      <w:r>
        <w:rPr/>
        <w:t>Extensão</w:t>
      </w:r>
      <w:r>
        <w:rPr>
          <w:w w:val="99"/>
        </w:rPr>
        <w:t> </w:t>
      </w:r>
      <w:r>
        <w:rPr/>
        <w:t>IDB</w:t>
        <w:tab/>
        <w:t>Índice de Desenvolvimento da Educação</w:t>
      </w:r>
      <w:r>
        <w:rPr>
          <w:spacing w:val="-22"/>
        </w:rPr>
        <w:t> </w:t>
      </w:r>
      <w:r>
        <w:rPr/>
        <w:t>Básica</w:t>
      </w:r>
    </w:p>
    <w:p>
      <w:pPr>
        <w:pStyle w:val="BodyText"/>
        <w:tabs>
          <w:tab w:pos="1517" w:val="left" w:leader="none"/>
        </w:tabs>
        <w:spacing w:before="3"/>
        <w:ind w:left="102"/>
      </w:pPr>
      <w:r>
        <w:rPr/>
        <w:t>IES</w:t>
        <w:tab/>
        <w:t>Instituições de Ensino</w:t>
      </w:r>
      <w:r>
        <w:rPr>
          <w:spacing w:val="-7"/>
        </w:rPr>
        <w:t> </w:t>
      </w:r>
      <w:r>
        <w:rPr/>
        <w:t>Superior</w:t>
      </w:r>
    </w:p>
    <w:p>
      <w:pPr>
        <w:pStyle w:val="BodyText"/>
        <w:tabs>
          <w:tab w:pos="1517" w:val="left" w:leader="none"/>
        </w:tabs>
        <w:spacing w:line="360" w:lineRule="auto" w:before="139"/>
        <w:ind w:left="102" w:right="100"/>
      </w:pPr>
      <w:r>
        <w:rPr/>
        <w:t>INEP</w:t>
        <w:tab/>
        <w:t>Instituto Nacional de Estudos e Pesquisas Educacionais</w:t>
      </w:r>
      <w:r>
        <w:rPr>
          <w:spacing w:val="-21"/>
        </w:rPr>
        <w:t> </w:t>
      </w:r>
      <w:r>
        <w:rPr/>
        <w:t>Anísio</w:t>
      </w:r>
      <w:r>
        <w:rPr>
          <w:spacing w:val="-5"/>
        </w:rPr>
        <w:t> </w:t>
      </w:r>
      <w:r>
        <w:rPr/>
        <w:t>Teixeira</w:t>
      </w:r>
      <w:r>
        <w:rPr>
          <w:w w:val="99"/>
        </w:rPr>
        <w:t> </w:t>
      </w:r>
      <w:r>
        <w:rPr/>
        <w:t>LDB</w:t>
        <w:tab/>
        <w:t>Lei de Diretrizes e Bases da</w:t>
      </w:r>
      <w:r>
        <w:rPr>
          <w:spacing w:val="-15"/>
        </w:rPr>
        <w:t> </w:t>
      </w:r>
      <w:r>
        <w:rPr/>
        <w:t>Educação</w:t>
      </w:r>
    </w:p>
    <w:p>
      <w:pPr>
        <w:pStyle w:val="BodyText"/>
        <w:tabs>
          <w:tab w:pos="1517" w:val="left" w:leader="none"/>
        </w:tabs>
        <w:spacing w:before="5"/>
        <w:ind w:left="102"/>
      </w:pPr>
      <w:r>
        <w:rPr/>
        <w:t>MEC</w:t>
        <w:tab/>
        <w:t>Ministério da</w:t>
      </w:r>
      <w:r>
        <w:rPr>
          <w:spacing w:val="-9"/>
        </w:rPr>
        <w:t> </w:t>
      </w:r>
      <w:r>
        <w:rPr/>
        <w:t>Educação</w:t>
      </w:r>
    </w:p>
    <w:p>
      <w:pPr>
        <w:pStyle w:val="BodyText"/>
        <w:tabs>
          <w:tab w:pos="1517" w:val="left" w:leader="none"/>
        </w:tabs>
        <w:spacing w:before="137"/>
        <w:ind w:left="102"/>
      </w:pPr>
      <w:r>
        <w:rPr/>
        <w:t>PCN</w:t>
        <w:tab/>
        <w:t>Parâmetros Curriculares</w:t>
      </w:r>
      <w:r>
        <w:rPr>
          <w:spacing w:val="-7"/>
        </w:rPr>
        <w:t> </w:t>
      </w:r>
      <w:r>
        <w:rPr/>
        <w:t>Nacionais</w:t>
      </w:r>
    </w:p>
    <w:p>
      <w:pPr>
        <w:pStyle w:val="BodyText"/>
        <w:tabs>
          <w:tab w:pos="1517" w:val="left" w:leader="none"/>
        </w:tabs>
        <w:spacing w:line="360" w:lineRule="auto" w:before="139"/>
        <w:ind w:left="102" w:right="2434"/>
      </w:pPr>
      <w:r>
        <w:rPr/>
        <w:t>PNAIC</w:t>
        <w:tab/>
        <w:t>Pacto Nacional pela Alfabetização na</w:t>
      </w:r>
      <w:r>
        <w:rPr>
          <w:spacing w:val="-14"/>
        </w:rPr>
        <w:t> </w:t>
      </w:r>
      <w:r>
        <w:rPr/>
        <w:t>Idade</w:t>
      </w:r>
      <w:r>
        <w:rPr>
          <w:spacing w:val="-7"/>
        </w:rPr>
        <w:t> </w:t>
      </w:r>
      <w:r>
        <w:rPr/>
        <w:t>Certa</w:t>
      </w:r>
      <w:r>
        <w:rPr>
          <w:w w:val="99"/>
        </w:rPr>
        <w:t> </w:t>
      </w:r>
      <w:r>
        <w:rPr/>
        <w:t>PNE</w:t>
        <w:tab/>
        <w:t>Plano Nacional de</w:t>
      </w:r>
      <w:r>
        <w:rPr>
          <w:spacing w:val="-10"/>
        </w:rPr>
        <w:t> </w:t>
      </w:r>
      <w:r>
        <w:rPr/>
        <w:t>Educação</w:t>
      </w:r>
    </w:p>
    <w:p>
      <w:pPr>
        <w:pStyle w:val="BodyText"/>
        <w:tabs>
          <w:tab w:pos="1517" w:val="left" w:leader="none"/>
        </w:tabs>
        <w:spacing w:line="360" w:lineRule="auto" w:before="5"/>
        <w:ind w:left="102" w:right="3164"/>
      </w:pPr>
      <w:r>
        <w:rPr/>
        <w:t>PNLD</w:t>
        <w:tab/>
        <w:t>Programa Nacional do</w:t>
      </w:r>
      <w:r>
        <w:rPr>
          <w:spacing w:val="-10"/>
        </w:rPr>
        <w:t> </w:t>
      </w:r>
      <w:r>
        <w:rPr/>
        <w:t>Livro</w:t>
      </w:r>
      <w:r>
        <w:rPr>
          <w:spacing w:val="-2"/>
        </w:rPr>
        <w:t> </w:t>
      </w:r>
      <w:r>
        <w:rPr/>
        <w:t>Didático</w:t>
      </w:r>
      <w:r>
        <w:rPr>
          <w:w w:val="99"/>
        </w:rPr>
        <w:t> </w:t>
      </w:r>
      <w:r>
        <w:rPr/>
        <w:t>SAEB</w:t>
        <w:tab/>
        <w:t>Sistema de Avaliação da Educação</w:t>
      </w:r>
      <w:r>
        <w:rPr>
          <w:spacing w:val="-16"/>
        </w:rPr>
        <w:t> </w:t>
      </w:r>
      <w:r>
        <w:rPr/>
        <w:t>Básica</w:t>
      </w:r>
    </w:p>
    <w:p>
      <w:pPr>
        <w:pStyle w:val="BodyText"/>
        <w:tabs>
          <w:tab w:pos="1517" w:val="left" w:leader="none"/>
        </w:tabs>
        <w:spacing w:line="360" w:lineRule="auto" w:before="5"/>
        <w:ind w:left="102" w:right="1485"/>
      </w:pPr>
      <w:r>
        <w:rPr/>
        <w:t>SEB/MEC</w:t>
        <w:tab/>
        <w:t>Secretaria de Educação Básica do Ministério</w:t>
      </w:r>
      <w:r>
        <w:rPr>
          <w:spacing w:val="-23"/>
        </w:rPr>
        <w:t> </w:t>
      </w:r>
      <w:r>
        <w:rPr/>
        <w:t>da</w:t>
      </w:r>
      <w:r>
        <w:rPr>
          <w:spacing w:val="-3"/>
        </w:rPr>
        <w:t> </w:t>
      </w:r>
      <w:r>
        <w:rPr/>
        <w:t>Educação</w:t>
      </w:r>
      <w:r>
        <w:rPr>
          <w:w w:val="99"/>
        </w:rPr>
        <w:t> </w:t>
      </w:r>
      <w:r>
        <w:rPr/>
        <w:t>SEDUC</w:t>
        <w:tab/>
        <w:t>Secretaria da Educação, Juventude e</w:t>
      </w:r>
      <w:r>
        <w:rPr>
          <w:spacing w:val="-24"/>
        </w:rPr>
        <w:t> </w:t>
      </w:r>
      <w:r>
        <w:rPr/>
        <w:t>Esportes</w:t>
      </w:r>
    </w:p>
    <w:p>
      <w:pPr>
        <w:pStyle w:val="BodyText"/>
        <w:tabs>
          <w:tab w:pos="1517" w:val="left" w:leader="none"/>
        </w:tabs>
        <w:spacing w:line="360" w:lineRule="auto" w:before="5"/>
        <w:ind w:left="102" w:right="3950"/>
      </w:pPr>
      <w:r>
        <w:rPr/>
        <w:t>SGE</w:t>
        <w:tab/>
        <w:t>Sistema de</w:t>
      </w:r>
      <w:r>
        <w:rPr>
          <w:spacing w:val="-5"/>
        </w:rPr>
        <w:t> </w:t>
      </w:r>
      <w:r>
        <w:rPr/>
        <w:t>Gerenciamento</w:t>
      </w:r>
      <w:r>
        <w:rPr>
          <w:spacing w:val="-4"/>
        </w:rPr>
        <w:t> </w:t>
      </w:r>
      <w:r>
        <w:rPr/>
        <w:t>Escolar</w:t>
      </w:r>
      <w:r>
        <w:rPr>
          <w:w w:val="99"/>
        </w:rPr>
        <w:t> </w:t>
      </w:r>
      <w:r>
        <w:rPr/>
        <w:t>SND</w:t>
        <w:tab/>
        <w:t>Sistema de</w:t>
      </w:r>
      <w:r>
        <w:rPr>
          <w:spacing w:val="-7"/>
        </w:rPr>
        <w:t> </w:t>
      </w:r>
      <w:r>
        <w:rPr/>
        <w:t>Numeração</w:t>
      </w:r>
      <w:r>
        <w:rPr>
          <w:spacing w:val="-4"/>
        </w:rPr>
        <w:t> </w:t>
      </w:r>
      <w:r>
        <w:rPr/>
        <w:t>Decimal</w:t>
      </w:r>
      <w:r>
        <w:rPr>
          <w:w w:val="99"/>
        </w:rPr>
        <w:t> </w:t>
      </w:r>
      <w:r>
        <w:rPr/>
        <w:t>SEMED</w:t>
        <w:tab/>
        <w:t>Secretaria Municipal da</w:t>
      </w:r>
      <w:r>
        <w:rPr>
          <w:spacing w:val="-15"/>
        </w:rPr>
        <w:t> </w:t>
      </w:r>
      <w:r>
        <w:rPr/>
        <w:t>Educação</w:t>
      </w:r>
    </w:p>
    <w:p>
      <w:pPr>
        <w:spacing w:after="0" w:line="360" w:lineRule="auto"/>
        <w:sectPr>
          <w:headerReference w:type="default" r:id="rId12"/>
          <w:pgSz w:w="11910" w:h="16840"/>
          <w:pgMar w:header="1710" w:footer="0" w:top="1960" w:bottom="280" w:left="1600" w:right="1060"/>
        </w:sectPr>
      </w:pPr>
    </w:p>
    <w:p>
      <w:pPr>
        <w:pStyle w:val="BodyText"/>
        <w:tabs>
          <w:tab w:pos="1517" w:val="left" w:leader="none"/>
        </w:tabs>
        <w:spacing w:line="360" w:lineRule="auto" w:before="104"/>
        <w:ind w:left="102" w:right="3467"/>
      </w:pPr>
      <w:r>
        <w:rPr/>
        <w:t>SEMED</w:t>
        <w:tab/>
        <w:t>Secretaria Municipal</w:t>
      </w:r>
      <w:r>
        <w:rPr>
          <w:spacing w:val="-11"/>
        </w:rPr>
        <w:t> </w:t>
      </w:r>
      <w:r>
        <w:rPr/>
        <w:t>da</w:t>
      </w:r>
      <w:r>
        <w:rPr>
          <w:spacing w:val="-4"/>
        </w:rPr>
        <w:t> </w:t>
      </w:r>
      <w:r>
        <w:rPr/>
        <w:t>Educação</w:t>
      </w:r>
      <w:r>
        <w:rPr>
          <w:w w:val="99"/>
        </w:rPr>
        <w:t> </w:t>
      </w:r>
      <w:r>
        <w:rPr/>
        <w:t>SESC</w:t>
        <w:tab/>
        <w:t>Serviço Social do</w:t>
      </w:r>
      <w:r>
        <w:rPr>
          <w:spacing w:val="-9"/>
        </w:rPr>
        <w:t> </w:t>
      </w:r>
      <w:r>
        <w:rPr/>
        <w:t>Comércio</w:t>
      </w:r>
    </w:p>
    <w:p>
      <w:pPr>
        <w:pStyle w:val="BodyText"/>
        <w:tabs>
          <w:tab w:pos="1517" w:val="left" w:leader="none"/>
        </w:tabs>
        <w:spacing w:line="360" w:lineRule="auto" w:before="5"/>
        <w:ind w:left="102" w:right="2302"/>
      </w:pPr>
      <w:r>
        <w:rPr/>
        <w:t>TCLE</w:t>
        <w:tab/>
        <w:t>Termo de Consentimento Livre</w:t>
      </w:r>
      <w:r>
        <w:rPr>
          <w:spacing w:val="-9"/>
        </w:rPr>
        <w:t> </w:t>
      </w:r>
      <w:r>
        <w:rPr/>
        <w:t>e</w:t>
      </w:r>
      <w:r>
        <w:rPr>
          <w:spacing w:val="-3"/>
        </w:rPr>
        <w:t> </w:t>
      </w:r>
      <w:r>
        <w:rPr/>
        <w:t>Esclarecido</w:t>
      </w:r>
      <w:r>
        <w:rPr>
          <w:w w:val="99"/>
        </w:rPr>
        <w:t> </w:t>
      </w:r>
      <w:r>
        <w:rPr/>
        <w:t>UCAM</w:t>
        <w:tab/>
        <w:t>Universidade Candido</w:t>
      </w:r>
      <w:r>
        <w:rPr>
          <w:spacing w:val="-12"/>
        </w:rPr>
        <w:t> </w:t>
      </w:r>
      <w:r>
        <w:rPr/>
        <w:t>Mendes</w:t>
      </w:r>
    </w:p>
    <w:p>
      <w:pPr>
        <w:pStyle w:val="BodyText"/>
        <w:tabs>
          <w:tab w:pos="1517" w:val="left" w:leader="none"/>
        </w:tabs>
        <w:spacing w:before="5"/>
        <w:ind w:left="102"/>
      </w:pPr>
      <w:r>
        <w:rPr/>
        <w:t>EU</w:t>
        <w:tab/>
        <w:t>Unidade</w:t>
      </w:r>
      <w:r>
        <w:rPr>
          <w:spacing w:val="-6"/>
        </w:rPr>
        <w:t> </w:t>
      </w:r>
      <w:r>
        <w:rPr/>
        <w:t>Escolar</w:t>
      </w:r>
    </w:p>
    <w:p>
      <w:pPr>
        <w:pStyle w:val="BodyText"/>
        <w:tabs>
          <w:tab w:pos="1517" w:val="left" w:leader="none"/>
          <w:tab w:pos="1585" w:val="left" w:leader="none"/>
        </w:tabs>
        <w:spacing w:line="360" w:lineRule="auto" w:before="136"/>
        <w:ind w:left="102" w:right="3238"/>
      </w:pPr>
      <w:r>
        <w:rPr/>
        <w:t>UFSCAR</w:t>
        <w:tab/>
        <w:t>Universidade Federal de</w:t>
      </w:r>
      <w:r>
        <w:rPr>
          <w:spacing w:val="-12"/>
        </w:rPr>
        <w:t> </w:t>
      </w:r>
      <w:r>
        <w:rPr/>
        <w:t>São</w:t>
      </w:r>
      <w:r>
        <w:rPr>
          <w:spacing w:val="-3"/>
        </w:rPr>
        <w:t> </w:t>
      </w:r>
      <w:r>
        <w:rPr/>
        <w:t>Carlos UFT</w:t>
        <w:tab/>
        <w:t>Universidade Federal</w:t>
      </w:r>
      <w:r>
        <w:rPr>
          <w:spacing w:val="-10"/>
        </w:rPr>
        <w:t> </w:t>
      </w:r>
      <w:r>
        <w:rPr/>
        <w:t>do</w:t>
      </w:r>
      <w:r>
        <w:rPr>
          <w:spacing w:val="-3"/>
        </w:rPr>
        <w:t> </w:t>
      </w:r>
      <w:r>
        <w:rPr/>
        <w:t>Tocantins UNB</w:t>
        <w:tab/>
        <w:tab/>
        <w:t>Universidade de</w:t>
      </w:r>
      <w:r>
        <w:rPr>
          <w:spacing w:val="-10"/>
        </w:rPr>
        <w:t> </w:t>
      </w:r>
      <w:r>
        <w:rPr/>
        <w:t>Brasília</w:t>
      </w:r>
    </w:p>
    <w:p>
      <w:pPr>
        <w:pStyle w:val="BodyText"/>
        <w:tabs>
          <w:tab w:pos="1517" w:val="left" w:leader="none"/>
        </w:tabs>
        <w:spacing w:line="360" w:lineRule="auto" w:before="5"/>
        <w:ind w:left="102" w:right="1210"/>
      </w:pPr>
      <w:r>
        <w:rPr/>
        <w:t>UNDIME</w:t>
        <w:tab/>
        <w:t>União Nacional dos Dirigentes Municipais</w:t>
      </w:r>
      <w:r>
        <w:rPr>
          <w:spacing w:val="-12"/>
        </w:rPr>
        <w:t> </w:t>
      </w:r>
      <w:r>
        <w:rPr/>
        <w:t>de</w:t>
      </w:r>
      <w:r>
        <w:rPr>
          <w:spacing w:val="-5"/>
        </w:rPr>
        <w:t> </w:t>
      </w:r>
      <w:r>
        <w:rPr/>
        <w:t>Educação</w:t>
      </w:r>
      <w:r>
        <w:rPr>
          <w:w w:val="99"/>
        </w:rPr>
        <w:t> </w:t>
      </w:r>
      <w:r>
        <w:rPr/>
        <w:t>UNITINS</w:t>
        <w:tab/>
        <w:t>Universidade do</w:t>
      </w:r>
      <w:r>
        <w:rPr>
          <w:spacing w:val="-9"/>
        </w:rPr>
        <w:t> </w:t>
      </w:r>
      <w:r>
        <w:rPr/>
        <w:t>Tocantins</w:t>
      </w:r>
    </w:p>
    <w:p>
      <w:pPr>
        <w:spacing w:after="0" w:line="360" w:lineRule="auto"/>
        <w:sectPr>
          <w:headerReference w:type="default" r:id="rId13"/>
          <w:pgSz w:w="11910" w:h="16840"/>
          <w:pgMar w:header="0" w:footer="0" w:top="1580" w:bottom="280" w:left="1600" w:right="1680"/>
        </w:sectPr>
      </w:pPr>
    </w:p>
    <w:p>
      <w:pPr>
        <w:pStyle w:val="Heading1"/>
        <w:spacing w:before="104"/>
        <w:ind w:left="4051" w:right="3884"/>
        <w:jc w:val="center"/>
      </w:pPr>
      <w:r>
        <w:rPr/>
        <w:t>SUMÁRIO</w:t>
      </w:r>
    </w:p>
    <w:p>
      <w:pPr>
        <w:spacing w:after="0"/>
        <w:jc w:val="center"/>
        <w:sectPr>
          <w:headerReference w:type="default" r:id="rId14"/>
          <w:pgSz w:w="11910" w:h="16840"/>
          <w:pgMar w:header="0" w:footer="0" w:top="1580" w:bottom="1427" w:left="1600" w:right="1200"/>
        </w:sectPr>
      </w:pPr>
    </w:p>
    <w:sdt>
      <w:sdtPr>
        <w:docPartObj>
          <w:docPartGallery w:val="Table of Contents"/>
          <w:docPartUnique/>
        </w:docPartObj>
      </w:sdtPr>
      <w:sdtEndPr/>
      <w:sdtContent>
        <w:p>
          <w:pPr>
            <w:pStyle w:val="TOC1"/>
            <w:numPr>
              <w:ilvl w:val="0"/>
              <w:numId w:val="2"/>
            </w:numPr>
            <w:tabs>
              <w:tab w:pos="304" w:val="left" w:leader="none"/>
              <w:tab w:pos="8599" w:val="left" w:leader="none"/>
            </w:tabs>
            <w:spacing w:line="240" w:lineRule="auto" w:before="849" w:after="0"/>
            <w:ind w:left="303" w:right="0" w:hanging="201"/>
            <w:jc w:val="left"/>
          </w:pPr>
          <w:hyperlink w:history="true" w:anchor="_TOC_250023">
            <w:r>
              <w:rPr/>
              <w:t>INICIANDO</w:t>
            </w:r>
            <w:r>
              <w:rPr>
                <w:spacing w:val="-1"/>
              </w:rPr>
              <w:t> </w:t>
            </w:r>
            <w:r>
              <w:rPr/>
              <w:t>A</w:t>
            </w:r>
            <w:r>
              <w:rPr>
                <w:spacing w:val="-3"/>
              </w:rPr>
              <w:t> </w:t>
            </w:r>
            <w:r>
              <w:rPr/>
              <w:t>CONVERSA</w:t>
              <w:tab/>
              <w:t>16</w:t>
            </w:r>
          </w:hyperlink>
        </w:p>
        <w:p>
          <w:pPr>
            <w:pStyle w:val="TOC1"/>
            <w:numPr>
              <w:ilvl w:val="0"/>
              <w:numId w:val="2"/>
            </w:numPr>
            <w:tabs>
              <w:tab w:pos="302" w:val="left" w:leader="none"/>
              <w:tab w:pos="8599" w:val="left" w:leader="none"/>
            </w:tabs>
            <w:spacing w:line="240" w:lineRule="auto" w:before="551" w:after="0"/>
            <w:ind w:left="301" w:right="0" w:hanging="199"/>
            <w:jc w:val="left"/>
          </w:pPr>
          <w:hyperlink w:history="true" w:anchor="_TOC_250022">
            <w:r>
              <w:rPr/>
              <w:t>TRAJETO E CONTEXTO</w:t>
            </w:r>
            <w:r>
              <w:rPr>
                <w:spacing w:val="-6"/>
              </w:rPr>
              <w:t> </w:t>
            </w:r>
            <w:r>
              <w:rPr/>
              <w:t>DA</w:t>
            </w:r>
            <w:r>
              <w:rPr>
                <w:spacing w:val="-2"/>
              </w:rPr>
              <w:t> </w:t>
            </w:r>
            <w:r>
              <w:rPr/>
              <w:t>PESQUISA</w:t>
              <w:tab/>
              <w:t>20</w:t>
            </w:r>
          </w:hyperlink>
        </w:p>
        <w:p>
          <w:pPr>
            <w:pStyle w:val="TOC2"/>
            <w:numPr>
              <w:ilvl w:val="1"/>
              <w:numId w:val="2"/>
            </w:numPr>
            <w:tabs>
              <w:tab w:pos="788" w:val="left" w:leader="none"/>
              <w:tab w:pos="8599" w:val="left" w:leader="none"/>
            </w:tabs>
            <w:spacing w:line="240" w:lineRule="auto" w:before="136" w:after="0"/>
            <w:ind w:left="787" w:right="0" w:hanging="402"/>
            <w:jc w:val="left"/>
          </w:pPr>
          <w:hyperlink w:history="true" w:anchor="_TOC_250021">
            <w:r>
              <w:rPr/>
              <w:t>Motivações pessoais e profissionais para a escolha</w:t>
            </w:r>
            <w:r>
              <w:rPr>
                <w:spacing w:val="-19"/>
              </w:rPr>
              <w:t> </w:t>
            </w:r>
            <w:r>
              <w:rPr/>
              <w:t>do</w:t>
            </w:r>
            <w:r>
              <w:rPr>
                <w:spacing w:val="-2"/>
              </w:rPr>
              <w:t> </w:t>
            </w:r>
            <w:r>
              <w:rPr/>
              <w:t>tema</w:t>
              <w:tab/>
              <w:t>20</w:t>
            </w:r>
          </w:hyperlink>
        </w:p>
        <w:p>
          <w:pPr>
            <w:pStyle w:val="TOC2"/>
            <w:numPr>
              <w:ilvl w:val="1"/>
              <w:numId w:val="2"/>
            </w:numPr>
            <w:tabs>
              <w:tab w:pos="788" w:val="left" w:leader="none"/>
              <w:tab w:pos="8599" w:val="left" w:leader="none"/>
            </w:tabs>
            <w:spacing w:line="240" w:lineRule="auto" w:before="139" w:after="0"/>
            <w:ind w:left="787" w:right="0" w:hanging="402"/>
            <w:jc w:val="left"/>
          </w:pPr>
          <w:hyperlink w:history="true" w:anchor="_TOC_250020">
            <w:r>
              <w:rPr/>
              <w:t>Demandas e perspectivas</w:t>
            </w:r>
            <w:r>
              <w:rPr>
                <w:spacing w:val="-8"/>
              </w:rPr>
              <w:t> </w:t>
            </w:r>
            <w:r>
              <w:rPr/>
              <w:t>do</w:t>
            </w:r>
            <w:r>
              <w:rPr>
                <w:spacing w:val="-3"/>
              </w:rPr>
              <w:t> </w:t>
            </w:r>
            <w:r>
              <w:rPr/>
              <w:t>PNAIC</w:t>
              <w:tab/>
              <w:t>28</w:t>
            </w:r>
          </w:hyperlink>
        </w:p>
        <w:p>
          <w:pPr>
            <w:pStyle w:val="TOC1"/>
            <w:numPr>
              <w:ilvl w:val="0"/>
              <w:numId w:val="2"/>
            </w:numPr>
            <w:tabs>
              <w:tab w:pos="303" w:val="left" w:leader="none"/>
            </w:tabs>
            <w:spacing w:line="240" w:lineRule="auto" w:before="593" w:after="0"/>
            <w:ind w:left="302" w:right="0" w:hanging="200"/>
            <w:jc w:val="left"/>
          </w:pPr>
          <w:r>
            <w:rPr/>
            <w:t>PESQUISAS EM ALFABETIZAÇÃO MATEMÁTICA</w:t>
          </w:r>
          <w:r>
            <w:rPr>
              <w:spacing w:val="-17"/>
            </w:rPr>
            <w:t> </w:t>
          </w:r>
          <w:r>
            <w:rPr/>
            <w:t>E</w:t>
          </w:r>
        </w:p>
        <w:p>
          <w:pPr>
            <w:pStyle w:val="TOC1"/>
            <w:tabs>
              <w:tab w:pos="8599" w:val="left" w:leader="none"/>
            </w:tabs>
            <w:spacing w:before="136"/>
          </w:pPr>
          <w:r>
            <w:rPr/>
            <w:t>FORMAÇÃO</w:t>
          </w:r>
          <w:r>
            <w:rPr>
              <w:spacing w:val="-2"/>
            </w:rPr>
            <w:t> </w:t>
          </w:r>
          <w:r>
            <w:rPr/>
            <w:t>PELO</w:t>
          </w:r>
          <w:r>
            <w:rPr>
              <w:spacing w:val="-2"/>
            </w:rPr>
            <w:t> </w:t>
          </w:r>
          <w:r>
            <w:rPr/>
            <w:t>PNAIC</w:t>
            <w:tab/>
            <w:t>38</w:t>
          </w:r>
        </w:p>
        <w:p>
          <w:pPr>
            <w:pStyle w:val="TOC2"/>
            <w:numPr>
              <w:ilvl w:val="1"/>
              <w:numId w:val="2"/>
            </w:numPr>
            <w:tabs>
              <w:tab w:pos="789" w:val="left" w:leader="none"/>
              <w:tab w:pos="8599" w:val="left" w:leader="none"/>
            </w:tabs>
            <w:spacing w:line="240" w:lineRule="auto" w:before="136" w:after="0"/>
            <w:ind w:left="788" w:right="0" w:hanging="403"/>
            <w:jc w:val="left"/>
          </w:pPr>
          <w:hyperlink w:history="true" w:anchor="_TOC_250019">
            <w:r>
              <w:rPr/>
              <w:t>Alfabetização e alfabetização matemática:</w:t>
            </w:r>
            <w:r>
              <w:rPr>
                <w:spacing w:val="-13"/>
              </w:rPr>
              <w:t> </w:t>
            </w:r>
            <w:r>
              <w:rPr/>
              <w:t>discutindo</w:t>
            </w:r>
            <w:r>
              <w:rPr>
                <w:spacing w:val="-5"/>
              </w:rPr>
              <w:t> </w:t>
            </w:r>
            <w:r>
              <w:rPr/>
              <w:t>conceitos</w:t>
              <w:tab/>
              <w:t>46</w:t>
            </w:r>
          </w:hyperlink>
        </w:p>
        <w:p>
          <w:pPr>
            <w:pStyle w:val="TOC2"/>
            <w:numPr>
              <w:ilvl w:val="1"/>
              <w:numId w:val="2"/>
            </w:numPr>
            <w:tabs>
              <w:tab w:pos="789" w:val="left" w:leader="none"/>
              <w:tab w:pos="8599" w:val="left" w:leader="none"/>
            </w:tabs>
            <w:spacing w:line="240" w:lineRule="auto" w:before="138" w:after="0"/>
            <w:ind w:left="788" w:right="0" w:hanging="403"/>
            <w:jc w:val="left"/>
          </w:pPr>
          <w:hyperlink w:history="true" w:anchor="_TOC_250018">
            <w:r>
              <w:rPr/>
              <w:t>Diferentes perspectivas sobre</w:t>
            </w:r>
            <w:r>
              <w:rPr>
                <w:spacing w:val="-14"/>
              </w:rPr>
              <w:t> </w:t>
            </w:r>
            <w:r>
              <w:rPr/>
              <w:t>alfabetização</w:t>
            </w:r>
            <w:r>
              <w:rPr>
                <w:spacing w:val="-6"/>
              </w:rPr>
              <w:t> </w:t>
            </w:r>
            <w:r>
              <w:rPr/>
              <w:t>matemática</w:t>
              <w:tab/>
              <w:t>51</w:t>
            </w:r>
          </w:hyperlink>
        </w:p>
        <w:p>
          <w:pPr>
            <w:pStyle w:val="TOC1"/>
            <w:numPr>
              <w:ilvl w:val="0"/>
              <w:numId w:val="2"/>
            </w:numPr>
            <w:tabs>
              <w:tab w:pos="303" w:val="left" w:leader="none"/>
              <w:tab w:pos="8599" w:val="left" w:leader="none"/>
            </w:tabs>
            <w:spacing w:line="240" w:lineRule="auto" w:before="551" w:after="0"/>
            <w:ind w:left="302" w:right="0" w:hanging="200"/>
            <w:jc w:val="left"/>
          </w:pPr>
          <w:hyperlink w:history="true" w:anchor="_TOC_250017">
            <w:r>
              <w:rPr/>
              <w:t>O</w:t>
            </w:r>
            <w:r>
              <w:rPr>
                <w:spacing w:val="-2"/>
              </w:rPr>
              <w:t> </w:t>
            </w:r>
            <w:r>
              <w:rPr/>
              <w:t>DESLINDAR</w:t>
            </w:r>
            <w:r>
              <w:rPr>
                <w:spacing w:val="-2"/>
              </w:rPr>
              <w:t> </w:t>
            </w:r>
            <w:r>
              <w:rPr/>
              <w:t>METODOLÓGICO</w:t>
              <w:tab/>
              <w:t>59</w:t>
            </w:r>
          </w:hyperlink>
        </w:p>
        <w:p>
          <w:pPr>
            <w:pStyle w:val="TOC2"/>
            <w:numPr>
              <w:ilvl w:val="1"/>
              <w:numId w:val="2"/>
            </w:numPr>
            <w:tabs>
              <w:tab w:pos="786" w:val="left" w:leader="none"/>
              <w:tab w:pos="8599" w:val="left" w:leader="none"/>
            </w:tabs>
            <w:spacing w:line="240" w:lineRule="auto" w:before="297" w:after="0"/>
            <w:ind w:left="786" w:right="0" w:hanging="401"/>
            <w:jc w:val="left"/>
          </w:pPr>
          <w:hyperlink w:history="true" w:anchor="_TOC_250016">
            <w:r>
              <w:rPr/>
              <w:t>Levantamento bibliográfico e</w:t>
            </w:r>
            <w:r>
              <w:rPr>
                <w:spacing w:val="-10"/>
              </w:rPr>
              <w:t> </w:t>
            </w:r>
            <w:r>
              <w:rPr/>
              <w:t>análise</w:t>
            </w:r>
            <w:r>
              <w:rPr>
                <w:spacing w:val="-5"/>
              </w:rPr>
              <w:t> </w:t>
            </w:r>
            <w:r>
              <w:rPr/>
              <w:t>documental</w:t>
              <w:tab/>
              <w:t>61</w:t>
            </w:r>
          </w:hyperlink>
        </w:p>
        <w:p>
          <w:pPr>
            <w:pStyle w:val="TOC2"/>
            <w:numPr>
              <w:ilvl w:val="1"/>
              <w:numId w:val="2"/>
            </w:numPr>
            <w:tabs>
              <w:tab w:pos="789" w:val="left" w:leader="none"/>
              <w:tab w:pos="8599" w:val="left" w:leader="none"/>
            </w:tabs>
            <w:spacing w:line="240" w:lineRule="auto" w:before="179" w:after="0"/>
            <w:ind w:left="788" w:right="0" w:hanging="403"/>
            <w:jc w:val="left"/>
          </w:pPr>
          <w:hyperlink w:history="true" w:anchor="_TOC_250015">
            <w:r>
              <w:rPr/>
              <w:t>Entrevistas</w:t>
            </w:r>
            <w:r>
              <w:rPr>
                <w:spacing w:val="-3"/>
              </w:rPr>
              <w:t> </w:t>
            </w:r>
            <w:r>
              <w:rPr/>
              <w:t>semiestruturadas</w:t>
              <w:tab/>
              <w:t>62</w:t>
            </w:r>
          </w:hyperlink>
        </w:p>
        <w:p>
          <w:pPr>
            <w:pStyle w:val="TOC2"/>
            <w:numPr>
              <w:ilvl w:val="1"/>
              <w:numId w:val="2"/>
            </w:numPr>
            <w:tabs>
              <w:tab w:pos="789" w:val="left" w:leader="none"/>
              <w:tab w:pos="8599" w:val="left" w:leader="none"/>
            </w:tabs>
            <w:spacing w:line="240" w:lineRule="auto" w:before="136" w:after="0"/>
            <w:ind w:left="788" w:right="0" w:hanging="403"/>
            <w:jc w:val="left"/>
          </w:pPr>
          <w:hyperlink w:history="true" w:anchor="_TOC_250014">
            <w:r>
              <w:rPr/>
              <w:t>Observações</w:t>
              <w:tab/>
              <w:t>65</w:t>
            </w:r>
          </w:hyperlink>
        </w:p>
        <w:p>
          <w:pPr>
            <w:pStyle w:val="TOC2"/>
            <w:numPr>
              <w:ilvl w:val="1"/>
              <w:numId w:val="2"/>
            </w:numPr>
            <w:tabs>
              <w:tab w:pos="789" w:val="left" w:leader="none"/>
              <w:tab w:pos="8599" w:val="left" w:leader="none"/>
            </w:tabs>
            <w:spacing w:line="240" w:lineRule="auto" w:before="136" w:after="0"/>
            <w:ind w:left="788" w:right="0" w:hanging="403"/>
            <w:jc w:val="left"/>
          </w:pPr>
          <w:hyperlink w:history="true" w:anchor="_TOC_250013">
            <w:r>
              <w:rPr/>
              <w:t>Procedimentos</w:t>
            </w:r>
            <w:r>
              <w:rPr>
                <w:spacing w:val="-5"/>
              </w:rPr>
              <w:t> </w:t>
            </w:r>
            <w:r>
              <w:rPr/>
              <w:t>de</w:t>
            </w:r>
            <w:r>
              <w:rPr>
                <w:spacing w:val="-5"/>
              </w:rPr>
              <w:t> </w:t>
            </w:r>
            <w:r>
              <w:rPr/>
              <w:t>análise</w:t>
              <w:tab/>
              <w:t>68</w:t>
            </w:r>
          </w:hyperlink>
        </w:p>
        <w:p>
          <w:pPr>
            <w:pStyle w:val="TOC1"/>
            <w:numPr>
              <w:ilvl w:val="0"/>
              <w:numId w:val="2"/>
            </w:numPr>
            <w:tabs>
              <w:tab w:pos="304" w:val="left" w:leader="none"/>
            </w:tabs>
            <w:spacing w:line="240" w:lineRule="auto" w:before="551" w:after="0"/>
            <w:ind w:left="303" w:right="0" w:hanging="201"/>
            <w:jc w:val="left"/>
          </w:pPr>
          <w:r>
            <w:rPr/>
            <w:t>METODOLOGIA DE ENSINO E A AVALIAÇÃO DA</w:t>
          </w:r>
          <w:r>
            <w:rPr>
              <w:spacing w:val="-11"/>
            </w:rPr>
            <w:t> </w:t>
          </w:r>
          <w:r>
            <w:rPr/>
            <w:t>APRENDIZAGEM</w:t>
          </w:r>
        </w:p>
        <w:p>
          <w:pPr>
            <w:pStyle w:val="TOC4"/>
            <w:tabs>
              <w:tab w:pos="8599" w:val="left" w:leader="none"/>
            </w:tabs>
          </w:pPr>
          <w:r>
            <w:rPr/>
            <w:t>DA MATEMÁTICA</w:t>
          </w:r>
          <w:r>
            <w:rPr>
              <w:spacing w:val="-2"/>
            </w:rPr>
            <w:t> </w:t>
          </w:r>
          <w:r>
            <w:rPr/>
            <w:t>NO</w:t>
          </w:r>
          <w:r>
            <w:rPr>
              <w:spacing w:val="-4"/>
            </w:rPr>
            <w:t> </w:t>
          </w:r>
          <w:r>
            <w:rPr/>
            <w:t>PNAIC</w:t>
            <w:tab/>
            <w:t>71</w:t>
          </w:r>
        </w:p>
        <w:p>
          <w:pPr>
            <w:pStyle w:val="TOC2"/>
            <w:numPr>
              <w:ilvl w:val="1"/>
              <w:numId w:val="2"/>
            </w:numPr>
            <w:tabs>
              <w:tab w:pos="789" w:val="left" w:leader="none"/>
              <w:tab w:pos="8599" w:val="left" w:leader="none"/>
            </w:tabs>
            <w:spacing w:line="240" w:lineRule="auto" w:before="136" w:after="0"/>
            <w:ind w:left="788" w:right="0" w:hanging="403"/>
            <w:jc w:val="left"/>
          </w:pPr>
          <w:hyperlink w:history="true" w:anchor="_TOC_250012">
            <w:r>
              <w:rPr/>
              <w:t>Aspectos que diferenciam os cadernos</w:t>
            </w:r>
            <w:r>
              <w:rPr>
                <w:spacing w:val="-15"/>
              </w:rPr>
              <w:t> </w:t>
            </w:r>
            <w:r>
              <w:rPr/>
              <w:t>do</w:t>
            </w:r>
            <w:r>
              <w:rPr>
                <w:spacing w:val="-3"/>
              </w:rPr>
              <w:t> </w:t>
            </w:r>
            <w:r>
              <w:rPr/>
              <w:t>PNAIC</w:t>
              <w:tab/>
              <w:t>72</w:t>
            </w:r>
          </w:hyperlink>
        </w:p>
        <w:p>
          <w:pPr>
            <w:pStyle w:val="TOC2"/>
            <w:numPr>
              <w:ilvl w:val="1"/>
              <w:numId w:val="2"/>
            </w:numPr>
            <w:tabs>
              <w:tab w:pos="854" w:val="left" w:leader="none"/>
              <w:tab w:pos="8599" w:val="left" w:leader="none"/>
            </w:tabs>
            <w:spacing w:line="240" w:lineRule="auto" w:before="179" w:after="0"/>
            <w:ind w:left="853" w:right="0" w:hanging="468"/>
            <w:jc w:val="left"/>
          </w:pPr>
          <w:hyperlink w:history="true" w:anchor="_TOC_250011">
            <w:r>
              <w:rPr/>
              <w:t>Ensino da matemática: metodologia e a avaliação</w:t>
            </w:r>
            <w:r>
              <w:rPr>
                <w:spacing w:val="-16"/>
              </w:rPr>
              <w:t> </w:t>
            </w:r>
            <w:r>
              <w:rPr/>
              <w:t>da</w:t>
            </w:r>
            <w:r>
              <w:rPr>
                <w:spacing w:val="-4"/>
              </w:rPr>
              <w:t> </w:t>
            </w:r>
            <w:r>
              <w:rPr/>
              <w:t>aprendizagem</w:t>
              <w:tab/>
              <w:t>74</w:t>
            </w:r>
          </w:hyperlink>
        </w:p>
        <w:p>
          <w:pPr>
            <w:pStyle w:val="TOC3"/>
            <w:numPr>
              <w:ilvl w:val="2"/>
              <w:numId w:val="2"/>
            </w:numPr>
            <w:tabs>
              <w:tab w:pos="1270" w:val="left" w:leader="none"/>
              <w:tab w:pos="8599" w:val="left" w:leader="none"/>
            </w:tabs>
            <w:spacing w:line="240" w:lineRule="auto" w:before="136" w:after="0"/>
            <w:ind w:left="1269" w:right="0" w:hanging="601"/>
            <w:jc w:val="left"/>
          </w:pPr>
          <w:r>
            <w:rPr/>
            <w:t>Resolução</w:t>
          </w:r>
          <w:r>
            <w:rPr>
              <w:spacing w:val="-4"/>
            </w:rPr>
            <w:t> </w:t>
          </w:r>
          <w:r>
            <w:rPr/>
            <w:t>de</w:t>
          </w:r>
          <w:r>
            <w:rPr>
              <w:spacing w:val="-4"/>
            </w:rPr>
            <w:t> </w:t>
          </w:r>
          <w:r>
            <w:rPr/>
            <w:t>problemas</w:t>
            <w:tab/>
            <w:t>74</w:t>
          </w:r>
        </w:p>
        <w:p>
          <w:pPr>
            <w:pStyle w:val="TOC3"/>
            <w:numPr>
              <w:ilvl w:val="2"/>
              <w:numId w:val="2"/>
            </w:numPr>
            <w:tabs>
              <w:tab w:pos="1270" w:val="left" w:leader="none"/>
              <w:tab w:pos="8599" w:val="left" w:leader="none"/>
            </w:tabs>
            <w:spacing w:line="240" w:lineRule="auto" w:before="137" w:after="0"/>
            <w:ind w:left="1269" w:right="0" w:hanging="601"/>
            <w:jc w:val="left"/>
          </w:pPr>
          <w:r>
            <w:rPr/>
            <w:t>Jogos</w:t>
            <w:tab/>
            <w:t>86</w:t>
          </w:r>
        </w:p>
        <w:p>
          <w:pPr>
            <w:pStyle w:val="TOC3"/>
            <w:numPr>
              <w:ilvl w:val="2"/>
              <w:numId w:val="2"/>
            </w:numPr>
            <w:tabs>
              <w:tab w:pos="1270" w:val="left" w:leader="none"/>
              <w:tab w:pos="8599" w:val="left" w:leader="none"/>
            </w:tabs>
            <w:spacing w:line="240" w:lineRule="auto" w:before="139" w:after="0"/>
            <w:ind w:left="1269" w:right="0" w:hanging="601"/>
            <w:jc w:val="left"/>
          </w:pPr>
          <w:r>
            <w:rPr/>
            <w:t>Sequências</w:t>
          </w:r>
          <w:r>
            <w:rPr>
              <w:spacing w:val="-4"/>
            </w:rPr>
            <w:t> </w:t>
          </w:r>
          <w:r>
            <w:rPr/>
            <w:t>didáticas</w:t>
            <w:tab/>
            <w:t>93</w:t>
          </w:r>
        </w:p>
        <w:p>
          <w:pPr>
            <w:pStyle w:val="TOC2"/>
            <w:numPr>
              <w:ilvl w:val="1"/>
              <w:numId w:val="2"/>
            </w:numPr>
            <w:tabs>
              <w:tab w:pos="788" w:val="left" w:leader="none"/>
              <w:tab w:pos="8599" w:val="left" w:leader="none"/>
            </w:tabs>
            <w:spacing w:line="240" w:lineRule="auto" w:before="137" w:after="0"/>
            <w:ind w:left="787" w:right="0" w:hanging="402"/>
            <w:jc w:val="left"/>
          </w:pPr>
          <w:hyperlink w:history="true" w:anchor="_TOC_250010">
            <w:r>
              <w:rPr/>
              <w:t>Avaliação da Aprendizagem</w:t>
            </w:r>
            <w:r>
              <w:rPr>
                <w:spacing w:val="-8"/>
              </w:rPr>
              <w:t> </w:t>
            </w:r>
            <w:r>
              <w:rPr/>
              <w:t>no</w:t>
            </w:r>
            <w:r>
              <w:rPr>
                <w:spacing w:val="-5"/>
              </w:rPr>
              <w:t> </w:t>
            </w:r>
            <w:r>
              <w:rPr/>
              <w:t>PNAIC</w:t>
              <w:tab/>
              <w:t>97</w:t>
            </w:r>
          </w:hyperlink>
        </w:p>
        <w:p>
          <w:pPr>
            <w:pStyle w:val="TOC1"/>
            <w:numPr>
              <w:ilvl w:val="0"/>
              <w:numId w:val="2"/>
            </w:numPr>
            <w:tabs>
              <w:tab w:pos="303" w:val="left" w:leader="none"/>
              <w:tab w:pos="8599" w:val="left" w:leader="none"/>
            </w:tabs>
            <w:spacing w:line="240" w:lineRule="auto" w:before="552" w:after="0"/>
            <w:ind w:left="302" w:right="0" w:hanging="200"/>
            <w:jc w:val="left"/>
          </w:pPr>
          <w:hyperlink w:history="true" w:anchor="_TOC_250009">
            <w:r>
              <w:rPr/>
              <w:t>O CAMPO DE INVESTIGAÇÃO: O LUGAR E</w:t>
            </w:r>
            <w:r>
              <w:rPr>
                <w:spacing w:val="-11"/>
              </w:rPr>
              <w:t> </w:t>
            </w:r>
            <w:r>
              <w:rPr/>
              <w:t>OS</w:t>
            </w:r>
            <w:r>
              <w:rPr>
                <w:spacing w:val="-3"/>
              </w:rPr>
              <w:t> </w:t>
            </w:r>
            <w:r>
              <w:rPr/>
              <w:t>SUJEITOS</w:t>
              <w:tab/>
              <w:t>104</w:t>
            </w:r>
          </w:hyperlink>
        </w:p>
        <w:p>
          <w:pPr>
            <w:pStyle w:val="TOC2"/>
            <w:numPr>
              <w:ilvl w:val="1"/>
              <w:numId w:val="2"/>
            </w:numPr>
            <w:tabs>
              <w:tab w:pos="788" w:val="left" w:leader="none"/>
              <w:tab w:pos="8599" w:val="left" w:leader="none"/>
            </w:tabs>
            <w:spacing w:line="240" w:lineRule="auto" w:before="139" w:after="0"/>
            <w:ind w:left="787" w:right="0" w:hanging="402"/>
            <w:jc w:val="left"/>
          </w:pPr>
          <w:hyperlink w:history="true" w:anchor="_TOC_250008">
            <w:r>
              <w:rPr/>
              <w:t>Caracterização dos sujeitos:</w:t>
            </w:r>
            <w:r>
              <w:rPr>
                <w:spacing w:val="-9"/>
              </w:rPr>
              <w:t> </w:t>
            </w:r>
            <w:r>
              <w:rPr/>
              <w:t>dados</w:t>
            </w:r>
            <w:r>
              <w:rPr>
                <w:spacing w:val="-3"/>
              </w:rPr>
              <w:t> </w:t>
            </w:r>
            <w:r>
              <w:rPr/>
              <w:t>gerais</w:t>
              <w:tab/>
              <w:t>112</w:t>
            </w:r>
          </w:hyperlink>
        </w:p>
        <w:p>
          <w:pPr>
            <w:pStyle w:val="TOC2"/>
            <w:numPr>
              <w:ilvl w:val="1"/>
              <w:numId w:val="2"/>
            </w:numPr>
            <w:tabs>
              <w:tab w:pos="788" w:val="left" w:leader="none"/>
            </w:tabs>
            <w:spacing w:line="240" w:lineRule="auto" w:before="136" w:after="0"/>
            <w:ind w:left="787" w:right="0" w:hanging="402"/>
            <w:jc w:val="left"/>
          </w:pPr>
          <w:r>
            <w:rPr/>
            <w:t>Motivações para o ingresso no PNAIC e percepções</w:t>
          </w:r>
          <w:r>
            <w:rPr>
              <w:spacing w:val="-14"/>
            </w:rPr>
            <w:t> </w:t>
          </w:r>
          <w:r>
            <w:rPr/>
            <w:t>sobre</w:t>
          </w:r>
        </w:p>
        <w:p>
          <w:pPr>
            <w:pStyle w:val="TOC4"/>
            <w:tabs>
              <w:tab w:pos="8599" w:val="left" w:leader="none"/>
            </w:tabs>
          </w:pPr>
          <w:r>
            <w:rPr/>
            <w:t>a formação continuada</w:t>
          </w:r>
          <w:r>
            <w:rPr>
              <w:spacing w:val="-10"/>
            </w:rPr>
            <w:t> </w:t>
          </w:r>
          <w:r>
            <w:rPr/>
            <w:t>de</w:t>
          </w:r>
          <w:r>
            <w:rPr>
              <w:spacing w:val="-4"/>
            </w:rPr>
            <w:t> </w:t>
          </w:r>
          <w:r>
            <w:rPr/>
            <w:t>professores</w:t>
            <w:tab/>
            <w:t>117</w:t>
          </w:r>
        </w:p>
        <w:p>
          <w:pPr>
            <w:pStyle w:val="TOC2"/>
            <w:numPr>
              <w:ilvl w:val="1"/>
              <w:numId w:val="2"/>
            </w:numPr>
            <w:tabs>
              <w:tab w:pos="788" w:val="left" w:leader="none"/>
              <w:tab w:pos="9002" w:val="right" w:leader="none"/>
            </w:tabs>
            <w:spacing w:line="240" w:lineRule="auto" w:before="104" w:after="0"/>
            <w:ind w:left="787" w:right="0" w:hanging="402"/>
            <w:jc w:val="left"/>
          </w:pPr>
          <w:r>
            <w:rPr/>
            <w:t>Contribuições para o ensino da matemática:</w:t>
          </w:r>
          <w:r>
            <w:rPr>
              <w:spacing w:val="-6"/>
            </w:rPr>
            <w:t> </w:t>
          </w:r>
          <w:r>
            <w:rPr/>
            <w:t>aspectos</w:t>
          </w:r>
          <w:r>
            <w:rPr>
              <w:spacing w:val="-1"/>
            </w:rPr>
            <w:t> </w:t>
          </w:r>
          <w:r>
            <w:rPr/>
            <w:t>revelados</w:t>
            <w:tab/>
            <w:t>126</w:t>
          </w:r>
        </w:p>
        <w:p>
          <w:pPr>
            <w:pStyle w:val="TOC3"/>
            <w:numPr>
              <w:ilvl w:val="2"/>
              <w:numId w:val="2"/>
            </w:numPr>
            <w:tabs>
              <w:tab w:pos="1271" w:val="left" w:leader="none"/>
            </w:tabs>
            <w:spacing w:line="240" w:lineRule="auto" w:before="136" w:after="0"/>
            <w:ind w:left="1270" w:right="0" w:hanging="602"/>
            <w:jc w:val="left"/>
          </w:pPr>
          <w:r>
            <w:rPr/>
            <w:t>Contribuições do PNAIC no processo do ensino</w:t>
          </w:r>
          <w:r>
            <w:rPr>
              <w:spacing w:val="-15"/>
            </w:rPr>
            <w:t> </w:t>
          </w:r>
          <w:r>
            <w:rPr/>
            <w:t>de</w:t>
          </w:r>
        </w:p>
        <w:p>
          <w:pPr>
            <w:pStyle w:val="TOC4"/>
            <w:tabs>
              <w:tab w:pos="9002" w:val="right" w:leader="none"/>
            </w:tabs>
          </w:pPr>
          <w:r>
            <w:rPr/>
            <w:t>matemática: o desvelar da sala</w:t>
          </w:r>
          <w:r>
            <w:rPr>
              <w:spacing w:val="-5"/>
            </w:rPr>
            <w:t> </w:t>
          </w:r>
          <w:r>
            <w:rPr/>
            <w:t>de</w:t>
          </w:r>
          <w:r>
            <w:rPr>
              <w:spacing w:val="-3"/>
            </w:rPr>
            <w:t> </w:t>
          </w:r>
          <w:r>
            <w:rPr/>
            <w:t>aula</w:t>
            <w:tab/>
            <w:t>130</w:t>
          </w:r>
        </w:p>
        <w:p>
          <w:pPr>
            <w:pStyle w:val="TOC2"/>
            <w:numPr>
              <w:ilvl w:val="1"/>
              <w:numId w:val="2"/>
            </w:numPr>
            <w:tabs>
              <w:tab w:pos="788" w:val="left" w:leader="none"/>
              <w:tab w:pos="9002" w:val="right" w:leader="none"/>
            </w:tabs>
            <w:spacing w:line="240" w:lineRule="auto" w:before="136" w:after="0"/>
            <w:ind w:left="787" w:right="0" w:hanging="402"/>
            <w:jc w:val="left"/>
          </w:pPr>
          <w:hyperlink w:history="true" w:anchor="_TOC_250007">
            <w:r>
              <w:rPr/>
              <w:t>Contribuições do PNAIC: as vozes</w:t>
            </w:r>
            <w:r>
              <w:rPr>
                <w:spacing w:val="-2"/>
              </w:rPr>
              <w:t> </w:t>
            </w:r>
            <w:r>
              <w:rPr/>
              <w:t>dos</w:t>
            </w:r>
            <w:r>
              <w:rPr>
                <w:spacing w:val="-1"/>
              </w:rPr>
              <w:t> </w:t>
            </w:r>
            <w:r>
              <w:rPr/>
              <w:t>sujeitos</w:t>
              <w:tab/>
              <w:t>138</w:t>
            </w:r>
          </w:hyperlink>
        </w:p>
        <w:p>
          <w:pPr>
            <w:pStyle w:val="TOC3"/>
            <w:numPr>
              <w:ilvl w:val="2"/>
              <w:numId w:val="2"/>
            </w:numPr>
            <w:tabs>
              <w:tab w:pos="1270" w:val="left" w:leader="none"/>
              <w:tab w:pos="9002" w:val="right" w:leader="none"/>
            </w:tabs>
            <w:spacing w:line="240" w:lineRule="auto" w:before="139" w:after="0"/>
            <w:ind w:left="1269" w:right="0" w:hanging="601"/>
            <w:jc w:val="left"/>
          </w:pPr>
          <w:r>
            <w:rPr/>
            <w:t>Jogos</w:t>
            <w:tab/>
            <w:t>146</w:t>
          </w:r>
        </w:p>
        <w:p>
          <w:pPr>
            <w:pStyle w:val="TOC3"/>
            <w:numPr>
              <w:ilvl w:val="2"/>
              <w:numId w:val="2"/>
            </w:numPr>
            <w:tabs>
              <w:tab w:pos="1270" w:val="left" w:leader="none"/>
              <w:tab w:pos="9002" w:val="right" w:leader="none"/>
            </w:tabs>
            <w:spacing w:line="240" w:lineRule="auto" w:before="137" w:after="0"/>
            <w:ind w:left="1269" w:right="0" w:hanging="601"/>
            <w:jc w:val="left"/>
          </w:pPr>
          <w:r>
            <w:rPr/>
            <w:t>A sequência</w:t>
          </w:r>
          <w:r>
            <w:rPr>
              <w:spacing w:val="-3"/>
            </w:rPr>
            <w:t> </w:t>
          </w:r>
          <w:r>
            <w:rPr/>
            <w:t>didática</w:t>
            <w:tab/>
            <w:t>151</w:t>
          </w:r>
        </w:p>
        <w:p>
          <w:pPr>
            <w:pStyle w:val="TOC2"/>
            <w:numPr>
              <w:ilvl w:val="1"/>
              <w:numId w:val="2"/>
            </w:numPr>
            <w:tabs>
              <w:tab w:pos="788" w:val="left" w:leader="none"/>
            </w:tabs>
            <w:spacing w:line="240" w:lineRule="auto" w:before="139" w:after="0"/>
            <w:ind w:left="787" w:right="0" w:hanging="402"/>
            <w:jc w:val="left"/>
          </w:pPr>
          <w:r>
            <w:rPr/>
            <w:t>Contribuições do PNAIC para os processos de</w:t>
          </w:r>
          <w:r>
            <w:rPr>
              <w:spacing w:val="-17"/>
            </w:rPr>
            <w:t> </w:t>
          </w:r>
          <w:r>
            <w:rPr/>
            <w:t>avaliação</w:t>
          </w:r>
        </w:p>
        <w:p>
          <w:pPr>
            <w:pStyle w:val="TOC4"/>
            <w:tabs>
              <w:tab w:pos="9002" w:val="right" w:leader="none"/>
            </w:tabs>
            <w:spacing w:before="136"/>
          </w:pPr>
          <w:r>
            <w:rPr/>
            <w:t>da</w:t>
          </w:r>
          <w:r>
            <w:rPr>
              <w:spacing w:val="-1"/>
            </w:rPr>
            <w:t> </w:t>
          </w:r>
          <w:r>
            <w:rPr/>
            <w:t>aprendizagem</w:t>
            <w:tab/>
            <w:t>154</w:t>
          </w:r>
        </w:p>
        <w:p>
          <w:pPr>
            <w:pStyle w:val="TOC1"/>
            <w:numPr>
              <w:ilvl w:val="0"/>
              <w:numId w:val="2"/>
            </w:numPr>
            <w:tabs>
              <w:tab w:pos="303" w:val="left" w:leader="none"/>
              <w:tab w:pos="9002" w:val="right" w:leader="none"/>
            </w:tabs>
            <w:spacing w:line="240" w:lineRule="auto" w:before="552" w:after="0"/>
            <w:ind w:left="302" w:right="0" w:hanging="200"/>
            <w:jc w:val="left"/>
          </w:pPr>
          <w:hyperlink w:history="true" w:anchor="_TOC_250006">
            <w:r>
              <w:rPr/>
              <w:t>CONSIDERAÇÕES</w:t>
            </w:r>
            <w:r>
              <w:rPr>
                <w:spacing w:val="-2"/>
              </w:rPr>
              <w:t> </w:t>
            </w:r>
            <w:r>
              <w:rPr/>
              <w:t>FINAIS</w:t>
              <w:tab/>
              <w:t>163</w:t>
            </w:r>
          </w:hyperlink>
        </w:p>
        <w:p>
          <w:pPr>
            <w:pStyle w:val="TOC1"/>
            <w:numPr>
              <w:ilvl w:val="0"/>
              <w:numId w:val="2"/>
            </w:numPr>
            <w:tabs>
              <w:tab w:pos="303" w:val="left" w:leader="none"/>
              <w:tab w:pos="9002" w:val="right" w:leader="none"/>
            </w:tabs>
            <w:spacing w:line="240" w:lineRule="auto" w:before="552" w:after="0"/>
            <w:ind w:left="302" w:right="0" w:hanging="200"/>
            <w:jc w:val="left"/>
          </w:pPr>
          <w:hyperlink w:history="true" w:anchor="_TOC_250005">
            <w:r>
              <w:rPr/>
              <w:t>REFERÊNCIAS</w:t>
              <w:tab/>
              <w:t>168</w:t>
            </w:r>
          </w:hyperlink>
        </w:p>
        <w:p>
          <w:pPr>
            <w:pStyle w:val="TOC1"/>
            <w:tabs>
              <w:tab w:pos="9002" w:val="right" w:leader="none"/>
            </w:tabs>
          </w:pPr>
          <w:hyperlink w:history="true" w:anchor="_TOC_250004">
            <w:r>
              <w:rPr/>
              <w:t>APÊNDICE A</w:t>
              <w:tab/>
              <w:t>184</w:t>
            </w:r>
          </w:hyperlink>
        </w:p>
        <w:p>
          <w:pPr>
            <w:pStyle w:val="TOC1"/>
            <w:tabs>
              <w:tab w:pos="9002" w:val="right" w:leader="none"/>
            </w:tabs>
            <w:spacing w:before="139"/>
          </w:pPr>
          <w:hyperlink w:history="true" w:anchor="_TOC_250003">
            <w:r>
              <w:rPr/>
              <w:t>APÊNDICE B</w:t>
              <w:tab/>
              <w:t>187</w:t>
            </w:r>
          </w:hyperlink>
        </w:p>
        <w:p>
          <w:pPr>
            <w:pStyle w:val="TOC1"/>
            <w:tabs>
              <w:tab w:pos="9002" w:val="right" w:leader="none"/>
            </w:tabs>
            <w:spacing w:before="136"/>
          </w:pPr>
          <w:hyperlink w:history="true" w:anchor="_TOC_250002">
            <w:r>
              <w:rPr/>
              <w:t>APÊNDICE C</w:t>
              <w:tab/>
              <w:t>189</w:t>
            </w:r>
          </w:hyperlink>
        </w:p>
        <w:p>
          <w:pPr>
            <w:pStyle w:val="TOC1"/>
            <w:tabs>
              <w:tab w:pos="9002" w:val="right" w:leader="none"/>
            </w:tabs>
            <w:spacing w:before="138"/>
          </w:pPr>
          <w:hyperlink w:history="true" w:anchor="_TOC_250001">
            <w:r>
              <w:rPr/>
              <w:t>APÊNDICE D</w:t>
              <w:tab/>
              <w:t>191</w:t>
            </w:r>
          </w:hyperlink>
        </w:p>
        <w:p>
          <w:pPr>
            <w:pStyle w:val="TOC1"/>
            <w:tabs>
              <w:tab w:pos="9002" w:val="right" w:leader="none"/>
            </w:tabs>
            <w:spacing w:before="136"/>
          </w:pPr>
          <w:hyperlink w:history="true" w:anchor="_TOC_250000">
            <w:r>
              <w:rPr/>
              <w:t>APÊNDICE E</w:t>
              <w:tab/>
              <w:t>193</w:t>
            </w:r>
          </w:hyperlink>
        </w:p>
      </w:sdtContent>
    </w:sdt>
    <w:p>
      <w:pPr>
        <w:spacing w:after="0"/>
        <w:sectPr>
          <w:type w:val="continuous"/>
          <w:pgSz w:w="11910" w:h="16840"/>
          <w:pgMar w:top="1600" w:bottom="1427" w:left="1600" w:right="1200"/>
        </w:sectPr>
      </w:pPr>
    </w:p>
    <w:p>
      <w:pPr>
        <w:pStyle w:val="BodyText"/>
        <w:rPr>
          <w:sz w:val="26"/>
        </w:rPr>
      </w:pPr>
    </w:p>
    <w:p>
      <w:pPr>
        <w:pStyle w:val="BodyText"/>
        <w:spacing w:before="8"/>
        <w:rPr>
          <w:sz w:val="22"/>
        </w:rPr>
      </w:pPr>
    </w:p>
    <w:p>
      <w:pPr>
        <w:pStyle w:val="Heading1"/>
        <w:numPr>
          <w:ilvl w:val="0"/>
          <w:numId w:val="3"/>
        </w:numPr>
        <w:tabs>
          <w:tab w:pos="324" w:val="left" w:leader="none"/>
        </w:tabs>
        <w:spacing w:line="240" w:lineRule="auto" w:before="0" w:after="0"/>
        <w:ind w:left="323" w:right="0" w:hanging="201"/>
        <w:jc w:val="left"/>
      </w:pPr>
      <w:bookmarkStart w:name="_TOC_250023" w:id="1"/>
      <w:r>
        <w:rPr/>
        <w:t>INICIANDO A</w:t>
      </w:r>
      <w:r>
        <w:rPr>
          <w:spacing w:val="-4"/>
        </w:rPr>
        <w:t> </w:t>
      </w:r>
      <w:bookmarkEnd w:id="1"/>
      <w:r>
        <w:rPr/>
        <w:t>CONVERSA</w:t>
      </w:r>
    </w:p>
    <w:p>
      <w:pPr>
        <w:pStyle w:val="BodyText"/>
        <w:rPr>
          <w:b/>
          <w:sz w:val="26"/>
        </w:rPr>
      </w:pPr>
    </w:p>
    <w:p>
      <w:pPr>
        <w:pStyle w:val="BodyText"/>
        <w:rPr>
          <w:b/>
          <w:sz w:val="26"/>
        </w:rPr>
      </w:pPr>
    </w:p>
    <w:p>
      <w:pPr>
        <w:pStyle w:val="BodyText"/>
        <w:spacing w:line="360" w:lineRule="auto" w:before="194"/>
        <w:ind w:left="122" w:right="109" w:firstLine="1132"/>
        <w:jc w:val="both"/>
      </w:pPr>
      <w:r>
        <w:rPr/>
        <w:t>Este trabalho foi desenvolvido no Programa de Pós-Graduação em Educação da Universidade Federal do Tocantins (UFT) e se insere na linha de pesquisa Estado, Sociedade e Política Pública. Tem como objeto de estudo o processo de ensino e aprendizagem de matemática no ciclo de alfabetização subsidiado pelo Pacto Pela Alfabetização na Idade Certa (PNAIC).</w:t>
      </w:r>
    </w:p>
    <w:p>
      <w:pPr>
        <w:pStyle w:val="BodyText"/>
        <w:spacing w:line="360" w:lineRule="auto" w:before="3"/>
        <w:ind w:left="122" w:right="105" w:firstLine="1132"/>
        <w:jc w:val="both"/>
      </w:pPr>
      <w:r>
        <w:rPr/>
        <w:t>Implantado no ano de 2012 por meio da portaria nº 867, de 4 de julho de 2012,</w:t>
      </w:r>
      <w:r>
        <w:rPr>
          <w:spacing w:val="-13"/>
        </w:rPr>
        <w:t> </w:t>
      </w:r>
      <w:r>
        <w:rPr/>
        <w:t>e</w:t>
      </w:r>
      <w:r>
        <w:rPr>
          <w:spacing w:val="-15"/>
        </w:rPr>
        <w:t> </w:t>
      </w:r>
      <w:r>
        <w:rPr/>
        <w:t>com</w:t>
      </w:r>
      <w:r>
        <w:rPr>
          <w:spacing w:val="-13"/>
        </w:rPr>
        <w:t> </w:t>
      </w:r>
      <w:r>
        <w:rPr/>
        <w:t>a</w:t>
      </w:r>
      <w:r>
        <w:rPr>
          <w:spacing w:val="-16"/>
        </w:rPr>
        <w:t> </w:t>
      </w:r>
      <w:r>
        <w:rPr/>
        <w:t>adesão</w:t>
      </w:r>
      <w:r>
        <w:rPr>
          <w:spacing w:val="-16"/>
        </w:rPr>
        <w:t> </w:t>
      </w:r>
      <w:r>
        <w:rPr/>
        <w:t>de</w:t>
      </w:r>
      <w:r>
        <w:rPr>
          <w:spacing w:val="-13"/>
        </w:rPr>
        <w:t> </w:t>
      </w:r>
      <w:r>
        <w:rPr/>
        <w:t>5.319</w:t>
      </w:r>
      <w:r>
        <w:rPr>
          <w:spacing w:val="-16"/>
        </w:rPr>
        <w:t> </w:t>
      </w:r>
      <w:r>
        <w:rPr/>
        <w:t>municípios,</w:t>
      </w:r>
      <w:r>
        <w:rPr>
          <w:spacing w:val="-16"/>
        </w:rPr>
        <w:t> </w:t>
      </w:r>
      <w:r>
        <w:rPr/>
        <w:t>o</w:t>
      </w:r>
      <w:r>
        <w:rPr>
          <w:spacing w:val="-16"/>
        </w:rPr>
        <w:t> </w:t>
      </w:r>
      <w:r>
        <w:rPr/>
        <w:t>PNAIC</w:t>
      </w:r>
      <w:r>
        <w:rPr>
          <w:position w:val="8"/>
          <w:sz w:val="16"/>
        </w:rPr>
        <w:t>1</w:t>
      </w:r>
      <w:r>
        <w:rPr>
          <w:spacing w:val="8"/>
          <w:position w:val="8"/>
          <w:sz w:val="16"/>
        </w:rPr>
        <w:t> </w:t>
      </w:r>
      <w:r>
        <w:rPr/>
        <w:t>apresenta-se</w:t>
      </w:r>
      <w:r>
        <w:rPr>
          <w:spacing w:val="-13"/>
        </w:rPr>
        <w:t> </w:t>
      </w:r>
      <w:r>
        <w:rPr/>
        <w:t>como</w:t>
      </w:r>
      <w:r>
        <w:rPr>
          <w:spacing w:val="-15"/>
        </w:rPr>
        <w:t> </w:t>
      </w:r>
      <w:r>
        <w:rPr/>
        <w:t>uma</w:t>
      </w:r>
      <w:r>
        <w:rPr>
          <w:spacing w:val="-16"/>
        </w:rPr>
        <w:t> </w:t>
      </w:r>
      <w:r>
        <w:rPr/>
        <w:t>política pública que se aporta na busca pela garantia da qualidade do ensino às crianças matriculadas no 1º, 2º, 3º anos do Ensino Fundamental (ciclo da alfabetização). Esse pacto compreende um compromisso assumido pelo governo federal, estados, munícipios e Distrito Federal, em parceria com as instituições de Ensino Superior (IES), as Secretarias de Estado da Educação (SEDUC) e União de Dirigentes Municipais de Ensino (UNDIME) de todo o Brasil (BRASIL,</w:t>
      </w:r>
      <w:r>
        <w:rPr>
          <w:spacing w:val="-23"/>
        </w:rPr>
        <w:t> </w:t>
      </w:r>
      <w:r>
        <w:rPr/>
        <w:t>2012).</w:t>
      </w:r>
    </w:p>
    <w:p>
      <w:pPr>
        <w:pStyle w:val="BodyText"/>
        <w:spacing w:line="360" w:lineRule="auto" w:before="3"/>
        <w:ind w:left="122" w:right="110" w:firstLine="1132"/>
        <w:jc w:val="both"/>
      </w:pPr>
      <w:r>
        <w:rPr/>
        <w:t>O PNAIC tem assento nas demandas de uma formação continuada, que visa</w:t>
      </w:r>
      <w:r>
        <w:rPr>
          <w:spacing w:val="50"/>
        </w:rPr>
        <w:t> </w:t>
      </w:r>
      <w:r>
        <w:rPr/>
        <w:t>mudar</w:t>
      </w:r>
      <w:r>
        <w:rPr>
          <w:spacing w:val="-12"/>
        </w:rPr>
        <w:t> </w:t>
      </w:r>
      <w:r>
        <w:rPr/>
        <w:t>a</w:t>
      </w:r>
      <w:r>
        <w:rPr>
          <w:spacing w:val="-11"/>
        </w:rPr>
        <w:t> </w:t>
      </w:r>
      <w:r>
        <w:rPr/>
        <w:t>realidade</w:t>
      </w:r>
      <w:r>
        <w:rPr>
          <w:spacing w:val="-8"/>
        </w:rPr>
        <w:t> </w:t>
      </w:r>
      <w:r>
        <w:rPr/>
        <w:t>da</w:t>
      </w:r>
      <w:r>
        <w:rPr>
          <w:spacing w:val="-11"/>
        </w:rPr>
        <w:t> </w:t>
      </w:r>
      <w:r>
        <w:rPr/>
        <w:t>sala</w:t>
      </w:r>
      <w:r>
        <w:rPr>
          <w:spacing w:val="-11"/>
        </w:rPr>
        <w:t> </w:t>
      </w:r>
      <w:r>
        <w:rPr/>
        <w:t>de</w:t>
      </w:r>
      <w:r>
        <w:rPr>
          <w:spacing w:val="-11"/>
        </w:rPr>
        <w:t> </w:t>
      </w:r>
      <w:r>
        <w:rPr/>
        <w:t>aula,</w:t>
      </w:r>
      <w:r>
        <w:rPr>
          <w:spacing w:val="-11"/>
        </w:rPr>
        <w:t> </w:t>
      </w:r>
      <w:r>
        <w:rPr/>
        <w:t>cujo</w:t>
      </w:r>
      <w:r>
        <w:rPr>
          <w:spacing w:val="-11"/>
        </w:rPr>
        <w:t> </w:t>
      </w:r>
      <w:r>
        <w:rPr/>
        <w:t>propósito</w:t>
      </w:r>
      <w:r>
        <w:rPr>
          <w:spacing w:val="-8"/>
        </w:rPr>
        <w:t> </w:t>
      </w:r>
      <w:r>
        <w:rPr/>
        <w:t>central</w:t>
      </w:r>
      <w:r>
        <w:rPr>
          <w:spacing w:val="-12"/>
        </w:rPr>
        <w:t> </w:t>
      </w:r>
      <w:r>
        <w:rPr/>
        <w:t>é</w:t>
      </w:r>
      <w:r>
        <w:rPr>
          <w:spacing w:val="-11"/>
        </w:rPr>
        <w:t> </w:t>
      </w:r>
      <w:r>
        <w:rPr/>
        <w:t>que</w:t>
      </w:r>
      <w:r>
        <w:rPr>
          <w:spacing w:val="-11"/>
        </w:rPr>
        <w:t> </w:t>
      </w:r>
      <w:r>
        <w:rPr/>
        <w:t>todas</w:t>
      </w:r>
      <w:r>
        <w:rPr>
          <w:spacing w:val="-12"/>
        </w:rPr>
        <w:t> </w:t>
      </w:r>
      <w:r>
        <w:rPr/>
        <w:t>as</w:t>
      </w:r>
      <w:r>
        <w:rPr>
          <w:spacing w:val="-12"/>
        </w:rPr>
        <w:t> </w:t>
      </w:r>
      <w:r>
        <w:rPr/>
        <w:t>crianças estejam alfabetizadas em língua portuguesa, matemática e demais áreas do conhecimento, até os 8 anos de idade, ou seja, ao final </w:t>
      </w:r>
      <w:r>
        <w:rPr>
          <w:spacing w:val="2"/>
        </w:rPr>
        <w:t>do </w:t>
      </w:r>
      <w:r>
        <w:rPr/>
        <w:t>terceiro ano do Ensino Fundamental (EF). Para tanto, existe um esforço que só se consolida com o trabalho dos alfabetizadores e alfabetizadoras em sintonia com ações efetivas da equipe gestora de cada unidade escolar (BRASIL,</w:t>
      </w:r>
      <w:r>
        <w:rPr>
          <w:spacing w:val="-10"/>
        </w:rPr>
        <w:t> </w:t>
      </w:r>
      <w:r>
        <w:rPr/>
        <w:t>2012).</w:t>
      </w:r>
    </w:p>
    <w:p>
      <w:pPr>
        <w:pStyle w:val="BodyText"/>
        <w:spacing w:line="360" w:lineRule="auto" w:before="3"/>
        <w:ind w:left="122" w:right="107" w:firstLine="1132"/>
        <w:jc w:val="both"/>
      </w:pPr>
      <w:r>
        <w:rPr/>
        <w:t>A formação continuada no âmbito do PNAIC compreende a alfabetização como</w:t>
      </w:r>
      <w:r>
        <w:rPr>
          <w:spacing w:val="-9"/>
        </w:rPr>
        <w:t> </w:t>
      </w:r>
      <w:r>
        <w:rPr/>
        <w:t>um</w:t>
      </w:r>
      <w:r>
        <w:rPr>
          <w:spacing w:val="-9"/>
        </w:rPr>
        <w:t> </w:t>
      </w:r>
      <w:r>
        <w:rPr/>
        <w:t>processo</w:t>
      </w:r>
      <w:r>
        <w:rPr>
          <w:spacing w:val="-7"/>
        </w:rPr>
        <w:t> </w:t>
      </w:r>
      <w:r>
        <w:rPr/>
        <w:t>intencional,</w:t>
      </w:r>
      <w:r>
        <w:rPr>
          <w:spacing w:val="-8"/>
        </w:rPr>
        <w:t> </w:t>
      </w:r>
      <w:r>
        <w:rPr/>
        <w:t>complexo</w:t>
      </w:r>
      <w:r>
        <w:rPr>
          <w:spacing w:val="-7"/>
        </w:rPr>
        <w:t> </w:t>
      </w:r>
      <w:r>
        <w:rPr/>
        <w:t>e</w:t>
      </w:r>
      <w:r>
        <w:rPr>
          <w:spacing w:val="-7"/>
        </w:rPr>
        <w:t> </w:t>
      </w:r>
      <w:r>
        <w:rPr/>
        <w:t>interdisciplinar,</w:t>
      </w:r>
      <w:r>
        <w:rPr>
          <w:spacing w:val="-8"/>
        </w:rPr>
        <w:t> </w:t>
      </w:r>
      <w:r>
        <w:rPr/>
        <w:t>cuja</w:t>
      </w:r>
      <w:r>
        <w:rPr>
          <w:spacing w:val="-7"/>
        </w:rPr>
        <w:t> </w:t>
      </w:r>
      <w:r>
        <w:rPr/>
        <w:t>proposta</w:t>
      </w:r>
      <w:r>
        <w:rPr>
          <w:spacing w:val="-7"/>
        </w:rPr>
        <w:t> </w:t>
      </w:r>
      <w:r>
        <w:rPr/>
        <w:t>sinaliza</w:t>
      </w:r>
      <w:r>
        <w:rPr>
          <w:spacing w:val="-7"/>
        </w:rPr>
        <w:t> </w:t>
      </w:r>
      <w:r>
        <w:rPr/>
        <w:t>que a criança aprende a ler e escrever no contexto das práticas sociais da leitura e </w:t>
      </w:r>
      <w:r>
        <w:rPr>
          <w:spacing w:val="5"/>
        </w:rPr>
        <w:t>da </w:t>
      </w:r>
      <w:r>
        <w:rPr/>
        <w:t>escrita, com base em um projeto pedagógico que harmoniza alfabetização e letramento.</w:t>
      </w:r>
      <w:r>
        <w:rPr>
          <w:spacing w:val="-13"/>
        </w:rPr>
        <w:t> </w:t>
      </w:r>
      <w:r>
        <w:rPr/>
        <w:t>Assim,</w:t>
      </w:r>
      <w:r>
        <w:rPr>
          <w:spacing w:val="-13"/>
        </w:rPr>
        <w:t> </w:t>
      </w:r>
      <w:r>
        <w:rPr/>
        <w:t>todo</w:t>
      </w:r>
      <w:r>
        <w:rPr>
          <w:spacing w:val="-13"/>
        </w:rPr>
        <w:t> </w:t>
      </w:r>
      <w:r>
        <w:rPr/>
        <w:t>o</w:t>
      </w:r>
      <w:r>
        <w:rPr>
          <w:spacing w:val="-13"/>
        </w:rPr>
        <w:t> </w:t>
      </w:r>
      <w:r>
        <w:rPr/>
        <w:t>processo</w:t>
      </w:r>
      <w:r>
        <w:rPr>
          <w:spacing w:val="-16"/>
        </w:rPr>
        <w:t> </w:t>
      </w:r>
      <w:r>
        <w:rPr/>
        <w:t>de</w:t>
      </w:r>
      <w:r>
        <w:rPr>
          <w:spacing w:val="-16"/>
        </w:rPr>
        <w:t> </w:t>
      </w:r>
      <w:r>
        <w:rPr/>
        <w:t>formação</w:t>
      </w:r>
      <w:r>
        <w:rPr>
          <w:spacing w:val="-13"/>
        </w:rPr>
        <w:t> </w:t>
      </w:r>
      <w:r>
        <w:rPr/>
        <w:t>concentra-se</w:t>
      </w:r>
      <w:r>
        <w:rPr>
          <w:spacing w:val="-13"/>
        </w:rPr>
        <w:t> </w:t>
      </w:r>
      <w:r>
        <w:rPr/>
        <w:t>na</w:t>
      </w:r>
      <w:r>
        <w:rPr>
          <w:spacing w:val="-13"/>
        </w:rPr>
        <w:t> </w:t>
      </w:r>
      <w:r>
        <w:rPr/>
        <w:t>pessoa</w:t>
      </w:r>
      <w:r>
        <w:rPr>
          <w:spacing w:val="-13"/>
        </w:rPr>
        <w:t> </w:t>
      </w:r>
      <w:r>
        <w:rPr/>
        <w:t>do</w:t>
      </w:r>
      <w:r>
        <w:rPr>
          <w:spacing w:val="-13"/>
        </w:rPr>
        <w:t> </w:t>
      </w:r>
      <w:r>
        <w:rPr/>
        <w:t>professor como agente e na escola como lugar de crescimento profissional</w:t>
      </w:r>
      <w:r>
        <w:rPr>
          <w:spacing w:val="-31"/>
        </w:rPr>
        <w:t> </w:t>
      </w:r>
      <w:r>
        <w:rPr/>
        <w:t>permanente.</w:t>
      </w:r>
    </w:p>
    <w:p>
      <w:pPr>
        <w:pStyle w:val="BodyText"/>
        <w:spacing w:line="360" w:lineRule="auto" w:before="3"/>
        <w:ind w:left="122" w:right="113" w:firstLine="1199"/>
        <w:jc w:val="both"/>
      </w:pPr>
      <w:r>
        <w:rPr/>
        <w:t>Os cadernos de formação do PNAIC deixam evidente que o processo de alfabetização   matemática   requer   o   constante   diálogo   com   outras   áreas  do</w:t>
      </w:r>
    </w:p>
    <w:p>
      <w:pPr>
        <w:pStyle w:val="BodyText"/>
        <w:spacing w:before="9"/>
        <w:rPr>
          <w:sz w:val="16"/>
        </w:rPr>
      </w:pPr>
      <w:r>
        <w:rPr/>
        <w:pict>
          <v:line style="position:absolute;mso-position-horizontal-relative:page;mso-position-vertical-relative:paragraph;z-index:0;mso-wrap-distance-left:0;mso-wrap-distance-right:0" from="85.103996pt,11.942179pt" to="229.123996pt,11.942179pt" stroked="true" strokeweight=".60004pt" strokecolor="#000000">
            <v:stroke dashstyle="solid"/>
            <w10:wrap type="topAndBottom"/>
          </v:line>
        </w:pict>
      </w:r>
    </w:p>
    <w:p>
      <w:pPr>
        <w:spacing w:before="70"/>
        <w:ind w:left="122" w:right="109" w:firstLine="0"/>
        <w:jc w:val="both"/>
        <w:rPr>
          <w:rFonts w:ascii="Times New Roman" w:hAnsi="Times New Roman"/>
          <w:sz w:val="20"/>
        </w:rPr>
      </w:pPr>
      <w:r>
        <w:rPr>
          <w:rFonts w:ascii="Times New Roman" w:hAnsi="Times New Roman"/>
          <w:position w:val="7"/>
          <w:sz w:val="13"/>
        </w:rPr>
        <w:t>1 </w:t>
      </w:r>
      <w:r>
        <w:rPr>
          <w:rFonts w:ascii="Times New Roman" w:hAnsi="Times New Roman"/>
          <w:sz w:val="20"/>
        </w:rPr>
        <w:t>Apesar de torcermos para essa politica ter condições de voltar,por compromisso com a história,não podemos negar sua descontinuidade motivada pelo Golpe do Presidente Temer. A descontinuidade refere-se a inclusão da Educação Infantil e do Programa Mais Educação no Pnaic.Tecemos criticas as mudanças, vez que o PNAIC encontra-se em fase de consolidação.</w:t>
      </w:r>
    </w:p>
    <w:p>
      <w:pPr>
        <w:spacing w:after="0"/>
        <w:jc w:val="both"/>
        <w:rPr>
          <w:rFonts w:ascii="Times New Roman" w:hAnsi="Times New Roman"/>
          <w:sz w:val="20"/>
        </w:rPr>
        <w:sectPr>
          <w:headerReference w:type="default" r:id="rId15"/>
          <w:pgSz w:w="11910" w:h="16840"/>
          <w:pgMar w:header="718" w:footer="0" w:top="920" w:bottom="280" w:left="1580" w:right="1020"/>
          <w:pgNumType w:start="16"/>
        </w:sectPr>
      </w:pPr>
    </w:p>
    <w:p>
      <w:pPr>
        <w:pStyle w:val="BodyText"/>
        <w:rPr>
          <w:rFonts w:ascii="Times New Roman"/>
          <w:sz w:val="20"/>
        </w:rPr>
      </w:pPr>
    </w:p>
    <w:p>
      <w:pPr>
        <w:pStyle w:val="BodyText"/>
        <w:spacing w:before="6"/>
        <w:rPr>
          <w:rFonts w:ascii="Times New Roman"/>
          <w:sz w:val="21"/>
        </w:rPr>
      </w:pPr>
    </w:p>
    <w:p>
      <w:pPr>
        <w:pStyle w:val="BodyText"/>
        <w:spacing w:line="360" w:lineRule="auto"/>
        <w:ind w:left="122" w:right="107"/>
        <w:jc w:val="both"/>
      </w:pPr>
      <w:r>
        <w:rPr/>
        <w:t>conhecimento e, principalmente, com as práticas sociais, sejam elas do mundo da criança, como os jogos e brincadeiras, sejam do mundo adulto ou de perspectivas diferenciadas, como aquelas das diversas comunidades que formam o campo brasileiro. Desse modo, a perspectiva é que as atividades e a proposta de trabalho das escolas possibilitem às crianças matriculadas nos 1º, 2º e 3º ano do EF a oportunidade</w:t>
      </w:r>
      <w:r>
        <w:rPr>
          <w:spacing w:val="-19"/>
        </w:rPr>
        <w:t> </w:t>
      </w:r>
      <w:r>
        <w:rPr/>
        <w:t>de</w:t>
      </w:r>
      <w:r>
        <w:rPr>
          <w:spacing w:val="-19"/>
        </w:rPr>
        <w:t> </w:t>
      </w:r>
      <w:r>
        <w:rPr/>
        <w:t>vivenciar</w:t>
      </w:r>
      <w:r>
        <w:rPr>
          <w:spacing w:val="-20"/>
        </w:rPr>
        <w:t> </w:t>
      </w:r>
      <w:r>
        <w:rPr/>
        <w:t>as</w:t>
      </w:r>
      <w:r>
        <w:rPr>
          <w:spacing w:val="-20"/>
        </w:rPr>
        <w:t> </w:t>
      </w:r>
      <w:r>
        <w:rPr/>
        <w:t>diferentes</w:t>
      </w:r>
      <w:r>
        <w:rPr>
          <w:spacing w:val="-20"/>
        </w:rPr>
        <w:t> </w:t>
      </w:r>
      <w:r>
        <w:rPr/>
        <w:t>linguagens</w:t>
      </w:r>
      <w:r>
        <w:rPr>
          <w:spacing w:val="-20"/>
        </w:rPr>
        <w:t> </w:t>
      </w:r>
      <w:r>
        <w:rPr/>
        <w:t>que</w:t>
      </w:r>
      <w:r>
        <w:rPr>
          <w:spacing w:val="-19"/>
        </w:rPr>
        <w:t> </w:t>
      </w:r>
      <w:r>
        <w:rPr/>
        <w:t>constituem</w:t>
      </w:r>
      <w:r>
        <w:rPr>
          <w:spacing w:val="-21"/>
        </w:rPr>
        <w:t> </w:t>
      </w:r>
      <w:r>
        <w:rPr/>
        <w:t>o</w:t>
      </w:r>
      <w:r>
        <w:rPr>
          <w:spacing w:val="-19"/>
        </w:rPr>
        <w:t> </w:t>
      </w:r>
      <w:r>
        <w:rPr/>
        <w:t>espaço</w:t>
      </w:r>
      <w:r>
        <w:rPr>
          <w:spacing w:val="-19"/>
        </w:rPr>
        <w:t> </w:t>
      </w:r>
      <w:r>
        <w:rPr/>
        <w:t>da</w:t>
      </w:r>
      <w:r>
        <w:rPr>
          <w:spacing w:val="-19"/>
        </w:rPr>
        <w:t> </w:t>
      </w:r>
      <w:r>
        <w:rPr/>
        <w:t>escola e da sociedade. Isso porque foi constatado que, durante muitos anos, o direito à educação consistia apenas em estar matriculado em alguma instituição de ensino. Com o tempo, percebeu-se que além de estar matriculado, era necessário criar condições para que os estudantes permanecessem nas unidades escolares e lhes fosse garantido o direito de</w:t>
      </w:r>
      <w:r>
        <w:rPr>
          <w:spacing w:val="-14"/>
        </w:rPr>
        <w:t> </w:t>
      </w:r>
      <w:r>
        <w:rPr/>
        <w:t>aprender.</w:t>
      </w:r>
    </w:p>
    <w:p>
      <w:pPr>
        <w:pStyle w:val="BodyText"/>
        <w:spacing w:line="360" w:lineRule="auto" w:before="4"/>
        <w:ind w:left="122" w:right="106" w:firstLine="1132"/>
        <w:jc w:val="both"/>
      </w:pPr>
      <w:r>
        <w:rPr/>
        <w:t>Ao pensarmos em educação como um direito, mais especificamente como o direito de aprender, trazemos à cena os Direitos de Aprendizagem, que apontam a delimitação</w:t>
      </w:r>
      <w:r>
        <w:rPr>
          <w:spacing w:val="-10"/>
        </w:rPr>
        <w:t> </w:t>
      </w:r>
      <w:r>
        <w:rPr/>
        <w:t>clara</w:t>
      </w:r>
      <w:r>
        <w:rPr>
          <w:spacing w:val="-10"/>
        </w:rPr>
        <w:t> </w:t>
      </w:r>
      <w:r>
        <w:rPr/>
        <w:t>dos</w:t>
      </w:r>
      <w:r>
        <w:rPr>
          <w:spacing w:val="-11"/>
        </w:rPr>
        <w:t> </w:t>
      </w:r>
      <w:r>
        <w:rPr/>
        <w:t>conhecimentos</w:t>
      </w:r>
      <w:r>
        <w:rPr>
          <w:spacing w:val="-11"/>
        </w:rPr>
        <w:t> </w:t>
      </w:r>
      <w:r>
        <w:rPr/>
        <w:t>necessários</w:t>
      </w:r>
      <w:r>
        <w:rPr>
          <w:spacing w:val="-9"/>
        </w:rPr>
        <w:t> </w:t>
      </w:r>
      <w:r>
        <w:rPr/>
        <w:t>à</w:t>
      </w:r>
      <w:r>
        <w:rPr>
          <w:spacing w:val="-10"/>
        </w:rPr>
        <w:t> </w:t>
      </w:r>
      <w:r>
        <w:rPr/>
        <w:t>progressão</w:t>
      </w:r>
      <w:r>
        <w:rPr>
          <w:spacing w:val="-10"/>
        </w:rPr>
        <w:t> </w:t>
      </w:r>
      <w:r>
        <w:rPr/>
        <w:t>da</w:t>
      </w:r>
      <w:r>
        <w:rPr>
          <w:spacing w:val="-10"/>
        </w:rPr>
        <w:t> </w:t>
      </w:r>
      <w:r>
        <w:rPr/>
        <w:t>aprendizagem</w:t>
      </w:r>
      <w:r>
        <w:rPr>
          <w:spacing w:val="-9"/>
        </w:rPr>
        <w:t> </w:t>
      </w:r>
      <w:r>
        <w:rPr/>
        <w:t>dos estudantes do ciclo básico de alfabetização, orientando o currículo em todo o</w:t>
      </w:r>
      <w:r>
        <w:rPr>
          <w:spacing w:val="-35"/>
        </w:rPr>
        <w:t> </w:t>
      </w:r>
      <w:r>
        <w:rPr/>
        <w:t>país.</w:t>
      </w:r>
    </w:p>
    <w:p>
      <w:pPr>
        <w:pStyle w:val="BodyText"/>
        <w:spacing w:line="360" w:lineRule="auto" w:before="4"/>
        <w:ind w:left="122" w:right="106" w:firstLine="1132"/>
        <w:jc w:val="both"/>
      </w:pPr>
      <w:r>
        <w:rPr/>
        <w:t>A atenção voltada ao Ciclo de Alfabetização deve-se à concepção de que essa etapa é considerada fundamental para que seja assegurado a cada criança o direito</w:t>
      </w:r>
      <w:r>
        <w:rPr>
          <w:spacing w:val="-6"/>
        </w:rPr>
        <w:t> </w:t>
      </w:r>
      <w:r>
        <w:rPr/>
        <w:t>às</w:t>
      </w:r>
      <w:r>
        <w:rPr>
          <w:spacing w:val="-8"/>
        </w:rPr>
        <w:t> </w:t>
      </w:r>
      <w:r>
        <w:rPr/>
        <w:t>aprendizagens</w:t>
      </w:r>
      <w:r>
        <w:rPr>
          <w:spacing w:val="-6"/>
        </w:rPr>
        <w:t> </w:t>
      </w:r>
      <w:r>
        <w:rPr/>
        <w:t>básicas</w:t>
      </w:r>
      <w:r>
        <w:rPr>
          <w:spacing w:val="-6"/>
        </w:rPr>
        <w:t> </w:t>
      </w:r>
      <w:r>
        <w:rPr/>
        <w:t>da</w:t>
      </w:r>
      <w:r>
        <w:rPr>
          <w:spacing w:val="-7"/>
        </w:rPr>
        <w:t> </w:t>
      </w:r>
      <w:r>
        <w:rPr/>
        <w:t>apropriação</w:t>
      </w:r>
      <w:r>
        <w:rPr>
          <w:spacing w:val="-6"/>
        </w:rPr>
        <w:t> </w:t>
      </w:r>
      <w:r>
        <w:rPr/>
        <w:t>da</w:t>
      </w:r>
      <w:r>
        <w:rPr>
          <w:spacing w:val="-6"/>
        </w:rPr>
        <w:t> </w:t>
      </w:r>
      <w:r>
        <w:rPr/>
        <w:t>leitura,</w:t>
      </w:r>
      <w:r>
        <w:rPr>
          <w:spacing w:val="-6"/>
        </w:rPr>
        <w:t> </w:t>
      </w:r>
      <w:r>
        <w:rPr/>
        <w:t>da</w:t>
      </w:r>
      <w:r>
        <w:rPr>
          <w:spacing w:val="-6"/>
        </w:rPr>
        <w:t> </w:t>
      </w:r>
      <w:r>
        <w:rPr/>
        <w:t>escrita,</w:t>
      </w:r>
      <w:r>
        <w:rPr>
          <w:spacing w:val="-6"/>
        </w:rPr>
        <w:t> </w:t>
      </w:r>
      <w:r>
        <w:rPr/>
        <w:t>da</w:t>
      </w:r>
      <w:r>
        <w:rPr>
          <w:spacing w:val="-7"/>
        </w:rPr>
        <w:t> </w:t>
      </w:r>
      <w:r>
        <w:rPr/>
        <w:t>matemática e também à consolidação de saberes essenciais dessa apropriação, ao desenvolvimento das diversas expressões e à aprendizagem de outros saberes fundamentais das áreas e dos componentes curriculares</w:t>
      </w:r>
      <w:r>
        <w:rPr>
          <w:spacing w:val="-28"/>
        </w:rPr>
        <w:t> </w:t>
      </w:r>
      <w:r>
        <w:rPr/>
        <w:t>obrigatórios.</w:t>
      </w:r>
    </w:p>
    <w:p>
      <w:pPr>
        <w:pStyle w:val="BodyText"/>
        <w:spacing w:line="360" w:lineRule="auto" w:before="4"/>
        <w:ind w:left="122" w:right="107" w:firstLine="1132"/>
        <w:jc w:val="both"/>
      </w:pPr>
      <w:r>
        <w:rPr/>
        <w:t>Embora se reconheça o quanto o Brasil avançou em direção à democratização</w:t>
      </w:r>
      <w:r>
        <w:rPr>
          <w:spacing w:val="-17"/>
        </w:rPr>
        <w:t> </w:t>
      </w:r>
      <w:r>
        <w:rPr/>
        <w:t>do</w:t>
      </w:r>
      <w:r>
        <w:rPr>
          <w:spacing w:val="-17"/>
        </w:rPr>
        <w:t> </w:t>
      </w:r>
      <w:r>
        <w:rPr/>
        <w:t>acesso</w:t>
      </w:r>
      <w:r>
        <w:rPr>
          <w:spacing w:val="-17"/>
        </w:rPr>
        <w:t> </w:t>
      </w:r>
      <w:r>
        <w:rPr/>
        <w:t>e</w:t>
      </w:r>
      <w:r>
        <w:rPr>
          <w:spacing w:val="-17"/>
        </w:rPr>
        <w:t> </w:t>
      </w:r>
      <w:r>
        <w:rPr/>
        <w:t>da</w:t>
      </w:r>
      <w:r>
        <w:rPr>
          <w:spacing w:val="-17"/>
        </w:rPr>
        <w:t> </w:t>
      </w:r>
      <w:r>
        <w:rPr/>
        <w:t>permanência</w:t>
      </w:r>
      <w:r>
        <w:rPr>
          <w:spacing w:val="-19"/>
        </w:rPr>
        <w:t> </w:t>
      </w:r>
      <w:r>
        <w:rPr/>
        <w:t>dos</w:t>
      </w:r>
      <w:r>
        <w:rPr>
          <w:spacing w:val="-17"/>
        </w:rPr>
        <w:t> </w:t>
      </w:r>
      <w:r>
        <w:rPr/>
        <w:t>estudantes</w:t>
      </w:r>
      <w:r>
        <w:rPr>
          <w:spacing w:val="-17"/>
        </w:rPr>
        <w:t> </w:t>
      </w:r>
      <w:r>
        <w:rPr/>
        <w:t>no</w:t>
      </w:r>
      <w:r>
        <w:rPr>
          <w:spacing w:val="-17"/>
        </w:rPr>
        <w:t> </w:t>
      </w:r>
      <w:r>
        <w:rPr/>
        <w:t>Ensino</w:t>
      </w:r>
      <w:r>
        <w:rPr>
          <w:spacing w:val="-17"/>
        </w:rPr>
        <w:t> </w:t>
      </w:r>
      <w:r>
        <w:rPr/>
        <w:t>Fundamental, vez que hoje 97% das crianças estão na escola, temos ainda desafios junto aos estudantes</w:t>
      </w:r>
      <w:r>
        <w:rPr>
          <w:spacing w:val="-16"/>
        </w:rPr>
        <w:t> </w:t>
      </w:r>
      <w:r>
        <w:rPr/>
        <w:t>matriculados</w:t>
      </w:r>
      <w:r>
        <w:rPr>
          <w:spacing w:val="-16"/>
        </w:rPr>
        <w:t> </w:t>
      </w:r>
      <w:r>
        <w:rPr/>
        <w:t>no</w:t>
      </w:r>
      <w:r>
        <w:rPr>
          <w:spacing w:val="-16"/>
        </w:rPr>
        <w:t> </w:t>
      </w:r>
      <w:r>
        <w:rPr/>
        <w:t>Ciclo</w:t>
      </w:r>
      <w:r>
        <w:rPr>
          <w:spacing w:val="-16"/>
        </w:rPr>
        <w:t> </w:t>
      </w:r>
      <w:r>
        <w:rPr/>
        <w:t>de</w:t>
      </w:r>
      <w:r>
        <w:rPr>
          <w:spacing w:val="-16"/>
        </w:rPr>
        <w:t> </w:t>
      </w:r>
      <w:r>
        <w:rPr/>
        <w:t>Alfabetização</w:t>
      </w:r>
      <w:r>
        <w:rPr>
          <w:spacing w:val="-14"/>
        </w:rPr>
        <w:t> </w:t>
      </w:r>
      <w:r>
        <w:rPr/>
        <w:t>quanto</w:t>
      </w:r>
      <w:r>
        <w:rPr>
          <w:spacing w:val="-15"/>
        </w:rPr>
        <w:t> </w:t>
      </w:r>
      <w:r>
        <w:rPr/>
        <w:t>aos</w:t>
      </w:r>
      <w:r>
        <w:rPr>
          <w:spacing w:val="-16"/>
        </w:rPr>
        <w:t> </w:t>
      </w:r>
      <w:r>
        <w:rPr/>
        <w:t>processos</w:t>
      </w:r>
      <w:r>
        <w:rPr>
          <w:spacing w:val="-16"/>
        </w:rPr>
        <w:t> </w:t>
      </w:r>
      <w:r>
        <w:rPr/>
        <w:t>de</w:t>
      </w:r>
      <w:r>
        <w:rPr>
          <w:spacing w:val="-15"/>
        </w:rPr>
        <w:t> </w:t>
      </w:r>
      <w:r>
        <w:rPr/>
        <w:t>aquisição da leitura, da escrita e de conhecimentos</w:t>
      </w:r>
      <w:r>
        <w:rPr>
          <w:spacing w:val="-14"/>
        </w:rPr>
        <w:t> </w:t>
      </w:r>
      <w:r>
        <w:rPr/>
        <w:t>matemáticos.</w:t>
      </w:r>
    </w:p>
    <w:p>
      <w:pPr>
        <w:pStyle w:val="BodyText"/>
        <w:spacing w:line="360" w:lineRule="auto" w:before="3"/>
        <w:ind w:left="122" w:right="107" w:firstLine="1132"/>
        <w:jc w:val="both"/>
      </w:pPr>
      <w:r>
        <w:rPr/>
        <w:t>Os dados da Avaliação Nacional da Alfabetização (ANA), realizada em 2016, indicam que cerca de 34% dos estudantes</w:t>
      </w:r>
      <w:r>
        <w:rPr>
          <w:position w:val="8"/>
          <w:sz w:val="16"/>
        </w:rPr>
        <w:t>2 </w:t>
      </w:r>
      <w:r>
        <w:rPr/>
        <w:t>brasileiros apresentam proficiência insuficiente na escrita. De acordo com o MEC, o nível insuficiente indica que os estudantes</w:t>
      </w:r>
      <w:r>
        <w:rPr>
          <w:spacing w:val="-14"/>
        </w:rPr>
        <w:t> </w:t>
      </w:r>
      <w:r>
        <w:rPr/>
        <w:t>não</w:t>
      </w:r>
      <w:r>
        <w:rPr>
          <w:spacing w:val="-13"/>
        </w:rPr>
        <w:t> </w:t>
      </w:r>
      <w:r>
        <w:rPr/>
        <w:t>conseguem</w:t>
      </w:r>
      <w:r>
        <w:rPr>
          <w:spacing w:val="-12"/>
        </w:rPr>
        <w:t> </w:t>
      </w:r>
      <w:r>
        <w:rPr/>
        <w:t>identificar</w:t>
      </w:r>
      <w:r>
        <w:rPr>
          <w:spacing w:val="-16"/>
        </w:rPr>
        <w:t> </w:t>
      </w:r>
      <w:r>
        <w:rPr/>
        <w:t>a</w:t>
      </w:r>
      <w:r>
        <w:rPr>
          <w:spacing w:val="-15"/>
        </w:rPr>
        <w:t> </w:t>
      </w:r>
      <w:r>
        <w:rPr/>
        <w:t>finalidade</w:t>
      </w:r>
      <w:r>
        <w:rPr>
          <w:spacing w:val="-13"/>
        </w:rPr>
        <w:t> </w:t>
      </w:r>
      <w:r>
        <w:rPr/>
        <w:t>de</w:t>
      </w:r>
      <w:r>
        <w:rPr>
          <w:spacing w:val="-13"/>
        </w:rPr>
        <w:t> </w:t>
      </w:r>
      <w:r>
        <w:rPr/>
        <w:t>um</w:t>
      </w:r>
      <w:r>
        <w:rPr>
          <w:spacing w:val="-12"/>
        </w:rPr>
        <w:t> </w:t>
      </w:r>
      <w:r>
        <w:rPr/>
        <w:t>texto</w:t>
      </w:r>
      <w:r>
        <w:rPr>
          <w:spacing w:val="-12"/>
        </w:rPr>
        <w:t> </w:t>
      </w:r>
      <w:r>
        <w:rPr/>
        <w:t>e</w:t>
      </w:r>
      <w:r>
        <w:rPr>
          <w:spacing w:val="-13"/>
        </w:rPr>
        <w:t> </w:t>
      </w:r>
      <w:r>
        <w:rPr/>
        <w:t>localizar</w:t>
      </w:r>
      <w:r>
        <w:rPr>
          <w:spacing w:val="-14"/>
        </w:rPr>
        <w:t> </w:t>
      </w:r>
      <w:r>
        <w:rPr/>
        <w:t>informações explícitas. Com relação aos conhecimentos em matemática, 55% dos estudantes brasileiros não resolvem, por exemplo, contas de subtração com dois</w:t>
      </w:r>
      <w:r>
        <w:rPr>
          <w:spacing w:val="-27"/>
        </w:rPr>
        <w:t> </w:t>
      </w:r>
      <w:r>
        <w:rPr/>
        <w:t>algarismos.</w:t>
      </w:r>
    </w:p>
    <w:p>
      <w:pPr>
        <w:pStyle w:val="BodyText"/>
        <w:rPr>
          <w:sz w:val="20"/>
        </w:rPr>
      </w:pPr>
    </w:p>
    <w:p>
      <w:pPr>
        <w:pStyle w:val="BodyText"/>
        <w:spacing w:before="10"/>
        <w:rPr>
          <w:sz w:val="12"/>
        </w:rPr>
      </w:pPr>
      <w:r>
        <w:rPr/>
        <w:pict>
          <v:line style="position:absolute;mso-position-horizontal-relative:page;mso-position-vertical-relative:paragraph;z-index:1048;mso-wrap-distance-left:0;mso-wrap-distance-right:0" from="85.103996pt,9.674145pt" to="229.123996pt,9.674145pt" stroked="true" strokeweight=".599980pt" strokecolor="#000000">
            <v:stroke dashstyle="solid"/>
            <w10:wrap type="topAndBottom"/>
          </v:line>
        </w:pict>
      </w:r>
    </w:p>
    <w:p>
      <w:pPr>
        <w:spacing w:before="71"/>
        <w:ind w:left="122" w:right="0" w:firstLine="0"/>
        <w:jc w:val="left"/>
        <w:rPr>
          <w:sz w:val="20"/>
        </w:rPr>
      </w:pPr>
      <w:r>
        <w:rPr>
          <w:position w:val="6"/>
          <w:sz w:val="13"/>
        </w:rPr>
        <w:t>2 </w:t>
      </w:r>
      <w:r>
        <w:rPr>
          <w:sz w:val="20"/>
        </w:rPr>
        <w:t>Nesta pesquisa, ao nos referirmos ao aluno ou aluna, utilizaremos a palavra estudante.</w:t>
      </w:r>
    </w:p>
    <w:p>
      <w:pPr>
        <w:spacing w:after="0"/>
        <w:jc w:val="left"/>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22" w:right="108" w:firstLine="1132"/>
        <w:jc w:val="both"/>
      </w:pPr>
      <w:r>
        <w:rPr/>
        <w:t>No estado do Tocantins, os dados divulgados pelo INEP (Instituto de Pesquisas</w:t>
      </w:r>
      <w:r>
        <w:rPr>
          <w:spacing w:val="-7"/>
        </w:rPr>
        <w:t> </w:t>
      </w:r>
      <w:r>
        <w:rPr/>
        <w:t>Educacionais</w:t>
      </w:r>
      <w:r>
        <w:rPr>
          <w:spacing w:val="-6"/>
        </w:rPr>
        <w:t> </w:t>
      </w:r>
      <w:r>
        <w:rPr/>
        <w:t>Anísio</w:t>
      </w:r>
      <w:r>
        <w:rPr>
          <w:spacing w:val="-7"/>
        </w:rPr>
        <w:t> </w:t>
      </w:r>
      <w:r>
        <w:rPr/>
        <w:t>Teixeira)</w:t>
      </w:r>
      <w:r>
        <w:rPr>
          <w:spacing w:val="-8"/>
        </w:rPr>
        <w:t> </w:t>
      </w:r>
      <w:r>
        <w:rPr/>
        <w:t>mostram</w:t>
      </w:r>
      <w:r>
        <w:rPr>
          <w:spacing w:val="-6"/>
        </w:rPr>
        <w:t> </w:t>
      </w:r>
      <w:r>
        <w:rPr/>
        <w:t>uma</w:t>
      </w:r>
      <w:r>
        <w:rPr>
          <w:spacing w:val="-9"/>
        </w:rPr>
        <w:t> </w:t>
      </w:r>
      <w:r>
        <w:rPr/>
        <w:t>evolução</w:t>
      </w:r>
      <w:r>
        <w:rPr>
          <w:spacing w:val="-4"/>
        </w:rPr>
        <w:t> </w:t>
      </w:r>
      <w:r>
        <w:rPr/>
        <w:t>das</w:t>
      </w:r>
      <w:r>
        <w:rPr>
          <w:spacing w:val="-8"/>
        </w:rPr>
        <w:t> </w:t>
      </w:r>
      <w:r>
        <w:rPr/>
        <w:t>escolas</w:t>
      </w:r>
      <w:r>
        <w:rPr>
          <w:spacing w:val="-7"/>
        </w:rPr>
        <w:t> </w:t>
      </w:r>
      <w:r>
        <w:rPr/>
        <w:t>da</w:t>
      </w:r>
      <w:r>
        <w:rPr>
          <w:spacing w:val="-7"/>
        </w:rPr>
        <w:t> </w:t>
      </w:r>
      <w:r>
        <w:rPr/>
        <w:t>rede pública em relação às edições anteriores. Esses indicadores e a amplitude do</w:t>
      </w:r>
      <w:r>
        <w:rPr>
          <w:spacing w:val="-37"/>
        </w:rPr>
        <w:t> </w:t>
      </w:r>
      <w:r>
        <w:rPr/>
        <w:t>PNAIC nos instigam a verificar junto às professoras alfabetizadoras</w:t>
      </w:r>
      <w:r>
        <w:rPr>
          <w:position w:val="8"/>
          <w:sz w:val="16"/>
        </w:rPr>
        <w:t>3 </w:t>
      </w:r>
      <w:r>
        <w:rPr/>
        <w:t>que participaram da formação do PNAIC como se materializam em suas práticas a abordagem dada a metodologia de ensino e avaliação das aprendizagens nos processos de ensino e aprendizagem da matemática no ciclo de</w:t>
      </w:r>
      <w:r>
        <w:rPr>
          <w:spacing w:val="-20"/>
        </w:rPr>
        <w:t> </w:t>
      </w:r>
      <w:r>
        <w:rPr/>
        <w:t>alfabetização.</w:t>
      </w:r>
    </w:p>
    <w:p>
      <w:pPr>
        <w:pStyle w:val="BodyText"/>
        <w:spacing w:line="360" w:lineRule="auto" w:before="4"/>
        <w:ind w:left="122" w:right="111" w:firstLine="1132"/>
        <w:jc w:val="both"/>
      </w:pPr>
      <w:r>
        <w:rPr/>
        <w:t>Nesse sentido, intentamos responder à seguinte pergunta de pesquisa: Que contribuições o PNAIC trouxe ao processo de ensino e aprendizagem de matemática no Ciclo de Alfabetização da Escola Municipal de Tempo Integral Padre Josimo Morais Tavares, em Palmas, TO?</w:t>
      </w:r>
    </w:p>
    <w:p>
      <w:pPr>
        <w:pStyle w:val="BodyText"/>
        <w:spacing w:line="360" w:lineRule="auto" w:before="4"/>
        <w:ind w:left="122" w:right="108" w:firstLine="1132"/>
        <w:jc w:val="both"/>
      </w:pPr>
      <w:r>
        <w:rPr/>
        <w:t>Na tentativa de responder a essa pergunta, estabelecemos como objetivo geral</w:t>
      </w:r>
      <w:r>
        <w:rPr>
          <w:spacing w:val="-4"/>
        </w:rPr>
        <w:t> </w:t>
      </w:r>
      <w:r>
        <w:rPr/>
        <w:t>verificar</w:t>
      </w:r>
      <w:r>
        <w:rPr>
          <w:spacing w:val="-5"/>
        </w:rPr>
        <w:t> </w:t>
      </w:r>
      <w:r>
        <w:rPr/>
        <w:t>contribuições</w:t>
      </w:r>
      <w:r>
        <w:rPr>
          <w:spacing w:val="-4"/>
        </w:rPr>
        <w:t> </w:t>
      </w:r>
      <w:r>
        <w:rPr/>
        <w:t>do</w:t>
      </w:r>
      <w:r>
        <w:rPr>
          <w:spacing w:val="-6"/>
        </w:rPr>
        <w:t> </w:t>
      </w:r>
      <w:r>
        <w:rPr/>
        <w:t>PNAIC</w:t>
      </w:r>
      <w:r>
        <w:rPr>
          <w:spacing w:val="-7"/>
        </w:rPr>
        <w:t> </w:t>
      </w:r>
      <w:r>
        <w:rPr/>
        <w:t>ao</w:t>
      </w:r>
      <w:r>
        <w:rPr>
          <w:spacing w:val="-6"/>
        </w:rPr>
        <w:t> </w:t>
      </w:r>
      <w:r>
        <w:rPr/>
        <w:t>processo</w:t>
      </w:r>
      <w:r>
        <w:rPr>
          <w:spacing w:val="-6"/>
        </w:rPr>
        <w:t> </w:t>
      </w:r>
      <w:r>
        <w:rPr/>
        <w:t>de</w:t>
      </w:r>
      <w:r>
        <w:rPr>
          <w:spacing w:val="-6"/>
        </w:rPr>
        <w:t> </w:t>
      </w:r>
      <w:r>
        <w:rPr/>
        <w:t>ensino</w:t>
      </w:r>
      <w:r>
        <w:rPr>
          <w:spacing w:val="-6"/>
        </w:rPr>
        <w:t> </w:t>
      </w:r>
      <w:r>
        <w:rPr/>
        <w:t>de</w:t>
      </w:r>
      <w:r>
        <w:rPr>
          <w:spacing w:val="-8"/>
        </w:rPr>
        <w:t> </w:t>
      </w:r>
      <w:r>
        <w:rPr/>
        <w:t>matemática</w:t>
      </w:r>
      <w:r>
        <w:rPr>
          <w:spacing w:val="-6"/>
        </w:rPr>
        <w:t> </w:t>
      </w:r>
      <w:r>
        <w:rPr/>
        <w:t>no</w:t>
      </w:r>
      <w:r>
        <w:rPr>
          <w:spacing w:val="-6"/>
        </w:rPr>
        <w:t> </w:t>
      </w:r>
      <w:r>
        <w:rPr/>
        <w:t>Ciclo de Alfabetização, na Escola de Tempo Integral Padre Josimo Morais Tavares, em Palmas, TO. Para tanto, consideramos o conteúdo disciplinar, a metodologia de ensino, os recursos didáticos e a avaliação das</w:t>
      </w:r>
      <w:r>
        <w:rPr>
          <w:spacing w:val="-24"/>
        </w:rPr>
        <w:t> </w:t>
      </w:r>
      <w:r>
        <w:rPr/>
        <w:t>aprendizagens.</w:t>
      </w:r>
    </w:p>
    <w:p>
      <w:pPr>
        <w:pStyle w:val="BodyText"/>
        <w:spacing w:before="2"/>
        <w:ind w:left="1254"/>
      </w:pPr>
      <w:r>
        <w:rPr/>
        <w:t>Nesse intento, ensejamos:</w:t>
      </w:r>
    </w:p>
    <w:p>
      <w:pPr>
        <w:pStyle w:val="ListParagraph"/>
        <w:numPr>
          <w:ilvl w:val="1"/>
          <w:numId w:val="3"/>
        </w:numPr>
        <w:tabs>
          <w:tab w:pos="1615" w:val="left" w:leader="none"/>
        </w:tabs>
        <w:spacing w:line="360" w:lineRule="auto" w:before="139" w:after="0"/>
        <w:ind w:left="122" w:right="107" w:firstLine="1132"/>
        <w:jc w:val="both"/>
        <w:rPr>
          <w:sz w:val="24"/>
        </w:rPr>
      </w:pPr>
      <w:r>
        <w:rPr>
          <w:sz w:val="24"/>
        </w:rPr>
        <w:t>Identifica nos cadernos do PNAIC o enfoque dado ao ensino de matemática, considerando os aspectos metodológicos e a avaliação das aprendizagens;</w:t>
      </w:r>
    </w:p>
    <w:p>
      <w:pPr>
        <w:pStyle w:val="ListParagraph"/>
        <w:numPr>
          <w:ilvl w:val="1"/>
          <w:numId w:val="3"/>
        </w:numPr>
        <w:tabs>
          <w:tab w:pos="1567" w:val="left" w:leader="none"/>
        </w:tabs>
        <w:spacing w:line="360" w:lineRule="auto" w:before="2" w:after="0"/>
        <w:ind w:left="122" w:right="109" w:firstLine="1132"/>
        <w:jc w:val="both"/>
        <w:rPr>
          <w:sz w:val="24"/>
        </w:rPr>
      </w:pPr>
      <w:r>
        <w:rPr>
          <w:sz w:val="24"/>
        </w:rPr>
        <w:t>Explicitar como acontece o planejamento das aulas para o ensino de matemática no Ciclo de Alfabetização na ETI Padre Josimo de Tavares Morais, em Palmas,</w:t>
      </w:r>
      <w:r>
        <w:rPr>
          <w:spacing w:val="-2"/>
          <w:sz w:val="24"/>
        </w:rPr>
        <w:t> </w:t>
      </w:r>
      <w:r>
        <w:rPr>
          <w:sz w:val="24"/>
        </w:rPr>
        <w:t>TO;</w:t>
      </w:r>
    </w:p>
    <w:p>
      <w:pPr>
        <w:pStyle w:val="ListParagraph"/>
        <w:numPr>
          <w:ilvl w:val="1"/>
          <w:numId w:val="3"/>
        </w:numPr>
        <w:tabs>
          <w:tab w:pos="1512" w:val="left" w:leader="none"/>
        </w:tabs>
        <w:spacing w:line="360" w:lineRule="auto" w:before="4" w:after="0"/>
        <w:ind w:left="122" w:right="108" w:firstLine="1132"/>
        <w:jc w:val="both"/>
        <w:rPr>
          <w:sz w:val="24"/>
        </w:rPr>
      </w:pPr>
      <w:r>
        <w:rPr>
          <w:sz w:val="24"/>
        </w:rPr>
        <w:t>Identificar</w:t>
      </w:r>
      <w:r>
        <w:rPr>
          <w:spacing w:val="-12"/>
          <w:sz w:val="24"/>
        </w:rPr>
        <w:t> </w:t>
      </w:r>
      <w:r>
        <w:rPr>
          <w:sz w:val="24"/>
        </w:rPr>
        <w:t>contribuições</w:t>
      </w:r>
      <w:r>
        <w:rPr>
          <w:spacing w:val="-14"/>
          <w:sz w:val="24"/>
        </w:rPr>
        <w:t> </w:t>
      </w:r>
      <w:r>
        <w:rPr>
          <w:sz w:val="24"/>
        </w:rPr>
        <w:t>do</w:t>
      </w:r>
      <w:r>
        <w:rPr>
          <w:spacing w:val="-13"/>
          <w:sz w:val="24"/>
        </w:rPr>
        <w:t> </w:t>
      </w:r>
      <w:r>
        <w:rPr>
          <w:sz w:val="24"/>
        </w:rPr>
        <w:t>PNAIC</w:t>
      </w:r>
      <w:r>
        <w:rPr>
          <w:spacing w:val="-14"/>
          <w:sz w:val="24"/>
        </w:rPr>
        <w:t> </w:t>
      </w:r>
      <w:r>
        <w:rPr>
          <w:sz w:val="24"/>
        </w:rPr>
        <w:t>ao</w:t>
      </w:r>
      <w:r>
        <w:rPr>
          <w:spacing w:val="-13"/>
          <w:sz w:val="24"/>
        </w:rPr>
        <w:t> </w:t>
      </w:r>
      <w:r>
        <w:rPr>
          <w:sz w:val="24"/>
        </w:rPr>
        <w:t>processo</w:t>
      </w:r>
      <w:r>
        <w:rPr>
          <w:spacing w:val="-13"/>
          <w:sz w:val="24"/>
        </w:rPr>
        <w:t> </w:t>
      </w:r>
      <w:r>
        <w:rPr>
          <w:sz w:val="24"/>
        </w:rPr>
        <w:t>de</w:t>
      </w:r>
      <w:r>
        <w:rPr>
          <w:spacing w:val="-13"/>
          <w:sz w:val="24"/>
        </w:rPr>
        <w:t> </w:t>
      </w:r>
      <w:r>
        <w:rPr>
          <w:sz w:val="24"/>
        </w:rPr>
        <w:t>ensino</w:t>
      </w:r>
      <w:r>
        <w:rPr>
          <w:spacing w:val="-11"/>
          <w:sz w:val="24"/>
        </w:rPr>
        <w:t> </w:t>
      </w:r>
      <w:r>
        <w:rPr>
          <w:sz w:val="24"/>
        </w:rPr>
        <w:t>de</w:t>
      </w:r>
      <w:r>
        <w:rPr>
          <w:spacing w:val="-13"/>
          <w:sz w:val="24"/>
        </w:rPr>
        <w:t> </w:t>
      </w:r>
      <w:r>
        <w:rPr>
          <w:sz w:val="24"/>
        </w:rPr>
        <w:t>Matemática no Ciclo de Alfabetização, junto às professoras alfabetizadoras, supervisores pedagógicos da Unidade de Ensino (UE) e coordenadora do</w:t>
      </w:r>
      <w:r>
        <w:rPr>
          <w:spacing w:val="-26"/>
          <w:sz w:val="24"/>
        </w:rPr>
        <w:t> </w:t>
      </w:r>
      <w:r>
        <w:rPr>
          <w:sz w:val="24"/>
        </w:rPr>
        <w:t>PNAIC.</w:t>
      </w:r>
    </w:p>
    <w:p>
      <w:pPr>
        <w:pStyle w:val="BodyText"/>
        <w:spacing w:line="360" w:lineRule="auto" w:before="2"/>
        <w:ind w:left="122" w:right="114" w:firstLine="1132"/>
        <w:jc w:val="both"/>
      </w:pPr>
      <w:r>
        <w:rPr/>
        <w:t>Na seção 1, “Iniciando a conversa”, apresentamos nossa pesquisa assim como a organização do estudo que resultou na dissertação.</w:t>
      </w:r>
    </w:p>
    <w:p>
      <w:pPr>
        <w:pStyle w:val="BodyText"/>
        <w:spacing w:line="360" w:lineRule="auto" w:before="2"/>
        <w:ind w:left="122" w:right="105" w:firstLine="1132"/>
        <w:jc w:val="both"/>
      </w:pPr>
      <w:r>
        <w:rPr/>
        <w:t>A seção 2, “Trajeto e contexto da pesquisa”, destina-se às motivações pessoais</w:t>
      </w:r>
      <w:r>
        <w:rPr>
          <w:spacing w:val="-18"/>
        </w:rPr>
        <w:t> </w:t>
      </w:r>
      <w:r>
        <w:rPr/>
        <w:t>e</w:t>
      </w:r>
      <w:r>
        <w:rPr>
          <w:spacing w:val="-19"/>
        </w:rPr>
        <w:t> </w:t>
      </w:r>
      <w:r>
        <w:rPr/>
        <w:t>profissionais</w:t>
      </w:r>
      <w:r>
        <w:rPr>
          <w:spacing w:val="-15"/>
        </w:rPr>
        <w:t> </w:t>
      </w:r>
      <w:r>
        <w:rPr/>
        <w:t>que</w:t>
      </w:r>
      <w:r>
        <w:rPr>
          <w:spacing w:val="-19"/>
        </w:rPr>
        <w:t> </w:t>
      </w:r>
      <w:r>
        <w:rPr/>
        <w:t>nos</w:t>
      </w:r>
      <w:r>
        <w:rPr>
          <w:spacing w:val="-20"/>
        </w:rPr>
        <w:t> </w:t>
      </w:r>
      <w:r>
        <w:rPr/>
        <w:t>conduziram</w:t>
      </w:r>
      <w:r>
        <w:rPr>
          <w:spacing w:val="-18"/>
        </w:rPr>
        <w:t> </w:t>
      </w:r>
      <w:r>
        <w:rPr/>
        <w:t>à</w:t>
      </w:r>
      <w:r>
        <w:rPr>
          <w:spacing w:val="-14"/>
        </w:rPr>
        <w:t> </w:t>
      </w:r>
      <w:r>
        <w:rPr/>
        <w:t>escolha</w:t>
      </w:r>
      <w:r>
        <w:rPr>
          <w:spacing w:val="-18"/>
        </w:rPr>
        <w:t> </w:t>
      </w:r>
      <w:r>
        <w:rPr/>
        <w:t>do</w:t>
      </w:r>
      <w:r>
        <w:rPr>
          <w:spacing w:val="-18"/>
        </w:rPr>
        <w:t> </w:t>
      </w:r>
      <w:r>
        <w:rPr/>
        <w:t>objeto</w:t>
      </w:r>
      <w:r>
        <w:rPr>
          <w:spacing w:val="-18"/>
        </w:rPr>
        <w:t> </w:t>
      </w:r>
      <w:r>
        <w:rPr/>
        <w:t>de</w:t>
      </w:r>
      <w:r>
        <w:rPr>
          <w:spacing w:val="-19"/>
        </w:rPr>
        <w:t> </w:t>
      </w:r>
      <w:r>
        <w:rPr/>
        <w:t>investigação,</w:t>
      </w:r>
      <w:r>
        <w:rPr>
          <w:spacing w:val="-17"/>
        </w:rPr>
        <w:t> </w:t>
      </w:r>
      <w:r>
        <w:rPr/>
        <w:t>bem como o contexto onde se desenvolve o</w:t>
      </w:r>
      <w:r>
        <w:rPr>
          <w:spacing w:val="-15"/>
        </w:rPr>
        <w:t> </w:t>
      </w:r>
      <w:r>
        <w:rPr/>
        <w:t>estudo.</w:t>
      </w:r>
    </w:p>
    <w:p>
      <w:pPr>
        <w:pStyle w:val="BodyText"/>
        <w:rPr>
          <w:sz w:val="20"/>
        </w:rPr>
      </w:pPr>
    </w:p>
    <w:p>
      <w:pPr>
        <w:pStyle w:val="BodyText"/>
        <w:spacing w:before="8"/>
        <w:rPr>
          <w:sz w:val="28"/>
        </w:rPr>
      </w:pPr>
      <w:r>
        <w:rPr/>
        <w:pict>
          <v:line style="position:absolute;mso-position-horizontal-relative:page;mso-position-vertical-relative:paragraph;z-index:1072;mso-wrap-distance-left:0;mso-wrap-distance-right:0" from="85.103996pt,18.791176pt" to="229.123996pt,18.791176pt" stroked="true" strokeweight=".599980pt" strokecolor="#000000">
            <v:stroke dashstyle="solid"/>
            <w10:wrap type="topAndBottom"/>
          </v:line>
        </w:pict>
      </w:r>
    </w:p>
    <w:p>
      <w:pPr>
        <w:spacing w:before="74"/>
        <w:ind w:left="122" w:right="0" w:firstLine="0"/>
        <w:jc w:val="left"/>
        <w:rPr>
          <w:sz w:val="20"/>
        </w:rPr>
      </w:pPr>
      <w:r>
        <w:rPr>
          <w:position w:val="6"/>
          <w:sz w:val="13"/>
        </w:rPr>
        <w:t>3 </w:t>
      </w:r>
      <w:r>
        <w:rPr>
          <w:sz w:val="20"/>
        </w:rPr>
        <w:t>Todas as profissionais que participaram desta pesquisa são mulheres, as quais designaremos por alfabetizadora(s) ou professora(s).</w:t>
      </w:r>
    </w:p>
    <w:p>
      <w:pPr>
        <w:spacing w:after="0"/>
        <w:jc w:val="left"/>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09" w:firstLine="1132"/>
        <w:jc w:val="both"/>
      </w:pPr>
      <w:r>
        <w:rPr/>
        <w:t>Na seção 3, apresentamos dados sobre pesquisas em alfabetização e formação pelo PNAIC. Nela elaboramos o referencial teórico, quando nos atentamos em discutir possíveis “conceitos” sobre a alfabetização matemática, sinalizando para a</w:t>
      </w:r>
      <w:r>
        <w:rPr>
          <w:spacing w:val="-5"/>
        </w:rPr>
        <w:t> </w:t>
      </w:r>
      <w:r>
        <w:rPr/>
        <w:t>possibilidade</w:t>
      </w:r>
      <w:r>
        <w:rPr>
          <w:spacing w:val="-7"/>
        </w:rPr>
        <w:t> </w:t>
      </w:r>
      <w:r>
        <w:rPr/>
        <w:t>da</w:t>
      </w:r>
      <w:r>
        <w:rPr>
          <w:spacing w:val="-7"/>
        </w:rPr>
        <w:t> </w:t>
      </w:r>
      <w:r>
        <w:rPr/>
        <w:t>integração</w:t>
      </w:r>
      <w:r>
        <w:rPr>
          <w:spacing w:val="-5"/>
        </w:rPr>
        <w:t> </w:t>
      </w:r>
      <w:r>
        <w:rPr/>
        <w:t>entre</w:t>
      </w:r>
      <w:r>
        <w:rPr>
          <w:spacing w:val="-7"/>
        </w:rPr>
        <w:t> </w:t>
      </w:r>
      <w:r>
        <w:rPr/>
        <w:t>a</w:t>
      </w:r>
      <w:r>
        <w:rPr>
          <w:spacing w:val="-7"/>
        </w:rPr>
        <w:t> </w:t>
      </w:r>
      <w:r>
        <w:rPr/>
        <w:t>matemática,</w:t>
      </w:r>
      <w:r>
        <w:rPr>
          <w:spacing w:val="-7"/>
        </w:rPr>
        <w:t> </w:t>
      </w:r>
      <w:r>
        <w:rPr/>
        <w:t>a</w:t>
      </w:r>
      <w:r>
        <w:rPr>
          <w:spacing w:val="-7"/>
        </w:rPr>
        <w:t> </w:t>
      </w:r>
      <w:r>
        <w:rPr/>
        <w:t>língua</w:t>
      </w:r>
      <w:r>
        <w:rPr>
          <w:spacing w:val="-5"/>
        </w:rPr>
        <w:t> </w:t>
      </w:r>
      <w:r>
        <w:rPr/>
        <w:t>materna</w:t>
      </w:r>
      <w:r>
        <w:rPr>
          <w:spacing w:val="-7"/>
        </w:rPr>
        <w:t> </w:t>
      </w:r>
      <w:r>
        <w:rPr/>
        <w:t>nos</w:t>
      </w:r>
      <w:r>
        <w:rPr>
          <w:spacing w:val="-8"/>
        </w:rPr>
        <w:t> </w:t>
      </w:r>
      <w:r>
        <w:rPr/>
        <w:t>processos</w:t>
      </w:r>
      <w:r>
        <w:rPr>
          <w:spacing w:val="-8"/>
        </w:rPr>
        <w:t> </w:t>
      </w:r>
      <w:r>
        <w:rPr/>
        <w:t>de alfabetização das</w:t>
      </w:r>
      <w:r>
        <w:rPr>
          <w:spacing w:val="-10"/>
        </w:rPr>
        <w:t> </w:t>
      </w:r>
      <w:r>
        <w:rPr/>
        <w:t>crianças</w:t>
      </w:r>
    </w:p>
    <w:p>
      <w:pPr>
        <w:pStyle w:val="BodyText"/>
        <w:spacing w:line="360" w:lineRule="auto" w:before="4"/>
        <w:ind w:left="102" w:right="107" w:firstLine="1132"/>
        <w:jc w:val="both"/>
      </w:pPr>
      <w:r>
        <w:rPr/>
        <w:t>Na seção 4, “O deslindar metodológico”, fazemos algumas pontuações sobre a abordagem da pesquisa, trazendo características da pesquisa qualitativa. Seguimos o texto tecendo uma discussão sobre os desdobramentos da pesquisa, quando pontuamos sobre o levantamento bibliográfico e a análise documental, as entrevistas semiestruturada; as observações e os procedimentos de análise. Damos continuidade apresentando as fases da pesquisa.</w:t>
      </w:r>
    </w:p>
    <w:p>
      <w:pPr>
        <w:pStyle w:val="BodyText"/>
        <w:spacing w:line="360" w:lineRule="auto" w:before="4"/>
        <w:ind w:left="102" w:right="107" w:firstLine="1132"/>
        <w:jc w:val="both"/>
      </w:pPr>
      <w:r>
        <w:rPr/>
        <w:t>Na seção 5, tecemos discussões sobre o resultado da pesquisa. Tratamos os dados coletados na análise documental, pontuando a maneira como se discute a metodologia e a avaliação de aprendizagem nos processos de ensino e aprendizagem de matemática nos anos iniciais.</w:t>
      </w:r>
    </w:p>
    <w:p>
      <w:pPr>
        <w:pStyle w:val="BodyText"/>
        <w:spacing w:line="360" w:lineRule="auto" w:before="4"/>
        <w:ind w:left="102" w:right="107" w:firstLine="1132"/>
        <w:jc w:val="both"/>
      </w:pPr>
      <w:r>
        <w:rPr/>
        <w:t>Em seguida, buscamos apreender, os dados coletados na pesquisa empírica;</w:t>
      </w:r>
      <w:r>
        <w:rPr>
          <w:spacing w:val="-6"/>
        </w:rPr>
        <w:t> </w:t>
      </w:r>
      <w:r>
        <w:rPr/>
        <w:t>isso</w:t>
      </w:r>
      <w:r>
        <w:rPr>
          <w:spacing w:val="-9"/>
        </w:rPr>
        <w:t> </w:t>
      </w:r>
      <w:r>
        <w:rPr/>
        <w:t>se</w:t>
      </w:r>
      <w:r>
        <w:rPr>
          <w:spacing w:val="-11"/>
        </w:rPr>
        <w:t> </w:t>
      </w:r>
      <w:r>
        <w:rPr/>
        <w:t>faz</w:t>
      </w:r>
      <w:r>
        <w:rPr>
          <w:spacing w:val="-9"/>
        </w:rPr>
        <w:t> </w:t>
      </w:r>
      <w:r>
        <w:rPr/>
        <w:t>na</w:t>
      </w:r>
      <w:r>
        <w:rPr>
          <w:spacing w:val="-5"/>
        </w:rPr>
        <w:t> </w:t>
      </w:r>
      <w:r>
        <w:rPr/>
        <w:t>subseção</w:t>
      </w:r>
      <w:r>
        <w:rPr>
          <w:spacing w:val="-6"/>
        </w:rPr>
        <w:t> </w:t>
      </w:r>
      <w:r>
        <w:rPr/>
        <w:t>6:</w:t>
      </w:r>
      <w:r>
        <w:rPr>
          <w:spacing w:val="-6"/>
        </w:rPr>
        <w:t> </w:t>
      </w:r>
      <w:r>
        <w:rPr/>
        <w:t>“O</w:t>
      </w:r>
      <w:r>
        <w:rPr>
          <w:spacing w:val="-7"/>
        </w:rPr>
        <w:t> </w:t>
      </w:r>
      <w:r>
        <w:rPr/>
        <w:t>campo</w:t>
      </w:r>
      <w:r>
        <w:rPr>
          <w:spacing w:val="-8"/>
        </w:rPr>
        <w:t> </w:t>
      </w:r>
      <w:r>
        <w:rPr/>
        <w:t>de</w:t>
      </w:r>
      <w:r>
        <w:rPr>
          <w:spacing w:val="-6"/>
        </w:rPr>
        <w:t> </w:t>
      </w:r>
      <w:r>
        <w:rPr/>
        <w:t>investigação:</w:t>
      </w:r>
      <w:r>
        <w:rPr>
          <w:spacing w:val="-6"/>
        </w:rPr>
        <w:t> </w:t>
      </w:r>
      <w:r>
        <w:rPr/>
        <w:t>o</w:t>
      </w:r>
      <w:r>
        <w:rPr>
          <w:spacing w:val="-8"/>
        </w:rPr>
        <w:t> </w:t>
      </w:r>
      <w:r>
        <w:rPr/>
        <w:t>lugar</w:t>
      </w:r>
      <w:r>
        <w:rPr>
          <w:spacing w:val="-6"/>
        </w:rPr>
        <w:t> </w:t>
      </w:r>
      <w:r>
        <w:rPr/>
        <w:t>e</w:t>
      </w:r>
      <w:r>
        <w:rPr>
          <w:spacing w:val="-6"/>
        </w:rPr>
        <w:t> </w:t>
      </w:r>
      <w:r>
        <w:rPr/>
        <w:t>os</w:t>
      </w:r>
      <w:r>
        <w:rPr>
          <w:spacing w:val="-9"/>
        </w:rPr>
        <w:t> </w:t>
      </w:r>
      <w:r>
        <w:rPr/>
        <w:t>sujeitos”. A subseção é iniciada com a caracterização da Escola de Tempo Integral Padre Josimo de Tavares e os sujeitos da pesquisa. Damos continuidade desvelando os resultados daquilo que acuramos nas entrevistas e observações realizadas em sala de aula. Nessa subseção, trazemos também as motivações que as profissionais apresentam para o ingresso no PNAIC, as ções sobre a formação continuada de professores</w:t>
      </w:r>
      <w:r>
        <w:rPr>
          <w:spacing w:val="-13"/>
        </w:rPr>
        <w:t> </w:t>
      </w:r>
      <w:r>
        <w:rPr/>
        <w:t>e</w:t>
      </w:r>
      <w:r>
        <w:rPr>
          <w:spacing w:val="-13"/>
        </w:rPr>
        <w:t> </w:t>
      </w:r>
      <w:r>
        <w:rPr/>
        <w:t>pontuamos</w:t>
      </w:r>
      <w:r>
        <w:rPr>
          <w:spacing w:val="-12"/>
        </w:rPr>
        <w:t> </w:t>
      </w:r>
      <w:r>
        <w:rPr/>
        <w:t>as</w:t>
      </w:r>
      <w:r>
        <w:rPr>
          <w:spacing w:val="-15"/>
        </w:rPr>
        <w:t> </w:t>
      </w:r>
      <w:r>
        <w:rPr/>
        <w:t>contribuições</w:t>
      </w:r>
      <w:r>
        <w:rPr>
          <w:spacing w:val="-14"/>
        </w:rPr>
        <w:t> </w:t>
      </w:r>
      <w:r>
        <w:rPr/>
        <w:t>que</w:t>
      </w:r>
      <w:r>
        <w:rPr>
          <w:spacing w:val="-12"/>
        </w:rPr>
        <w:t> </w:t>
      </w:r>
      <w:r>
        <w:rPr/>
        <w:t>o</w:t>
      </w:r>
      <w:r>
        <w:rPr>
          <w:spacing w:val="-14"/>
        </w:rPr>
        <w:t> </w:t>
      </w:r>
      <w:r>
        <w:rPr/>
        <w:t>PNAIC</w:t>
      </w:r>
      <w:r>
        <w:rPr>
          <w:spacing w:val="-13"/>
        </w:rPr>
        <w:t> </w:t>
      </w:r>
      <w:r>
        <w:rPr/>
        <w:t>trouxe</w:t>
      </w:r>
      <w:r>
        <w:rPr>
          <w:spacing w:val="-11"/>
        </w:rPr>
        <w:t> </w:t>
      </w:r>
      <w:r>
        <w:rPr/>
        <w:t>ao</w:t>
      </w:r>
      <w:r>
        <w:rPr>
          <w:spacing w:val="-14"/>
        </w:rPr>
        <w:t> </w:t>
      </w:r>
      <w:r>
        <w:rPr/>
        <w:t>processo</w:t>
      </w:r>
      <w:r>
        <w:rPr>
          <w:spacing w:val="-14"/>
        </w:rPr>
        <w:t> </w:t>
      </w:r>
      <w:r>
        <w:rPr/>
        <w:t>de</w:t>
      </w:r>
      <w:r>
        <w:rPr>
          <w:spacing w:val="-14"/>
        </w:rPr>
        <w:t> </w:t>
      </w:r>
      <w:r>
        <w:rPr/>
        <w:t>ensino de</w:t>
      </w:r>
      <w:r>
        <w:rPr>
          <w:spacing w:val="-6"/>
        </w:rPr>
        <w:t> </w:t>
      </w:r>
      <w:r>
        <w:rPr/>
        <w:t>matemática</w:t>
      </w:r>
      <w:r>
        <w:rPr>
          <w:spacing w:val="-6"/>
        </w:rPr>
        <w:t> </w:t>
      </w:r>
      <w:r>
        <w:rPr/>
        <w:t>no</w:t>
      </w:r>
      <w:r>
        <w:rPr>
          <w:spacing w:val="-4"/>
        </w:rPr>
        <w:t> </w:t>
      </w:r>
      <w:r>
        <w:rPr/>
        <w:t>Ciclo</w:t>
      </w:r>
      <w:r>
        <w:rPr>
          <w:spacing w:val="-4"/>
        </w:rPr>
        <w:t> </w:t>
      </w:r>
      <w:r>
        <w:rPr/>
        <w:t>de</w:t>
      </w:r>
      <w:r>
        <w:rPr>
          <w:spacing w:val="-6"/>
        </w:rPr>
        <w:t> </w:t>
      </w:r>
      <w:r>
        <w:rPr/>
        <w:t>Alfabetização</w:t>
      </w:r>
      <w:r>
        <w:rPr>
          <w:spacing w:val="-2"/>
        </w:rPr>
        <w:t> </w:t>
      </w:r>
      <w:r>
        <w:rPr/>
        <w:t>da</w:t>
      </w:r>
      <w:r>
        <w:rPr>
          <w:spacing w:val="-8"/>
        </w:rPr>
        <w:t> </w:t>
      </w:r>
      <w:r>
        <w:rPr/>
        <w:t>Escola</w:t>
      </w:r>
      <w:r>
        <w:rPr>
          <w:spacing w:val="-5"/>
        </w:rPr>
        <w:t> </w:t>
      </w:r>
      <w:r>
        <w:rPr/>
        <w:t>pesquisada,</w:t>
      </w:r>
      <w:r>
        <w:rPr>
          <w:spacing w:val="-6"/>
        </w:rPr>
        <w:t> </w:t>
      </w:r>
      <w:r>
        <w:rPr/>
        <w:t>à</w:t>
      </w:r>
      <w:r>
        <w:rPr>
          <w:spacing w:val="-6"/>
        </w:rPr>
        <w:t> </w:t>
      </w:r>
      <w:r>
        <w:rPr/>
        <w:t>luz</w:t>
      </w:r>
      <w:r>
        <w:rPr>
          <w:spacing w:val="-6"/>
        </w:rPr>
        <w:t> </w:t>
      </w:r>
      <w:r>
        <w:rPr/>
        <w:t>das</w:t>
      </w:r>
      <w:r>
        <w:rPr>
          <w:spacing w:val="-4"/>
        </w:rPr>
        <w:t> </w:t>
      </w:r>
      <w:r>
        <w:rPr/>
        <w:t>referências teóricas que subsidiaram o percurso deste</w:t>
      </w:r>
      <w:r>
        <w:rPr>
          <w:spacing w:val="-16"/>
        </w:rPr>
        <w:t> </w:t>
      </w:r>
      <w:r>
        <w:rPr/>
        <w:t>estudo.</w:t>
      </w:r>
    </w:p>
    <w:p>
      <w:pPr>
        <w:pStyle w:val="BodyText"/>
        <w:spacing w:line="360" w:lineRule="auto" w:before="4"/>
        <w:ind w:left="102" w:right="106" w:firstLine="1132"/>
        <w:jc w:val="both"/>
      </w:pPr>
      <w:r>
        <w:rPr/>
        <w:t>Na subseção 7, “Tecendo considerações”, fazemos algumas reflexões acerca desta pesquisa, buscando incorporar nas discussões os desafios e os enfretamentos</w:t>
      </w:r>
      <w:r>
        <w:rPr>
          <w:spacing w:val="-6"/>
        </w:rPr>
        <w:t> </w:t>
      </w:r>
      <w:r>
        <w:rPr/>
        <w:t>vivenciados</w:t>
      </w:r>
      <w:r>
        <w:rPr>
          <w:spacing w:val="-9"/>
        </w:rPr>
        <w:t> </w:t>
      </w:r>
      <w:r>
        <w:rPr/>
        <w:t>pelas</w:t>
      </w:r>
      <w:r>
        <w:rPr>
          <w:spacing w:val="-6"/>
        </w:rPr>
        <w:t> </w:t>
      </w:r>
      <w:r>
        <w:rPr/>
        <w:t>professoras</w:t>
      </w:r>
      <w:r>
        <w:rPr>
          <w:spacing w:val="-6"/>
        </w:rPr>
        <w:t> </w:t>
      </w:r>
      <w:r>
        <w:rPr/>
        <w:t>alfabetizadoras</w:t>
      </w:r>
      <w:r>
        <w:rPr>
          <w:spacing w:val="-9"/>
        </w:rPr>
        <w:t> </w:t>
      </w:r>
      <w:r>
        <w:rPr/>
        <w:t>durante</w:t>
      </w:r>
      <w:r>
        <w:rPr>
          <w:spacing w:val="-8"/>
        </w:rPr>
        <w:t> </w:t>
      </w:r>
      <w:r>
        <w:rPr/>
        <w:t>o</w:t>
      </w:r>
      <w:r>
        <w:rPr>
          <w:spacing w:val="-6"/>
        </w:rPr>
        <w:t> </w:t>
      </w:r>
      <w:r>
        <w:rPr/>
        <w:t>seu</w:t>
      </w:r>
      <w:r>
        <w:rPr>
          <w:spacing w:val="-8"/>
        </w:rPr>
        <w:t> </w:t>
      </w:r>
      <w:r>
        <w:rPr/>
        <w:t>fazer</w:t>
      </w:r>
      <w:r>
        <w:rPr>
          <w:spacing w:val="-7"/>
        </w:rPr>
        <w:t> </w:t>
      </w:r>
      <w:r>
        <w:rPr/>
        <w:t>nas aulas de matemática nos anos iniciais de escolarização. Trazemos ainda considerações</w:t>
      </w:r>
      <w:r>
        <w:rPr>
          <w:spacing w:val="-16"/>
        </w:rPr>
        <w:t> </w:t>
      </w:r>
      <w:r>
        <w:rPr/>
        <w:t>sobre</w:t>
      </w:r>
      <w:r>
        <w:rPr>
          <w:spacing w:val="-16"/>
        </w:rPr>
        <w:t> </w:t>
      </w:r>
      <w:r>
        <w:rPr/>
        <w:t>a</w:t>
      </w:r>
      <w:r>
        <w:rPr>
          <w:spacing w:val="-18"/>
        </w:rPr>
        <w:t> </w:t>
      </w:r>
      <w:r>
        <w:rPr/>
        <w:t>importância</w:t>
      </w:r>
      <w:r>
        <w:rPr>
          <w:spacing w:val="-16"/>
        </w:rPr>
        <w:t> </w:t>
      </w:r>
      <w:r>
        <w:rPr/>
        <w:t>constante</w:t>
      </w:r>
      <w:r>
        <w:rPr>
          <w:spacing w:val="-13"/>
        </w:rPr>
        <w:t> </w:t>
      </w:r>
      <w:r>
        <w:rPr/>
        <w:t>do</w:t>
      </w:r>
      <w:r>
        <w:rPr>
          <w:spacing w:val="-15"/>
        </w:rPr>
        <w:t> </w:t>
      </w:r>
      <w:r>
        <w:rPr/>
        <w:t>diálogo</w:t>
      </w:r>
      <w:r>
        <w:rPr>
          <w:spacing w:val="-16"/>
        </w:rPr>
        <w:t> </w:t>
      </w:r>
      <w:r>
        <w:rPr/>
        <w:t>da</w:t>
      </w:r>
      <w:r>
        <w:rPr>
          <w:spacing w:val="-16"/>
        </w:rPr>
        <w:t> </w:t>
      </w:r>
      <w:r>
        <w:rPr/>
        <w:t>matemática</w:t>
      </w:r>
      <w:r>
        <w:rPr>
          <w:spacing w:val="-16"/>
        </w:rPr>
        <w:t> </w:t>
      </w:r>
      <w:r>
        <w:rPr/>
        <w:t>com</w:t>
      </w:r>
      <w:r>
        <w:rPr>
          <w:spacing w:val="-15"/>
        </w:rPr>
        <w:t> </w:t>
      </w:r>
      <w:r>
        <w:rPr/>
        <w:t>as</w:t>
      </w:r>
      <w:r>
        <w:rPr>
          <w:spacing w:val="-16"/>
        </w:rPr>
        <w:t> </w:t>
      </w:r>
      <w:r>
        <w:rPr/>
        <w:t>outras áreas do conhecimento e, principalmente, com as práticas dos diversos contextos sociais em que as crianças estão inseridas. Sinalizamos que esse processo é contínuo, o que requer outros estudos e outras</w:t>
      </w:r>
      <w:r>
        <w:rPr>
          <w:spacing w:val="-19"/>
        </w:rPr>
        <w:t> </w:t>
      </w:r>
      <w:r>
        <w:rPr/>
        <w:t>percepções.</w:t>
      </w:r>
    </w:p>
    <w:p>
      <w:pPr>
        <w:spacing w:after="0" w:line="360" w:lineRule="auto"/>
        <w:jc w:val="both"/>
        <w:sectPr>
          <w:pgSz w:w="11910" w:h="16840"/>
          <w:pgMar w:header="718" w:footer="0" w:top="920" w:bottom="280" w:left="1600" w:right="1020"/>
        </w:sectPr>
      </w:pPr>
    </w:p>
    <w:p>
      <w:pPr>
        <w:pStyle w:val="BodyText"/>
        <w:spacing w:before="4"/>
        <w:rPr>
          <w:rFonts w:ascii="Times New Roman"/>
          <w:sz w:val="17"/>
        </w:rPr>
      </w:pPr>
    </w:p>
    <w:p>
      <w:pPr>
        <w:spacing w:after="0"/>
        <w:rPr>
          <w:rFonts w:ascii="Times New Roman"/>
          <w:sz w:val="17"/>
        </w:rPr>
        <w:sectPr>
          <w:pgSz w:w="11910" w:h="16840"/>
          <w:pgMar w:header="718" w:footer="0" w:top="920" w:bottom="280" w:left="1680" w:right="1020"/>
        </w:sectPr>
      </w:pPr>
    </w:p>
    <w:p>
      <w:pPr>
        <w:pStyle w:val="BodyText"/>
        <w:rPr>
          <w:rFonts w:ascii="Times New Roman"/>
          <w:sz w:val="20"/>
        </w:rPr>
      </w:pPr>
    </w:p>
    <w:p>
      <w:pPr>
        <w:pStyle w:val="BodyText"/>
        <w:spacing w:before="6"/>
        <w:rPr>
          <w:rFonts w:ascii="Times New Roman"/>
          <w:sz w:val="21"/>
        </w:rPr>
      </w:pPr>
    </w:p>
    <w:p>
      <w:pPr>
        <w:pStyle w:val="Heading1"/>
        <w:numPr>
          <w:ilvl w:val="0"/>
          <w:numId w:val="3"/>
        </w:numPr>
        <w:tabs>
          <w:tab w:pos="324" w:val="left" w:leader="none"/>
        </w:tabs>
        <w:spacing w:line="240" w:lineRule="auto" w:before="0" w:after="0"/>
        <w:ind w:left="323" w:right="0" w:hanging="201"/>
        <w:jc w:val="left"/>
      </w:pPr>
      <w:bookmarkStart w:name="_TOC_250022" w:id="2"/>
      <w:r>
        <w:rPr/>
        <w:t>TRAJETO E CONTEXTO DA</w:t>
      </w:r>
      <w:r>
        <w:rPr>
          <w:spacing w:val="-9"/>
        </w:rPr>
        <w:t> </w:t>
      </w:r>
      <w:bookmarkEnd w:id="2"/>
      <w:r>
        <w:rPr/>
        <w:t>PESQUISA</w:t>
      </w:r>
    </w:p>
    <w:p>
      <w:pPr>
        <w:pStyle w:val="BodyText"/>
        <w:rPr>
          <w:b/>
          <w:sz w:val="26"/>
        </w:rPr>
      </w:pPr>
    </w:p>
    <w:p>
      <w:pPr>
        <w:pStyle w:val="BodyText"/>
        <w:rPr>
          <w:b/>
          <w:sz w:val="26"/>
        </w:rPr>
      </w:pPr>
    </w:p>
    <w:p>
      <w:pPr>
        <w:pStyle w:val="BodyText"/>
        <w:spacing w:line="360" w:lineRule="auto" w:before="193"/>
        <w:ind w:left="122" w:right="105" w:firstLine="1132"/>
        <w:jc w:val="both"/>
      </w:pPr>
      <w:r>
        <w:rPr/>
        <w:t>Nesta seção, constam conexões de minha história de vida e o objeto estudo, assim como o contexto da pesquisa. Com isso apresentamos alguns dados em relação ao desempenho escolar de estudantes em matemática nos Anos Iniciais do Ensino Fundamental e o processo de formação pelo PNAIC.</w:t>
      </w:r>
    </w:p>
    <w:p>
      <w:pPr>
        <w:pStyle w:val="BodyText"/>
        <w:rPr>
          <w:sz w:val="21"/>
        </w:rPr>
      </w:pPr>
    </w:p>
    <w:p>
      <w:pPr>
        <w:pStyle w:val="Heading1"/>
        <w:numPr>
          <w:ilvl w:val="1"/>
          <w:numId w:val="4"/>
        </w:numPr>
        <w:tabs>
          <w:tab w:pos="526" w:val="left" w:leader="none"/>
        </w:tabs>
        <w:spacing w:line="240" w:lineRule="auto" w:before="0" w:after="0"/>
        <w:ind w:left="525" w:right="0" w:hanging="403"/>
        <w:jc w:val="left"/>
      </w:pPr>
      <w:bookmarkStart w:name="_TOC_250021" w:id="3"/>
      <w:r>
        <w:rPr/>
        <w:t>Motivações pessoais e profissionais para a escolha do</w:t>
      </w:r>
      <w:r>
        <w:rPr>
          <w:spacing w:val="-23"/>
        </w:rPr>
        <w:t> </w:t>
      </w:r>
      <w:bookmarkEnd w:id="3"/>
      <w:r>
        <w:rPr/>
        <w:t>tema</w:t>
      </w:r>
    </w:p>
    <w:p>
      <w:pPr>
        <w:pStyle w:val="BodyText"/>
        <w:spacing w:before="11"/>
        <w:rPr>
          <w:b/>
          <w:sz w:val="32"/>
        </w:rPr>
      </w:pPr>
    </w:p>
    <w:p>
      <w:pPr>
        <w:pStyle w:val="BodyText"/>
        <w:spacing w:line="360" w:lineRule="auto"/>
        <w:ind w:left="122" w:right="106" w:firstLine="1132"/>
        <w:jc w:val="both"/>
      </w:pPr>
      <w:r>
        <w:rPr/>
        <w:t>Minha história de formação, no âmbito formal de ensino, iniciou no ano de 1980, quando, com o desejo de adentrar no mundo letrado e numeralizado, fui matriculada em uma singela escolinha ligada à Comunidade de Saúde, Desenvolvimento e Educação (Comsaúde)</w:t>
      </w:r>
      <w:r>
        <w:rPr>
          <w:position w:val="8"/>
          <w:sz w:val="16"/>
        </w:rPr>
        <w:t>4</w:t>
      </w:r>
      <w:r>
        <w:rPr/>
        <w:t>, que atendia crianças de classes sociais excluídas na saudosa Porto Nacional, Tocantins. Ao ingressar na Educação Infantil, adentrava em um mundo de contemplação, de fantasia e socialização. Jogos, brincadeiras</w:t>
      </w:r>
      <w:r>
        <w:rPr>
          <w:spacing w:val="-10"/>
        </w:rPr>
        <w:t> </w:t>
      </w:r>
      <w:r>
        <w:rPr/>
        <w:t>e</w:t>
      </w:r>
      <w:r>
        <w:rPr>
          <w:spacing w:val="-9"/>
        </w:rPr>
        <w:t> </w:t>
      </w:r>
      <w:r>
        <w:rPr/>
        <w:t>brinquedos</w:t>
      </w:r>
      <w:r>
        <w:rPr>
          <w:spacing w:val="-8"/>
        </w:rPr>
        <w:t> </w:t>
      </w:r>
      <w:r>
        <w:rPr/>
        <w:t>compunham</w:t>
      </w:r>
      <w:r>
        <w:rPr>
          <w:spacing w:val="-6"/>
        </w:rPr>
        <w:t> </w:t>
      </w:r>
      <w:r>
        <w:rPr/>
        <w:t>o</w:t>
      </w:r>
      <w:r>
        <w:rPr>
          <w:spacing w:val="-9"/>
        </w:rPr>
        <w:t> </w:t>
      </w:r>
      <w:r>
        <w:rPr/>
        <w:t>cenário</w:t>
      </w:r>
      <w:r>
        <w:rPr>
          <w:spacing w:val="-7"/>
        </w:rPr>
        <w:t> </w:t>
      </w:r>
      <w:r>
        <w:rPr/>
        <w:t>do</w:t>
      </w:r>
      <w:r>
        <w:rPr>
          <w:spacing w:val="-9"/>
        </w:rPr>
        <w:t> </w:t>
      </w:r>
      <w:r>
        <w:rPr/>
        <w:t>período</w:t>
      </w:r>
      <w:r>
        <w:rPr>
          <w:spacing w:val="-9"/>
        </w:rPr>
        <w:t> </w:t>
      </w:r>
      <w:r>
        <w:rPr/>
        <w:t>educacional. Coube</w:t>
      </w:r>
      <w:r>
        <w:rPr>
          <w:spacing w:val="-9"/>
        </w:rPr>
        <w:t> </w:t>
      </w:r>
      <w:r>
        <w:rPr/>
        <w:t>à</w:t>
      </w:r>
      <w:r>
        <w:rPr>
          <w:spacing w:val="-9"/>
        </w:rPr>
        <w:t> </w:t>
      </w:r>
      <w:r>
        <w:rPr/>
        <w:t>tia Adália</w:t>
      </w:r>
      <w:r>
        <w:rPr>
          <w:position w:val="8"/>
          <w:sz w:val="16"/>
        </w:rPr>
        <w:t>5 </w:t>
      </w:r>
      <w:r>
        <w:rPr/>
        <w:t>a responsabilidade de fazer com que os seus estudantes “viajassem” com as asas da imaginação por meio da literatura infantil. Personagens dos livros </w:t>
      </w:r>
      <w:r>
        <w:rPr>
          <w:i/>
        </w:rPr>
        <w:t>O Lobo </w:t>
      </w:r>
      <w:r>
        <w:rPr>
          <w:i/>
        </w:rPr>
        <w:t>Mau, Chapeuzinho Vermelho, Cinderela, Os Três Porquinhos, O homem do Morro </w:t>
      </w:r>
      <w:r>
        <w:rPr/>
        <w:t>entre outros eram os fiéis companheiros da aprendizagem. O arcabouço do ensino, nesse período da infância, era a ludicidade, a qual foi interrompida com o meu ingresso no Ensino</w:t>
      </w:r>
      <w:r>
        <w:rPr>
          <w:spacing w:val="-7"/>
        </w:rPr>
        <w:t> </w:t>
      </w:r>
      <w:r>
        <w:rPr/>
        <w:t>Fundamental.</w:t>
      </w:r>
    </w:p>
    <w:p>
      <w:pPr>
        <w:pStyle w:val="BodyText"/>
        <w:spacing w:line="360" w:lineRule="auto" w:before="2"/>
        <w:ind w:left="122" w:right="109" w:firstLine="1132"/>
        <w:jc w:val="both"/>
      </w:pPr>
      <w:r>
        <w:rPr/>
        <w:t>Nesse novo espaço, tudo era diferente: já não se brincava! Estórias, nem pensar;</w:t>
      </w:r>
      <w:r>
        <w:rPr>
          <w:spacing w:val="-7"/>
        </w:rPr>
        <w:t> </w:t>
      </w:r>
      <w:r>
        <w:rPr/>
        <w:t>precisávamos</w:t>
      </w:r>
      <w:r>
        <w:rPr>
          <w:spacing w:val="-9"/>
        </w:rPr>
        <w:t> </w:t>
      </w:r>
      <w:r>
        <w:rPr/>
        <w:t>aprender</w:t>
      </w:r>
      <w:r>
        <w:rPr>
          <w:spacing w:val="-7"/>
        </w:rPr>
        <w:t> </w:t>
      </w:r>
      <w:r>
        <w:rPr/>
        <w:t>a</w:t>
      </w:r>
      <w:r>
        <w:rPr>
          <w:spacing w:val="-6"/>
        </w:rPr>
        <w:t> </w:t>
      </w:r>
      <w:r>
        <w:rPr/>
        <w:t>ler,</w:t>
      </w:r>
      <w:r>
        <w:rPr>
          <w:spacing w:val="-9"/>
        </w:rPr>
        <w:t> </w:t>
      </w:r>
      <w:r>
        <w:rPr/>
        <w:t>escrever</w:t>
      </w:r>
      <w:r>
        <w:rPr>
          <w:spacing w:val="-7"/>
        </w:rPr>
        <w:t> </w:t>
      </w:r>
      <w:r>
        <w:rPr/>
        <w:t>e</w:t>
      </w:r>
      <w:r>
        <w:rPr>
          <w:spacing w:val="-6"/>
        </w:rPr>
        <w:t> </w:t>
      </w:r>
      <w:r>
        <w:rPr/>
        <w:t>decorar</w:t>
      </w:r>
      <w:r>
        <w:rPr>
          <w:spacing w:val="-10"/>
        </w:rPr>
        <w:t> </w:t>
      </w:r>
      <w:r>
        <w:rPr/>
        <w:t>a</w:t>
      </w:r>
      <w:r>
        <w:rPr>
          <w:spacing w:val="-6"/>
        </w:rPr>
        <w:t> </w:t>
      </w:r>
      <w:r>
        <w:rPr/>
        <w:t>tabuada,</w:t>
      </w:r>
      <w:r>
        <w:rPr>
          <w:spacing w:val="-9"/>
        </w:rPr>
        <w:t> </w:t>
      </w:r>
      <w:r>
        <w:rPr/>
        <w:t>para</w:t>
      </w:r>
      <w:r>
        <w:rPr>
          <w:spacing w:val="-7"/>
        </w:rPr>
        <w:t> </w:t>
      </w:r>
      <w:r>
        <w:rPr/>
        <w:t>ser</w:t>
      </w:r>
      <w:r>
        <w:rPr>
          <w:spacing w:val="-7"/>
        </w:rPr>
        <w:t> </w:t>
      </w:r>
      <w:r>
        <w:rPr/>
        <w:t>“alguém na vida”</w:t>
      </w:r>
      <w:r>
        <w:rPr>
          <w:position w:val="8"/>
          <w:sz w:val="16"/>
        </w:rPr>
        <w:t>6</w:t>
      </w:r>
      <w:r>
        <w:rPr/>
        <w:t>. Fora da escola, eu era exímia vendedora de lanches e verduras – fazia todas</w:t>
      </w:r>
      <w:r>
        <w:rPr>
          <w:spacing w:val="-12"/>
        </w:rPr>
        <w:t> </w:t>
      </w:r>
      <w:r>
        <w:rPr/>
        <w:t>as</w:t>
      </w:r>
      <w:r>
        <w:rPr>
          <w:spacing w:val="-9"/>
        </w:rPr>
        <w:t> </w:t>
      </w:r>
      <w:r>
        <w:rPr/>
        <w:t>contas</w:t>
      </w:r>
      <w:r>
        <w:rPr>
          <w:spacing w:val="-12"/>
        </w:rPr>
        <w:t> </w:t>
      </w:r>
      <w:r>
        <w:rPr/>
        <w:t>de</w:t>
      </w:r>
      <w:r>
        <w:rPr>
          <w:spacing w:val="-11"/>
        </w:rPr>
        <w:t> </w:t>
      </w:r>
      <w:r>
        <w:rPr/>
        <w:t>cabeça,</w:t>
      </w:r>
      <w:r>
        <w:rPr>
          <w:spacing w:val="-11"/>
        </w:rPr>
        <w:t> </w:t>
      </w:r>
      <w:r>
        <w:rPr/>
        <w:t>mesmo</w:t>
      </w:r>
      <w:r>
        <w:rPr>
          <w:spacing w:val="-11"/>
        </w:rPr>
        <w:t> </w:t>
      </w:r>
      <w:r>
        <w:rPr/>
        <w:t>que</w:t>
      </w:r>
      <w:r>
        <w:rPr>
          <w:spacing w:val="-8"/>
        </w:rPr>
        <w:t> </w:t>
      </w:r>
      <w:r>
        <w:rPr/>
        <w:t>não</w:t>
      </w:r>
      <w:r>
        <w:rPr>
          <w:spacing w:val="-8"/>
        </w:rPr>
        <w:t> </w:t>
      </w:r>
      <w:r>
        <w:rPr/>
        <w:t>tivesse</w:t>
      </w:r>
      <w:r>
        <w:rPr>
          <w:spacing w:val="-8"/>
        </w:rPr>
        <w:t> </w:t>
      </w:r>
      <w:r>
        <w:rPr/>
        <w:t>um</w:t>
      </w:r>
      <w:r>
        <w:rPr>
          <w:spacing w:val="-10"/>
        </w:rPr>
        <w:t> </w:t>
      </w:r>
      <w:r>
        <w:rPr/>
        <w:t>amplo</w:t>
      </w:r>
      <w:r>
        <w:rPr>
          <w:spacing w:val="-9"/>
        </w:rPr>
        <w:t> </w:t>
      </w:r>
      <w:r>
        <w:rPr/>
        <w:t>domínio</w:t>
      </w:r>
      <w:r>
        <w:rPr>
          <w:spacing w:val="-9"/>
        </w:rPr>
        <w:t> </w:t>
      </w:r>
      <w:r>
        <w:rPr/>
        <w:t>conceitual</w:t>
      </w:r>
      <w:r>
        <w:rPr>
          <w:spacing w:val="-10"/>
        </w:rPr>
        <w:t> </w:t>
      </w:r>
      <w:r>
        <w:rPr/>
        <w:t>das ideias e relações matemáticas envolvidas nos problemas. Contudo, na sala de aula não conseguia responder às atividades propostas pela professora. Quanto à  </w:t>
      </w:r>
      <w:r>
        <w:rPr>
          <w:spacing w:val="46"/>
        </w:rPr>
        <w:t> </w:t>
      </w:r>
      <w:r>
        <w:rPr/>
        <w:t>língua</w:t>
      </w:r>
    </w:p>
    <w:p>
      <w:pPr>
        <w:pStyle w:val="BodyText"/>
        <w:rPr>
          <w:sz w:val="20"/>
        </w:rPr>
      </w:pPr>
    </w:p>
    <w:p>
      <w:pPr>
        <w:pStyle w:val="BodyText"/>
        <w:rPr>
          <w:sz w:val="26"/>
        </w:rPr>
      </w:pPr>
      <w:r>
        <w:rPr/>
        <w:pict>
          <v:line style="position:absolute;mso-position-horizontal-relative:page;mso-position-vertical-relative:paragraph;z-index:1096;mso-wrap-distance-left:0;mso-wrap-distance-right:0" from="85.103996pt,17.212523pt" to="229.123996pt,17.212523pt" stroked="true" strokeweight=".599980pt" strokecolor="#000000">
            <v:stroke dashstyle="solid"/>
            <w10:wrap type="topAndBottom"/>
          </v:line>
        </w:pict>
      </w:r>
    </w:p>
    <w:p>
      <w:pPr>
        <w:spacing w:before="74"/>
        <w:ind w:left="122" w:right="110" w:firstLine="0"/>
        <w:jc w:val="both"/>
        <w:rPr>
          <w:sz w:val="20"/>
        </w:rPr>
      </w:pPr>
      <w:r>
        <w:rPr>
          <w:position w:val="6"/>
          <w:sz w:val="13"/>
        </w:rPr>
        <w:t>4 </w:t>
      </w:r>
      <w:r>
        <w:rPr>
          <w:sz w:val="20"/>
        </w:rPr>
        <w:t>Trata-se de uma organização não-governamental, filantrópica, fundada em 10 de junho de 1969 por um grupo de profissionais da área de saúde, que em 1968 foi trabalhar no recém-construído hospital do Estado do Tocantins, a Unidade Mista de Saúde de Porto Nacional. Essa organização atuava </w:t>
      </w:r>
      <w:r>
        <w:rPr>
          <w:spacing w:val="-3"/>
          <w:sz w:val="20"/>
        </w:rPr>
        <w:t>em </w:t>
      </w:r>
      <w:r>
        <w:rPr>
          <w:sz w:val="20"/>
        </w:rPr>
        <w:t>quatro</w:t>
      </w:r>
      <w:r>
        <w:rPr>
          <w:spacing w:val="-15"/>
          <w:sz w:val="20"/>
        </w:rPr>
        <w:t> </w:t>
      </w:r>
      <w:r>
        <w:rPr>
          <w:sz w:val="20"/>
        </w:rPr>
        <w:t>setores:</w:t>
      </w:r>
      <w:r>
        <w:rPr>
          <w:spacing w:val="-14"/>
          <w:sz w:val="20"/>
        </w:rPr>
        <w:t> </w:t>
      </w:r>
      <w:r>
        <w:rPr>
          <w:sz w:val="20"/>
        </w:rPr>
        <w:t>Saúde,</w:t>
      </w:r>
      <w:r>
        <w:rPr>
          <w:spacing w:val="-14"/>
          <w:sz w:val="20"/>
        </w:rPr>
        <w:t> </w:t>
      </w:r>
      <w:r>
        <w:rPr>
          <w:sz w:val="20"/>
        </w:rPr>
        <w:t>Educação,</w:t>
      </w:r>
      <w:r>
        <w:rPr>
          <w:spacing w:val="-16"/>
          <w:sz w:val="20"/>
        </w:rPr>
        <w:t> </w:t>
      </w:r>
      <w:r>
        <w:rPr>
          <w:sz w:val="20"/>
        </w:rPr>
        <w:t>Comunicação</w:t>
      </w:r>
      <w:r>
        <w:rPr>
          <w:spacing w:val="-15"/>
          <w:sz w:val="20"/>
        </w:rPr>
        <w:t> </w:t>
      </w:r>
      <w:r>
        <w:rPr>
          <w:sz w:val="20"/>
        </w:rPr>
        <w:t>e</w:t>
      </w:r>
      <w:r>
        <w:rPr>
          <w:spacing w:val="-18"/>
          <w:sz w:val="20"/>
        </w:rPr>
        <w:t> </w:t>
      </w:r>
      <w:r>
        <w:rPr>
          <w:sz w:val="20"/>
        </w:rPr>
        <w:t>Cultura,</w:t>
      </w:r>
      <w:r>
        <w:rPr>
          <w:spacing w:val="-14"/>
          <w:sz w:val="20"/>
        </w:rPr>
        <w:t> </w:t>
      </w:r>
      <w:r>
        <w:rPr>
          <w:sz w:val="20"/>
        </w:rPr>
        <w:t>e</w:t>
      </w:r>
      <w:r>
        <w:rPr>
          <w:spacing w:val="-18"/>
          <w:sz w:val="20"/>
        </w:rPr>
        <w:t> </w:t>
      </w:r>
      <w:r>
        <w:rPr>
          <w:sz w:val="20"/>
        </w:rPr>
        <w:t>Desenvolvimento</w:t>
      </w:r>
      <w:r>
        <w:rPr>
          <w:spacing w:val="-16"/>
          <w:sz w:val="20"/>
        </w:rPr>
        <w:t> </w:t>
      </w:r>
      <w:r>
        <w:rPr>
          <w:sz w:val="20"/>
        </w:rPr>
        <w:t>Comunitário.</w:t>
      </w:r>
      <w:r>
        <w:rPr>
          <w:spacing w:val="-2"/>
          <w:sz w:val="20"/>
        </w:rPr>
        <w:t> </w:t>
      </w:r>
      <w:r>
        <w:rPr>
          <w:sz w:val="20"/>
        </w:rPr>
        <w:t>Cada</w:t>
      </w:r>
      <w:r>
        <w:rPr>
          <w:spacing w:val="-15"/>
          <w:sz w:val="20"/>
        </w:rPr>
        <w:t> </w:t>
      </w:r>
      <w:r>
        <w:rPr>
          <w:sz w:val="20"/>
        </w:rPr>
        <w:t>setor abriga diferentes serviços, que por sua vez desenvolvem atividades</w:t>
      </w:r>
      <w:r>
        <w:rPr>
          <w:spacing w:val="-20"/>
          <w:sz w:val="20"/>
        </w:rPr>
        <w:t> </w:t>
      </w:r>
      <w:r>
        <w:rPr>
          <w:sz w:val="20"/>
        </w:rPr>
        <w:t>específicas.</w:t>
      </w:r>
    </w:p>
    <w:p>
      <w:pPr>
        <w:spacing w:before="0"/>
        <w:ind w:left="122" w:right="0" w:firstLine="0"/>
        <w:jc w:val="both"/>
        <w:rPr>
          <w:sz w:val="20"/>
        </w:rPr>
      </w:pPr>
      <w:r>
        <w:rPr>
          <w:position w:val="6"/>
          <w:sz w:val="13"/>
        </w:rPr>
        <w:t>5 </w:t>
      </w:r>
      <w:r>
        <w:rPr>
          <w:sz w:val="20"/>
        </w:rPr>
        <w:t>Adália foi a minha primeira professora.</w:t>
      </w:r>
    </w:p>
    <w:p>
      <w:pPr>
        <w:spacing w:before="0"/>
        <w:ind w:left="122" w:right="107" w:firstLine="0"/>
        <w:jc w:val="both"/>
        <w:rPr>
          <w:sz w:val="20"/>
        </w:rPr>
      </w:pPr>
      <w:r>
        <w:rPr>
          <w:position w:val="6"/>
          <w:sz w:val="13"/>
        </w:rPr>
        <w:t>6</w:t>
      </w:r>
      <w:r>
        <w:rPr>
          <w:spacing w:val="7"/>
          <w:position w:val="6"/>
          <w:sz w:val="13"/>
        </w:rPr>
        <w:t> </w:t>
      </w:r>
      <w:r>
        <w:rPr>
          <w:sz w:val="20"/>
        </w:rPr>
        <w:t>“</w:t>
      </w:r>
      <w:r>
        <w:rPr>
          <w:i/>
          <w:sz w:val="20"/>
        </w:rPr>
        <w:t>Ser</w:t>
      </w:r>
      <w:r>
        <w:rPr>
          <w:i/>
          <w:spacing w:val="-9"/>
          <w:sz w:val="20"/>
        </w:rPr>
        <w:t> </w:t>
      </w:r>
      <w:r>
        <w:rPr>
          <w:i/>
          <w:sz w:val="20"/>
        </w:rPr>
        <w:t>alguém</w:t>
      </w:r>
      <w:r>
        <w:rPr>
          <w:i/>
          <w:spacing w:val="-10"/>
          <w:sz w:val="20"/>
        </w:rPr>
        <w:t> </w:t>
      </w:r>
      <w:r>
        <w:rPr>
          <w:i/>
          <w:sz w:val="20"/>
        </w:rPr>
        <w:t>na</w:t>
      </w:r>
      <w:r>
        <w:rPr>
          <w:i/>
          <w:spacing w:val="-13"/>
          <w:sz w:val="20"/>
        </w:rPr>
        <w:t> </w:t>
      </w:r>
      <w:r>
        <w:rPr>
          <w:i/>
          <w:sz w:val="20"/>
        </w:rPr>
        <w:t>vida”</w:t>
      </w:r>
      <w:r>
        <w:rPr>
          <w:i/>
          <w:spacing w:val="-12"/>
          <w:sz w:val="20"/>
        </w:rPr>
        <w:t> </w:t>
      </w:r>
      <w:r>
        <w:rPr>
          <w:sz w:val="20"/>
        </w:rPr>
        <w:t>é</w:t>
      </w:r>
      <w:r>
        <w:rPr>
          <w:spacing w:val="-10"/>
          <w:sz w:val="20"/>
        </w:rPr>
        <w:t> </w:t>
      </w:r>
      <w:r>
        <w:rPr>
          <w:sz w:val="20"/>
        </w:rPr>
        <w:t>um</w:t>
      </w:r>
      <w:r>
        <w:rPr>
          <w:spacing w:val="-8"/>
          <w:sz w:val="20"/>
        </w:rPr>
        <w:t> </w:t>
      </w:r>
      <w:r>
        <w:rPr>
          <w:sz w:val="20"/>
        </w:rPr>
        <w:t>termo</w:t>
      </w:r>
      <w:r>
        <w:rPr>
          <w:spacing w:val="-13"/>
          <w:sz w:val="20"/>
        </w:rPr>
        <w:t> </w:t>
      </w:r>
      <w:r>
        <w:rPr>
          <w:sz w:val="20"/>
        </w:rPr>
        <w:t>utilizado</w:t>
      </w:r>
      <w:r>
        <w:rPr>
          <w:spacing w:val="-11"/>
          <w:sz w:val="20"/>
        </w:rPr>
        <w:t> </w:t>
      </w:r>
      <w:r>
        <w:rPr>
          <w:sz w:val="20"/>
        </w:rPr>
        <w:t>no</w:t>
      </w:r>
      <w:r>
        <w:rPr>
          <w:spacing w:val="-11"/>
          <w:sz w:val="20"/>
        </w:rPr>
        <w:t> </w:t>
      </w:r>
      <w:r>
        <w:rPr>
          <w:sz w:val="20"/>
        </w:rPr>
        <w:t>cotidiano</w:t>
      </w:r>
      <w:r>
        <w:rPr>
          <w:spacing w:val="-10"/>
          <w:sz w:val="20"/>
        </w:rPr>
        <w:t> </w:t>
      </w:r>
      <w:r>
        <w:rPr>
          <w:sz w:val="20"/>
        </w:rPr>
        <w:t>para</w:t>
      </w:r>
      <w:r>
        <w:rPr>
          <w:spacing w:val="-10"/>
          <w:sz w:val="20"/>
        </w:rPr>
        <w:t> </w:t>
      </w:r>
      <w:r>
        <w:rPr>
          <w:sz w:val="20"/>
        </w:rPr>
        <w:t>designar</w:t>
      </w:r>
      <w:r>
        <w:rPr>
          <w:spacing w:val="-9"/>
          <w:sz w:val="20"/>
        </w:rPr>
        <w:t> </w:t>
      </w:r>
      <w:r>
        <w:rPr>
          <w:sz w:val="20"/>
        </w:rPr>
        <w:t>que</w:t>
      </w:r>
      <w:r>
        <w:rPr>
          <w:spacing w:val="-13"/>
          <w:sz w:val="20"/>
        </w:rPr>
        <w:t> </w:t>
      </w:r>
      <w:r>
        <w:rPr>
          <w:sz w:val="20"/>
        </w:rPr>
        <w:t>nos</w:t>
      </w:r>
      <w:r>
        <w:rPr>
          <w:spacing w:val="-12"/>
          <w:sz w:val="20"/>
        </w:rPr>
        <w:t> </w:t>
      </w:r>
      <w:r>
        <w:rPr>
          <w:sz w:val="20"/>
        </w:rPr>
        <w:t>tornamos</w:t>
      </w:r>
      <w:r>
        <w:rPr>
          <w:spacing w:val="-12"/>
          <w:sz w:val="20"/>
        </w:rPr>
        <w:t> </w:t>
      </w:r>
      <w:r>
        <w:rPr>
          <w:sz w:val="20"/>
        </w:rPr>
        <w:t>pessoas</w:t>
      </w:r>
      <w:r>
        <w:rPr>
          <w:spacing w:val="-11"/>
          <w:sz w:val="20"/>
        </w:rPr>
        <w:t> </w:t>
      </w:r>
      <w:r>
        <w:rPr>
          <w:spacing w:val="2"/>
          <w:sz w:val="20"/>
        </w:rPr>
        <w:t>bem- </w:t>
      </w:r>
      <w:r>
        <w:rPr>
          <w:sz w:val="20"/>
        </w:rPr>
        <w:t>sucedidas através da ascensão nos</w:t>
      </w:r>
      <w:r>
        <w:rPr>
          <w:spacing w:val="-10"/>
          <w:sz w:val="20"/>
        </w:rPr>
        <w:t> </w:t>
      </w:r>
      <w:r>
        <w:rPr>
          <w:sz w:val="20"/>
        </w:rPr>
        <w:t>estudos.</w:t>
      </w:r>
    </w:p>
    <w:p>
      <w:pPr>
        <w:spacing w:after="0"/>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11"/>
        <w:jc w:val="both"/>
      </w:pPr>
      <w:r>
        <w:rPr/>
        <w:t>portuguesa, a questão era desconfortável, haja vista as dificuldades de codificar e decodificar os signos linguísticos. Mas eu tinha uma ótima memória! Conseguia “decorar” todas as lições que as professoras passavam para casa, o que garantia sucessivas aprovações.</w:t>
      </w:r>
    </w:p>
    <w:p>
      <w:pPr>
        <w:pStyle w:val="BodyText"/>
        <w:spacing w:line="360" w:lineRule="auto" w:before="2"/>
        <w:ind w:left="102" w:right="105" w:firstLine="1132"/>
        <w:jc w:val="both"/>
      </w:pPr>
      <w:r>
        <w:rPr/>
        <w:t>Sobre essa situação, podemos nos ancorar em Spinillo (2014), que afirma que supostamente essa postura é resultante de uma escola tradicional, que desconsidera a natureza social dos conhecimentos, ou seja, o papel desempenhado pelas experiências sociais das crianças com o mundo à sua volta. Isso favorece a dicotomia entre os conhecimentos de natureza simbólica e os conhecimentos de natureza social, vez que o uso e as funções atribuídos à leitura, à escrita, e à matemática são entendidos de modo distintos por estudante e professores durante o processo de alfabetização.</w:t>
      </w:r>
    </w:p>
    <w:p>
      <w:pPr>
        <w:pStyle w:val="BodyText"/>
        <w:spacing w:line="360" w:lineRule="auto" w:before="2"/>
        <w:ind w:left="102" w:right="104" w:firstLine="1132"/>
        <w:jc w:val="both"/>
      </w:pPr>
      <w:r>
        <w:rPr/>
        <w:t>Para</w:t>
      </w:r>
      <w:r>
        <w:rPr>
          <w:spacing w:val="-9"/>
        </w:rPr>
        <w:t> </w:t>
      </w:r>
      <w:r>
        <w:rPr/>
        <w:t>a</w:t>
      </w:r>
      <w:r>
        <w:rPr>
          <w:spacing w:val="-6"/>
        </w:rPr>
        <w:t> </w:t>
      </w:r>
      <w:r>
        <w:rPr/>
        <w:t>pesquisadora,</w:t>
      </w:r>
      <w:r>
        <w:rPr>
          <w:spacing w:val="-9"/>
        </w:rPr>
        <w:t> </w:t>
      </w:r>
      <w:r>
        <w:rPr/>
        <w:t>o</w:t>
      </w:r>
      <w:r>
        <w:rPr>
          <w:spacing w:val="-6"/>
        </w:rPr>
        <w:t> </w:t>
      </w:r>
      <w:r>
        <w:rPr/>
        <w:t>que</w:t>
      </w:r>
      <w:r>
        <w:rPr>
          <w:spacing w:val="-8"/>
        </w:rPr>
        <w:t> </w:t>
      </w:r>
      <w:r>
        <w:rPr/>
        <w:t>ocorre</w:t>
      </w:r>
      <w:r>
        <w:rPr>
          <w:spacing w:val="-8"/>
        </w:rPr>
        <w:t> </w:t>
      </w:r>
      <w:r>
        <w:rPr/>
        <w:t>habitualmente</w:t>
      </w:r>
      <w:r>
        <w:rPr>
          <w:spacing w:val="-8"/>
        </w:rPr>
        <w:t> </w:t>
      </w:r>
      <w:r>
        <w:rPr/>
        <w:t>nos</w:t>
      </w:r>
      <w:r>
        <w:rPr>
          <w:spacing w:val="-7"/>
        </w:rPr>
        <w:t> </w:t>
      </w:r>
      <w:r>
        <w:rPr/>
        <w:t>processos</w:t>
      </w:r>
      <w:r>
        <w:rPr>
          <w:spacing w:val="-9"/>
        </w:rPr>
        <w:t> </w:t>
      </w:r>
      <w:r>
        <w:rPr/>
        <w:t>de</w:t>
      </w:r>
      <w:r>
        <w:rPr>
          <w:spacing w:val="-8"/>
        </w:rPr>
        <w:t> </w:t>
      </w:r>
      <w:r>
        <w:rPr/>
        <w:t>ensino e aprendizagem da matemática é que, geralmente, as maneiras de trabalhar os conteúdos de matemática quase sempre procuram atender o que está prescrito nos currículos escolares, sem relacioná-los com os contextos dos estudantes. Por conseguinte, os estudantes, em sua maioria não conseguem estabelecer usos e funções dos conteúdos trabalhados pelos professores nas suas vivências cotidianas. Segundo Spinillo (2014), os estudantes precisam fazer uso cotidiano da matemática, cuja perspectiva tem uma funcionalidade bastante ampla. Por exemplo, a aquisição de bens futuros (conseguir emprego); usos sociais imediatos (pagar contas, fazer troco, saber a hora de ir à escola); funções intelectuais (ficar inteligente, saber das coisas); função escolar (estudar, passar de ano, fazer</w:t>
      </w:r>
      <w:r>
        <w:rPr>
          <w:spacing w:val="-19"/>
        </w:rPr>
        <w:t> </w:t>
      </w:r>
      <w:r>
        <w:rPr/>
        <w:t>tarefas).</w:t>
      </w:r>
    </w:p>
    <w:p>
      <w:pPr>
        <w:pStyle w:val="BodyText"/>
        <w:spacing w:line="360" w:lineRule="auto" w:before="4"/>
        <w:ind w:left="102" w:right="107" w:firstLine="1132"/>
        <w:jc w:val="both"/>
      </w:pPr>
      <w:r>
        <w:rPr/>
        <w:t>As</w:t>
      </w:r>
      <w:r>
        <w:rPr>
          <w:spacing w:val="-9"/>
        </w:rPr>
        <w:t> </w:t>
      </w:r>
      <w:r>
        <w:rPr/>
        <w:t>percepções</w:t>
      </w:r>
      <w:r>
        <w:rPr>
          <w:spacing w:val="-9"/>
        </w:rPr>
        <w:t> </w:t>
      </w:r>
      <w:r>
        <w:rPr/>
        <w:t>que</w:t>
      </w:r>
      <w:r>
        <w:rPr>
          <w:spacing w:val="-11"/>
        </w:rPr>
        <w:t> </w:t>
      </w:r>
      <w:r>
        <w:rPr/>
        <w:t>professores</w:t>
      </w:r>
      <w:r>
        <w:rPr>
          <w:spacing w:val="-11"/>
        </w:rPr>
        <w:t> </w:t>
      </w:r>
      <w:r>
        <w:rPr/>
        <w:t>e</w:t>
      </w:r>
      <w:r>
        <w:rPr>
          <w:spacing w:val="-11"/>
        </w:rPr>
        <w:t> </w:t>
      </w:r>
      <w:r>
        <w:rPr/>
        <w:t>estudantes</w:t>
      </w:r>
      <w:r>
        <w:rPr>
          <w:spacing w:val="-12"/>
        </w:rPr>
        <w:t> </w:t>
      </w:r>
      <w:r>
        <w:rPr/>
        <w:t>têm</w:t>
      </w:r>
      <w:r>
        <w:rPr>
          <w:spacing w:val="-10"/>
        </w:rPr>
        <w:t> </w:t>
      </w:r>
      <w:r>
        <w:rPr/>
        <w:t>sobre</w:t>
      </w:r>
      <w:r>
        <w:rPr>
          <w:spacing w:val="-8"/>
        </w:rPr>
        <w:t> </w:t>
      </w:r>
      <w:r>
        <w:rPr/>
        <w:t>o</w:t>
      </w:r>
      <w:r>
        <w:rPr>
          <w:spacing w:val="-11"/>
        </w:rPr>
        <w:t> </w:t>
      </w:r>
      <w:r>
        <w:rPr/>
        <w:t>uso</w:t>
      </w:r>
      <w:r>
        <w:rPr>
          <w:spacing w:val="-8"/>
        </w:rPr>
        <w:t> </w:t>
      </w:r>
      <w:r>
        <w:rPr/>
        <w:t>e</w:t>
      </w:r>
      <w:r>
        <w:rPr>
          <w:spacing w:val="-9"/>
        </w:rPr>
        <w:t> </w:t>
      </w:r>
      <w:r>
        <w:rPr/>
        <w:t>as</w:t>
      </w:r>
      <w:r>
        <w:rPr>
          <w:spacing w:val="-14"/>
        </w:rPr>
        <w:t> </w:t>
      </w:r>
      <w:r>
        <w:rPr/>
        <w:t>funções da</w:t>
      </w:r>
      <w:r>
        <w:rPr>
          <w:spacing w:val="-6"/>
        </w:rPr>
        <w:t> </w:t>
      </w:r>
      <w:r>
        <w:rPr/>
        <w:t>matemática</w:t>
      </w:r>
      <w:r>
        <w:rPr>
          <w:spacing w:val="-4"/>
        </w:rPr>
        <w:t> </w:t>
      </w:r>
      <w:r>
        <w:rPr/>
        <w:t>não</w:t>
      </w:r>
      <w:r>
        <w:rPr>
          <w:spacing w:val="-6"/>
        </w:rPr>
        <w:t> </w:t>
      </w:r>
      <w:r>
        <w:rPr/>
        <w:t>são</w:t>
      </w:r>
      <w:r>
        <w:rPr>
          <w:spacing w:val="-4"/>
        </w:rPr>
        <w:t> </w:t>
      </w:r>
      <w:r>
        <w:rPr/>
        <w:t>equivalentes.</w:t>
      </w:r>
      <w:r>
        <w:rPr>
          <w:spacing w:val="-4"/>
        </w:rPr>
        <w:t> </w:t>
      </w:r>
      <w:r>
        <w:rPr/>
        <w:t>Consequentemente,</w:t>
      </w:r>
      <w:r>
        <w:rPr>
          <w:spacing w:val="-6"/>
        </w:rPr>
        <w:t> </w:t>
      </w:r>
      <w:r>
        <w:rPr/>
        <w:t>esse</w:t>
      </w:r>
      <w:r>
        <w:rPr>
          <w:spacing w:val="-6"/>
        </w:rPr>
        <w:t> </w:t>
      </w:r>
      <w:r>
        <w:rPr/>
        <w:t>é</w:t>
      </w:r>
      <w:r>
        <w:rPr>
          <w:spacing w:val="-4"/>
        </w:rPr>
        <w:t> </w:t>
      </w:r>
      <w:r>
        <w:rPr/>
        <w:t>um</w:t>
      </w:r>
      <w:r>
        <w:rPr>
          <w:spacing w:val="-3"/>
        </w:rPr>
        <w:t> </w:t>
      </w:r>
      <w:r>
        <w:rPr/>
        <w:t>dos</w:t>
      </w:r>
      <w:r>
        <w:rPr>
          <w:spacing w:val="-7"/>
        </w:rPr>
        <w:t> </w:t>
      </w:r>
      <w:r>
        <w:rPr/>
        <w:t>fatores</w:t>
      </w:r>
      <w:r>
        <w:rPr>
          <w:spacing w:val="-4"/>
        </w:rPr>
        <w:t> </w:t>
      </w:r>
      <w:r>
        <w:rPr/>
        <w:t>que implica em um dos grandes desafios no processo de ensino da matemática no contexto da educação</w:t>
      </w:r>
      <w:r>
        <w:rPr>
          <w:spacing w:val="-14"/>
        </w:rPr>
        <w:t> </w:t>
      </w:r>
      <w:r>
        <w:rPr/>
        <w:t>brasileira.</w:t>
      </w:r>
    </w:p>
    <w:p>
      <w:pPr>
        <w:pStyle w:val="BodyText"/>
        <w:spacing w:line="360" w:lineRule="auto" w:before="4"/>
        <w:ind w:left="102" w:right="107" w:firstLine="1132"/>
        <w:jc w:val="both"/>
      </w:pPr>
      <w:r>
        <w:rPr/>
        <w:t>Há também outros desafios que interferem no trabalho dos professores e que são recorrentes em pesquisas no âmbito educacional: questões relativas à formação inicial dos professores polivalentes e que são responsáveis pelo ensino de matemática</w:t>
      </w:r>
      <w:r>
        <w:rPr>
          <w:spacing w:val="-14"/>
        </w:rPr>
        <w:t> </w:t>
      </w:r>
      <w:r>
        <w:rPr/>
        <w:t>nos</w:t>
      </w:r>
      <w:r>
        <w:rPr>
          <w:spacing w:val="-15"/>
        </w:rPr>
        <w:t> </w:t>
      </w:r>
      <w:r>
        <w:rPr/>
        <w:t>anos</w:t>
      </w:r>
      <w:r>
        <w:rPr>
          <w:spacing w:val="-15"/>
        </w:rPr>
        <w:t> </w:t>
      </w:r>
      <w:r>
        <w:rPr/>
        <w:t>iniciais</w:t>
      </w:r>
      <w:r>
        <w:rPr>
          <w:spacing w:val="-13"/>
        </w:rPr>
        <w:t> </w:t>
      </w:r>
      <w:r>
        <w:rPr/>
        <w:t>do</w:t>
      </w:r>
      <w:r>
        <w:rPr>
          <w:spacing w:val="-14"/>
        </w:rPr>
        <w:t> </w:t>
      </w:r>
      <w:r>
        <w:rPr/>
        <w:t>EF,</w:t>
      </w:r>
      <w:r>
        <w:rPr>
          <w:spacing w:val="-15"/>
        </w:rPr>
        <w:t> </w:t>
      </w:r>
      <w:r>
        <w:rPr/>
        <w:t>as</w:t>
      </w:r>
      <w:r>
        <w:rPr>
          <w:spacing w:val="-13"/>
        </w:rPr>
        <w:t> </w:t>
      </w:r>
      <w:r>
        <w:rPr/>
        <w:t>crenças</w:t>
      </w:r>
      <w:r>
        <w:rPr>
          <w:spacing w:val="-13"/>
        </w:rPr>
        <w:t> </w:t>
      </w:r>
      <w:r>
        <w:rPr/>
        <w:t>negativas</w:t>
      </w:r>
      <w:r>
        <w:rPr>
          <w:spacing w:val="-13"/>
        </w:rPr>
        <w:t> </w:t>
      </w:r>
      <w:r>
        <w:rPr/>
        <w:t>construídas</w:t>
      </w:r>
      <w:r>
        <w:rPr>
          <w:spacing w:val="-13"/>
        </w:rPr>
        <w:t> </w:t>
      </w:r>
      <w:r>
        <w:rPr/>
        <w:t>por</w:t>
      </w:r>
      <w:r>
        <w:rPr>
          <w:spacing w:val="-16"/>
        </w:rPr>
        <w:t> </w:t>
      </w:r>
      <w:r>
        <w:rPr/>
        <w:t>estudantes, pais</w:t>
      </w:r>
      <w:r>
        <w:rPr>
          <w:spacing w:val="-10"/>
        </w:rPr>
        <w:t> </w:t>
      </w:r>
      <w:r>
        <w:rPr/>
        <w:t>e</w:t>
      </w:r>
      <w:r>
        <w:rPr>
          <w:spacing w:val="-11"/>
        </w:rPr>
        <w:t> </w:t>
      </w:r>
      <w:r>
        <w:rPr/>
        <w:t>professores</w:t>
      </w:r>
      <w:r>
        <w:rPr>
          <w:spacing w:val="-9"/>
        </w:rPr>
        <w:t> </w:t>
      </w:r>
      <w:r>
        <w:rPr/>
        <w:t>que</w:t>
      </w:r>
      <w:r>
        <w:rPr>
          <w:spacing w:val="-11"/>
        </w:rPr>
        <w:t> </w:t>
      </w:r>
      <w:r>
        <w:rPr/>
        <w:t>acreditam</w:t>
      </w:r>
      <w:r>
        <w:rPr>
          <w:spacing w:val="-8"/>
        </w:rPr>
        <w:t> </w:t>
      </w:r>
      <w:r>
        <w:rPr/>
        <w:t>que</w:t>
      </w:r>
      <w:r>
        <w:rPr>
          <w:spacing w:val="-11"/>
        </w:rPr>
        <w:t> </w:t>
      </w:r>
      <w:r>
        <w:rPr/>
        <w:t>o</w:t>
      </w:r>
      <w:r>
        <w:rPr>
          <w:spacing w:val="-11"/>
        </w:rPr>
        <w:t> </w:t>
      </w:r>
      <w:r>
        <w:rPr/>
        <w:t>aprendizado</w:t>
      </w:r>
      <w:r>
        <w:rPr>
          <w:spacing w:val="-8"/>
        </w:rPr>
        <w:t> </w:t>
      </w:r>
      <w:r>
        <w:rPr/>
        <w:t>da</w:t>
      </w:r>
      <w:r>
        <w:rPr>
          <w:spacing w:val="-11"/>
        </w:rPr>
        <w:t> </w:t>
      </w:r>
      <w:r>
        <w:rPr/>
        <w:t>matemática</w:t>
      </w:r>
      <w:r>
        <w:rPr>
          <w:spacing w:val="-11"/>
        </w:rPr>
        <w:t> </w:t>
      </w:r>
      <w:r>
        <w:rPr/>
        <w:t>é</w:t>
      </w:r>
      <w:r>
        <w:rPr>
          <w:spacing w:val="-8"/>
        </w:rPr>
        <w:t> </w:t>
      </w:r>
      <w:r>
        <w:rPr/>
        <w:t>apenas</w:t>
      </w:r>
      <w:r>
        <w:rPr>
          <w:spacing w:val="-12"/>
        </w:rPr>
        <w:t> </w:t>
      </w:r>
      <w:r>
        <w:rPr/>
        <w:t>para</w:t>
      </w:r>
      <w:r>
        <w:rPr>
          <w:spacing w:val="-11"/>
        </w:rPr>
        <w:t> </w:t>
      </w:r>
      <w:r>
        <w:rPr/>
        <w:t>os “inteligentes”, entre outros fatores que levam à seguinte constatação: “no Brasil a matemática</w:t>
      </w:r>
      <w:r>
        <w:rPr>
          <w:spacing w:val="31"/>
        </w:rPr>
        <w:t> </w:t>
      </w:r>
      <w:r>
        <w:rPr/>
        <w:t>se</w:t>
      </w:r>
      <w:r>
        <w:rPr>
          <w:spacing w:val="31"/>
        </w:rPr>
        <w:t> </w:t>
      </w:r>
      <w:r>
        <w:rPr/>
        <w:t>apresenta</w:t>
      </w:r>
      <w:r>
        <w:rPr>
          <w:spacing w:val="32"/>
        </w:rPr>
        <w:t> </w:t>
      </w:r>
      <w:r>
        <w:rPr/>
        <w:t>como</w:t>
      </w:r>
      <w:r>
        <w:rPr>
          <w:spacing w:val="31"/>
        </w:rPr>
        <w:t> </w:t>
      </w:r>
      <w:r>
        <w:rPr/>
        <w:t>conteúdo</w:t>
      </w:r>
      <w:r>
        <w:rPr>
          <w:spacing w:val="29"/>
        </w:rPr>
        <w:t> </w:t>
      </w:r>
      <w:r>
        <w:rPr/>
        <w:t>de</w:t>
      </w:r>
      <w:r>
        <w:rPr>
          <w:spacing w:val="31"/>
        </w:rPr>
        <w:t> </w:t>
      </w:r>
      <w:r>
        <w:rPr/>
        <w:t>pequena</w:t>
      </w:r>
      <w:r>
        <w:rPr>
          <w:spacing w:val="31"/>
        </w:rPr>
        <w:t> </w:t>
      </w:r>
      <w:r>
        <w:rPr/>
        <w:t>aprovação,</w:t>
      </w:r>
      <w:r>
        <w:rPr>
          <w:spacing w:val="31"/>
        </w:rPr>
        <w:t> </w:t>
      </w:r>
      <w:r>
        <w:rPr/>
        <w:t>e</w:t>
      </w:r>
      <w:r>
        <w:rPr>
          <w:spacing w:val="31"/>
        </w:rPr>
        <w:t> </w:t>
      </w:r>
      <w:r>
        <w:rPr/>
        <w:t>dominado</w:t>
      </w:r>
      <w:r>
        <w:rPr>
          <w:spacing w:val="31"/>
        </w:rPr>
        <w:t> </w:t>
      </w:r>
      <w:r>
        <w:rPr/>
        <w:t>por</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22"/>
      </w:pPr>
      <w:r>
        <w:rPr/>
        <w:t>poucos, retratando discrepâncias entre os objetivos buscados para aprendizagem matemática e os alcançados”. (BRASIL, 2007).</w:t>
      </w:r>
    </w:p>
    <w:p>
      <w:pPr>
        <w:pStyle w:val="BodyText"/>
        <w:spacing w:line="360" w:lineRule="auto"/>
        <w:ind w:left="122" w:right="111" w:firstLine="1132"/>
        <w:jc w:val="both"/>
      </w:pPr>
      <w:r>
        <w:rPr/>
        <w:t>Concordamos com Rolim (2013), quando afirma que o não dominar conteúdos matemáticos cria em nossa cultura movimentos que segregam sujeitos, acabando por influenciar não apenas as relações que ocorrem na sala de aula, mas também causando fragmentações que se perpetuam na sociedade.</w:t>
      </w:r>
    </w:p>
    <w:p>
      <w:pPr>
        <w:pStyle w:val="BodyText"/>
        <w:spacing w:line="360" w:lineRule="auto" w:before="3"/>
        <w:ind w:left="122" w:right="110" w:firstLine="1132"/>
        <w:jc w:val="both"/>
      </w:pPr>
      <w:r>
        <w:rPr/>
        <w:t>Essa e outras questões fazem parte das minhas inquietações. A canção intitulada</w:t>
      </w:r>
      <w:r>
        <w:rPr>
          <w:spacing w:val="-14"/>
        </w:rPr>
        <w:t> </w:t>
      </w:r>
      <w:r>
        <w:rPr/>
        <w:t>“Estudo</w:t>
      </w:r>
      <w:r>
        <w:rPr>
          <w:spacing w:val="-16"/>
        </w:rPr>
        <w:t> </w:t>
      </w:r>
      <w:r>
        <w:rPr/>
        <w:t>Errado”,</w:t>
      </w:r>
      <w:r>
        <w:rPr>
          <w:spacing w:val="-14"/>
        </w:rPr>
        <w:t> </w:t>
      </w:r>
      <w:r>
        <w:rPr/>
        <w:t>de</w:t>
      </w:r>
      <w:r>
        <w:rPr>
          <w:spacing w:val="-14"/>
        </w:rPr>
        <w:t> </w:t>
      </w:r>
      <w:r>
        <w:rPr/>
        <w:t>Gabriel,</w:t>
      </w:r>
      <w:r>
        <w:rPr>
          <w:spacing w:val="-15"/>
        </w:rPr>
        <w:t> </w:t>
      </w:r>
      <w:r>
        <w:rPr/>
        <w:t>o</w:t>
      </w:r>
      <w:r>
        <w:rPr>
          <w:spacing w:val="-16"/>
        </w:rPr>
        <w:t> </w:t>
      </w:r>
      <w:r>
        <w:rPr/>
        <w:t>Pensador,</w:t>
      </w:r>
      <w:r>
        <w:rPr>
          <w:spacing w:val="-15"/>
        </w:rPr>
        <w:t> </w:t>
      </w:r>
      <w:r>
        <w:rPr/>
        <w:t>aborda</w:t>
      </w:r>
      <w:r>
        <w:rPr>
          <w:spacing w:val="-17"/>
        </w:rPr>
        <w:t> </w:t>
      </w:r>
      <w:r>
        <w:rPr/>
        <w:t>essa</w:t>
      </w:r>
      <w:r>
        <w:rPr>
          <w:spacing w:val="-14"/>
        </w:rPr>
        <w:t> </w:t>
      </w:r>
      <w:r>
        <w:rPr/>
        <w:t>temática</w:t>
      </w:r>
      <w:r>
        <w:rPr>
          <w:spacing w:val="-14"/>
        </w:rPr>
        <w:t> </w:t>
      </w:r>
      <w:r>
        <w:rPr/>
        <w:t>que</w:t>
      </w:r>
      <w:r>
        <w:rPr>
          <w:spacing w:val="-14"/>
        </w:rPr>
        <w:t> </w:t>
      </w:r>
      <w:r>
        <w:rPr/>
        <w:t>vivenciei em algumas fases da minha vida</w:t>
      </w:r>
      <w:r>
        <w:rPr>
          <w:spacing w:val="-10"/>
        </w:rPr>
        <w:t> </w:t>
      </w:r>
      <w:r>
        <w:rPr/>
        <w:t>estudantil:</w:t>
      </w:r>
    </w:p>
    <w:p>
      <w:pPr>
        <w:spacing w:line="229" w:lineRule="exact" w:before="4"/>
        <w:ind w:left="2390" w:right="0" w:firstLine="0"/>
        <w:jc w:val="both"/>
        <w:rPr>
          <w:sz w:val="20"/>
        </w:rPr>
      </w:pPr>
      <w:r>
        <w:rPr>
          <w:sz w:val="20"/>
        </w:rPr>
        <w:t>Manhê! Tirei um dez na prova</w:t>
      </w:r>
    </w:p>
    <w:p>
      <w:pPr>
        <w:spacing w:before="0"/>
        <w:ind w:left="2390" w:right="1686" w:firstLine="0"/>
        <w:jc w:val="left"/>
        <w:rPr>
          <w:sz w:val="20"/>
        </w:rPr>
      </w:pPr>
      <w:r>
        <w:rPr>
          <w:sz w:val="20"/>
        </w:rPr>
        <w:t>Me dei bem, tirei um cem e eu quero ver quem me reprova Decorei toda lição</w:t>
      </w:r>
    </w:p>
    <w:p>
      <w:pPr>
        <w:spacing w:before="2"/>
        <w:ind w:left="2390" w:right="4420" w:firstLine="0"/>
        <w:jc w:val="left"/>
        <w:rPr>
          <w:sz w:val="20"/>
        </w:rPr>
      </w:pPr>
      <w:r>
        <w:rPr>
          <w:sz w:val="20"/>
        </w:rPr>
        <w:t>Não errei nenhuma questão Não aprendi nada de bom</w:t>
      </w:r>
    </w:p>
    <w:p>
      <w:pPr>
        <w:spacing w:before="0"/>
        <w:ind w:left="2390" w:right="0" w:firstLine="0"/>
        <w:jc w:val="both"/>
        <w:rPr>
          <w:sz w:val="20"/>
        </w:rPr>
      </w:pPr>
      <w:r>
        <w:rPr>
          <w:sz w:val="20"/>
        </w:rPr>
        <w:t>Mas tirei dez (boa filhão!) (O PENSADOR, 1995).</w:t>
      </w:r>
    </w:p>
    <w:p>
      <w:pPr>
        <w:pStyle w:val="BodyText"/>
        <w:spacing w:before="1"/>
        <w:rPr>
          <w:sz w:val="20"/>
        </w:rPr>
      </w:pPr>
    </w:p>
    <w:p>
      <w:pPr>
        <w:pStyle w:val="BodyText"/>
        <w:spacing w:line="360" w:lineRule="auto"/>
        <w:ind w:left="122" w:right="108" w:firstLine="1132"/>
        <w:jc w:val="both"/>
      </w:pPr>
      <w:r>
        <w:rPr/>
        <w:t>O início da adolescência me marcou profundamente. Foi um período determinante para a minha história e as concepções que tenho sobre ensinar e aprender.</w:t>
      </w:r>
      <w:r>
        <w:rPr>
          <w:spacing w:val="-13"/>
        </w:rPr>
        <w:t> </w:t>
      </w:r>
      <w:r>
        <w:rPr/>
        <w:t>Aos</w:t>
      </w:r>
      <w:r>
        <w:rPr>
          <w:spacing w:val="-13"/>
        </w:rPr>
        <w:t> </w:t>
      </w:r>
      <w:r>
        <w:rPr/>
        <w:t>11</w:t>
      </w:r>
      <w:r>
        <w:rPr>
          <w:spacing w:val="-12"/>
        </w:rPr>
        <w:t> </w:t>
      </w:r>
      <w:r>
        <w:rPr/>
        <w:t>anos</w:t>
      </w:r>
      <w:r>
        <w:rPr>
          <w:spacing w:val="-15"/>
        </w:rPr>
        <w:t> </w:t>
      </w:r>
      <w:r>
        <w:rPr/>
        <w:t>de</w:t>
      </w:r>
      <w:r>
        <w:rPr>
          <w:spacing w:val="-10"/>
        </w:rPr>
        <w:t> </w:t>
      </w:r>
      <w:r>
        <w:rPr/>
        <w:t>idade,</w:t>
      </w:r>
      <w:r>
        <w:rPr>
          <w:spacing w:val="-9"/>
        </w:rPr>
        <w:t> </w:t>
      </w:r>
      <w:r>
        <w:rPr/>
        <w:t>me</w:t>
      </w:r>
      <w:r>
        <w:rPr>
          <w:spacing w:val="-12"/>
        </w:rPr>
        <w:t> </w:t>
      </w:r>
      <w:r>
        <w:rPr/>
        <w:t>mudei</w:t>
      </w:r>
      <w:r>
        <w:rPr>
          <w:spacing w:val="-13"/>
        </w:rPr>
        <w:t> </w:t>
      </w:r>
      <w:r>
        <w:rPr/>
        <w:t>de</w:t>
      </w:r>
      <w:r>
        <w:rPr>
          <w:spacing w:val="-14"/>
        </w:rPr>
        <w:t> </w:t>
      </w:r>
      <w:r>
        <w:rPr/>
        <w:t>Porto</w:t>
      </w:r>
      <w:r>
        <w:rPr>
          <w:spacing w:val="-12"/>
        </w:rPr>
        <w:t> </w:t>
      </w:r>
      <w:r>
        <w:rPr/>
        <w:t>Nacional,</w:t>
      </w:r>
      <w:r>
        <w:rPr>
          <w:spacing w:val="-12"/>
        </w:rPr>
        <w:t> </w:t>
      </w:r>
      <w:r>
        <w:rPr/>
        <w:t>TO</w:t>
      </w:r>
      <w:r>
        <w:rPr>
          <w:spacing w:val="-15"/>
        </w:rPr>
        <w:t> </w:t>
      </w:r>
      <w:r>
        <w:rPr/>
        <w:t>e</w:t>
      </w:r>
      <w:r>
        <w:rPr>
          <w:spacing w:val="-12"/>
        </w:rPr>
        <w:t> </w:t>
      </w:r>
      <w:r>
        <w:rPr/>
        <w:t>fui</w:t>
      </w:r>
      <w:r>
        <w:rPr>
          <w:spacing w:val="-11"/>
        </w:rPr>
        <w:t> </w:t>
      </w:r>
      <w:r>
        <w:rPr/>
        <w:t>trabalhar</w:t>
      </w:r>
      <w:r>
        <w:rPr>
          <w:spacing w:val="-14"/>
        </w:rPr>
        <w:t> </w:t>
      </w:r>
      <w:r>
        <w:rPr/>
        <w:t>como cuidadora de crianças em Goiânia,</w:t>
      </w:r>
      <w:r>
        <w:rPr>
          <w:spacing w:val="-14"/>
        </w:rPr>
        <w:t> </w:t>
      </w:r>
      <w:r>
        <w:rPr/>
        <w:t>GO.</w:t>
      </w:r>
    </w:p>
    <w:p>
      <w:pPr>
        <w:pStyle w:val="BodyText"/>
        <w:spacing w:line="357" w:lineRule="auto" w:before="5"/>
        <w:ind w:left="122" w:right="107" w:firstLine="1132"/>
        <w:jc w:val="both"/>
      </w:pPr>
      <w:r>
        <w:rPr/>
        <w:t>As condições financeiras da minha família não me permitiam ficar próxima dos meus entes queridos e continuar meus estudos na mesma instituição. Mas o Colégio</w:t>
      </w:r>
      <w:r>
        <w:rPr>
          <w:spacing w:val="-10"/>
        </w:rPr>
        <w:t> </w:t>
      </w:r>
      <w:r>
        <w:rPr/>
        <w:t>Claretiano</w:t>
      </w:r>
      <w:r>
        <w:rPr>
          <w:spacing w:val="-12"/>
        </w:rPr>
        <w:t> </w:t>
      </w:r>
      <w:r>
        <w:rPr/>
        <w:t>Coração</w:t>
      </w:r>
      <w:r>
        <w:rPr>
          <w:spacing w:val="-12"/>
        </w:rPr>
        <w:t> </w:t>
      </w:r>
      <w:r>
        <w:rPr/>
        <w:t>de</w:t>
      </w:r>
      <w:r>
        <w:rPr>
          <w:spacing w:val="-12"/>
        </w:rPr>
        <w:t> </w:t>
      </w:r>
      <w:r>
        <w:rPr/>
        <w:t>Maria</w:t>
      </w:r>
      <w:r>
        <w:rPr>
          <w:position w:val="8"/>
          <w:sz w:val="16"/>
        </w:rPr>
        <w:t>7</w:t>
      </w:r>
      <w:r>
        <w:rPr/>
        <w:t>,</w:t>
      </w:r>
      <w:r>
        <w:rPr>
          <w:spacing w:val="-10"/>
        </w:rPr>
        <w:t> </w:t>
      </w:r>
      <w:r>
        <w:rPr/>
        <w:t>uma</w:t>
      </w:r>
      <w:r>
        <w:rPr>
          <w:spacing w:val="-9"/>
        </w:rPr>
        <w:t> </w:t>
      </w:r>
      <w:r>
        <w:rPr/>
        <w:t>conceituada</w:t>
      </w:r>
      <w:r>
        <w:rPr>
          <w:spacing w:val="-12"/>
        </w:rPr>
        <w:t> </w:t>
      </w:r>
      <w:r>
        <w:rPr/>
        <w:t>instituição</w:t>
      </w:r>
      <w:r>
        <w:rPr>
          <w:spacing w:val="-12"/>
        </w:rPr>
        <w:t> </w:t>
      </w:r>
      <w:r>
        <w:rPr/>
        <w:t>de</w:t>
      </w:r>
      <w:r>
        <w:rPr>
          <w:spacing w:val="-9"/>
        </w:rPr>
        <w:t> </w:t>
      </w:r>
      <w:r>
        <w:rPr/>
        <w:t>cunho</w:t>
      </w:r>
      <w:r>
        <w:rPr>
          <w:spacing w:val="-12"/>
        </w:rPr>
        <w:t> </w:t>
      </w:r>
      <w:r>
        <w:rPr/>
        <w:t>religioso católico, no centro da capital goiana, me acolheu como</w:t>
      </w:r>
      <w:r>
        <w:rPr>
          <w:spacing w:val="-26"/>
        </w:rPr>
        <w:t> </w:t>
      </w:r>
      <w:r>
        <w:rPr/>
        <w:t>estudante.</w:t>
      </w:r>
    </w:p>
    <w:p>
      <w:pPr>
        <w:pStyle w:val="BodyText"/>
        <w:spacing w:line="360" w:lineRule="auto" w:before="5"/>
        <w:ind w:left="122" w:right="109" w:firstLine="1132"/>
        <w:jc w:val="both"/>
      </w:pPr>
      <w:r>
        <w:rPr/>
        <w:t>Diferentemente da primeira fase do Ensino Fundamental, obtive a primeira reprovação</w:t>
      </w:r>
      <w:r>
        <w:rPr>
          <w:spacing w:val="-13"/>
        </w:rPr>
        <w:t> </w:t>
      </w:r>
      <w:r>
        <w:rPr/>
        <w:t>na</w:t>
      </w:r>
      <w:r>
        <w:rPr>
          <w:spacing w:val="-16"/>
        </w:rPr>
        <w:t> </w:t>
      </w:r>
      <w:r>
        <w:rPr/>
        <w:t>5ª</w:t>
      </w:r>
      <w:r>
        <w:rPr>
          <w:spacing w:val="-14"/>
        </w:rPr>
        <w:t> </w:t>
      </w:r>
      <w:r>
        <w:rPr/>
        <w:t>série</w:t>
      </w:r>
      <w:r>
        <w:rPr>
          <w:spacing w:val="-18"/>
        </w:rPr>
        <w:t> </w:t>
      </w:r>
      <w:r>
        <w:rPr/>
        <w:t>(hoje</w:t>
      </w:r>
      <w:r>
        <w:rPr>
          <w:spacing w:val="-13"/>
        </w:rPr>
        <w:t> </w:t>
      </w:r>
      <w:r>
        <w:rPr/>
        <w:t>6º</w:t>
      </w:r>
      <w:r>
        <w:rPr>
          <w:spacing w:val="-15"/>
        </w:rPr>
        <w:t> </w:t>
      </w:r>
      <w:r>
        <w:rPr/>
        <w:t>ano)</w:t>
      </w:r>
      <w:r>
        <w:rPr>
          <w:spacing w:val="-17"/>
        </w:rPr>
        <w:t> </w:t>
      </w:r>
      <w:r>
        <w:rPr/>
        <w:t>e,</w:t>
      </w:r>
      <w:r>
        <w:rPr>
          <w:spacing w:val="-16"/>
        </w:rPr>
        <w:t> </w:t>
      </w:r>
      <w:r>
        <w:rPr/>
        <w:t>automaticamente,</w:t>
      </w:r>
      <w:r>
        <w:rPr>
          <w:spacing w:val="-8"/>
        </w:rPr>
        <w:t> </w:t>
      </w:r>
      <w:r>
        <w:rPr/>
        <w:t>sofri</w:t>
      </w:r>
      <w:r>
        <w:rPr>
          <w:spacing w:val="-17"/>
        </w:rPr>
        <w:t> </w:t>
      </w:r>
      <w:r>
        <w:rPr/>
        <w:t>a</w:t>
      </w:r>
      <w:r>
        <w:rPr>
          <w:spacing w:val="-16"/>
        </w:rPr>
        <w:t> </w:t>
      </w:r>
      <w:r>
        <w:rPr/>
        <w:t>exclusão</w:t>
      </w:r>
      <w:r>
        <w:rPr>
          <w:spacing w:val="-16"/>
        </w:rPr>
        <w:t> </w:t>
      </w:r>
      <w:r>
        <w:rPr/>
        <w:t>dos</w:t>
      </w:r>
      <w:r>
        <w:rPr>
          <w:spacing w:val="-14"/>
        </w:rPr>
        <w:t> </w:t>
      </w:r>
      <w:r>
        <w:rPr/>
        <w:t>colegas, especialmente por não pertencer à mesma classe social. A distância entre nós era reforçada, ainda mais, pelo meu sotaque nortista, bem como pelas indumentárias. Sobre essa realidade, Candau (2011, p. 241),</w:t>
      </w:r>
      <w:r>
        <w:rPr>
          <w:spacing w:val="-16"/>
        </w:rPr>
        <w:t> </w:t>
      </w:r>
      <w:r>
        <w:rPr/>
        <w:t>pontua:</w:t>
      </w:r>
    </w:p>
    <w:p>
      <w:pPr>
        <w:spacing w:before="4"/>
        <w:ind w:left="2390" w:right="111" w:firstLine="0"/>
        <w:jc w:val="both"/>
        <w:rPr>
          <w:sz w:val="20"/>
        </w:rPr>
      </w:pPr>
      <w:r>
        <w:rPr>
          <w:sz w:val="20"/>
        </w:rPr>
        <w:t>A cultura escolar dominante em nossas instituições educativas, construída fundamentalmente a partir da matriz político-social e epistemológica da modernidade, prioriza o comum, o uniforme, o homogêneo, considerados como elementos constitutivos do universal. Nesta ótica, as diferenças são ignoradas ou consideradas um “problema” a resolver.</w:t>
      </w:r>
    </w:p>
    <w:p>
      <w:pPr>
        <w:pStyle w:val="BodyText"/>
        <w:spacing w:before="1"/>
        <w:rPr>
          <w:sz w:val="20"/>
        </w:rPr>
      </w:pPr>
    </w:p>
    <w:p>
      <w:pPr>
        <w:pStyle w:val="BodyText"/>
        <w:spacing w:line="360" w:lineRule="auto" w:before="1"/>
        <w:ind w:left="122" w:right="108" w:firstLine="1132"/>
        <w:jc w:val="both"/>
      </w:pPr>
      <w:r>
        <w:rPr/>
        <w:t>Aparentemente, os professores e professoras despercebiam os conflitos por mim vivenciados, situação que favoreceu a minha aproximação aos</w:t>
      </w:r>
      <w:r>
        <w:rPr>
          <w:spacing w:val="62"/>
        </w:rPr>
        <w:t> </w:t>
      </w:r>
      <w:r>
        <w:rPr/>
        <w:t>compêndios</w:t>
      </w:r>
    </w:p>
    <w:p>
      <w:pPr>
        <w:pStyle w:val="BodyText"/>
        <w:spacing w:before="9"/>
        <w:rPr>
          <w:sz w:val="20"/>
        </w:rPr>
      </w:pPr>
      <w:r>
        <w:rPr/>
        <w:pict>
          <v:line style="position:absolute;mso-position-horizontal-relative:page;mso-position-vertical-relative:paragraph;z-index:1120;mso-wrap-distance-left:0;mso-wrap-distance-right:0" from="85.103996pt,14.219122pt" to="229.123996pt,14.219122pt" stroked="true" strokeweight=".60004pt" strokecolor="#000000">
            <v:stroke dashstyle="solid"/>
            <w10:wrap type="topAndBottom"/>
          </v:line>
        </w:pict>
      </w:r>
    </w:p>
    <w:p>
      <w:pPr>
        <w:spacing w:before="73"/>
        <w:ind w:left="122" w:right="122" w:firstLine="0"/>
        <w:jc w:val="both"/>
        <w:rPr>
          <w:sz w:val="20"/>
        </w:rPr>
      </w:pPr>
      <w:r>
        <w:rPr>
          <w:position w:val="6"/>
          <w:sz w:val="13"/>
        </w:rPr>
        <w:t>7 </w:t>
      </w:r>
      <w:r>
        <w:rPr>
          <w:sz w:val="20"/>
        </w:rPr>
        <w:t>Nas décadas de 80 e 90, essa instituição possuía elevado reconhecimento social na cidade de Goiânia, por apresentar uma estrutura curricular sólida, tradicional e ligada ao grupo religioso católico das Irmãs Marianas.</w:t>
      </w:r>
    </w:p>
    <w:p>
      <w:pPr>
        <w:spacing w:after="0"/>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22" w:right="107"/>
        <w:jc w:val="both"/>
      </w:pPr>
      <w:r>
        <w:rPr/>
        <w:t>de literatura infanto-juvenil. Além de melhores amigos, eles se tornaram meu porto seguro. A coleção da </w:t>
      </w:r>
      <w:hyperlink r:id="rId16">
        <w:r>
          <w:rPr/>
          <w:t>Série Vaga-Lume</w:t>
        </w:r>
      </w:hyperlink>
      <w:r>
        <w:rPr>
          <w:position w:val="8"/>
          <w:sz w:val="16"/>
        </w:rPr>
        <w:t>8 </w:t>
      </w:r>
      <w:r>
        <w:rPr/>
        <w:t>era uma ferramenta imprescindível no meu dia a dia. A obra de Marcos Rey, </w:t>
      </w:r>
      <w:r>
        <w:rPr>
          <w:i/>
        </w:rPr>
        <w:t>Sozinha no Mundo</w:t>
      </w:r>
      <w:r>
        <w:rPr/>
        <w:t>, era a favorita, porque me identificava sobremaneira com a personagem central do livro. Eu sentia as mesmas angústias que ela.</w:t>
      </w:r>
    </w:p>
    <w:p>
      <w:pPr>
        <w:pStyle w:val="BodyText"/>
        <w:spacing w:line="360" w:lineRule="auto" w:before="4"/>
        <w:ind w:left="122" w:right="108" w:firstLine="1132"/>
        <w:jc w:val="both"/>
      </w:pPr>
      <w:r>
        <w:rPr/>
        <w:t>Superando os desafios e avançando nas etapas, efetuei a matrícula no Curso</w:t>
      </w:r>
      <w:r>
        <w:rPr>
          <w:spacing w:val="-12"/>
        </w:rPr>
        <w:t> </w:t>
      </w:r>
      <w:r>
        <w:rPr/>
        <w:t>Técnico</w:t>
      </w:r>
      <w:r>
        <w:rPr>
          <w:spacing w:val="-14"/>
        </w:rPr>
        <w:t> </w:t>
      </w:r>
      <w:r>
        <w:rPr/>
        <w:t>em</w:t>
      </w:r>
      <w:r>
        <w:rPr>
          <w:spacing w:val="-11"/>
        </w:rPr>
        <w:t> </w:t>
      </w:r>
      <w:r>
        <w:rPr/>
        <w:t>Magistério</w:t>
      </w:r>
      <w:r>
        <w:rPr>
          <w:spacing w:val="-12"/>
        </w:rPr>
        <w:t> </w:t>
      </w:r>
      <w:r>
        <w:rPr/>
        <w:t>nessa</w:t>
      </w:r>
      <w:r>
        <w:rPr>
          <w:spacing w:val="-14"/>
        </w:rPr>
        <w:t> </w:t>
      </w:r>
      <w:r>
        <w:rPr/>
        <w:t>mesma</w:t>
      </w:r>
      <w:r>
        <w:rPr>
          <w:spacing w:val="-8"/>
        </w:rPr>
        <w:t> </w:t>
      </w:r>
      <w:r>
        <w:rPr/>
        <w:t>instituição.</w:t>
      </w:r>
      <w:r>
        <w:rPr>
          <w:spacing w:val="-14"/>
        </w:rPr>
        <w:t> </w:t>
      </w:r>
      <w:r>
        <w:rPr/>
        <w:t>No</w:t>
      </w:r>
      <w:r>
        <w:rPr>
          <w:spacing w:val="-12"/>
        </w:rPr>
        <w:t> </w:t>
      </w:r>
      <w:r>
        <w:rPr/>
        <w:t>segundo</w:t>
      </w:r>
      <w:r>
        <w:rPr>
          <w:spacing w:val="-14"/>
        </w:rPr>
        <w:t> </w:t>
      </w:r>
      <w:r>
        <w:rPr/>
        <w:t>período</w:t>
      </w:r>
      <w:r>
        <w:rPr>
          <w:spacing w:val="-12"/>
        </w:rPr>
        <w:t> </w:t>
      </w:r>
      <w:r>
        <w:rPr/>
        <w:t>do</w:t>
      </w:r>
      <w:r>
        <w:rPr>
          <w:spacing w:val="-12"/>
        </w:rPr>
        <w:t> </w:t>
      </w:r>
      <w:r>
        <w:rPr/>
        <w:t>curso, e já com 17 anos de idade, participei de um processo seletivo em uma instituição educacional filantrópica que atendia crianças pobres que moravam na periferia de Goiânia; foi quando iniciei formalmente como</w:t>
      </w:r>
      <w:r>
        <w:rPr>
          <w:spacing w:val="-19"/>
        </w:rPr>
        <w:t> </w:t>
      </w:r>
      <w:r>
        <w:rPr/>
        <w:t>docente.</w:t>
      </w:r>
    </w:p>
    <w:p>
      <w:pPr>
        <w:pStyle w:val="BodyText"/>
        <w:spacing w:line="360" w:lineRule="auto" w:before="2"/>
        <w:ind w:left="122" w:right="107" w:firstLine="1199"/>
        <w:jc w:val="both"/>
      </w:pPr>
      <w:r>
        <w:rPr/>
        <w:t>Acredito que cometi muitos equívocos no início da minha carreira, no ensino</w:t>
      </w:r>
      <w:r>
        <w:rPr>
          <w:spacing w:val="-15"/>
        </w:rPr>
        <w:t> </w:t>
      </w:r>
      <w:r>
        <w:rPr/>
        <w:t>da</w:t>
      </w:r>
      <w:r>
        <w:rPr>
          <w:spacing w:val="-16"/>
        </w:rPr>
        <w:t> </w:t>
      </w:r>
      <w:r>
        <w:rPr/>
        <w:t>disciplina</w:t>
      </w:r>
      <w:r>
        <w:rPr>
          <w:spacing w:val="-16"/>
        </w:rPr>
        <w:t> </w:t>
      </w:r>
      <w:r>
        <w:rPr/>
        <w:t>de</w:t>
      </w:r>
      <w:r>
        <w:rPr>
          <w:spacing w:val="-16"/>
        </w:rPr>
        <w:t> </w:t>
      </w:r>
      <w:r>
        <w:rPr/>
        <w:t>matemática.</w:t>
      </w:r>
      <w:r>
        <w:rPr>
          <w:spacing w:val="-16"/>
        </w:rPr>
        <w:t> </w:t>
      </w:r>
      <w:r>
        <w:rPr/>
        <w:t>Lembro-me</w:t>
      </w:r>
      <w:r>
        <w:rPr>
          <w:spacing w:val="-13"/>
        </w:rPr>
        <w:t> </w:t>
      </w:r>
      <w:r>
        <w:rPr/>
        <w:t>perfeitamente</w:t>
      </w:r>
      <w:r>
        <w:rPr>
          <w:spacing w:val="-15"/>
        </w:rPr>
        <w:t> </w:t>
      </w:r>
      <w:r>
        <w:rPr/>
        <w:t>de</w:t>
      </w:r>
      <w:r>
        <w:rPr>
          <w:spacing w:val="-13"/>
        </w:rPr>
        <w:t> </w:t>
      </w:r>
      <w:r>
        <w:rPr/>
        <w:t>tentar</w:t>
      </w:r>
      <w:r>
        <w:rPr>
          <w:spacing w:val="-15"/>
        </w:rPr>
        <w:t> </w:t>
      </w:r>
      <w:r>
        <w:rPr/>
        <w:t>reproduzir</w:t>
      </w:r>
      <w:r>
        <w:rPr>
          <w:spacing w:val="-15"/>
        </w:rPr>
        <w:t> </w:t>
      </w:r>
      <w:r>
        <w:rPr/>
        <w:t>em sala de aula conteúdo da mesma forma que os havia aprendido. É claro que muitas vezes não dava certo! Porém, em sala de aula, sempre me preocupava com as dificuldades de aprendizagens e tomava para mim algumas responsabilidades. Algumas vezes, reluziam questões em minha mente, tais como: Por que algumas crianças aprendem e outras não? Essa inquietação me conduziu ao mundo da pesquisa, inicialmente não com objetivo acadêmico, mas no sentido de busca, de descoberta, de criação. Ao planejar minhas aulas procurava “algumas novidades”</w:t>
      </w:r>
      <w:r>
        <w:rPr>
          <w:spacing w:val="-41"/>
        </w:rPr>
        <w:t> </w:t>
      </w:r>
      <w:r>
        <w:rPr/>
        <w:t>em livros didáticos, na internet, na revista </w:t>
      </w:r>
      <w:r>
        <w:rPr>
          <w:i/>
        </w:rPr>
        <w:t>Nova Escola </w:t>
      </w:r>
      <w:r>
        <w:rPr/>
        <w:t>e em outras fontes. Não nasci professora, mas pouco a pouco fui me tornando, aprendendo com meus acertos e erros, consertando-os e proporcionando aprendizagens. A conclusão do Curso do Magistério, nível médio, deu-se no ano de</w:t>
      </w:r>
      <w:r>
        <w:rPr>
          <w:spacing w:val="-17"/>
        </w:rPr>
        <w:t> </w:t>
      </w:r>
      <w:r>
        <w:rPr/>
        <w:t>1994.</w:t>
      </w:r>
    </w:p>
    <w:p>
      <w:pPr>
        <w:pStyle w:val="BodyText"/>
        <w:spacing w:line="360" w:lineRule="auto" w:before="5"/>
        <w:ind w:left="122" w:right="110" w:firstLine="1132"/>
        <w:jc w:val="both"/>
      </w:pPr>
      <w:r>
        <w:rPr/>
        <w:t>Essa trajetória em solo goiano acendeu o desejo de contribuir com a educação do estado de origem. O retorno à capital do Tocantins, Palmas, ocorreu no ano 1995.</w:t>
      </w:r>
    </w:p>
    <w:p>
      <w:pPr>
        <w:pStyle w:val="BodyText"/>
        <w:spacing w:line="360" w:lineRule="auto" w:before="3"/>
        <w:ind w:left="122" w:right="105" w:firstLine="1132"/>
        <w:jc w:val="both"/>
      </w:pPr>
      <w:r>
        <w:rPr/>
        <w:t>Em 1996, ingressei no Centro Universitário Luterano de Palmas- CEULP- ULBRA, no curso de Licenciatura em Pedagogia. De modo geral, minha trajetória na graduação foi positiva porque eu me integrei nas lutas pela melhoria da qualidade do ensino</w:t>
      </w:r>
      <w:r>
        <w:rPr>
          <w:spacing w:val="-10"/>
        </w:rPr>
        <w:t> </w:t>
      </w:r>
      <w:r>
        <w:rPr/>
        <w:t>ofertado</w:t>
      </w:r>
      <w:r>
        <w:rPr>
          <w:spacing w:val="-8"/>
        </w:rPr>
        <w:t> </w:t>
      </w:r>
      <w:r>
        <w:rPr/>
        <w:t>a</w:t>
      </w:r>
      <w:r>
        <w:rPr>
          <w:spacing w:val="-11"/>
        </w:rPr>
        <w:t> </w:t>
      </w:r>
      <w:r>
        <w:rPr/>
        <w:t>nós,</w:t>
      </w:r>
      <w:r>
        <w:rPr>
          <w:spacing w:val="-13"/>
        </w:rPr>
        <w:t> </w:t>
      </w:r>
      <w:r>
        <w:rPr/>
        <w:t>acadêmicos</w:t>
      </w:r>
      <w:r>
        <w:rPr>
          <w:spacing w:val="-11"/>
        </w:rPr>
        <w:t> </w:t>
      </w:r>
      <w:r>
        <w:rPr/>
        <w:t>do</w:t>
      </w:r>
      <w:r>
        <w:rPr>
          <w:spacing w:val="-11"/>
        </w:rPr>
        <w:t> </w:t>
      </w:r>
      <w:r>
        <w:rPr/>
        <w:t>curso</w:t>
      </w:r>
      <w:r>
        <w:rPr>
          <w:spacing w:val="-11"/>
        </w:rPr>
        <w:t> </w:t>
      </w:r>
      <w:r>
        <w:rPr/>
        <w:t>de</w:t>
      </w:r>
      <w:r>
        <w:rPr>
          <w:spacing w:val="-8"/>
        </w:rPr>
        <w:t> </w:t>
      </w:r>
      <w:r>
        <w:rPr/>
        <w:t>Pedagogia.</w:t>
      </w:r>
      <w:r>
        <w:rPr>
          <w:spacing w:val="-8"/>
        </w:rPr>
        <w:t> </w:t>
      </w:r>
      <w:r>
        <w:rPr/>
        <w:t>Um</w:t>
      </w:r>
      <w:r>
        <w:rPr>
          <w:spacing w:val="-11"/>
        </w:rPr>
        <w:t> </w:t>
      </w:r>
      <w:r>
        <w:rPr/>
        <w:t>dos</w:t>
      </w:r>
      <w:r>
        <w:rPr>
          <w:spacing w:val="-12"/>
        </w:rPr>
        <w:t> </w:t>
      </w:r>
      <w:r>
        <w:rPr/>
        <w:t>aspectos</w:t>
      </w:r>
      <w:r>
        <w:rPr>
          <w:spacing w:val="-9"/>
        </w:rPr>
        <w:t> </w:t>
      </w:r>
      <w:r>
        <w:rPr/>
        <w:t>que</w:t>
      </w:r>
      <w:r>
        <w:rPr>
          <w:spacing w:val="-11"/>
        </w:rPr>
        <w:t> </w:t>
      </w:r>
      <w:r>
        <w:rPr/>
        <w:t>nós</w:t>
      </w:r>
    </w:p>
    <w:p>
      <w:pPr>
        <w:pStyle w:val="BodyText"/>
        <w:rPr>
          <w:sz w:val="20"/>
        </w:rPr>
      </w:pPr>
    </w:p>
    <w:p>
      <w:pPr>
        <w:pStyle w:val="BodyText"/>
        <w:spacing w:before="8"/>
        <w:rPr>
          <w:sz w:val="23"/>
        </w:rPr>
      </w:pPr>
      <w:r>
        <w:rPr/>
        <w:pict>
          <v:line style="position:absolute;mso-position-horizontal-relative:page;mso-position-vertical-relative:paragraph;z-index:1144;mso-wrap-distance-left:0;mso-wrap-distance-right:0" from="85.103996pt,15.888202pt" to="229.123996pt,15.888202pt" stroked="true" strokeweight=".599980pt" strokecolor="#000000">
            <v:stroke dashstyle="solid"/>
            <w10:wrap type="topAndBottom"/>
          </v:line>
        </w:pict>
      </w:r>
    </w:p>
    <w:p>
      <w:pPr>
        <w:spacing w:line="244" w:lineRule="auto" w:before="76"/>
        <w:ind w:left="122" w:right="114" w:firstLine="0"/>
        <w:jc w:val="both"/>
        <w:rPr>
          <w:sz w:val="20"/>
        </w:rPr>
      </w:pPr>
      <w:r>
        <w:rPr>
          <w:position w:val="6"/>
          <w:sz w:val="13"/>
        </w:rPr>
        <w:t>8</w:t>
      </w:r>
      <w:r>
        <w:rPr>
          <w:spacing w:val="9"/>
          <w:position w:val="6"/>
          <w:sz w:val="13"/>
        </w:rPr>
        <w:t> </w:t>
      </w:r>
      <w:r>
        <w:rPr>
          <w:sz w:val="20"/>
        </w:rPr>
        <w:t>A</w:t>
      </w:r>
      <w:r>
        <w:rPr>
          <w:spacing w:val="-11"/>
          <w:sz w:val="20"/>
        </w:rPr>
        <w:t> </w:t>
      </w:r>
      <w:r>
        <w:rPr>
          <w:sz w:val="20"/>
        </w:rPr>
        <w:t>Série</w:t>
      </w:r>
      <w:r>
        <w:rPr>
          <w:spacing w:val="-10"/>
          <w:sz w:val="20"/>
        </w:rPr>
        <w:t> </w:t>
      </w:r>
      <w:r>
        <w:rPr>
          <w:sz w:val="20"/>
        </w:rPr>
        <w:t>Vaga-Lume</w:t>
      </w:r>
      <w:r>
        <w:rPr>
          <w:spacing w:val="-10"/>
          <w:sz w:val="20"/>
        </w:rPr>
        <w:t> </w:t>
      </w:r>
      <w:r>
        <w:rPr>
          <w:sz w:val="20"/>
        </w:rPr>
        <w:t>é</w:t>
      </w:r>
      <w:r>
        <w:rPr>
          <w:spacing w:val="-10"/>
          <w:sz w:val="20"/>
        </w:rPr>
        <w:t> </w:t>
      </w:r>
      <w:r>
        <w:rPr>
          <w:sz w:val="20"/>
        </w:rPr>
        <w:t>uma</w:t>
      </w:r>
      <w:r>
        <w:rPr>
          <w:spacing w:val="-13"/>
          <w:sz w:val="20"/>
        </w:rPr>
        <w:t> </w:t>
      </w:r>
      <w:r>
        <w:rPr>
          <w:sz w:val="20"/>
        </w:rPr>
        <w:t>coletânea</w:t>
      </w:r>
      <w:r>
        <w:rPr>
          <w:spacing w:val="-8"/>
          <w:sz w:val="20"/>
        </w:rPr>
        <w:t> </w:t>
      </w:r>
      <w:r>
        <w:rPr>
          <w:sz w:val="20"/>
        </w:rPr>
        <w:t>da</w:t>
      </w:r>
      <w:r>
        <w:rPr>
          <w:spacing w:val="-11"/>
          <w:sz w:val="20"/>
        </w:rPr>
        <w:t> </w:t>
      </w:r>
      <w:r>
        <w:rPr>
          <w:sz w:val="20"/>
        </w:rPr>
        <w:t>Editora</w:t>
      </w:r>
      <w:r>
        <w:rPr>
          <w:spacing w:val="-10"/>
          <w:sz w:val="20"/>
        </w:rPr>
        <w:t> </w:t>
      </w:r>
      <w:r>
        <w:rPr>
          <w:sz w:val="20"/>
        </w:rPr>
        <w:t>Ática,</w:t>
      </w:r>
      <w:r>
        <w:rPr>
          <w:spacing w:val="-8"/>
          <w:sz w:val="20"/>
        </w:rPr>
        <w:t> </w:t>
      </w:r>
      <w:r>
        <w:rPr>
          <w:sz w:val="20"/>
        </w:rPr>
        <w:t>composta</w:t>
      </w:r>
      <w:r>
        <w:rPr>
          <w:spacing w:val="-11"/>
          <w:sz w:val="20"/>
        </w:rPr>
        <w:t> </w:t>
      </w:r>
      <w:r>
        <w:rPr>
          <w:sz w:val="20"/>
        </w:rPr>
        <w:t>de</w:t>
      </w:r>
      <w:r>
        <w:rPr>
          <w:spacing w:val="-11"/>
          <w:sz w:val="20"/>
        </w:rPr>
        <w:t> </w:t>
      </w:r>
      <w:r>
        <w:rPr>
          <w:sz w:val="20"/>
        </w:rPr>
        <w:t>69</w:t>
      </w:r>
      <w:r>
        <w:rPr>
          <w:spacing w:val="-8"/>
          <w:sz w:val="20"/>
        </w:rPr>
        <w:t> </w:t>
      </w:r>
      <w:r>
        <w:rPr>
          <w:sz w:val="20"/>
        </w:rPr>
        <w:t>volumes.</w:t>
      </w:r>
      <w:r>
        <w:rPr>
          <w:spacing w:val="-10"/>
          <w:sz w:val="20"/>
        </w:rPr>
        <w:t> </w:t>
      </w:r>
      <w:r>
        <w:rPr>
          <w:sz w:val="20"/>
        </w:rPr>
        <w:t>De</w:t>
      </w:r>
      <w:r>
        <w:rPr>
          <w:spacing w:val="-10"/>
          <w:sz w:val="20"/>
        </w:rPr>
        <w:t> </w:t>
      </w:r>
      <w:r>
        <w:rPr>
          <w:sz w:val="20"/>
        </w:rPr>
        <w:t>acordo</w:t>
      </w:r>
      <w:r>
        <w:rPr>
          <w:spacing w:val="-10"/>
          <w:sz w:val="20"/>
        </w:rPr>
        <w:t> </w:t>
      </w:r>
      <w:r>
        <w:rPr>
          <w:sz w:val="20"/>
        </w:rPr>
        <w:t>com</w:t>
      </w:r>
      <w:r>
        <w:rPr>
          <w:spacing w:val="-6"/>
          <w:sz w:val="20"/>
        </w:rPr>
        <w:t> </w:t>
      </w:r>
      <w:r>
        <w:rPr>
          <w:sz w:val="20"/>
        </w:rPr>
        <w:t>Carla Bitelli, editora de livros juvenis da Editora Ática, ela foi criada em 1972 com o objetivo de oferecer literatura</w:t>
      </w:r>
      <w:r>
        <w:rPr>
          <w:spacing w:val="-5"/>
          <w:sz w:val="20"/>
        </w:rPr>
        <w:t> </w:t>
      </w:r>
      <w:r>
        <w:rPr>
          <w:sz w:val="20"/>
        </w:rPr>
        <w:t>de</w:t>
      </w:r>
      <w:r>
        <w:rPr>
          <w:spacing w:val="-6"/>
          <w:sz w:val="20"/>
        </w:rPr>
        <w:t> </w:t>
      </w:r>
      <w:r>
        <w:rPr>
          <w:sz w:val="20"/>
        </w:rPr>
        <w:t>qualidade</w:t>
      </w:r>
      <w:r>
        <w:rPr>
          <w:spacing w:val="-6"/>
          <w:sz w:val="20"/>
        </w:rPr>
        <w:t> </w:t>
      </w:r>
      <w:r>
        <w:rPr>
          <w:sz w:val="20"/>
        </w:rPr>
        <w:t>para</w:t>
      </w:r>
      <w:r>
        <w:rPr>
          <w:spacing w:val="-6"/>
          <w:sz w:val="20"/>
        </w:rPr>
        <w:t> </w:t>
      </w:r>
      <w:r>
        <w:rPr>
          <w:sz w:val="20"/>
        </w:rPr>
        <w:t>o</w:t>
      </w:r>
      <w:r>
        <w:rPr>
          <w:spacing w:val="-8"/>
          <w:sz w:val="20"/>
        </w:rPr>
        <w:t> </w:t>
      </w:r>
      <w:r>
        <w:rPr>
          <w:sz w:val="20"/>
        </w:rPr>
        <w:t>público</w:t>
      </w:r>
      <w:r>
        <w:rPr>
          <w:spacing w:val="-8"/>
          <w:sz w:val="20"/>
        </w:rPr>
        <w:t> </w:t>
      </w:r>
      <w:r>
        <w:rPr>
          <w:sz w:val="20"/>
        </w:rPr>
        <w:t>juvenil</w:t>
      </w:r>
      <w:r>
        <w:rPr>
          <w:spacing w:val="-9"/>
          <w:sz w:val="20"/>
        </w:rPr>
        <w:t> </w:t>
      </w:r>
      <w:r>
        <w:rPr>
          <w:sz w:val="20"/>
        </w:rPr>
        <w:t>e,</w:t>
      </w:r>
      <w:r>
        <w:rPr>
          <w:spacing w:val="-6"/>
          <w:sz w:val="20"/>
        </w:rPr>
        <w:t> </w:t>
      </w:r>
      <w:r>
        <w:rPr>
          <w:sz w:val="20"/>
        </w:rPr>
        <w:t>assim,</w:t>
      </w:r>
      <w:r>
        <w:rPr>
          <w:spacing w:val="-2"/>
          <w:sz w:val="20"/>
        </w:rPr>
        <w:t> </w:t>
      </w:r>
      <w:r>
        <w:rPr>
          <w:sz w:val="20"/>
        </w:rPr>
        <w:t>promover</w:t>
      </w:r>
      <w:r>
        <w:rPr>
          <w:spacing w:val="-7"/>
          <w:sz w:val="20"/>
        </w:rPr>
        <w:t> </w:t>
      </w:r>
      <w:r>
        <w:rPr>
          <w:sz w:val="20"/>
        </w:rPr>
        <w:t>o</w:t>
      </w:r>
      <w:r>
        <w:rPr>
          <w:spacing w:val="-8"/>
          <w:sz w:val="20"/>
        </w:rPr>
        <w:t> </w:t>
      </w:r>
      <w:r>
        <w:rPr>
          <w:sz w:val="20"/>
        </w:rPr>
        <w:t>gosto</w:t>
      </w:r>
      <w:r>
        <w:rPr>
          <w:spacing w:val="-6"/>
          <w:sz w:val="20"/>
        </w:rPr>
        <w:t> </w:t>
      </w:r>
      <w:r>
        <w:rPr>
          <w:sz w:val="20"/>
        </w:rPr>
        <w:t>pela</w:t>
      </w:r>
      <w:r>
        <w:rPr>
          <w:spacing w:val="-6"/>
          <w:sz w:val="20"/>
        </w:rPr>
        <w:t> </w:t>
      </w:r>
      <w:r>
        <w:rPr>
          <w:sz w:val="20"/>
        </w:rPr>
        <w:t>leitura</w:t>
      </w:r>
      <w:r>
        <w:rPr>
          <w:spacing w:val="-8"/>
          <w:sz w:val="20"/>
        </w:rPr>
        <w:t> </w:t>
      </w:r>
      <w:r>
        <w:rPr>
          <w:sz w:val="20"/>
        </w:rPr>
        <w:t>(OLIVEIRA,</w:t>
      </w:r>
      <w:r>
        <w:rPr>
          <w:spacing w:val="-8"/>
          <w:sz w:val="20"/>
        </w:rPr>
        <w:t> </w:t>
      </w:r>
      <w:r>
        <w:rPr>
          <w:sz w:val="20"/>
        </w:rPr>
        <w:t>2014).</w:t>
      </w:r>
    </w:p>
    <w:p>
      <w:pPr>
        <w:spacing w:after="0" w:line="244" w:lineRule="auto"/>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22" w:right="107"/>
        <w:jc w:val="both"/>
      </w:pPr>
      <w:r>
        <w:rPr/>
        <w:t>militantes estudantis questionávamos era a ausência de conteúdos que estabelecessem</w:t>
      </w:r>
      <w:r>
        <w:rPr>
          <w:spacing w:val="-6"/>
        </w:rPr>
        <w:t> </w:t>
      </w:r>
      <w:r>
        <w:rPr/>
        <w:t>relação</w:t>
      </w:r>
      <w:r>
        <w:rPr>
          <w:spacing w:val="-7"/>
        </w:rPr>
        <w:t> </w:t>
      </w:r>
      <w:r>
        <w:rPr/>
        <w:t>com</w:t>
      </w:r>
      <w:r>
        <w:rPr>
          <w:spacing w:val="-9"/>
        </w:rPr>
        <w:t> </w:t>
      </w:r>
      <w:r>
        <w:rPr/>
        <w:t>o</w:t>
      </w:r>
      <w:r>
        <w:rPr>
          <w:spacing w:val="-9"/>
        </w:rPr>
        <w:t> </w:t>
      </w:r>
      <w:r>
        <w:rPr/>
        <w:t>fazer</w:t>
      </w:r>
      <w:r>
        <w:rPr>
          <w:spacing w:val="-8"/>
        </w:rPr>
        <w:t> </w:t>
      </w:r>
      <w:r>
        <w:rPr/>
        <w:t>em</w:t>
      </w:r>
      <w:r>
        <w:rPr>
          <w:spacing w:val="-6"/>
        </w:rPr>
        <w:t> </w:t>
      </w:r>
      <w:r>
        <w:rPr/>
        <w:t>sala</w:t>
      </w:r>
      <w:r>
        <w:rPr>
          <w:spacing w:val="-9"/>
        </w:rPr>
        <w:t> </w:t>
      </w:r>
      <w:r>
        <w:rPr/>
        <w:t>de</w:t>
      </w:r>
      <w:r>
        <w:rPr>
          <w:spacing w:val="-7"/>
        </w:rPr>
        <w:t> </w:t>
      </w:r>
      <w:r>
        <w:rPr/>
        <w:t>aula</w:t>
      </w:r>
      <w:r>
        <w:rPr>
          <w:spacing w:val="-7"/>
        </w:rPr>
        <w:t> </w:t>
      </w:r>
      <w:r>
        <w:rPr/>
        <w:t>e</w:t>
      </w:r>
      <w:r>
        <w:rPr>
          <w:spacing w:val="-7"/>
        </w:rPr>
        <w:t> </w:t>
      </w:r>
      <w:r>
        <w:rPr/>
        <w:t>a</w:t>
      </w:r>
      <w:r>
        <w:rPr>
          <w:spacing w:val="-9"/>
        </w:rPr>
        <w:t> </w:t>
      </w:r>
      <w:r>
        <w:rPr/>
        <w:t>fragmentação</w:t>
      </w:r>
      <w:r>
        <w:rPr>
          <w:spacing w:val="-7"/>
        </w:rPr>
        <w:t> </w:t>
      </w:r>
      <w:r>
        <w:rPr/>
        <w:t>observada</w:t>
      </w:r>
      <w:r>
        <w:rPr>
          <w:spacing w:val="-7"/>
        </w:rPr>
        <w:t> </w:t>
      </w:r>
      <w:r>
        <w:rPr/>
        <w:t>na proposta</w:t>
      </w:r>
      <w:r>
        <w:rPr>
          <w:spacing w:val="-11"/>
        </w:rPr>
        <w:t> </w:t>
      </w:r>
      <w:r>
        <w:rPr/>
        <w:t>de</w:t>
      </w:r>
      <w:r>
        <w:rPr>
          <w:spacing w:val="-13"/>
        </w:rPr>
        <w:t> </w:t>
      </w:r>
      <w:r>
        <w:rPr/>
        <w:t>formação</w:t>
      </w:r>
      <w:r>
        <w:rPr>
          <w:spacing w:val="-10"/>
        </w:rPr>
        <w:t> </w:t>
      </w:r>
      <w:r>
        <w:rPr/>
        <w:t>de</w:t>
      </w:r>
      <w:r>
        <w:rPr>
          <w:spacing w:val="-11"/>
        </w:rPr>
        <w:t> </w:t>
      </w:r>
      <w:r>
        <w:rPr/>
        <w:t>Licenciatura</w:t>
      </w:r>
      <w:r>
        <w:rPr>
          <w:spacing w:val="-11"/>
        </w:rPr>
        <w:t> </w:t>
      </w:r>
      <w:r>
        <w:rPr/>
        <w:t>em</w:t>
      </w:r>
      <w:r>
        <w:rPr>
          <w:spacing w:val="-10"/>
        </w:rPr>
        <w:t> </w:t>
      </w:r>
      <w:r>
        <w:rPr/>
        <w:t>Pedagogia,</w:t>
      </w:r>
      <w:r>
        <w:rPr>
          <w:spacing w:val="-11"/>
        </w:rPr>
        <w:t> </w:t>
      </w:r>
      <w:r>
        <w:rPr/>
        <w:t>que</w:t>
      </w:r>
      <w:r>
        <w:rPr>
          <w:spacing w:val="-11"/>
        </w:rPr>
        <w:t> </w:t>
      </w:r>
      <w:r>
        <w:rPr/>
        <w:t>responde</w:t>
      </w:r>
      <w:r>
        <w:rPr>
          <w:spacing w:val="-13"/>
        </w:rPr>
        <w:t> </w:t>
      </w:r>
      <w:r>
        <w:rPr/>
        <w:t>pela</w:t>
      </w:r>
      <w:r>
        <w:rPr>
          <w:spacing w:val="-13"/>
        </w:rPr>
        <w:t> </w:t>
      </w:r>
      <w:r>
        <w:rPr/>
        <w:t>formação</w:t>
      </w:r>
      <w:r>
        <w:rPr>
          <w:spacing w:val="-11"/>
        </w:rPr>
        <w:t> </w:t>
      </w:r>
      <w:r>
        <w:rPr/>
        <w:t>de professores do 1º ao 5º ano do Ensino Fundamental e da Educação</w:t>
      </w:r>
      <w:r>
        <w:rPr>
          <w:spacing w:val="-22"/>
        </w:rPr>
        <w:t> </w:t>
      </w:r>
      <w:r>
        <w:rPr/>
        <w:t>Infantil.</w:t>
      </w:r>
    </w:p>
    <w:p>
      <w:pPr>
        <w:pStyle w:val="BodyText"/>
        <w:spacing w:line="360" w:lineRule="auto" w:before="2"/>
        <w:ind w:left="122" w:right="108" w:firstLine="1132"/>
        <w:jc w:val="both"/>
      </w:pPr>
      <w:r>
        <w:rPr/>
        <w:t>Essa realidade corrobora com pesquisas de Gatti et al (2009). Ao analisarem o que se propõe como disciplinas formadoras nas instituições de ensino superior dos cursos de Pedagogia, os pesquisadores identificaram algumas características, dentre as quais se destacaram os seguintes aspectos:</w:t>
      </w:r>
    </w:p>
    <w:p>
      <w:pPr>
        <w:spacing w:before="2"/>
        <w:ind w:left="2390" w:right="112" w:firstLine="0"/>
        <w:jc w:val="both"/>
        <w:rPr>
          <w:sz w:val="20"/>
        </w:rPr>
      </w:pPr>
      <w:r>
        <w:rPr>
          <w:sz w:val="20"/>
        </w:rPr>
        <w:t>A fragmentação observada nas grades curriculares, que apresentam um conjunto</w:t>
      </w:r>
      <w:r>
        <w:rPr>
          <w:spacing w:val="-13"/>
          <w:sz w:val="20"/>
        </w:rPr>
        <w:t> </w:t>
      </w:r>
      <w:r>
        <w:rPr>
          <w:sz w:val="20"/>
        </w:rPr>
        <w:t>disciplinar</w:t>
      </w:r>
      <w:r>
        <w:rPr>
          <w:spacing w:val="-12"/>
          <w:sz w:val="20"/>
        </w:rPr>
        <w:t> </w:t>
      </w:r>
      <w:r>
        <w:rPr>
          <w:sz w:val="20"/>
        </w:rPr>
        <w:t>bastante</w:t>
      </w:r>
      <w:r>
        <w:rPr>
          <w:spacing w:val="-15"/>
          <w:sz w:val="20"/>
        </w:rPr>
        <w:t> </w:t>
      </w:r>
      <w:r>
        <w:rPr>
          <w:sz w:val="20"/>
        </w:rPr>
        <w:t>disperso,</w:t>
      </w:r>
      <w:r>
        <w:rPr>
          <w:spacing w:val="-13"/>
          <w:sz w:val="20"/>
        </w:rPr>
        <w:t> </w:t>
      </w:r>
      <w:r>
        <w:rPr>
          <w:sz w:val="20"/>
        </w:rPr>
        <w:t>e</w:t>
      </w:r>
      <w:r>
        <w:rPr>
          <w:spacing w:val="-13"/>
          <w:sz w:val="20"/>
        </w:rPr>
        <w:t> </w:t>
      </w:r>
      <w:r>
        <w:rPr>
          <w:sz w:val="20"/>
        </w:rPr>
        <w:t>a</w:t>
      </w:r>
      <w:r>
        <w:rPr>
          <w:spacing w:val="-13"/>
          <w:sz w:val="20"/>
        </w:rPr>
        <w:t> </w:t>
      </w:r>
      <w:r>
        <w:rPr>
          <w:sz w:val="20"/>
        </w:rPr>
        <w:t>ênfase</w:t>
      </w:r>
      <w:r>
        <w:rPr>
          <w:spacing w:val="-15"/>
          <w:sz w:val="20"/>
        </w:rPr>
        <w:t> </w:t>
      </w:r>
      <w:r>
        <w:rPr>
          <w:sz w:val="20"/>
        </w:rPr>
        <w:t>das</w:t>
      </w:r>
      <w:r>
        <w:rPr>
          <w:spacing w:val="-14"/>
          <w:sz w:val="20"/>
        </w:rPr>
        <w:t> </w:t>
      </w:r>
      <w:r>
        <w:rPr>
          <w:sz w:val="20"/>
        </w:rPr>
        <w:t>ementas,</w:t>
      </w:r>
      <w:r>
        <w:rPr>
          <w:spacing w:val="-15"/>
          <w:sz w:val="20"/>
        </w:rPr>
        <w:t> </w:t>
      </w:r>
      <w:r>
        <w:rPr>
          <w:sz w:val="20"/>
        </w:rPr>
        <w:t>que</w:t>
      </w:r>
      <w:r>
        <w:rPr>
          <w:spacing w:val="-13"/>
          <w:sz w:val="20"/>
        </w:rPr>
        <w:t> </w:t>
      </w:r>
      <w:r>
        <w:rPr>
          <w:sz w:val="20"/>
        </w:rPr>
        <w:t>registram preocupação com as justificativas sobre “o porquê” ensinar – o que, de certa forma, contribuiria para evitar que essas matérias se transformassem em meros</w:t>
      </w:r>
      <w:r>
        <w:rPr>
          <w:spacing w:val="-6"/>
          <w:sz w:val="20"/>
        </w:rPr>
        <w:t> </w:t>
      </w:r>
      <w:r>
        <w:rPr>
          <w:sz w:val="20"/>
        </w:rPr>
        <w:t>receituários;</w:t>
      </w:r>
      <w:r>
        <w:rPr>
          <w:spacing w:val="-5"/>
          <w:sz w:val="20"/>
        </w:rPr>
        <w:t> </w:t>
      </w:r>
      <w:r>
        <w:rPr>
          <w:sz w:val="20"/>
        </w:rPr>
        <w:t>entretanto,</w:t>
      </w:r>
      <w:r>
        <w:rPr>
          <w:spacing w:val="-8"/>
          <w:sz w:val="20"/>
        </w:rPr>
        <w:t> </w:t>
      </w:r>
      <w:r>
        <w:rPr>
          <w:sz w:val="20"/>
        </w:rPr>
        <w:t>só</w:t>
      </w:r>
      <w:r>
        <w:rPr>
          <w:spacing w:val="-6"/>
          <w:sz w:val="20"/>
        </w:rPr>
        <w:t> </w:t>
      </w:r>
      <w:r>
        <w:rPr>
          <w:sz w:val="20"/>
        </w:rPr>
        <w:t>de</w:t>
      </w:r>
      <w:r>
        <w:rPr>
          <w:spacing w:val="-6"/>
          <w:sz w:val="20"/>
        </w:rPr>
        <w:t> </w:t>
      </w:r>
      <w:r>
        <w:rPr>
          <w:sz w:val="20"/>
        </w:rPr>
        <w:t>forma</w:t>
      </w:r>
      <w:r>
        <w:rPr>
          <w:spacing w:val="-8"/>
          <w:sz w:val="20"/>
        </w:rPr>
        <w:t> </w:t>
      </w:r>
      <w:r>
        <w:rPr>
          <w:sz w:val="20"/>
        </w:rPr>
        <w:t>muito</w:t>
      </w:r>
      <w:r>
        <w:rPr>
          <w:spacing w:val="-8"/>
          <w:sz w:val="20"/>
        </w:rPr>
        <w:t> </w:t>
      </w:r>
      <w:r>
        <w:rPr>
          <w:sz w:val="20"/>
        </w:rPr>
        <w:t>incipiente</w:t>
      </w:r>
      <w:r>
        <w:rPr>
          <w:spacing w:val="-8"/>
          <w:sz w:val="20"/>
        </w:rPr>
        <w:t> </w:t>
      </w:r>
      <w:r>
        <w:rPr>
          <w:sz w:val="20"/>
        </w:rPr>
        <w:t>registram</w:t>
      </w:r>
      <w:r>
        <w:rPr>
          <w:spacing w:val="-4"/>
          <w:sz w:val="20"/>
        </w:rPr>
        <w:t> </w:t>
      </w:r>
      <w:r>
        <w:rPr>
          <w:sz w:val="20"/>
        </w:rPr>
        <w:t>“o</w:t>
      </w:r>
      <w:r>
        <w:rPr>
          <w:spacing w:val="-8"/>
          <w:sz w:val="20"/>
        </w:rPr>
        <w:t> </w:t>
      </w:r>
      <w:r>
        <w:rPr>
          <w:sz w:val="20"/>
        </w:rPr>
        <w:t>quê” e “como” ensinar” (GATTI et al, 2009, p.</w:t>
      </w:r>
      <w:r>
        <w:rPr>
          <w:spacing w:val="-13"/>
          <w:sz w:val="20"/>
        </w:rPr>
        <w:t> </w:t>
      </w:r>
      <w:r>
        <w:rPr>
          <w:sz w:val="20"/>
        </w:rPr>
        <w:t>215).</w:t>
      </w:r>
    </w:p>
    <w:p>
      <w:pPr>
        <w:pStyle w:val="BodyText"/>
        <w:spacing w:before="1"/>
        <w:rPr>
          <w:sz w:val="20"/>
        </w:rPr>
      </w:pPr>
    </w:p>
    <w:p>
      <w:pPr>
        <w:pStyle w:val="BodyText"/>
        <w:spacing w:line="360" w:lineRule="auto" w:before="1"/>
        <w:ind w:left="122" w:right="107" w:firstLine="1199"/>
        <w:jc w:val="both"/>
      </w:pPr>
      <w:r>
        <w:rPr/>
        <w:t>No segundo período de Pedagogia (1997), fui aprovada em concurso público da Rede Municipal de Ensino de Palmas. Reingressei à sala de aula, integrando</w:t>
      </w:r>
      <w:r>
        <w:rPr>
          <w:spacing w:val="-8"/>
        </w:rPr>
        <w:t> </w:t>
      </w:r>
      <w:r>
        <w:rPr/>
        <w:t>a</w:t>
      </w:r>
      <w:r>
        <w:rPr>
          <w:spacing w:val="-8"/>
        </w:rPr>
        <w:t> </w:t>
      </w:r>
      <w:r>
        <w:rPr/>
        <w:t>equipe</w:t>
      </w:r>
      <w:r>
        <w:rPr>
          <w:spacing w:val="-8"/>
        </w:rPr>
        <w:t> </w:t>
      </w:r>
      <w:r>
        <w:rPr/>
        <w:t>de</w:t>
      </w:r>
      <w:r>
        <w:rPr>
          <w:spacing w:val="-8"/>
        </w:rPr>
        <w:t> </w:t>
      </w:r>
      <w:r>
        <w:rPr/>
        <w:t>professores</w:t>
      </w:r>
      <w:r>
        <w:rPr>
          <w:spacing w:val="-9"/>
        </w:rPr>
        <w:t> </w:t>
      </w:r>
      <w:r>
        <w:rPr/>
        <w:t>do</w:t>
      </w:r>
      <w:r>
        <w:rPr>
          <w:spacing w:val="-8"/>
        </w:rPr>
        <w:t> </w:t>
      </w:r>
      <w:r>
        <w:rPr/>
        <w:t>Programa</w:t>
      </w:r>
      <w:r>
        <w:rPr>
          <w:spacing w:val="-8"/>
        </w:rPr>
        <w:t> </w:t>
      </w:r>
      <w:r>
        <w:rPr/>
        <w:t>Acelera</w:t>
      </w:r>
      <w:r>
        <w:rPr>
          <w:spacing w:val="-3"/>
        </w:rPr>
        <w:t> </w:t>
      </w:r>
      <w:r>
        <w:rPr/>
        <w:t>Brasil</w:t>
      </w:r>
      <w:r>
        <w:rPr>
          <w:position w:val="8"/>
          <w:sz w:val="16"/>
        </w:rPr>
        <w:t>9</w:t>
      </w:r>
      <w:r>
        <w:rPr/>
        <w:t>,</w:t>
      </w:r>
      <w:r>
        <w:rPr>
          <w:spacing w:val="-6"/>
        </w:rPr>
        <w:t> </w:t>
      </w:r>
      <w:r>
        <w:rPr/>
        <w:t>cujo</w:t>
      </w:r>
      <w:r>
        <w:rPr>
          <w:spacing w:val="-9"/>
        </w:rPr>
        <w:t> </w:t>
      </w:r>
      <w:r>
        <w:rPr/>
        <w:t>objetivo</w:t>
      </w:r>
      <w:r>
        <w:rPr>
          <w:spacing w:val="-6"/>
        </w:rPr>
        <w:t> </w:t>
      </w:r>
      <w:r>
        <w:rPr/>
        <w:t>geral</w:t>
      </w:r>
      <w:r>
        <w:rPr>
          <w:spacing w:val="-7"/>
        </w:rPr>
        <w:t> </w:t>
      </w:r>
      <w:r>
        <w:rPr/>
        <w:t>é recuperar a trajetória dos estudantes em situação de defasagem idade/série, buscando alternativas pedagógicas fundamentadas em aprendizagens significativas, garantindo a construção de competências e a estimulação de habilidades e fortalecendo a autoestima do</w:t>
      </w:r>
      <w:r>
        <w:rPr>
          <w:spacing w:val="-9"/>
        </w:rPr>
        <w:t> </w:t>
      </w:r>
      <w:r>
        <w:rPr/>
        <w:t>estudante.</w:t>
      </w:r>
    </w:p>
    <w:p>
      <w:pPr>
        <w:pStyle w:val="BodyText"/>
        <w:spacing w:line="360" w:lineRule="auto" w:before="3"/>
        <w:ind w:left="122" w:right="106" w:firstLine="1132"/>
        <w:jc w:val="both"/>
      </w:pPr>
      <w:r>
        <w:rPr/>
        <w:t>No ano seguinte, efetivei contrato temporário na Rede Estadual de Educação do Estado do Tocantins. Devido ao reduzido número de professores licenciados em Matemática e à escassez de profissionais licenciados nessa área, assumi a regência das disciplinas de Matemática e de Estágio Supervisionado junto aos estudantes do Curso de Magistério (1997 a 2003).</w:t>
      </w:r>
    </w:p>
    <w:p>
      <w:pPr>
        <w:pStyle w:val="BodyText"/>
        <w:spacing w:line="360" w:lineRule="auto" w:before="5"/>
        <w:ind w:left="122" w:right="105" w:firstLine="1132"/>
        <w:jc w:val="both"/>
      </w:pPr>
      <w:r>
        <w:rPr/>
        <w:t>Por conseguinte, tive a oportunidade de conhecer e estabelecer uma relação entre os conteúdos da graduação e as distintas realidades das escolas públicas</w:t>
      </w:r>
      <w:r>
        <w:rPr>
          <w:spacing w:val="-19"/>
        </w:rPr>
        <w:t> </w:t>
      </w:r>
      <w:r>
        <w:rPr/>
        <w:t>e</w:t>
      </w:r>
      <w:r>
        <w:rPr>
          <w:spacing w:val="-20"/>
        </w:rPr>
        <w:t> </w:t>
      </w:r>
      <w:r>
        <w:rPr/>
        <w:t>privadas</w:t>
      </w:r>
      <w:r>
        <w:rPr>
          <w:spacing w:val="-19"/>
        </w:rPr>
        <w:t> </w:t>
      </w:r>
      <w:r>
        <w:rPr/>
        <w:t>de</w:t>
      </w:r>
      <w:r>
        <w:rPr>
          <w:spacing w:val="-20"/>
        </w:rPr>
        <w:t> </w:t>
      </w:r>
      <w:r>
        <w:rPr/>
        <w:t>Palmas.Constatei</w:t>
      </w:r>
      <w:r>
        <w:rPr>
          <w:spacing w:val="-21"/>
        </w:rPr>
        <w:t> </w:t>
      </w:r>
      <w:r>
        <w:rPr/>
        <w:t>um</w:t>
      </w:r>
      <w:r>
        <w:rPr>
          <w:spacing w:val="-20"/>
        </w:rPr>
        <w:t> </w:t>
      </w:r>
      <w:r>
        <w:rPr/>
        <w:t>distanciamento</w:t>
      </w:r>
      <w:r>
        <w:rPr>
          <w:spacing w:val="-19"/>
        </w:rPr>
        <w:t> </w:t>
      </w:r>
      <w:r>
        <w:rPr/>
        <w:t>daquilo</w:t>
      </w:r>
      <w:r>
        <w:rPr>
          <w:spacing w:val="-19"/>
        </w:rPr>
        <w:t> </w:t>
      </w:r>
      <w:r>
        <w:rPr/>
        <w:t>que</w:t>
      </w:r>
      <w:r>
        <w:rPr>
          <w:spacing w:val="-16"/>
        </w:rPr>
        <w:t> </w:t>
      </w:r>
      <w:r>
        <w:rPr/>
        <w:t>estudávamos na Pedagogia com o que era proposto pelas</w:t>
      </w:r>
      <w:r>
        <w:rPr>
          <w:spacing w:val="-20"/>
        </w:rPr>
        <w:t> </w:t>
      </w:r>
      <w:r>
        <w:rPr/>
        <w:t>escolas.</w:t>
      </w: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1168;mso-wrap-distance-left:0;mso-wrap-distance-right:0" from="85.103996pt,14.242544pt" to="229.123996pt,14.242544pt" stroked="true" strokeweight=".599980pt" strokecolor="#000000">
            <v:stroke dashstyle="solid"/>
            <w10:wrap type="topAndBottom"/>
          </v:line>
        </w:pict>
      </w:r>
    </w:p>
    <w:p>
      <w:pPr>
        <w:spacing w:before="71"/>
        <w:ind w:left="122" w:right="111" w:firstLine="0"/>
        <w:jc w:val="both"/>
        <w:rPr>
          <w:sz w:val="20"/>
        </w:rPr>
      </w:pPr>
      <w:r>
        <w:rPr>
          <w:position w:val="6"/>
          <w:sz w:val="13"/>
        </w:rPr>
        <w:t>9</w:t>
      </w:r>
      <w:r>
        <w:rPr>
          <w:spacing w:val="12"/>
          <w:position w:val="6"/>
          <w:sz w:val="13"/>
        </w:rPr>
        <w:t> </w:t>
      </w:r>
      <w:r>
        <w:rPr>
          <w:sz w:val="20"/>
        </w:rPr>
        <w:t>O</w:t>
      </w:r>
      <w:r>
        <w:rPr>
          <w:spacing w:val="-7"/>
          <w:sz w:val="20"/>
        </w:rPr>
        <w:t> </w:t>
      </w:r>
      <w:r>
        <w:rPr>
          <w:sz w:val="20"/>
        </w:rPr>
        <w:t>Programa</w:t>
      </w:r>
      <w:r>
        <w:rPr>
          <w:spacing w:val="-8"/>
          <w:sz w:val="20"/>
        </w:rPr>
        <w:t> </w:t>
      </w:r>
      <w:r>
        <w:rPr>
          <w:sz w:val="20"/>
        </w:rPr>
        <w:t>Acelera</w:t>
      </w:r>
      <w:r>
        <w:rPr>
          <w:spacing w:val="-7"/>
          <w:sz w:val="20"/>
        </w:rPr>
        <w:t> </w:t>
      </w:r>
      <w:r>
        <w:rPr>
          <w:sz w:val="20"/>
        </w:rPr>
        <w:t>Brasil</w:t>
      </w:r>
      <w:r>
        <w:rPr>
          <w:spacing w:val="-5"/>
          <w:sz w:val="20"/>
        </w:rPr>
        <w:t> </w:t>
      </w:r>
      <w:r>
        <w:rPr>
          <w:sz w:val="20"/>
        </w:rPr>
        <w:t>iniciou</w:t>
      </w:r>
      <w:r>
        <w:rPr>
          <w:spacing w:val="-8"/>
          <w:sz w:val="20"/>
        </w:rPr>
        <w:t> </w:t>
      </w:r>
      <w:r>
        <w:rPr>
          <w:sz w:val="20"/>
        </w:rPr>
        <w:t>no</w:t>
      </w:r>
      <w:r>
        <w:rPr>
          <w:spacing w:val="-8"/>
          <w:sz w:val="20"/>
        </w:rPr>
        <w:t> </w:t>
      </w:r>
      <w:r>
        <w:rPr>
          <w:sz w:val="20"/>
        </w:rPr>
        <w:t>ano</w:t>
      </w:r>
      <w:r>
        <w:rPr>
          <w:spacing w:val="-7"/>
          <w:sz w:val="20"/>
        </w:rPr>
        <w:t> </w:t>
      </w:r>
      <w:r>
        <w:rPr>
          <w:sz w:val="20"/>
        </w:rPr>
        <w:t>de</w:t>
      </w:r>
      <w:r>
        <w:rPr>
          <w:spacing w:val="-8"/>
          <w:sz w:val="20"/>
        </w:rPr>
        <w:t> </w:t>
      </w:r>
      <w:r>
        <w:rPr>
          <w:sz w:val="20"/>
        </w:rPr>
        <w:t>1997</w:t>
      </w:r>
      <w:r>
        <w:rPr>
          <w:spacing w:val="-8"/>
          <w:sz w:val="20"/>
        </w:rPr>
        <w:t> </w:t>
      </w:r>
      <w:r>
        <w:rPr>
          <w:sz w:val="20"/>
        </w:rPr>
        <w:t>e,</w:t>
      </w:r>
      <w:r>
        <w:rPr>
          <w:spacing w:val="-7"/>
          <w:sz w:val="20"/>
        </w:rPr>
        <w:t> </w:t>
      </w:r>
      <w:r>
        <w:rPr>
          <w:sz w:val="20"/>
        </w:rPr>
        <w:t>é</w:t>
      </w:r>
      <w:r>
        <w:rPr>
          <w:spacing w:val="-7"/>
          <w:sz w:val="20"/>
        </w:rPr>
        <w:t> </w:t>
      </w:r>
      <w:r>
        <w:rPr>
          <w:sz w:val="20"/>
        </w:rPr>
        <w:t>coordenado</w:t>
      </w:r>
      <w:r>
        <w:rPr>
          <w:spacing w:val="-8"/>
          <w:sz w:val="20"/>
        </w:rPr>
        <w:t> </w:t>
      </w:r>
      <w:r>
        <w:rPr>
          <w:sz w:val="20"/>
        </w:rPr>
        <w:t>pelo</w:t>
      </w:r>
      <w:r>
        <w:rPr>
          <w:spacing w:val="-8"/>
          <w:sz w:val="20"/>
        </w:rPr>
        <w:t> </w:t>
      </w:r>
      <w:r>
        <w:rPr>
          <w:sz w:val="20"/>
        </w:rPr>
        <w:t>Instituto</w:t>
      </w:r>
      <w:r>
        <w:rPr>
          <w:spacing w:val="-7"/>
          <w:sz w:val="20"/>
        </w:rPr>
        <w:t> </w:t>
      </w:r>
      <w:r>
        <w:rPr>
          <w:sz w:val="20"/>
        </w:rPr>
        <w:t>Ayrton</w:t>
      </w:r>
      <w:r>
        <w:rPr>
          <w:spacing w:val="-8"/>
          <w:sz w:val="20"/>
        </w:rPr>
        <w:t> </w:t>
      </w:r>
      <w:r>
        <w:rPr>
          <w:sz w:val="20"/>
        </w:rPr>
        <w:t>Sena.</w:t>
      </w:r>
      <w:r>
        <w:rPr>
          <w:spacing w:val="-7"/>
          <w:sz w:val="20"/>
        </w:rPr>
        <w:t> </w:t>
      </w:r>
      <w:r>
        <w:rPr>
          <w:sz w:val="20"/>
        </w:rPr>
        <w:t>Atende estudantes do 2º ao 5º ano, formando turmas multisseriadas. Esses estudantes podem ter no máximo 14 anos e devem ter no mínimo dois anos de defasagem idade-série. A intenção do programa é contribuir</w:t>
      </w:r>
      <w:r>
        <w:rPr>
          <w:spacing w:val="-9"/>
          <w:sz w:val="20"/>
        </w:rPr>
        <w:t> </w:t>
      </w:r>
      <w:r>
        <w:rPr>
          <w:sz w:val="20"/>
        </w:rPr>
        <w:t>para</w:t>
      </w:r>
      <w:r>
        <w:rPr>
          <w:spacing w:val="-10"/>
          <w:sz w:val="20"/>
        </w:rPr>
        <w:t> </w:t>
      </w:r>
      <w:r>
        <w:rPr>
          <w:sz w:val="20"/>
        </w:rPr>
        <w:t>que</w:t>
      </w:r>
      <w:r>
        <w:rPr>
          <w:spacing w:val="-10"/>
          <w:sz w:val="20"/>
        </w:rPr>
        <w:t> </w:t>
      </w:r>
      <w:r>
        <w:rPr>
          <w:sz w:val="20"/>
        </w:rPr>
        <w:t>o</w:t>
      </w:r>
      <w:r>
        <w:rPr>
          <w:spacing w:val="-10"/>
          <w:sz w:val="20"/>
        </w:rPr>
        <w:t> </w:t>
      </w:r>
      <w:r>
        <w:rPr>
          <w:sz w:val="20"/>
        </w:rPr>
        <w:t>estudante,</w:t>
      </w:r>
      <w:r>
        <w:rPr>
          <w:spacing w:val="-8"/>
          <w:sz w:val="20"/>
        </w:rPr>
        <w:t> </w:t>
      </w:r>
      <w:r>
        <w:rPr>
          <w:sz w:val="20"/>
        </w:rPr>
        <w:t>em</w:t>
      </w:r>
      <w:r>
        <w:rPr>
          <w:spacing w:val="-6"/>
          <w:sz w:val="20"/>
        </w:rPr>
        <w:t> </w:t>
      </w:r>
      <w:r>
        <w:rPr>
          <w:sz w:val="20"/>
        </w:rPr>
        <w:t>um</w:t>
      </w:r>
      <w:r>
        <w:rPr>
          <w:spacing w:val="-6"/>
          <w:sz w:val="20"/>
        </w:rPr>
        <w:t> </w:t>
      </w:r>
      <w:r>
        <w:rPr>
          <w:sz w:val="20"/>
        </w:rPr>
        <w:t>ano,</w:t>
      </w:r>
      <w:r>
        <w:rPr>
          <w:spacing w:val="-11"/>
          <w:sz w:val="20"/>
        </w:rPr>
        <w:t> </w:t>
      </w:r>
      <w:r>
        <w:rPr>
          <w:sz w:val="20"/>
        </w:rPr>
        <w:t>alcance</w:t>
      </w:r>
      <w:r>
        <w:rPr>
          <w:spacing w:val="-8"/>
          <w:sz w:val="20"/>
        </w:rPr>
        <w:t> </w:t>
      </w:r>
      <w:r>
        <w:rPr>
          <w:sz w:val="20"/>
        </w:rPr>
        <w:t>o</w:t>
      </w:r>
      <w:r>
        <w:rPr>
          <w:spacing w:val="-8"/>
          <w:sz w:val="20"/>
        </w:rPr>
        <w:t> </w:t>
      </w:r>
      <w:r>
        <w:rPr>
          <w:sz w:val="20"/>
        </w:rPr>
        <w:t>nível</w:t>
      </w:r>
      <w:r>
        <w:rPr>
          <w:spacing w:val="-11"/>
          <w:sz w:val="20"/>
        </w:rPr>
        <w:t> </w:t>
      </w:r>
      <w:r>
        <w:rPr>
          <w:sz w:val="20"/>
        </w:rPr>
        <w:t>de</w:t>
      </w:r>
      <w:r>
        <w:rPr>
          <w:spacing w:val="-10"/>
          <w:sz w:val="20"/>
        </w:rPr>
        <w:t> </w:t>
      </w:r>
      <w:r>
        <w:rPr>
          <w:sz w:val="20"/>
        </w:rPr>
        <w:t>conhecimento</w:t>
      </w:r>
      <w:r>
        <w:rPr>
          <w:spacing w:val="-11"/>
          <w:sz w:val="20"/>
        </w:rPr>
        <w:t> </w:t>
      </w:r>
      <w:r>
        <w:rPr>
          <w:sz w:val="20"/>
        </w:rPr>
        <w:t>esperado</w:t>
      </w:r>
      <w:r>
        <w:rPr>
          <w:spacing w:val="-11"/>
          <w:sz w:val="20"/>
        </w:rPr>
        <w:t> </w:t>
      </w:r>
      <w:r>
        <w:rPr>
          <w:sz w:val="20"/>
        </w:rPr>
        <w:t>para</w:t>
      </w:r>
      <w:r>
        <w:rPr>
          <w:spacing w:val="-10"/>
          <w:sz w:val="20"/>
        </w:rPr>
        <w:t> </w:t>
      </w:r>
      <w:r>
        <w:rPr>
          <w:sz w:val="20"/>
        </w:rPr>
        <w:t>a</w:t>
      </w:r>
      <w:r>
        <w:rPr>
          <w:spacing w:val="-8"/>
          <w:sz w:val="20"/>
        </w:rPr>
        <w:t> </w:t>
      </w:r>
      <w:r>
        <w:rPr>
          <w:sz w:val="20"/>
        </w:rPr>
        <w:t>primeira fase do Ensino Fundamental, de maneira que possa avançar em sua escolaridade. Os estudantes alfabetizados,</w:t>
      </w:r>
      <w:r>
        <w:rPr>
          <w:spacing w:val="-11"/>
          <w:sz w:val="20"/>
        </w:rPr>
        <w:t> </w:t>
      </w:r>
      <w:r>
        <w:rPr>
          <w:sz w:val="20"/>
        </w:rPr>
        <w:t>mas</w:t>
      </w:r>
      <w:r>
        <w:rPr>
          <w:spacing w:val="-10"/>
          <w:sz w:val="20"/>
        </w:rPr>
        <w:t> </w:t>
      </w:r>
      <w:r>
        <w:rPr>
          <w:sz w:val="20"/>
        </w:rPr>
        <w:t>que</w:t>
      </w:r>
      <w:r>
        <w:rPr>
          <w:spacing w:val="-11"/>
          <w:sz w:val="20"/>
        </w:rPr>
        <w:t> </w:t>
      </w:r>
      <w:r>
        <w:rPr>
          <w:sz w:val="20"/>
        </w:rPr>
        <w:t>repetiram</w:t>
      </w:r>
      <w:r>
        <w:rPr>
          <w:spacing w:val="-7"/>
          <w:sz w:val="20"/>
        </w:rPr>
        <w:t> </w:t>
      </w:r>
      <w:r>
        <w:rPr>
          <w:sz w:val="20"/>
        </w:rPr>
        <w:t>de</w:t>
      </w:r>
      <w:r>
        <w:rPr>
          <w:spacing w:val="-11"/>
          <w:sz w:val="20"/>
        </w:rPr>
        <w:t> </w:t>
      </w:r>
      <w:r>
        <w:rPr>
          <w:sz w:val="20"/>
        </w:rPr>
        <w:t>ano,</w:t>
      </w:r>
      <w:r>
        <w:rPr>
          <w:spacing w:val="-11"/>
          <w:sz w:val="20"/>
        </w:rPr>
        <w:t> </w:t>
      </w:r>
      <w:r>
        <w:rPr>
          <w:sz w:val="20"/>
        </w:rPr>
        <w:t>são</w:t>
      </w:r>
      <w:r>
        <w:rPr>
          <w:spacing w:val="-11"/>
          <w:sz w:val="20"/>
        </w:rPr>
        <w:t> </w:t>
      </w:r>
      <w:r>
        <w:rPr>
          <w:sz w:val="20"/>
        </w:rPr>
        <w:t>agrupados</w:t>
      </w:r>
      <w:r>
        <w:rPr>
          <w:spacing w:val="-10"/>
          <w:sz w:val="20"/>
        </w:rPr>
        <w:t> </w:t>
      </w:r>
      <w:r>
        <w:rPr>
          <w:sz w:val="20"/>
        </w:rPr>
        <w:t>em</w:t>
      </w:r>
      <w:r>
        <w:rPr>
          <w:spacing w:val="-9"/>
          <w:sz w:val="20"/>
        </w:rPr>
        <w:t> </w:t>
      </w:r>
      <w:r>
        <w:rPr>
          <w:sz w:val="20"/>
        </w:rPr>
        <w:t>salas</w:t>
      </w:r>
      <w:r>
        <w:rPr>
          <w:spacing w:val="-10"/>
          <w:sz w:val="20"/>
        </w:rPr>
        <w:t> </w:t>
      </w:r>
      <w:r>
        <w:rPr>
          <w:sz w:val="20"/>
        </w:rPr>
        <w:t>de</w:t>
      </w:r>
      <w:r>
        <w:rPr>
          <w:spacing w:val="-11"/>
          <w:sz w:val="20"/>
        </w:rPr>
        <w:t> </w:t>
      </w:r>
      <w:r>
        <w:rPr>
          <w:sz w:val="20"/>
        </w:rPr>
        <w:t>até</w:t>
      </w:r>
      <w:r>
        <w:rPr>
          <w:spacing w:val="-11"/>
          <w:sz w:val="20"/>
        </w:rPr>
        <w:t> </w:t>
      </w:r>
      <w:r>
        <w:rPr>
          <w:sz w:val="20"/>
        </w:rPr>
        <w:t>25</w:t>
      </w:r>
      <w:r>
        <w:rPr>
          <w:spacing w:val="-11"/>
          <w:sz w:val="20"/>
        </w:rPr>
        <w:t> </w:t>
      </w:r>
      <w:r>
        <w:rPr>
          <w:sz w:val="20"/>
        </w:rPr>
        <w:t>crianças</w:t>
      </w:r>
      <w:r>
        <w:rPr>
          <w:spacing w:val="-10"/>
          <w:sz w:val="20"/>
        </w:rPr>
        <w:t> </w:t>
      </w:r>
      <w:r>
        <w:rPr>
          <w:sz w:val="20"/>
        </w:rPr>
        <w:t>e</w:t>
      </w:r>
      <w:r>
        <w:rPr>
          <w:spacing w:val="-11"/>
          <w:sz w:val="20"/>
        </w:rPr>
        <w:t> </w:t>
      </w:r>
      <w:r>
        <w:rPr>
          <w:sz w:val="20"/>
        </w:rPr>
        <w:t>acompanhados por um professor da rede capacitado para aplicar a metodologia do</w:t>
      </w:r>
      <w:r>
        <w:rPr>
          <w:spacing w:val="-12"/>
          <w:sz w:val="20"/>
        </w:rPr>
        <w:t> </w:t>
      </w:r>
      <w:r>
        <w:rPr>
          <w:sz w:val="20"/>
        </w:rPr>
        <w:t>programa.</w:t>
      </w:r>
    </w:p>
    <w:p>
      <w:pPr>
        <w:spacing w:after="0"/>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10" w:firstLine="1132"/>
        <w:jc w:val="both"/>
      </w:pPr>
      <w:r>
        <w:rPr/>
        <w:t>A questão mais recorrente no período foi a formação de professores, especialmente a relação teoria e prática, alicerce da formação, que, no entanto, era objeto de muitas dúvidas quanto à sua estrutura e constituição. As experiências realizadas</w:t>
      </w:r>
      <w:r>
        <w:rPr>
          <w:spacing w:val="-10"/>
        </w:rPr>
        <w:t> </w:t>
      </w:r>
      <w:r>
        <w:rPr/>
        <w:t>a</w:t>
      </w:r>
      <w:r>
        <w:rPr>
          <w:spacing w:val="-9"/>
        </w:rPr>
        <w:t> </w:t>
      </w:r>
      <w:r>
        <w:rPr/>
        <w:t>que</w:t>
      </w:r>
      <w:r>
        <w:rPr>
          <w:spacing w:val="-9"/>
        </w:rPr>
        <w:t> </w:t>
      </w:r>
      <w:r>
        <w:rPr/>
        <w:t>tivemos</w:t>
      </w:r>
      <w:r>
        <w:rPr>
          <w:spacing w:val="-10"/>
        </w:rPr>
        <w:t> </w:t>
      </w:r>
      <w:r>
        <w:rPr/>
        <w:t>acesso</w:t>
      </w:r>
      <w:r>
        <w:rPr>
          <w:spacing w:val="-12"/>
        </w:rPr>
        <w:t> </w:t>
      </w:r>
      <w:r>
        <w:rPr/>
        <w:t>apontam</w:t>
      </w:r>
      <w:r>
        <w:rPr>
          <w:spacing w:val="-11"/>
        </w:rPr>
        <w:t> </w:t>
      </w:r>
      <w:r>
        <w:rPr/>
        <w:t>para</w:t>
      </w:r>
      <w:r>
        <w:rPr>
          <w:spacing w:val="-10"/>
        </w:rPr>
        <w:t> </w:t>
      </w:r>
      <w:r>
        <w:rPr/>
        <w:t>a</w:t>
      </w:r>
      <w:r>
        <w:rPr>
          <w:spacing w:val="-12"/>
        </w:rPr>
        <w:t> </w:t>
      </w:r>
      <w:r>
        <w:rPr/>
        <w:t>necessidade</w:t>
      </w:r>
      <w:r>
        <w:rPr>
          <w:spacing w:val="-12"/>
        </w:rPr>
        <w:t> </w:t>
      </w:r>
      <w:r>
        <w:rPr/>
        <w:t>de</w:t>
      </w:r>
      <w:r>
        <w:rPr>
          <w:spacing w:val="-12"/>
        </w:rPr>
        <w:t> </w:t>
      </w:r>
      <w:r>
        <w:rPr/>
        <w:t>encontrar</w:t>
      </w:r>
      <w:r>
        <w:rPr>
          <w:spacing w:val="-13"/>
        </w:rPr>
        <w:t> </w:t>
      </w:r>
      <w:r>
        <w:rPr/>
        <w:t>os</w:t>
      </w:r>
      <w:r>
        <w:rPr>
          <w:spacing w:val="-13"/>
        </w:rPr>
        <w:t> </w:t>
      </w:r>
      <w:r>
        <w:rPr/>
        <w:t>pontos de convergências entre a matemática e a língua materna nos processos de alfabetização</w:t>
      </w:r>
      <w:r>
        <w:rPr>
          <w:spacing w:val="-16"/>
        </w:rPr>
        <w:t> </w:t>
      </w:r>
      <w:r>
        <w:rPr/>
        <w:t>das</w:t>
      </w:r>
      <w:r>
        <w:rPr>
          <w:spacing w:val="-16"/>
        </w:rPr>
        <w:t> </w:t>
      </w:r>
      <w:r>
        <w:rPr/>
        <w:t>crianças,</w:t>
      </w:r>
      <w:r>
        <w:rPr>
          <w:spacing w:val="-16"/>
        </w:rPr>
        <w:t> </w:t>
      </w:r>
      <w:r>
        <w:rPr/>
        <w:t>tendo</w:t>
      </w:r>
      <w:r>
        <w:rPr>
          <w:spacing w:val="-16"/>
        </w:rPr>
        <w:t> </w:t>
      </w:r>
      <w:r>
        <w:rPr/>
        <w:t>em</w:t>
      </w:r>
      <w:r>
        <w:rPr>
          <w:spacing w:val="-15"/>
        </w:rPr>
        <w:t> </w:t>
      </w:r>
      <w:r>
        <w:rPr/>
        <w:t>vista</w:t>
      </w:r>
      <w:r>
        <w:rPr>
          <w:spacing w:val="-16"/>
        </w:rPr>
        <w:t> </w:t>
      </w:r>
      <w:r>
        <w:rPr/>
        <w:t>que</w:t>
      </w:r>
      <w:r>
        <w:rPr>
          <w:spacing w:val="-16"/>
        </w:rPr>
        <w:t> </w:t>
      </w:r>
      <w:r>
        <w:rPr/>
        <w:t>a</w:t>
      </w:r>
      <w:r>
        <w:rPr>
          <w:spacing w:val="-16"/>
        </w:rPr>
        <w:t> </w:t>
      </w:r>
      <w:r>
        <w:rPr/>
        <w:t>escola,</w:t>
      </w:r>
      <w:r>
        <w:rPr>
          <w:spacing w:val="-16"/>
        </w:rPr>
        <w:t> </w:t>
      </w:r>
      <w:r>
        <w:rPr/>
        <w:t>salvo</w:t>
      </w:r>
      <w:r>
        <w:rPr>
          <w:spacing w:val="-16"/>
        </w:rPr>
        <w:t> </w:t>
      </w:r>
      <w:r>
        <w:rPr/>
        <w:t>algumas</w:t>
      </w:r>
      <w:r>
        <w:rPr>
          <w:spacing w:val="-16"/>
        </w:rPr>
        <w:t> </w:t>
      </w:r>
      <w:r>
        <w:rPr/>
        <w:t>exceções,</w:t>
      </w:r>
      <w:r>
        <w:rPr>
          <w:spacing w:val="-16"/>
        </w:rPr>
        <w:t> </w:t>
      </w:r>
      <w:r>
        <w:rPr/>
        <w:t>tem fracassado no ensino da leitura, da escrita e da matemática (FIORENTINI,</w:t>
      </w:r>
      <w:r>
        <w:rPr>
          <w:spacing w:val="-21"/>
        </w:rPr>
        <w:t> </w:t>
      </w:r>
      <w:r>
        <w:rPr/>
        <w:t>1992).</w:t>
      </w:r>
    </w:p>
    <w:p>
      <w:pPr>
        <w:pStyle w:val="BodyText"/>
        <w:spacing w:line="360" w:lineRule="auto" w:before="4"/>
        <w:ind w:left="102" w:right="106" w:firstLine="1132"/>
        <w:jc w:val="both"/>
      </w:pPr>
      <w:r>
        <w:rPr/>
        <w:t>As trajetórias universitárias, aliadas às práticas dos professores, oportunizaram meu ingresso na equipe técnica da Coordenadoria de Gestão Educacional da Secretaria Estadual da Educação e Cultura – SEDUC, TO, no ano</w:t>
      </w:r>
      <w:r>
        <w:rPr>
          <w:spacing w:val="-38"/>
        </w:rPr>
        <w:t> </w:t>
      </w:r>
      <w:r>
        <w:rPr/>
        <w:t>de 2005. Essa foi uma rica oportunidade de crescimento pessoal/profissional, pois pude entender um pouco mais sobre como são fomentadas as políticas públicas educacionais. Igualmente, adicionaram-se momentos proveitosos de discussões no Comitê do Prêmio Nacional de Referência em Gestão Escolar e na equipe de Formação Continuada de Professores da Educação</w:t>
      </w:r>
      <w:r>
        <w:rPr>
          <w:spacing w:val="-23"/>
        </w:rPr>
        <w:t> </w:t>
      </w:r>
      <w:r>
        <w:rPr/>
        <w:t>Básica.</w:t>
      </w:r>
    </w:p>
    <w:p>
      <w:pPr>
        <w:pStyle w:val="BodyText"/>
        <w:spacing w:line="360" w:lineRule="auto" w:before="4"/>
        <w:ind w:left="102" w:right="107" w:firstLine="1132"/>
        <w:jc w:val="both"/>
      </w:pPr>
      <w:r>
        <w:rPr/>
        <w:t>Em meados de 2013, participei da fase de implantação do Pacto Pela Alfabetização na Idade Certa-PNAIC, quando tive a oportunidade de ser orientadora de Estudos do PNAIC a um grupo de professores da Rede Estadual da Educação do Tocantins. Nesse período, tive a rica oportunidade de discutir junto aos professores das</w:t>
      </w:r>
      <w:r>
        <w:rPr>
          <w:spacing w:val="-7"/>
        </w:rPr>
        <w:t> </w:t>
      </w:r>
      <w:r>
        <w:rPr/>
        <w:t>escolas</w:t>
      </w:r>
      <w:r>
        <w:rPr>
          <w:spacing w:val="-6"/>
        </w:rPr>
        <w:t> </w:t>
      </w:r>
      <w:r>
        <w:rPr/>
        <w:t>públicas</w:t>
      </w:r>
      <w:r>
        <w:rPr>
          <w:spacing w:val="-7"/>
        </w:rPr>
        <w:t> </w:t>
      </w:r>
      <w:r>
        <w:rPr/>
        <w:t>e</w:t>
      </w:r>
      <w:r>
        <w:rPr>
          <w:spacing w:val="-6"/>
        </w:rPr>
        <w:t> </w:t>
      </w:r>
      <w:r>
        <w:rPr/>
        <w:t>à</w:t>
      </w:r>
      <w:r>
        <w:rPr>
          <w:spacing w:val="-6"/>
        </w:rPr>
        <w:t> </w:t>
      </w:r>
      <w:r>
        <w:rPr/>
        <w:t>equipe</w:t>
      </w:r>
      <w:r>
        <w:rPr>
          <w:spacing w:val="-8"/>
        </w:rPr>
        <w:t> </w:t>
      </w:r>
      <w:r>
        <w:rPr/>
        <w:t>de</w:t>
      </w:r>
      <w:r>
        <w:rPr>
          <w:spacing w:val="-7"/>
        </w:rPr>
        <w:t> </w:t>
      </w:r>
      <w:r>
        <w:rPr/>
        <w:t>formadores</w:t>
      </w:r>
      <w:r>
        <w:rPr>
          <w:spacing w:val="-7"/>
        </w:rPr>
        <w:t> </w:t>
      </w:r>
      <w:r>
        <w:rPr/>
        <w:t>da</w:t>
      </w:r>
      <w:r>
        <w:rPr>
          <w:spacing w:val="-6"/>
        </w:rPr>
        <w:t> </w:t>
      </w:r>
      <w:r>
        <w:rPr/>
        <w:t>Universidade</w:t>
      </w:r>
      <w:r>
        <w:rPr>
          <w:spacing w:val="-6"/>
        </w:rPr>
        <w:t> </w:t>
      </w:r>
      <w:r>
        <w:rPr/>
        <w:t>de</w:t>
      </w:r>
      <w:r>
        <w:rPr>
          <w:spacing w:val="-8"/>
        </w:rPr>
        <w:t> </w:t>
      </w:r>
      <w:r>
        <w:rPr/>
        <w:t>Brasília,</w:t>
      </w:r>
      <w:r>
        <w:rPr>
          <w:spacing w:val="-6"/>
        </w:rPr>
        <w:t> </w:t>
      </w:r>
      <w:r>
        <w:rPr/>
        <w:t>questões ligadas às concepções de alfabetização, ao currículo nos anos iniciais do Ensino Fundamental, aos direitos de aprendizagem, à avaliação na alfabetização, dentre outras.</w:t>
      </w:r>
    </w:p>
    <w:p>
      <w:pPr>
        <w:pStyle w:val="BodyText"/>
        <w:spacing w:line="360" w:lineRule="auto" w:before="4"/>
        <w:ind w:left="102" w:right="108" w:firstLine="1132"/>
        <w:jc w:val="both"/>
      </w:pPr>
      <w:r>
        <w:rPr/>
        <w:t>No ano de 2014, a Universidade Federal do Tocantins assumiu a coordenação da formação continuada, período em que o arcabouço estava voltado para a alfabetização matemática. Nesse período, ingressei na equipe de formadores da UFT, com o objetivo de mediar a formação junto aos Orientadores de Estudos de parte do município de Palmas, TO. As experiências como formadora foram uma rica oportunidade de ampliar o nosso olhar para os processos de ensino e aprendizagem da matemática no Ciclo de Alfabetização.</w:t>
      </w:r>
    </w:p>
    <w:p>
      <w:pPr>
        <w:pStyle w:val="BodyText"/>
        <w:spacing w:line="360" w:lineRule="auto" w:before="4"/>
        <w:ind w:left="102" w:right="106" w:firstLine="1199"/>
        <w:jc w:val="both"/>
      </w:pPr>
      <w:r>
        <w:rPr/>
        <w:t>Ao</w:t>
      </w:r>
      <w:r>
        <w:rPr>
          <w:spacing w:val="-14"/>
        </w:rPr>
        <w:t> </w:t>
      </w:r>
      <w:r>
        <w:rPr/>
        <w:t>participar</w:t>
      </w:r>
      <w:r>
        <w:rPr>
          <w:spacing w:val="-13"/>
        </w:rPr>
        <w:t> </w:t>
      </w:r>
      <w:r>
        <w:rPr/>
        <w:t>dessa</w:t>
      </w:r>
      <w:r>
        <w:rPr>
          <w:spacing w:val="-14"/>
        </w:rPr>
        <w:t> </w:t>
      </w:r>
      <w:r>
        <w:rPr/>
        <w:t>proposta</w:t>
      </w:r>
      <w:r>
        <w:rPr>
          <w:spacing w:val="-14"/>
        </w:rPr>
        <w:t> </w:t>
      </w:r>
      <w:r>
        <w:rPr/>
        <w:t>de</w:t>
      </w:r>
      <w:r>
        <w:rPr>
          <w:spacing w:val="-14"/>
        </w:rPr>
        <w:t> </w:t>
      </w:r>
      <w:r>
        <w:rPr/>
        <w:t>trabalho</w:t>
      </w:r>
      <w:r>
        <w:rPr>
          <w:spacing w:val="-16"/>
        </w:rPr>
        <w:t> </w:t>
      </w:r>
      <w:r>
        <w:rPr/>
        <w:t>e</w:t>
      </w:r>
      <w:r>
        <w:rPr>
          <w:spacing w:val="-14"/>
        </w:rPr>
        <w:t> </w:t>
      </w:r>
      <w:r>
        <w:rPr/>
        <w:t>de</w:t>
      </w:r>
      <w:r>
        <w:rPr>
          <w:spacing w:val="-12"/>
        </w:rPr>
        <w:t> </w:t>
      </w:r>
      <w:r>
        <w:rPr/>
        <w:t>eventos</w:t>
      </w:r>
      <w:r>
        <w:rPr>
          <w:spacing w:val="-15"/>
        </w:rPr>
        <w:t> </w:t>
      </w:r>
      <w:r>
        <w:rPr/>
        <w:t>oportunizados</w:t>
      </w:r>
      <w:r>
        <w:rPr>
          <w:spacing w:val="-13"/>
        </w:rPr>
        <w:t> </w:t>
      </w:r>
      <w:r>
        <w:rPr/>
        <w:t>pelas Universidades que fazem parte do Pacto, pude observar o engajamento dessas instituições</w:t>
      </w:r>
      <w:r>
        <w:rPr>
          <w:spacing w:val="-10"/>
        </w:rPr>
        <w:t> </w:t>
      </w:r>
      <w:r>
        <w:rPr/>
        <w:t>com</w:t>
      </w:r>
      <w:r>
        <w:rPr>
          <w:spacing w:val="-6"/>
        </w:rPr>
        <w:t> </w:t>
      </w:r>
      <w:r>
        <w:rPr/>
        <w:t>a</w:t>
      </w:r>
      <w:r>
        <w:rPr>
          <w:spacing w:val="-8"/>
        </w:rPr>
        <w:t> </w:t>
      </w:r>
      <w:r>
        <w:rPr/>
        <w:t>formação</w:t>
      </w:r>
      <w:r>
        <w:rPr>
          <w:spacing w:val="-7"/>
        </w:rPr>
        <w:t> </w:t>
      </w:r>
      <w:r>
        <w:rPr/>
        <w:t>continuada</w:t>
      </w:r>
      <w:r>
        <w:rPr>
          <w:spacing w:val="-7"/>
        </w:rPr>
        <w:t> </w:t>
      </w:r>
      <w:r>
        <w:rPr/>
        <w:t>para</w:t>
      </w:r>
      <w:r>
        <w:rPr>
          <w:spacing w:val="-10"/>
        </w:rPr>
        <w:t> </w:t>
      </w:r>
      <w:r>
        <w:rPr/>
        <w:t>os</w:t>
      </w:r>
      <w:r>
        <w:rPr>
          <w:spacing w:val="-8"/>
        </w:rPr>
        <w:t> </w:t>
      </w:r>
      <w:r>
        <w:rPr/>
        <w:t>anos</w:t>
      </w:r>
      <w:r>
        <w:rPr>
          <w:spacing w:val="-8"/>
        </w:rPr>
        <w:t> </w:t>
      </w:r>
      <w:r>
        <w:rPr/>
        <w:t>iniciais</w:t>
      </w:r>
      <w:r>
        <w:rPr>
          <w:spacing w:val="-8"/>
        </w:rPr>
        <w:t> </w:t>
      </w:r>
      <w:r>
        <w:rPr/>
        <w:t>do</w:t>
      </w:r>
      <w:r>
        <w:rPr>
          <w:spacing w:val="-7"/>
        </w:rPr>
        <w:t> </w:t>
      </w:r>
      <w:r>
        <w:rPr/>
        <w:t>Ensino</w:t>
      </w:r>
      <w:r>
        <w:rPr>
          <w:spacing w:val="-7"/>
        </w:rPr>
        <w:t> </w:t>
      </w:r>
      <w:r>
        <w:rPr/>
        <w:t>Fundamental. Concomitante a minha  participação das formações, estava também me </w:t>
      </w:r>
      <w:r>
        <w:rPr>
          <w:spacing w:val="44"/>
        </w:rPr>
        <w:t> </w:t>
      </w:r>
      <w:r>
        <w:rPr/>
        <w:t>preparando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22" w:right="107"/>
        <w:jc w:val="both"/>
      </w:pPr>
      <w:r>
        <w:rPr/>
        <w:t>para a avaliação e seleção do ano de 2015 do Programa de Pós-Graduação </w:t>
      </w:r>
      <w:r>
        <w:rPr>
          <w:i/>
        </w:rPr>
        <w:t>Stricto </w:t>
      </w:r>
      <w:r>
        <w:rPr>
          <w:i/>
        </w:rPr>
        <w:t>Sensu</w:t>
      </w:r>
      <w:r>
        <w:rPr>
          <w:i/>
          <w:spacing w:val="-13"/>
        </w:rPr>
        <w:t> </w:t>
      </w:r>
      <w:r>
        <w:rPr/>
        <w:t>em</w:t>
      </w:r>
      <w:r>
        <w:rPr>
          <w:spacing w:val="-13"/>
        </w:rPr>
        <w:t> </w:t>
      </w:r>
      <w:r>
        <w:rPr/>
        <w:t>Educação</w:t>
      </w:r>
      <w:r>
        <w:rPr>
          <w:spacing w:val="-14"/>
        </w:rPr>
        <w:t> </w:t>
      </w:r>
      <w:r>
        <w:rPr/>
        <w:t>da</w:t>
      </w:r>
      <w:r>
        <w:rPr>
          <w:spacing w:val="-12"/>
        </w:rPr>
        <w:t> </w:t>
      </w:r>
      <w:r>
        <w:rPr/>
        <w:t>Universidade</w:t>
      </w:r>
      <w:r>
        <w:rPr>
          <w:spacing w:val="-14"/>
        </w:rPr>
        <w:t> </w:t>
      </w:r>
      <w:r>
        <w:rPr/>
        <w:t>Federal</w:t>
      </w:r>
      <w:r>
        <w:rPr>
          <w:spacing w:val="-13"/>
        </w:rPr>
        <w:t> </w:t>
      </w:r>
      <w:r>
        <w:rPr/>
        <w:t>do</w:t>
      </w:r>
      <w:r>
        <w:rPr>
          <w:spacing w:val="-16"/>
        </w:rPr>
        <w:t> </w:t>
      </w:r>
      <w:r>
        <w:rPr/>
        <w:t>Tocantins,</w:t>
      </w:r>
      <w:r>
        <w:rPr>
          <w:spacing w:val="-14"/>
        </w:rPr>
        <w:t> </w:t>
      </w:r>
      <w:r>
        <w:rPr/>
        <w:t>PPGE/UFT,</w:t>
      </w:r>
      <w:r>
        <w:rPr>
          <w:spacing w:val="-14"/>
        </w:rPr>
        <w:t> </w:t>
      </w:r>
      <w:r>
        <w:rPr/>
        <w:t>processo</w:t>
      </w:r>
      <w:r>
        <w:rPr>
          <w:spacing w:val="-14"/>
        </w:rPr>
        <w:t> </w:t>
      </w:r>
      <w:r>
        <w:rPr/>
        <w:t>em que obtive</w:t>
      </w:r>
      <w:r>
        <w:rPr>
          <w:spacing w:val="-7"/>
        </w:rPr>
        <w:t> </w:t>
      </w:r>
      <w:r>
        <w:rPr/>
        <w:t>êxito.</w:t>
      </w:r>
    </w:p>
    <w:p>
      <w:pPr>
        <w:pStyle w:val="BodyText"/>
        <w:spacing w:line="360" w:lineRule="auto" w:before="4"/>
        <w:ind w:left="122" w:right="109" w:firstLine="1132"/>
        <w:jc w:val="both"/>
      </w:pPr>
      <w:r>
        <w:rPr/>
        <w:t>Uma vez aprovada e desenvolvendo atividades de formação continuada com professores do 1º ao 3º ano dos anos iniciais, buscamos aperfeiçoar o nosso problema de pesquisa, o que nos levou a investigar: Em se tratando de conteúdo, metodologia e avaliação da aprendizagem, que contribuições o Pacto Nacional Pela Alfabetização na Idade Certa (PNAIC) trouxe em relação ao processo de ensino e aprendizagem de Matemática no Ciclo de Alfabetização na Escola de Tempo Integral Padre Josimo Morais Tavares, no município de Palmas?</w:t>
      </w:r>
    </w:p>
    <w:p>
      <w:pPr>
        <w:pStyle w:val="BodyText"/>
        <w:spacing w:line="360" w:lineRule="auto" w:before="2"/>
        <w:ind w:left="122" w:right="107" w:firstLine="1132"/>
        <w:jc w:val="both"/>
      </w:pPr>
      <w:r>
        <w:rPr/>
        <w:t>Assim, o interesse na alfabetização matemática advém da minha experiência acadêmica e profissional na docência nos anos iniciais, aliada à integração da equipe de Formação do PNAIC no Estado do Tocantins.</w:t>
      </w:r>
    </w:p>
    <w:p>
      <w:pPr>
        <w:pStyle w:val="BodyText"/>
        <w:spacing w:line="360" w:lineRule="auto" w:before="5"/>
        <w:ind w:left="122" w:right="106" w:firstLine="1132"/>
        <w:jc w:val="both"/>
      </w:pPr>
      <w:r>
        <w:rPr/>
        <w:t>Devido à multiplicidade de posicionamentos teóricos sobre o tema, iniciamos leituras e apontamentos sobre o ensino e a aprendizagem da matemática nas séries iniciais. Nesse período, sob a orientação do professor orientador, fui acurando as minhas percepções sobre os processos de ensino e aprendizagem da matemática.</w:t>
      </w:r>
    </w:p>
    <w:p>
      <w:pPr>
        <w:pStyle w:val="BodyText"/>
        <w:spacing w:line="360" w:lineRule="auto" w:before="3"/>
        <w:ind w:left="122" w:right="106" w:firstLine="1132"/>
        <w:jc w:val="both"/>
      </w:pPr>
      <w:r>
        <w:rPr/>
        <w:t>O período possibilitou o contato com pesquisadores que compreendem o ensino da matemática em uma ótica pautada pela articulação entre a língua materna e a matemática: Danyluk (1998; 2015), Spinillo (2014), Rolkouski (2014) e Machado (2011). O contato com os pesquisadores nos leva a afirmar que o ensino da matemática desafia o sistema educacional brasileiro, e o ensino dessa disciplina no Ciclo de Alfabetização é uma discussão que precisa ser assumida como responsabilidade social</w:t>
      </w:r>
      <w:r>
        <w:rPr>
          <w:position w:val="8"/>
          <w:sz w:val="16"/>
        </w:rPr>
        <w:t>10</w:t>
      </w:r>
      <w:r>
        <w:rPr/>
        <w:t>, para que o discurso da educação de qualidade ultrapasse o campo da legalidade.</w:t>
      </w:r>
    </w:p>
    <w:p>
      <w:pPr>
        <w:pStyle w:val="BodyText"/>
        <w:spacing w:line="360" w:lineRule="auto" w:before="3"/>
        <w:ind w:left="122" w:right="113" w:firstLine="1132"/>
        <w:jc w:val="both"/>
      </w:pPr>
      <w:r>
        <w:rPr/>
        <w:t>Nas formações continuadas de professores e sobremodo na universidade, estudamos</w:t>
      </w:r>
      <w:r>
        <w:rPr>
          <w:spacing w:val="-17"/>
        </w:rPr>
        <w:t> </w:t>
      </w:r>
      <w:r>
        <w:rPr/>
        <w:t>a</w:t>
      </w:r>
      <w:r>
        <w:rPr>
          <w:spacing w:val="-19"/>
        </w:rPr>
        <w:t> </w:t>
      </w:r>
      <w:r>
        <w:rPr/>
        <w:t>perspectiva</w:t>
      </w:r>
      <w:r>
        <w:rPr>
          <w:spacing w:val="-17"/>
        </w:rPr>
        <w:t> </w:t>
      </w:r>
      <w:r>
        <w:rPr/>
        <w:t>de</w:t>
      </w:r>
      <w:r>
        <w:rPr>
          <w:spacing w:val="-17"/>
        </w:rPr>
        <w:t> </w:t>
      </w:r>
      <w:r>
        <w:rPr/>
        <w:t>alguns</w:t>
      </w:r>
      <w:r>
        <w:rPr>
          <w:spacing w:val="-20"/>
        </w:rPr>
        <w:t> </w:t>
      </w:r>
      <w:r>
        <w:rPr/>
        <w:t>pesquisadores,</w:t>
      </w:r>
      <w:r>
        <w:rPr>
          <w:spacing w:val="-19"/>
        </w:rPr>
        <w:t> </w:t>
      </w:r>
      <w:r>
        <w:rPr/>
        <w:t>e</w:t>
      </w:r>
      <w:r>
        <w:rPr>
          <w:spacing w:val="-19"/>
        </w:rPr>
        <w:t> </w:t>
      </w:r>
      <w:r>
        <w:rPr/>
        <w:t>fomos</w:t>
      </w:r>
      <w:r>
        <w:rPr>
          <w:spacing w:val="-17"/>
        </w:rPr>
        <w:t> </w:t>
      </w:r>
      <w:r>
        <w:rPr/>
        <w:t>percebendo</w:t>
      </w:r>
      <w:r>
        <w:rPr>
          <w:spacing w:val="-17"/>
        </w:rPr>
        <w:t> </w:t>
      </w:r>
      <w:r>
        <w:rPr/>
        <w:t>que</w:t>
      </w:r>
      <w:r>
        <w:rPr>
          <w:spacing w:val="-19"/>
        </w:rPr>
        <w:t> </w:t>
      </w:r>
      <w:r>
        <w:rPr/>
        <w:t>há</w:t>
      </w:r>
      <w:r>
        <w:rPr>
          <w:spacing w:val="-17"/>
        </w:rPr>
        <w:t> </w:t>
      </w:r>
      <w:r>
        <w:rPr/>
        <w:t>várias visões acerca da temática sobre a formação continuada de professores e sobre os processos de ensino e aprendizagem da matemática na Educação</w:t>
      </w:r>
      <w:r>
        <w:rPr>
          <w:spacing w:val="-20"/>
        </w:rPr>
        <w:t> </w:t>
      </w:r>
      <w:r>
        <w:rPr/>
        <w:t>Básica.</w:t>
      </w:r>
    </w:p>
    <w:p>
      <w:pPr>
        <w:pStyle w:val="BodyText"/>
        <w:spacing w:line="360" w:lineRule="auto" w:before="5"/>
        <w:ind w:left="122" w:right="112" w:firstLine="1132"/>
        <w:jc w:val="both"/>
      </w:pPr>
      <w:r>
        <w:rPr/>
        <w:t>Constatamos que “muitas vezes, a maneira como as pessoas solucionam os problemas de matemática propostos em sala de aula é desconhecida por   muitos</w:t>
      </w:r>
    </w:p>
    <w:p>
      <w:pPr>
        <w:pStyle w:val="BodyText"/>
        <w:spacing w:before="9"/>
        <w:rPr>
          <w:sz w:val="12"/>
        </w:rPr>
      </w:pPr>
      <w:r>
        <w:rPr/>
        <w:pict>
          <v:line style="position:absolute;mso-position-horizontal-relative:page;mso-position-vertical-relative:paragraph;z-index:1192;mso-wrap-distance-left:0;mso-wrap-distance-right:0" from="85.103996pt,9.643283pt" to="229.123996pt,9.643283pt" stroked="true" strokeweight=".599980pt" strokecolor="#000000">
            <v:stroke dashstyle="solid"/>
            <w10:wrap type="topAndBottom"/>
          </v:line>
        </w:pict>
      </w:r>
    </w:p>
    <w:p>
      <w:pPr>
        <w:spacing w:before="74"/>
        <w:ind w:left="122" w:right="15" w:firstLine="0"/>
        <w:jc w:val="left"/>
        <w:rPr>
          <w:sz w:val="20"/>
        </w:rPr>
      </w:pPr>
      <w:r>
        <w:rPr>
          <w:position w:val="6"/>
          <w:sz w:val="13"/>
        </w:rPr>
        <w:t>10 </w:t>
      </w:r>
      <w:r>
        <w:rPr>
          <w:sz w:val="20"/>
        </w:rPr>
        <w:t>Este termo remete à ideia de que é preciso garantir o acesso da criança à escola, e que esse acesso seja integrado à qualidade educacional.</w:t>
      </w:r>
    </w:p>
    <w:p>
      <w:pPr>
        <w:spacing w:after="0"/>
        <w:jc w:val="left"/>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right="107"/>
        <w:jc w:val="right"/>
      </w:pPr>
      <w:r>
        <w:rPr/>
        <w:t>professores, inclusive aqueles que lecionam a disciplina” (VIZOLLI, 2016, p. 52). Isso</w:t>
      </w:r>
      <w:r>
        <w:rPr>
          <w:w w:val="99"/>
        </w:rPr>
        <w:t> </w:t>
      </w:r>
      <w:r>
        <w:rPr/>
        <w:t>indica a necessidade de se estudar com os professores teorias e metodologias que</w:t>
      </w:r>
      <w:r>
        <w:rPr>
          <w:w w:val="99"/>
        </w:rPr>
        <w:t> </w:t>
      </w:r>
      <w:r>
        <w:rPr/>
        <w:t>fundamentem sua ação, de forma a melhorar o processo de ensino e aprendizagem.</w:t>
      </w:r>
    </w:p>
    <w:p>
      <w:pPr>
        <w:pStyle w:val="BodyText"/>
        <w:spacing w:line="360" w:lineRule="auto" w:before="4"/>
        <w:ind w:left="122" w:right="104" w:firstLine="1132"/>
        <w:jc w:val="both"/>
      </w:pPr>
      <w:r>
        <w:rPr/>
        <w:t>Embora exista a relevância da matemática, geralmente o que se verifica é que</w:t>
      </w:r>
      <w:r>
        <w:rPr>
          <w:spacing w:val="-5"/>
        </w:rPr>
        <w:t> </w:t>
      </w:r>
      <w:r>
        <w:rPr/>
        <w:t>no</w:t>
      </w:r>
      <w:r>
        <w:rPr>
          <w:spacing w:val="-6"/>
        </w:rPr>
        <w:t> </w:t>
      </w:r>
      <w:r>
        <w:rPr/>
        <w:t>âmbito</w:t>
      </w:r>
      <w:r>
        <w:rPr>
          <w:spacing w:val="-6"/>
        </w:rPr>
        <w:t> </w:t>
      </w:r>
      <w:r>
        <w:rPr/>
        <w:t>escolar</w:t>
      </w:r>
      <w:r>
        <w:rPr>
          <w:spacing w:val="-7"/>
        </w:rPr>
        <w:t> </w:t>
      </w:r>
      <w:r>
        <w:rPr/>
        <w:t>a</w:t>
      </w:r>
      <w:r>
        <w:rPr>
          <w:spacing w:val="-5"/>
        </w:rPr>
        <w:t> </w:t>
      </w:r>
      <w:r>
        <w:rPr/>
        <w:t>disciplina</w:t>
      </w:r>
      <w:r>
        <w:rPr>
          <w:spacing w:val="-6"/>
        </w:rPr>
        <w:t> </w:t>
      </w:r>
      <w:r>
        <w:rPr/>
        <w:t>é,</w:t>
      </w:r>
      <w:r>
        <w:rPr>
          <w:spacing w:val="-5"/>
        </w:rPr>
        <w:t> </w:t>
      </w:r>
      <w:r>
        <w:rPr/>
        <w:t>na</w:t>
      </w:r>
      <w:r>
        <w:rPr>
          <w:spacing w:val="-6"/>
        </w:rPr>
        <w:t> </w:t>
      </w:r>
      <w:r>
        <w:rPr/>
        <w:t>maioria</w:t>
      </w:r>
      <w:r>
        <w:rPr>
          <w:spacing w:val="-5"/>
        </w:rPr>
        <w:t> </w:t>
      </w:r>
      <w:r>
        <w:rPr/>
        <w:t>das</w:t>
      </w:r>
      <w:r>
        <w:rPr>
          <w:spacing w:val="-7"/>
        </w:rPr>
        <w:t> </w:t>
      </w:r>
      <w:r>
        <w:rPr/>
        <w:t>vezes,</w:t>
      </w:r>
      <w:r>
        <w:rPr>
          <w:spacing w:val="-2"/>
        </w:rPr>
        <w:t> </w:t>
      </w:r>
      <w:r>
        <w:rPr/>
        <w:t>caracterizada</w:t>
      </w:r>
      <w:r>
        <w:rPr>
          <w:spacing w:val="-3"/>
        </w:rPr>
        <w:t> </w:t>
      </w:r>
      <w:r>
        <w:rPr/>
        <w:t>por</w:t>
      </w:r>
      <w:r>
        <w:rPr>
          <w:spacing w:val="-7"/>
        </w:rPr>
        <w:t> </w:t>
      </w:r>
      <w:r>
        <w:rPr/>
        <w:t>práticas de um ensino desconectado das realidades dos sujeitos, cuja metodologia ocorre de modo repetitivo, reprodutivo e</w:t>
      </w:r>
      <w:r>
        <w:rPr>
          <w:spacing w:val="-15"/>
        </w:rPr>
        <w:t> </w:t>
      </w:r>
      <w:r>
        <w:rPr/>
        <w:t>mecânico.</w:t>
      </w:r>
    </w:p>
    <w:p>
      <w:pPr>
        <w:pStyle w:val="BodyText"/>
        <w:spacing w:line="360" w:lineRule="auto" w:before="4"/>
        <w:ind w:left="122" w:right="107" w:firstLine="1132"/>
        <w:jc w:val="both"/>
      </w:pPr>
      <w:r>
        <w:rPr/>
        <w:t>Hoje,</w:t>
      </w:r>
      <w:r>
        <w:rPr>
          <w:spacing w:val="-4"/>
        </w:rPr>
        <w:t> </w:t>
      </w:r>
      <w:r>
        <w:rPr/>
        <w:t>com</w:t>
      </w:r>
      <w:r>
        <w:rPr>
          <w:spacing w:val="-5"/>
        </w:rPr>
        <w:t> </w:t>
      </w:r>
      <w:r>
        <w:rPr/>
        <w:t>um</w:t>
      </w:r>
      <w:r>
        <w:rPr>
          <w:spacing w:val="-5"/>
        </w:rPr>
        <w:t> </w:t>
      </w:r>
      <w:r>
        <w:rPr/>
        <w:t>olhar</w:t>
      </w:r>
      <w:r>
        <w:rPr>
          <w:spacing w:val="-7"/>
        </w:rPr>
        <w:t> </w:t>
      </w:r>
      <w:r>
        <w:rPr/>
        <w:t>mais</w:t>
      </w:r>
      <w:r>
        <w:rPr>
          <w:spacing w:val="-5"/>
        </w:rPr>
        <w:t> </w:t>
      </w:r>
      <w:r>
        <w:rPr/>
        <w:t>acurado,</w:t>
      </w:r>
      <w:r>
        <w:rPr>
          <w:spacing w:val="-6"/>
        </w:rPr>
        <w:t> </w:t>
      </w:r>
      <w:r>
        <w:rPr/>
        <w:t>percebo</w:t>
      </w:r>
      <w:r>
        <w:rPr>
          <w:spacing w:val="-4"/>
        </w:rPr>
        <w:t> </w:t>
      </w:r>
      <w:r>
        <w:rPr/>
        <w:t>que</w:t>
      </w:r>
      <w:r>
        <w:rPr>
          <w:spacing w:val="-6"/>
        </w:rPr>
        <w:t> </w:t>
      </w:r>
      <w:r>
        <w:rPr/>
        <w:t>o</w:t>
      </w:r>
      <w:r>
        <w:rPr>
          <w:spacing w:val="-6"/>
        </w:rPr>
        <w:t> </w:t>
      </w:r>
      <w:r>
        <w:rPr/>
        <w:t>modo</w:t>
      </w:r>
      <w:r>
        <w:rPr>
          <w:spacing w:val="-4"/>
        </w:rPr>
        <w:t> </w:t>
      </w:r>
      <w:r>
        <w:rPr/>
        <w:t>como</w:t>
      </w:r>
      <w:r>
        <w:rPr>
          <w:spacing w:val="-6"/>
        </w:rPr>
        <w:t> </w:t>
      </w:r>
      <w:r>
        <w:rPr/>
        <w:t>eu</w:t>
      </w:r>
      <w:r>
        <w:rPr>
          <w:spacing w:val="-6"/>
        </w:rPr>
        <w:t> </w:t>
      </w:r>
      <w:r>
        <w:rPr/>
        <w:t>aprendi</w:t>
      </w:r>
      <w:r>
        <w:rPr>
          <w:spacing w:val="-5"/>
        </w:rPr>
        <w:t> </w:t>
      </w:r>
      <w:r>
        <w:rPr/>
        <w:t>a matemática</w:t>
      </w:r>
      <w:r>
        <w:rPr>
          <w:spacing w:val="-11"/>
        </w:rPr>
        <w:t> </w:t>
      </w:r>
      <w:r>
        <w:rPr/>
        <w:t>na</w:t>
      </w:r>
      <w:r>
        <w:rPr>
          <w:spacing w:val="-9"/>
        </w:rPr>
        <w:t> </w:t>
      </w:r>
      <w:r>
        <w:rPr/>
        <w:t>Educação</w:t>
      </w:r>
      <w:r>
        <w:rPr>
          <w:spacing w:val="-11"/>
        </w:rPr>
        <w:t> </w:t>
      </w:r>
      <w:r>
        <w:rPr/>
        <w:t>Básica</w:t>
      </w:r>
      <w:r>
        <w:rPr>
          <w:spacing w:val="-9"/>
        </w:rPr>
        <w:t> </w:t>
      </w:r>
      <w:r>
        <w:rPr/>
        <w:t>comfirma</w:t>
      </w:r>
      <w:r>
        <w:rPr>
          <w:spacing w:val="-10"/>
        </w:rPr>
        <w:t> </w:t>
      </w:r>
      <w:r>
        <w:rPr/>
        <w:t>com</w:t>
      </w:r>
      <w:r>
        <w:rPr>
          <w:spacing w:val="-10"/>
        </w:rPr>
        <w:t> </w:t>
      </w:r>
      <w:r>
        <w:rPr/>
        <w:t>as</w:t>
      </w:r>
      <w:r>
        <w:rPr>
          <w:spacing w:val="-12"/>
        </w:rPr>
        <w:t> </w:t>
      </w:r>
      <w:r>
        <w:rPr/>
        <w:t>percepções</w:t>
      </w:r>
      <w:r>
        <w:rPr>
          <w:spacing w:val="-14"/>
        </w:rPr>
        <w:t> </w:t>
      </w:r>
      <w:r>
        <w:rPr/>
        <w:t>de</w:t>
      </w:r>
      <w:r>
        <w:rPr>
          <w:spacing w:val="-11"/>
        </w:rPr>
        <w:t> </w:t>
      </w:r>
      <w:r>
        <w:rPr/>
        <w:t>Spinillo</w:t>
      </w:r>
      <w:r>
        <w:rPr>
          <w:spacing w:val="-11"/>
        </w:rPr>
        <w:t> </w:t>
      </w:r>
      <w:r>
        <w:rPr/>
        <w:t>(2014),</w:t>
      </w:r>
      <w:r>
        <w:rPr>
          <w:spacing w:val="-11"/>
        </w:rPr>
        <w:t> </w:t>
      </w:r>
      <w:r>
        <w:rPr/>
        <w:t>que afirma que o conhecimento matemático, da forma como vem sendo ensinado na escola,</w:t>
      </w:r>
      <w:r>
        <w:rPr>
          <w:spacing w:val="-12"/>
        </w:rPr>
        <w:t> </w:t>
      </w:r>
      <w:r>
        <w:rPr/>
        <w:t>estabelece</w:t>
      </w:r>
      <w:r>
        <w:rPr>
          <w:spacing w:val="-14"/>
        </w:rPr>
        <w:t> </w:t>
      </w:r>
      <w:r>
        <w:rPr/>
        <w:t>pouca</w:t>
      </w:r>
      <w:r>
        <w:rPr>
          <w:spacing w:val="-12"/>
        </w:rPr>
        <w:t> </w:t>
      </w:r>
      <w:r>
        <w:rPr/>
        <w:t>relação</w:t>
      </w:r>
      <w:r>
        <w:rPr>
          <w:spacing w:val="-12"/>
        </w:rPr>
        <w:t> </w:t>
      </w:r>
      <w:r>
        <w:rPr/>
        <w:t>com</w:t>
      </w:r>
      <w:r>
        <w:rPr>
          <w:spacing w:val="-11"/>
        </w:rPr>
        <w:t> </w:t>
      </w:r>
      <w:r>
        <w:rPr/>
        <w:t>sua</w:t>
      </w:r>
      <w:r>
        <w:rPr>
          <w:spacing w:val="-12"/>
        </w:rPr>
        <w:t> </w:t>
      </w:r>
      <w:r>
        <w:rPr/>
        <w:t>aplicação</w:t>
      </w:r>
      <w:r>
        <w:rPr>
          <w:spacing w:val="-12"/>
        </w:rPr>
        <w:t> </w:t>
      </w:r>
      <w:r>
        <w:rPr/>
        <w:t>na</w:t>
      </w:r>
      <w:r>
        <w:rPr>
          <w:spacing w:val="-12"/>
        </w:rPr>
        <w:t> </w:t>
      </w:r>
      <w:r>
        <w:rPr/>
        <w:t>prática.</w:t>
      </w:r>
      <w:r>
        <w:rPr>
          <w:spacing w:val="-12"/>
        </w:rPr>
        <w:t> </w:t>
      </w:r>
      <w:r>
        <w:rPr/>
        <w:t>Segundo</w:t>
      </w:r>
      <w:r>
        <w:rPr>
          <w:spacing w:val="-12"/>
        </w:rPr>
        <w:t> </w:t>
      </w:r>
      <w:r>
        <w:rPr/>
        <w:t>a</w:t>
      </w:r>
      <w:r>
        <w:rPr>
          <w:spacing w:val="-4"/>
        </w:rPr>
        <w:t> </w:t>
      </w:r>
      <w:r>
        <w:rPr/>
        <w:t>autora,</w:t>
      </w:r>
      <w:r>
        <w:rPr>
          <w:spacing w:val="-14"/>
        </w:rPr>
        <w:t> </w:t>
      </w:r>
      <w:r>
        <w:rPr/>
        <w:t>há também um evidente descompasso entre o que se propõe ensinar e o que se necessita aprender. Consequentemente, o uso e as funções sociais atribuídos à matemática seguem percursos divergentes para professores e</w:t>
      </w:r>
      <w:r>
        <w:rPr>
          <w:spacing w:val="-23"/>
        </w:rPr>
        <w:t> </w:t>
      </w:r>
      <w:r>
        <w:rPr/>
        <w:t>estudantes.</w:t>
      </w:r>
    </w:p>
    <w:p>
      <w:pPr>
        <w:pStyle w:val="BodyText"/>
        <w:spacing w:line="360" w:lineRule="auto" w:before="2"/>
        <w:ind w:left="122" w:right="104" w:firstLine="1132"/>
        <w:jc w:val="both"/>
      </w:pPr>
      <w:r>
        <w:rPr/>
        <w:t>Com este estudo, pretendemos contribuir com os apontamentos sobre os desafios e as possibilidades que o professor alfabetizador tem junto às crianças matriculadas no ciclo de alfabetização (1°, 2° e 3° anos do Ensino Fundamental). Buscamos fomentar apontamentos sobre o ensino e a aprendizagem da matemática na perspectiva de letramento matemático e alfabetização matemática. Até porque, conforme explicitado posteriormente neste estudo, as pesquisas sobre alfabetização matemática nos anos iniciais estão em crescimento em todo o Brasil. No estado do Tocantins, não identificamos nenhuma pesquisa tendo como objeto o ensino da matemática no Ciclo de Alfabetização.</w:t>
      </w:r>
    </w:p>
    <w:p>
      <w:pPr>
        <w:pStyle w:val="BodyText"/>
        <w:spacing w:line="360" w:lineRule="auto" w:before="5"/>
        <w:ind w:left="122" w:right="104" w:firstLine="1132"/>
        <w:jc w:val="both"/>
      </w:pPr>
      <w:r>
        <w:rPr/>
        <w:t>Desse modo, ponderamos que essa temática é relevante para a pesquisa educacional, em especial para os professores polivalentes</w:t>
      </w:r>
      <w:r>
        <w:rPr>
          <w:position w:val="8"/>
          <w:sz w:val="16"/>
        </w:rPr>
        <w:t>11 </w:t>
      </w:r>
      <w:r>
        <w:rPr/>
        <w:t>que ministram aula nos anos iniciais de escolarização, vez que esses profissionais reproduzem, na sala de aula, modelos utilitaristas e também modelos que foram assimilados em suas licenciaturas e em suas experiências como estudantes. Talvez este estudo possa auxiliar na reflexão sobre a possibilidade de metodologias, conteúdos e avaliações que contribuam para o desenvolvimento profissional da professora que ensina matemática junto a crianças em processo de alfabetização.</w:t>
      </w:r>
    </w:p>
    <w:p>
      <w:pPr>
        <w:pStyle w:val="BodyText"/>
        <w:rPr>
          <w:sz w:val="20"/>
        </w:rPr>
      </w:pPr>
    </w:p>
    <w:p>
      <w:pPr>
        <w:pStyle w:val="BodyText"/>
        <w:spacing w:before="8"/>
        <w:rPr>
          <w:sz w:val="28"/>
        </w:rPr>
      </w:pPr>
      <w:r>
        <w:rPr/>
        <w:pict>
          <v:line style="position:absolute;mso-position-horizontal-relative:page;mso-position-vertical-relative:paragraph;z-index:1216;mso-wrap-distance-left:0;mso-wrap-distance-right:0" from="85.103996pt,18.784222pt" to="229.123996pt,18.784222pt" stroked="true" strokeweight=".599980pt" strokecolor="#000000">
            <v:stroke dashstyle="solid"/>
            <w10:wrap type="topAndBottom"/>
          </v:line>
        </w:pict>
      </w:r>
    </w:p>
    <w:p>
      <w:pPr>
        <w:spacing w:before="74"/>
        <w:ind w:left="122" w:right="0" w:firstLine="0"/>
        <w:jc w:val="left"/>
        <w:rPr>
          <w:sz w:val="20"/>
        </w:rPr>
      </w:pPr>
      <w:r>
        <w:rPr>
          <w:position w:val="6"/>
          <w:sz w:val="13"/>
        </w:rPr>
        <w:t>11 </w:t>
      </w:r>
      <w:r>
        <w:rPr>
          <w:sz w:val="20"/>
        </w:rPr>
        <w:t>De acordo com Gatti (2010), professor polivalente é aquele responsável por trabalhar todas as disciplinas do currículo comum junto aos estudantes de 1º ao 5º ano do EF.</w:t>
      </w:r>
    </w:p>
    <w:p>
      <w:pPr>
        <w:spacing w:after="0"/>
        <w:jc w:val="left"/>
        <w:rPr>
          <w:sz w:val="20"/>
        </w:rPr>
        <w:sectPr>
          <w:pgSz w:w="11910" w:h="16840"/>
          <w:pgMar w:header="718" w:footer="0" w:top="920" w:bottom="280" w:left="1580" w:right="1020"/>
        </w:sectPr>
      </w:pPr>
    </w:p>
    <w:p>
      <w:pPr>
        <w:pStyle w:val="BodyText"/>
        <w:rPr>
          <w:sz w:val="20"/>
        </w:rPr>
      </w:pPr>
    </w:p>
    <w:p>
      <w:pPr>
        <w:pStyle w:val="BodyText"/>
        <w:rPr>
          <w:sz w:val="20"/>
        </w:rPr>
      </w:pPr>
    </w:p>
    <w:p>
      <w:pPr>
        <w:pStyle w:val="BodyText"/>
        <w:spacing w:before="8"/>
        <w:rPr>
          <w:sz w:val="29"/>
        </w:rPr>
      </w:pPr>
    </w:p>
    <w:p>
      <w:pPr>
        <w:pStyle w:val="Heading1"/>
        <w:numPr>
          <w:ilvl w:val="1"/>
          <w:numId w:val="4"/>
        </w:numPr>
        <w:tabs>
          <w:tab w:pos="1638" w:val="left" w:leader="none"/>
        </w:tabs>
        <w:spacing w:line="240" w:lineRule="auto" w:before="92" w:after="0"/>
        <w:ind w:left="1637" w:right="0" w:hanging="403"/>
        <w:jc w:val="left"/>
      </w:pPr>
      <w:bookmarkStart w:name="_TOC_250020" w:id="4"/>
      <w:r>
        <w:rPr/>
        <w:t>Demandas e perspectivas do</w:t>
      </w:r>
      <w:r>
        <w:rPr>
          <w:spacing w:val="-18"/>
        </w:rPr>
        <w:t> </w:t>
      </w:r>
      <w:bookmarkEnd w:id="4"/>
      <w:r>
        <w:rPr/>
        <w:t>PNAIC</w:t>
      </w:r>
    </w:p>
    <w:p>
      <w:pPr>
        <w:pStyle w:val="BodyText"/>
        <w:rPr>
          <w:b/>
          <w:sz w:val="26"/>
        </w:rPr>
      </w:pPr>
    </w:p>
    <w:p>
      <w:pPr>
        <w:pStyle w:val="BodyText"/>
        <w:spacing w:before="11"/>
        <w:rPr>
          <w:b/>
          <w:sz w:val="21"/>
        </w:rPr>
      </w:pPr>
    </w:p>
    <w:p>
      <w:pPr>
        <w:pStyle w:val="BodyText"/>
        <w:spacing w:line="360" w:lineRule="auto"/>
        <w:ind w:left="102" w:right="106" w:firstLine="1132"/>
        <w:jc w:val="right"/>
      </w:pPr>
      <w:r>
        <w:rPr/>
        <w:t>As estatísticas disponíveis apontam para um cenário questionável</w:t>
      </w:r>
      <w:r>
        <w:rPr>
          <w:spacing w:val="55"/>
        </w:rPr>
        <w:t> </w:t>
      </w:r>
      <w:r>
        <w:rPr/>
        <w:t>nos primeiros anos de educação escolar no Brasil. De acordo com o Censo Demográfico</w:t>
      </w:r>
      <w:r>
        <w:rPr>
          <w:w w:val="99"/>
        </w:rPr>
        <w:t> </w:t>
      </w:r>
      <w:r>
        <w:rPr/>
        <w:t>2010, 15% dos brasileiros aos 8 anos de idade ainda são analfabetos. A Prova ABC,</w:t>
      </w:r>
      <w:r>
        <w:rPr>
          <w:w w:val="100"/>
        </w:rPr>
        <w:t> </w:t>
      </w:r>
      <w:r>
        <w:rPr/>
        <w:t>uma avaliação amostral feita em 2011 pelo Movimento Todos pela</w:t>
      </w:r>
      <w:r>
        <w:rPr>
          <w:spacing w:val="60"/>
        </w:rPr>
        <w:t> </w:t>
      </w:r>
      <w:r>
        <w:rPr/>
        <w:t>Educação, em</w:t>
      </w:r>
      <w:r>
        <w:rPr>
          <w:w w:val="99"/>
        </w:rPr>
        <w:t> </w:t>
      </w:r>
      <w:r>
        <w:rPr/>
        <w:t>parceria com o Instituto Paulo Montenegro/Ibope e a Fundação Cesgranrio, também</w:t>
      </w:r>
      <w:r>
        <w:rPr>
          <w:w w:val="99"/>
        </w:rPr>
        <w:t> </w:t>
      </w:r>
      <w:r>
        <w:rPr/>
        <w:t>encontrou resultados desanimadores. Ao buscar conhecer o nível de aprendizagem</w:t>
      </w:r>
      <w:r>
        <w:rPr>
          <w:w w:val="99"/>
        </w:rPr>
        <w:t> </w:t>
      </w:r>
      <w:r>
        <w:rPr/>
        <w:t>dos estudantes do Ensino Fundamental, os resultados do Índice de Desenvolvimento</w:t>
      </w:r>
      <w:r>
        <w:rPr>
          <w:w w:val="100"/>
        </w:rPr>
        <w:t> </w:t>
      </w:r>
      <w:r>
        <w:rPr/>
        <w:t>da Educação Básica (IDEB) apontaram que pouco mais da metade</w:t>
      </w:r>
      <w:r>
        <w:rPr>
          <w:spacing w:val="52"/>
        </w:rPr>
        <w:t> </w:t>
      </w:r>
      <w:r>
        <w:rPr/>
        <w:t>dos estudantes</w:t>
      </w:r>
      <w:r>
        <w:rPr>
          <w:w w:val="100"/>
        </w:rPr>
        <w:t> </w:t>
      </w:r>
      <w:r>
        <w:rPr/>
        <w:t>aprendeu o que era esperado em leitura, e uma proporção ainda menor</w:t>
      </w:r>
      <w:r>
        <w:rPr>
          <w:spacing w:val="57"/>
        </w:rPr>
        <w:t> </w:t>
      </w:r>
      <w:r>
        <w:rPr/>
        <w:t>(43%)</w:t>
      </w:r>
      <w:r>
        <w:rPr>
          <w:w w:val="99"/>
        </w:rPr>
        <w:t> </w:t>
      </w:r>
      <w:r>
        <w:rPr/>
        <w:t>alcançou o desejado em matemática. Identificaram-se também grandes disparidades nos resultados entre as regiões do país e entre as redes de ensino pública e privada.</w:t>
      </w:r>
      <w:r>
        <w:rPr>
          <w:w w:val="100"/>
        </w:rPr>
        <w:t> </w:t>
      </w:r>
      <w:r>
        <w:rPr/>
        <w:t>Dados da Avalição Nacional da Aprendizagem (ANA), referentes ao ano de</w:t>
      </w:r>
    </w:p>
    <w:p>
      <w:pPr>
        <w:pStyle w:val="BodyText"/>
        <w:spacing w:line="360" w:lineRule="auto" w:before="5"/>
        <w:ind w:left="102" w:right="106"/>
        <w:jc w:val="both"/>
      </w:pPr>
      <w:r>
        <w:rPr/>
        <w:t>2016, mostram uma evolução das escolas públicas do Estado do Tocantins, nos quesitos escrita, leitura e matemática. Certamente esse avanço se deu vez que a formação continuada é uma das possibilidades pela qual o profissional se coloca diante de novos conhecimentos, confronta sua prática com a teoria, se apropria de outras formas de pensar e conceber o que faz, como faz e por que faz.</w:t>
      </w:r>
    </w:p>
    <w:p>
      <w:pPr>
        <w:pStyle w:val="BodyText"/>
        <w:spacing w:line="360" w:lineRule="auto" w:before="3"/>
        <w:ind w:left="102" w:right="108"/>
        <w:jc w:val="both"/>
      </w:pPr>
      <w:r>
        <w:rPr/>
        <w:t>Os</w:t>
      </w:r>
      <w:r>
        <w:rPr>
          <w:spacing w:val="-15"/>
        </w:rPr>
        <w:t> </w:t>
      </w:r>
      <w:r>
        <w:rPr/>
        <w:t>dados</w:t>
      </w:r>
      <w:r>
        <w:rPr>
          <w:spacing w:val="-18"/>
        </w:rPr>
        <w:t> </w:t>
      </w:r>
      <w:r>
        <w:rPr/>
        <w:t>da</w:t>
      </w:r>
      <w:r>
        <w:rPr>
          <w:spacing w:val="-15"/>
        </w:rPr>
        <w:t> </w:t>
      </w:r>
      <w:r>
        <w:rPr/>
        <w:t>ANA,</w:t>
      </w:r>
      <w:r>
        <w:rPr>
          <w:spacing w:val="-17"/>
        </w:rPr>
        <w:t> </w:t>
      </w:r>
      <w:r>
        <w:rPr/>
        <w:t>é</w:t>
      </w:r>
      <w:r>
        <w:rPr>
          <w:spacing w:val="-15"/>
        </w:rPr>
        <w:t> </w:t>
      </w:r>
      <w:r>
        <w:rPr/>
        <w:t>considerado</w:t>
      </w:r>
      <w:r>
        <w:rPr>
          <w:spacing w:val="-15"/>
        </w:rPr>
        <w:t> </w:t>
      </w:r>
      <w:r>
        <w:rPr/>
        <w:t>como</w:t>
      </w:r>
      <w:r>
        <w:rPr>
          <w:spacing w:val="-15"/>
        </w:rPr>
        <w:t> </w:t>
      </w:r>
      <w:r>
        <w:rPr/>
        <w:t>diagnóstico</w:t>
      </w:r>
      <w:r>
        <w:rPr>
          <w:spacing w:val="-15"/>
        </w:rPr>
        <w:t> </w:t>
      </w:r>
      <w:r>
        <w:rPr/>
        <w:t>inicial</w:t>
      </w:r>
      <w:r>
        <w:rPr>
          <w:spacing w:val="-15"/>
        </w:rPr>
        <w:t> </w:t>
      </w:r>
      <w:r>
        <w:rPr/>
        <w:t>para</w:t>
      </w:r>
      <w:r>
        <w:rPr>
          <w:spacing w:val="-15"/>
        </w:rPr>
        <w:t> </w:t>
      </w:r>
      <w:r>
        <w:rPr/>
        <w:t>o</w:t>
      </w:r>
      <w:r>
        <w:rPr>
          <w:spacing w:val="-15"/>
        </w:rPr>
        <w:t> </w:t>
      </w:r>
      <w:r>
        <w:rPr/>
        <w:t>trabalho</w:t>
      </w:r>
      <w:r>
        <w:rPr>
          <w:spacing w:val="-14"/>
        </w:rPr>
        <w:t> </w:t>
      </w:r>
      <w:r>
        <w:rPr/>
        <w:t>de</w:t>
      </w:r>
      <w:r>
        <w:rPr>
          <w:spacing w:val="-17"/>
        </w:rPr>
        <w:t> </w:t>
      </w:r>
      <w:r>
        <w:rPr/>
        <w:t>formação com</w:t>
      </w:r>
      <w:r>
        <w:rPr>
          <w:spacing w:val="-5"/>
        </w:rPr>
        <w:t> </w:t>
      </w:r>
      <w:r>
        <w:rPr/>
        <w:t>os</w:t>
      </w:r>
      <w:r>
        <w:rPr>
          <w:spacing w:val="-4"/>
        </w:rPr>
        <w:t> </w:t>
      </w:r>
      <w:r>
        <w:rPr/>
        <w:t>professores,</w:t>
      </w:r>
      <w:r>
        <w:rPr>
          <w:spacing w:val="-4"/>
        </w:rPr>
        <w:t> </w:t>
      </w:r>
      <w:r>
        <w:rPr/>
        <w:t>já</w:t>
      </w:r>
      <w:r>
        <w:rPr>
          <w:spacing w:val="-6"/>
        </w:rPr>
        <w:t> </w:t>
      </w:r>
      <w:r>
        <w:rPr/>
        <w:t>que</w:t>
      </w:r>
      <w:r>
        <w:rPr>
          <w:spacing w:val="-4"/>
        </w:rPr>
        <w:t> </w:t>
      </w:r>
      <w:r>
        <w:rPr/>
        <w:t>o</w:t>
      </w:r>
      <w:r>
        <w:rPr>
          <w:spacing w:val="-6"/>
        </w:rPr>
        <w:t> </w:t>
      </w:r>
      <w:r>
        <w:rPr/>
        <w:t>Pnaic</w:t>
      </w:r>
      <w:r>
        <w:rPr>
          <w:spacing w:val="-7"/>
        </w:rPr>
        <w:t> </w:t>
      </w:r>
      <w:r>
        <w:rPr/>
        <w:t>foi</w:t>
      </w:r>
      <w:r>
        <w:rPr>
          <w:spacing w:val="-5"/>
        </w:rPr>
        <w:t> </w:t>
      </w:r>
      <w:r>
        <w:rPr/>
        <w:t>iniciado</w:t>
      </w:r>
      <w:r>
        <w:rPr>
          <w:spacing w:val="-4"/>
        </w:rPr>
        <w:t> </w:t>
      </w:r>
      <w:r>
        <w:rPr/>
        <w:t>em</w:t>
      </w:r>
      <w:r>
        <w:rPr>
          <w:spacing w:val="-5"/>
        </w:rPr>
        <w:t> </w:t>
      </w:r>
      <w:r>
        <w:rPr/>
        <w:t>março</w:t>
      </w:r>
      <w:r>
        <w:rPr>
          <w:spacing w:val="-7"/>
        </w:rPr>
        <w:t> </w:t>
      </w:r>
      <w:r>
        <w:rPr/>
        <w:t>e</w:t>
      </w:r>
      <w:r>
        <w:rPr>
          <w:spacing w:val="-4"/>
        </w:rPr>
        <w:t> </w:t>
      </w:r>
      <w:r>
        <w:rPr/>
        <w:t>abril</w:t>
      </w:r>
      <w:r>
        <w:rPr>
          <w:spacing w:val="-5"/>
        </w:rPr>
        <w:t> </w:t>
      </w:r>
      <w:r>
        <w:rPr/>
        <w:t>de</w:t>
      </w:r>
      <w:r>
        <w:rPr>
          <w:spacing w:val="-6"/>
        </w:rPr>
        <w:t> </w:t>
      </w:r>
      <w:r>
        <w:rPr/>
        <w:t>2013.</w:t>
      </w:r>
      <w:r>
        <w:rPr>
          <w:spacing w:val="-4"/>
        </w:rPr>
        <w:t> </w:t>
      </w:r>
      <w:r>
        <w:rPr/>
        <w:t>O</w:t>
      </w:r>
      <w:r>
        <w:rPr>
          <w:spacing w:val="-4"/>
        </w:rPr>
        <w:t> </w:t>
      </w:r>
      <w:r>
        <w:rPr/>
        <w:t>resultado divulgado</w:t>
      </w:r>
      <w:r>
        <w:rPr>
          <w:spacing w:val="-7"/>
        </w:rPr>
        <w:t> </w:t>
      </w:r>
      <w:r>
        <w:rPr/>
        <w:t>às</w:t>
      </w:r>
      <w:r>
        <w:rPr>
          <w:spacing w:val="-8"/>
        </w:rPr>
        <w:t> </w:t>
      </w:r>
      <w:r>
        <w:rPr/>
        <w:t>universidades,</w:t>
      </w:r>
      <w:r>
        <w:rPr>
          <w:spacing w:val="-10"/>
        </w:rPr>
        <w:t> </w:t>
      </w:r>
      <w:r>
        <w:rPr/>
        <w:t>em</w:t>
      </w:r>
      <w:r>
        <w:rPr>
          <w:spacing w:val="-6"/>
        </w:rPr>
        <w:t> </w:t>
      </w:r>
      <w:r>
        <w:rPr/>
        <w:t>setembro</w:t>
      </w:r>
      <w:r>
        <w:rPr>
          <w:spacing w:val="-10"/>
        </w:rPr>
        <w:t> </w:t>
      </w:r>
      <w:r>
        <w:rPr/>
        <w:t>de</w:t>
      </w:r>
      <w:r>
        <w:rPr>
          <w:spacing w:val="-9"/>
        </w:rPr>
        <w:t> </w:t>
      </w:r>
      <w:r>
        <w:rPr/>
        <w:t>2014,</w:t>
      </w:r>
      <w:r>
        <w:rPr>
          <w:spacing w:val="-7"/>
        </w:rPr>
        <w:t> </w:t>
      </w:r>
      <w:r>
        <w:rPr/>
        <w:t>poderão</w:t>
      </w:r>
      <w:r>
        <w:rPr>
          <w:spacing w:val="-7"/>
        </w:rPr>
        <w:t> </w:t>
      </w:r>
      <w:r>
        <w:rPr/>
        <w:t>subsidiar</w:t>
      </w:r>
      <w:r>
        <w:rPr>
          <w:spacing w:val="-8"/>
        </w:rPr>
        <w:t> </w:t>
      </w:r>
      <w:r>
        <w:rPr/>
        <w:t>o</w:t>
      </w:r>
      <w:r>
        <w:rPr>
          <w:spacing w:val="-7"/>
        </w:rPr>
        <w:t> </w:t>
      </w:r>
      <w:r>
        <w:rPr/>
        <w:t>planejamento de ações junto aos municípios, bem como definir a metodologia específica para atender a demanda de aprendizagem dos</w:t>
      </w:r>
      <w:r>
        <w:rPr>
          <w:spacing w:val="-20"/>
        </w:rPr>
        <w:t> </w:t>
      </w:r>
      <w:r>
        <w:rPr/>
        <w:t>estudantes.</w:t>
      </w:r>
    </w:p>
    <w:p>
      <w:pPr>
        <w:pStyle w:val="BodyText"/>
        <w:spacing w:line="360" w:lineRule="auto" w:before="5"/>
        <w:ind w:left="102" w:right="104" w:firstLine="1132"/>
        <w:jc w:val="both"/>
      </w:pPr>
      <w:r>
        <w:rPr/>
        <w:t>Em conformidade com isso, dados do Instituto Nacional de Pesquisas Educacionais Anísio Teixeira (INEP) trazem os seguintes indicadores: no quesito leitura,</w:t>
      </w:r>
      <w:r>
        <w:rPr>
          <w:spacing w:val="-5"/>
        </w:rPr>
        <w:t> </w:t>
      </w:r>
      <w:r>
        <w:rPr/>
        <w:t>a</w:t>
      </w:r>
      <w:r>
        <w:rPr>
          <w:spacing w:val="-7"/>
        </w:rPr>
        <w:t> </w:t>
      </w:r>
      <w:r>
        <w:rPr/>
        <w:t>avaliação</w:t>
      </w:r>
      <w:r>
        <w:rPr>
          <w:spacing w:val="-5"/>
        </w:rPr>
        <w:t> </w:t>
      </w:r>
      <w:r>
        <w:rPr/>
        <w:t>de</w:t>
      </w:r>
      <w:r>
        <w:rPr>
          <w:spacing w:val="-7"/>
        </w:rPr>
        <w:t> </w:t>
      </w:r>
      <w:r>
        <w:rPr/>
        <w:t>2013</w:t>
      </w:r>
      <w:r>
        <w:rPr>
          <w:spacing w:val="-5"/>
        </w:rPr>
        <w:t> </w:t>
      </w:r>
      <w:r>
        <w:rPr/>
        <w:t>mostrou</w:t>
      </w:r>
      <w:r>
        <w:rPr>
          <w:spacing w:val="-5"/>
        </w:rPr>
        <w:t> </w:t>
      </w:r>
      <w:r>
        <w:rPr/>
        <w:t>que</w:t>
      </w:r>
      <w:r>
        <w:rPr>
          <w:spacing w:val="-5"/>
        </w:rPr>
        <w:t> </w:t>
      </w:r>
      <w:r>
        <w:rPr/>
        <w:t>68,06%</w:t>
      </w:r>
      <w:r>
        <w:rPr>
          <w:spacing w:val="-5"/>
        </w:rPr>
        <w:t> </w:t>
      </w:r>
      <w:r>
        <w:rPr/>
        <w:t>dos</w:t>
      </w:r>
      <w:r>
        <w:rPr>
          <w:spacing w:val="-5"/>
        </w:rPr>
        <w:t> </w:t>
      </w:r>
      <w:r>
        <w:rPr/>
        <w:t>estudantes</w:t>
      </w:r>
      <w:r>
        <w:rPr>
          <w:spacing w:val="-5"/>
        </w:rPr>
        <w:t> </w:t>
      </w:r>
      <w:r>
        <w:rPr/>
        <w:t>da</w:t>
      </w:r>
      <w:r>
        <w:rPr>
          <w:spacing w:val="-5"/>
        </w:rPr>
        <w:t> </w:t>
      </w:r>
      <w:r>
        <w:rPr/>
        <w:t>rede</w:t>
      </w:r>
      <w:r>
        <w:rPr>
          <w:spacing w:val="-7"/>
        </w:rPr>
        <w:t> </w:t>
      </w:r>
      <w:r>
        <w:rPr/>
        <w:t>estadual</w:t>
      </w:r>
      <w:r>
        <w:rPr>
          <w:spacing w:val="-6"/>
        </w:rPr>
        <w:t> </w:t>
      </w:r>
      <w:r>
        <w:rPr/>
        <w:t>de ensino do Tocantins estavam concentrados nos níveis um e dois, os mais baixos. Já em 2016, esse percentual caiu para 52,04%. Ao mesmo tempo, os níveis mais altos (três e quatro) registravam 31, 94% dos estudantes no primeiro ano da avaliação. No quesito</w:t>
      </w:r>
      <w:r>
        <w:rPr>
          <w:spacing w:val="-15"/>
        </w:rPr>
        <w:t> </w:t>
      </w:r>
      <w:r>
        <w:rPr/>
        <w:t>escrita,</w:t>
      </w:r>
      <w:r>
        <w:rPr>
          <w:spacing w:val="-18"/>
        </w:rPr>
        <w:t> </w:t>
      </w:r>
      <w:r>
        <w:rPr/>
        <w:t>no</w:t>
      </w:r>
      <w:r>
        <w:rPr>
          <w:spacing w:val="-18"/>
        </w:rPr>
        <w:t> </w:t>
      </w:r>
      <w:r>
        <w:rPr/>
        <w:t>ano</w:t>
      </w:r>
      <w:r>
        <w:rPr>
          <w:spacing w:val="-18"/>
        </w:rPr>
        <w:t> </w:t>
      </w:r>
      <w:r>
        <w:rPr/>
        <w:t>de</w:t>
      </w:r>
      <w:r>
        <w:rPr>
          <w:spacing w:val="-16"/>
        </w:rPr>
        <w:t> </w:t>
      </w:r>
      <w:r>
        <w:rPr/>
        <w:t>2013,</w:t>
      </w:r>
      <w:r>
        <w:rPr>
          <w:spacing w:val="-16"/>
        </w:rPr>
        <w:t> </w:t>
      </w:r>
      <w:r>
        <w:rPr/>
        <w:t>40,37%</w:t>
      </w:r>
      <w:r>
        <w:rPr>
          <w:spacing w:val="-16"/>
        </w:rPr>
        <w:t> </w:t>
      </w:r>
      <w:r>
        <w:rPr/>
        <w:t>dos</w:t>
      </w:r>
      <w:r>
        <w:rPr>
          <w:spacing w:val="-16"/>
        </w:rPr>
        <w:t> </w:t>
      </w:r>
      <w:r>
        <w:rPr/>
        <w:t>estudantes</w:t>
      </w:r>
      <w:r>
        <w:rPr>
          <w:spacing w:val="-21"/>
        </w:rPr>
        <w:t> </w:t>
      </w:r>
      <w:r>
        <w:rPr/>
        <w:t>foram</w:t>
      </w:r>
      <w:r>
        <w:rPr>
          <w:spacing w:val="-15"/>
        </w:rPr>
        <w:t> </w:t>
      </w:r>
      <w:r>
        <w:rPr/>
        <w:t>classificados</w:t>
      </w:r>
      <w:r>
        <w:rPr>
          <w:spacing w:val="-19"/>
        </w:rPr>
        <w:t> </w:t>
      </w:r>
      <w:r>
        <w:rPr/>
        <w:t>nos</w:t>
      </w:r>
      <w:r>
        <w:rPr>
          <w:spacing w:val="-19"/>
        </w:rPr>
        <w:t> </w:t>
      </w:r>
      <w:r>
        <w:rPr/>
        <w:t>níveis mais baixos, enquanto que, no ano de 2016, esse percentual diminuiu para 25,73%. Consequentemente,</w:t>
      </w:r>
      <w:r>
        <w:rPr>
          <w:spacing w:val="34"/>
        </w:rPr>
        <w:t> </w:t>
      </w:r>
      <w:r>
        <w:rPr/>
        <w:t>nos</w:t>
      </w:r>
      <w:r>
        <w:rPr>
          <w:spacing w:val="36"/>
        </w:rPr>
        <w:t> </w:t>
      </w:r>
      <w:r>
        <w:rPr/>
        <w:t>níveis</w:t>
      </w:r>
      <w:r>
        <w:rPr>
          <w:spacing w:val="35"/>
        </w:rPr>
        <w:t> </w:t>
      </w:r>
      <w:r>
        <w:rPr/>
        <w:t>três,</w:t>
      </w:r>
      <w:r>
        <w:rPr>
          <w:spacing w:val="36"/>
        </w:rPr>
        <w:t> </w:t>
      </w:r>
      <w:r>
        <w:rPr/>
        <w:t>quatro</w:t>
      </w:r>
      <w:r>
        <w:rPr>
          <w:spacing w:val="34"/>
        </w:rPr>
        <w:t> </w:t>
      </w:r>
      <w:r>
        <w:rPr/>
        <w:t>e</w:t>
      </w:r>
      <w:r>
        <w:rPr>
          <w:spacing w:val="36"/>
        </w:rPr>
        <w:t> </w:t>
      </w:r>
      <w:r>
        <w:rPr/>
        <w:t>cinco,</w:t>
      </w:r>
      <w:r>
        <w:rPr>
          <w:spacing w:val="34"/>
        </w:rPr>
        <w:t> </w:t>
      </w:r>
      <w:r>
        <w:rPr/>
        <w:t>os</w:t>
      </w:r>
      <w:r>
        <w:rPr>
          <w:spacing w:val="33"/>
        </w:rPr>
        <w:t> </w:t>
      </w:r>
      <w:r>
        <w:rPr/>
        <w:t>de</w:t>
      </w:r>
      <w:r>
        <w:rPr>
          <w:spacing w:val="34"/>
        </w:rPr>
        <w:t> </w:t>
      </w:r>
      <w:r>
        <w:rPr/>
        <w:t>melhor</w:t>
      </w:r>
      <w:r>
        <w:rPr>
          <w:spacing w:val="32"/>
        </w:rPr>
        <w:t> </w:t>
      </w:r>
      <w:r>
        <w:rPr/>
        <w:t>desempenho,</w:t>
      </w:r>
      <w:r>
        <w:rPr>
          <w:spacing w:val="34"/>
        </w:rPr>
        <w:t> </w:t>
      </w:r>
      <w:r>
        <w:rPr/>
        <w:t>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jc w:val="both"/>
      </w:pPr>
      <w:r>
        <w:rPr/>
        <w:t>percentual de estudantes passou de 59,64% em 2013 para 74,26% em 2016. E no quesito matemática, 69, 96% dos estudantes estavam concentrados nos níveis um e dois (mais baixos). Já na edição da ANA de 2016, esse percentual diminuiu para 53,9%,</w:t>
      </w:r>
      <w:r>
        <w:rPr>
          <w:spacing w:val="-16"/>
        </w:rPr>
        <w:t> </w:t>
      </w:r>
      <w:r>
        <w:rPr/>
        <w:t>enquanto</w:t>
      </w:r>
      <w:r>
        <w:rPr>
          <w:spacing w:val="-16"/>
        </w:rPr>
        <w:t> </w:t>
      </w:r>
      <w:r>
        <w:rPr/>
        <w:t>nos</w:t>
      </w:r>
      <w:r>
        <w:rPr>
          <w:spacing w:val="-16"/>
        </w:rPr>
        <w:t> </w:t>
      </w:r>
      <w:r>
        <w:rPr/>
        <w:t>níveis</w:t>
      </w:r>
      <w:r>
        <w:rPr>
          <w:spacing w:val="-14"/>
        </w:rPr>
        <w:t> </w:t>
      </w:r>
      <w:r>
        <w:rPr/>
        <w:t>três</w:t>
      </w:r>
      <w:r>
        <w:rPr>
          <w:spacing w:val="-16"/>
        </w:rPr>
        <w:t> </w:t>
      </w:r>
      <w:r>
        <w:rPr/>
        <w:t>e</w:t>
      </w:r>
      <w:r>
        <w:rPr>
          <w:spacing w:val="-15"/>
        </w:rPr>
        <w:t> </w:t>
      </w:r>
      <w:r>
        <w:rPr/>
        <w:t>quatro,</w:t>
      </w:r>
      <w:r>
        <w:rPr>
          <w:spacing w:val="-18"/>
        </w:rPr>
        <w:t> </w:t>
      </w:r>
      <w:r>
        <w:rPr/>
        <w:t>o</w:t>
      </w:r>
      <w:r>
        <w:rPr>
          <w:spacing w:val="-18"/>
        </w:rPr>
        <w:t> </w:t>
      </w:r>
      <w:r>
        <w:rPr/>
        <w:t>percentual</w:t>
      </w:r>
      <w:r>
        <w:rPr>
          <w:spacing w:val="-19"/>
        </w:rPr>
        <w:t> </w:t>
      </w:r>
      <w:r>
        <w:rPr/>
        <w:t>de</w:t>
      </w:r>
      <w:r>
        <w:rPr>
          <w:spacing w:val="-18"/>
        </w:rPr>
        <w:t> </w:t>
      </w:r>
      <w:r>
        <w:rPr/>
        <w:t>estudantes</w:t>
      </w:r>
      <w:r>
        <w:rPr>
          <w:spacing w:val="-19"/>
        </w:rPr>
        <w:t> </w:t>
      </w:r>
      <w:r>
        <w:rPr/>
        <w:t>subiu</w:t>
      </w:r>
      <w:r>
        <w:rPr>
          <w:spacing w:val="-18"/>
        </w:rPr>
        <w:t> </w:t>
      </w:r>
      <w:r>
        <w:rPr/>
        <w:t>de</w:t>
      </w:r>
      <w:r>
        <w:rPr>
          <w:spacing w:val="-18"/>
        </w:rPr>
        <w:t> </w:t>
      </w:r>
      <w:r>
        <w:rPr/>
        <w:t>30,05% para</w:t>
      </w:r>
      <w:r>
        <w:rPr>
          <w:spacing w:val="-3"/>
        </w:rPr>
        <w:t> </w:t>
      </w:r>
      <w:r>
        <w:rPr/>
        <w:t>46,16%.</w:t>
      </w:r>
    </w:p>
    <w:p>
      <w:pPr>
        <w:pStyle w:val="BodyText"/>
        <w:spacing w:line="360" w:lineRule="auto" w:before="4"/>
        <w:ind w:left="102" w:right="107" w:firstLine="1132"/>
        <w:jc w:val="both"/>
      </w:pPr>
      <w:r>
        <w:rPr/>
        <w:t>A rede municipal de ensino de Palmas segue um crescimento significativo em</w:t>
      </w:r>
      <w:r>
        <w:rPr>
          <w:spacing w:val="-8"/>
        </w:rPr>
        <w:t> </w:t>
      </w:r>
      <w:r>
        <w:rPr/>
        <w:t>relação</w:t>
      </w:r>
      <w:r>
        <w:rPr>
          <w:spacing w:val="-8"/>
        </w:rPr>
        <w:t> </w:t>
      </w:r>
      <w:r>
        <w:rPr/>
        <w:t>aos</w:t>
      </w:r>
      <w:r>
        <w:rPr>
          <w:spacing w:val="-11"/>
        </w:rPr>
        <w:t> </w:t>
      </w:r>
      <w:r>
        <w:rPr/>
        <w:t>níveis</w:t>
      </w:r>
      <w:r>
        <w:rPr>
          <w:spacing w:val="-7"/>
        </w:rPr>
        <w:t> </w:t>
      </w:r>
      <w:r>
        <w:rPr/>
        <w:t>três</w:t>
      </w:r>
      <w:r>
        <w:rPr>
          <w:spacing w:val="-9"/>
        </w:rPr>
        <w:t> </w:t>
      </w:r>
      <w:r>
        <w:rPr/>
        <w:t>(3)</w:t>
      </w:r>
      <w:r>
        <w:rPr>
          <w:spacing w:val="-9"/>
        </w:rPr>
        <w:t> </w:t>
      </w:r>
      <w:r>
        <w:rPr/>
        <w:t>e</w:t>
      </w:r>
      <w:r>
        <w:rPr>
          <w:spacing w:val="-8"/>
        </w:rPr>
        <w:t> </w:t>
      </w:r>
      <w:r>
        <w:rPr/>
        <w:t>quatro</w:t>
      </w:r>
      <w:r>
        <w:rPr>
          <w:spacing w:val="-9"/>
        </w:rPr>
        <w:t> </w:t>
      </w:r>
      <w:r>
        <w:rPr/>
        <w:t>(4).</w:t>
      </w:r>
      <w:r>
        <w:rPr>
          <w:spacing w:val="-9"/>
        </w:rPr>
        <w:t> </w:t>
      </w:r>
      <w:r>
        <w:rPr/>
        <w:t>Na</w:t>
      </w:r>
      <w:r>
        <w:rPr>
          <w:spacing w:val="-7"/>
        </w:rPr>
        <w:t> </w:t>
      </w:r>
      <w:r>
        <w:rPr/>
        <w:t>leitura</w:t>
      </w:r>
      <w:r>
        <w:rPr>
          <w:spacing w:val="-9"/>
        </w:rPr>
        <w:t> </w:t>
      </w:r>
      <w:r>
        <w:rPr/>
        <w:t>e</w:t>
      </w:r>
      <w:r>
        <w:rPr>
          <w:spacing w:val="-8"/>
        </w:rPr>
        <w:t> </w:t>
      </w:r>
      <w:r>
        <w:rPr/>
        <w:t>escrita,</w:t>
      </w:r>
      <w:r>
        <w:rPr>
          <w:spacing w:val="-9"/>
        </w:rPr>
        <w:t> </w:t>
      </w:r>
      <w:r>
        <w:rPr/>
        <w:t>as</w:t>
      </w:r>
      <w:r>
        <w:rPr>
          <w:spacing w:val="-9"/>
        </w:rPr>
        <w:t> </w:t>
      </w:r>
      <w:r>
        <w:rPr/>
        <w:t>crianças</w:t>
      </w:r>
      <w:r>
        <w:rPr>
          <w:spacing w:val="-9"/>
        </w:rPr>
        <w:t> </w:t>
      </w:r>
      <w:r>
        <w:rPr/>
        <w:t>pontuaram nos anos de 2014 e 2016, respectivamente, 48,42% e 54,29% no quesito leitura, e 57,30% e 70,71% no quesito escrita. Houve também crescimento nos resultados de matemática. No ano de 2014, a pontuação foi de 42,32%. Mas, no ano 2016, esse número subiu para</w:t>
      </w:r>
      <w:r>
        <w:rPr>
          <w:spacing w:val="-9"/>
        </w:rPr>
        <w:t> </w:t>
      </w:r>
      <w:r>
        <w:rPr/>
        <w:t>51,44%.</w:t>
      </w:r>
    </w:p>
    <w:p>
      <w:pPr>
        <w:pStyle w:val="BodyText"/>
        <w:spacing w:line="360" w:lineRule="auto" w:before="4"/>
        <w:ind w:left="102" w:right="108" w:firstLine="1132"/>
        <w:jc w:val="both"/>
      </w:pPr>
      <w:r>
        <w:rPr/>
        <w:t>Há mais de uma década, o Sistema Nacional de Avaliação da Educação Básica (SAEB) oferece evidências empíricas indiretas de que há falhas no processo de alfabetização de crianças, o que acaba se refletindo nos resultados de aprendizagem dos estudantes no 5º ano do Ensino Fundamental.</w:t>
      </w:r>
    </w:p>
    <w:p>
      <w:pPr>
        <w:pStyle w:val="BodyText"/>
        <w:spacing w:line="360" w:lineRule="auto" w:before="4"/>
        <w:ind w:left="102" w:right="107" w:firstLine="1132"/>
        <w:jc w:val="both"/>
      </w:pPr>
      <w:r>
        <w:rPr/>
        <w:t>Em 2001, os resultados do SAEB apontavam que 22% dos estudantes da 4ª série (atual 5º ano) obtiveram desempenho muito crítico em português. Esses estudantes</w:t>
      </w:r>
      <w:r>
        <w:rPr>
          <w:spacing w:val="-21"/>
        </w:rPr>
        <w:t> </w:t>
      </w:r>
      <w:r>
        <w:rPr/>
        <w:t>eram</w:t>
      </w:r>
      <w:r>
        <w:rPr>
          <w:spacing w:val="-19"/>
        </w:rPr>
        <w:t> </w:t>
      </w:r>
      <w:r>
        <w:rPr/>
        <w:t>considerados</w:t>
      </w:r>
      <w:r>
        <w:rPr>
          <w:spacing w:val="-18"/>
        </w:rPr>
        <w:t> </w:t>
      </w:r>
      <w:r>
        <w:rPr/>
        <w:t>praticamente</w:t>
      </w:r>
      <w:r>
        <w:rPr>
          <w:spacing w:val="-20"/>
        </w:rPr>
        <w:t> </w:t>
      </w:r>
      <w:r>
        <w:rPr/>
        <w:t>analfabetos,</w:t>
      </w:r>
      <w:r>
        <w:rPr>
          <w:spacing w:val="-20"/>
        </w:rPr>
        <w:t> </w:t>
      </w:r>
      <w:r>
        <w:rPr/>
        <w:t>incapazes</w:t>
      </w:r>
      <w:r>
        <w:rPr>
          <w:spacing w:val="-18"/>
        </w:rPr>
        <w:t> </w:t>
      </w:r>
      <w:r>
        <w:rPr/>
        <w:t>de</w:t>
      </w:r>
      <w:r>
        <w:rPr>
          <w:spacing w:val="-20"/>
        </w:rPr>
        <w:t> </w:t>
      </w:r>
      <w:r>
        <w:rPr/>
        <w:t>responder</w:t>
      </w:r>
      <w:r>
        <w:rPr>
          <w:spacing w:val="-19"/>
        </w:rPr>
        <w:t> </w:t>
      </w:r>
      <w:r>
        <w:rPr/>
        <w:t>aos itens mais simples do teste (INEP, 2006). Não obstante, se considerarmos o ponto 200</w:t>
      </w:r>
      <w:r>
        <w:rPr>
          <w:spacing w:val="-16"/>
        </w:rPr>
        <w:t> </w:t>
      </w:r>
      <w:r>
        <w:rPr/>
        <w:t>na</w:t>
      </w:r>
      <w:r>
        <w:rPr>
          <w:spacing w:val="-16"/>
        </w:rPr>
        <w:t> </w:t>
      </w:r>
      <w:r>
        <w:rPr/>
        <w:t>escala</w:t>
      </w:r>
      <w:r>
        <w:rPr>
          <w:spacing w:val="-16"/>
        </w:rPr>
        <w:t> </w:t>
      </w:r>
      <w:r>
        <w:rPr/>
        <w:t>SAEB</w:t>
      </w:r>
      <w:r>
        <w:rPr>
          <w:spacing w:val="-16"/>
        </w:rPr>
        <w:t> </w:t>
      </w:r>
      <w:r>
        <w:rPr/>
        <w:t>como</w:t>
      </w:r>
      <w:r>
        <w:rPr>
          <w:spacing w:val="-18"/>
        </w:rPr>
        <w:t> </w:t>
      </w:r>
      <w:r>
        <w:rPr/>
        <w:t>a</w:t>
      </w:r>
      <w:r>
        <w:rPr>
          <w:spacing w:val="-16"/>
        </w:rPr>
        <w:t> </w:t>
      </w:r>
      <w:r>
        <w:rPr/>
        <w:t>pontuação</w:t>
      </w:r>
      <w:r>
        <w:rPr>
          <w:spacing w:val="-18"/>
        </w:rPr>
        <w:t> </w:t>
      </w:r>
      <w:r>
        <w:rPr/>
        <w:t>mínima</w:t>
      </w:r>
      <w:r>
        <w:rPr>
          <w:spacing w:val="-16"/>
        </w:rPr>
        <w:t> </w:t>
      </w:r>
      <w:r>
        <w:rPr/>
        <w:t>a</w:t>
      </w:r>
      <w:r>
        <w:rPr>
          <w:spacing w:val="-16"/>
        </w:rPr>
        <w:t> </w:t>
      </w:r>
      <w:r>
        <w:rPr/>
        <w:t>ser</w:t>
      </w:r>
      <w:r>
        <w:rPr>
          <w:spacing w:val="-17"/>
        </w:rPr>
        <w:t> </w:t>
      </w:r>
      <w:r>
        <w:rPr/>
        <w:t>alcançada</w:t>
      </w:r>
      <w:r>
        <w:rPr>
          <w:spacing w:val="-9"/>
        </w:rPr>
        <w:t> </w:t>
      </w:r>
      <w:r>
        <w:rPr/>
        <w:t>em</w:t>
      </w:r>
      <w:r>
        <w:rPr>
          <w:spacing w:val="-17"/>
        </w:rPr>
        <w:t> </w:t>
      </w:r>
      <w:r>
        <w:rPr/>
        <w:t>língua</w:t>
      </w:r>
      <w:r>
        <w:rPr>
          <w:spacing w:val="-16"/>
        </w:rPr>
        <w:t> </w:t>
      </w:r>
      <w:r>
        <w:rPr/>
        <w:t>portuguesa pelos estudantes do 5º ano do Ensino Fundamental, podemos afirmar que há uma tendência positiva nos últimos anos. A média nacional foi de 169.4 pontos em 2003, 172.3 em 2005, 184.3 em 2009 e 190.6 em</w:t>
      </w:r>
      <w:r>
        <w:rPr>
          <w:spacing w:val="-19"/>
        </w:rPr>
        <w:t> </w:t>
      </w:r>
      <w:r>
        <w:rPr/>
        <w:t>2011.</w:t>
      </w:r>
    </w:p>
    <w:p>
      <w:pPr>
        <w:pStyle w:val="BodyText"/>
        <w:spacing w:line="360" w:lineRule="auto" w:before="4"/>
        <w:ind w:left="102" w:right="115" w:firstLine="1132"/>
        <w:jc w:val="both"/>
      </w:pPr>
      <w:r>
        <w:rPr/>
        <w:t>Em 2003, ao observar a distribuição dos estudantes por níveis da escala de proficiência do SAEB, em Língua Portuguesa, no 5º ano do ensino fundamental, tínhamos</w:t>
      </w:r>
      <w:r>
        <w:rPr>
          <w:spacing w:val="-15"/>
        </w:rPr>
        <w:t> </w:t>
      </w:r>
      <w:r>
        <w:rPr/>
        <w:t>que</w:t>
      </w:r>
      <w:r>
        <w:rPr>
          <w:spacing w:val="-14"/>
        </w:rPr>
        <w:t> </w:t>
      </w:r>
      <w:r>
        <w:rPr/>
        <w:t>55%</w:t>
      </w:r>
      <w:r>
        <w:rPr>
          <w:spacing w:val="-15"/>
        </w:rPr>
        <w:t> </w:t>
      </w:r>
      <w:r>
        <w:rPr/>
        <w:t>alcançaram</w:t>
      </w:r>
      <w:r>
        <w:rPr>
          <w:spacing w:val="-14"/>
        </w:rPr>
        <w:t> </w:t>
      </w:r>
      <w:r>
        <w:rPr/>
        <w:t>175</w:t>
      </w:r>
      <w:r>
        <w:rPr>
          <w:spacing w:val="-14"/>
        </w:rPr>
        <w:t> </w:t>
      </w:r>
      <w:r>
        <w:rPr/>
        <w:t>pontos</w:t>
      </w:r>
      <w:r>
        <w:rPr>
          <w:spacing w:val="-15"/>
        </w:rPr>
        <w:t> </w:t>
      </w:r>
      <w:r>
        <w:rPr/>
        <w:t>ou</w:t>
      </w:r>
      <w:r>
        <w:rPr>
          <w:spacing w:val="-14"/>
        </w:rPr>
        <w:t> </w:t>
      </w:r>
      <w:r>
        <w:rPr/>
        <w:t>menos.</w:t>
      </w:r>
      <w:r>
        <w:rPr>
          <w:spacing w:val="-14"/>
        </w:rPr>
        <w:t> </w:t>
      </w:r>
      <w:r>
        <w:rPr/>
        <w:t>Estavam,</w:t>
      </w:r>
      <w:r>
        <w:rPr>
          <w:spacing w:val="-14"/>
        </w:rPr>
        <w:t> </w:t>
      </w:r>
      <w:r>
        <w:rPr/>
        <w:t>portanto,</w:t>
      </w:r>
      <w:r>
        <w:rPr>
          <w:spacing w:val="-14"/>
        </w:rPr>
        <w:t> </w:t>
      </w:r>
      <w:r>
        <w:rPr/>
        <w:t>em</w:t>
      </w:r>
      <w:r>
        <w:rPr>
          <w:spacing w:val="-14"/>
        </w:rPr>
        <w:t> </w:t>
      </w:r>
      <w:r>
        <w:rPr/>
        <w:t>estágios considerados</w:t>
      </w:r>
      <w:r>
        <w:rPr>
          <w:spacing w:val="-17"/>
        </w:rPr>
        <w:t> </w:t>
      </w:r>
      <w:r>
        <w:rPr/>
        <w:t>crítico</w:t>
      </w:r>
      <w:r>
        <w:rPr>
          <w:spacing w:val="-17"/>
        </w:rPr>
        <w:t> </w:t>
      </w:r>
      <w:r>
        <w:rPr/>
        <w:t>e</w:t>
      </w:r>
      <w:r>
        <w:rPr>
          <w:spacing w:val="-17"/>
        </w:rPr>
        <w:t> </w:t>
      </w:r>
      <w:r>
        <w:rPr/>
        <w:t>muito</w:t>
      </w:r>
      <w:r>
        <w:rPr>
          <w:spacing w:val="-17"/>
        </w:rPr>
        <w:t> </w:t>
      </w:r>
      <w:r>
        <w:rPr/>
        <w:t>crítico</w:t>
      </w:r>
      <w:r>
        <w:rPr>
          <w:spacing w:val="-17"/>
        </w:rPr>
        <w:t> </w:t>
      </w:r>
      <w:r>
        <w:rPr/>
        <w:t>na</w:t>
      </w:r>
      <w:r>
        <w:rPr>
          <w:spacing w:val="-17"/>
        </w:rPr>
        <w:t> </w:t>
      </w:r>
      <w:r>
        <w:rPr/>
        <w:t>avaliação</w:t>
      </w:r>
      <w:r>
        <w:rPr>
          <w:spacing w:val="-17"/>
        </w:rPr>
        <w:t> </w:t>
      </w:r>
      <w:r>
        <w:rPr/>
        <w:t>de</w:t>
      </w:r>
      <w:r>
        <w:rPr>
          <w:spacing w:val="-17"/>
        </w:rPr>
        <w:t> </w:t>
      </w:r>
      <w:r>
        <w:rPr/>
        <w:t>aprendizagem.</w:t>
      </w:r>
      <w:r>
        <w:rPr>
          <w:spacing w:val="-17"/>
        </w:rPr>
        <w:t> </w:t>
      </w:r>
      <w:r>
        <w:rPr/>
        <w:t>Em</w:t>
      </w:r>
      <w:r>
        <w:rPr>
          <w:spacing w:val="-16"/>
        </w:rPr>
        <w:t> </w:t>
      </w:r>
      <w:r>
        <w:rPr/>
        <w:t>2011,</w:t>
      </w:r>
      <w:r>
        <w:rPr>
          <w:spacing w:val="-17"/>
        </w:rPr>
        <w:t> </w:t>
      </w:r>
      <w:r>
        <w:rPr/>
        <w:t>os</w:t>
      </w:r>
      <w:r>
        <w:rPr>
          <w:spacing w:val="-17"/>
        </w:rPr>
        <w:t> </w:t>
      </w:r>
      <w:r>
        <w:rPr/>
        <w:t>dados do INEP revelavam que os estudantes agrupados nos três primeiros níveis de proficiência (0, 1 e 2), ou seja, aqueles que alcançaram 175 pontos ou menos, representavam 40% dos</w:t>
      </w:r>
      <w:r>
        <w:rPr>
          <w:spacing w:val="-15"/>
        </w:rPr>
        <w:t> </w:t>
      </w:r>
      <w:r>
        <w:rPr/>
        <w:t>estudantes.</w:t>
      </w:r>
    </w:p>
    <w:p>
      <w:pPr>
        <w:pStyle w:val="BodyText"/>
        <w:spacing w:line="360" w:lineRule="auto" w:before="4"/>
        <w:ind w:left="102" w:right="109" w:firstLine="1132"/>
        <w:jc w:val="both"/>
      </w:pPr>
      <w:r>
        <w:rPr/>
        <w:t>Na</w:t>
      </w:r>
      <w:r>
        <w:rPr>
          <w:spacing w:val="-4"/>
        </w:rPr>
        <w:t> </w:t>
      </w:r>
      <w:r>
        <w:rPr/>
        <w:t>Rede</w:t>
      </w:r>
      <w:r>
        <w:rPr>
          <w:spacing w:val="-6"/>
        </w:rPr>
        <w:t> </w:t>
      </w:r>
      <w:r>
        <w:rPr/>
        <w:t>Municipal</w:t>
      </w:r>
      <w:r>
        <w:rPr>
          <w:spacing w:val="-7"/>
        </w:rPr>
        <w:t> </w:t>
      </w:r>
      <w:r>
        <w:rPr/>
        <w:t>de</w:t>
      </w:r>
      <w:r>
        <w:rPr>
          <w:spacing w:val="-6"/>
        </w:rPr>
        <w:t> </w:t>
      </w:r>
      <w:r>
        <w:rPr/>
        <w:t>Ensino</w:t>
      </w:r>
      <w:r>
        <w:rPr>
          <w:spacing w:val="-3"/>
        </w:rPr>
        <w:t> </w:t>
      </w:r>
      <w:r>
        <w:rPr/>
        <w:t>de</w:t>
      </w:r>
      <w:r>
        <w:rPr>
          <w:spacing w:val="-5"/>
        </w:rPr>
        <w:t> </w:t>
      </w:r>
      <w:r>
        <w:rPr/>
        <w:t>Palmas,</w:t>
      </w:r>
      <w:r>
        <w:rPr>
          <w:spacing w:val="-6"/>
        </w:rPr>
        <w:t> </w:t>
      </w:r>
      <w:r>
        <w:rPr/>
        <w:t>houve</w:t>
      </w:r>
      <w:r>
        <w:rPr>
          <w:spacing w:val="-4"/>
        </w:rPr>
        <w:t> </w:t>
      </w:r>
      <w:r>
        <w:rPr/>
        <w:t>uma</w:t>
      </w:r>
      <w:r>
        <w:rPr>
          <w:spacing w:val="-5"/>
        </w:rPr>
        <w:t> </w:t>
      </w:r>
      <w:r>
        <w:rPr/>
        <w:t>evolução</w:t>
      </w:r>
      <w:r>
        <w:rPr>
          <w:spacing w:val="-6"/>
        </w:rPr>
        <w:t> </w:t>
      </w:r>
      <w:r>
        <w:rPr/>
        <w:t>em</w:t>
      </w:r>
      <w:r>
        <w:rPr>
          <w:spacing w:val="-5"/>
        </w:rPr>
        <w:t> </w:t>
      </w:r>
      <w:r>
        <w:rPr/>
        <w:t>relação às</w:t>
      </w:r>
      <w:r>
        <w:rPr>
          <w:spacing w:val="-15"/>
        </w:rPr>
        <w:t> </w:t>
      </w:r>
      <w:r>
        <w:rPr/>
        <w:t>avaliações</w:t>
      </w:r>
      <w:r>
        <w:rPr>
          <w:spacing w:val="-15"/>
        </w:rPr>
        <w:t> </w:t>
      </w:r>
      <w:r>
        <w:rPr/>
        <w:t>externas.</w:t>
      </w:r>
      <w:r>
        <w:rPr>
          <w:spacing w:val="-14"/>
        </w:rPr>
        <w:t> </w:t>
      </w:r>
      <w:r>
        <w:rPr/>
        <w:t>Contudo,</w:t>
      </w:r>
      <w:r>
        <w:rPr>
          <w:spacing w:val="-14"/>
        </w:rPr>
        <w:t> </w:t>
      </w:r>
      <w:r>
        <w:rPr/>
        <w:t>continua</w:t>
      </w:r>
      <w:r>
        <w:rPr>
          <w:spacing w:val="-14"/>
        </w:rPr>
        <w:t> </w:t>
      </w:r>
      <w:r>
        <w:rPr/>
        <w:t>a</w:t>
      </w:r>
      <w:r>
        <w:rPr>
          <w:spacing w:val="-14"/>
        </w:rPr>
        <w:t> </w:t>
      </w:r>
      <w:r>
        <w:rPr/>
        <w:t>ser</w:t>
      </w:r>
      <w:r>
        <w:rPr>
          <w:spacing w:val="-16"/>
        </w:rPr>
        <w:t> </w:t>
      </w:r>
      <w:r>
        <w:rPr/>
        <w:t>inaceitável</w:t>
      </w:r>
      <w:r>
        <w:rPr>
          <w:spacing w:val="-15"/>
        </w:rPr>
        <w:t> </w:t>
      </w:r>
      <w:r>
        <w:rPr/>
        <w:t>que</w:t>
      </w:r>
      <w:r>
        <w:rPr>
          <w:spacing w:val="-14"/>
        </w:rPr>
        <w:t> </w:t>
      </w:r>
      <w:r>
        <w:rPr/>
        <w:t>a</w:t>
      </w:r>
      <w:r>
        <w:rPr>
          <w:spacing w:val="-14"/>
        </w:rPr>
        <w:t> </w:t>
      </w:r>
      <w:r>
        <w:rPr/>
        <w:t>sociedade</w:t>
      </w:r>
      <w:r>
        <w:rPr>
          <w:spacing w:val="-14"/>
        </w:rPr>
        <w:t> </w:t>
      </w:r>
      <w:r>
        <w:rPr/>
        <w:t>brasileira conviva com uma realidade em que muito mais de um terço dos seus estudantes apresenta rendimento insuficiente nos anos iniciais de sua vida</w:t>
      </w:r>
      <w:r>
        <w:rPr>
          <w:spacing w:val="-25"/>
        </w:rPr>
        <w:t> </w:t>
      </w:r>
      <w:r>
        <w:rPr/>
        <w:t>escolar.</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22" w:right="107" w:firstLine="1132"/>
        <w:jc w:val="both"/>
      </w:pPr>
      <w:r>
        <w:rPr/>
        <w:t>A alfabetização precária de crianças é apontada por vários especialistas como uma das questões cruciais a serem enfrentadas para melhorar a qualidade da educação, em especial por que dificuldades graves em leitura, escrita e operações matemáticas básicas tendem a se agravar ao longo da vida escolar, em que esses conhecimentos são indispensáveis para seguir aprendendo e avançando. As dificuldades</w:t>
      </w:r>
      <w:r>
        <w:rPr>
          <w:spacing w:val="-9"/>
        </w:rPr>
        <w:t> </w:t>
      </w:r>
      <w:r>
        <w:rPr/>
        <w:t>se</w:t>
      </w:r>
      <w:r>
        <w:rPr>
          <w:spacing w:val="-11"/>
        </w:rPr>
        <w:t> </w:t>
      </w:r>
      <w:r>
        <w:rPr/>
        <w:t>alargam</w:t>
      </w:r>
      <w:r>
        <w:rPr>
          <w:spacing w:val="-9"/>
        </w:rPr>
        <w:t> </w:t>
      </w:r>
      <w:r>
        <w:rPr/>
        <w:t>e</w:t>
      </w:r>
      <w:r>
        <w:rPr>
          <w:spacing w:val="-9"/>
        </w:rPr>
        <w:t> </w:t>
      </w:r>
      <w:r>
        <w:rPr/>
        <w:t>se</w:t>
      </w:r>
      <w:r>
        <w:rPr>
          <w:spacing w:val="-9"/>
        </w:rPr>
        <w:t> </w:t>
      </w:r>
      <w:r>
        <w:rPr/>
        <w:t>tornam</w:t>
      </w:r>
      <w:r>
        <w:rPr>
          <w:spacing w:val="-8"/>
        </w:rPr>
        <w:t> </w:t>
      </w:r>
      <w:r>
        <w:rPr/>
        <w:t>cada</w:t>
      </w:r>
      <w:r>
        <w:rPr>
          <w:spacing w:val="-9"/>
        </w:rPr>
        <w:t> </w:t>
      </w:r>
      <w:r>
        <w:rPr/>
        <w:t>vez</w:t>
      </w:r>
      <w:r>
        <w:rPr>
          <w:spacing w:val="-12"/>
        </w:rPr>
        <w:t> </w:t>
      </w:r>
      <w:r>
        <w:rPr/>
        <w:t>mais</w:t>
      </w:r>
      <w:r>
        <w:rPr>
          <w:spacing w:val="-10"/>
        </w:rPr>
        <w:t> </w:t>
      </w:r>
      <w:r>
        <w:rPr/>
        <w:t>evidentes</w:t>
      </w:r>
      <w:r>
        <w:rPr>
          <w:spacing w:val="-12"/>
        </w:rPr>
        <w:t> </w:t>
      </w:r>
      <w:r>
        <w:rPr/>
        <w:t>nos</w:t>
      </w:r>
      <w:r>
        <w:rPr>
          <w:spacing w:val="-12"/>
        </w:rPr>
        <w:t> </w:t>
      </w:r>
      <w:r>
        <w:rPr/>
        <w:t>anos</w:t>
      </w:r>
      <w:r>
        <w:rPr>
          <w:spacing w:val="-9"/>
        </w:rPr>
        <w:t> </w:t>
      </w:r>
      <w:r>
        <w:rPr/>
        <w:t>sucessivos</w:t>
      </w:r>
      <w:r>
        <w:rPr>
          <w:spacing w:val="-9"/>
        </w:rPr>
        <w:t> </w:t>
      </w:r>
      <w:r>
        <w:rPr/>
        <w:t>da Educação</w:t>
      </w:r>
      <w:r>
        <w:rPr>
          <w:spacing w:val="-9"/>
        </w:rPr>
        <w:t> </w:t>
      </w:r>
      <w:r>
        <w:rPr/>
        <w:t>Básica,</w:t>
      </w:r>
      <w:r>
        <w:rPr>
          <w:spacing w:val="-9"/>
        </w:rPr>
        <w:t> </w:t>
      </w:r>
      <w:r>
        <w:rPr/>
        <w:t>alimentando</w:t>
      </w:r>
      <w:r>
        <w:rPr>
          <w:spacing w:val="-9"/>
        </w:rPr>
        <w:t> </w:t>
      </w:r>
      <w:r>
        <w:rPr/>
        <w:t>as</w:t>
      </w:r>
      <w:r>
        <w:rPr>
          <w:spacing w:val="-10"/>
        </w:rPr>
        <w:t> </w:t>
      </w:r>
      <w:r>
        <w:rPr/>
        <w:t>taxas</w:t>
      </w:r>
      <w:r>
        <w:rPr>
          <w:spacing w:val="-10"/>
        </w:rPr>
        <w:t> </w:t>
      </w:r>
      <w:r>
        <w:rPr/>
        <w:t>futuras</w:t>
      </w:r>
      <w:r>
        <w:rPr>
          <w:spacing w:val="-8"/>
        </w:rPr>
        <w:t> </w:t>
      </w:r>
      <w:r>
        <w:rPr/>
        <w:t>de</w:t>
      </w:r>
      <w:r>
        <w:rPr>
          <w:spacing w:val="-9"/>
        </w:rPr>
        <w:t> </w:t>
      </w:r>
      <w:r>
        <w:rPr/>
        <w:t>repetência</w:t>
      </w:r>
      <w:r>
        <w:rPr>
          <w:spacing w:val="-7"/>
        </w:rPr>
        <w:t> </w:t>
      </w:r>
      <w:r>
        <w:rPr/>
        <w:t>e</w:t>
      </w:r>
      <w:r>
        <w:rPr>
          <w:spacing w:val="-9"/>
        </w:rPr>
        <w:t> </w:t>
      </w:r>
      <w:r>
        <w:rPr/>
        <w:t>evasão</w:t>
      </w:r>
      <w:r>
        <w:rPr>
          <w:spacing w:val="-7"/>
        </w:rPr>
        <w:t> </w:t>
      </w:r>
      <w:r>
        <w:rPr/>
        <w:t>escolar.</w:t>
      </w:r>
      <w:r>
        <w:rPr>
          <w:spacing w:val="-8"/>
        </w:rPr>
        <w:t> </w:t>
      </w:r>
      <w:r>
        <w:rPr/>
        <w:t>Essa é</w:t>
      </w:r>
      <w:r>
        <w:rPr>
          <w:spacing w:val="-5"/>
        </w:rPr>
        <w:t> </w:t>
      </w:r>
      <w:r>
        <w:rPr/>
        <w:t>uma</w:t>
      </w:r>
      <w:r>
        <w:rPr>
          <w:spacing w:val="-6"/>
        </w:rPr>
        <w:t> </w:t>
      </w:r>
      <w:r>
        <w:rPr/>
        <w:t>enorme</w:t>
      </w:r>
      <w:r>
        <w:rPr>
          <w:spacing w:val="-6"/>
        </w:rPr>
        <w:t> </w:t>
      </w:r>
      <w:r>
        <w:rPr/>
        <w:t>perda</w:t>
      </w:r>
      <w:r>
        <w:rPr>
          <w:spacing w:val="-6"/>
        </w:rPr>
        <w:t> </w:t>
      </w:r>
      <w:r>
        <w:rPr/>
        <w:t>social,</w:t>
      </w:r>
      <w:r>
        <w:rPr>
          <w:spacing w:val="-5"/>
        </w:rPr>
        <w:t> </w:t>
      </w:r>
      <w:r>
        <w:rPr/>
        <w:t>sobretudo</w:t>
      </w:r>
      <w:r>
        <w:rPr>
          <w:spacing w:val="-6"/>
        </w:rPr>
        <w:t> </w:t>
      </w:r>
      <w:r>
        <w:rPr/>
        <w:t>para</w:t>
      </w:r>
      <w:r>
        <w:rPr>
          <w:spacing w:val="-5"/>
        </w:rPr>
        <w:t> </w:t>
      </w:r>
      <w:r>
        <w:rPr/>
        <w:t>as</w:t>
      </w:r>
      <w:r>
        <w:rPr>
          <w:spacing w:val="-5"/>
        </w:rPr>
        <w:t> </w:t>
      </w:r>
      <w:r>
        <w:rPr/>
        <w:t>crianças</w:t>
      </w:r>
      <w:r>
        <w:rPr>
          <w:spacing w:val="-7"/>
        </w:rPr>
        <w:t> </w:t>
      </w:r>
      <w:r>
        <w:rPr/>
        <w:t>oriundas</w:t>
      </w:r>
      <w:r>
        <w:rPr>
          <w:spacing w:val="-7"/>
        </w:rPr>
        <w:t> </w:t>
      </w:r>
      <w:r>
        <w:rPr/>
        <w:t>de</w:t>
      </w:r>
      <w:r>
        <w:rPr>
          <w:spacing w:val="-8"/>
        </w:rPr>
        <w:t> </w:t>
      </w:r>
      <w:r>
        <w:rPr/>
        <w:t>lares</w:t>
      </w:r>
      <w:r>
        <w:rPr>
          <w:spacing w:val="-5"/>
        </w:rPr>
        <w:t> </w:t>
      </w:r>
      <w:r>
        <w:rPr/>
        <w:t>com</w:t>
      </w:r>
      <w:r>
        <w:rPr>
          <w:spacing w:val="-5"/>
        </w:rPr>
        <w:t> </w:t>
      </w:r>
      <w:r>
        <w:rPr/>
        <w:t>menor desenvolvimento</w:t>
      </w:r>
      <w:r>
        <w:rPr>
          <w:spacing w:val="-12"/>
        </w:rPr>
        <w:t> </w:t>
      </w:r>
      <w:r>
        <w:rPr/>
        <w:t>socioeconômico.</w:t>
      </w:r>
    </w:p>
    <w:p>
      <w:pPr>
        <w:pStyle w:val="BodyText"/>
        <w:spacing w:line="360" w:lineRule="auto" w:before="5"/>
        <w:ind w:left="122" w:right="105" w:firstLine="1132"/>
        <w:jc w:val="both"/>
      </w:pPr>
      <w:r>
        <w:rPr/>
        <w:t>Na tentativa de erradicar o analfabetismo no Brasil e ampliar a qualidade da</w:t>
      </w:r>
      <w:r>
        <w:rPr>
          <w:spacing w:val="-16"/>
        </w:rPr>
        <w:t> </w:t>
      </w:r>
      <w:r>
        <w:rPr/>
        <w:t>educação,</w:t>
      </w:r>
      <w:r>
        <w:rPr>
          <w:spacing w:val="-14"/>
        </w:rPr>
        <w:t> </w:t>
      </w:r>
      <w:r>
        <w:rPr/>
        <w:t>o</w:t>
      </w:r>
      <w:r>
        <w:rPr>
          <w:spacing w:val="-16"/>
        </w:rPr>
        <w:t> </w:t>
      </w:r>
      <w:r>
        <w:rPr/>
        <w:t>Governo</w:t>
      </w:r>
      <w:r>
        <w:rPr>
          <w:spacing w:val="-14"/>
        </w:rPr>
        <w:t> </w:t>
      </w:r>
      <w:r>
        <w:rPr/>
        <w:t>Federal</w:t>
      </w:r>
      <w:r>
        <w:rPr>
          <w:spacing w:val="-16"/>
        </w:rPr>
        <w:t> </w:t>
      </w:r>
      <w:r>
        <w:rPr/>
        <w:t>formulou</w:t>
      </w:r>
      <w:r>
        <w:rPr>
          <w:spacing w:val="-16"/>
        </w:rPr>
        <w:t> </w:t>
      </w:r>
      <w:r>
        <w:rPr/>
        <w:t>e</w:t>
      </w:r>
      <w:r>
        <w:rPr>
          <w:spacing w:val="-14"/>
        </w:rPr>
        <w:t> </w:t>
      </w:r>
      <w:r>
        <w:rPr/>
        <w:t>implementou,</w:t>
      </w:r>
      <w:r>
        <w:rPr>
          <w:spacing w:val="-16"/>
        </w:rPr>
        <w:t> </w:t>
      </w:r>
      <w:r>
        <w:rPr/>
        <w:t>no</w:t>
      </w:r>
      <w:r>
        <w:rPr>
          <w:spacing w:val="-16"/>
        </w:rPr>
        <w:t> </w:t>
      </w:r>
      <w:r>
        <w:rPr/>
        <w:t>período</w:t>
      </w:r>
      <w:r>
        <w:rPr>
          <w:spacing w:val="-14"/>
        </w:rPr>
        <w:t> </w:t>
      </w:r>
      <w:r>
        <w:rPr/>
        <w:t>de</w:t>
      </w:r>
      <w:r>
        <w:rPr>
          <w:spacing w:val="-14"/>
        </w:rPr>
        <w:t> </w:t>
      </w:r>
      <w:r>
        <w:rPr/>
        <w:t>1995</w:t>
      </w:r>
      <w:r>
        <w:rPr>
          <w:spacing w:val="-11"/>
        </w:rPr>
        <w:t> </w:t>
      </w:r>
      <w:r>
        <w:rPr/>
        <w:t>a</w:t>
      </w:r>
      <w:r>
        <w:rPr>
          <w:spacing w:val="-16"/>
        </w:rPr>
        <w:t> </w:t>
      </w:r>
      <w:r>
        <w:rPr/>
        <w:t>2002, política</w:t>
      </w:r>
      <w:r>
        <w:rPr>
          <w:spacing w:val="-19"/>
        </w:rPr>
        <w:t> </w:t>
      </w:r>
      <w:r>
        <w:rPr/>
        <w:t>de</w:t>
      </w:r>
      <w:r>
        <w:rPr>
          <w:spacing w:val="-21"/>
        </w:rPr>
        <w:t> </w:t>
      </w:r>
      <w:r>
        <w:rPr/>
        <w:t>formação</w:t>
      </w:r>
      <w:r>
        <w:rPr>
          <w:spacing w:val="-19"/>
        </w:rPr>
        <w:t> </w:t>
      </w:r>
      <w:r>
        <w:rPr/>
        <w:t>continuada,</w:t>
      </w:r>
      <w:r>
        <w:rPr>
          <w:spacing w:val="-22"/>
        </w:rPr>
        <w:t> </w:t>
      </w:r>
      <w:r>
        <w:rPr/>
        <w:t>focalizada</w:t>
      </w:r>
      <w:r>
        <w:rPr>
          <w:spacing w:val="-19"/>
        </w:rPr>
        <w:t> </w:t>
      </w:r>
      <w:r>
        <w:rPr/>
        <w:t>nas</w:t>
      </w:r>
      <w:r>
        <w:rPr>
          <w:spacing w:val="-20"/>
        </w:rPr>
        <w:t> </w:t>
      </w:r>
      <w:r>
        <w:rPr/>
        <w:t>séries</w:t>
      </w:r>
      <w:r>
        <w:rPr>
          <w:spacing w:val="-20"/>
        </w:rPr>
        <w:t> </w:t>
      </w:r>
      <w:r>
        <w:rPr/>
        <w:t>iniciais</w:t>
      </w:r>
      <w:r>
        <w:rPr>
          <w:spacing w:val="-20"/>
        </w:rPr>
        <w:t> </w:t>
      </w:r>
      <w:r>
        <w:rPr/>
        <w:t>do</w:t>
      </w:r>
      <w:r>
        <w:rPr>
          <w:spacing w:val="-19"/>
        </w:rPr>
        <w:t> </w:t>
      </w:r>
      <w:r>
        <w:rPr/>
        <w:t>Ensino</w:t>
      </w:r>
      <w:r>
        <w:rPr>
          <w:spacing w:val="-19"/>
        </w:rPr>
        <w:t> </w:t>
      </w:r>
      <w:r>
        <w:rPr/>
        <w:t>Fundamental. No período compreendido entre os anos de 1995 e 1998, o MEC priorizou esse segmento</w:t>
      </w:r>
      <w:r>
        <w:rPr>
          <w:spacing w:val="-7"/>
        </w:rPr>
        <w:t> </w:t>
      </w:r>
      <w:r>
        <w:rPr/>
        <w:t>mediante</w:t>
      </w:r>
      <w:r>
        <w:rPr>
          <w:spacing w:val="-7"/>
        </w:rPr>
        <w:t> </w:t>
      </w:r>
      <w:r>
        <w:rPr/>
        <w:t>a</w:t>
      </w:r>
      <w:r>
        <w:rPr>
          <w:spacing w:val="-7"/>
        </w:rPr>
        <w:t> </w:t>
      </w:r>
      <w:r>
        <w:rPr/>
        <w:t>elaboração</w:t>
      </w:r>
      <w:r>
        <w:rPr>
          <w:spacing w:val="-7"/>
        </w:rPr>
        <w:t> </w:t>
      </w:r>
      <w:r>
        <w:rPr/>
        <w:t>de</w:t>
      </w:r>
      <w:r>
        <w:rPr>
          <w:spacing w:val="-7"/>
        </w:rPr>
        <w:t> </w:t>
      </w:r>
      <w:r>
        <w:rPr/>
        <w:t>diretrizes,</w:t>
      </w:r>
      <w:r>
        <w:rPr>
          <w:spacing w:val="-5"/>
        </w:rPr>
        <w:t> </w:t>
      </w:r>
      <w:r>
        <w:rPr/>
        <w:t>parâmetros</w:t>
      </w:r>
      <w:r>
        <w:rPr>
          <w:spacing w:val="-5"/>
        </w:rPr>
        <w:t> </w:t>
      </w:r>
      <w:r>
        <w:rPr/>
        <w:t>curriculares</w:t>
      </w:r>
      <w:r>
        <w:rPr>
          <w:spacing w:val="-5"/>
        </w:rPr>
        <w:t> </w:t>
      </w:r>
      <w:r>
        <w:rPr/>
        <w:t>e</w:t>
      </w:r>
      <w:r>
        <w:rPr>
          <w:spacing w:val="-5"/>
        </w:rPr>
        <w:t> </w:t>
      </w:r>
      <w:r>
        <w:rPr/>
        <w:t>referenciais de formação de professores. De 1999 a 2002, a política focalizou a formação de professores, procurando influenciar os currículos de formação inicial, bem como a formação continuada (AGUIAR, 2004 </w:t>
      </w:r>
      <w:r>
        <w:rPr>
          <w:i/>
        </w:rPr>
        <w:t>apud </w:t>
      </w:r>
      <w:r>
        <w:rPr/>
        <w:t>BRASIL,</w:t>
      </w:r>
      <w:r>
        <w:rPr>
          <w:spacing w:val="-19"/>
        </w:rPr>
        <w:t> </w:t>
      </w:r>
      <w:r>
        <w:rPr/>
        <w:t>2005).</w:t>
      </w:r>
    </w:p>
    <w:p>
      <w:pPr>
        <w:pStyle w:val="BodyText"/>
        <w:spacing w:line="360" w:lineRule="auto"/>
        <w:ind w:left="122" w:right="109" w:firstLine="1132"/>
        <w:jc w:val="both"/>
      </w:pPr>
      <w:r>
        <w:rPr/>
        <w:t>No ano de 2004, foi instituída a Rede</w:t>
      </w:r>
      <w:r>
        <w:rPr>
          <w:position w:val="8"/>
          <w:sz w:val="16"/>
        </w:rPr>
        <w:t>12 </w:t>
      </w:r>
      <w:r>
        <w:rPr/>
        <w:t>Nacional de Formação Continuada de Professores da Educação Básica, com a finalidade precípua de contribuir com a qualidade</w:t>
      </w:r>
      <w:r>
        <w:rPr>
          <w:spacing w:val="-13"/>
        </w:rPr>
        <w:t> </w:t>
      </w:r>
      <w:r>
        <w:rPr/>
        <w:t>do</w:t>
      </w:r>
      <w:r>
        <w:rPr>
          <w:spacing w:val="-13"/>
        </w:rPr>
        <w:t> </w:t>
      </w:r>
      <w:r>
        <w:rPr/>
        <w:t>ensino</w:t>
      </w:r>
      <w:r>
        <w:rPr>
          <w:spacing w:val="-11"/>
        </w:rPr>
        <w:t> </w:t>
      </w:r>
      <w:r>
        <w:rPr/>
        <w:t>e</w:t>
      </w:r>
      <w:r>
        <w:rPr>
          <w:spacing w:val="-13"/>
        </w:rPr>
        <w:t> </w:t>
      </w:r>
      <w:r>
        <w:rPr/>
        <w:t>com</w:t>
      </w:r>
      <w:r>
        <w:rPr>
          <w:spacing w:val="-13"/>
        </w:rPr>
        <w:t> </w:t>
      </w:r>
      <w:r>
        <w:rPr/>
        <w:t>a</w:t>
      </w:r>
      <w:r>
        <w:rPr>
          <w:spacing w:val="-13"/>
        </w:rPr>
        <w:t> </w:t>
      </w:r>
      <w:r>
        <w:rPr/>
        <w:t>melhoria</w:t>
      </w:r>
      <w:r>
        <w:rPr>
          <w:spacing w:val="-13"/>
        </w:rPr>
        <w:t> </w:t>
      </w:r>
      <w:r>
        <w:rPr/>
        <w:t>do</w:t>
      </w:r>
      <w:r>
        <w:rPr>
          <w:spacing w:val="-13"/>
        </w:rPr>
        <w:t> </w:t>
      </w:r>
      <w:r>
        <w:rPr/>
        <w:t>aprendizado</w:t>
      </w:r>
      <w:r>
        <w:rPr>
          <w:spacing w:val="-13"/>
        </w:rPr>
        <w:t> </w:t>
      </w:r>
      <w:r>
        <w:rPr/>
        <w:t>dos</w:t>
      </w:r>
      <w:r>
        <w:rPr>
          <w:spacing w:val="-6"/>
        </w:rPr>
        <w:t> </w:t>
      </w:r>
      <w:r>
        <w:rPr/>
        <w:t>estudantes</w:t>
      </w:r>
      <w:r>
        <w:rPr>
          <w:spacing w:val="-12"/>
        </w:rPr>
        <w:t> </w:t>
      </w:r>
      <w:r>
        <w:rPr/>
        <w:t>por</w:t>
      </w:r>
      <w:r>
        <w:rPr>
          <w:spacing w:val="-15"/>
        </w:rPr>
        <w:t> </w:t>
      </w:r>
      <w:r>
        <w:rPr/>
        <w:t>meio</w:t>
      </w:r>
      <w:r>
        <w:rPr>
          <w:spacing w:val="-13"/>
        </w:rPr>
        <w:t> </w:t>
      </w:r>
      <w:r>
        <w:rPr/>
        <w:t>de</w:t>
      </w:r>
      <w:r>
        <w:rPr>
          <w:spacing w:val="-13"/>
        </w:rPr>
        <w:t> </w:t>
      </w:r>
      <w:r>
        <w:rPr/>
        <w:t>um amplo processo de articulação dos órgãos gestores, dos sistemas de ensino e das instituições de formação, sobretudo, as universidades públicas e comunitárias. Essa Rede se constitui como resposta à necessidade de articular a pesquisa, a produção acadêmica</w:t>
      </w:r>
      <w:r>
        <w:rPr>
          <w:spacing w:val="-6"/>
        </w:rPr>
        <w:t> </w:t>
      </w:r>
      <w:r>
        <w:rPr/>
        <w:t>e</w:t>
      </w:r>
      <w:r>
        <w:rPr>
          <w:spacing w:val="-7"/>
        </w:rPr>
        <w:t> </w:t>
      </w:r>
      <w:r>
        <w:rPr/>
        <w:t>a</w:t>
      </w:r>
      <w:r>
        <w:rPr>
          <w:spacing w:val="-9"/>
        </w:rPr>
        <w:t> </w:t>
      </w:r>
      <w:r>
        <w:rPr/>
        <w:t>formação</w:t>
      </w:r>
      <w:r>
        <w:rPr>
          <w:spacing w:val="-7"/>
        </w:rPr>
        <w:t> </w:t>
      </w:r>
      <w:r>
        <w:rPr/>
        <w:t>dos</w:t>
      </w:r>
      <w:r>
        <w:rPr>
          <w:spacing w:val="-8"/>
        </w:rPr>
        <w:t> </w:t>
      </w:r>
      <w:r>
        <w:rPr/>
        <w:t>educadores,</w:t>
      </w:r>
      <w:r>
        <w:rPr>
          <w:spacing w:val="-7"/>
        </w:rPr>
        <w:t> </w:t>
      </w:r>
      <w:r>
        <w:rPr/>
        <w:t>processo</w:t>
      </w:r>
      <w:r>
        <w:rPr>
          <w:spacing w:val="-7"/>
        </w:rPr>
        <w:t> </w:t>
      </w:r>
      <w:r>
        <w:rPr/>
        <w:t>que</w:t>
      </w:r>
      <w:r>
        <w:rPr>
          <w:spacing w:val="-7"/>
        </w:rPr>
        <w:t> </w:t>
      </w:r>
      <w:r>
        <w:rPr/>
        <w:t>não</w:t>
      </w:r>
      <w:r>
        <w:rPr>
          <w:spacing w:val="-5"/>
        </w:rPr>
        <w:t> </w:t>
      </w:r>
      <w:r>
        <w:rPr/>
        <w:t>se</w:t>
      </w:r>
      <w:r>
        <w:rPr>
          <w:spacing w:val="-5"/>
        </w:rPr>
        <w:t> </w:t>
      </w:r>
      <w:r>
        <w:rPr/>
        <w:t>completa</w:t>
      </w:r>
      <w:r>
        <w:rPr>
          <w:spacing w:val="-7"/>
        </w:rPr>
        <w:t> </w:t>
      </w:r>
      <w:r>
        <w:rPr/>
        <w:t>por</w:t>
      </w:r>
      <w:r>
        <w:rPr>
          <w:spacing w:val="-8"/>
        </w:rPr>
        <w:t> </w:t>
      </w:r>
      <w:r>
        <w:rPr/>
        <w:t>ocasião do término de seus estudos em cursos</w:t>
      </w:r>
      <w:r>
        <w:rPr>
          <w:spacing w:val="-18"/>
        </w:rPr>
        <w:t> </w:t>
      </w:r>
      <w:r>
        <w:rPr/>
        <w:t>superiores.</w:t>
      </w:r>
    </w:p>
    <w:p>
      <w:pPr>
        <w:pStyle w:val="BodyText"/>
        <w:spacing w:line="360" w:lineRule="auto" w:before="5"/>
        <w:ind w:left="122" w:right="109" w:firstLine="1132"/>
        <w:jc w:val="both"/>
      </w:pPr>
      <w:r>
        <w:rPr/>
        <w:t>Nessa conjectura de demanda por uma qualidade da educação, no início da alfabetização, é criado no ano de 2012 o Pacto Nacional pela Alfabetização na Idade Certa – PNAIC. O PNAIC é um compromisso formal assumido pelos governos federal, estaduais, municipais e do Distrito Federal, com o objetivo de velar para que todas as crianças estejam alfabetizadas até os 8 anos de idade, ao final do 3º ano</w:t>
      </w:r>
      <w:r>
        <w:rPr>
          <w:spacing w:val="-40"/>
        </w:rPr>
        <w:t> </w:t>
      </w:r>
      <w:r>
        <w:rPr/>
        <w:t>do</w:t>
      </w:r>
    </w:p>
    <w:p>
      <w:pPr>
        <w:pStyle w:val="BodyText"/>
        <w:rPr>
          <w:sz w:val="20"/>
        </w:rPr>
      </w:pPr>
    </w:p>
    <w:p>
      <w:pPr>
        <w:pStyle w:val="BodyText"/>
        <w:spacing w:before="9"/>
      </w:pPr>
      <w:r>
        <w:rPr/>
        <w:pict>
          <v:line style="position:absolute;mso-position-horizontal-relative:page;mso-position-vertical-relative:paragraph;z-index:1240;mso-wrap-distance-left:0;mso-wrap-distance-right:0" from="85.103996pt,16.515488pt" to="229.123996pt,16.515488pt" stroked="true" strokeweight=".60004pt" strokecolor="#000000">
            <v:stroke dashstyle="solid"/>
            <w10:wrap type="topAndBottom"/>
          </v:line>
        </w:pict>
      </w:r>
    </w:p>
    <w:p>
      <w:pPr>
        <w:spacing w:before="74"/>
        <w:ind w:left="122" w:right="113" w:firstLine="0"/>
        <w:jc w:val="both"/>
        <w:rPr>
          <w:sz w:val="20"/>
        </w:rPr>
      </w:pPr>
      <w:r>
        <w:rPr>
          <w:position w:val="6"/>
          <w:sz w:val="13"/>
        </w:rPr>
        <w:t>12 </w:t>
      </w:r>
      <w:r>
        <w:rPr>
          <w:sz w:val="20"/>
        </w:rPr>
        <w:t>A Rede é formada pelo MEC, Sistemas de Ensino e os Centros de Pesquisa e Desenvolvimento da Educação, que são parceiros no desenvolvimento e na oferta de programas de formação continuada, bem como na implementação de novas tecnologias de ensino e gestão em unidades escolares e sistemas estaduais e municipais.</w:t>
      </w:r>
    </w:p>
    <w:p>
      <w:pPr>
        <w:spacing w:after="0"/>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08"/>
        <w:jc w:val="both"/>
      </w:pPr>
      <w:r>
        <w:rPr/>
        <w:t>Ensino Fundamental. É um pacto que assegura a todas as crianças do Brasil direitos de</w:t>
      </w:r>
      <w:r>
        <w:rPr>
          <w:spacing w:val="-14"/>
        </w:rPr>
        <w:t> </w:t>
      </w:r>
      <w:r>
        <w:rPr/>
        <w:t>aprendizagem</w:t>
      </w:r>
      <w:r>
        <w:rPr>
          <w:spacing w:val="-12"/>
        </w:rPr>
        <w:t> </w:t>
      </w:r>
      <w:r>
        <w:rPr/>
        <w:t>dentro</w:t>
      </w:r>
      <w:r>
        <w:rPr>
          <w:spacing w:val="-14"/>
        </w:rPr>
        <w:t> </w:t>
      </w:r>
      <w:r>
        <w:rPr/>
        <w:t>do</w:t>
      </w:r>
      <w:r>
        <w:rPr>
          <w:spacing w:val="-15"/>
        </w:rPr>
        <w:t> </w:t>
      </w:r>
      <w:r>
        <w:rPr/>
        <w:t>Ciclo</w:t>
      </w:r>
      <w:r>
        <w:rPr>
          <w:spacing w:val="-14"/>
        </w:rPr>
        <w:t> </w:t>
      </w:r>
      <w:r>
        <w:rPr/>
        <w:t>de</w:t>
      </w:r>
      <w:r>
        <w:rPr>
          <w:spacing w:val="-14"/>
        </w:rPr>
        <w:t> </w:t>
      </w:r>
      <w:r>
        <w:rPr/>
        <w:t>Alfabetização.</w:t>
      </w:r>
      <w:r>
        <w:rPr>
          <w:spacing w:val="-17"/>
        </w:rPr>
        <w:t> </w:t>
      </w:r>
      <w:r>
        <w:rPr/>
        <w:t>Para</w:t>
      </w:r>
      <w:r>
        <w:rPr>
          <w:spacing w:val="-17"/>
        </w:rPr>
        <w:t> </w:t>
      </w:r>
      <w:r>
        <w:rPr/>
        <w:t>materializar</w:t>
      </w:r>
      <w:r>
        <w:rPr>
          <w:spacing w:val="-16"/>
        </w:rPr>
        <w:t> </w:t>
      </w:r>
      <w:r>
        <w:rPr/>
        <w:t>o</w:t>
      </w:r>
      <w:r>
        <w:rPr>
          <w:spacing w:val="-14"/>
        </w:rPr>
        <w:t> </w:t>
      </w:r>
      <w:r>
        <w:rPr/>
        <w:t>objetivo</w:t>
      </w:r>
      <w:r>
        <w:rPr>
          <w:spacing w:val="-14"/>
        </w:rPr>
        <w:t> </w:t>
      </w:r>
      <w:r>
        <w:rPr/>
        <w:t>de</w:t>
      </w:r>
      <w:r>
        <w:rPr>
          <w:spacing w:val="-16"/>
        </w:rPr>
        <w:t> </w:t>
      </w:r>
      <w:r>
        <w:rPr/>
        <w:t>que as crianças estejam alfabetizadas, o governo federal, em parceria com os estados e municípios tem investido em cursos de formação continuada. O objetivo disso é explicado pelo</w:t>
      </w:r>
      <w:r>
        <w:rPr>
          <w:spacing w:val="-7"/>
        </w:rPr>
        <w:t> </w:t>
      </w:r>
      <w:r>
        <w:rPr/>
        <w:t>MEC:</w:t>
      </w:r>
    </w:p>
    <w:p>
      <w:pPr>
        <w:spacing w:before="3"/>
        <w:ind w:left="2370" w:right="111" w:firstLine="0"/>
        <w:jc w:val="both"/>
        <w:rPr>
          <w:sz w:val="20"/>
        </w:rPr>
      </w:pPr>
      <w:r>
        <w:rPr>
          <w:sz w:val="20"/>
        </w:rPr>
        <w:t>A formação continuada de professores é uma das possibilidades em que os profissionais de educação têm de se atualizar, rever práticas e ampliar a formação</w:t>
      </w:r>
      <w:r>
        <w:rPr>
          <w:spacing w:val="-8"/>
          <w:sz w:val="20"/>
        </w:rPr>
        <w:t> </w:t>
      </w:r>
      <w:r>
        <w:rPr>
          <w:sz w:val="20"/>
        </w:rPr>
        <w:t>inicial,</w:t>
      </w:r>
      <w:r>
        <w:rPr>
          <w:spacing w:val="-5"/>
          <w:sz w:val="20"/>
        </w:rPr>
        <w:t> </w:t>
      </w:r>
      <w:r>
        <w:rPr>
          <w:sz w:val="20"/>
        </w:rPr>
        <w:t>visto</w:t>
      </w:r>
      <w:r>
        <w:rPr>
          <w:spacing w:val="-6"/>
          <w:sz w:val="20"/>
        </w:rPr>
        <w:t> </w:t>
      </w:r>
      <w:r>
        <w:rPr>
          <w:sz w:val="20"/>
        </w:rPr>
        <w:t>que</w:t>
      </w:r>
      <w:r>
        <w:rPr>
          <w:spacing w:val="-8"/>
          <w:sz w:val="20"/>
        </w:rPr>
        <w:t> </w:t>
      </w:r>
      <w:r>
        <w:rPr>
          <w:sz w:val="20"/>
        </w:rPr>
        <w:t>a</w:t>
      </w:r>
      <w:r>
        <w:rPr>
          <w:spacing w:val="-6"/>
          <w:sz w:val="20"/>
        </w:rPr>
        <w:t> </w:t>
      </w:r>
      <w:r>
        <w:rPr>
          <w:sz w:val="20"/>
        </w:rPr>
        <w:t>formação</w:t>
      </w:r>
      <w:r>
        <w:rPr>
          <w:spacing w:val="-8"/>
          <w:sz w:val="20"/>
        </w:rPr>
        <w:t> </w:t>
      </w:r>
      <w:r>
        <w:rPr>
          <w:sz w:val="20"/>
        </w:rPr>
        <w:t>desenvolvida</w:t>
      </w:r>
      <w:r>
        <w:rPr>
          <w:spacing w:val="-8"/>
          <w:sz w:val="20"/>
        </w:rPr>
        <w:t> </w:t>
      </w:r>
      <w:r>
        <w:rPr>
          <w:sz w:val="20"/>
        </w:rPr>
        <w:t>ao</w:t>
      </w:r>
      <w:r>
        <w:rPr>
          <w:spacing w:val="-6"/>
          <w:sz w:val="20"/>
        </w:rPr>
        <w:t> </w:t>
      </w:r>
      <w:r>
        <w:rPr>
          <w:sz w:val="20"/>
        </w:rPr>
        <w:t>longo</w:t>
      </w:r>
      <w:r>
        <w:rPr>
          <w:spacing w:val="-8"/>
          <w:sz w:val="20"/>
        </w:rPr>
        <w:t> </w:t>
      </w:r>
      <w:r>
        <w:rPr>
          <w:sz w:val="20"/>
        </w:rPr>
        <w:t>de</w:t>
      </w:r>
      <w:r>
        <w:rPr>
          <w:spacing w:val="-8"/>
          <w:sz w:val="20"/>
        </w:rPr>
        <w:t> </w:t>
      </w:r>
      <w:r>
        <w:rPr>
          <w:sz w:val="20"/>
        </w:rPr>
        <w:t>toda</w:t>
      </w:r>
      <w:r>
        <w:rPr>
          <w:spacing w:val="-8"/>
          <w:sz w:val="20"/>
        </w:rPr>
        <w:t> </w:t>
      </w:r>
      <w:r>
        <w:rPr>
          <w:sz w:val="20"/>
        </w:rPr>
        <w:t>carreira docente visa à melhoria do ensino e ao aperfeiçoamento da prática docente. (BRASIL, 2014, p.</w:t>
      </w:r>
      <w:r>
        <w:rPr>
          <w:spacing w:val="-8"/>
          <w:sz w:val="20"/>
        </w:rPr>
        <w:t> </w:t>
      </w:r>
      <w:r>
        <w:rPr>
          <w:sz w:val="20"/>
        </w:rPr>
        <w:t>2).</w:t>
      </w:r>
    </w:p>
    <w:p>
      <w:pPr>
        <w:pStyle w:val="BodyText"/>
        <w:spacing w:before="1"/>
        <w:rPr>
          <w:sz w:val="20"/>
        </w:rPr>
      </w:pPr>
    </w:p>
    <w:p>
      <w:pPr>
        <w:pStyle w:val="BodyText"/>
        <w:spacing w:line="360" w:lineRule="auto"/>
        <w:ind w:left="102" w:right="110" w:firstLine="1132"/>
        <w:jc w:val="both"/>
      </w:pPr>
      <w:r>
        <w:rPr/>
        <w:t>A compreensão do MEC é a de que o professor se forma em todo o seu trajeto, o que inclui a formação inicial (acadêmica), e perpassa toda a carreira profissional, sempre alinhada ao fazer docente. Isso sinaliza para uma formação que se atém para questões práticas e busca compreendê-las sobre o enfoque da teoria, de modo que por meio das discussões coletivas entre os pares se estabeleça um movimento contínuo de aprendizagem e redimensionamento da prática pedagógica.</w:t>
      </w:r>
    </w:p>
    <w:p>
      <w:pPr>
        <w:pStyle w:val="BodyText"/>
        <w:spacing w:line="360" w:lineRule="auto" w:before="5"/>
        <w:ind w:left="102" w:right="107" w:firstLine="1132"/>
        <w:jc w:val="both"/>
      </w:pPr>
      <w:r>
        <w:rPr/>
        <w:t>Para tanto, ao considerar a formação continuada como atividade</w:t>
      </w:r>
      <w:r>
        <w:rPr>
          <w:spacing w:val="-41"/>
        </w:rPr>
        <w:t> </w:t>
      </w:r>
      <w:r>
        <w:rPr/>
        <w:t>essencial ao trabalho docente, busca-se oferecer suporte à prática pedagógica, principalmente ao professor alfabetizador, a partir de situações que incentivem a problematização, a reflexão e a teorização, e que promovam a construção do conhecimento como processo contínuo de formação profissional. Assim, nesse movimento contínuo de aprendizagem e redimensionamento da prática pedagógica, a formação continuada torna-se um instrumento de profissionalização, pois ela é</w:t>
      </w:r>
      <w:r>
        <w:rPr>
          <w:spacing w:val="-22"/>
        </w:rPr>
        <w:t> </w:t>
      </w:r>
      <w:r>
        <w:rPr/>
        <w:t>dinâmica.</w:t>
      </w:r>
    </w:p>
    <w:p>
      <w:pPr>
        <w:pStyle w:val="BodyText"/>
        <w:spacing w:line="360" w:lineRule="auto" w:before="2"/>
        <w:ind w:left="102" w:right="104" w:firstLine="1132"/>
        <w:jc w:val="both"/>
      </w:pPr>
      <w:r>
        <w:rPr/>
        <w:t>No âmbito do PNAIC, a formação continuada de professoras alfabetizadoras ocorre em efeito multiplicador. No processo de multiplicação estão envolvidas Instituições de Formação Superior, as Secretarias Estaduais e Municipais da</w:t>
      </w:r>
      <w:r>
        <w:rPr>
          <w:spacing w:val="-4"/>
        </w:rPr>
        <w:t> </w:t>
      </w:r>
      <w:r>
        <w:rPr/>
        <w:t>Educação</w:t>
      </w:r>
      <w:r>
        <w:rPr>
          <w:spacing w:val="-4"/>
        </w:rPr>
        <w:t> </w:t>
      </w:r>
      <w:r>
        <w:rPr/>
        <w:t>e</w:t>
      </w:r>
      <w:r>
        <w:rPr>
          <w:spacing w:val="-6"/>
        </w:rPr>
        <w:t> </w:t>
      </w:r>
      <w:r>
        <w:rPr/>
        <w:t>as</w:t>
      </w:r>
      <w:r>
        <w:rPr>
          <w:spacing w:val="-4"/>
        </w:rPr>
        <w:t> </w:t>
      </w:r>
      <w:r>
        <w:rPr/>
        <w:t>escolas.</w:t>
      </w:r>
      <w:r>
        <w:rPr>
          <w:spacing w:val="-4"/>
        </w:rPr>
        <w:t> </w:t>
      </w:r>
      <w:r>
        <w:rPr/>
        <w:t>Para</w:t>
      </w:r>
      <w:r>
        <w:rPr>
          <w:spacing w:val="-4"/>
        </w:rPr>
        <w:t> </w:t>
      </w:r>
      <w:r>
        <w:rPr/>
        <w:t>tanto,</w:t>
      </w:r>
      <w:r>
        <w:rPr>
          <w:spacing w:val="-2"/>
        </w:rPr>
        <w:t> </w:t>
      </w:r>
      <w:r>
        <w:rPr/>
        <w:t>existe</w:t>
      </w:r>
      <w:r>
        <w:rPr>
          <w:spacing w:val="-4"/>
        </w:rPr>
        <w:t> </w:t>
      </w:r>
      <w:r>
        <w:rPr/>
        <w:t>no</w:t>
      </w:r>
      <w:r>
        <w:rPr>
          <w:spacing w:val="-2"/>
        </w:rPr>
        <w:t> </w:t>
      </w:r>
      <w:r>
        <w:rPr/>
        <w:t>processo</w:t>
      </w:r>
      <w:r>
        <w:rPr>
          <w:spacing w:val="-6"/>
        </w:rPr>
        <w:t> </w:t>
      </w:r>
      <w:r>
        <w:rPr/>
        <w:t>formativo</w:t>
      </w:r>
      <w:r>
        <w:rPr>
          <w:spacing w:val="-4"/>
        </w:rPr>
        <w:t> </w:t>
      </w:r>
      <w:r>
        <w:rPr/>
        <w:t>uma</w:t>
      </w:r>
      <w:r>
        <w:rPr>
          <w:spacing w:val="-4"/>
        </w:rPr>
        <w:t> </w:t>
      </w:r>
      <w:r>
        <w:rPr/>
        <w:t>escala,</w:t>
      </w:r>
      <w:r>
        <w:rPr>
          <w:spacing w:val="-4"/>
        </w:rPr>
        <w:t> </w:t>
      </w:r>
      <w:r>
        <w:rPr/>
        <w:t>cuja intenção</w:t>
      </w:r>
      <w:r>
        <w:rPr>
          <w:spacing w:val="-6"/>
        </w:rPr>
        <w:t> </w:t>
      </w:r>
      <w:r>
        <w:rPr/>
        <w:t>precípua</w:t>
      </w:r>
      <w:r>
        <w:rPr>
          <w:spacing w:val="-6"/>
        </w:rPr>
        <w:t> </w:t>
      </w:r>
      <w:r>
        <w:rPr/>
        <w:t>é</w:t>
      </w:r>
      <w:r>
        <w:rPr>
          <w:spacing w:val="-6"/>
        </w:rPr>
        <w:t> </w:t>
      </w:r>
      <w:r>
        <w:rPr/>
        <w:t>que</w:t>
      </w:r>
      <w:r>
        <w:rPr>
          <w:spacing w:val="-5"/>
        </w:rPr>
        <w:t> </w:t>
      </w:r>
      <w:r>
        <w:rPr/>
        <w:t>a</w:t>
      </w:r>
      <w:r>
        <w:rPr>
          <w:spacing w:val="-7"/>
        </w:rPr>
        <w:t> </w:t>
      </w:r>
      <w:r>
        <w:rPr/>
        <w:t>aprendizagem</w:t>
      </w:r>
      <w:r>
        <w:rPr>
          <w:spacing w:val="-4"/>
        </w:rPr>
        <w:t> </w:t>
      </w:r>
      <w:r>
        <w:rPr/>
        <w:t>seja</w:t>
      </w:r>
      <w:r>
        <w:rPr>
          <w:spacing w:val="-7"/>
        </w:rPr>
        <w:t> </w:t>
      </w:r>
      <w:r>
        <w:rPr/>
        <w:t>contínua</w:t>
      </w:r>
      <w:r>
        <w:rPr>
          <w:spacing w:val="-7"/>
        </w:rPr>
        <w:t> </w:t>
      </w:r>
      <w:r>
        <w:rPr/>
        <w:t>e</w:t>
      </w:r>
      <w:r>
        <w:rPr>
          <w:spacing w:val="-5"/>
        </w:rPr>
        <w:t> </w:t>
      </w:r>
      <w:r>
        <w:rPr/>
        <w:t>que</w:t>
      </w:r>
      <w:r>
        <w:rPr>
          <w:spacing w:val="-7"/>
        </w:rPr>
        <w:t> </w:t>
      </w:r>
      <w:r>
        <w:rPr/>
        <w:t>se</w:t>
      </w:r>
      <w:r>
        <w:rPr>
          <w:spacing w:val="-7"/>
        </w:rPr>
        <w:t> </w:t>
      </w:r>
      <w:r>
        <w:rPr/>
        <w:t>concentre</w:t>
      </w:r>
      <w:r>
        <w:rPr>
          <w:spacing w:val="-7"/>
        </w:rPr>
        <w:t> </w:t>
      </w:r>
      <w:r>
        <w:rPr/>
        <w:t>na</w:t>
      </w:r>
      <w:r>
        <w:rPr>
          <w:spacing w:val="-7"/>
        </w:rPr>
        <w:t> </w:t>
      </w:r>
      <w:r>
        <w:rPr/>
        <w:t>própria pessoa do professor, como agente, e na escola, como lugar de crescimento profissional</w:t>
      </w:r>
      <w:r>
        <w:rPr>
          <w:spacing w:val="-18"/>
        </w:rPr>
        <w:t> </w:t>
      </w:r>
      <w:r>
        <w:rPr/>
        <w:t>permanente.</w:t>
      </w:r>
      <w:r>
        <w:rPr>
          <w:spacing w:val="-12"/>
        </w:rPr>
        <w:t> </w:t>
      </w:r>
      <w:r>
        <w:rPr/>
        <w:t>Assim,</w:t>
      </w:r>
      <w:r>
        <w:rPr>
          <w:spacing w:val="-14"/>
        </w:rPr>
        <w:t> </w:t>
      </w:r>
      <w:r>
        <w:rPr/>
        <w:t>a</w:t>
      </w:r>
      <w:r>
        <w:rPr>
          <w:spacing w:val="-19"/>
        </w:rPr>
        <w:t> </w:t>
      </w:r>
      <w:r>
        <w:rPr/>
        <w:t>formação</w:t>
      </w:r>
      <w:r>
        <w:rPr>
          <w:spacing w:val="-14"/>
        </w:rPr>
        <w:t> </w:t>
      </w:r>
      <w:r>
        <w:rPr/>
        <w:t>busca</w:t>
      </w:r>
      <w:r>
        <w:rPr>
          <w:spacing w:val="-14"/>
        </w:rPr>
        <w:t> </w:t>
      </w:r>
      <w:r>
        <w:rPr/>
        <w:t>um</w:t>
      </w:r>
      <w:r>
        <w:rPr>
          <w:spacing w:val="-16"/>
        </w:rPr>
        <w:t> </w:t>
      </w:r>
      <w:r>
        <w:rPr/>
        <w:t>esforço</w:t>
      </w:r>
      <w:r>
        <w:rPr>
          <w:spacing w:val="-17"/>
        </w:rPr>
        <w:t> </w:t>
      </w:r>
      <w:r>
        <w:rPr/>
        <w:t>da</w:t>
      </w:r>
      <w:r>
        <w:rPr>
          <w:spacing w:val="-16"/>
        </w:rPr>
        <w:t> </w:t>
      </w:r>
      <w:r>
        <w:rPr/>
        <w:t>reflexão</w:t>
      </w:r>
      <w:r>
        <w:rPr>
          <w:spacing w:val="-14"/>
        </w:rPr>
        <w:t> </w:t>
      </w:r>
      <w:r>
        <w:rPr/>
        <w:t>daquilo</w:t>
      </w:r>
      <w:r>
        <w:rPr>
          <w:spacing w:val="-14"/>
        </w:rPr>
        <w:t> </w:t>
      </w:r>
      <w:r>
        <w:rPr/>
        <w:t>que se</w:t>
      </w:r>
      <w:r>
        <w:rPr>
          <w:spacing w:val="-17"/>
        </w:rPr>
        <w:t> </w:t>
      </w:r>
      <w:r>
        <w:rPr/>
        <w:t>vivencia</w:t>
      </w:r>
      <w:r>
        <w:rPr>
          <w:spacing w:val="-17"/>
        </w:rPr>
        <w:t> </w:t>
      </w:r>
      <w:r>
        <w:rPr/>
        <w:t>nas</w:t>
      </w:r>
      <w:r>
        <w:rPr>
          <w:spacing w:val="-20"/>
        </w:rPr>
        <w:t> </w:t>
      </w:r>
      <w:r>
        <w:rPr/>
        <w:t>distintas</w:t>
      </w:r>
      <w:r>
        <w:rPr>
          <w:spacing w:val="-17"/>
        </w:rPr>
        <w:t> </w:t>
      </w:r>
      <w:r>
        <w:rPr/>
        <w:t>escolas,</w:t>
      </w:r>
      <w:r>
        <w:rPr>
          <w:spacing w:val="-17"/>
        </w:rPr>
        <w:t> </w:t>
      </w:r>
      <w:r>
        <w:rPr/>
        <w:t>isso</w:t>
      </w:r>
      <w:r>
        <w:rPr>
          <w:spacing w:val="-19"/>
        </w:rPr>
        <w:t> </w:t>
      </w:r>
      <w:r>
        <w:rPr/>
        <w:t>porque,</w:t>
      </w:r>
      <w:r>
        <w:rPr>
          <w:spacing w:val="-22"/>
        </w:rPr>
        <w:t> </w:t>
      </w:r>
      <w:r>
        <w:rPr/>
        <w:t>segundo</w:t>
      </w:r>
      <w:r>
        <w:rPr>
          <w:spacing w:val="-19"/>
        </w:rPr>
        <w:t> </w:t>
      </w:r>
      <w:r>
        <w:rPr/>
        <w:t>Nóvoa</w:t>
      </w:r>
      <w:r>
        <w:rPr>
          <w:spacing w:val="-19"/>
        </w:rPr>
        <w:t> </w:t>
      </w:r>
      <w:r>
        <w:rPr/>
        <w:t>(2001),</w:t>
      </w:r>
      <w:r>
        <w:rPr>
          <w:spacing w:val="-18"/>
        </w:rPr>
        <w:t> </w:t>
      </w:r>
      <w:r>
        <w:rPr/>
        <w:t>só</w:t>
      </w:r>
      <w:r>
        <w:rPr>
          <w:spacing w:val="-19"/>
        </w:rPr>
        <w:t> </w:t>
      </w:r>
      <w:r>
        <w:rPr/>
        <w:t>uma</w:t>
      </w:r>
      <w:r>
        <w:rPr>
          <w:spacing w:val="-19"/>
        </w:rPr>
        <w:t> </w:t>
      </w:r>
      <w:r>
        <w:rPr/>
        <w:t>reflexão sistemática e continuada é capaz de promover a dimensão formadora da prática, o que significa dizer que a preocupação da formação deve se centrar na pessoa do professor e nas singularidades da</w:t>
      </w:r>
      <w:r>
        <w:rPr>
          <w:spacing w:val="-17"/>
        </w:rPr>
        <w:t> </w:t>
      </w:r>
      <w:r>
        <w:rPr/>
        <w:t>escola.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8" w:firstLine="1199"/>
        <w:jc w:val="both"/>
      </w:pPr>
      <w:r>
        <w:rPr/>
        <w:t>O PNAIC traz baseia-se em uma concepção de formação docente cujas características são a continuidade, reflexividade, dimensão formadora da prática,dentre outras.Tais características se aproximan da perspectiva de Novoa, vez</w:t>
      </w:r>
    </w:p>
    <w:p>
      <w:pPr>
        <w:pStyle w:val="BodyText"/>
        <w:spacing w:line="360" w:lineRule="auto" w:before="4"/>
        <w:ind w:left="102" w:right="106"/>
        <w:jc w:val="both"/>
      </w:pPr>
      <w:r>
        <w:rPr/>
        <w:t>, omesmo, compreende que a atualização e a produção de novas práticas de ensino surgem especialmente de uma reflexão partilhada entre os alfabetizadores, as instituições formadoras e os seus orientadores de estudos. Portanto, a formação do PNAIC se constrói na conjugação de ações interdependentes, em que se recusa o individualismo e se afirma a existência de um coletivo profissional, coletivo esse que agrega as instituições formadoras, os orientadores de estudos, as professoras alfabetizadoras e as escolas e em que cada um dos envolvidos partilha de tarefas e de responsabilidades.</w:t>
      </w:r>
    </w:p>
    <w:p>
      <w:pPr>
        <w:pStyle w:val="BodyText"/>
        <w:spacing w:line="360" w:lineRule="auto" w:before="4"/>
        <w:ind w:left="102" w:right="106" w:firstLine="1132"/>
        <w:jc w:val="both"/>
      </w:pPr>
      <w:r>
        <w:rPr/>
        <w:t>Portanto, a formação continuada de professorass alfabetizadoras apresenta uma estrutura de funcionamento na qual as universidades, secretarias de educação</w:t>
      </w:r>
      <w:r>
        <w:rPr>
          <w:spacing w:val="-9"/>
        </w:rPr>
        <w:t> </w:t>
      </w:r>
      <w:r>
        <w:rPr/>
        <w:t>e</w:t>
      </w:r>
      <w:r>
        <w:rPr>
          <w:spacing w:val="-9"/>
        </w:rPr>
        <w:t> </w:t>
      </w:r>
      <w:r>
        <w:rPr/>
        <w:t>escolas</w:t>
      </w:r>
      <w:r>
        <w:rPr>
          <w:spacing w:val="-10"/>
        </w:rPr>
        <w:t> </w:t>
      </w:r>
      <w:r>
        <w:rPr/>
        <w:t>se</w:t>
      </w:r>
      <w:r>
        <w:rPr>
          <w:spacing w:val="-9"/>
        </w:rPr>
        <w:t> </w:t>
      </w:r>
      <w:r>
        <w:rPr/>
        <w:t>articulam</w:t>
      </w:r>
      <w:r>
        <w:rPr>
          <w:spacing w:val="-8"/>
        </w:rPr>
        <w:t> </w:t>
      </w:r>
      <w:r>
        <w:rPr/>
        <w:t>em</w:t>
      </w:r>
      <w:r>
        <w:rPr>
          <w:spacing w:val="-8"/>
        </w:rPr>
        <w:t> </w:t>
      </w:r>
      <w:r>
        <w:rPr/>
        <w:t>um</w:t>
      </w:r>
      <w:r>
        <w:rPr>
          <w:spacing w:val="-6"/>
        </w:rPr>
        <w:t> </w:t>
      </w:r>
      <w:r>
        <w:rPr/>
        <w:t>processo</w:t>
      </w:r>
      <w:r>
        <w:rPr>
          <w:spacing w:val="-9"/>
        </w:rPr>
        <w:t> </w:t>
      </w:r>
      <w:r>
        <w:rPr/>
        <w:t>formativo</w:t>
      </w:r>
      <w:r>
        <w:rPr>
          <w:spacing w:val="-7"/>
        </w:rPr>
        <w:t> </w:t>
      </w:r>
      <w:r>
        <w:rPr/>
        <w:t>das</w:t>
      </w:r>
      <w:r>
        <w:rPr>
          <w:spacing w:val="-10"/>
        </w:rPr>
        <w:t> </w:t>
      </w:r>
      <w:r>
        <w:rPr/>
        <w:t>professoras</w:t>
      </w:r>
      <w:r>
        <w:rPr>
          <w:spacing w:val="-10"/>
        </w:rPr>
        <w:t> </w:t>
      </w:r>
      <w:r>
        <w:rPr/>
        <w:t>atuantes em salas de aulas (BRASIL,</w:t>
      </w:r>
      <w:r>
        <w:rPr>
          <w:spacing w:val="-10"/>
        </w:rPr>
        <w:t> </w:t>
      </w:r>
      <w:r>
        <w:rPr/>
        <w:t>2014).</w:t>
      </w:r>
    </w:p>
    <w:p>
      <w:pPr>
        <w:pStyle w:val="BodyText"/>
        <w:spacing w:line="360" w:lineRule="auto" w:before="4"/>
        <w:ind w:left="102" w:right="107" w:firstLine="1132"/>
        <w:jc w:val="right"/>
      </w:pPr>
      <w:r>
        <w:rPr/>
        <w:t>Essa estrutura é composta por três grupos de professores.</w:t>
      </w:r>
      <w:r>
        <w:rPr>
          <w:spacing w:val="21"/>
        </w:rPr>
        <w:t> </w:t>
      </w:r>
      <w:r>
        <w:rPr/>
        <w:t>O</w:t>
      </w:r>
      <w:r>
        <w:rPr>
          <w:spacing w:val="46"/>
        </w:rPr>
        <w:t> </w:t>
      </w:r>
      <w:r>
        <w:rPr/>
        <w:t>primeiro</w:t>
      </w:r>
      <w:r>
        <w:rPr>
          <w:w w:val="99"/>
        </w:rPr>
        <w:t> </w:t>
      </w:r>
      <w:r>
        <w:rPr/>
        <w:t>grupo</w:t>
      </w:r>
      <w:r>
        <w:rPr>
          <w:spacing w:val="-13"/>
        </w:rPr>
        <w:t> </w:t>
      </w:r>
      <w:r>
        <w:rPr/>
        <w:t>dos</w:t>
      </w:r>
      <w:r>
        <w:rPr>
          <w:spacing w:val="-16"/>
        </w:rPr>
        <w:t> </w:t>
      </w:r>
      <w:r>
        <w:rPr/>
        <w:t>formadores</w:t>
      </w:r>
      <w:r>
        <w:rPr>
          <w:spacing w:val="-11"/>
        </w:rPr>
        <w:t> </w:t>
      </w:r>
      <w:r>
        <w:rPr/>
        <w:t>é</w:t>
      </w:r>
      <w:r>
        <w:rPr>
          <w:spacing w:val="-13"/>
        </w:rPr>
        <w:t> </w:t>
      </w:r>
      <w:r>
        <w:rPr/>
        <w:t>constituído</w:t>
      </w:r>
      <w:r>
        <w:rPr>
          <w:spacing w:val="-16"/>
        </w:rPr>
        <w:t> </w:t>
      </w:r>
      <w:r>
        <w:rPr/>
        <w:t>de</w:t>
      </w:r>
      <w:r>
        <w:rPr>
          <w:spacing w:val="-13"/>
        </w:rPr>
        <w:t> </w:t>
      </w:r>
      <w:r>
        <w:rPr/>
        <w:t>profissionais</w:t>
      </w:r>
      <w:r>
        <w:rPr>
          <w:spacing w:val="-14"/>
        </w:rPr>
        <w:t> </w:t>
      </w:r>
      <w:r>
        <w:rPr/>
        <w:t>ligados</w:t>
      </w:r>
      <w:r>
        <w:rPr>
          <w:spacing w:val="-13"/>
        </w:rPr>
        <w:t> </w:t>
      </w:r>
      <w:r>
        <w:rPr/>
        <w:t>às</w:t>
      </w:r>
      <w:r>
        <w:rPr>
          <w:spacing w:val="-14"/>
        </w:rPr>
        <w:t> </w:t>
      </w:r>
      <w:r>
        <w:rPr/>
        <w:t>universidades,</w:t>
      </w:r>
      <w:r>
        <w:rPr>
          <w:spacing w:val="-13"/>
        </w:rPr>
        <w:t> </w:t>
      </w:r>
      <w:r>
        <w:rPr/>
        <w:t>que</w:t>
      </w:r>
      <w:r>
        <w:rPr>
          <w:spacing w:val="-13"/>
        </w:rPr>
        <w:t> </w:t>
      </w:r>
      <w:r>
        <w:rPr/>
        <w:t>são</w:t>
      </w:r>
      <w:r>
        <w:rPr>
          <w:w w:val="99"/>
        </w:rPr>
        <w:t> </w:t>
      </w:r>
      <w:r>
        <w:rPr/>
        <w:t>responsáveis pela realização da formação dos orientadores de</w:t>
      </w:r>
      <w:r>
        <w:rPr>
          <w:spacing w:val="-20"/>
        </w:rPr>
        <w:t> </w:t>
      </w:r>
      <w:r>
        <w:rPr/>
        <w:t>estudo</w:t>
      </w:r>
      <w:r>
        <w:rPr>
          <w:spacing w:val="55"/>
        </w:rPr>
        <w:t> </w:t>
      </w:r>
      <w:r>
        <w:rPr/>
        <w:t>(BRASIL,</w:t>
      </w:r>
      <w:r>
        <w:rPr>
          <w:w w:val="100"/>
        </w:rPr>
        <w:t> </w:t>
      </w:r>
      <w:r>
        <w:rPr/>
        <w:t>2012). O segundo grupo, dos orientadores de estudos, recebe a</w:t>
      </w:r>
      <w:r>
        <w:rPr>
          <w:spacing w:val="22"/>
        </w:rPr>
        <w:t> </w:t>
      </w:r>
      <w:r>
        <w:rPr/>
        <w:t>formação</w:t>
      </w:r>
      <w:r>
        <w:rPr>
          <w:spacing w:val="60"/>
        </w:rPr>
        <w:t> </w:t>
      </w:r>
      <w:r>
        <w:rPr/>
        <w:t>dos Institutos de Educação Superior (IES) e as compartilha junto</w:t>
      </w:r>
      <w:r>
        <w:rPr>
          <w:spacing w:val="24"/>
        </w:rPr>
        <w:t> </w:t>
      </w:r>
      <w:r>
        <w:rPr/>
        <w:t>aos</w:t>
      </w:r>
      <w:r>
        <w:rPr>
          <w:spacing w:val="14"/>
        </w:rPr>
        <w:t> </w:t>
      </w:r>
      <w:r>
        <w:rPr/>
        <w:t>professores</w:t>
      </w:r>
      <w:r>
        <w:rPr>
          <w:w w:val="99"/>
        </w:rPr>
        <w:t> </w:t>
      </w:r>
      <w:r>
        <w:rPr/>
        <w:t>alfabetizadores</w:t>
      </w:r>
      <w:r>
        <w:rPr>
          <w:spacing w:val="31"/>
        </w:rPr>
        <w:t> </w:t>
      </w:r>
      <w:r>
        <w:rPr/>
        <w:t>das</w:t>
      </w:r>
      <w:r>
        <w:rPr>
          <w:spacing w:val="31"/>
        </w:rPr>
        <w:t> </w:t>
      </w:r>
      <w:r>
        <w:rPr/>
        <w:t>escolas</w:t>
      </w:r>
      <w:r>
        <w:rPr>
          <w:spacing w:val="31"/>
        </w:rPr>
        <w:t> </w:t>
      </w:r>
      <w:r>
        <w:rPr/>
        <w:t>públicas</w:t>
      </w:r>
      <w:r>
        <w:rPr>
          <w:spacing w:val="29"/>
        </w:rPr>
        <w:t> </w:t>
      </w:r>
      <w:r>
        <w:rPr/>
        <w:t>brasileiras</w:t>
      </w:r>
      <w:r>
        <w:rPr>
          <w:spacing w:val="31"/>
        </w:rPr>
        <w:t> </w:t>
      </w:r>
      <w:r>
        <w:rPr/>
        <w:t>dos</w:t>
      </w:r>
      <w:r>
        <w:rPr>
          <w:spacing w:val="29"/>
        </w:rPr>
        <w:t> </w:t>
      </w:r>
      <w:r>
        <w:rPr/>
        <w:t>três</w:t>
      </w:r>
      <w:r>
        <w:rPr>
          <w:spacing w:val="29"/>
        </w:rPr>
        <w:t> </w:t>
      </w:r>
      <w:r>
        <w:rPr/>
        <w:t>primeiros</w:t>
      </w:r>
      <w:r>
        <w:rPr>
          <w:spacing w:val="31"/>
        </w:rPr>
        <w:t> </w:t>
      </w:r>
      <w:r>
        <w:rPr/>
        <w:t>anos</w:t>
      </w:r>
      <w:r>
        <w:rPr>
          <w:spacing w:val="31"/>
        </w:rPr>
        <w:t> </w:t>
      </w:r>
      <w:r>
        <w:rPr/>
        <w:t>do</w:t>
      </w:r>
      <w:r>
        <w:rPr>
          <w:spacing w:val="30"/>
        </w:rPr>
        <w:t> </w:t>
      </w:r>
      <w:r>
        <w:rPr/>
        <w:t>ensino</w:t>
      </w:r>
      <w:r>
        <w:rPr>
          <w:w w:val="99"/>
        </w:rPr>
        <w:t> </w:t>
      </w:r>
      <w:r>
        <w:rPr/>
        <w:t>fundamental.</w:t>
      </w:r>
      <w:r>
        <w:rPr>
          <w:spacing w:val="-19"/>
        </w:rPr>
        <w:t> </w:t>
      </w:r>
      <w:r>
        <w:rPr/>
        <w:t>E</w:t>
      </w:r>
      <w:r>
        <w:rPr>
          <w:spacing w:val="-19"/>
        </w:rPr>
        <w:t> </w:t>
      </w:r>
      <w:r>
        <w:rPr/>
        <w:t>o</w:t>
      </w:r>
      <w:r>
        <w:rPr>
          <w:spacing w:val="-19"/>
        </w:rPr>
        <w:t> </w:t>
      </w:r>
      <w:r>
        <w:rPr/>
        <w:t>terceiro</w:t>
      </w:r>
      <w:r>
        <w:rPr>
          <w:spacing w:val="-19"/>
        </w:rPr>
        <w:t> </w:t>
      </w:r>
      <w:r>
        <w:rPr/>
        <w:t>grupo,</w:t>
      </w:r>
      <w:r>
        <w:rPr>
          <w:spacing w:val="-19"/>
        </w:rPr>
        <w:t> </w:t>
      </w:r>
      <w:r>
        <w:rPr/>
        <w:t>denominado</w:t>
      </w:r>
      <w:r>
        <w:rPr>
          <w:spacing w:val="-19"/>
        </w:rPr>
        <w:t> </w:t>
      </w:r>
      <w:r>
        <w:rPr/>
        <w:t>professores</w:t>
      </w:r>
      <w:r>
        <w:rPr>
          <w:spacing w:val="-19"/>
        </w:rPr>
        <w:t> </w:t>
      </w:r>
      <w:r>
        <w:rPr/>
        <w:t>alfabetizadores,</w:t>
      </w:r>
      <w:r>
        <w:rPr>
          <w:spacing w:val="-19"/>
        </w:rPr>
        <w:t> </w:t>
      </w:r>
      <w:r>
        <w:rPr/>
        <w:t>desenvolve</w:t>
      </w:r>
      <w:r>
        <w:rPr>
          <w:w w:val="99"/>
        </w:rPr>
        <w:t> </w:t>
      </w:r>
      <w:r>
        <w:rPr/>
        <w:t>as atividades com estudantes, a partir de orientações previstas</w:t>
      </w:r>
      <w:r>
        <w:rPr>
          <w:spacing w:val="22"/>
        </w:rPr>
        <w:t> </w:t>
      </w:r>
      <w:r>
        <w:rPr/>
        <w:t>no</w:t>
      </w:r>
      <w:r>
        <w:rPr>
          <w:spacing w:val="15"/>
        </w:rPr>
        <w:t> </w:t>
      </w:r>
      <w:r>
        <w:rPr/>
        <w:t>programa,</w:t>
      </w:r>
      <w:r>
        <w:rPr>
          <w:w w:val="100"/>
        </w:rPr>
        <w:t> </w:t>
      </w:r>
      <w:r>
        <w:rPr/>
        <w:t>articuladas</w:t>
      </w:r>
      <w:r>
        <w:rPr>
          <w:spacing w:val="-8"/>
        </w:rPr>
        <w:t> </w:t>
      </w:r>
      <w:r>
        <w:rPr/>
        <w:t>ao</w:t>
      </w:r>
      <w:r>
        <w:rPr>
          <w:spacing w:val="-5"/>
        </w:rPr>
        <w:t> </w:t>
      </w:r>
      <w:r>
        <w:rPr/>
        <w:t>contexto</w:t>
      </w:r>
      <w:r>
        <w:rPr>
          <w:spacing w:val="-4"/>
        </w:rPr>
        <w:t> </w:t>
      </w:r>
      <w:r>
        <w:rPr/>
        <w:t>de</w:t>
      </w:r>
      <w:r>
        <w:rPr>
          <w:spacing w:val="-5"/>
        </w:rPr>
        <w:t> </w:t>
      </w:r>
      <w:r>
        <w:rPr/>
        <w:t>sala</w:t>
      </w:r>
      <w:r>
        <w:rPr>
          <w:spacing w:val="-7"/>
        </w:rPr>
        <w:t> </w:t>
      </w:r>
      <w:r>
        <w:rPr/>
        <w:t>de</w:t>
      </w:r>
      <w:r>
        <w:rPr>
          <w:spacing w:val="-7"/>
        </w:rPr>
        <w:t> </w:t>
      </w:r>
      <w:r>
        <w:rPr/>
        <w:t>aula</w:t>
      </w:r>
      <w:r>
        <w:rPr>
          <w:spacing w:val="-5"/>
        </w:rPr>
        <w:t> </w:t>
      </w:r>
      <w:r>
        <w:rPr/>
        <w:t>que</w:t>
      </w:r>
      <w:r>
        <w:rPr>
          <w:spacing w:val="-9"/>
        </w:rPr>
        <w:t> </w:t>
      </w:r>
      <w:r>
        <w:rPr/>
        <w:t>se</w:t>
      </w:r>
      <w:r>
        <w:rPr>
          <w:spacing w:val="-7"/>
        </w:rPr>
        <w:t> </w:t>
      </w:r>
      <w:r>
        <w:rPr/>
        <w:t>materializariam</w:t>
      </w:r>
      <w:r>
        <w:rPr>
          <w:spacing w:val="-4"/>
        </w:rPr>
        <w:t> </w:t>
      </w:r>
      <w:r>
        <w:rPr/>
        <w:t>em</w:t>
      </w:r>
      <w:r>
        <w:rPr>
          <w:spacing w:val="-6"/>
        </w:rPr>
        <w:t> </w:t>
      </w:r>
      <w:r>
        <w:rPr/>
        <w:t>práticas</w:t>
      </w:r>
      <w:r>
        <w:rPr>
          <w:spacing w:val="-8"/>
        </w:rPr>
        <w:t> </w:t>
      </w:r>
      <w:r>
        <w:rPr/>
        <w:t>escolares.</w:t>
      </w:r>
      <w:r>
        <w:rPr>
          <w:w w:val="100"/>
        </w:rPr>
        <w:t> </w:t>
      </w:r>
      <w:r>
        <w:rPr/>
        <w:t>Em 2013, os professores participaram de um curso com carga horária   de</w:t>
      </w:r>
    </w:p>
    <w:p>
      <w:pPr>
        <w:pStyle w:val="BodyText"/>
        <w:spacing w:line="360" w:lineRule="auto" w:before="4"/>
        <w:ind w:left="102" w:right="107"/>
        <w:jc w:val="both"/>
      </w:pPr>
      <w:r>
        <w:rPr/>
        <w:t>120 horas, objetivando, sobretudo, a articulação entre diferentes componentes curriculares, com ênfase em Linguagem. As estratégias formativas priorizadas contemplam atividades de estudo, planejamento e socialização da prática. Em 2014, o curso teve a duração de 160 horas, com o objetivo de aprofundar e ampliar temas tratados em 2013, também com foco na articulação entre diferentes componentes curriculares, mas com ênfase em matemática. Em 2015, foram implantadas as ações do</w:t>
      </w:r>
      <w:r>
        <w:rPr>
          <w:spacing w:val="-12"/>
        </w:rPr>
        <w:t> </w:t>
      </w:r>
      <w:r>
        <w:rPr/>
        <w:t>programa</w:t>
      </w:r>
      <w:r>
        <w:rPr>
          <w:spacing w:val="-12"/>
        </w:rPr>
        <w:t> </w:t>
      </w:r>
      <w:r>
        <w:rPr/>
        <w:t>em</w:t>
      </w:r>
      <w:r>
        <w:rPr>
          <w:spacing w:val="-11"/>
        </w:rPr>
        <w:t> </w:t>
      </w:r>
      <w:r>
        <w:rPr/>
        <w:t>todas</w:t>
      </w:r>
      <w:r>
        <w:rPr>
          <w:spacing w:val="-14"/>
        </w:rPr>
        <w:t> </w:t>
      </w:r>
      <w:r>
        <w:rPr/>
        <w:t>as</w:t>
      </w:r>
      <w:r>
        <w:rPr>
          <w:spacing w:val="-13"/>
        </w:rPr>
        <w:t> </w:t>
      </w:r>
      <w:r>
        <w:rPr/>
        <w:t>áreas</w:t>
      </w:r>
      <w:r>
        <w:rPr>
          <w:spacing w:val="-14"/>
        </w:rPr>
        <w:t> </w:t>
      </w:r>
      <w:r>
        <w:rPr/>
        <w:t>do</w:t>
      </w:r>
      <w:r>
        <w:rPr>
          <w:spacing w:val="-12"/>
        </w:rPr>
        <w:t> </w:t>
      </w:r>
      <w:r>
        <w:rPr/>
        <w:t>currículo</w:t>
      </w:r>
      <w:r>
        <w:rPr>
          <w:spacing w:val="-12"/>
        </w:rPr>
        <w:t> </w:t>
      </w:r>
      <w:r>
        <w:rPr/>
        <w:t>da</w:t>
      </w:r>
      <w:r>
        <w:rPr>
          <w:spacing w:val="-12"/>
        </w:rPr>
        <w:t> </w:t>
      </w:r>
      <w:r>
        <w:rPr/>
        <w:t>Educação</w:t>
      </w:r>
      <w:r>
        <w:rPr>
          <w:spacing w:val="-12"/>
        </w:rPr>
        <w:t> </w:t>
      </w:r>
      <w:r>
        <w:rPr/>
        <w:t>Básica</w:t>
      </w:r>
      <w:r>
        <w:rPr>
          <w:spacing w:val="-12"/>
        </w:rPr>
        <w:t> </w:t>
      </w:r>
      <w:r>
        <w:rPr/>
        <w:t>em</w:t>
      </w:r>
      <w:r>
        <w:rPr>
          <w:spacing w:val="-13"/>
        </w:rPr>
        <w:t> </w:t>
      </w:r>
      <w:r>
        <w:rPr/>
        <w:t>âmbito</w:t>
      </w:r>
      <w:r>
        <w:rPr>
          <w:spacing w:val="-12"/>
        </w:rPr>
        <w:t> </w:t>
      </w:r>
      <w:r>
        <w:rPr/>
        <w:t>nacional. Essa formação foi conduzida por orientadores de estudo (100 horas), professores pertencentes ao quadro das redes de ensino (80 horas) e aos coordenadores </w:t>
      </w:r>
      <w:r>
        <w:rPr>
          <w:spacing w:val="40"/>
        </w:rPr>
        <w:t> </w:t>
      </w:r>
      <w:r>
        <w:rPr/>
        <w:t>locais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3"/>
        <w:jc w:val="both"/>
      </w:pPr>
      <w:r>
        <w:rPr/>
        <w:t>devidamente selecionados com base nos critérios estabelecidos pelo Ministério da Educação foi ministrada a formação com duração de 32 horas pelos coordenadores adjuntos das universidades (BRASIL, 2015, p. 3). Os conteúdos propostos para estudos durante o programa de formação continuada fomentam reflexões acerca dos direitos da aprendizagem das crianças, dos processos de avaliação das crianças, do planejamento e da avaliação docente.</w:t>
      </w:r>
    </w:p>
    <w:p>
      <w:pPr>
        <w:pStyle w:val="BodyText"/>
        <w:spacing w:line="360" w:lineRule="auto" w:before="2"/>
        <w:ind w:left="102" w:right="109" w:firstLine="1132"/>
        <w:jc w:val="both"/>
      </w:pPr>
      <w:r>
        <w:rPr/>
        <w:t>Na parte específica da alfabetização matemática, a formação do PNAIC apresenta encaminhamentos metodológicos com vistas a colaborar para a prática docente e, consequentemente, para a apropriação dos conhecimentos matemáticos pelos estudantes do Ciclo de Alfabetização.</w:t>
      </w:r>
    </w:p>
    <w:p>
      <w:pPr>
        <w:pStyle w:val="BodyText"/>
        <w:spacing w:line="360" w:lineRule="auto" w:before="2"/>
        <w:ind w:left="102" w:right="115" w:firstLine="1132"/>
        <w:jc w:val="both"/>
      </w:pPr>
      <w:r>
        <w:rPr/>
        <w:t>Desse modo, há um conjunto de Cadernos de Formação de Alfabetização Matemática que visam proporcionar ao professor um repertório de saberes que possibilitem desenvolver práticas de ensino de matemática que favoreçam as aprendizagens dos estudantes.</w:t>
      </w:r>
    </w:p>
    <w:p>
      <w:pPr>
        <w:pStyle w:val="BodyText"/>
        <w:spacing w:line="360" w:lineRule="auto" w:before="2"/>
        <w:ind w:left="102" w:right="108" w:firstLine="1132"/>
        <w:jc w:val="both"/>
      </w:pPr>
      <w:r>
        <w:rPr/>
        <w:t>A</w:t>
      </w:r>
      <w:r>
        <w:rPr>
          <w:spacing w:val="-16"/>
        </w:rPr>
        <w:t> </w:t>
      </w:r>
      <w:r>
        <w:rPr/>
        <w:t>elaboração</w:t>
      </w:r>
      <w:r>
        <w:rPr>
          <w:spacing w:val="-16"/>
        </w:rPr>
        <w:t> </w:t>
      </w:r>
      <w:r>
        <w:rPr/>
        <w:t>e</w:t>
      </w:r>
      <w:r>
        <w:rPr>
          <w:spacing w:val="-16"/>
        </w:rPr>
        <w:t> </w:t>
      </w:r>
      <w:r>
        <w:rPr/>
        <w:t>a</w:t>
      </w:r>
      <w:r>
        <w:rPr>
          <w:spacing w:val="-15"/>
        </w:rPr>
        <w:t> </w:t>
      </w:r>
      <w:r>
        <w:rPr/>
        <w:t>execução</w:t>
      </w:r>
      <w:r>
        <w:rPr>
          <w:spacing w:val="-16"/>
        </w:rPr>
        <w:t> </w:t>
      </w:r>
      <w:r>
        <w:rPr/>
        <w:t>dessas</w:t>
      </w:r>
      <w:r>
        <w:rPr>
          <w:spacing w:val="-16"/>
        </w:rPr>
        <w:t> </w:t>
      </w:r>
      <w:r>
        <w:rPr/>
        <w:t>práticas</w:t>
      </w:r>
      <w:r>
        <w:rPr>
          <w:spacing w:val="-16"/>
        </w:rPr>
        <w:t> </w:t>
      </w:r>
      <w:r>
        <w:rPr/>
        <w:t>requer</w:t>
      </w:r>
      <w:r>
        <w:rPr>
          <w:spacing w:val="-17"/>
        </w:rPr>
        <w:t> </w:t>
      </w:r>
      <w:r>
        <w:rPr/>
        <w:t>que</w:t>
      </w:r>
      <w:r>
        <w:rPr>
          <w:spacing w:val="-16"/>
        </w:rPr>
        <w:t> </w:t>
      </w:r>
      <w:r>
        <w:rPr/>
        <w:t>se</w:t>
      </w:r>
      <w:r>
        <w:rPr>
          <w:spacing w:val="-16"/>
        </w:rPr>
        <w:t> </w:t>
      </w:r>
      <w:r>
        <w:rPr/>
        <w:t>pense</w:t>
      </w:r>
      <w:r>
        <w:rPr>
          <w:spacing w:val="-16"/>
        </w:rPr>
        <w:t> </w:t>
      </w:r>
      <w:r>
        <w:rPr/>
        <w:t>em</w:t>
      </w:r>
      <w:r>
        <w:rPr>
          <w:spacing w:val="-15"/>
        </w:rPr>
        <w:t> </w:t>
      </w:r>
      <w:r>
        <w:rPr/>
        <w:t>modos de organização do trabalho pedagógico que situem o estudante em um ambiente de atividade matemática, possibilitando que ele aprenda não só a codificar e decodificar os</w:t>
      </w:r>
      <w:r>
        <w:rPr>
          <w:spacing w:val="-16"/>
        </w:rPr>
        <w:t> </w:t>
      </w:r>
      <w:r>
        <w:rPr/>
        <w:t>símbolos</w:t>
      </w:r>
      <w:r>
        <w:rPr>
          <w:spacing w:val="-16"/>
        </w:rPr>
        <w:t> </w:t>
      </w:r>
      <w:r>
        <w:rPr/>
        <w:t>matemáticos,</w:t>
      </w:r>
      <w:r>
        <w:rPr>
          <w:spacing w:val="-14"/>
        </w:rPr>
        <w:t> </w:t>
      </w:r>
      <w:r>
        <w:rPr/>
        <w:t>mas</w:t>
      </w:r>
      <w:r>
        <w:rPr>
          <w:spacing w:val="-16"/>
        </w:rPr>
        <w:t> </w:t>
      </w:r>
      <w:r>
        <w:rPr/>
        <w:t>também</w:t>
      </w:r>
      <w:r>
        <w:rPr>
          <w:spacing w:val="-14"/>
        </w:rPr>
        <w:t> </w:t>
      </w:r>
      <w:r>
        <w:rPr/>
        <w:t>a</w:t>
      </w:r>
      <w:r>
        <w:rPr>
          <w:spacing w:val="-16"/>
        </w:rPr>
        <w:t> </w:t>
      </w:r>
      <w:r>
        <w:rPr/>
        <w:t>realizar</w:t>
      </w:r>
      <w:r>
        <w:rPr>
          <w:spacing w:val="-15"/>
        </w:rPr>
        <w:t> </w:t>
      </w:r>
      <w:r>
        <w:rPr/>
        <w:t>variadas</w:t>
      </w:r>
      <w:r>
        <w:rPr>
          <w:spacing w:val="-16"/>
        </w:rPr>
        <w:t> </w:t>
      </w:r>
      <w:r>
        <w:rPr/>
        <w:t>leituras</w:t>
      </w:r>
      <w:r>
        <w:rPr>
          <w:spacing w:val="-16"/>
        </w:rPr>
        <w:t> </w:t>
      </w:r>
      <w:r>
        <w:rPr/>
        <w:t>de</w:t>
      </w:r>
      <w:r>
        <w:rPr>
          <w:spacing w:val="-18"/>
        </w:rPr>
        <w:t> </w:t>
      </w:r>
      <w:r>
        <w:rPr/>
        <w:t>mundo,</w:t>
      </w:r>
      <w:r>
        <w:rPr>
          <w:spacing w:val="-16"/>
        </w:rPr>
        <w:t> </w:t>
      </w:r>
      <w:r>
        <w:rPr/>
        <w:t>levantar conjecturas e validá-las, argumentar e justificar</w:t>
      </w:r>
      <w:r>
        <w:rPr>
          <w:spacing w:val="-22"/>
        </w:rPr>
        <w:t> </w:t>
      </w:r>
      <w:r>
        <w:rPr/>
        <w:t>procedimentos.</w:t>
      </w:r>
    </w:p>
    <w:p>
      <w:pPr>
        <w:pStyle w:val="BodyText"/>
        <w:spacing w:line="360" w:lineRule="auto" w:before="5"/>
        <w:ind w:left="102" w:right="107" w:firstLine="1132"/>
        <w:jc w:val="both"/>
      </w:pPr>
      <w:r>
        <w:rPr/>
        <w:t>O material didático desenvolvido pelo programa está baseado no documento Elementos Conceituais e Metodológicos para Definição dos Direitos de Aprendizagem e Desenvolvimento do Ciclo de Alfabetização (1º, 2º e 3º anos) do EF (BRASIL, 2012). Esse documento foi elaborado para identificar e analisar a organização curricular já implementada, propondo atualizações e debates sobre o currículo da Educação Básica a fim de que seja assegurada uma formação básica comum no Brasil.</w:t>
      </w:r>
    </w:p>
    <w:p>
      <w:pPr>
        <w:pStyle w:val="BodyText"/>
        <w:spacing w:line="360" w:lineRule="auto" w:before="3"/>
        <w:ind w:left="102" w:right="107" w:firstLine="1199"/>
        <w:jc w:val="both"/>
      </w:pPr>
      <w:r>
        <w:rPr/>
        <w:t>Pertinente ao trabalho com a matemática nos anos iniciais de escolarização, verificamos que o PNAIC se aproxima dos Parâmetros Curriculares Nacionais PCN e da Base Nacional Comum – BNCC, especialmente em relação aos eixos estruturantes/conteúdos, orientações metodológicas e avaliações de aprendizagens das crianças. A BNCC postula que o saber matemático não pode se limitar ao conhecimento da terminologia, dos dados e dos procedimentos. Os estudantes devem conseguir combinar esses elementos para atender necessidades do  cotidiano.   A  BNCC   tem  como  pressuposto  que  a  disciplina  de</w:t>
      </w:r>
      <w:r>
        <w:rPr>
          <w:spacing w:val="51"/>
        </w:rPr>
        <w:t> </w:t>
      </w:r>
      <w:r>
        <w:rPr/>
        <w:t>matemática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0"/>
        <w:jc w:val="both"/>
      </w:pPr>
      <w:r>
        <w:rPr/>
        <w:t>promova o letramento matemático, e contribua para que os estudantes desenvolvam a criticidade,ou seja, as crianças e jovens vão continuar resolvendo problemas, mas além de encontrar a resposta certa, devem aprender a justificar, explicar porque fez de certa forma, mostrar como chegou a um determinado resultado.</w:t>
      </w:r>
    </w:p>
    <w:p>
      <w:pPr>
        <w:pStyle w:val="BodyText"/>
        <w:spacing w:line="360" w:lineRule="auto" w:before="2"/>
        <w:ind w:left="102" w:right="106" w:firstLine="1199"/>
        <w:jc w:val="both"/>
      </w:pPr>
      <w:r>
        <w:rPr/>
        <w:t>O PNAIC apresenta cinco direitos básicos de aprendizagem em matemática,</w:t>
      </w:r>
      <w:r>
        <w:rPr>
          <w:spacing w:val="-7"/>
        </w:rPr>
        <w:t> </w:t>
      </w:r>
      <w:r>
        <w:rPr/>
        <w:t>a</w:t>
      </w:r>
      <w:r>
        <w:rPr>
          <w:spacing w:val="-7"/>
        </w:rPr>
        <w:t> </w:t>
      </w:r>
      <w:r>
        <w:rPr/>
        <w:t>partir</w:t>
      </w:r>
      <w:r>
        <w:rPr>
          <w:spacing w:val="-6"/>
        </w:rPr>
        <w:t> </w:t>
      </w:r>
      <w:r>
        <w:rPr/>
        <w:t>dos</w:t>
      </w:r>
      <w:r>
        <w:rPr>
          <w:spacing w:val="-5"/>
        </w:rPr>
        <w:t> </w:t>
      </w:r>
      <w:r>
        <w:rPr/>
        <w:t>quais</w:t>
      </w:r>
      <w:r>
        <w:rPr>
          <w:spacing w:val="-6"/>
        </w:rPr>
        <w:t> </w:t>
      </w:r>
      <w:r>
        <w:rPr/>
        <w:t>lista</w:t>
      </w:r>
      <w:r>
        <w:rPr>
          <w:spacing w:val="-4"/>
        </w:rPr>
        <w:t> </w:t>
      </w:r>
      <w:r>
        <w:rPr/>
        <w:t>os</w:t>
      </w:r>
      <w:r>
        <w:rPr>
          <w:spacing w:val="-8"/>
        </w:rPr>
        <w:t> </w:t>
      </w:r>
      <w:r>
        <w:rPr/>
        <w:t>objetivos</w:t>
      </w:r>
      <w:r>
        <w:rPr>
          <w:spacing w:val="-5"/>
        </w:rPr>
        <w:t> </w:t>
      </w:r>
      <w:r>
        <w:rPr/>
        <w:t>de</w:t>
      </w:r>
      <w:r>
        <w:rPr>
          <w:spacing w:val="-7"/>
        </w:rPr>
        <w:t> </w:t>
      </w:r>
      <w:r>
        <w:rPr/>
        <w:t>aprendizagem,</w:t>
      </w:r>
      <w:r>
        <w:rPr>
          <w:spacing w:val="-4"/>
        </w:rPr>
        <w:t> </w:t>
      </w:r>
      <w:r>
        <w:rPr/>
        <w:t>que</w:t>
      </w:r>
      <w:r>
        <w:rPr>
          <w:spacing w:val="-5"/>
        </w:rPr>
        <w:t> </w:t>
      </w:r>
      <w:r>
        <w:rPr/>
        <w:t>correspondem aos campos de conteúdo da matemática abordados no Ciclo de Alfabetização (BRASIL,</w:t>
      </w:r>
      <w:r>
        <w:rPr>
          <w:spacing w:val="-5"/>
        </w:rPr>
        <w:t> </w:t>
      </w:r>
      <w:r>
        <w:rPr/>
        <w:t>2012):</w:t>
      </w:r>
    </w:p>
    <w:p>
      <w:pPr>
        <w:pStyle w:val="ListParagraph"/>
        <w:numPr>
          <w:ilvl w:val="0"/>
          <w:numId w:val="5"/>
        </w:numPr>
        <w:tabs>
          <w:tab w:pos="1514" w:val="left" w:leader="none"/>
        </w:tabs>
        <w:spacing w:line="360" w:lineRule="auto" w:before="2" w:after="0"/>
        <w:ind w:left="102" w:right="114" w:firstLine="1200"/>
        <w:jc w:val="both"/>
        <w:rPr>
          <w:sz w:val="24"/>
        </w:rPr>
      </w:pPr>
      <w:r>
        <w:rPr>
          <w:sz w:val="24"/>
        </w:rPr>
        <w:t>Utilizar caminhos próprios na construção do conhecimento matemático, como ciência e cultura construídas pelo homem, através dos tempos, em resposta a necessidades concretas e a desafios próprios dessa</w:t>
      </w:r>
      <w:r>
        <w:rPr>
          <w:spacing w:val="-24"/>
          <w:sz w:val="24"/>
        </w:rPr>
        <w:t> </w:t>
      </w:r>
      <w:r>
        <w:rPr>
          <w:sz w:val="24"/>
        </w:rPr>
        <w:t>construção.</w:t>
      </w:r>
    </w:p>
    <w:p>
      <w:pPr>
        <w:pStyle w:val="ListParagraph"/>
        <w:numPr>
          <w:ilvl w:val="0"/>
          <w:numId w:val="5"/>
        </w:numPr>
        <w:tabs>
          <w:tab w:pos="1487" w:val="left" w:leader="none"/>
        </w:tabs>
        <w:spacing w:line="360" w:lineRule="auto" w:before="4" w:after="0"/>
        <w:ind w:left="102" w:right="116" w:firstLine="1132"/>
        <w:jc w:val="both"/>
        <w:rPr>
          <w:sz w:val="24"/>
        </w:rPr>
      </w:pPr>
      <w:r>
        <w:rPr>
          <w:sz w:val="24"/>
        </w:rPr>
        <w:t>Reconhecer</w:t>
      </w:r>
      <w:r>
        <w:rPr>
          <w:spacing w:val="-21"/>
          <w:sz w:val="24"/>
        </w:rPr>
        <w:t> </w:t>
      </w:r>
      <w:r>
        <w:rPr>
          <w:sz w:val="24"/>
        </w:rPr>
        <w:t>regularidades</w:t>
      </w:r>
      <w:r>
        <w:rPr>
          <w:spacing w:val="-21"/>
          <w:sz w:val="24"/>
        </w:rPr>
        <w:t> </w:t>
      </w:r>
      <w:r>
        <w:rPr>
          <w:sz w:val="24"/>
        </w:rPr>
        <w:t>em</w:t>
      </w:r>
      <w:r>
        <w:rPr>
          <w:spacing w:val="-19"/>
          <w:sz w:val="24"/>
        </w:rPr>
        <w:t> </w:t>
      </w:r>
      <w:r>
        <w:rPr>
          <w:sz w:val="24"/>
        </w:rPr>
        <w:t>diversas</w:t>
      </w:r>
      <w:r>
        <w:rPr>
          <w:spacing w:val="-21"/>
          <w:sz w:val="24"/>
        </w:rPr>
        <w:t> </w:t>
      </w:r>
      <w:r>
        <w:rPr>
          <w:sz w:val="24"/>
        </w:rPr>
        <w:t>situações,</w:t>
      </w:r>
      <w:r>
        <w:rPr>
          <w:spacing w:val="-23"/>
          <w:sz w:val="24"/>
        </w:rPr>
        <w:t> </w:t>
      </w:r>
      <w:r>
        <w:rPr>
          <w:sz w:val="24"/>
        </w:rPr>
        <w:t>de</w:t>
      </w:r>
      <w:r>
        <w:rPr>
          <w:spacing w:val="-22"/>
          <w:sz w:val="24"/>
        </w:rPr>
        <w:t> </w:t>
      </w:r>
      <w:r>
        <w:rPr>
          <w:sz w:val="24"/>
        </w:rPr>
        <w:t>diversas</w:t>
      </w:r>
      <w:r>
        <w:rPr>
          <w:spacing w:val="-21"/>
          <w:sz w:val="24"/>
        </w:rPr>
        <w:t> </w:t>
      </w:r>
      <w:r>
        <w:rPr>
          <w:sz w:val="24"/>
        </w:rPr>
        <w:t>naturezas, compará-las e estabelecer relações entre elas e as regularidades já</w:t>
      </w:r>
      <w:r>
        <w:rPr>
          <w:spacing w:val="-20"/>
          <w:sz w:val="24"/>
        </w:rPr>
        <w:t> </w:t>
      </w:r>
      <w:r>
        <w:rPr>
          <w:sz w:val="24"/>
        </w:rPr>
        <w:t>conhecidas.</w:t>
      </w:r>
    </w:p>
    <w:p>
      <w:pPr>
        <w:pStyle w:val="ListParagraph"/>
        <w:numPr>
          <w:ilvl w:val="0"/>
          <w:numId w:val="5"/>
        </w:numPr>
        <w:tabs>
          <w:tab w:pos="1638" w:val="left" w:leader="none"/>
        </w:tabs>
        <w:spacing w:line="360" w:lineRule="auto" w:before="4" w:after="0"/>
        <w:ind w:left="102" w:right="115" w:firstLine="1132"/>
        <w:jc w:val="both"/>
        <w:rPr>
          <w:sz w:val="24"/>
        </w:rPr>
      </w:pPr>
      <w:r>
        <w:rPr>
          <w:sz w:val="24"/>
        </w:rPr>
        <w:t>Perceber a importância da utilização de uma linguagem simbólica universal na representação e modelagem de situações matemáticas como forma de comunicação.</w:t>
      </w:r>
    </w:p>
    <w:p>
      <w:pPr>
        <w:pStyle w:val="ListParagraph"/>
        <w:numPr>
          <w:ilvl w:val="0"/>
          <w:numId w:val="5"/>
        </w:numPr>
        <w:tabs>
          <w:tab w:pos="1626" w:val="left" w:leader="none"/>
        </w:tabs>
        <w:spacing w:line="360" w:lineRule="auto" w:before="2" w:after="0"/>
        <w:ind w:left="102" w:right="108" w:firstLine="1132"/>
        <w:jc w:val="both"/>
        <w:rPr>
          <w:sz w:val="24"/>
        </w:rPr>
      </w:pPr>
      <w:r>
        <w:rPr>
          <w:sz w:val="24"/>
        </w:rPr>
        <w:t>Desenvolver o espírito investigativo, crítico e criativo, no contexto de situações-problema, produzindo registros próprios e buscando diferentes estratégias de</w:t>
      </w:r>
      <w:r>
        <w:rPr>
          <w:spacing w:val="-3"/>
          <w:sz w:val="24"/>
        </w:rPr>
        <w:t> </w:t>
      </w:r>
      <w:r>
        <w:rPr>
          <w:sz w:val="24"/>
        </w:rPr>
        <w:t>solução.</w:t>
      </w:r>
    </w:p>
    <w:p>
      <w:pPr>
        <w:pStyle w:val="ListParagraph"/>
        <w:numPr>
          <w:ilvl w:val="0"/>
          <w:numId w:val="5"/>
        </w:numPr>
        <w:tabs>
          <w:tab w:pos="1525" w:val="left" w:leader="none"/>
        </w:tabs>
        <w:spacing w:line="360" w:lineRule="auto" w:before="5" w:after="0"/>
        <w:ind w:left="102" w:right="117" w:firstLine="1132"/>
        <w:jc w:val="both"/>
        <w:rPr>
          <w:sz w:val="24"/>
        </w:rPr>
      </w:pPr>
      <w:r>
        <w:rPr>
          <w:sz w:val="24"/>
        </w:rPr>
        <w:t>Fazer</w:t>
      </w:r>
      <w:r>
        <w:rPr>
          <w:spacing w:val="-8"/>
          <w:sz w:val="24"/>
        </w:rPr>
        <w:t> </w:t>
      </w:r>
      <w:r>
        <w:rPr>
          <w:sz w:val="24"/>
        </w:rPr>
        <w:t>uso</w:t>
      </w:r>
      <w:r>
        <w:rPr>
          <w:spacing w:val="-9"/>
          <w:sz w:val="24"/>
        </w:rPr>
        <w:t> </w:t>
      </w:r>
      <w:r>
        <w:rPr>
          <w:sz w:val="24"/>
        </w:rPr>
        <w:t>do</w:t>
      </w:r>
      <w:r>
        <w:rPr>
          <w:spacing w:val="-9"/>
          <w:sz w:val="24"/>
        </w:rPr>
        <w:t> </w:t>
      </w:r>
      <w:r>
        <w:rPr>
          <w:sz w:val="24"/>
        </w:rPr>
        <w:t>cálculo</w:t>
      </w:r>
      <w:r>
        <w:rPr>
          <w:spacing w:val="-9"/>
          <w:sz w:val="24"/>
        </w:rPr>
        <w:t> </w:t>
      </w:r>
      <w:r>
        <w:rPr>
          <w:sz w:val="24"/>
        </w:rPr>
        <w:t>mental</w:t>
      </w:r>
      <w:r>
        <w:rPr>
          <w:spacing w:val="-11"/>
          <w:sz w:val="24"/>
        </w:rPr>
        <w:t> </w:t>
      </w:r>
      <w:r>
        <w:rPr>
          <w:sz w:val="24"/>
        </w:rPr>
        <w:t>exato,</w:t>
      </w:r>
      <w:r>
        <w:rPr>
          <w:spacing w:val="-10"/>
          <w:sz w:val="24"/>
        </w:rPr>
        <w:t> </w:t>
      </w:r>
      <w:r>
        <w:rPr>
          <w:sz w:val="24"/>
        </w:rPr>
        <w:t>aproximado</w:t>
      </w:r>
      <w:r>
        <w:rPr>
          <w:spacing w:val="-9"/>
          <w:sz w:val="24"/>
        </w:rPr>
        <w:t> </w:t>
      </w:r>
      <w:r>
        <w:rPr>
          <w:sz w:val="24"/>
        </w:rPr>
        <w:t>e</w:t>
      </w:r>
      <w:r>
        <w:rPr>
          <w:spacing w:val="-9"/>
          <w:sz w:val="24"/>
        </w:rPr>
        <w:t> </w:t>
      </w:r>
      <w:r>
        <w:rPr>
          <w:sz w:val="24"/>
        </w:rPr>
        <w:t>de</w:t>
      </w:r>
      <w:r>
        <w:rPr>
          <w:spacing w:val="-9"/>
          <w:sz w:val="24"/>
        </w:rPr>
        <w:t> </w:t>
      </w:r>
      <w:r>
        <w:rPr>
          <w:sz w:val="24"/>
        </w:rPr>
        <w:t>estimativas.</w:t>
      </w:r>
      <w:r>
        <w:rPr>
          <w:spacing w:val="-8"/>
          <w:sz w:val="24"/>
        </w:rPr>
        <w:t> </w:t>
      </w:r>
      <w:r>
        <w:rPr>
          <w:sz w:val="24"/>
        </w:rPr>
        <w:t>Utilizar as Tecnologias da Informação e Comunicação potencializando sua aplicação em diferentes</w:t>
      </w:r>
      <w:r>
        <w:rPr>
          <w:spacing w:val="-5"/>
          <w:sz w:val="24"/>
        </w:rPr>
        <w:t> </w:t>
      </w:r>
      <w:r>
        <w:rPr>
          <w:sz w:val="24"/>
        </w:rPr>
        <w:t>situações.</w:t>
      </w:r>
    </w:p>
    <w:p>
      <w:pPr>
        <w:pStyle w:val="BodyText"/>
        <w:spacing w:line="360" w:lineRule="auto" w:before="2"/>
        <w:ind w:left="102" w:right="108" w:firstLine="1132"/>
        <w:jc w:val="both"/>
      </w:pPr>
      <w:r>
        <w:rPr/>
        <w:t>Os objetivos supramencionados visam desenvolver uma ação pedagógica que</w:t>
      </w:r>
      <w:r>
        <w:rPr>
          <w:spacing w:val="-7"/>
        </w:rPr>
        <w:t> </w:t>
      </w:r>
      <w:r>
        <w:rPr/>
        <w:t>auxilie</w:t>
      </w:r>
      <w:r>
        <w:rPr>
          <w:spacing w:val="-7"/>
        </w:rPr>
        <w:t> </w:t>
      </w:r>
      <w:r>
        <w:rPr/>
        <w:t>as</w:t>
      </w:r>
      <w:r>
        <w:rPr>
          <w:spacing w:val="-8"/>
        </w:rPr>
        <w:t> </w:t>
      </w:r>
      <w:r>
        <w:rPr/>
        <w:t>crianças</w:t>
      </w:r>
      <w:r>
        <w:rPr>
          <w:spacing w:val="-10"/>
        </w:rPr>
        <w:t> </w:t>
      </w:r>
      <w:r>
        <w:rPr/>
        <w:t>a</w:t>
      </w:r>
      <w:r>
        <w:rPr>
          <w:spacing w:val="-7"/>
        </w:rPr>
        <w:t> </w:t>
      </w:r>
      <w:r>
        <w:rPr/>
        <w:t>compreender</w:t>
      </w:r>
      <w:r>
        <w:rPr>
          <w:spacing w:val="-11"/>
        </w:rPr>
        <w:t> </w:t>
      </w:r>
      <w:r>
        <w:rPr/>
        <w:t>os</w:t>
      </w:r>
      <w:r>
        <w:rPr>
          <w:spacing w:val="-10"/>
        </w:rPr>
        <w:t> </w:t>
      </w:r>
      <w:r>
        <w:rPr/>
        <w:t>modos</w:t>
      </w:r>
      <w:r>
        <w:rPr>
          <w:spacing w:val="-6"/>
        </w:rPr>
        <w:t> </w:t>
      </w:r>
      <w:r>
        <w:rPr/>
        <w:t>como</w:t>
      </w:r>
      <w:r>
        <w:rPr>
          <w:spacing w:val="-7"/>
        </w:rPr>
        <w:t> </w:t>
      </w:r>
      <w:r>
        <w:rPr/>
        <w:t>a</w:t>
      </w:r>
      <w:r>
        <w:rPr>
          <w:spacing w:val="-9"/>
        </w:rPr>
        <w:t> </w:t>
      </w:r>
      <w:r>
        <w:rPr/>
        <w:t>sociedade</w:t>
      </w:r>
      <w:r>
        <w:rPr>
          <w:spacing w:val="-8"/>
        </w:rPr>
        <w:t> </w:t>
      </w:r>
      <w:r>
        <w:rPr/>
        <w:t>se</w:t>
      </w:r>
      <w:r>
        <w:rPr>
          <w:spacing w:val="-7"/>
        </w:rPr>
        <w:t> </w:t>
      </w:r>
      <w:r>
        <w:rPr/>
        <w:t>organiza,</w:t>
      </w:r>
      <w:r>
        <w:rPr>
          <w:spacing w:val="-7"/>
        </w:rPr>
        <w:t> </w:t>
      </w:r>
      <w:r>
        <w:rPr/>
        <w:t>bem como a serem capazes de descrever, apreciar e analisar suas experiências sociais. Sugere-se que os eixos estruturantes incluam Números e Operações, Pensamento Algébrico, Espaço e Forma/Geometria, Grandezas e Medidas e Tratamento de Informação.</w:t>
      </w:r>
    </w:p>
    <w:p>
      <w:pPr>
        <w:pStyle w:val="BodyText"/>
        <w:spacing w:line="360" w:lineRule="auto" w:before="2"/>
        <w:ind w:left="102" w:right="106" w:firstLine="1132"/>
        <w:jc w:val="both"/>
      </w:pPr>
      <w:r>
        <w:rPr/>
        <w:t>O objetivo dos eixos estruturantes para a alfabetização e o letramento matemático</w:t>
      </w:r>
      <w:r>
        <w:rPr>
          <w:spacing w:val="-13"/>
        </w:rPr>
        <w:t> </w:t>
      </w:r>
      <w:r>
        <w:rPr/>
        <w:t>é</w:t>
      </w:r>
      <w:r>
        <w:rPr>
          <w:spacing w:val="-14"/>
        </w:rPr>
        <w:t> </w:t>
      </w:r>
      <w:r>
        <w:rPr/>
        <w:t>que</w:t>
      </w:r>
      <w:r>
        <w:rPr>
          <w:spacing w:val="-14"/>
        </w:rPr>
        <w:t> </w:t>
      </w:r>
      <w:r>
        <w:rPr/>
        <w:t>os</w:t>
      </w:r>
      <w:r>
        <w:rPr>
          <w:spacing w:val="-13"/>
        </w:rPr>
        <w:t> </w:t>
      </w:r>
      <w:r>
        <w:rPr/>
        <w:t>estudantes</w:t>
      </w:r>
      <w:r>
        <w:rPr>
          <w:spacing w:val="-14"/>
        </w:rPr>
        <w:t> </w:t>
      </w:r>
      <w:r>
        <w:rPr/>
        <w:t>tenham</w:t>
      </w:r>
      <w:r>
        <w:rPr>
          <w:spacing w:val="-15"/>
        </w:rPr>
        <w:t> </w:t>
      </w:r>
      <w:r>
        <w:rPr/>
        <w:t>experiências</w:t>
      </w:r>
      <w:r>
        <w:rPr>
          <w:spacing w:val="-14"/>
        </w:rPr>
        <w:t> </w:t>
      </w:r>
      <w:r>
        <w:rPr/>
        <w:t>com</w:t>
      </w:r>
      <w:r>
        <w:rPr>
          <w:spacing w:val="-14"/>
        </w:rPr>
        <w:t> </w:t>
      </w:r>
      <w:r>
        <w:rPr/>
        <w:t>as</w:t>
      </w:r>
      <w:r>
        <w:rPr>
          <w:spacing w:val="-15"/>
        </w:rPr>
        <w:t> </w:t>
      </w:r>
      <w:r>
        <w:rPr/>
        <w:t>práticas</w:t>
      </w:r>
      <w:r>
        <w:rPr>
          <w:spacing w:val="-15"/>
        </w:rPr>
        <w:t> </w:t>
      </w:r>
      <w:r>
        <w:rPr/>
        <w:t>de</w:t>
      </w:r>
      <w:r>
        <w:rPr>
          <w:spacing w:val="-14"/>
        </w:rPr>
        <w:t> </w:t>
      </w:r>
      <w:r>
        <w:rPr/>
        <w:t>representar, o que envolve o domínio de conceitos, propriedades, estruturas e relações. As operações do pensamento humano podem ser representadas por símbolos, signos, códigos, tabelas, gráficos, desenhos e assim por diante. Então, é importante que o estudante  saiba  compreender  as  diversas  formas  de  representação  do   </w:t>
      </w:r>
      <w:r>
        <w:rPr>
          <w:spacing w:val="65"/>
        </w:rPr>
        <w:t> </w:t>
      </w:r>
      <w:r>
        <w:rPr/>
        <w:t>objeto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matemático e transitar entre essas formas. Isso pode ser alcançado por meio de registros orais, pictóricos e escritos.</w:t>
      </w:r>
    </w:p>
    <w:p>
      <w:pPr>
        <w:pStyle w:val="BodyText"/>
        <w:spacing w:line="360" w:lineRule="auto"/>
        <w:ind w:left="102" w:right="108" w:firstLine="1132"/>
        <w:jc w:val="both"/>
      </w:pPr>
      <w:r>
        <w:rPr/>
        <w:t>O registro oral possibilita que o estudante compreenda o modo como está desenvolvendo seu pensamento e que estratégias está usando na resolução de um problema.</w:t>
      </w:r>
      <w:r>
        <w:rPr>
          <w:spacing w:val="-17"/>
        </w:rPr>
        <w:t> </w:t>
      </w:r>
      <w:r>
        <w:rPr/>
        <w:t>O</w:t>
      </w:r>
      <w:r>
        <w:rPr>
          <w:spacing w:val="-17"/>
        </w:rPr>
        <w:t> </w:t>
      </w:r>
      <w:r>
        <w:rPr/>
        <w:t>estudante</w:t>
      </w:r>
      <w:r>
        <w:rPr>
          <w:spacing w:val="-15"/>
        </w:rPr>
        <w:t> </w:t>
      </w:r>
      <w:r>
        <w:rPr/>
        <w:t>também</w:t>
      </w:r>
      <w:r>
        <w:rPr>
          <w:spacing w:val="-16"/>
        </w:rPr>
        <w:t> </w:t>
      </w:r>
      <w:r>
        <w:rPr/>
        <w:t>aprende</w:t>
      </w:r>
      <w:r>
        <w:rPr>
          <w:spacing w:val="-16"/>
        </w:rPr>
        <w:t> </w:t>
      </w:r>
      <w:r>
        <w:rPr/>
        <w:t>a</w:t>
      </w:r>
      <w:r>
        <w:rPr>
          <w:spacing w:val="-14"/>
        </w:rPr>
        <w:t> </w:t>
      </w:r>
      <w:r>
        <w:rPr/>
        <w:t>ver,</w:t>
      </w:r>
      <w:r>
        <w:rPr>
          <w:spacing w:val="-15"/>
        </w:rPr>
        <w:t> </w:t>
      </w:r>
      <w:r>
        <w:rPr/>
        <w:t>em</w:t>
      </w:r>
      <w:r>
        <w:rPr>
          <w:spacing w:val="-14"/>
        </w:rPr>
        <w:t> </w:t>
      </w:r>
      <w:r>
        <w:rPr/>
        <w:t>relação</w:t>
      </w:r>
      <w:r>
        <w:rPr>
          <w:spacing w:val="-17"/>
        </w:rPr>
        <w:t> </w:t>
      </w:r>
      <w:r>
        <w:rPr/>
        <w:t>ao</w:t>
      </w:r>
      <w:r>
        <w:rPr>
          <w:spacing w:val="-14"/>
        </w:rPr>
        <w:t> </w:t>
      </w:r>
      <w:r>
        <w:rPr/>
        <w:t>conteúdo</w:t>
      </w:r>
      <w:r>
        <w:rPr>
          <w:spacing w:val="-14"/>
        </w:rPr>
        <w:t> </w:t>
      </w:r>
      <w:r>
        <w:rPr/>
        <w:t>estudado,</w:t>
      </w:r>
      <w:r>
        <w:rPr>
          <w:spacing w:val="-14"/>
        </w:rPr>
        <w:t> </w:t>
      </w:r>
      <w:r>
        <w:rPr/>
        <w:t>que os erros não necessariamente evidenciam o desconhecimento do</w:t>
      </w:r>
      <w:r>
        <w:rPr>
          <w:spacing w:val="-25"/>
        </w:rPr>
        <w:t> </w:t>
      </w:r>
      <w:r>
        <w:rPr/>
        <w:t>todo.</w:t>
      </w:r>
    </w:p>
    <w:p>
      <w:pPr>
        <w:pStyle w:val="BodyText"/>
        <w:spacing w:line="360" w:lineRule="auto" w:before="3"/>
        <w:ind w:left="102" w:right="107" w:firstLine="1132"/>
        <w:jc w:val="both"/>
      </w:pPr>
      <w:r>
        <w:rPr/>
        <w:t>Os registros escritos envolvem as anotações que os estudantes fazem ao desenvolverem atividades, bem como textos elaborados por eles. Os textos e os rascunhos, que evidenciam os caminhos adotados pelos estudantes na resolução de problemas, são fonte preciosa para a avaliação da aprendizagem.</w:t>
      </w:r>
    </w:p>
    <w:p>
      <w:pPr>
        <w:pStyle w:val="BodyText"/>
        <w:spacing w:line="360" w:lineRule="auto" w:before="2"/>
        <w:ind w:left="102" w:right="107" w:firstLine="1132"/>
        <w:jc w:val="both"/>
      </w:pPr>
      <w:r>
        <w:rPr/>
        <w:t>O registro pictórico ocorre por meio de desenho, mas não se trata do desenho artístico, tendo em vista a questão estética. O registro pictórico matemático permite</w:t>
      </w:r>
      <w:r>
        <w:rPr>
          <w:spacing w:val="-18"/>
        </w:rPr>
        <w:t> </w:t>
      </w:r>
      <w:r>
        <w:rPr/>
        <w:t>que</w:t>
      </w:r>
      <w:r>
        <w:rPr>
          <w:spacing w:val="-19"/>
        </w:rPr>
        <w:t> </w:t>
      </w:r>
      <w:r>
        <w:rPr/>
        <w:t>o</w:t>
      </w:r>
      <w:r>
        <w:rPr>
          <w:spacing w:val="-18"/>
        </w:rPr>
        <w:t> </w:t>
      </w:r>
      <w:r>
        <w:rPr/>
        <w:t>estudante</w:t>
      </w:r>
      <w:r>
        <w:rPr>
          <w:spacing w:val="-17"/>
        </w:rPr>
        <w:t> </w:t>
      </w:r>
      <w:r>
        <w:rPr/>
        <w:t>represente</w:t>
      </w:r>
      <w:r>
        <w:rPr>
          <w:spacing w:val="-19"/>
        </w:rPr>
        <w:t> </w:t>
      </w:r>
      <w:r>
        <w:rPr/>
        <w:t>seu</w:t>
      </w:r>
      <w:r>
        <w:rPr>
          <w:spacing w:val="-19"/>
        </w:rPr>
        <w:t> </w:t>
      </w:r>
      <w:r>
        <w:rPr/>
        <w:t>conhecimento</w:t>
      </w:r>
      <w:r>
        <w:rPr>
          <w:spacing w:val="-19"/>
        </w:rPr>
        <w:t> </w:t>
      </w:r>
      <w:r>
        <w:rPr/>
        <w:t>durante</w:t>
      </w:r>
      <w:r>
        <w:rPr>
          <w:spacing w:val="-19"/>
        </w:rPr>
        <w:t> </w:t>
      </w:r>
      <w:r>
        <w:rPr/>
        <w:t>a</w:t>
      </w:r>
      <w:r>
        <w:rPr>
          <w:spacing w:val="-19"/>
        </w:rPr>
        <w:t> </w:t>
      </w:r>
      <w:r>
        <w:rPr/>
        <w:t>atividade.</w:t>
      </w:r>
      <w:r>
        <w:rPr>
          <w:spacing w:val="-19"/>
        </w:rPr>
        <w:t> </w:t>
      </w:r>
      <w:r>
        <w:rPr/>
        <w:t>No</w:t>
      </w:r>
      <w:r>
        <w:rPr>
          <w:spacing w:val="-19"/>
        </w:rPr>
        <w:t> </w:t>
      </w:r>
      <w:r>
        <w:rPr/>
        <w:t>período de alfabetização, esses registros fornecem pistas sobre como se desenvolve o pensamento da criança e sobre as estratégias utilizadas para a resolução de problemas. Ou seja, esses registros podem ajudar a retratar o estilo cognitivo do estudante.</w:t>
      </w:r>
    </w:p>
    <w:p>
      <w:pPr>
        <w:pStyle w:val="BodyText"/>
        <w:spacing w:line="360" w:lineRule="auto" w:before="5"/>
        <w:ind w:left="102" w:right="105" w:firstLine="1132"/>
        <w:jc w:val="both"/>
      </w:pPr>
      <w:r>
        <w:rPr/>
        <w:t>Além disso, na fase de alfabetização matemática, o corpo possui uma função de destaque como fonte de conhecimento matemático. O estudante usa o corpo em contagens, cálculos e também no estabelecimento de relações espaciais e de movimento. Por exemplo, no início do seu desenvolvimento, é comum a criança utilizar</w:t>
      </w:r>
      <w:r>
        <w:rPr>
          <w:spacing w:val="-12"/>
        </w:rPr>
        <w:t> </w:t>
      </w:r>
      <w:r>
        <w:rPr/>
        <w:t>as</w:t>
      </w:r>
      <w:r>
        <w:rPr>
          <w:spacing w:val="-12"/>
        </w:rPr>
        <w:t> </w:t>
      </w:r>
      <w:r>
        <w:rPr/>
        <w:t>mãos</w:t>
      </w:r>
      <w:r>
        <w:rPr>
          <w:spacing w:val="-14"/>
        </w:rPr>
        <w:t> </w:t>
      </w:r>
      <w:r>
        <w:rPr/>
        <w:t>para</w:t>
      </w:r>
      <w:r>
        <w:rPr>
          <w:spacing w:val="-14"/>
        </w:rPr>
        <w:t> </w:t>
      </w:r>
      <w:r>
        <w:rPr/>
        <w:t>realizar</w:t>
      </w:r>
      <w:r>
        <w:rPr>
          <w:spacing w:val="-12"/>
        </w:rPr>
        <w:t> </w:t>
      </w:r>
      <w:r>
        <w:rPr/>
        <w:t>atividades</w:t>
      </w:r>
      <w:r>
        <w:rPr>
          <w:spacing w:val="-14"/>
        </w:rPr>
        <w:t> </w:t>
      </w:r>
      <w:r>
        <w:rPr/>
        <w:t>matemáticas.</w:t>
      </w:r>
      <w:r>
        <w:rPr>
          <w:spacing w:val="-11"/>
        </w:rPr>
        <w:t> </w:t>
      </w:r>
      <w:r>
        <w:rPr/>
        <w:t>Na</w:t>
      </w:r>
      <w:r>
        <w:rPr>
          <w:spacing w:val="-11"/>
        </w:rPr>
        <w:t> </w:t>
      </w:r>
      <w:r>
        <w:rPr/>
        <w:t>verdade,</w:t>
      </w:r>
      <w:r>
        <w:rPr>
          <w:spacing w:val="-13"/>
        </w:rPr>
        <w:t> </w:t>
      </w:r>
      <w:r>
        <w:rPr/>
        <w:t>ela</w:t>
      </w:r>
      <w:r>
        <w:rPr>
          <w:spacing w:val="-10"/>
        </w:rPr>
        <w:t> </w:t>
      </w:r>
      <w:r>
        <w:rPr/>
        <w:t>é</w:t>
      </w:r>
      <w:r>
        <w:rPr>
          <w:spacing w:val="-11"/>
        </w:rPr>
        <w:t> </w:t>
      </w:r>
      <w:r>
        <w:rPr/>
        <w:t>culturalmente estimulada a fazer isso antes mesmo de ir para a escola e de iniciar o processo de alfabetização. Assim, a criança aprende a ver o corpo como ferramenta cultural na construção do conhecimento matemático. Essa percepção é tão forte que, mesmo dispondo de material de contagem, como tampinhas, botões ou outros objetos, a criança geralmente dá preferência à contagem apoiada nos dedos. Ao fazer isso, a criança</w:t>
      </w:r>
      <w:r>
        <w:rPr>
          <w:spacing w:val="-8"/>
        </w:rPr>
        <w:t> </w:t>
      </w:r>
      <w:r>
        <w:rPr/>
        <w:t>em</w:t>
      </w:r>
      <w:r>
        <w:rPr>
          <w:spacing w:val="-7"/>
        </w:rPr>
        <w:t> </w:t>
      </w:r>
      <w:r>
        <w:rPr/>
        <w:t>alfabetização</w:t>
      </w:r>
      <w:r>
        <w:rPr>
          <w:spacing w:val="-8"/>
        </w:rPr>
        <w:t> </w:t>
      </w:r>
      <w:r>
        <w:rPr/>
        <w:t>está</w:t>
      </w:r>
      <w:r>
        <w:rPr>
          <w:spacing w:val="-8"/>
        </w:rPr>
        <w:t> </w:t>
      </w:r>
      <w:r>
        <w:rPr/>
        <w:t>efetivamente</w:t>
      </w:r>
      <w:r>
        <w:rPr>
          <w:spacing w:val="-10"/>
        </w:rPr>
        <w:t> </w:t>
      </w:r>
      <w:r>
        <w:rPr/>
        <w:t>fazendo</w:t>
      </w:r>
      <w:r>
        <w:rPr>
          <w:spacing w:val="-8"/>
        </w:rPr>
        <w:t> </w:t>
      </w:r>
      <w:r>
        <w:rPr/>
        <w:t>matemática</w:t>
      </w:r>
      <w:r>
        <w:rPr>
          <w:spacing w:val="-8"/>
        </w:rPr>
        <w:t> </w:t>
      </w:r>
      <w:r>
        <w:rPr/>
        <w:t>e</w:t>
      </w:r>
      <w:r>
        <w:rPr>
          <w:spacing w:val="-8"/>
        </w:rPr>
        <w:t> </w:t>
      </w:r>
      <w:r>
        <w:rPr/>
        <w:t>constituindo-se</w:t>
      </w:r>
      <w:r>
        <w:rPr>
          <w:spacing w:val="-8"/>
        </w:rPr>
        <w:t> </w:t>
      </w:r>
      <w:r>
        <w:rPr/>
        <w:t>em ser matemático. Assim, o uso de partes do corpo pode ser uma rica fonte de construção de conhecimentos matemáticos e geométricos. Os estudantes podem ser incentivados,</w:t>
      </w:r>
      <w:r>
        <w:rPr>
          <w:spacing w:val="-16"/>
        </w:rPr>
        <w:t> </w:t>
      </w:r>
      <w:r>
        <w:rPr/>
        <w:t>por</w:t>
      </w:r>
      <w:r>
        <w:rPr>
          <w:spacing w:val="-15"/>
        </w:rPr>
        <w:t> </w:t>
      </w:r>
      <w:r>
        <w:rPr/>
        <w:t>exemplo,</w:t>
      </w:r>
      <w:r>
        <w:rPr>
          <w:spacing w:val="-11"/>
        </w:rPr>
        <w:t> </w:t>
      </w:r>
      <w:r>
        <w:rPr/>
        <w:t>a</w:t>
      </w:r>
      <w:r>
        <w:rPr>
          <w:spacing w:val="-16"/>
        </w:rPr>
        <w:t> </w:t>
      </w:r>
      <w:r>
        <w:rPr/>
        <w:t>medir</w:t>
      </w:r>
      <w:r>
        <w:rPr>
          <w:spacing w:val="-15"/>
        </w:rPr>
        <w:t> </w:t>
      </w:r>
      <w:r>
        <w:rPr/>
        <w:t>a</w:t>
      </w:r>
      <w:r>
        <w:rPr>
          <w:spacing w:val="-13"/>
        </w:rPr>
        <w:t> </w:t>
      </w:r>
      <w:r>
        <w:rPr/>
        <w:t>terra</w:t>
      </w:r>
      <w:r>
        <w:rPr>
          <w:spacing w:val="-12"/>
        </w:rPr>
        <w:t> </w:t>
      </w:r>
      <w:r>
        <w:rPr/>
        <w:t>usando</w:t>
      </w:r>
      <w:r>
        <w:rPr>
          <w:spacing w:val="-14"/>
        </w:rPr>
        <w:t> </w:t>
      </w:r>
      <w:r>
        <w:rPr/>
        <w:t>os</w:t>
      </w:r>
      <w:r>
        <w:rPr>
          <w:spacing w:val="-14"/>
        </w:rPr>
        <w:t> </w:t>
      </w:r>
      <w:r>
        <w:rPr/>
        <w:t>passos,</w:t>
      </w:r>
      <w:r>
        <w:rPr>
          <w:spacing w:val="-13"/>
        </w:rPr>
        <w:t> </w:t>
      </w:r>
      <w:r>
        <w:rPr/>
        <w:t>os</w:t>
      </w:r>
      <w:r>
        <w:rPr>
          <w:spacing w:val="-16"/>
        </w:rPr>
        <w:t> </w:t>
      </w:r>
      <w:r>
        <w:rPr/>
        <w:t>pés,</w:t>
      </w:r>
      <w:r>
        <w:rPr>
          <w:spacing w:val="-16"/>
        </w:rPr>
        <w:t> </w:t>
      </w:r>
      <w:r>
        <w:rPr/>
        <w:t>o</w:t>
      </w:r>
      <w:r>
        <w:rPr>
          <w:spacing w:val="-13"/>
        </w:rPr>
        <w:t> </w:t>
      </w:r>
      <w:r>
        <w:rPr/>
        <w:t>palmo,</w:t>
      </w:r>
      <w:r>
        <w:rPr>
          <w:spacing w:val="-16"/>
        </w:rPr>
        <w:t> </w:t>
      </w:r>
      <w:r>
        <w:rPr/>
        <w:t>o</w:t>
      </w:r>
      <w:r>
        <w:rPr>
          <w:spacing w:val="-13"/>
        </w:rPr>
        <w:t> </w:t>
      </w:r>
      <w:r>
        <w:rPr/>
        <w:t>braço (jarda), o polegar (polegada) e assim por diante. Também é possível destacar a presença de uma geometria das proporções e simetrias no corpo</w:t>
      </w:r>
      <w:r>
        <w:rPr>
          <w:spacing w:val="-25"/>
        </w:rPr>
        <w:t> </w:t>
      </w:r>
      <w:r>
        <w:rPr/>
        <w:t>humano.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4" w:firstLine="1132"/>
        <w:jc w:val="both"/>
      </w:pPr>
      <w:r>
        <w:rPr/>
        <w:t>Deve-se reconhecer também que o papel principal da matemática está em organizar o pensamento e desenvolver habilidades relacionadas ao raciocínio lógico. A matemática ajuda no estabelecimento de relações entre objetos, conceitos e fatos, além</w:t>
      </w:r>
      <w:r>
        <w:rPr>
          <w:spacing w:val="-14"/>
        </w:rPr>
        <w:t> </w:t>
      </w:r>
      <w:r>
        <w:rPr/>
        <w:t>de</w:t>
      </w:r>
      <w:r>
        <w:rPr>
          <w:spacing w:val="-12"/>
        </w:rPr>
        <w:t> </w:t>
      </w:r>
      <w:r>
        <w:rPr/>
        <w:t>desenvolver</w:t>
      </w:r>
      <w:r>
        <w:rPr>
          <w:spacing w:val="-14"/>
        </w:rPr>
        <w:t> </w:t>
      </w:r>
      <w:r>
        <w:rPr/>
        <w:t>habilidades</w:t>
      </w:r>
      <w:r>
        <w:rPr>
          <w:spacing w:val="-16"/>
        </w:rPr>
        <w:t> </w:t>
      </w:r>
      <w:r>
        <w:rPr/>
        <w:t>de</w:t>
      </w:r>
      <w:r>
        <w:rPr>
          <w:spacing w:val="-15"/>
        </w:rPr>
        <w:t> </w:t>
      </w:r>
      <w:r>
        <w:rPr/>
        <w:t>previsão,</w:t>
      </w:r>
      <w:r>
        <w:rPr>
          <w:spacing w:val="-15"/>
        </w:rPr>
        <w:t> </w:t>
      </w:r>
      <w:r>
        <w:rPr/>
        <w:t>explicação,</w:t>
      </w:r>
      <w:r>
        <w:rPr>
          <w:spacing w:val="-15"/>
        </w:rPr>
        <w:t> </w:t>
      </w:r>
      <w:r>
        <w:rPr/>
        <w:t>antecipação</w:t>
      </w:r>
      <w:r>
        <w:rPr>
          <w:spacing w:val="-15"/>
        </w:rPr>
        <w:t> </w:t>
      </w:r>
      <w:r>
        <w:rPr/>
        <w:t>e</w:t>
      </w:r>
      <w:r>
        <w:rPr>
          <w:spacing w:val="-13"/>
        </w:rPr>
        <w:t> </w:t>
      </w:r>
      <w:r>
        <w:rPr/>
        <w:t>interpretação de acontecimentos do cotidiano, permitindo então que a pessoa interfira nesses acontecimentos. O conhecimento matemático faz mais do que apenas representar e analisar o real. Ele nos permite intervir na realidade, o que significa que existe a necessidade de saber que tipo de intervenção é</w:t>
      </w:r>
      <w:r>
        <w:rPr>
          <w:spacing w:val="-20"/>
        </w:rPr>
        <w:t> </w:t>
      </w:r>
      <w:r>
        <w:rPr/>
        <w:t>apropriada.</w:t>
      </w:r>
    </w:p>
    <w:p>
      <w:pPr>
        <w:pStyle w:val="BodyText"/>
        <w:spacing w:line="360" w:lineRule="auto" w:before="2"/>
        <w:ind w:left="102" w:right="111" w:firstLine="1132"/>
        <w:jc w:val="both"/>
      </w:pPr>
      <w:r>
        <w:rPr/>
        <w:t>Um dos desafios para a materialização dos objetivos supramencionados talvez ainda seja a promoção do diálogo entre a matemática e as demais disciplinas que constituem o currículo escolar dos anos iniciais.</w:t>
      </w:r>
    </w:p>
    <w:p>
      <w:pPr>
        <w:pStyle w:val="BodyText"/>
        <w:spacing w:line="360" w:lineRule="auto" w:before="5"/>
        <w:ind w:left="102" w:right="108" w:firstLine="1132"/>
        <w:jc w:val="both"/>
      </w:pPr>
      <w:r>
        <w:rPr/>
        <w:t>Machado (1990, p. 61) pontua que, mesmo que a matemática seja necessária no dia a dia e desenvolva o raciocínio lógico, ainda ocorre nas duas primeiras séries do Ensino Fundamental a canalização de esforços para a alfabetização em língua materna, em detrimento da aprendizagem da matemática e de outras disciplinas.</w:t>
      </w:r>
    </w:p>
    <w:p>
      <w:pPr>
        <w:pStyle w:val="BodyText"/>
        <w:spacing w:line="360" w:lineRule="auto" w:before="2"/>
        <w:ind w:left="102" w:right="106" w:firstLine="1132"/>
        <w:jc w:val="both"/>
      </w:pPr>
      <w:r>
        <w:rPr/>
        <w:t>Pesquisas de Souza (2012) postulam que ainda é muito presente na escolarização inicial a ideia de que primeiro é necessário garantir a inserção das crianças nos processos de leitura e escrita para depois desenvolver o trabalho com as noções matemáticas.</w:t>
      </w:r>
    </w:p>
    <w:p>
      <w:pPr>
        <w:pStyle w:val="BodyText"/>
        <w:spacing w:line="360" w:lineRule="auto" w:before="2"/>
        <w:ind w:left="102" w:right="107" w:firstLine="1132"/>
        <w:jc w:val="both"/>
      </w:pPr>
      <w:r>
        <w:rPr/>
        <w:t>Certamente a prática de valorizar a língua materna em detrimento das demais áreas de conhecimentos se dá porque, nos anos iniciais, e talvez mesmo em todo</w:t>
      </w:r>
      <w:r>
        <w:rPr>
          <w:spacing w:val="-18"/>
        </w:rPr>
        <w:t> </w:t>
      </w:r>
      <w:r>
        <w:rPr/>
        <w:t>o</w:t>
      </w:r>
      <w:r>
        <w:rPr>
          <w:spacing w:val="-15"/>
        </w:rPr>
        <w:t> </w:t>
      </w:r>
      <w:r>
        <w:rPr/>
        <w:t>Ensino</w:t>
      </w:r>
      <w:r>
        <w:rPr>
          <w:spacing w:val="-15"/>
        </w:rPr>
        <w:t> </w:t>
      </w:r>
      <w:r>
        <w:rPr/>
        <w:t>Fundamental,</w:t>
      </w:r>
      <w:r>
        <w:rPr>
          <w:spacing w:val="-16"/>
        </w:rPr>
        <w:t> </w:t>
      </w:r>
      <w:r>
        <w:rPr/>
        <w:t>a</w:t>
      </w:r>
      <w:r>
        <w:rPr>
          <w:spacing w:val="-16"/>
        </w:rPr>
        <w:t> </w:t>
      </w:r>
      <w:r>
        <w:rPr/>
        <w:t>leitura</w:t>
      </w:r>
      <w:r>
        <w:rPr>
          <w:spacing w:val="-16"/>
        </w:rPr>
        <w:t> </w:t>
      </w:r>
      <w:r>
        <w:rPr/>
        <w:t>e</w:t>
      </w:r>
      <w:r>
        <w:rPr>
          <w:spacing w:val="-16"/>
        </w:rPr>
        <w:t> </w:t>
      </w:r>
      <w:r>
        <w:rPr/>
        <w:t>a</w:t>
      </w:r>
      <w:r>
        <w:rPr>
          <w:spacing w:val="-16"/>
        </w:rPr>
        <w:t> </w:t>
      </w:r>
      <w:r>
        <w:rPr/>
        <w:t>escrita</w:t>
      </w:r>
      <w:r>
        <w:rPr>
          <w:spacing w:val="-15"/>
        </w:rPr>
        <w:t> </w:t>
      </w:r>
      <w:r>
        <w:rPr/>
        <w:t>são</w:t>
      </w:r>
      <w:r>
        <w:rPr>
          <w:spacing w:val="-13"/>
        </w:rPr>
        <w:t> </w:t>
      </w:r>
      <w:r>
        <w:rPr/>
        <w:t>prioridades</w:t>
      </w:r>
      <w:r>
        <w:rPr>
          <w:spacing w:val="-16"/>
        </w:rPr>
        <w:t> </w:t>
      </w:r>
      <w:r>
        <w:rPr/>
        <w:t>absolutas,</w:t>
      </w:r>
      <w:r>
        <w:rPr>
          <w:spacing w:val="-16"/>
        </w:rPr>
        <w:t> </w:t>
      </w:r>
      <w:r>
        <w:rPr/>
        <w:t>e</w:t>
      </w:r>
      <w:r>
        <w:rPr>
          <w:spacing w:val="-16"/>
        </w:rPr>
        <w:t> </w:t>
      </w:r>
      <w:r>
        <w:rPr/>
        <w:t>promover a apropriação pelos estudantes de práticas de leitura e escrita diversas deve ser mesmo a principal preocupação da proposta pedagógica a ser desenvolvida no Ciclo de</w:t>
      </w:r>
      <w:r>
        <w:rPr>
          <w:spacing w:val="-7"/>
        </w:rPr>
        <w:t> </w:t>
      </w:r>
      <w:r>
        <w:rPr/>
        <w:t>Alfabetização.</w:t>
      </w:r>
    </w:p>
    <w:p>
      <w:pPr>
        <w:pStyle w:val="BodyText"/>
        <w:spacing w:line="360" w:lineRule="auto" w:before="3"/>
        <w:ind w:left="102" w:right="111" w:firstLine="1132"/>
        <w:jc w:val="both"/>
      </w:pPr>
      <w:r>
        <w:rPr/>
        <w:t>Nós concordamos com Fonseca e temos a posição de que os conhecimentos escolares, especialmente nos primeiros anos da escolarização não deveriam “competir”, mas ser solidários na promoção de uma ampliação das possibilidades de participação das práticas sociais de leitura e escrita nas quais os sujeitos são chamados, ou desejam, se inserir de maneira mais autônoma.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22" w:right="107" w:firstLine="1132"/>
        <w:jc w:val="both"/>
      </w:pPr>
      <w:r>
        <w:rPr/>
        <w:t>Sobre a prática de integrar as áreas que de conhecimento, Fonseca (2018)</w:t>
      </w:r>
      <w:r>
        <w:rPr>
          <w:position w:val="8"/>
          <w:sz w:val="16"/>
        </w:rPr>
        <w:t>13</w:t>
      </w:r>
      <w:r>
        <w:rPr/>
        <w:t>, pontua que “todas as disciplinas que constituem o currículo escolar do ciclo de alfabetização, devem, auxiliar a criança, a promover a participação nas práticas letradas,</w:t>
      </w:r>
      <w:r>
        <w:rPr>
          <w:spacing w:val="-12"/>
        </w:rPr>
        <w:t> </w:t>
      </w:r>
      <w:r>
        <w:rPr/>
        <w:t>colocando</w:t>
      </w:r>
      <w:r>
        <w:rPr>
          <w:spacing w:val="-9"/>
        </w:rPr>
        <w:t> </w:t>
      </w:r>
      <w:r>
        <w:rPr/>
        <w:t>seus</w:t>
      </w:r>
      <w:r>
        <w:rPr>
          <w:spacing w:val="-10"/>
        </w:rPr>
        <w:t> </w:t>
      </w:r>
      <w:r>
        <w:rPr/>
        <w:t>objetivos</w:t>
      </w:r>
      <w:r>
        <w:rPr>
          <w:spacing w:val="-10"/>
        </w:rPr>
        <w:t> </w:t>
      </w:r>
      <w:r>
        <w:rPr/>
        <w:t>específicos</w:t>
      </w:r>
      <w:r>
        <w:rPr>
          <w:spacing w:val="-10"/>
        </w:rPr>
        <w:t> </w:t>
      </w:r>
      <w:r>
        <w:rPr/>
        <w:t>a</w:t>
      </w:r>
      <w:r>
        <w:rPr>
          <w:spacing w:val="-9"/>
        </w:rPr>
        <w:t> </w:t>
      </w:r>
      <w:r>
        <w:rPr/>
        <w:t>serviço</w:t>
      </w:r>
      <w:r>
        <w:rPr>
          <w:spacing w:val="-10"/>
        </w:rPr>
        <w:t> </w:t>
      </w:r>
      <w:r>
        <w:rPr/>
        <w:t>dessa</w:t>
      </w:r>
      <w:r>
        <w:rPr>
          <w:spacing w:val="-12"/>
        </w:rPr>
        <w:t> </w:t>
      </w:r>
      <w:r>
        <w:rPr/>
        <w:t>tarefa,</w:t>
      </w:r>
      <w:r>
        <w:rPr>
          <w:spacing w:val="-10"/>
        </w:rPr>
        <w:t> </w:t>
      </w:r>
      <w:r>
        <w:rPr/>
        <w:t>que</w:t>
      </w:r>
      <w:r>
        <w:rPr>
          <w:spacing w:val="-12"/>
        </w:rPr>
        <w:t> </w:t>
      </w:r>
      <w:r>
        <w:rPr/>
        <w:t>é</w:t>
      </w:r>
      <w:r>
        <w:rPr>
          <w:spacing w:val="-9"/>
        </w:rPr>
        <w:t> </w:t>
      </w:r>
      <w:r>
        <w:rPr/>
        <w:t>prioritária nesse</w:t>
      </w:r>
      <w:r>
        <w:rPr>
          <w:spacing w:val="-6"/>
        </w:rPr>
        <w:t> </w:t>
      </w:r>
      <w:r>
        <w:rPr/>
        <w:t>ciclo”.</w:t>
      </w:r>
      <w:r>
        <w:rPr>
          <w:spacing w:val="-4"/>
        </w:rPr>
        <w:t> </w:t>
      </w:r>
      <w:r>
        <w:rPr/>
        <w:t>Desse</w:t>
      </w:r>
      <w:r>
        <w:rPr>
          <w:spacing w:val="-6"/>
        </w:rPr>
        <w:t> </w:t>
      </w:r>
      <w:r>
        <w:rPr/>
        <w:t>modo,</w:t>
      </w:r>
      <w:r>
        <w:rPr>
          <w:spacing w:val="-6"/>
        </w:rPr>
        <w:t> </w:t>
      </w:r>
      <w:r>
        <w:rPr/>
        <w:t>argumenta-se</w:t>
      </w:r>
      <w:r>
        <w:rPr>
          <w:spacing w:val="-6"/>
        </w:rPr>
        <w:t> </w:t>
      </w:r>
      <w:r>
        <w:rPr/>
        <w:t>a</w:t>
      </w:r>
      <w:r>
        <w:rPr>
          <w:spacing w:val="-6"/>
        </w:rPr>
        <w:t> </w:t>
      </w:r>
      <w:r>
        <w:rPr/>
        <w:t>favor</w:t>
      </w:r>
      <w:r>
        <w:rPr>
          <w:spacing w:val="-5"/>
        </w:rPr>
        <w:t> </w:t>
      </w:r>
      <w:r>
        <w:rPr/>
        <w:t>de</w:t>
      </w:r>
      <w:r>
        <w:rPr>
          <w:spacing w:val="-6"/>
        </w:rPr>
        <w:t> </w:t>
      </w:r>
      <w:r>
        <w:rPr/>
        <w:t>partir</w:t>
      </w:r>
      <w:r>
        <w:rPr>
          <w:spacing w:val="-5"/>
        </w:rPr>
        <w:t> </w:t>
      </w:r>
      <w:r>
        <w:rPr/>
        <w:t>das</w:t>
      </w:r>
      <w:r>
        <w:rPr>
          <w:spacing w:val="-7"/>
        </w:rPr>
        <w:t> </w:t>
      </w:r>
      <w:r>
        <w:rPr/>
        <w:t>demandas</w:t>
      </w:r>
      <w:r>
        <w:rPr>
          <w:spacing w:val="-4"/>
        </w:rPr>
        <w:t> </w:t>
      </w:r>
      <w:r>
        <w:rPr/>
        <w:t>das</w:t>
      </w:r>
      <w:r>
        <w:rPr>
          <w:spacing w:val="-7"/>
        </w:rPr>
        <w:t> </w:t>
      </w:r>
      <w:r>
        <w:rPr/>
        <w:t>práticas sociais para se elegerem as práticas matemáticas que serão promovidas e os conceitos matemáticos que merecerão ser contemplados no contexto escolar. Por isso, a proposta de trabalho com resolução de problemas e com gêneros textuais diversas das práticas</w:t>
      </w:r>
      <w:r>
        <w:rPr>
          <w:spacing w:val="-7"/>
        </w:rPr>
        <w:t> </w:t>
      </w:r>
      <w:r>
        <w:rPr/>
        <w:t>matemáticas.</w:t>
      </w:r>
    </w:p>
    <w:p>
      <w:pPr>
        <w:pStyle w:val="BodyText"/>
        <w:spacing w:line="360" w:lineRule="auto" w:before="5"/>
        <w:ind w:left="122" w:right="105" w:firstLine="1132"/>
        <w:jc w:val="both"/>
      </w:pPr>
      <w:r>
        <w:rPr/>
        <w:t>A abordagem da pesquisadora de certo modo se aproxima da perspectiva do PNAIC, visto que o mesmo pauta o ensino de matemática na resolução de problemas e no incentivo ao trabalho com distintos gêneros textuais e ao uso do lúdico.</w:t>
      </w:r>
    </w:p>
    <w:p>
      <w:pPr>
        <w:pStyle w:val="BodyText"/>
        <w:spacing w:line="360" w:lineRule="auto" w:before="5"/>
        <w:ind w:left="122" w:right="109" w:firstLine="1132"/>
        <w:jc w:val="both"/>
      </w:pPr>
      <w:r>
        <w:rPr/>
        <w:t>Observamos que no PNAIC o professor é “convocado” a elaborar um planejamento que crie condições para que as crianças desenvolvam conhecimentos que possibilitem a compreensão da matemática e da linguagem e seus respectivos processos de aprendizagem.</w:t>
      </w:r>
    </w:p>
    <w:p>
      <w:pPr>
        <w:pStyle w:val="BodyText"/>
        <w:spacing w:line="360" w:lineRule="auto" w:before="5"/>
        <w:ind w:left="122" w:right="108" w:firstLine="1132"/>
        <w:jc w:val="both"/>
      </w:pPr>
      <w:r>
        <w:rPr/>
        <w:t>Assim, é necessário que esse profissional tenha clareza do que se ensina e</w:t>
      </w:r>
      <w:r>
        <w:rPr>
          <w:spacing w:val="-15"/>
        </w:rPr>
        <w:t> </w:t>
      </w:r>
      <w:r>
        <w:rPr/>
        <w:t>de</w:t>
      </w:r>
      <w:r>
        <w:rPr>
          <w:spacing w:val="-15"/>
        </w:rPr>
        <w:t> </w:t>
      </w:r>
      <w:r>
        <w:rPr/>
        <w:t>como</w:t>
      </w:r>
      <w:r>
        <w:rPr>
          <w:spacing w:val="-15"/>
        </w:rPr>
        <w:t> </w:t>
      </w:r>
      <w:r>
        <w:rPr/>
        <w:t>se</w:t>
      </w:r>
      <w:r>
        <w:rPr>
          <w:spacing w:val="-18"/>
        </w:rPr>
        <w:t> </w:t>
      </w:r>
      <w:r>
        <w:rPr/>
        <w:t>ensina.</w:t>
      </w:r>
      <w:r>
        <w:rPr>
          <w:spacing w:val="-16"/>
        </w:rPr>
        <w:t> </w:t>
      </w:r>
      <w:r>
        <w:rPr/>
        <w:t>Portanto,</w:t>
      </w:r>
      <w:r>
        <w:rPr>
          <w:spacing w:val="-16"/>
        </w:rPr>
        <w:t> </w:t>
      </w:r>
      <w:r>
        <w:rPr/>
        <w:t>não</w:t>
      </w:r>
      <w:r>
        <w:rPr>
          <w:spacing w:val="-18"/>
        </w:rPr>
        <w:t> </w:t>
      </w:r>
      <w:r>
        <w:rPr/>
        <w:t>basta</w:t>
      </w:r>
      <w:r>
        <w:rPr>
          <w:spacing w:val="-16"/>
        </w:rPr>
        <w:t> </w:t>
      </w:r>
      <w:r>
        <w:rPr/>
        <w:t>ser</w:t>
      </w:r>
      <w:r>
        <w:rPr>
          <w:spacing w:val="-19"/>
        </w:rPr>
        <w:t> </w:t>
      </w:r>
      <w:r>
        <w:rPr/>
        <w:t>um</w:t>
      </w:r>
      <w:r>
        <w:rPr>
          <w:spacing w:val="-15"/>
        </w:rPr>
        <w:t> </w:t>
      </w:r>
      <w:r>
        <w:rPr/>
        <w:t>reprodutor</w:t>
      </w:r>
      <w:r>
        <w:rPr>
          <w:spacing w:val="-17"/>
        </w:rPr>
        <w:t> </w:t>
      </w:r>
      <w:r>
        <w:rPr/>
        <w:t>de</w:t>
      </w:r>
      <w:r>
        <w:rPr>
          <w:spacing w:val="-18"/>
        </w:rPr>
        <w:t> </w:t>
      </w:r>
      <w:r>
        <w:rPr/>
        <w:t>métodos</w:t>
      </w:r>
      <w:r>
        <w:rPr>
          <w:spacing w:val="-16"/>
        </w:rPr>
        <w:t> </w:t>
      </w:r>
      <w:r>
        <w:rPr/>
        <w:t>que</w:t>
      </w:r>
      <w:r>
        <w:rPr>
          <w:spacing w:val="-18"/>
        </w:rPr>
        <w:t> </w:t>
      </w:r>
      <w:r>
        <w:rPr/>
        <w:t>permitem o domínio de um código linguístico. É necessário perceber qual a concepção de alfabetização que está subjacente à sua prática. Isso se dá numa perspectiva interdisciplinar, que “favoreça o processo de alfabetizar letrando” (BRASIL, 2015, </w:t>
      </w:r>
      <w:r>
        <w:rPr>
          <w:spacing w:val="-4"/>
        </w:rPr>
        <w:t>p.</w:t>
      </w:r>
      <w:r>
        <w:rPr>
          <w:spacing w:val="58"/>
        </w:rPr>
        <w:t> </w:t>
      </w:r>
      <w:r>
        <w:rPr/>
        <w:t>7).</w:t>
      </w:r>
    </w:p>
    <w:p>
      <w:pPr>
        <w:pStyle w:val="BodyText"/>
        <w:spacing w:line="360" w:lineRule="auto" w:before="5"/>
        <w:ind w:left="122" w:right="108" w:firstLine="1132"/>
        <w:jc w:val="both"/>
      </w:pPr>
      <w:r>
        <w:rPr/>
        <w:t>Embora possamos encontrar referências à interdisplinaridade em Brasil (2015), a questão ainda é pouco compreendida no que diz respeito ao processo de construí-la no fazer pedagógico. Fazenda (2008), em seus estudos, verificou que no Brasil, apesar da diversidade de práticas intuitivas e projetos educacionais que se apresentam como interdisciplinares, não existem regras ou intenções claras e “em nome</w:t>
      </w:r>
      <w:r>
        <w:rPr>
          <w:spacing w:val="-11"/>
        </w:rPr>
        <w:t> </w:t>
      </w:r>
      <w:r>
        <w:rPr/>
        <w:t>da</w:t>
      </w:r>
      <w:r>
        <w:rPr>
          <w:spacing w:val="-11"/>
        </w:rPr>
        <w:t> </w:t>
      </w:r>
      <w:r>
        <w:rPr/>
        <w:t>interdisciplinaridade,</w:t>
      </w:r>
      <w:r>
        <w:rPr>
          <w:spacing w:val="-12"/>
        </w:rPr>
        <w:t> </w:t>
      </w:r>
      <w:r>
        <w:rPr/>
        <w:t>rotinas</w:t>
      </w:r>
      <w:r>
        <w:rPr>
          <w:spacing w:val="-12"/>
        </w:rPr>
        <w:t> </w:t>
      </w:r>
      <w:r>
        <w:rPr/>
        <w:t>estabelecidas</w:t>
      </w:r>
      <w:r>
        <w:rPr>
          <w:spacing w:val="-7"/>
        </w:rPr>
        <w:t> </w:t>
      </w:r>
      <w:r>
        <w:rPr/>
        <w:t>são</w:t>
      </w:r>
      <w:r>
        <w:rPr>
          <w:spacing w:val="-11"/>
        </w:rPr>
        <w:t> </w:t>
      </w:r>
      <w:r>
        <w:rPr/>
        <w:t>condenadas</w:t>
      </w:r>
      <w:r>
        <w:rPr>
          <w:spacing w:val="-12"/>
        </w:rPr>
        <w:t> </w:t>
      </w:r>
      <w:r>
        <w:rPr/>
        <w:t>e</w:t>
      </w:r>
      <w:r>
        <w:rPr>
          <w:spacing w:val="-11"/>
        </w:rPr>
        <w:t> </w:t>
      </w:r>
      <w:r>
        <w:rPr/>
        <w:t>abandonadas, e </w:t>
      </w:r>
      <w:r>
        <w:rPr>
          <w:i/>
        </w:rPr>
        <w:t>slogans</w:t>
      </w:r>
      <w:r>
        <w:rPr/>
        <w:t>, apelidos e hipóteses de trabalho são criados; muitas vezes eles são improvisados e mal-elaborados” (FAZENDA, 2008, p.</w:t>
      </w:r>
      <w:r>
        <w:rPr>
          <w:spacing w:val="-11"/>
        </w:rPr>
        <w:t> </w:t>
      </w:r>
      <w:r>
        <w:rPr/>
        <w:t>7).</w:t>
      </w:r>
    </w:p>
    <w:p>
      <w:pPr>
        <w:pStyle w:val="BodyText"/>
        <w:rPr>
          <w:sz w:val="20"/>
        </w:rPr>
      </w:pPr>
    </w:p>
    <w:p>
      <w:pPr>
        <w:pStyle w:val="BodyText"/>
        <w:rPr>
          <w:sz w:val="20"/>
        </w:rPr>
      </w:pPr>
    </w:p>
    <w:p>
      <w:pPr>
        <w:pStyle w:val="BodyText"/>
        <w:spacing w:before="9"/>
        <w:rPr>
          <w:sz w:val="28"/>
        </w:rPr>
      </w:pPr>
      <w:r>
        <w:rPr/>
        <w:pict>
          <v:line style="position:absolute;mso-position-horizontal-relative:page;mso-position-vertical-relative:paragraph;z-index:1264;mso-wrap-distance-left:0;mso-wrap-distance-right:0" from="85.103996pt,18.805161pt" to="229.123996pt,18.805161pt" stroked="true" strokeweight=".599980pt" strokecolor="#000000">
            <v:stroke dashstyle="solid"/>
            <w10:wrap type="topAndBottom"/>
          </v:line>
        </w:pict>
      </w:r>
    </w:p>
    <w:p>
      <w:pPr>
        <w:spacing w:before="71"/>
        <w:ind w:left="122" w:right="0" w:firstLine="0"/>
        <w:jc w:val="left"/>
        <w:rPr>
          <w:sz w:val="20"/>
        </w:rPr>
      </w:pPr>
      <w:r>
        <w:rPr>
          <w:position w:val="6"/>
          <w:sz w:val="13"/>
        </w:rPr>
        <w:t>13 </w:t>
      </w:r>
      <w:r>
        <w:rPr>
          <w:sz w:val="20"/>
        </w:rPr>
        <w:t>A citação foi dita pela pesquisadora durante a qualificação do projeto de pesquisa deste trabalho.</w:t>
      </w:r>
    </w:p>
    <w:p>
      <w:pPr>
        <w:spacing w:after="0"/>
        <w:jc w:val="left"/>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07" w:firstLine="1199"/>
        <w:jc w:val="both"/>
      </w:pPr>
      <w:r>
        <w:rPr/>
        <w:t>Todos esses aspectos delicados que envolvem a alfabetização e alfabetização matemática requerem que nos dediquemos a refletir sobre os desafios da</w:t>
      </w:r>
      <w:r>
        <w:rPr>
          <w:spacing w:val="-4"/>
        </w:rPr>
        <w:t> </w:t>
      </w:r>
      <w:r>
        <w:rPr/>
        <w:t>sala</w:t>
      </w:r>
      <w:r>
        <w:rPr>
          <w:spacing w:val="-4"/>
        </w:rPr>
        <w:t> </w:t>
      </w:r>
      <w:r>
        <w:rPr/>
        <w:t>de</w:t>
      </w:r>
      <w:r>
        <w:rPr>
          <w:spacing w:val="-4"/>
        </w:rPr>
        <w:t> </w:t>
      </w:r>
      <w:r>
        <w:rPr/>
        <w:t>aula</w:t>
      </w:r>
      <w:r>
        <w:rPr>
          <w:spacing w:val="-3"/>
        </w:rPr>
        <w:t> </w:t>
      </w:r>
      <w:r>
        <w:rPr/>
        <w:t>e</w:t>
      </w:r>
      <w:r>
        <w:rPr>
          <w:spacing w:val="-6"/>
        </w:rPr>
        <w:t> </w:t>
      </w:r>
      <w:r>
        <w:rPr/>
        <w:t>da</w:t>
      </w:r>
      <w:r>
        <w:rPr>
          <w:spacing w:val="-8"/>
        </w:rPr>
        <w:t> </w:t>
      </w:r>
      <w:r>
        <w:rPr/>
        <w:t>formação</w:t>
      </w:r>
      <w:r>
        <w:rPr>
          <w:spacing w:val="-4"/>
        </w:rPr>
        <w:t> </w:t>
      </w:r>
      <w:r>
        <w:rPr/>
        <w:t>docente</w:t>
      </w:r>
      <w:r>
        <w:rPr>
          <w:spacing w:val="-6"/>
        </w:rPr>
        <w:t> </w:t>
      </w:r>
      <w:r>
        <w:rPr/>
        <w:t>e</w:t>
      </w:r>
      <w:r>
        <w:rPr>
          <w:spacing w:val="-4"/>
        </w:rPr>
        <w:t> </w:t>
      </w:r>
      <w:r>
        <w:rPr/>
        <w:t>é</w:t>
      </w:r>
      <w:r>
        <w:rPr>
          <w:spacing w:val="-6"/>
        </w:rPr>
        <w:t> </w:t>
      </w:r>
      <w:r>
        <w:rPr/>
        <w:t>por</w:t>
      </w:r>
      <w:r>
        <w:rPr>
          <w:spacing w:val="-5"/>
        </w:rPr>
        <w:t> </w:t>
      </w:r>
      <w:r>
        <w:rPr/>
        <w:t>isso</w:t>
      </w:r>
      <w:r>
        <w:rPr>
          <w:spacing w:val="-4"/>
        </w:rPr>
        <w:t> </w:t>
      </w:r>
      <w:r>
        <w:rPr/>
        <w:t>que</w:t>
      </w:r>
      <w:r>
        <w:rPr>
          <w:spacing w:val="-4"/>
        </w:rPr>
        <w:t> </w:t>
      </w:r>
      <w:r>
        <w:rPr/>
        <w:t>certamente</w:t>
      </w:r>
      <w:r>
        <w:rPr>
          <w:spacing w:val="-6"/>
        </w:rPr>
        <w:t> </w:t>
      </w:r>
      <w:r>
        <w:rPr/>
        <w:t>esse</w:t>
      </w:r>
      <w:r>
        <w:rPr>
          <w:spacing w:val="-4"/>
        </w:rPr>
        <w:t> </w:t>
      </w:r>
      <w:r>
        <w:rPr/>
        <w:t>estudo</w:t>
      </w:r>
      <w:r>
        <w:rPr>
          <w:spacing w:val="-4"/>
        </w:rPr>
        <w:t> </w:t>
      </w:r>
      <w:r>
        <w:rPr/>
        <w:t>trará possibilidades de reflexões sobre os processos de ensino de matemática nos anos iniciais de</w:t>
      </w:r>
      <w:r>
        <w:rPr>
          <w:spacing w:val="-6"/>
        </w:rPr>
        <w:t> </w:t>
      </w:r>
      <w:r>
        <w:rPr/>
        <w:t>escolarização.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Heading1"/>
        <w:numPr>
          <w:ilvl w:val="0"/>
          <w:numId w:val="6"/>
        </w:numPr>
        <w:tabs>
          <w:tab w:pos="324" w:val="left" w:leader="none"/>
        </w:tabs>
        <w:spacing w:line="240" w:lineRule="auto" w:before="0" w:after="0"/>
        <w:ind w:left="323" w:right="0" w:hanging="201"/>
        <w:jc w:val="left"/>
      </w:pPr>
      <w:r>
        <w:rPr/>
        <w:t>PESQUISAS EM ALFABETIZAÇÃO MATEMÁTICA E FORMAÇÃO PELO</w:t>
      </w:r>
      <w:r>
        <w:rPr>
          <w:spacing w:val="-30"/>
        </w:rPr>
        <w:t> </w:t>
      </w:r>
      <w:r>
        <w:rPr/>
        <w:t>PNAIC</w:t>
      </w:r>
    </w:p>
    <w:p>
      <w:pPr>
        <w:pStyle w:val="BodyText"/>
        <w:rPr>
          <w:b/>
          <w:sz w:val="26"/>
        </w:rPr>
      </w:pPr>
    </w:p>
    <w:p>
      <w:pPr>
        <w:pStyle w:val="BodyText"/>
        <w:rPr>
          <w:b/>
          <w:sz w:val="26"/>
        </w:rPr>
      </w:pPr>
    </w:p>
    <w:p>
      <w:pPr>
        <w:pStyle w:val="BodyText"/>
        <w:spacing w:line="360" w:lineRule="auto" w:before="193"/>
        <w:ind w:left="122" w:right="110" w:firstLine="1132"/>
        <w:jc w:val="both"/>
      </w:pPr>
      <w:r>
        <w:rPr/>
        <w:t>As análises sobre o conhecimento produzido tendo como objetivo de pesquisa a “Alfabetização Matemática” e “A formação do Pacto pela Alfabetização</w:t>
      </w:r>
      <w:r>
        <w:rPr>
          <w:spacing w:val="-44"/>
        </w:rPr>
        <w:t> </w:t>
      </w:r>
      <w:r>
        <w:rPr/>
        <w:t>na Idade Certa” indicam que tais temáticas se fazem presentes em um número reduzido de</w:t>
      </w:r>
      <w:r>
        <w:rPr>
          <w:spacing w:val="-5"/>
        </w:rPr>
        <w:t> </w:t>
      </w:r>
      <w:r>
        <w:rPr/>
        <w:t>pesquisas</w:t>
      </w:r>
      <w:r>
        <w:rPr>
          <w:spacing w:val="-5"/>
        </w:rPr>
        <w:t> </w:t>
      </w:r>
      <w:r>
        <w:rPr/>
        <w:t>(considerando-se</w:t>
      </w:r>
      <w:r>
        <w:rPr>
          <w:spacing w:val="-7"/>
        </w:rPr>
        <w:t> </w:t>
      </w:r>
      <w:r>
        <w:rPr/>
        <w:t>as</w:t>
      </w:r>
      <w:r>
        <w:rPr>
          <w:spacing w:val="-8"/>
        </w:rPr>
        <w:t> </w:t>
      </w:r>
      <w:r>
        <w:rPr/>
        <w:t>dissertações</w:t>
      </w:r>
      <w:r>
        <w:rPr>
          <w:spacing w:val="-5"/>
        </w:rPr>
        <w:t> </w:t>
      </w:r>
      <w:r>
        <w:rPr/>
        <w:t>e</w:t>
      </w:r>
      <w:r>
        <w:rPr>
          <w:spacing w:val="-7"/>
        </w:rPr>
        <w:t> </w:t>
      </w:r>
      <w:r>
        <w:rPr/>
        <w:t>teses),</w:t>
      </w:r>
      <w:r>
        <w:rPr>
          <w:spacing w:val="-8"/>
        </w:rPr>
        <w:t> </w:t>
      </w:r>
      <w:r>
        <w:rPr/>
        <w:t>em</w:t>
      </w:r>
      <w:r>
        <w:rPr>
          <w:spacing w:val="-4"/>
        </w:rPr>
        <w:t> </w:t>
      </w:r>
      <w:r>
        <w:rPr/>
        <w:t>comparação</w:t>
      </w:r>
      <w:r>
        <w:rPr>
          <w:spacing w:val="-5"/>
        </w:rPr>
        <w:t> </w:t>
      </w:r>
      <w:r>
        <w:rPr/>
        <w:t>com</w:t>
      </w:r>
      <w:r>
        <w:rPr>
          <w:spacing w:val="-6"/>
        </w:rPr>
        <w:t> </w:t>
      </w:r>
      <w:r>
        <w:rPr/>
        <w:t>outras temáticas</w:t>
      </w:r>
      <w:r>
        <w:rPr>
          <w:spacing w:val="-17"/>
        </w:rPr>
        <w:t> </w:t>
      </w:r>
      <w:r>
        <w:rPr/>
        <w:t>nessa</w:t>
      </w:r>
      <w:r>
        <w:rPr>
          <w:spacing w:val="-17"/>
        </w:rPr>
        <w:t> </w:t>
      </w:r>
      <w:r>
        <w:rPr/>
        <w:t>área.</w:t>
      </w:r>
      <w:r>
        <w:rPr>
          <w:spacing w:val="-19"/>
        </w:rPr>
        <w:t> </w:t>
      </w:r>
      <w:r>
        <w:rPr/>
        <w:t>Quanto</w:t>
      </w:r>
      <w:r>
        <w:rPr>
          <w:spacing w:val="-16"/>
        </w:rPr>
        <w:t> </w:t>
      </w:r>
      <w:r>
        <w:rPr/>
        <w:t>à</w:t>
      </w:r>
      <w:r>
        <w:rPr>
          <w:spacing w:val="-19"/>
        </w:rPr>
        <w:t> </w:t>
      </w:r>
      <w:r>
        <w:rPr/>
        <w:t>formação</w:t>
      </w:r>
      <w:r>
        <w:rPr>
          <w:spacing w:val="-17"/>
        </w:rPr>
        <w:t> </w:t>
      </w:r>
      <w:r>
        <w:rPr/>
        <w:t>do</w:t>
      </w:r>
      <w:r>
        <w:rPr>
          <w:spacing w:val="-17"/>
        </w:rPr>
        <w:t> </w:t>
      </w:r>
      <w:r>
        <w:rPr/>
        <w:t>Pacto</w:t>
      </w:r>
      <w:r>
        <w:rPr>
          <w:spacing w:val="-16"/>
        </w:rPr>
        <w:t> </w:t>
      </w:r>
      <w:r>
        <w:rPr/>
        <w:t>pela</w:t>
      </w:r>
      <w:r>
        <w:rPr>
          <w:spacing w:val="-17"/>
        </w:rPr>
        <w:t> </w:t>
      </w:r>
      <w:r>
        <w:rPr/>
        <w:t>Alfabetização</w:t>
      </w:r>
      <w:r>
        <w:rPr>
          <w:spacing w:val="-17"/>
        </w:rPr>
        <w:t> </w:t>
      </w:r>
      <w:r>
        <w:rPr/>
        <w:t>na</w:t>
      </w:r>
      <w:r>
        <w:rPr>
          <w:spacing w:val="-17"/>
        </w:rPr>
        <w:t> </w:t>
      </w:r>
      <w:r>
        <w:rPr/>
        <w:t>Idade</w:t>
      </w:r>
      <w:r>
        <w:rPr>
          <w:spacing w:val="-17"/>
        </w:rPr>
        <w:t> </w:t>
      </w:r>
      <w:r>
        <w:rPr/>
        <w:t>Certa, há um crescimento no quantitativo de pesquisas, vez que a formação continuada é um assunto de constante discussão na</w:t>
      </w:r>
      <w:r>
        <w:rPr>
          <w:spacing w:val="-21"/>
        </w:rPr>
        <w:t> </w:t>
      </w:r>
      <w:r>
        <w:rPr/>
        <w:t>atualidade.</w:t>
      </w:r>
    </w:p>
    <w:p>
      <w:pPr>
        <w:pStyle w:val="BodyText"/>
        <w:spacing w:line="360" w:lineRule="auto" w:before="5"/>
        <w:ind w:left="122" w:right="110" w:firstLine="1132"/>
        <w:jc w:val="both"/>
      </w:pPr>
      <w:r>
        <w:rPr/>
        <w:t>A coleta das informações referentes à produção de pesquisas sobre essa temática deu-se por meio de um levantamento no Portal de Periódicos da CAPES. A opção de se pesquisar em os dados no Portal de Periódicos da CAPES se deve ao fato de que esse portal é referência no meio acadêmico, vez que apresenta a possibilidade de acesso a textos completos de dissertações e teses. Fizemos um recorte temporal no período de 2013 a 2017. Esse recorte temporal foi escolhido porque o programa foi instituído no ano de 2012</w:t>
      </w:r>
      <w:r>
        <w:rPr>
          <w:position w:val="8"/>
          <w:sz w:val="16"/>
        </w:rPr>
        <w:t>14</w:t>
      </w:r>
      <w:r>
        <w:rPr/>
        <w:t>.</w:t>
      </w:r>
    </w:p>
    <w:p>
      <w:pPr>
        <w:pStyle w:val="BodyText"/>
        <w:spacing w:line="360" w:lineRule="auto"/>
        <w:ind w:left="122" w:right="111" w:firstLine="1132"/>
        <w:jc w:val="both"/>
      </w:pPr>
      <w:r>
        <w:rPr/>
        <w:t>O processo de seleção iniciou-se pela realização de um filtro, a partir de palavras-chave relacionadas ao nosso objeto de estudo, quais sejam: Alfabetização matemática e Formação PNAIC.</w:t>
      </w:r>
    </w:p>
    <w:p>
      <w:pPr>
        <w:pStyle w:val="BodyText"/>
        <w:spacing w:line="360" w:lineRule="auto" w:before="6"/>
        <w:ind w:left="122" w:right="107" w:firstLine="1132"/>
        <w:jc w:val="both"/>
      </w:pPr>
      <w:r>
        <w:rPr/>
        <w:t>Com as palavras-chave escolhidas, encontramos inicialmente, no site da CAPES,</w:t>
      </w:r>
      <w:r>
        <w:rPr>
          <w:spacing w:val="-19"/>
        </w:rPr>
        <w:t> </w:t>
      </w:r>
      <w:r>
        <w:rPr/>
        <w:t>89</w:t>
      </w:r>
      <w:r>
        <w:rPr>
          <w:spacing w:val="-19"/>
        </w:rPr>
        <w:t> </w:t>
      </w:r>
      <w:r>
        <w:rPr/>
        <w:t>(oitenta</w:t>
      </w:r>
      <w:r>
        <w:rPr>
          <w:spacing w:val="-19"/>
        </w:rPr>
        <w:t> </w:t>
      </w:r>
      <w:r>
        <w:rPr/>
        <w:t>e</w:t>
      </w:r>
      <w:r>
        <w:rPr>
          <w:spacing w:val="-21"/>
        </w:rPr>
        <w:t> </w:t>
      </w:r>
      <w:r>
        <w:rPr/>
        <w:t>nove)</w:t>
      </w:r>
      <w:r>
        <w:rPr>
          <w:spacing w:val="-20"/>
        </w:rPr>
        <w:t> </w:t>
      </w:r>
      <w:r>
        <w:rPr/>
        <w:t>produções</w:t>
      </w:r>
      <w:r>
        <w:rPr>
          <w:spacing w:val="-18"/>
        </w:rPr>
        <w:t> </w:t>
      </w:r>
      <w:r>
        <w:rPr/>
        <w:t>acadêmicas.</w:t>
      </w:r>
      <w:r>
        <w:rPr>
          <w:spacing w:val="-19"/>
        </w:rPr>
        <w:t> </w:t>
      </w:r>
      <w:r>
        <w:rPr/>
        <w:t>Após</w:t>
      </w:r>
      <w:r>
        <w:rPr>
          <w:spacing w:val="-20"/>
        </w:rPr>
        <w:t> </w:t>
      </w:r>
      <w:r>
        <w:rPr/>
        <w:t>inventariar</w:t>
      </w:r>
      <w:r>
        <w:rPr>
          <w:spacing w:val="-17"/>
        </w:rPr>
        <w:t> </w:t>
      </w:r>
      <w:r>
        <w:rPr/>
        <w:t>essas</w:t>
      </w:r>
      <w:r>
        <w:rPr>
          <w:spacing w:val="-20"/>
        </w:rPr>
        <w:t> </w:t>
      </w:r>
      <w:r>
        <w:rPr/>
        <w:t>produções acadêmicas, adotaram-se como método de categorização as seguintes informações: região do Brasil, ano, tese ou dissertação, descrição – alfabetização matemática ou formação PNAIC –, sendo essas informações organizadas em forma de planilha, conforme mostramos no quadro</w:t>
      </w:r>
      <w:r>
        <w:rPr>
          <w:spacing w:val="-13"/>
        </w:rPr>
        <w:t> </w:t>
      </w:r>
      <w:r>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r>
        <w:rPr/>
        <w:pict>
          <v:line style="position:absolute;mso-position-horizontal-relative:page;mso-position-vertical-relative:paragraph;z-index:1288;mso-wrap-distance-left:0;mso-wrap-distance-right:0" from="85.103996pt,16.123253pt" to="229.123996pt,16.123253pt" stroked="true" strokeweight=".60004pt" strokecolor="#000000">
            <v:stroke dashstyle="solid"/>
            <w10:wrap type="topAndBottom"/>
          </v:line>
        </w:pict>
      </w:r>
    </w:p>
    <w:p>
      <w:pPr>
        <w:spacing w:line="276" w:lineRule="auto" w:before="103"/>
        <w:ind w:left="122" w:right="0" w:firstLine="0"/>
        <w:jc w:val="left"/>
        <w:rPr>
          <w:sz w:val="20"/>
        </w:rPr>
      </w:pPr>
      <w:r>
        <w:rPr>
          <w:b/>
          <w:position w:val="7"/>
          <w:sz w:val="13"/>
        </w:rPr>
        <w:t>14 </w:t>
      </w:r>
      <w:r>
        <w:rPr>
          <w:sz w:val="20"/>
        </w:rPr>
        <w:t>No ano de 2012, por meio da Portaria Nº 867, de 4 de julho de 2012, foi instituído o Pacto Pela Alfabetização na Idade Certa.</w:t>
      </w:r>
    </w:p>
    <w:p>
      <w:pPr>
        <w:spacing w:after="0" w:line="276" w:lineRule="auto"/>
        <w:jc w:val="left"/>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Heading1"/>
        <w:spacing w:line="362" w:lineRule="auto"/>
        <w:ind w:left="122"/>
      </w:pPr>
      <w:r>
        <w:rPr/>
        <w:t>Quadro 1 – Mapeamento de Alfabetização Matemática e Formação PNAIC – CAPES 2013/2017</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0"/>
        <w:gridCol w:w="752"/>
        <w:gridCol w:w="1714"/>
        <w:gridCol w:w="1419"/>
        <w:gridCol w:w="1844"/>
        <w:gridCol w:w="1274"/>
      </w:tblGrid>
      <w:tr>
        <w:trPr>
          <w:trHeight w:val="872" w:hRule="exact"/>
        </w:trPr>
        <w:tc>
          <w:tcPr>
            <w:tcW w:w="1930" w:type="dxa"/>
            <w:vMerge w:val="restart"/>
            <w:shd w:val="clear" w:color="auto" w:fill="D9E1F3"/>
          </w:tcPr>
          <w:p>
            <w:pPr>
              <w:pStyle w:val="TableParagraph"/>
              <w:spacing w:before="10"/>
              <w:rPr>
                <w:b/>
                <w:sz w:val="37"/>
              </w:rPr>
            </w:pPr>
          </w:p>
          <w:p>
            <w:pPr>
              <w:pStyle w:val="TableParagraph"/>
              <w:spacing w:line="360" w:lineRule="auto"/>
              <w:ind w:left="513" w:right="253" w:hanging="240"/>
              <w:rPr>
                <w:b/>
                <w:sz w:val="24"/>
              </w:rPr>
            </w:pPr>
            <w:r>
              <w:rPr>
                <w:b/>
                <w:sz w:val="24"/>
              </w:rPr>
              <w:t>REGIÃO DO BRASIL</w:t>
            </w:r>
          </w:p>
        </w:tc>
        <w:tc>
          <w:tcPr>
            <w:tcW w:w="752" w:type="dxa"/>
            <w:vMerge w:val="restart"/>
            <w:shd w:val="clear" w:color="auto" w:fill="D9E1F3"/>
          </w:tcPr>
          <w:p>
            <w:pPr>
              <w:pStyle w:val="TableParagraph"/>
              <w:rPr>
                <w:b/>
                <w:sz w:val="26"/>
              </w:rPr>
            </w:pPr>
          </w:p>
          <w:p>
            <w:pPr>
              <w:pStyle w:val="TableParagraph"/>
              <w:spacing w:before="10"/>
              <w:rPr>
                <w:b/>
                <w:sz w:val="29"/>
              </w:rPr>
            </w:pPr>
          </w:p>
          <w:p>
            <w:pPr>
              <w:pStyle w:val="TableParagraph"/>
              <w:ind w:left="137"/>
              <w:rPr>
                <w:b/>
                <w:sz w:val="24"/>
              </w:rPr>
            </w:pPr>
            <w:r>
              <w:rPr>
                <w:b/>
                <w:sz w:val="24"/>
              </w:rPr>
              <w:t>Ano</w:t>
            </w:r>
          </w:p>
        </w:tc>
        <w:tc>
          <w:tcPr>
            <w:tcW w:w="1714" w:type="dxa"/>
            <w:vMerge w:val="restart"/>
            <w:shd w:val="clear" w:color="auto" w:fill="D9E1F3"/>
          </w:tcPr>
          <w:p>
            <w:pPr>
              <w:pStyle w:val="TableParagraph"/>
              <w:spacing w:line="360" w:lineRule="auto" w:before="229"/>
              <w:ind w:left="136" w:right="136" w:hanging="3"/>
              <w:jc w:val="center"/>
              <w:rPr>
                <w:b/>
                <w:sz w:val="24"/>
              </w:rPr>
            </w:pPr>
            <w:r>
              <w:rPr>
                <w:b/>
                <w:sz w:val="24"/>
              </w:rPr>
              <w:t>Trabalhos Dissertação/</w:t>
            </w:r>
            <w:r>
              <w:rPr>
                <w:b/>
                <w:w w:val="100"/>
                <w:sz w:val="24"/>
              </w:rPr>
              <w:t> </w:t>
            </w:r>
            <w:r>
              <w:rPr>
                <w:b/>
                <w:sz w:val="24"/>
              </w:rPr>
              <w:t>Tese</w:t>
            </w:r>
          </w:p>
        </w:tc>
        <w:tc>
          <w:tcPr>
            <w:tcW w:w="3263" w:type="dxa"/>
            <w:gridSpan w:val="2"/>
            <w:shd w:val="clear" w:color="auto" w:fill="D9E1F3"/>
          </w:tcPr>
          <w:p>
            <w:pPr>
              <w:pStyle w:val="TableParagraph"/>
              <w:spacing w:before="225"/>
              <w:ind w:left="1079" w:right="1080"/>
              <w:jc w:val="center"/>
              <w:rPr>
                <w:b/>
                <w:sz w:val="24"/>
              </w:rPr>
            </w:pPr>
            <w:r>
              <w:rPr>
                <w:b/>
                <w:sz w:val="24"/>
              </w:rPr>
              <w:t>Descritor</w:t>
            </w:r>
          </w:p>
        </w:tc>
        <w:tc>
          <w:tcPr>
            <w:tcW w:w="1274" w:type="dxa"/>
            <w:vMerge w:val="restart"/>
            <w:shd w:val="clear" w:color="auto" w:fill="D9E1F3"/>
          </w:tcPr>
          <w:p>
            <w:pPr>
              <w:pStyle w:val="TableParagraph"/>
              <w:rPr>
                <w:b/>
                <w:sz w:val="26"/>
              </w:rPr>
            </w:pPr>
          </w:p>
          <w:p>
            <w:pPr>
              <w:pStyle w:val="TableParagraph"/>
              <w:spacing w:before="10"/>
              <w:rPr>
                <w:b/>
                <w:sz w:val="29"/>
              </w:rPr>
            </w:pPr>
          </w:p>
          <w:p>
            <w:pPr>
              <w:pStyle w:val="TableParagraph"/>
              <w:ind w:left="343"/>
              <w:rPr>
                <w:b/>
                <w:sz w:val="24"/>
              </w:rPr>
            </w:pPr>
            <w:r>
              <w:rPr>
                <w:b/>
                <w:sz w:val="24"/>
              </w:rPr>
              <w:t>Total</w:t>
            </w:r>
          </w:p>
        </w:tc>
      </w:tr>
      <w:tr>
        <w:trPr>
          <w:trHeight w:val="838" w:hRule="exact"/>
        </w:trPr>
        <w:tc>
          <w:tcPr>
            <w:tcW w:w="1930" w:type="dxa"/>
            <w:vMerge/>
            <w:shd w:val="clear" w:color="auto" w:fill="D9E1F3"/>
          </w:tcPr>
          <w:p>
            <w:pPr/>
          </w:p>
        </w:tc>
        <w:tc>
          <w:tcPr>
            <w:tcW w:w="752" w:type="dxa"/>
            <w:vMerge/>
            <w:shd w:val="clear" w:color="auto" w:fill="D9E1F3"/>
          </w:tcPr>
          <w:p>
            <w:pPr/>
          </w:p>
        </w:tc>
        <w:tc>
          <w:tcPr>
            <w:tcW w:w="1714" w:type="dxa"/>
            <w:vMerge/>
            <w:shd w:val="clear" w:color="auto" w:fill="D9E1F3"/>
          </w:tcPr>
          <w:p>
            <w:pPr/>
          </w:p>
        </w:tc>
        <w:tc>
          <w:tcPr>
            <w:tcW w:w="1419" w:type="dxa"/>
            <w:shd w:val="clear" w:color="auto" w:fill="D9E1F3"/>
          </w:tcPr>
          <w:p>
            <w:pPr>
              <w:pStyle w:val="TableParagraph"/>
              <w:spacing w:line="360" w:lineRule="auto"/>
              <w:ind w:left="331" w:right="115" w:hanging="204"/>
              <w:rPr>
                <w:b/>
                <w:sz w:val="24"/>
              </w:rPr>
            </w:pPr>
            <w:r>
              <w:rPr>
                <w:b/>
                <w:sz w:val="24"/>
              </w:rPr>
              <w:t>Formação PNAIC</w:t>
            </w:r>
          </w:p>
        </w:tc>
        <w:tc>
          <w:tcPr>
            <w:tcW w:w="1844" w:type="dxa"/>
            <w:shd w:val="clear" w:color="auto" w:fill="D9E1F3"/>
          </w:tcPr>
          <w:p>
            <w:pPr>
              <w:pStyle w:val="TableParagraph"/>
              <w:spacing w:line="360" w:lineRule="auto"/>
              <w:ind w:left="259" w:right="128" w:hanging="120"/>
              <w:rPr>
                <w:b/>
                <w:sz w:val="24"/>
              </w:rPr>
            </w:pPr>
            <w:r>
              <w:rPr>
                <w:b/>
                <w:sz w:val="24"/>
              </w:rPr>
              <w:t>Alfabetização Matemática</w:t>
            </w:r>
          </w:p>
        </w:tc>
        <w:tc>
          <w:tcPr>
            <w:tcW w:w="1274" w:type="dxa"/>
            <w:vMerge/>
            <w:shd w:val="clear" w:color="auto" w:fill="D9E1F3"/>
          </w:tcPr>
          <w:p>
            <w:pPr/>
          </w:p>
        </w:tc>
      </w:tr>
      <w:tr>
        <w:trPr>
          <w:trHeight w:val="425" w:hRule="exact"/>
        </w:trPr>
        <w:tc>
          <w:tcPr>
            <w:tcW w:w="1930" w:type="dxa"/>
            <w:vMerge w:val="restart"/>
            <w:shd w:val="clear" w:color="auto" w:fill="D9E1F3"/>
          </w:tcPr>
          <w:p>
            <w:pPr>
              <w:pStyle w:val="TableParagraph"/>
              <w:spacing w:before="211"/>
              <w:ind w:left="766" w:right="766"/>
              <w:jc w:val="center"/>
              <w:rPr>
                <w:sz w:val="24"/>
              </w:rPr>
            </w:pPr>
            <w:r>
              <w:rPr>
                <w:sz w:val="24"/>
              </w:rPr>
              <w:t>Sul</w:t>
            </w:r>
          </w:p>
        </w:tc>
        <w:tc>
          <w:tcPr>
            <w:tcW w:w="752" w:type="dxa"/>
          </w:tcPr>
          <w:p>
            <w:pPr>
              <w:pStyle w:val="TableParagraph"/>
              <w:ind w:left="84" w:right="84"/>
              <w:jc w:val="center"/>
              <w:rPr>
                <w:sz w:val="24"/>
              </w:rPr>
            </w:pPr>
            <w:r>
              <w:rPr>
                <w:sz w:val="24"/>
              </w:rPr>
              <w:t>2015</w:t>
            </w:r>
          </w:p>
        </w:tc>
        <w:tc>
          <w:tcPr>
            <w:tcW w:w="1714" w:type="dxa"/>
          </w:tcPr>
          <w:p>
            <w:pPr>
              <w:pStyle w:val="TableParagraph"/>
              <w:ind w:left="197" w:right="199"/>
              <w:jc w:val="center"/>
              <w:rPr>
                <w:sz w:val="24"/>
              </w:rPr>
            </w:pPr>
            <w:r>
              <w:rPr>
                <w:sz w:val="24"/>
              </w:rPr>
              <w:t>Dissertação</w:t>
            </w:r>
          </w:p>
        </w:tc>
        <w:tc>
          <w:tcPr>
            <w:tcW w:w="1419" w:type="dxa"/>
          </w:tcPr>
          <w:p>
            <w:pPr>
              <w:pStyle w:val="TableParagraph"/>
              <w:ind w:left="551" w:right="551"/>
              <w:jc w:val="center"/>
              <w:rPr>
                <w:sz w:val="24"/>
              </w:rPr>
            </w:pPr>
            <w:r>
              <w:rPr>
                <w:sz w:val="24"/>
              </w:rPr>
              <w:t>02</w:t>
            </w:r>
          </w:p>
        </w:tc>
        <w:tc>
          <w:tcPr>
            <w:tcW w:w="1844" w:type="dxa"/>
          </w:tcPr>
          <w:p>
            <w:pPr>
              <w:pStyle w:val="TableParagraph"/>
              <w:ind w:left="779"/>
              <w:rPr>
                <w:sz w:val="24"/>
              </w:rPr>
            </w:pPr>
            <w:r>
              <w:rPr>
                <w:sz w:val="24"/>
              </w:rPr>
              <w:t>07</w:t>
            </w:r>
          </w:p>
        </w:tc>
        <w:tc>
          <w:tcPr>
            <w:tcW w:w="1274" w:type="dxa"/>
          </w:tcPr>
          <w:p>
            <w:pPr>
              <w:pStyle w:val="TableParagraph"/>
              <w:ind w:left="478" w:right="478"/>
              <w:jc w:val="center"/>
              <w:rPr>
                <w:sz w:val="24"/>
              </w:rPr>
            </w:pPr>
            <w:r>
              <w:rPr>
                <w:sz w:val="24"/>
              </w:rPr>
              <w:t>09</w:t>
            </w:r>
          </w:p>
        </w:tc>
      </w:tr>
      <w:tr>
        <w:trPr>
          <w:trHeight w:val="422" w:hRule="exact"/>
        </w:trPr>
        <w:tc>
          <w:tcPr>
            <w:tcW w:w="1930" w:type="dxa"/>
            <w:vMerge/>
            <w:shd w:val="clear" w:color="auto" w:fill="D9E1F3"/>
          </w:tcPr>
          <w:p>
            <w:pPr/>
          </w:p>
        </w:tc>
        <w:tc>
          <w:tcPr>
            <w:tcW w:w="752" w:type="dxa"/>
          </w:tcPr>
          <w:p>
            <w:pPr>
              <w:pStyle w:val="TableParagraph"/>
              <w:ind w:left="84" w:right="84"/>
              <w:jc w:val="center"/>
              <w:rPr>
                <w:sz w:val="24"/>
              </w:rPr>
            </w:pPr>
            <w:r>
              <w:rPr>
                <w:sz w:val="24"/>
              </w:rPr>
              <w:t>2016</w:t>
            </w:r>
          </w:p>
        </w:tc>
        <w:tc>
          <w:tcPr>
            <w:tcW w:w="1714" w:type="dxa"/>
          </w:tcPr>
          <w:p>
            <w:pPr>
              <w:pStyle w:val="TableParagraph"/>
              <w:ind w:left="197" w:right="199"/>
              <w:jc w:val="center"/>
              <w:rPr>
                <w:sz w:val="24"/>
              </w:rPr>
            </w:pPr>
            <w:r>
              <w:rPr>
                <w:sz w:val="24"/>
              </w:rPr>
              <w:t>Dissertação</w:t>
            </w:r>
          </w:p>
        </w:tc>
        <w:tc>
          <w:tcPr>
            <w:tcW w:w="1419" w:type="dxa"/>
          </w:tcPr>
          <w:p>
            <w:pPr>
              <w:pStyle w:val="TableParagraph"/>
              <w:ind w:left="551" w:right="551"/>
              <w:jc w:val="center"/>
              <w:rPr>
                <w:sz w:val="24"/>
              </w:rPr>
            </w:pPr>
            <w:r>
              <w:rPr>
                <w:sz w:val="24"/>
              </w:rPr>
              <w:t>09</w:t>
            </w:r>
          </w:p>
        </w:tc>
        <w:tc>
          <w:tcPr>
            <w:tcW w:w="1844" w:type="dxa"/>
          </w:tcPr>
          <w:p>
            <w:pPr>
              <w:pStyle w:val="TableParagraph"/>
              <w:ind w:left="779"/>
              <w:rPr>
                <w:sz w:val="24"/>
              </w:rPr>
            </w:pPr>
            <w:r>
              <w:rPr>
                <w:sz w:val="24"/>
              </w:rPr>
              <w:t>03</w:t>
            </w:r>
          </w:p>
        </w:tc>
        <w:tc>
          <w:tcPr>
            <w:tcW w:w="1274" w:type="dxa"/>
          </w:tcPr>
          <w:p>
            <w:pPr>
              <w:pStyle w:val="TableParagraph"/>
              <w:ind w:left="478" w:right="478"/>
              <w:jc w:val="center"/>
              <w:rPr>
                <w:sz w:val="24"/>
              </w:rPr>
            </w:pPr>
            <w:r>
              <w:rPr>
                <w:sz w:val="24"/>
              </w:rPr>
              <w:t>12</w:t>
            </w:r>
          </w:p>
        </w:tc>
      </w:tr>
      <w:tr>
        <w:trPr>
          <w:trHeight w:val="425" w:hRule="exact"/>
        </w:trPr>
        <w:tc>
          <w:tcPr>
            <w:tcW w:w="1930" w:type="dxa"/>
            <w:tcBorders>
              <w:bottom w:val="single" w:sz="4" w:space="0" w:color="000000"/>
            </w:tcBorders>
            <w:shd w:val="clear" w:color="auto" w:fill="D9E1F3"/>
          </w:tcPr>
          <w:p>
            <w:pPr/>
          </w:p>
        </w:tc>
        <w:tc>
          <w:tcPr>
            <w:tcW w:w="752" w:type="dxa"/>
            <w:tcBorders>
              <w:bottom w:val="single" w:sz="4" w:space="0" w:color="000000"/>
            </w:tcBorders>
            <w:shd w:val="clear" w:color="auto" w:fill="D9E1F3"/>
          </w:tcPr>
          <w:p>
            <w:pPr/>
          </w:p>
        </w:tc>
        <w:tc>
          <w:tcPr>
            <w:tcW w:w="1714" w:type="dxa"/>
            <w:tcBorders>
              <w:bottom w:val="single" w:sz="4" w:space="0" w:color="000000"/>
            </w:tcBorders>
            <w:shd w:val="clear" w:color="auto" w:fill="D9E1F3"/>
          </w:tcPr>
          <w:p>
            <w:pPr/>
          </w:p>
        </w:tc>
        <w:tc>
          <w:tcPr>
            <w:tcW w:w="1419" w:type="dxa"/>
            <w:tcBorders>
              <w:bottom w:val="single" w:sz="4" w:space="0" w:color="000000"/>
            </w:tcBorders>
            <w:shd w:val="clear" w:color="auto" w:fill="D9E1F3"/>
          </w:tcPr>
          <w:p>
            <w:pPr/>
          </w:p>
        </w:tc>
        <w:tc>
          <w:tcPr>
            <w:tcW w:w="1844" w:type="dxa"/>
            <w:tcBorders>
              <w:bottom w:val="single" w:sz="4" w:space="0" w:color="000000"/>
            </w:tcBorders>
            <w:shd w:val="clear" w:color="auto" w:fill="D9E1F3"/>
          </w:tcPr>
          <w:p>
            <w:pPr/>
          </w:p>
        </w:tc>
        <w:tc>
          <w:tcPr>
            <w:tcW w:w="1274" w:type="dxa"/>
            <w:tcBorders>
              <w:bottom w:val="single" w:sz="4" w:space="0" w:color="000000"/>
            </w:tcBorders>
            <w:shd w:val="clear" w:color="auto" w:fill="D9E1F3"/>
          </w:tcPr>
          <w:p>
            <w:pPr/>
          </w:p>
        </w:tc>
      </w:tr>
      <w:tr>
        <w:trPr>
          <w:trHeight w:val="423" w:hRule="exact"/>
        </w:trPr>
        <w:tc>
          <w:tcPr>
            <w:tcW w:w="1930" w:type="dxa"/>
            <w:vMerge w:val="restart"/>
            <w:tcBorders>
              <w:top w:val="single" w:sz="4" w:space="0" w:color="000000"/>
            </w:tcBorders>
          </w:tcPr>
          <w:p>
            <w:pPr>
              <w:pStyle w:val="TableParagraph"/>
              <w:rPr>
                <w:b/>
                <w:sz w:val="26"/>
              </w:rPr>
            </w:pPr>
          </w:p>
          <w:p>
            <w:pPr>
              <w:pStyle w:val="TableParagraph"/>
              <w:spacing w:before="4"/>
              <w:rPr>
                <w:b/>
                <w:sz w:val="29"/>
              </w:rPr>
            </w:pPr>
          </w:p>
          <w:p>
            <w:pPr>
              <w:pStyle w:val="TableParagraph"/>
              <w:ind w:left="518"/>
              <w:rPr>
                <w:sz w:val="24"/>
              </w:rPr>
            </w:pPr>
            <w:r>
              <w:rPr>
                <w:sz w:val="24"/>
              </w:rPr>
              <w:t>Sudeste</w:t>
            </w:r>
          </w:p>
        </w:tc>
        <w:tc>
          <w:tcPr>
            <w:tcW w:w="752" w:type="dxa"/>
            <w:tcBorders>
              <w:top w:val="single" w:sz="4" w:space="0" w:color="000000"/>
            </w:tcBorders>
          </w:tcPr>
          <w:p>
            <w:pPr>
              <w:pStyle w:val="TableParagraph"/>
              <w:ind w:left="84" w:right="84"/>
              <w:jc w:val="center"/>
              <w:rPr>
                <w:sz w:val="24"/>
              </w:rPr>
            </w:pPr>
            <w:r>
              <w:rPr>
                <w:sz w:val="24"/>
              </w:rPr>
              <w:t>2013</w:t>
            </w:r>
          </w:p>
        </w:tc>
        <w:tc>
          <w:tcPr>
            <w:tcW w:w="1714" w:type="dxa"/>
            <w:tcBorders>
              <w:top w:val="single" w:sz="4" w:space="0" w:color="000000"/>
            </w:tcBorders>
          </w:tcPr>
          <w:p>
            <w:pPr>
              <w:pStyle w:val="TableParagraph"/>
              <w:ind w:left="197" w:right="198"/>
              <w:jc w:val="center"/>
              <w:rPr>
                <w:sz w:val="24"/>
              </w:rPr>
            </w:pPr>
            <w:r>
              <w:rPr>
                <w:sz w:val="24"/>
              </w:rPr>
              <w:t>Tese</w:t>
            </w:r>
          </w:p>
        </w:tc>
        <w:tc>
          <w:tcPr>
            <w:tcW w:w="1419" w:type="dxa"/>
            <w:tcBorders>
              <w:top w:val="single" w:sz="4" w:space="0" w:color="000000"/>
            </w:tcBorders>
          </w:tcPr>
          <w:p>
            <w:pPr>
              <w:pStyle w:val="TableParagraph"/>
              <w:ind w:right="1"/>
              <w:jc w:val="center"/>
              <w:rPr>
                <w:sz w:val="24"/>
              </w:rPr>
            </w:pPr>
            <w:r>
              <w:rPr>
                <w:w w:val="99"/>
                <w:sz w:val="24"/>
              </w:rPr>
              <w:t>-</w:t>
            </w:r>
          </w:p>
        </w:tc>
        <w:tc>
          <w:tcPr>
            <w:tcW w:w="1844" w:type="dxa"/>
            <w:tcBorders>
              <w:top w:val="single" w:sz="4" w:space="0" w:color="000000"/>
            </w:tcBorders>
          </w:tcPr>
          <w:p>
            <w:pPr>
              <w:pStyle w:val="TableParagraph"/>
              <w:ind w:left="779"/>
              <w:rPr>
                <w:sz w:val="24"/>
              </w:rPr>
            </w:pPr>
            <w:r>
              <w:rPr>
                <w:sz w:val="24"/>
              </w:rPr>
              <w:t>01</w:t>
            </w:r>
          </w:p>
        </w:tc>
        <w:tc>
          <w:tcPr>
            <w:tcW w:w="1274" w:type="dxa"/>
            <w:tcBorders>
              <w:top w:val="single" w:sz="4" w:space="0" w:color="000000"/>
            </w:tcBorders>
          </w:tcPr>
          <w:p>
            <w:pPr>
              <w:pStyle w:val="TableParagraph"/>
              <w:ind w:left="478" w:right="478"/>
              <w:jc w:val="center"/>
              <w:rPr>
                <w:sz w:val="24"/>
              </w:rPr>
            </w:pPr>
            <w:r>
              <w:rPr>
                <w:sz w:val="24"/>
              </w:rPr>
              <w:t>01</w:t>
            </w:r>
          </w:p>
        </w:tc>
      </w:tr>
      <w:tr>
        <w:trPr>
          <w:trHeight w:val="425" w:hRule="exact"/>
        </w:trPr>
        <w:tc>
          <w:tcPr>
            <w:tcW w:w="1930" w:type="dxa"/>
            <w:vMerge/>
          </w:tcPr>
          <w:p>
            <w:pPr/>
          </w:p>
        </w:tc>
        <w:tc>
          <w:tcPr>
            <w:tcW w:w="752" w:type="dxa"/>
          </w:tcPr>
          <w:p>
            <w:pPr>
              <w:pStyle w:val="TableParagraph"/>
              <w:spacing w:before="3"/>
              <w:ind w:left="84" w:right="84"/>
              <w:jc w:val="center"/>
              <w:rPr>
                <w:sz w:val="24"/>
              </w:rPr>
            </w:pPr>
            <w:r>
              <w:rPr>
                <w:sz w:val="24"/>
              </w:rPr>
              <w:t>2014</w:t>
            </w:r>
          </w:p>
        </w:tc>
        <w:tc>
          <w:tcPr>
            <w:tcW w:w="1714" w:type="dxa"/>
          </w:tcPr>
          <w:p>
            <w:pPr/>
          </w:p>
        </w:tc>
        <w:tc>
          <w:tcPr>
            <w:tcW w:w="1419" w:type="dxa"/>
          </w:tcPr>
          <w:p>
            <w:pPr>
              <w:pStyle w:val="TableParagraph"/>
              <w:spacing w:before="3"/>
              <w:ind w:left="551" w:right="551"/>
              <w:jc w:val="center"/>
              <w:rPr>
                <w:sz w:val="24"/>
              </w:rPr>
            </w:pPr>
            <w:r>
              <w:rPr>
                <w:sz w:val="24"/>
              </w:rPr>
              <w:t>01</w:t>
            </w:r>
          </w:p>
        </w:tc>
        <w:tc>
          <w:tcPr>
            <w:tcW w:w="1844" w:type="dxa"/>
          </w:tcPr>
          <w:p>
            <w:pPr>
              <w:pStyle w:val="TableParagraph"/>
              <w:spacing w:before="3"/>
              <w:ind w:right="5"/>
              <w:jc w:val="center"/>
              <w:rPr>
                <w:sz w:val="24"/>
              </w:rPr>
            </w:pPr>
            <w:r>
              <w:rPr>
                <w:w w:val="99"/>
                <w:sz w:val="24"/>
              </w:rPr>
              <w:t>-</w:t>
            </w:r>
          </w:p>
        </w:tc>
        <w:tc>
          <w:tcPr>
            <w:tcW w:w="1274" w:type="dxa"/>
          </w:tcPr>
          <w:p>
            <w:pPr>
              <w:pStyle w:val="TableParagraph"/>
              <w:spacing w:before="3"/>
              <w:ind w:left="478" w:right="478"/>
              <w:jc w:val="center"/>
              <w:rPr>
                <w:sz w:val="24"/>
              </w:rPr>
            </w:pPr>
            <w:r>
              <w:rPr>
                <w:sz w:val="24"/>
              </w:rPr>
              <w:t>01</w:t>
            </w:r>
          </w:p>
        </w:tc>
      </w:tr>
      <w:tr>
        <w:trPr>
          <w:trHeight w:val="425" w:hRule="exact"/>
        </w:trPr>
        <w:tc>
          <w:tcPr>
            <w:tcW w:w="1930" w:type="dxa"/>
            <w:vMerge/>
          </w:tcPr>
          <w:p>
            <w:pPr/>
          </w:p>
        </w:tc>
        <w:tc>
          <w:tcPr>
            <w:tcW w:w="752" w:type="dxa"/>
          </w:tcPr>
          <w:p>
            <w:pPr>
              <w:pStyle w:val="TableParagraph"/>
              <w:ind w:left="84" w:right="84"/>
              <w:jc w:val="center"/>
              <w:rPr>
                <w:sz w:val="24"/>
              </w:rPr>
            </w:pPr>
            <w:r>
              <w:rPr>
                <w:sz w:val="24"/>
              </w:rPr>
              <w:t>2015</w:t>
            </w:r>
          </w:p>
        </w:tc>
        <w:tc>
          <w:tcPr>
            <w:tcW w:w="1714" w:type="dxa"/>
          </w:tcPr>
          <w:p>
            <w:pPr>
              <w:pStyle w:val="TableParagraph"/>
              <w:ind w:left="197" w:right="199"/>
              <w:jc w:val="center"/>
              <w:rPr>
                <w:sz w:val="24"/>
              </w:rPr>
            </w:pPr>
            <w:r>
              <w:rPr>
                <w:sz w:val="24"/>
              </w:rPr>
              <w:t>Dissertação</w:t>
            </w:r>
          </w:p>
        </w:tc>
        <w:tc>
          <w:tcPr>
            <w:tcW w:w="1419" w:type="dxa"/>
          </w:tcPr>
          <w:p>
            <w:pPr>
              <w:pStyle w:val="TableParagraph"/>
              <w:ind w:left="551" w:right="551"/>
              <w:jc w:val="center"/>
              <w:rPr>
                <w:sz w:val="24"/>
              </w:rPr>
            </w:pPr>
            <w:r>
              <w:rPr>
                <w:sz w:val="24"/>
              </w:rPr>
              <w:t>01</w:t>
            </w:r>
          </w:p>
        </w:tc>
        <w:tc>
          <w:tcPr>
            <w:tcW w:w="1844" w:type="dxa"/>
          </w:tcPr>
          <w:p>
            <w:pPr>
              <w:pStyle w:val="TableParagraph"/>
              <w:ind w:left="779"/>
              <w:rPr>
                <w:sz w:val="24"/>
              </w:rPr>
            </w:pPr>
            <w:r>
              <w:rPr>
                <w:sz w:val="24"/>
              </w:rPr>
              <w:t>01</w:t>
            </w:r>
          </w:p>
        </w:tc>
        <w:tc>
          <w:tcPr>
            <w:tcW w:w="1274" w:type="dxa"/>
          </w:tcPr>
          <w:p>
            <w:pPr>
              <w:pStyle w:val="TableParagraph"/>
              <w:ind w:left="478" w:right="478"/>
              <w:jc w:val="center"/>
              <w:rPr>
                <w:sz w:val="24"/>
              </w:rPr>
            </w:pPr>
            <w:r>
              <w:rPr>
                <w:sz w:val="24"/>
              </w:rPr>
              <w:t>02</w:t>
            </w:r>
          </w:p>
        </w:tc>
      </w:tr>
      <w:tr>
        <w:trPr>
          <w:trHeight w:val="422" w:hRule="exact"/>
        </w:trPr>
        <w:tc>
          <w:tcPr>
            <w:tcW w:w="1930" w:type="dxa"/>
            <w:vMerge/>
          </w:tcPr>
          <w:p>
            <w:pPr/>
          </w:p>
        </w:tc>
        <w:tc>
          <w:tcPr>
            <w:tcW w:w="752" w:type="dxa"/>
          </w:tcPr>
          <w:p>
            <w:pPr>
              <w:pStyle w:val="TableParagraph"/>
              <w:ind w:left="84" w:right="84"/>
              <w:jc w:val="center"/>
              <w:rPr>
                <w:sz w:val="24"/>
              </w:rPr>
            </w:pPr>
            <w:r>
              <w:rPr>
                <w:sz w:val="24"/>
              </w:rPr>
              <w:t>2016</w:t>
            </w:r>
          </w:p>
        </w:tc>
        <w:tc>
          <w:tcPr>
            <w:tcW w:w="1714" w:type="dxa"/>
          </w:tcPr>
          <w:p>
            <w:pPr>
              <w:pStyle w:val="TableParagraph"/>
              <w:ind w:left="197" w:right="199"/>
              <w:jc w:val="center"/>
              <w:rPr>
                <w:sz w:val="24"/>
              </w:rPr>
            </w:pPr>
            <w:r>
              <w:rPr>
                <w:sz w:val="24"/>
              </w:rPr>
              <w:t>Dissertação</w:t>
            </w:r>
          </w:p>
        </w:tc>
        <w:tc>
          <w:tcPr>
            <w:tcW w:w="1419" w:type="dxa"/>
          </w:tcPr>
          <w:p>
            <w:pPr>
              <w:pStyle w:val="TableParagraph"/>
              <w:ind w:left="551" w:right="551"/>
              <w:jc w:val="center"/>
              <w:rPr>
                <w:sz w:val="24"/>
              </w:rPr>
            </w:pPr>
            <w:r>
              <w:rPr>
                <w:sz w:val="24"/>
              </w:rPr>
              <w:t>05</w:t>
            </w:r>
          </w:p>
        </w:tc>
        <w:tc>
          <w:tcPr>
            <w:tcW w:w="1844" w:type="dxa"/>
          </w:tcPr>
          <w:p>
            <w:pPr>
              <w:pStyle w:val="TableParagraph"/>
              <w:ind w:right="5"/>
              <w:jc w:val="center"/>
              <w:rPr>
                <w:sz w:val="24"/>
              </w:rPr>
            </w:pPr>
            <w:r>
              <w:rPr>
                <w:w w:val="99"/>
                <w:sz w:val="24"/>
              </w:rPr>
              <w:t>-</w:t>
            </w:r>
          </w:p>
        </w:tc>
        <w:tc>
          <w:tcPr>
            <w:tcW w:w="1274" w:type="dxa"/>
          </w:tcPr>
          <w:p>
            <w:pPr>
              <w:pStyle w:val="TableParagraph"/>
              <w:ind w:left="478" w:right="478"/>
              <w:jc w:val="center"/>
              <w:rPr>
                <w:sz w:val="24"/>
              </w:rPr>
            </w:pPr>
            <w:r>
              <w:rPr>
                <w:sz w:val="24"/>
              </w:rPr>
              <w:t>05</w:t>
            </w:r>
          </w:p>
        </w:tc>
      </w:tr>
      <w:tr>
        <w:trPr>
          <w:trHeight w:val="425" w:hRule="exact"/>
        </w:trPr>
        <w:tc>
          <w:tcPr>
            <w:tcW w:w="1930" w:type="dxa"/>
          </w:tcPr>
          <w:p>
            <w:pPr/>
          </w:p>
        </w:tc>
        <w:tc>
          <w:tcPr>
            <w:tcW w:w="752" w:type="dxa"/>
          </w:tcPr>
          <w:p>
            <w:pPr>
              <w:pStyle w:val="TableParagraph"/>
              <w:spacing w:before="3"/>
              <w:ind w:left="84" w:right="84"/>
              <w:jc w:val="center"/>
              <w:rPr>
                <w:sz w:val="24"/>
              </w:rPr>
            </w:pPr>
            <w:r>
              <w:rPr>
                <w:sz w:val="24"/>
              </w:rPr>
              <w:t>2017</w:t>
            </w:r>
          </w:p>
        </w:tc>
        <w:tc>
          <w:tcPr>
            <w:tcW w:w="1714" w:type="dxa"/>
          </w:tcPr>
          <w:p>
            <w:pPr>
              <w:pStyle w:val="TableParagraph"/>
              <w:spacing w:before="3"/>
              <w:ind w:left="197" w:right="199"/>
              <w:jc w:val="center"/>
              <w:rPr>
                <w:sz w:val="24"/>
              </w:rPr>
            </w:pPr>
            <w:r>
              <w:rPr>
                <w:sz w:val="24"/>
              </w:rPr>
              <w:t>Dissertação</w:t>
            </w:r>
          </w:p>
        </w:tc>
        <w:tc>
          <w:tcPr>
            <w:tcW w:w="1419" w:type="dxa"/>
          </w:tcPr>
          <w:p>
            <w:pPr>
              <w:pStyle w:val="TableParagraph"/>
              <w:spacing w:before="3"/>
              <w:ind w:left="551" w:right="551"/>
              <w:jc w:val="center"/>
              <w:rPr>
                <w:sz w:val="24"/>
              </w:rPr>
            </w:pPr>
            <w:r>
              <w:rPr>
                <w:sz w:val="24"/>
              </w:rPr>
              <w:t>01</w:t>
            </w:r>
          </w:p>
        </w:tc>
        <w:tc>
          <w:tcPr>
            <w:tcW w:w="1844" w:type="dxa"/>
          </w:tcPr>
          <w:p>
            <w:pPr>
              <w:pStyle w:val="TableParagraph"/>
              <w:spacing w:before="3"/>
              <w:ind w:right="5"/>
              <w:jc w:val="center"/>
              <w:rPr>
                <w:sz w:val="24"/>
              </w:rPr>
            </w:pPr>
            <w:r>
              <w:rPr>
                <w:w w:val="99"/>
                <w:sz w:val="24"/>
              </w:rPr>
              <w:t>-</w:t>
            </w:r>
          </w:p>
        </w:tc>
        <w:tc>
          <w:tcPr>
            <w:tcW w:w="1274" w:type="dxa"/>
          </w:tcPr>
          <w:p>
            <w:pPr>
              <w:pStyle w:val="TableParagraph"/>
              <w:spacing w:before="3"/>
              <w:ind w:left="478" w:right="478"/>
              <w:jc w:val="center"/>
              <w:rPr>
                <w:sz w:val="24"/>
              </w:rPr>
            </w:pPr>
            <w:r>
              <w:rPr>
                <w:sz w:val="24"/>
              </w:rPr>
              <w:t>01</w:t>
            </w:r>
          </w:p>
        </w:tc>
      </w:tr>
      <w:tr>
        <w:trPr>
          <w:trHeight w:val="425" w:hRule="exact"/>
        </w:trPr>
        <w:tc>
          <w:tcPr>
            <w:tcW w:w="1930" w:type="dxa"/>
            <w:shd w:val="clear" w:color="auto" w:fill="D9E1F3"/>
          </w:tcPr>
          <w:p>
            <w:pPr/>
          </w:p>
        </w:tc>
        <w:tc>
          <w:tcPr>
            <w:tcW w:w="752" w:type="dxa"/>
            <w:shd w:val="clear" w:color="auto" w:fill="D9E1F3"/>
          </w:tcPr>
          <w:p>
            <w:pPr/>
          </w:p>
        </w:tc>
        <w:tc>
          <w:tcPr>
            <w:tcW w:w="1714" w:type="dxa"/>
            <w:shd w:val="clear" w:color="auto" w:fill="D9E1F3"/>
          </w:tcPr>
          <w:p>
            <w:pPr/>
          </w:p>
        </w:tc>
        <w:tc>
          <w:tcPr>
            <w:tcW w:w="1419" w:type="dxa"/>
            <w:shd w:val="clear" w:color="auto" w:fill="D9E1F3"/>
          </w:tcPr>
          <w:p>
            <w:pPr/>
          </w:p>
        </w:tc>
        <w:tc>
          <w:tcPr>
            <w:tcW w:w="1844" w:type="dxa"/>
            <w:shd w:val="clear" w:color="auto" w:fill="D9E1F3"/>
          </w:tcPr>
          <w:p>
            <w:pPr>
              <w:pStyle w:val="TableParagraph"/>
              <w:ind w:left="767"/>
              <w:rPr>
                <w:b/>
                <w:sz w:val="24"/>
              </w:rPr>
            </w:pPr>
            <w:r>
              <w:rPr>
                <w:b/>
                <w:sz w:val="24"/>
              </w:rPr>
              <w:t>Subtotal</w:t>
            </w:r>
          </w:p>
        </w:tc>
        <w:tc>
          <w:tcPr>
            <w:tcW w:w="1274" w:type="dxa"/>
            <w:shd w:val="clear" w:color="auto" w:fill="D9E1F3"/>
          </w:tcPr>
          <w:p>
            <w:pPr>
              <w:pStyle w:val="TableParagraph"/>
              <w:ind w:left="478" w:right="478"/>
              <w:jc w:val="center"/>
              <w:rPr>
                <w:b/>
                <w:sz w:val="24"/>
              </w:rPr>
            </w:pPr>
            <w:r>
              <w:rPr>
                <w:b/>
                <w:sz w:val="24"/>
              </w:rPr>
              <w:t>10</w:t>
            </w:r>
          </w:p>
        </w:tc>
      </w:tr>
      <w:tr>
        <w:trPr>
          <w:trHeight w:val="422" w:hRule="exact"/>
        </w:trPr>
        <w:tc>
          <w:tcPr>
            <w:tcW w:w="1930" w:type="dxa"/>
            <w:vMerge w:val="restart"/>
          </w:tcPr>
          <w:p>
            <w:pPr>
              <w:pStyle w:val="TableParagraph"/>
              <w:rPr>
                <w:b/>
                <w:sz w:val="26"/>
              </w:rPr>
            </w:pPr>
          </w:p>
          <w:p>
            <w:pPr>
              <w:pStyle w:val="TableParagraph"/>
              <w:rPr>
                <w:b/>
                <w:sz w:val="26"/>
              </w:rPr>
            </w:pPr>
          </w:p>
          <w:p>
            <w:pPr>
              <w:pStyle w:val="TableParagraph"/>
              <w:rPr>
                <w:b/>
                <w:sz w:val="26"/>
              </w:rPr>
            </w:pPr>
          </w:p>
          <w:p>
            <w:pPr>
              <w:pStyle w:val="TableParagraph"/>
              <w:spacing w:before="8"/>
              <w:rPr>
                <w:b/>
                <w:sz w:val="32"/>
              </w:rPr>
            </w:pPr>
          </w:p>
          <w:p>
            <w:pPr>
              <w:pStyle w:val="TableParagraph"/>
              <w:ind w:left="103"/>
              <w:rPr>
                <w:sz w:val="24"/>
              </w:rPr>
            </w:pPr>
            <w:r>
              <w:rPr>
                <w:sz w:val="24"/>
              </w:rPr>
              <w:t>Norte</w:t>
            </w:r>
          </w:p>
        </w:tc>
        <w:tc>
          <w:tcPr>
            <w:tcW w:w="752" w:type="dxa"/>
          </w:tcPr>
          <w:p>
            <w:pPr>
              <w:pStyle w:val="TableParagraph"/>
              <w:ind w:left="84" w:right="84"/>
              <w:jc w:val="center"/>
              <w:rPr>
                <w:sz w:val="24"/>
              </w:rPr>
            </w:pPr>
            <w:r>
              <w:rPr>
                <w:sz w:val="24"/>
              </w:rPr>
              <w:t>2014</w:t>
            </w:r>
          </w:p>
        </w:tc>
        <w:tc>
          <w:tcPr>
            <w:tcW w:w="1714" w:type="dxa"/>
          </w:tcPr>
          <w:p>
            <w:pPr>
              <w:pStyle w:val="TableParagraph"/>
              <w:ind w:right="1"/>
              <w:jc w:val="center"/>
              <w:rPr>
                <w:sz w:val="24"/>
              </w:rPr>
            </w:pPr>
            <w:r>
              <w:rPr>
                <w:w w:val="99"/>
                <w:sz w:val="24"/>
              </w:rPr>
              <w:t>-</w:t>
            </w:r>
          </w:p>
        </w:tc>
        <w:tc>
          <w:tcPr>
            <w:tcW w:w="1419" w:type="dxa"/>
          </w:tcPr>
          <w:p>
            <w:pPr>
              <w:pStyle w:val="TableParagraph"/>
              <w:ind w:left="551" w:right="551"/>
              <w:jc w:val="center"/>
              <w:rPr>
                <w:sz w:val="24"/>
              </w:rPr>
            </w:pPr>
            <w:r>
              <w:rPr>
                <w:sz w:val="24"/>
              </w:rPr>
              <w:t>01</w:t>
            </w:r>
          </w:p>
        </w:tc>
        <w:tc>
          <w:tcPr>
            <w:tcW w:w="1844" w:type="dxa"/>
          </w:tcPr>
          <w:p>
            <w:pPr>
              <w:pStyle w:val="TableParagraph"/>
              <w:ind w:right="5"/>
              <w:jc w:val="center"/>
              <w:rPr>
                <w:sz w:val="24"/>
              </w:rPr>
            </w:pPr>
            <w:r>
              <w:rPr>
                <w:w w:val="99"/>
                <w:sz w:val="24"/>
              </w:rPr>
              <w:t>-</w:t>
            </w:r>
          </w:p>
        </w:tc>
        <w:tc>
          <w:tcPr>
            <w:tcW w:w="1274" w:type="dxa"/>
          </w:tcPr>
          <w:p>
            <w:pPr>
              <w:pStyle w:val="TableParagraph"/>
              <w:ind w:left="478" w:right="478"/>
              <w:jc w:val="center"/>
              <w:rPr>
                <w:sz w:val="24"/>
              </w:rPr>
            </w:pPr>
            <w:r>
              <w:rPr>
                <w:sz w:val="24"/>
              </w:rPr>
              <w:t>01</w:t>
            </w:r>
          </w:p>
        </w:tc>
      </w:tr>
      <w:tr>
        <w:trPr>
          <w:trHeight w:val="425" w:hRule="exact"/>
        </w:trPr>
        <w:tc>
          <w:tcPr>
            <w:tcW w:w="1930" w:type="dxa"/>
            <w:vMerge/>
          </w:tcPr>
          <w:p>
            <w:pPr/>
          </w:p>
        </w:tc>
        <w:tc>
          <w:tcPr>
            <w:tcW w:w="752" w:type="dxa"/>
          </w:tcPr>
          <w:p>
            <w:pPr>
              <w:pStyle w:val="TableParagraph"/>
              <w:spacing w:before="3"/>
              <w:ind w:left="84" w:right="84"/>
              <w:jc w:val="center"/>
              <w:rPr>
                <w:sz w:val="24"/>
              </w:rPr>
            </w:pPr>
            <w:r>
              <w:rPr>
                <w:sz w:val="24"/>
              </w:rPr>
              <w:t>2015</w:t>
            </w:r>
          </w:p>
        </w:tc>
        <w:tc>
          <w:tcPr>
            <w:tcW w:w="1714" w:type="dxa"/>
          </w:tcPr>
          <w:p>
            <w:pPr>
              <w:pStyle w:val="TableParagraph"/>
              <w:spacing w:before="3"/>
              <w:ind w:left="197" w:right="199"/>
              <w:jc w:val="center"/>
              <w:rPr>
                <w:sz w:val="24"/>
              </w:rPr>
            </w:pPr>
            <w:r>
              <w:rPr>
                <w:sz w:val="24"/>
              </w:rPr>
              <w:t>Dissertação</w:t>
            </w:r>
          </w:p>
        </w:tc>
        <w:tc>
          <w:tcPr>
            <w:tcW w:w="1419" w:type="dxa"/>
          </w:tcPr>
          <w:p>
            <w:pPr>
              <w:pStyle w:val="TableParagraph"/>
              <w:spacing w:before="3"/>
              <w:ind w:right="1"/>
              <w:jc w:val="center"/>
              <w:rPr>
                <w:sz w:val="24"/>
              </w:rPr>
            </w:pPr>
            <w:r>
              <w:rPr>
                <w:w w:val="99"/>
                <w:sz w:val="24"/>
              </w:rPr>
              <w:t>-</w:t>
            </w:r>
          </w:p>
        </w:tc>
        <w:tc>
          <w:tcPr>
            <w:tcW w:w="1844" w:type="dxa"/>
          </w:tcPr>
          <w:p>
            <w:pPr>
              <w:pStyle w:val="TableParagraph"/>
              <w:spacing w:before="3"/>
              <w:ind w:left="779"/>
              <w:rPr>
                <w:sz w:val="24"/>
              </w:rPr>
            </w:pPr>
            <w:r>
              <w:rPr>
                <w:sz w:val="24"/>
              </w:rPr>
              <w:t>02</w:t>
            </w:r>
          </w:p>
        </w:tc>
        <w:tc>
          <w:tcPr>
            <w:tcW w:w="1274" w:type="dxa"/>
          </w:tcPr>
          <w:p>
            <w:pPr>
              <w:pStyle w:val="TableParagraph"/>
              <w:spacing w:before="3"/>
              <w:ind w:left="478" w:right="478"/>
              <w:jc w:val="center"/>
              <w:rPr>
                <w:sz w:val="24"/>
              </w:rPr>
            </w:pPr>
            <w:r>
              <w:rPr>
                <w:sz w:val="24"/>
              </w:rPr>
              <w:t>02</w:t>
            </w:r>
          </w:p>
        </w:tc>
      </w:tr>
      <w:tr>
        <w:trPr>
          <w:trHeight w:val="425" w:hRule="exact"/>
        </w:trPr>
        <w:tc>
          <w:tcPr>
            <w:tcW w:w="1930" w:type="dxa"/>
            <w:vMerge/>
          </w:tcPr>
          <w:p>
            <w:pPr/>
          </w:p>
        </w:tc>
        <w:tc>
          <w:tcPr>
            <w:tcW w:w="752" w:type="dxa"/>
          </w:tcPr>
          <w:p>
            <w:pPr>
              <w:pStyle w:val="TableParagraph"/>
              <w:spacing w:before="1"/>
              <w:ind w:left="84" w:right="84"/>
              <w:jc w:val="center"/>
              <w:rPr>
                <w:sz w:val="24"/>
              </w:rPr>
            </w:pPr>
            <w:r>
              <w:rPr>
                <w:sz w:val="24"/>
              </w:rPr>
              <w:t>2016</w:t>
            </w:r>
          </w:p>
        </w:tc>
        <w:tc>
          <w:tcPr>
            <w:tcW w:w="1714" w:type="dxa"/>
          </w:tcPr>
          <w:p>
            <w:pPr>
              <w:pStyle w:val="TableParagraph"/>
              <w:spacing w:before="1"/>
              <w:ind w:left="197" w:right="199"/>
              <w:jc w:val="center"/>
              <w:rPr>
                <w:sz w:val="24"/>
              </w:rPr>
            </w:pPr>
            <w:r>
              <w:rPr>
                <w:sz w:val="24"/>
              </w:rPr>
              <w:t>Dissertação</w:t>
            </w:r>
          </w:p>
        </w:tc>
        <w:tc>
          <w:tcPr>
            <w:tcW w:w="1419" w:type="dxa"/>
          </w:tcPr>
          <w:p>
            <w:pPr>
              <w:pStyle w:val="TableParagraph"/>
              <w:spacing w:before="1"/>
              <w:ind w:right="1"/>
              <w:jc w:val="center"/>
              <w:rPr>
                <w:sz w:val="24"/>
              </w:rPr>
            </w:pPr>
            <w:r>
              <w:rPr>
                <w:w w:val="99"/>
                <w:sz w:val="24"/>
              </w:rPr>
              <w:t>-</w:t>
            </w:r>
          </w:p>
        </w:tc>
        <w:tc>
          <w:tcPr>
            <w:tcW w:w="1844" w:type="dxa"/>
          </w:tcPr>
          <w:p>
            <w:pPr>
              <w:pStyle w:val="TableParagraph"/>
              <w:spacing w:before="1"/>
              <w:ind w:left="779"/>
              <w:rPr>
                <w:sz w:val="24"/>
              </w:rPr>
            </w:pPr>
            <w:r>
              <w:rPr>
                <w:sz w:val="24"/>
              </w:rPr>
              <w:t>01</w:t>
            </w:r>
          </w:p>
        </w:tc>
        <w:tc>
          <w:tcPr>
            <w:tcW w:w="1274" w:type="dxa"/>
          </w:tcPr>
          <w:p>
            <w:pPr>
              <w:pStyle w:val="TableParagraph"/>
              <w:spacing w:before="1"/>
              <w:ind w:left="478" w:right="478"/>
              <w:jc w:val="center"/>
              <w:rPr>
                <w:sz w:val="24"/>
              </w:rPr>
            </w:pPr>
            <w:r>
              <w:rPr>
                <w:sz w:val="24"/>
              </w:rPr>
              <w:t>01</w:t>
            </w:r>
          </w:p>
        </w:tc>
      </w:tr>
      <w:tr>
        <w:trPr>
          <w:trHeight w:val="422" w:hRule="exact"/>
        </w:trPr>
        <w:tc>
          <w:tcPr>
            <w:tcW w:w="1930" w:type="dxa"/>
            <w:vMerge/>
          </w:tcPr>
          <w:p>
            <w:pPr/>
          </w:p>
        </w:tc>
        <w:tc>
          <w:tcPr>
            <w:tcW w:w="752" w:type="dxa"/>
            <w:shd w:val="clear" w:color="auto" w:fill="D9E1F3"/>
          </w:tcPr>
          <w:p>
            <w:pPr/>
          </w:p>
        </w:tc>
        <w:tc>
          <w:tcPr>
            <w:tcW w:w="1714" w:type="dxa"/>
            <w:shd w:val="clear" w:color="auto" w:fill="D9E1F3"/>
          </w:tcPr>
          <w:p>
            <w:pPr/>
          </w:p>
        </w:tc>
        <w:tc>
          <w:tcPr>
            <w:tcW w:w="1419" w:type="dxa"/>
            <w:shd w:val="clear" w:color="auto" w:fill="D9E1F3"/>
          </w:tcPr>
          <w:p>
            <w:pPr/>
          </w:p>
        </w:tc>
        <w:tc>
          <w:tcPr>
            <w:tcW w:w="1844" w:type="dxa"/>
            <w:shd w:val="clear" w:color="auto" w:fill="D9E1F3"/>
          </w:tcPr>
          <w:p>
            <w:pPr>
              <w:pStyle w:val="TableParagraph"/>
              <w:ind w:left="767"/>
              <w:rPr>
                <w:b/>
                <w:sz w:val="24"/>
              </w:rPr>
            </w:pPr>
            <w:r>
              <w:rPr>
                <w:b/>
                <w:sz w:val="24"/>
              </w:rPr>
              <w:t>Subtotal</w:t>
            </w:r>
          </w:p>
        </w:tc>
        <w:tc>
          <w:tcPr>
            <w:tcW w:w="1274" w:type="dxa"/>
            <w:shd w:val="clear" w:color="auto" w:fill="D9E1F3"/>
          </w:tcPr>
          <w:p>
            <w:pPr>
              <w:pStyle w:val="TableParagraph"/>
              <w:ind w:left="478" w:right="478"/>
              <w:jc w:val="center"/>
              <w:rPr>
                <w:sz w:val="24"/>
              </w:rPr>
            </w:pPr>
            <w:r>
              <w:rPr>
                <w:sz w:val="24"/>
              </w:rPr>
              <w:t>04</w:t>
            </w:r>
          </w:p>
        </w:tc>
      </w:tr>
      <w:tr>
        <w:trPr>
          <w:trHeight w:val="425" w:hRule="exact"/>
        </w:trPr>
        <w:tc>
          <w:tcPr>
            <w:tcW w:w="1930" w:type="dxa"/>
            <w:vMerge/>
          </w:tcPr>
          <w:p>
            <w:pPr/>
          </w:p>
        </w:tc>
        <w:tc>
          <w:tcPr>
            <w:tcW w:w="752" w:type="dxa"/>
          </w:tcPr>
          <w:p>
            <w:pPr>
              <w:pStyle w:val="TableParagraph"/>
              <w:spacing w:before="3"/>
              <w:ind w:left="84" w:right="84"/>
              <w:jc w:val="center"/>
              <w:rPr>
                <w:sz w:val="24"/>
              </w:rPr>
            </w:pPr>
            <w:r>
              <w:rPr>
                <w:sz w:val="24"/>
              </w:rPr>
              <w:t>2015</w:t>
            </w:r>
          </w:p>
        </w:tc>
        <w:tc>
          <w:tcPr>
            <w:tcW w:w="1714" w:type="dxa"/>
          </w:tcPr>
          <w:p>
            <w:pPr>
              <w:pStyle w:val="TableParagraph"/>
              <w:spacing w:before="3"/>
              <w:ind w:left="197" w:right="199"/>
              <w:jc w:val="center"/>
              <w:rPr>
                <w:sz w:val="24"/>
              </w:rPr>
            </w:pPr>
            <w:r>
              <w:rPr>
                <w:sz w:val="24"/>
              </w:rPr>
              <w:t>Dissertação</w:t>
            </w:r>
          </w:p>
        </w:tc>
        <w:tc>
          <w:tcPr>
            <w:tcW w:w="1419" w:type="dxa"/>
          </w:tcPr>
          <w:p>
            <w:pPr>
              <w:pStyle w:val="TableParagraph"/>
              <w:spacing w:before="3"/>
              <w:ind w:right="1"/>
              <w:jc w:val="center"/>
              <w:rPr>
                <w:sz w:val="24"/>
              </w:rPr>
            </w:pPr>
            <w:r>
              <w:rPr>
                <w:w w:val="99"/>
                <w:sz w:val="24"/>
              </w:rPr>
              <w:t>-</w:t>
            </w:r>
          </w:p>
        </w:tc>
        <w:tc>
          <w:tcPr>
            <w:tcW w:w="1844" w:type="dxa"/>
          </w:tcPr>
          <w:p>
            <w:pPr>
              <w:pStyle w:val="TableParagraph"/>
              <w:spacing w:before="3"/>
              <w:ind w:left="779"/>
              <w:rPr>
                <w:sz w:val="24"/>
              </w:rPr>
            </w:pPr>
            <w:r>
              <w:rPr>
                <w:sz w:val="24"/>
              </w:rPr>
              <w:t>01</w:t>
            </w:r>
          </w:p>
        </w:tc>
        <w:tc>
          <w:tcPr>
            <w:tcW w:w="1274" w:type="dxa"/>
          </w:tcPr>
          <w:p>
            <w:pPr>
              <w:pStyle w:val="TableParagraph"/>
              <w:spacing w:before="3"/>
              <w:ind w:left="478" w:right="478"/>
              <w:jc w:val="center"/>
              <w:rPr>
                <w:sz w:val="24"/>
              </w:rPr>
            </w:pPr>
            <w:r>
              <w:rPr>
                <w:sz w:val="24"/>
              </w:rPr>
              <w:t>01</w:t>
            </w:r>
          </w:p>
        </w:tc>
      </w:tr>
      <w:tr>
        <w:trPr>
          <w:trHeight w:val="425" w:hRule="exact"/>
        </w:trPr>
        <w:tc>
          <w:tcPr>
            <w:tcW w:w="1930" w:type="dxa"/>
            <w:vMerge/>
          </w:tcPr>
          <w:p>
            <w:pPr/>
          </w:p>
        </w:tc>
        <w:tc>
          <w:tcPr>
            <w:tcW w:w="752" w:type="dxa"/>
          </w:tcPr>
          <w:p>
            <w:pPr>
              <w:pStyle w:val="TableParagraph"/>
              <w:ind w:left="84" w:right="84"/>
              <w:jc w:val="center"/>
              <w:rPr>
                <w:sz w:val="24"/>
              </w:rPr>
            </w:pPr>
            <w:r>
              <w:rPr>
                <w:sz w:val="24"/>
              </w:rPr>
              <w:t>2016</w:t>
            </w:r>
          </w:p>
        </w:tc>
        <w:tc>
          <w:tcPr>
            <w:tcW w:w="1714" w:type="dxa"/>
          </w:tcPr>
          <w:p>
            <w:pPr>
              <w:pStyle w:val="TableParagraph"/>
              <w:ind w:left="197" w:right="199"/>
              <w:jc w:val="center"/>
              <w:rPr>
                <w:sz w:val="24"/>
              </w:rPr>
            </w:pPr>
            <w:r>
              <w:rPr>
                <w:sz w:val="24"/>
              </w:rPr>
              <w:t>Dissertação</w:t>
            </w:r>
          </w:p>
        </w:tc>
        <w:tc>
          <w:tcPr>
            <w:tcW w:w="1419" w:type="dxa"/>
          </w:tcPr>
          <w:p>
            <w:pPr>
              <w:pStyle w:val="TableParagraph"/>
              <w:ind w:right="1"/>
              <w:jc w:val="center"/>
              <w:rPr>
                <w:sz w:val="24"/>
              </w:rPr>
            </w:pPr>
            <w:r>
              <w:rPr>
                <w:w w:val="99"/>
                <w:sz w:val="24"/>
              </w:rPr>
              <w:t>-</w:t>
            </w:r>
          </w:p>
        </w:tc>
        <w:tc>
          <w:tcPr>
            <w:tcW w:w="1844" w:type="dxa"/>
          </w:tcPr>
          <w:p>
            <w:pPr>
              <w:pStyle w:val="TableParagraph"/>
              <w:ind w:left="779"/>
              <w:rPr>
                <w:sz w:val="24"/>
              </w:rPr>
            </w:pPr>
            <w:r>
              <w:rPr>
                <w:sz w:val="24"/>
              </w:rPr>
              <w:t>01</w:t>
            </w:r>
          </w:p>
        </w:tc>
        <w:tc>
          <w:tcPr>
            <w:tcW w:w="1274" w:type="dxa"/>
          </w:tcPr>
          <w:p>
            <w:pPr>
              <w:pStyle w:val="TableParagraph"/>
              <w:ind w:left="478" w:right="478"/>
              <w:jc w:val="center"/>
              <w:rPr>
                <w:sz w:val="24"/>
              </w:rPr>
            </w:pPr>
            <w:r>
              <w:rPr>
                <w:sz w:val="24"/>
              </w:rPr>
              <w:t>01</w:t>
            </w:r>
          </w:p>
        </w:tc>
      </w:tr>
      <w:tr>
        <w:trPr>
          <w:trHeight w:val="422" w:hRule="exact"/>
        </w:trPr>
        <w:tc>
          <w:tcPr>
            <w:tcW w:w="1930" w:type="dxa"/>
            <w:vMerge/>
          </w:tcPr>
          <w:p>
            <w:pPr/>
          </w:p>
        </w:tc>
        <w:tc>
          <w:tcPr>
            <w:tcW w:w="752" w:type="dxa"/>
            <w:shd w:val="clear" w:color="auto" w:fill="D9E1F3"/>
          </w:tcPr>
          <w:p>
            <w:pPr/>
          </w:p>
        </w:tc>
        <w:tc>
          <w:tcPr>
            <w:tcW w:w="1714" w:type="dxa"/>
            <w:shd w:val="clear" w:color="auto" w:fill="D9E1F3"/>
          </w:tcPr>
          <w:p>
            <w:pPr/>
          </w:p>
        </w:tc>
        <w:tc>
          <w:tcPr>
            <w:tcW w:w="1419" w:type="dxa"/>
            <w:shd w:val="clear" w:color="auto" w:fill="D9E1F3"/>
          </w:tcPr>
          <w:p>
            <w:pPr/>
          </w:p>
        </w:tc>
        <w:tc>
          <w:tcPr>
            <w:tcW w:w="1844" w:type="dxa"/>
            <w:shd w:val="clear" w:color="auto" w:fill="D9E1F3"/>
          </w:tcPr>
          <w:p>
            <w:pPr>
              <w:pStyle w:val="TableParagraph"/>
              <w:ind w:left="767"/>
              <w:rPr>
                <w:b/>
                <w:sz w:val="24"/>
              </w:rPr>
            </w:pPr>
            <w:r>
              <w:rPr>
                <w:b/>
                <w:sz w:val="24"/>
              </w:rPr>
              <w:t>Subtotal</w:t>
            </w:r>
          </w:p>
        </w:tc>
        <w:tc>
          <w:tcPr>
            <w:tcW w:w="1274" w:type="dxa"/>
            <w:shd w:val="clear" w:color="auto" w:fill="D9E1F3"/>
          </w:tcPr>
          <w:p>
            <w:pPr>
              <w:pStyle w:val="TableParagraph"/>
              <w:ind w:left="478" w:right="478"/>
              <w:jc w:val="center"/>
              <w:rPr>
                <w:sz w:val="24"/>
              </w:rPr>
            </w:pPr>
            <w:r>
              <w:rPr>
                <w:sz w:val="24"/>
              </w:rPr>
              <w:t>02</w:t>
            </w:r>
          </w:p>
        </w:tc>
      </w:tr>
      <w:tr>
        <w:trPr>
          <w:trHeight w:val="425" w:hRule="exact"/>
        </w:trPr>
        <w:tc>
          <w:tcPr>
            <w:tcW w:w="7658" w:type="dxa"/>
            <w:gridSpan w:val="5"/>
            <w:shd w:val="clear" w:color="auto" w:fill="D9E1F3"/>
          </w:tcPr>
          <w:p>
            <w:pPr>
              <w:pStyle w:val="TableParagraph"/>
              <w:ind w:left="103"/>
              <w:rPr>
                <w:b/>
                <w:sz w:val="24"/>
              </w:rPr>
            </w:pPr>
            <w:r>
              <w:rPr>
                <w:b/>
                <w:sz w:val="24"/>
              </w:rPr>
              <w:t>Total de trabalhos encontrados nos bancos de dados</w:t>
            </w:r>
          </w:p>
        </w:tc>
        <w:tc>
          <w:tcPr>
            <w:tcW w:w="1274" w:type="dxa"/>
            <w:shd w:val="clear" w:color="auto" w:fill="D9E1F3"/>
          </w:tcPr>
          <w:p>
            <w:pPr>
              <w:pStyle w:val="TableParagraph"/>
              <w:ind w:left="478" w:right="478"/>
              <w:jc w:val="center"/>
              <w:rPr>
                <w:b/>
                <w:sz w:val="24"/>
              </w:rPr>
            </w:pPr>
            <w:r>
              <w:rPr>
                <w:b/>
                <w:sz w:val="24"/>
              </w:rPr>
              <w:t>37</w:t>
            </w:r>
          </w:p>
        </w:tc>
      </w:tr>
    </w:tbl>
    <w:p>
      <w:pPr>
        <w:spacing w:before="0"/>
        <w:ind w:left="2623" w:right="0" w:firstLine="0"/>
        <w:jc w:val="left"/>
        <w:rPr>
          <w:sz w:val="20"/>
        </w:rPr>
      </w:pPr>
      <w:r>
        <w:rPr>
          <w:b/>
          <w:sz w:val="20"/>
        </w:rPr>
        <w:t>Fonte: </w:t>
      </w:r>
      <w:r>
        <w:rPr>
          <w:sz w:val="20"/>
        </w:rPr>
        <w:t>Material elaborado pela pesquisadora.</w:t>
      </w:r>
    </w:p>
    <w:p>
      <w:pPr>
        <w:pStyle w:val="BodyText"/>
        <w:rPr>
          <w:sz w:val="22"/>
        </w:rPr>
      </w:pPr>
    </w:p>
    <w:p>
      <w:pPr>
        <w:pStyle w:val="BodyText"/>
      </w:pPr>
    </w:p>
    <w:p>
      <w:pPr>
        <w:pStyle w:val="BodyText"/>
        <w:spacing w:line="360" w:lineRule="auto"/>
        <w:ind w:left="122" w:right="108" w:firstLine="1132"/>
        <w:jc w:val="both"/>
      </w:pPr>
      <w:r>
        <w:rPr/>
        <w:t>Constatamos que há uma concentração de pesquisas na Região Sul do Brasil, totalizando 21 estudos. Desse total, a maior parte foi realizada pela Universidade Federal do Paraná, que totaliza 10 dissertações de Mestrado; seguida pela Universidade Federal de Santa Maria, Rio Grande do Sul, com 04 pesquisas; Universidade Estadual de Maringá, Paraná, com 03 pesquisas de mestrado; Universidade Federal de Pelotas, Rio Grande do Sul, com 02 dissertações; Universidade Tecnológica Federal do Paraná com 01 tese sobre a Formação PNAIC; e a Universidade do Alto Uruguai das Missões, Rio Grande do Sul, com 01 pesquisa.</w:t>
      </w:r>
    </w:p>
    <w:p>
      <w:pPr>
        <w:spacing w:after="0" w:line="360" w:lineRule="auto"/>
        <w:jc w:val="both"/>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12" w:firstLine="1132"/>
        <w:jc w:val="both"/>
      </w:pPr>
      <w:r>
        <w:rPr/>
        <w:t>Na região Sudeste, identificou-se que as dissertações se agruparam no Estado do Rio de Janeiro, com 05 (cinco) produções. As demais foram assim distribuídas: São Paulo, 03 (três); Minas Gerais e Espírito Santo, 01 (uma) em cada estado. Os resultados demonstraram que as pesquisas se concentraram no âmbito da Formação PNAIC (05 pesquisas). No ano de 2016, identificamos produções acadêmicas em três regiões brasileiras. Na região Sul, houve um quantitativo de 12 (doze) dissertações, seguida da região Sudeste, com cinco (05) dissertações, e da região Norte, com uma (01) dissertação.</w:t>
      </w:r>
    </w:p>
    <w:p>
      <w:pPr>
        <w:pStyle w:val="BodyText"/>
        <w:spacing w:line="360" w:lineRule="auto" w:before="2"/>
        <w:ind w:left="102" w:right="108" w:firstLine="1132"/>
        <w:jc w:val="both"/>
      </w:pPr>
      <w:r>
        <w:rPr/>
        <w:t>A</w:t>
      </w:r>
      <w:r>
        <w:rPr>
          <w:spacing w:val="-18"/>
        </w:rPr>
        <w:t> </w:t>
      </w:r>
      <w:r>
        <w:rPr/>
        <w:t>região</w:t>
      </w:r>
      <w:r>
        <w:rPr>
          <w:spacing w:val="-18"/>
        </w:rPr>
        <w:t> </w:t>
      </w:r>
      <w:r>
        <w:rPr/>
        <w:t>Norte</w:t>
      </w:r>
      <w:r>
        <w:rPr>
          <w:spacing w:val="-18"/>
        </w:rPr>
        <w:t> </w:t>
      </w:r>
      <w:r>
        <w:rPr/>
        <w:t>contabiliza</w:t>
      </w:r>
      <w:r>
        <w:rPr>
          <w:spacing w:val="-18"/>
        </w:rPr>
        <w:t> </w:t>
      </w:r>
      <w:r>
        <w:rPr/>
        <w:t>04</w:t>
      </w:r>
      <w:r>
        <w:rPr>
          <w:spacing w:val="-18"/>
        </w:rPr>
        <w:t> </w:t>
      </w:r>
      <w:r>
        <w:rPr/>
        <w:t>(quatro)</w:t>
      </w:r>
      <w:r>
        <w:rPr>
          <w:spacing w:val="-19"/>
        </w:rPr>
        <w:t> </w:t>
      </w:r>
      <w:r>
        <w:rPr/>
        <w:t>produções,</w:t>
      </w:r>
      <w:r>
        <w:rPr>
          <w:spacing w:val="-18"/>
        </w:rPr>
        <w:t> </w:t>
      </w:r>
      <w:r>
        <w:rPr/>
        <w:t>sendo</w:t>
      </w:r>
      <w:r>
        <w:rPr>
          <w:spacing w:val="-18"/>
        </w:rPr>
        <w:t> </w:t>
      </w:r>
      <w:r>
        <w:rPr/>
        <w:t>01</w:t>
      </w:r>
      <w:r>
        <w:rPr>
          <w:spacing w:val="-18"/>
        </w:rPr>
        <w:t> </w:t>
      </w:r>
      <w:r>
        <w:rPr/>
        <w:t>(uma)</w:t>
      </w:r>
      <w:r>
        <w:rPr>
          <w:spacing w:val="-19"/>
        </w:rPr>
        <w:t> </w:t>
      </w:r>
      <w:r>
        <w:rPr/>
        <w:t>no</w:t>
      </w:r>
      <w:r>
        <w:rPr>
          <w:spacing w:val="-18"/>
        </w:rPr>
        <w:t> </w:t>
      </w:r>
      <w:r>
        <w:rPr/>
        <w:t>âmbito da Formação PNAIC e as demais em Alfabetização Matemática. Pontuamos que as pesquisas foram produzidas no estado do Pará e depositadas na Universidade Federal do</w:t>
      </w:r>
      <w:r>
        <w:rPr>
          <w:spacing w:val="-6"/>
        </w:rPr>
        <w:t> </w:t>
      </w:r>
      <w:r>
        <w:rPr/>
        <w:t>Pará.</w:t>
      </w:r>
    </w:p>
    <w:p>
      <w:pPr>
        <w:pStyle w:val="BodyText"/>
        <w:spacing w:line="360" w:lineRule="auto" w:before="2"/>
        <w:ind w:left="102" w:right="118" w:firstLine="1132"/>
        <w:jc w:val="both"/>
      </w:pPr>
      <w:r>
        <w:rPr/>
        <w:t>O Nordeste do país tem apenas duas pesquisas, localizadas no Estado</w:t>
      </w:r>
      <w:r>
        <w:rPr>
          <w:spacing w:val="-30"/>
        </w:rPr>
        <w:t> </w:t>
      </w:r>
      <w:r>
        <w:rPr/>
        <w:t>da Bahia e depositadas na Biblioteca da Universidade Estadual de Santa</w:t>
      </w:r>
      <w:r>
        <w:rPr>
          <w:spacing w:val="-28"/>
        </w:rPr>
        <w:t> </w:t>
      </w:r>
      <w:r>
        <w:rPr/>
        <w:t>Cruz.</w:t>
      </w:r>
    </w:p>
    <w:p>
      <w:pPr>
        <w:pStyle w:val="BodyText"/>
        <w:spacing w:line="360" w:lineRule="auto" w:before="2"/>
        <w:ind w:left="102" w:right="110" w:firstLine="1132"/>
        <w:jc w:val="right"/>
      </w:pPr>
      <w:r>
        <w:rPr/>
        <w:t>A pesquisa constatou que o total de estudos sobre a formação</w:t>
      </w:r>
      <w:r>
        <w:rPr>
          <w:spacing w:val="46"/>
        </w:rPr>
        <w:t> </w:t>
      </w:r>
      <w:r>
        <w:rPr/>
        <w:t>PNAIC</w:t>
      </w:r>
      <w:r>
        <w:rPr>
          <w:spacing w:val="10"/>
        </w:rPr>
        <w:t> </w:t>
      </w:r>
      <w:r>
        <w:rPr/>
        <w:t>na</w:t>
      </w:r>
      <w:r>
        <w:rPr>
          <w:w w:val="99"/>
        </w:rPr>
        <w:t> </w:t>
      </w:r>
      <w:r>
        <w:rPr/>
        <w:t>área da matemática ainda é incipiente se considerarmos que a</w:t>
      </w:r>
      <w:r>
        <w:rPr>
          <w:spacing w:val="-22"/>
        </w:rPr>
        <w:t> </w:t>
      </w:r>
      <w:r>
        <w:rPr/>
        <w:t>abrangência</w:t>
      </w:r>
      <w:r>
        <w:rPr>
          <w:spacing w:val="59"/>
        </w:rPr>
        <w:t> </w:t>
      </w:r>
      <w:r>
        <w:rPr/>
        <w:t>do</w:t>
      </w:r>
      <w:r>
        <w:rPr>
          <w:w w:val="99"/>
        </w:rPr>
        <w:t> </w:t>
      </w:r>
      <w:r>
        <w:rPr/>
        <w:t>programa</w:t>
      </w:r>
      <w:r>
        <w:rPr>
          <w:spacing w:val="-18"/>
        </w:rPr>
        <w:t> </w:t>
      </w:r>
      <w:r>
        <w:rPr/>
        <w:t>se</w:t>
      </w:r>
      <w:r>
        <w:rPr>
          <w:spacing w:val="-20"/>
        </w:rPr>
        <w:t> </w:t>
      </w:r>
      <w:r>
        <w:rPr/>
        <w:t>faz</w:t>
      </w:r>
      <w:r>
        <w:rPr>
          <w:spacing w:val="-21"/>
        </w:rPr>
        <w:t> </w:t>
      </w:r>
      <w:r>
        <w:rPr/>
        <w:t>nos</w:t>
      </w:r>
      <w:r>
        <w:rPr>
          <w:spacing w:val="-19"/>
        </w:rPr>
        <w:t> </w:t>
      </w:r>
      <w:r>
        <w:rPr/>
        <w:t>vinte</w:t>
      </w:r>
      <w:r>
        <w:rPr>
          <w:spacing w:val="-18"/>
        </w:rPr>
        <w:t> </w:t>
      </w:r>
      <w:r>
        <w:rPr/>
        <w:t>e</w:t>
      </w:r>
      <w:r>
        <w:rPr>
          <w:spacing w:val="-18"/>
        </w:rPr>
        <w:t> </w:t>
      </w:r>
      <w:r>
        <w:rPr/>
        <w:t>seis</w:t>
      </w:r>
      <w:r>
        <w:rPr>
          <w:spacing w:val="-19"/>
        </w:rPr>
        <w:t> </w:t>
      </w:r>
      <w:r>
        <w:rPr/>
        <w:t>Estados</w:t>
      </w:r>
      <w:r>
        <w:rPr>
          <w:spacing w:val="-19"/>
        </w:rPr>
        <w:t> </w:t>
      </w:r>
      <w:r>
        <w:rPr/>
        <w:t>da</w:t>
      </w:r>
      <w:r>
        <w:rPr>
          <w:spacing w:val="-18"/>
        </w:rPr>
        <w:t> </w:t>
      </w:r>
      <w:r>
        <w:rPr/>
        <w:t>Federação</w:t>
      </w:r>
      <w:r>
        <w:rPr>
          <w:spacing w:val="-18"/>
        </w:rPr>
        <w:t> </w:t>
      </w:r>
      <w:r>
        <w:rPr/>
        <w:t>Brasileira</w:t>
      </w:r>
      <w:r>
        <w:rPr>
          <w:spacing w:val="-18"/>
        </w:rPr>
        <w:t> </w:t>
      </w:r>
      <w:r>
        <w:rPr/>
        <w:t>e</w:t>
      </w:r>
      <w:r>
        <w:rPr>
          <w:spacing w:val="-20"/>
        </w:rPr>
        <w:t> </w:t>
      </w:r>
      <w:r>
        <w:rPr/>
        <w:t>no</w:t>
      </w:r>
      <w:r>
        <w:rPr>
          <w:spacing w:val="-18"/>
        </w:rPr>
        <w:t> </w:t>
      </w:r>
      <w:r>
        <w:rPr/>
        <w:t>Distrito</w:t>
      </w:r>
      <w:r>
        <w:rPr>
          <w:spacing w:val="-18"/>
        </w:rPr>
        <w:t> </w:t>
      </w:r>
      <w:r>
        <w:rPr/>
        <w:t>Federal.</w:t>
      </w:r>
    </w:p>
    <w:p>
      <w:pPr>
        <w:pStyle w:val="BodyText"/>
        <w:spacing w:line="360" w:lineRule="auto" w:before="5"/>
        <w:ind w:left="102" w:right="107" w:firstLine="1132"/>
        <w:jc w:val="both"/>
      </w:pPr>
      <w:r>
        <w:rPr/>
        <w:t>Korn</w:t>
      </w:r>
      <w:r>
        <w:rPr>
          <w:spacing w:val="-8"/>
        </w:rPr>
        <w:t> </w:t>
      </w:r>
      <w:r>
        <w:rPr/>
        <w:t>e</w:t>
      </w:r>
      <w:r>
        <w:rPr>
          <w:spacing w:val="-7"/>
        </w:rPr>
        <w:t> </w:t>
      </w:r>
      <w:r>
        <w:rPr/>
        <w:t>Koerner</w:t>
      </w:r>
      <w:r>
        <w:rPr>
          <w:spacing w:val="-9"/>
        </w:rPr>
        <w:t> </w:t>
      </w:r>
      <w:r>
        <w:rPr/>
        <w:t>(2016),</w:t>
      </w:r>
      <w:r>
        <w:rPr>
          <w:spacing w:val="-11"/>
        </w:rPr>
        <w:t> </w:t>
      </w:r>
      <w:r>
        <w:rPr/>
        <w:t>em</w:t>
      </w:r>
      <w:r>
        <w:rPr>
          <w:spacing w:val="-7"/>
        </w:rPr>
        <w:t> </w:t>
      </w:r>
      <w:r>
        <w:rPr/>
        <w:t>pesquisa</w:t>
      </w:r>
      <w:r>
        <w:rPr>
          <w:spacing w:val="-8"/>
        </w:rPr>
        <w:t> </w:t>
      </w:r>
      <w:r>
        <w:rPr/>
        <w:t>realizada</w:t>
      </w:r>
      <w:r>
        <w:rPr>
          <w:spacing w:val="-10"/>
        </w:rPr>
        <w:t> </w:t>
      </w:r>
      <w:r>
        <w:rPr/>
        <w:t>no</w:t>
      </w:r>
      <w:r>
        <w:rPr>
          <w:spacing w:val="-7"/>
        </w:rPr>
        <w:t> </w:t>
      </w:r>
      <w:r>
        <w:rPr/>
        <w:t>recorte</w:t>
      </w:r>
      <w:r>
        <w:rPr>
          <w:spacing w:val="-8"/>
        </w:rPr>
        <w:t> </w:t>
      </w:r>
      <w:r>
        <w:rPr/>
        <w:t>temporal</w:t>
      </w:r>
      <w:r>
        <w:rPr>
          <w:spacing w:val="-9"/>
        </w:rPr>
        <w:t> </w:t>
      </w:r>
      <w:r>
        <w:rPr/>
        <w:t>de</w:t>
      </w:r>
      <w:r>
        <w:rPr>
          <w:spacing w:val="-7"/>
        </w:rPr>
        <w:t> </w:t>
      </w:r>
      <w:r>
        <w:rPr/>
        <w:t>2013 a 2016, realizaram uma investigação com o objetivo de identificar as pesquisas voltadas</w:t>
      </w:r>
      <w:r>
        <w:rPr>
          <w:spacing w:val="-14"/>
        </w:rPr>
        <w:t> </w:t>
      </w:r>
      <w:r>
        <w:rPr/>
        <w:t>para</w:t>
      </w:r>
      <w:r>
        <w:rPr>
          <w:spacing w:val="-16"/>
        </w:rPr>
        <w:t> </w:t>
      </w:r>
      <w:r>
        <w:rPr/>
        <w:t>o</w:t>
      </w:r>
      <w:r>
        <w:rPr>
          <w:spacing w:val="-13"/>
        </w:rPr>
        <w:t> </w:t>
      </w:r>
      <w:r>
        <w:rPr/>
        <w:t>Pacto</w:t>
      </w:r>
      <w:r>
        <w:rPr>
          <w:spacing w:val="-16"/>
        </w:rPr>
        <w:t> </w:t>
      </w:r>
      <w:r>
        <w:rPr/>
        <w:t>Nacional</w:t>
      </w:r>
      <w:r>
        <w:rPr>
          <w:spacing w:val="-14"/>
        </w:rPr>
        <w:t> </w:t>
      </w:r>
      <w:r>
        <w:rPr/>
        <w:t>pela</w:t>
      </w:r>
      <w:r>
        <w:rPr>
          <w:spacing w:val="-13"/>
        </w:rPr>
        <w:t> </w:t>
      </w:r>
      <w:r>
        <w:rPr/>
        <w:t>Alfabetização</w:t>
      </w:r>
      <w:r>
        <w:rPr>
          <w:spacing w:val="-13"/>
        </w:rPr>
        <w:t> </w:t>
      </w:r>
      <w:r>
        <w:rPr/>
        <w:t>na</w:t>
      </w:r>
      <w:r>
        <w:rPr>
          <w:spacing w:val="-13"/>
        </w:rPr>
        <w:t> </w:t>
      </w:r>
      <w:r>
        <w:rPr/>
        <w:t>Idade</w:t>
      </w:r>
      <w:r>
        <w:rPr>
          <w:spacing w:val="-13"/>
        </w:rPr>
        <w:t> </w:t>
      </w:r>
      <w:r>
        <w:rPr/>
        <w:t>Certa</w:t>
      </w:r>
      <w:r>
        <w:rPr>
          <w:spacing w:val="-13"/>
        </w:rPr>
        <w:t> </w:t>
      </w:r>
      <w:r>
        <w:rPr/>
        <w:t>e</w:t>
      </w:r>
      <w:r>
        <w:rPr>
          <w:spacing w:val="-16"/>
        </w:rPr>
        <w:t> </w:t>
      </w:r>
      <w:r>
        <w:rPr/>
        <w:t>a</w:t>
      </w:r>
      <w:r>
        <w:rPr>
          <w:spacing w:val="-13"/>
        </w:rPr>
        <w:t> </w:t>
      </w:r>
      <w:r>
        <w:rPr/>
        <w:t>sua</w:t>
      </w:r>
      <w:r>
        <w:rPr>
          <w:spacing w:val="-13"/>
        </w:rPr>
        <w:t> </w:t>
      </w:r>
      <w:r>
        <w:rPr/>
        <w:t>contribuição às professoras alfabetizadoras sobre o sistema de escrita alfabética. A investigação teve como base de dados a Biblioteca Digital Brasileira de Teses e Dissertações (BDTD), a Associação Nacional de Pós-Graduação e Pesquisa em Educação (ANPED),</w:t>
      </w:r>
      <w:r>
        <w:rPr>
          <w:spacing w:val="-13"/>
        </w:rPr>
        <w:t> </w:t>
      </w:r>
      <w:r>
        <w:rPr/>
        <w:t>a</w:t>
      </w:r>
      <w:r>
        <w:rPr>
          <w:spacing w:val="-13"/>
        </w:rPr>
        <w:t> </w:t>
      </w:r>
      <w:r>
        <w:rPr/>
        <w:t>biblioteca</w:t>
      </w:r>
      <w:r>
        <w:rPr>
          <w:spacing w:val="-18"/>
        </w:rPr>
        <w:t> </w:t>
      </w:r>
      <w:r>
        <w:rPr/>
        <w:t>eletrônica</w:t>
      </w:r>
      <w:r>
        <w:rPr>
          <w:spacing w:val="-16"/>
        </w:rPr>
        <w:t> </w:t>
      </w:r>
      <w:r>
        <w:rPr/>
        <w:t>cientifica</w:t>
      </w:r>
      <w:r>
        <w:rPr>
          <w:spacing w:val="-13"/>
        </w:rPr>
        <w:t> </w:t>
      </w:r>
      <w:r>
        <w:rPr/>
        <w:t>online</w:t>
      </w:r>
      <w:r>
        <w:rPr>
          <w:spacing w:val="-13"/>
        </w:rPr>
        <w:t> </w:t>
      </w:r>
      <w:r>
        <w:rPr/>
        <w:t>(SCIELO),</w:t>
      </w:r>
      <w:r>
        <w:rPr>
          <w:spacing w:val="-14"/>
        </w:rPr>
        <w:t> </w:t>
      </w:r>
      <w:r>
        <w:rPr/>
        <w:t>os</w:t>
      </w:r>
      <w:r>
        <w:rPr>
          <w:spacing w:val="-16"/>
        </w:rPr>
        <w:t> </w:t>
      </w:r>
      <w:r>
        <w:rPr/>
        <w:t>anais</w:t>
      </w:r>
      <w:r>
        <w:rPr>
          <w:spacing w:val="-14"/>
        </w:rPr>
        <w:t> </w:t>
      </w:r>
      <w:r>
        <w:rPr/>
        <w:t>do</w:t>
      </w:r>
      <w:r>
        <w:rPr>
          <w:spacing w:val="-13"/>
        </w:rPr>
        <w:t> </w:t>
      </w:r>
      <w:r>
        <w:rPr/>
        <w:t>XII</w:t>
      </w:r>
      <w:r>
        <w:rPr>
          <w:spacing w:val="-13"/>
        </w:rPr>
        <w:t> </w:t>
      </w:r>
      <w:r>
        <w:rPr/>
        <w:t>Congresso Nacional de Educação (EDUCERE) e os anais da Associação Brasileira de Alfabetização</w:t>
      </w:r>
      <w:r>
        <w:rPr>
          <w:spacing w:val="-9"/>
        </w:rPr>
        <w:t> </w:t>
      </w:r>
      <w:r>
        <w:rPr/>
        <w:t>(ABALF).</w:t>
      </w:r>
    </w:p>
    <w:p>
      <w:pPr>
        <w:pStyle w:val="BodyText"/>
        <w:spacing w:line="360" w:lineRule="auto" w:before="3"/>
        <w:ind w:left="102" w:right="112" w:firstLine="1132"/>
        <w:jc w:val="both"/>
      </w:pPr>
      <w:r>
        <w:rPr/>
        <w:t>As autoras salientam que obtiveram como resultado 76 trabalhos, assim distribuídos: 2 teses, 14 dissertações, 53 relatos de experiências e 1 minicurso. As pesquisadoras agruparam os trabalhos por subtemas de acordo com os objetivos de cada temática de pesquisa, com finalidade de identificar os assuntos de maior interesse. Assim, foram organizados sete subtemas, sendo apresentados conforme</w:t>
      </w:r>
      <w:r>
        <w:rPr>
          <w:spacing w:val="-46"/>
        </w:rPr>
        <w:t> </w:t>
      </w:r>
      <w:r>
        <w:rPr/>
        <w:t>a ordem de maior recorrência: a influência do PNAIC para a prática pedagógica das professoras alfabetizadoras (32), os orientadores de estudos do PNAIC (12), os cadernos</w:t>
      </w:r>
      <w:r>
        <w:rPr>
          <w:spacing w:val="32"/>
        </w:rPr>
        <w:t> </w:t>
      </w:r>
      <w:r>
        <w:rPr/>
        <w:t>de</w:t>
      </w:r>
      <w:r>
        <w:rPr>
          <w:spacing w:val="30"/>
        </w:rPr>
        <w:t> </w:t>
      </w:r>
      <w:r>
        <w:rPr/>
        <w:t>formação</w:t>
      </w:r>
      <w:r>
        <w:rPr>
          <w:spacing w:val="30"/>
        </w:rPr>
        <w:t> </w:t>
      </w:r>
      <w:r>
        <w:rPr/>
        <w:t>(09),</w:t>
      </w:r>
      <w:r>
        <w:rPr>
          <w:spacing w:val="31"/>
        </w:rPr>
        <w:t> </w:t>
      </w:r>
      <w:r>
        <w:rPr/>
        <w:t>os</w:t>
      </w:r>
      <w:r>
        <w:rPr>
          <w:spacing w:val="29"/>
        </w:rPr>
        <w:t> </w:t>
      </w:r>
      <w:r>
        <w:rPr/>
        <w:t>cadernos</w:t>
      </w:r>
      <w:r>
        <w:rPr>
          <w:spacing w:val="29"/>
        </w:rPr>
        <w:t> </w:t>
      </w:r>
      <w:r>
        <w:rPr/>
        <w:t>de</w:t>
      </w:r>
      <w:r>
        <w:rPr>
          <w:spacing w:val="28"/>
        </w:rPr>
        <w:t> </w:t>
      </w:r>
      <w:r>
        <w:rPr/>
        <w:t>formação</w:t>
      </w:r>
      <w:r>
        <w:rPr>
          <w:spacing w:val="30"/>
        </w:rPr>
        <w:t> </w:t>
      </w:r>
      <w:r>
        <w:rPr/>
        <w:t>e</w:t>
      </w:r>
      <w:r>
        <w:rPr>
          <w:spacing w:val="30"/>
        </w:rPr>
        <w:t> </w:t>
      </w:r>
      <w:r>
        <w:rPr/>
        <w:t>a</w:t>
      </w:r>
      <w:r>
        <w:rPr>
          <w:spacing w:val="30"/>
        </w:rPr>
        <w:t> </w:t>
      </w:r>
      <w:r>
        <w:rPr/>
        <w:t>prática</w:t>
      </w:r>
      <w:r>
        <w:rPr>
          <w:spacing w:val="30"/>
        </w:rPr>
        <w:t> </w:t>
      </w:r>
      <w:r>
        <w:rPr/>
        <w:t>pedagógica</w:t>
      </w:r>
      <w:r>
        <w:rPr>
          <w:spacing w:val="32"/>
        </w:rPr>
        <w:t> </w:t>
      </w:r>
      <w:r>
        <w:rPr/>
        <w:t>das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professoras alfabetizadoras (07), aspectos políticos do PNAIC (05), outros (07) e PNAIC Matemática (04).</w:t>
      </w:r>
    </w:p>
    <w:p>
      <w:pPr>
        <w:pStyle w:val="BodyText"/>
        <w:spacing w:line="360" w:lineRule="auto"/>
        <w:ind w:left="102" w:right="106" w:firstLine="1132"/>
        <w:jc w:val="both"/>
      </w:pPr>
      <w:r>
        <w:rPr/>
        <w:t>Levantamento realizado por Rocha (2016), foram divididas em duas categorias: formação continuada de professoras alfabetizadoras e formação continuada PNAIC. A pesquisa buscou trabalhos finalizados entre os anos de 2012 e 2016 e identificou 07 (sete) trabalhos voltados para a primeira categoria, formação continuada</w:t>
      </w:r>
      <w:r>
        <w:rPr>
          <w:spacing w:val="-10"/>
        </w:rPr>
        <w:t> </w:t>
      </w:r>
      <w:r>
        <w:rPr/>
        <w:t>de</w:t>
      </w:r>
      <w:r>
        <w:rPr>
          <w:spacing w:val="-13"/>
        </w:rPr>
        <w:t> </w:t>
      </w:r>
      <w:r>
        <w:rPr/>
        <w:t>professoras</w:t>
      </w:r>
      <w:r>
        <w:rPr>
          <w:spacing w:val="-11"/>
        </w:rPr>
        <w:t> </w:t>
      </w:r>
      <w:r>
        <w:rPr/>
        <w:t>alfabetizadoras:</w:t>
      </w:r>
      <w:r>
        <w:rPr>
          <w:spacing w:val="-13"/>
        </w:rPr>
        <w:t> </w:t>
      </w:r>
      <w:r>
        <w:rPr/>
        <w:t>Leirias</w:t>
      </w:r>
      <w:r>
        <w:rPr>
          <w:spacing w:val="-6"/>
        </w:rPr>
        <w:t> </w:t>
      </w:r>
      <w:r>
        <w:rPr/>
        <w:t>(2012);</w:t>
      </w:r>
      <w:r>
        <w:rPr>
          <w:spacing w:val="-11"/>
        </w:rPr>
        <w:t> </w:t>
      </w:r>
      <w:r>
        <w:rPr/>
        <w:t>Scanfella</w:t>
      </w:r>
      <w:r>
        <w:rPr>
          <w:spacing w:val="-11"/>
        </w:rPr>
        <w:t> </w:t>
      </w:r>
      <w:r>
        <w:rPr/>
        <w:t>(2013);</w:t>
      </w:r>
      <w:r>
        <w:rPr>
          <w:spacing w:val="-11"/>
        </w:rPr>
        <w:t> </w:t>
      </w:r>
      <w:r>
        <w:rPr/>
        <w:t>Machado (2015); Radvanskei (2015); Souza (2015), Gama (2014), Elias (2016). Na segunda categoria,</w:t>
      </w:r>
      <w:r>
        <w:rPr>
          <w:spacing w:val="-19"/>
        </w:rPr>
        <w:t> </w:t>
      </w:r>
      <w:r>
        <w:rPr/>
        <w:t>foram</w:t>
      </w:r>
      <w:r>
        <w:rPr>
          <w:spacing w:val="-18"/>
        </w:rPr>
        <w:t> </w:t>
      </w:r>
      <w:r>
        <w:rPr/>
        <w:t>encontrados</w:t>
      </w:r>
      <w:r>
        <w:rPr>
          <w:spacing w:val="-20"/>
        </w:rPr>
        <w:t> </w:t>
      </w:r>
      <w:r>
        <w:rPr/>
        <w:t>também</w:t>
      </w:r>
      <w:r>
        <w:rPr>
          <w:spacing w:val="-18"/>
        </w:rPr>
        <w:t> </w:t>
      </w:r>
      <w:r>
        <w:rPr/>
        <w:t>07</w:t>
      </w:r>
      <w:r>
        <w:rPr>
          <w:spacing w:val="-17"/>
        </w:rPr>
        <w:t> </w:t>
      </w:r>
      <w:r>
        <w:rPr/>
        <w:t>(sete)</w:t>
      </w:r>
      <w:r>
        <w:rPr>
          <w:spacing w:val="-18"/>
        </w:rPr>
        <w:t> </w:t>
      </w:r>
      <w:r>
        <w:rPr/>
        <w:t>trabalhos:</w:t>
      </w:r>
      <w:r>
        <w:rPr>
          <w:spacing w:val="-17"/>
        </w:rPr>
        <w:t> </w:t>
      </w:r>
      <w:r>
        <w:rPr/>
        <w:t>Rosa</w:t>
      </w:r>
      <w:r>
        <w:rPr>
          <w:spacing w:val="-11"/>
        </w:rPr>
        <w:t> </w:t>
      </w:r>
      <w:r>
        <w:rPr/>
        <w:t>(2014);</w:t>
      </w:r>
      <w:r>
        <w:rPr>
          <w:spacing w:val="-17"/>
        </w:rPr>
        <w:t> </w:t>
      </w:r>
      <w:r>
        <w:rPr/>
        <w:t>Sousa</w:t>
      </w:r>
      <w:r>
        <w:rPr>
          <w:spacing w:val="-18"/>
        </w:rPr>
        <w:t> </w:t>
      </w:r>
      <w:r>
        <w:rPr/>
        <w:t>(2014); Tedesco (2015); Ferreira (2015); Viédes(2015); Sousa (2014); Dolzane(</w:t>
      </w:r>
      <w:r>
        <w:rPr>
          <w:spacing w:val="-28"/>
        </w:rPr>
        <w:t> </w:t>
      </w:r>
      <w:r>
        <w:rPr/>
        <w:t>2015).</w:t>
      </w:r>
    </w:p>
    <w:p>
      <w:pPr>
        <w:pStyle w:val="BodyText"/>
        <w:spacing w:line="360" w:lineRule="auto" w:before="3"/>
        <w:ind w:left="102" w:right="108" w:firstLine="1132"/>
        <w:jc w:val="both"/>
      </w:pPr>
      <w:r>
        <w:rPr/>
        <w:t>A autora pontua que maior número de estudos sobre as formações de alfabetizadores e o PNAIC estão na região Sul do país, dados que coincidem com os resultados do nosso levantamento.</w:t>
      </w:r>
    </w:p>
    <w:p>
      <w:pPr>
        <w:pStyle w:val="BodyText"/>
        <w:spacing w:line="360" w:lineRule="auto" w:before="4"/>
        <w:ind w:left="102" w:right="107" w:firstLine="1132"/>
        <w:jc w:val="both"/>
      </w:pPr>
      <w:r>
        <w:rPr/>
        <w:t>É importante destacar que as 02 (duas) produções referenciadas sobre a Alfabetização Matemática na perspectiva do letramento (MAIA, 2013; FRANCISCHETTI, 2016) são de períodos recentes – o que ilustra que a discussão sobre o assunto é atual.</w:t>
      </w:r>
    </w:p>
    <w:p>
      <w:pPr>
        <w:pStyle w:val="BodyText"/>
        <w:spacing w:line="360" w:lineRule="auto" w:before="4"/>
        <w:ind w:left="102" w:right="107" w:firstLine="1132"/>
        <w:jc w:val="both"/>
      </w:pPr>
      <w:r>
        <w:rPr/>
        <w:t>Maia (2013), em sua tese intitulada “Alfabetização Matemática: aspectos concernentes ao processo na perspectiva de publicações brasileiras”, desenvolvida junto à Pontifícia Universidade Católica de São Paulo, objetivou discutir visões, perspectivas</w:t>
      </w:r>
      <w:r>
        <w:rPr>
          <w:spacing w:val="-17"/>
        </w:rPr>
        <w:t> </w:t>
      </w:r>
      <w:r>
        <w:rPr/>
        <w:t>e</w:t>
      </w:r>
      <w:r>
        <w:rPr>
          <w:spacing w:val="-19"/>
        </w:rPr>
        <w:t> </w:t>
      </w:r>
      <w:r>
        <w:rPr/>
        <w:t>relações</w:t>
      </w:r>
      <w:r>
        <w:rPr>
          <w:spacing w:val="-17"/>
        </w:rPr>
        <w:t> </w:t>
      </w:r>
      <w:r>
        <w:rPr/>
        <w:t>entre</w:t>
      </w:r>
      <w:r>
        <w:rPr>
          <w:spacing w:val="-19"/>
        </w:rPr>
        <w:t> </w:t>
      </w:r>
      <w:r>
        <w:rPr/>
        <w:t>processos</w:t>
      </w:r>
      <w:r>
        <w:rPr>
          <w:spacing w:val="-20"/>
        </w:rPr>
        <w:t> </w:t>
      </w:r>
      <w:r>
        <w:rPr/>
        <w:t>de</w:t>
      </w:r>
      <w:r>
        <w:rPr>
          <w:spacing w:val="-19"/>
        </w:rPr>
        <w:t> </w:t>
      </w:r>
      <w:r>
        <w:rPr/>
        <w:t>alfabetização</w:t>
      </w:r>
      <w:r>
        <w:rPr>
          <w:spacing w:val="-17"/>
        </w:rPr>
        <w:t> </w:t>
      </w:r>
      <w:r>
        <w:rPr/>
        <w:t>e</w:t>
      </w:r>
      <w:r>
        <w:rPr>
          <w:spacing w:val="-17"/>
        </w:rPr>
        <w:t> </w:t>
      </w:r>
      <w:r>
        <w:rPr/>
        <w:t>letramento</w:t>
      </w:r>
      <w:r>
        <w:rPr>
          <w:spacing w:val="-16"/>
        </w:rPr>
        <w:t> </w:t>
      </w:r>
      <w:r>
        <w:rPr/>
        <w:t>em</w:t>
      </w:r>
      <w:r>
        <w:rPr>
          <w:spacing w:val="-18"/>
        </w:rPr>
        <w:t> </w:t>
      </w:r>
      <w:r>
        <w:rPr/>
        <w:t>matemática e língua materna, dadas as atuais exigências para o Ensino Fundamental brasileiro de</w:t>
      </w:r>
      <w:r>
        <w:rPr>
          <w:spacing w:val="-17"/>
        </w:rPr>
        <w:t> </w:t>
      </w:r>
      <w:r>
        <w:rPr/>
        <w:t>nove</w:t>
      </w:r>
      <w:r>
        <w:rPr>
          <w:spacing w:val="-17"/>
        </w:rPr>
        <w:t> </w:t>
      </w:r>
      <w:r>
        <w:rPr/>
        <w:t>anos.</w:t>
      </w:r>
      <w:r>
        <w:rPr>
          <w:spacing w:val="-17"/>
        </w:rPr>
        <w:t> </w:t>
      </w:r>
      <w:r>
        <w:rPr/>
        <w:t>A</w:t>
      </w:r>
      <w:r>
        <w:rPr>
          <w:spacing w:val="-19"/>
        </w:rPr>
        <w:t> </w:t>
      </w:r>
      <w:r>
        <w:rPr/>
        <w:t>pesquisadora</w:t>
      </w:r>
      <w:r>
        <w:rPr>
          <w:spacing w:val="-20"/>
        </w:rPr>
        <w:t> </w:t>
      </w:r>
      <w:r>
        <w:rPr/>
        <w:t>analisou</w:t>
      </w:r>
      <w:r>
        <w:rPr>
          <w:spacing w:val="-19"/>
        </w:rPr>
        <w:t> </w:t>
      </w:r>
      <w:r>
        <w:rPr/>
        <w:t>documentos</w:t>
      </w:r>
      <w:r>
        <w:rPr>
          <w:spacing w:val="-20"/>
        </w:rPr>
        <w:t> </w:t>
      </w:r>
      <w:r>
        <w:rPr/>
        <w:t>oficiais</w:t>
      </w:r>
      <w:r>
        <w:rPr>
          <w:spacing w:val="-20"/>
        </w:rPr>
        <w:t> </w:t>
      </w:r>
      <w:r>
        <w:rPr/>
        <w:t>e</w:t>
      </w:r>
      <w:r>
        <w:rPr>
          <w:spacing w:val="-17"/>
        </w:rPr>
        <w:t> </w:t>
      </w:r>
      <w:r>
        <w:rPr/>
        <w:t>pesquisas</w:t>
      </w:r>
      <w:r>
        <w:rPr>
          <w:spacing w:val="-17"/>
        </w:rPr>
        <w:t> </w:t>
      </w:r>
      <w:r>
        <w:rPr/>
        <w:t>entre</w:t>
      </w:r>
      <w:r>
        <w:rPr>
          <w:spacing w:val="-17"/>
        </w:rPr>
        <w:t> </w:t>
      </w:r>
      <w:r>
        <w:rPr/>
        <w:t>os</w:t>
      </w:r>
      <w:r>
        <w:rPr>
          <w:spacing w:val="-20"/>
        </w:rPr>
        <w:t> </w:t>
      </w:r>
      <w:r>
        <w:rPr/>
        <w:t>anos de 1996 e 2012. Ela destacou posições teóricas e implicações para o ensino da matemática nos anos iniciais de escolarização, bem como a disposição de se estabelecerem relações entre alfabetização matemática, letramento e numeramento nos</w:t>
      </w:r>
      <w:r>
        <w:rPr>
          <w:spacing w:val="-17"/>
        </w:rPr>
        <w:t> </w:t>
      </w:r>
      <w:r>
        <w:rPr/>
        <w:t>anos</w:t>
      </w:r>
      <w:r>
        <w:rPr>
          <w:spacing w:val="-17"/>
        </w:rPr>
        <w:t> </w:t>
      </w:r>
      <w:r>
        <w:rPr/>
        <w:t>iniciais</w:t>
      </w:r>
      <w:r>
        <w:rPr>
          <w:spacing w:val="-17"/>
        </w:rPr>
        <w:t> </w:t>
      </w:r>
      <w:r>
        <w:rPr/>
        <w:t>de</w:t>
      </w:r>
      <w:r>
        <w:rPr>
          <w:spacing w:val="-17"/>
        </w:rPr>
        <w:t> </w:t>
      </w:r>
      <w:r>
        <w:rPr/>
        <w:t>escolarização.</w:t>
      </w:r>
      <w:r>
        <w:rPr>
          <w:spacing w:val="-17"/>
        </w:rPr>
        <w:t> </w:t>
      </w:r>
      <w:r>
        <w:rPr/>
        <w:t>Isso</w:t>
      </w:r>
      <w:r>
        <w:rPr>
          <w:spacing w:val="-16"/>
        </w:rPr>
        <w:t> </w:t>
      </w:r>
      <w:r>
        <w:rPr/>
        <w:t>porque,</w:t>
      </w:r>
      <w:r>
        <w:rPr>
          <w:spacing w:val="-17"/>
        </w:rPr>
        <w:t> </w:t>
      </w:r>
      <w:r>
        <w:rPr/>
        <w:t>segundo</w:t>
      </w:r>
      <w:r>
        <w:rPr>
          <w:spacing w:val="-17"/>
        </w:rPr>
        <w:t> </w:t>
      </w:r>
      <w:r>
        <w:rPr/>
        <w:t>a</w:t>
      </w:r>
      <w:r>
        <w:rPr>
          <w:spacing w:val="-17"/>
        </w:rPr>
        <w:t> </w:t>
      </w:r>
      <w:r>
        <w:rPr/>
        <w:t>pesquisadora,</w:t>
      </w:r>
      <w:r>
        <w:rPr>
          <w:spacing w:val="-17"/>
        </w:rPr>
        <w:t> </w:t>
      </w:r>
      <w:r>
        <w:rPr/>
        <w:t>“as</w:t>
      </w:r>
      <w:r>
        <w:rPr>
          <w:spacing w:val="-17"/>
        </w:rPr>
        <w:t> </w:t>
      </w:r>
      <w:r>
        <w:rPr/>
        <w:t>relações entre a Alfabetização e o Letramento em Matemática e Língua Materna contribuem para o desenvolvimento de diferentes estratégias e práticas de ensino” (MAIA, 2013, p.</w:t>
      </w:r>
      <w:r>
        <w:rPr>
          <w:spacing w:val="-3"/>
        </w:rPr>
        <w:t> </w:t>
      </w:r>
      <w:r>
        <w:rPr/>
        <w:t>234).</w:t>
      </w:r>
    </w:p>
    <w:p>
      <w:pPr>
        <w:pStyle w:val="BodyText"/>
        <w:spacing w:line="360" w:lineRule="auto" w:before="4"/>
        <w:ind w:left="102" w:right="112" w:firstLine="1132"/>
        <w:jc w:val="both"/>
      </w:pPr>
      <w:r>
        <w:rPr/>
        <w:t>Sobre o objeto de estudo, a autora pontua que os estudos teóricos trouxeram de certa forma discussões, alternativas ou orientações distintas sobre o tema, de modo que foi necessário verificar quais autores tratavam do assunto “Alfabetização Matemática” com mais frequência, o que poderia ajudar a conhecer</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8"/>
        <w:jc w:val="both"/>
      </w:pPr>
      <w:r>
        <w:rPr/>
        <w:t>com</w:t>
      </w:r>
      <w:r>
        <w:rPr>
          <w:spacing w:val="-18"/>
        </w:rPr>
        <w:t> </w:t>
      </w:r>
      <w:r>
        <w:rPr/>
        <w:t>mais</w:t>
      </w:r>
      <w:r>
        <w:rPr>
          <w:spacing w:val="-18"/>
        </w:rPr>
        <w:t> </w:t>
      </w:r>
      <w:r>
        <w:rPr/>
        <w:t>profundidade</w:t>
      </w:r>
      <w:r>
        <w:rPr>
          <w:spacing w:val="-17"/>
        </w:rPr>
        <w:t> </w:t>
      </w:r>
      <w:r>
        <w:rPr/>
        <w:t>aspectos</w:t>
      </w:r>
      <w:r>
        <w:rPr>
          <w:spacing w:val="-17"/>
        </w:rPr>
        <w:t> </w:t>
      </w:r>
      <w:r>
        <w:rPr/>
        <w:t>concernentes</w:t>
      </w:r>
      <w:r>
        <w:rPr>
          <w:spacing w:val="-17"/>
        </w:rPr>
        <w:t> </w:t>
      </w:r>
      <w:r>
        <w:rPr/>
        <w:t>à</w:t>
      </w:r>
      <w:r>
        <w:rPr>
          <w:spacing w:val="-17"/>
        </w:rPr>
        <w:t> </w:t>
      </w:r>
      <w:r>
        <w:rPr/>
        <w:t>Alfabetização</w:t>
      </w:r>
      <w:r>
        <w:rPr>
          <w:spacing w:val="-17"/>
        </w:rPr>
        <w:t> </w:t>
      </w:r>
      <w:r>
        <w:rPr/>
        <w:t>Matemática.</w:t>
      </w:r>
      <w:r>
        <w:rPr>
          <w:spacing w:val="-17"/>
        </w:rPr>
        <w:t> </w:t>
      </w:r>
      <w:r>
        <w:rPr/>
        <w:t>A</w:t>
      </w:r>
      <w:r>
        <w:rPr>
          <w:spacing w:val="-19"/>
        </w:rPr>
        <w:t> </w:t>
      </w:r>
      <w:r>
        <w:rPr/>
        <w:t>maioria das produções concentra-se em Ole Skovsmose, Ubiratan D’Ambrosio, Maria da Conceição Ferreira Reis Fonseca e Ocsana Danyluk. “A frequência foi 10 vezes Skovsmose, 17 D’Ambrosio, 09 vezes Fonseca, 07 a Danyluk. Os demais autores foram utilizados de 1 a 4 vezes” (MAIA, 2013, p. 131). A pesquisadora analisou as perspectivas dos autores citados e verificou quatro pontos fundamentais quanto à educação matemática: a contextualização do ensino, o respeito à diversidade, o desenvolvimento de habilidades e o reconhecimento das finalidades científicas, sociais, políticas e</w:t>
      </w:r>
      <w:r>
        <w:rPr>
          <w:spacing w:val="-7"/>
        </w:rPr>
        <w:t> </w:t>
      </w:r>
      <w:r>
        <w:rPr/>
        <w:t>histórico-culturais.</w:t>
      </w:r>
    </w:p>
    <w:p>
      <w:pPr>
        <w:pStyle w:val="BodyText"/>
        <w:spacing w:line="360" w:lineRule="auto" w:before="5"/>
        <w:ind w:left="102" w:right="115" w:firstLine="1132"/>
        <w:jc w:val="both"/>
      </w:pPr>
      <w:r>
        <w:rPr/>
        <w:t>De acordo com Maia (2013), os dados obtidos na pesquisa indicaram que o conceito de alfabetização e letramento matemático está diretamente relacionado a uma determinada concepção de educação matemática. Em se tratando da aprendizagem de matemática, encontramos nos diversos pesquisadores destaques para</w:t>
      </w:r>
      <w:r>
        <w:rPr>
          <w:spacing w:val="-16"/>
        </w:rPr>
        <w:t> </w:t>
      </w:r>
      <w:r>
        <w:rPr/>
        <w:t>a</w:t>
      </w:r>
      <w:r>
        <w:rPr>
          <w:spacing w:val="-16"/>
        </w:rPr>
        <w:t> </w:t>
      </w:r>
      <w:r>
        <w:rPr/>
        <w:t>importância</w:t>
      </w:r>
      <w:r>
        <w:rPr>
          <w:spacing w:val="-16"/>
        </w:rPr>
        <w:t> </w:t>
      </w:r>
      <w:r>
        <w:rPr/>
        <w:t>dos</w:t>
      </w:r>
      <w:r>
        <w:rPr>
          <w:spacing w:val="-19"/>
        </w:rPr>
        <w:t> </w:t>
      </w:r>
      <w:r>
        <w:rPr/>
        <w:t>seguintes</w:t>
      </w:r>
      <w:r>
        <w:rPr>
          <w:spacing w:val="-19"/>
        </w:rPr>
        <w:t> </w:t>
      </w:r>
      <w:r>
        <w:rPr/>
        <w:t>fenômenos:</w:t>
      </w:r>
      <w:r>
        <w:rPr>
          <w:spacing w:val="-18"/>
        </w:rPr>
        <w:t> </w:t>
      </w:r>
      <w:r>
        <w:rPr/>
        <w:t>o</w:t>
      </w:r>
      <w:r>
        <w:rPr>
          <w:spacing w:val="-16"/>
        </w:rPr>
        <w:t> </w:t>
      </w:r>
      <w:r>
        <w:rPr/>
        <w:t>saber</w:t>
      </w:r>
      <w:r>
        <w:rPr>
          <w:spacing w:val="-17"/>
        </w:rPr>
        <w:t> </w:t>
      </w:r>
      <w:r>
        <w:rPr/>
        <w:t>que</w:t>
      </w:r>
      <w:r>
        <w:rPr>
          <w:spacing w:val="-16"/>
        </w:rPr>
        <w:t> </w:t>
      </w:r>
      <w:r>
        <w:rPr/>
        <w:t>permeia</w:t>
      </w:r>
      <w:r>
        <w:rPr>
          <w:spacing w:val="-16"/>
        </w:rPr>
        <w:t> </w:t>
      </w:r>
      <w:r>
        <w:rPr/>
        <w:t>todas</w:t>
      </w:r>
      <w:r>
        <w:rPr>
          <w:spacing w:val="-16"/>
        </w:rPr>
        <w:t> </w:t>
      </w:r>
      <w:r>
        <w:rPr/>
        <w:t>as</w:t>
      </w:r>
      <w:r>
        <w:rPr>
          <w:spacing w:val="-16"/>
        </w:rPr>
        <w:t> </w:t>
      </w:r>
      <w:r>
        <w:rPr/>
        <w:t>instâncias externas à escola; os conhecimentos prévios dos estudantes e a correlação entre conhecimento escolar e estratégias matemáticas úteis no cotidiano, assunto sobre o qual versamos nesta</w:t>
      </w:r>
      <w:r>
        <w:rPr>
          <w:spacing w:val="-11"/>
        </w:rPr>
        <w:t> </w:t>
      </w:r>
      <w:r>
        <w:rPr/>
        <w:t>pesquisa.</w:t>
      </w:r>
    </w:p>
    <w:p>
      <w:pPr>
        <w:pStyle w:val="BodyText"/>
        <w:spacing w:line="360" w:lineRule="auto" w:before="5"/>
        <w:ind w:left="102" w:right="112" w:firstLine="1199"/>
        <w:jc w:val="both"/>
      </w:pPr>
      <w:r>
        <w:rPr/>
        <w:t>D’Ambrosio (1996) concebe a matemática como uma disciplina que foi desenvolvida</w:t>
      </w:r>
      <w:r>
        <w:rPr>
          <w:spacing w:val="-20"/>
        </w:rPr>
        <w:t> </w:t>
      </w:r>
      <w:r>
        <w:rPr/>
        <w:t>pela</w:t>
      </w:r>
      <w:r>
        <w:rPr>
          <w:spacing w:val="-20"/>
        </w:rPr>
        <w:t> </w:t>
      </w:r>
      <w:r>
        <w:rPr/>
        <w:t>humanidade</w:t>
      </w:r>
      <w:r>
        <w:rPr>
          <w:spacing w:val="-20"/>
        </w:rPr>
        <w:t> </w:t>
      </w:r>
      <w:r>
        <w:rPr/>
        <w:t>para</w:t>
      </w:r>
      <w:r>
        <w:rPr>
          <w:spacing w:val="-21"/>
        </w:rPr>
        <w:t> </w:t>
      </w:r>
      <w:r>
        <w:rPr/>
        <w:t>explicar,</w:t>
      </w:r>
      <w:r>
        <w:rPr>
          <w:spacing w:val="-21"/>
        </w:rPr>
        <w:t> </w:t>
      </w:r>
      <w:r>
        <w:rPr/>
        <w:t>entender</w:t>
      </w:r>
      <w:r>
        <w:rPr>
          <w:spacing w:val="-21"/>
        </w:rPr>
        <w:t> </w:t>
      </w:r>
      <w:r>
        <w:rPr/>
        <w:t>e</w:t>
      </w:r>
      <w:r>
        <w:rPr>
          <w:spacing w:val="-21"/>
        </w:rPr>
        <w:t> </w:t>
      </w:r>
      <w:r>
        <w:rPr/>
        <w:t>manejar</w:t>
      </w:r>
      <w:r>
        <w:rPr>
          <w:spacing w:val="-21"/>
        </w:rPr>
        <w:t> </w:t>
      </w:r>
      <w:r>
        <w:rPr/>
        <w:t>a</w:t>
      </w:r>
      <w:r>
        <w:rPr>
          <w:spacing w:val="-20"/>
        </w:rPr>
        <w:t> </w:t>
      </w:r>
      <w:r>
        <w:rPr/>
        <w:t>realidade</w:t>
      </w:r>
      <w:r>
        <w:rPr>
          <w:spacing w:val="-20"/>
        </w:rPr>
        <w:t> </w:t>
      </w:r>
      <w:r>
        <w:rPr/>
        <w:t>sensível, bem</w:t>
      </w:r>
      <w:r>
        <w:rPr>
          <w:spacing w:val="-7"/>
        </w:rPr>
        <w:t> </w:t>
      </w:r>
      <w:r>
        <w:rPr/>
        <w:t>como</w:t>
      </w:r>
      <w:r>
        <w:rPr>
          <w:spacing w:val="-6"/>
        </w:rPr>
        <w:t> </w:t>
      </w:r>
      <w:r>
        <w:rPr/>
        <w:t>para</w:t>
      </w:r>
      <w:r>
        <w:rPr>
          <w:spacing w:val="-7"/>
        </w:rPr>
        <w:t> </w:t>
      </w:r>
      <w:r>
        <w:rPr/>
        <w:t>conviver</w:t>
      </w:r>
      <w:r>
        <w:rPr>
          <w:spacing w:val="-7"/>
        </w:rPr>
        <w:t> </w:t>
      </w:r>
      <w:r>
        <w:rPr/>
        <w:t>com</w:t>
      </w:r>
      <w:r>
        <w:rPr>
          <w:spacing w:val="-8"/>
        </w:rPr>
        <w:t> </w:t>
      </w:r>
      <w:r>
        <w:rPr/>
        <w:t>ela</w:t>
      </w:r>
      <w:r>
        <w:rPr>
          <w:spacing w:val="-6"/>
        </w:rPr>
        <w:t> </w:t>
      </w:r>
      <w:r>
        <w:rPr/>
        <w:t>e</w:t>
      </w:r>
      <w:r>
        <w:rPr>
          <w:spacing w:val="-6"/>
        </w:rPr>
        <w:t> </w:t>
      </w:r>
      <w:r>
        <w:rPr/>
        <w:t>com</w:t>
      </w:r>
      <w:r>
        <w:rPr>
          <w:spacing w:val="-8"/>
        </w:rPr>
        <w:t> </w:t>
      </w:r>
      <w:r>
        <w:rPr/>
        <w:t>o</w:t>
      </w:r>
      <w:r>
        <w:rPr>
          <w:spacing w:val="-6"/>
        </w:rPr>
        <w:t> </w:t>
      </w:r>
      <w:r>
        <w:rPr/>
        <w:t>seu</w:t>
      </w:r>
      <w:r>
        <w:rPr>
          <w:spacing w:val="-6"/>
        </w:rPr>
        <w:t> </w:t>
      </w:r>
      <w:r>
        <w:rPr/>
        <w:t>imaginário</w:t>
      </w:r>
      <w:r>
        <w:rPr>
          <w:spacing w:val="-8"/>
        </w:rPr>
        <w:t> </w:t>
      </w:r>
      <w:r>
        <w:rPr/>
        <w:t>dentro</w:t>
      </w:r>
      <w:r>
        <w:rPr>
          <w:spacing w:val="-6"/>
        </w:rPr>
        <w:t> </w:t>
      </w:r>
      <w:r>
        <w:rPr/>
        <w:t>do</w:t>
      </w:r>
      <w:r>
        <w:rPr>
          <w:spacing w:val="-8"/>
        </w:rPr>
        <w:t> </w:t>
      </w:r>
      <w:r>
        <w:rPr/>
        <w:t>contexto</w:t>
      </w:r>
      <w:r>
        <w:rPr>
          <w:spacing w:val="-6"/>
        </w:rPr>
        <w:t> </w:t>
      </w:r>
      <w:r>
        <w:rPr/>
        <w:t>natural</w:t>
      </w:r>
      <w:r>
        <w:rPr>
          <w:spacing w:val="-12"/>
        </w:rPr>
        <w:t> </w:t>
      </w:r>
      <w:r>
        <w:rPr/>
        <w:t>e cultural. Nesse entendimento, o pesquisador argumenta que essa disciplina deve estimular o desenvolvimento individual e coletivo das diversas gerações, já que as relações sociais são mutáveis, intensas, multiculturais e, portanto, passíveis de conflitos.</w:t>
      </w:r>
    </w:p>
    <w:p>
      <w:pPr>
        <w:pStyle w:val="BodyText"/>
        <w:spacing w:line="360" w:lineRule="auto" w:before="2"/>
        <w:ind w:left="102" w:right="111" w:firstLine="1132"/>
        <w:jc w:val="both"/>
      </w:pPr>
      <w:r>
        <w:rPr/>
        <w:t>É dentro de uma concepção de sociedade multicultural que o pesquisador idealiza o saber matemático para além de contar e calcular. Ele pondera que o currículo de matemática deve considerar a sociedade atual, a globalização, a influência da tecnologia sobre o campo social e a preservação de valores e tradições culturais.</w:t>
      </w:r>
    </w:p>
    <w:p>
      <w:pPr>
        <w:pStyle w:val="BodyText"/>
        <w:spacing w:line="360" w:lineRule="auto" w:before="2"/>
        <w:ind w:left="102" w:right="107" w:firstLine="1132"/>
        <w:jc w:val="both"/>
      </w:pPr>
      <w:r>
        <w:rPr/>
        <w:t>Danyluk (2015) trouxe a leitura e a escrita da linguagem matemática como pontos centrais, aliadas ao sentido e ao significado do conhecimento no processo de alfabetização matemática. Nessa perspectiva, o contexto assume papel relevante, uma vez que, para a autora, a criança consegue compreender e entrar para o mundo da</w:t>
      </w:r>
      <w:r>
        <w:rPr>
          <w:spacing w:val="-4"/>
        </w:rPr>
        <w:t> </w:t>
      </w:r>
      <w:r>
        <w:rPr/>
        <w:t>escrita</w:t>
      </w:r>
      <w:r>
        <w:rPr>
          <w:spacing w:val="-6"/>
        </w:rPr>
        <w:t> </w:t>
      </w:r>
      <w:r>
        <w:rPr/>
        <w:t>matemática</w:t>
      </w:r>
      <w:r>
        <w:rPr>
          <w:spacing w:val="-6"/>
        </w:rPr>
        <w:t> </w:t>
      </w:r>
      <w:r>
        <w:rPr/>
        <w:t>a</w:t>
      </w:r>
      <w:r>
        <w:rPr>
          <w:spacing w:val="-4"/>
        </w:rPr>
        <w:t> </w:t>
      </w:r>
      <w:r>
        <w:rPr/>
        <w:t>partir</w:t>
      </w:r>
      <w:r>
        <w:rPr>
          <w:spacing w:val="-5"/>
        </w:rPr>
        <w:t> </w:t>
      </w:r>
      <w:r>
        <w:rPr/>
        <w:t>da</w:t>
      </w:r>
      <w:r>
        <w:rPr>
          <w:spacing w:val="-6"/>
        </w:rPr>
        <w:t> </w:t>
      </w:r>
      <w:r>
        <w:rPr/>
        <w:t>análise</w:t>
      </w:r>
      <w:r>
        <w:rPr>
          <w:spacing w:val="-4"/>
        </w:rPr>
        <w:t> </w:t>
      </w:r>
      <w:r>
        <w:rPr/>
        <w:t>de</w:t>
      </w:r>
      <w:r>
        <w:rPr>
          <w:spacing w:val="-4"/>
        </w:rPr>
        <w:t> </w:t>
      </w:r>
      <w:r>
        <w:rPr/>
        <w:t>situações</w:t>
      </w:r>
      <w:r>
        <w:rPr>
          <w:spacing w:val="-4"/>
        </w:rPr>
        <w:t> </w:t>
      </w:r>
      <w:r>
        <w:rPr/>
        <w:t>de</w:t>
      </w:r>
      <w:r>
        <w:rPr>
          <w:spacing w:val="-6"/>
        </w:rPr>
        <w:t> </w:t>
      </w:r>
      <w:r>
        <w:rPr/>
        <w:t>uso</w:t>
      </w:r>
      <w:r>
        <w:rPr>
          <w:spacing w:val="-6"/>
        </w:rPr>
        <w:t> </w:t>
      </w:r>
      <w:r>
        <w:rPr/>
        <w:t>do</w:t>
      </w:r>
      <w:r>
        <w:rPr>
          <w:spacing w:val="4"/>
        </w:rPr>
        <w:t> </w:t>
      </w:r>
      <w:r>
        <w:rPr/>
        <w:t>conhecimento.</w:t>
      </w:r>
      <w:r>
        <w:rPr>
          <w:spacing w:val="-6"/>
        </w:rPr>
        <w:t> </w:t>
      </w:r>
      <w:r>
        <w:rPr/>
        <w:t>Além</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9"/>
        <w:jc w:val="both"/>
      </w:pPr>
      <w:r>
        <w:rPr/>
        <w:t>disso,</w:t>
      </w:r>
      <w:r>
        <w:rPr>
          <w:spacing w:val="-11"/>
        </w:rPr>
        <w:t> </w:t>
      </w:r>
      <w:r>
        <w:rPr/>
        <w:t>a</w:t>
      </w:r>
      <w:r>
        <w:rPr>
          <w:spacing w:val="-11"/>
        </w:rPr>
        <w:t> </w:t>
      </w:r>
      <w:r>
        <w:rPr/>
        <w:t>autora</w:t>
      </w:r>
      <w:r>
        <w:rPr>
          <w:spacing w:val="-11"/>
        </w:rPr>
        <w:t> </w:t>
      </w:r>
      <w:r>
        <w:rPr/>
        <w:t>defende</w:t>
      </w:r>
      <w:r>
        <w:rPr>
          <w:spacing w:val="-8"/>
        </w:rPr>
        <w:t> </w:t>
      </w:r>
      <w:r>
        <w:rPr/>
        <w:t>que,</w:t>
      </w:r>
      <w:r>
        <w:rPr>
          <w:spacing w:val="-11"/>
        </w:rPr>
        <w:t> </w:t>
      </w:r>
      <w:r>
        <w:rPr/>
        <w:t>pelo</w:t>
      </w:r>
      <w:r>
        <w:rPr>
          <w:spacing w:val="-13"/>
        </w:rPr>
        <w:t> </w:t>
      </w:r>
      <w:r>
        <w:rPr/>
        <w:t>fato</w:t>
      </w:r>
      <w:r>
        <w:rPr>
          <w:spacing w:val="-11"/>
        </w:rPr>
        <w:t> </w:t>
      </w:r>
      <w:r>
        <w:rPr/>
        <w:t>de</w:t>
      </w:r>
      <w:r>
        <w:rPr>
          <w:spacing w:val="-11"/>
        </w:rPr>
        <w:t> </w:t>
      </w:r>
      <w:r>
        <w:rPr/>
        <w:t>a</w:t>
      </w:r>
      <w:r>
        <w:rPr>
          <w:spacing w:val="-11"/>
        </w:rPr>
        <w:t> </w:t>
      </w:r>
      <w:r>
        <w:rPr/>
        <w:t>linguagem</w:t>
      </w:r>
      <w:r>
        <w:rPr>
          <w:spacing w:val="-10"/>
        </w:rPr>
        <w:t> </w:t>
      </w:r>
      <w:r>
        <w:rPr/>
        <w:t>matemática</w:t>
      </w:r>
      <w:r>
        <w:rPr>
          <w:spacing w:val="-11"/>
        </w:rPr>
        <w:t> </w:t>
      </w:r>
      <w:r>
        <w:rPr/>
        <w:t>estar</w:t>
      </w:r>
      <w:r>
        <w:rPr>
          <w:spacing w:val="-10"/>
        </w:rPr>
        <w:t> </w:t>
      </w:r>
      <w:r>
        <w:rPr/>
        <w:t>vinculada</w:t>
      </w:r>
      <w:r>
        <w:rPr>
          <w:spacing w:val="-11"/>
        </w:rPr>
        <w:t> </w:t>
      </w:r>
      <w:r>
        <w:rPr/>
        <w:t>aos inúmeros</w:t>
      </w:r>
      <w:r>
        <w:rPr>
          <w:spacing w:val="-12"/>
        </w:rPr>
        <w:t> </w:t>
      </w:r>
      <w:r>
        <w:rPr/>
        <w:t>contextos,</w:t>
      </w:r>
      <w:r>
        <w:rPr>
          <w:spacing w:val="-12"/>
        </w:rPr>
        <w:t> </w:t>
      </w:r>
      <w:r>
        <w:rPr/>
        <w:t>ela</w:t>
      </w:r>
      <w:r>
        <w:rPr>
          <w:spacing w:val="-12"/>
        </w:rPr>
        <w:t> </w:t>
      </w:r>
      <w:r>
        <w:rPr/>
        <w:t>é</w:t>
      </w:r>
      <w:r>
        <w:rPr>
          <w:spacing w:val="-14"/>
        </w:rPr>
        <w:t> </w:t>
      </w:r>
      <w:r>
        <w:rPr/>
        <w:t>permeada</w:t>
      </w:r>
      <w:r>
        <w:rPr>
          <w:spacing w:val="-14"/>
        </w:rPr>
        <w:t> </w:t>
      </w:r>
      <w:r>
        <w:rPr/>
        <w:t>por</w:t>
      </w:r>
      <w:r>
        <w:rPr>
          <w:spacing w:val="-13"/>
        </w:rPr>
        <w:t> </w:t>
      </w:r>
      <w:r>
        <w:rPr/>
        <w:t>ideias</w:t>
      </w:r>
      <w:r>
        <w:rPr>
          <w:spacing w:val="-13"/>
        </w:rPr>
        <w:t> </w:t>
      </w:r>
      <w:r>
        <w:rPr/>
        <w:t>e</w:t>
      </w:r>
      <w:r>
        <w:rPr>
          <w:spacing w:val="-14"/>
        </w:rPr>
        <w:t> </w:t>
      </w:r>
      <w:r>
        <w:rPr/>
        <w:t>ideais</w:t>
      </w:r>
      <w:r>
        <w:rPr>
          <w:spacing w:val="-15"/>
        </w:rPr>
        <w:t> </w:t>
      </w:r>
      <w:r>
        <w:rPr/>
        <w:t>da</w:t>
      </w:r>
      <w:r>
        <w:rPr>
          <w:spacing w:val="-12"/>
        </w:rPr>
        <w:t> </w:t>
      </w:r>
      <w:r>
        <w:rPr/>
        <w:t>sociedade</w:t>
      </w:r>
      <w:r>
        <w:rPr>
          <w:spacing w:val="-12"/>
        </w:rPr>
        <w:t> </w:t>
      </w:r>
      <w:r>
        <w:rPr/>
        <w:t>e</w:t>
      </w:r>
      <w:r>
        <w:rPr>
          <w:spacing w:val="-14"/>
        </w:rPr>
        <w:t> </w:t>
      </w:r>
      <w:r>
        <w:rPr/>
        <w:t>da</w:t>
      </w:r>
      <w:r>
        <w:rPr>
          <w:spacing w:val="-12"/>
        </w:rPr>
        <w:t> </w:t>
      </w:r>
      <w:r>
        <w:rPr/>
        <w:t>cultura;</w:t>
      </w:r>
      <w:r>
        <w:rPr>
          <w:spacing w:val="-17"/>
        </w:rPr>
        <w:t> </w:t>
      </w:r>
      <w:r>
        <w:rPr/>
        <w:t>fala e</w:t>
      </w:r>
      <w:r>
        <w:rPr>
          <w:spacing w:val="-8"/>
        </w:rPr>
        <w:t> </w:t>
      </w:r>
      <w:r>
        <w:rPr/>
        <w:t>escrita</w:t>
      </w:r>
      <w:r>
        <w:rPr>
          <w:spacing w:val="-8"/>
        </w:rPr>
        <w:t> </w:t>
      </w:r>
      <w:r>
        <w:rPr/>
        <w:t>vão,</w:t>
      </w:r>
      <w:r>
        <w:rPr>
          <w:spacing w:val="-11"/>
        </w:rPr>
        <w:t> </w:t>
      </w:r>
      <w:r>
        <w:rPr/>
        <w:t>pois,</w:t>
      </w:r>
      <w:r>
        <w:rPr>
          <w:spacing w:val="-9"/>
        </w:rPr>
        <w:t> </w:t>
      </w:r>
      <w:r>
        <w:rPr/>
        <w:t>revelar</w:t>
      </w:r>
      <w:r>
        <w:rPr>
          <w:spacing w:val="-9"/>
        </w:rPr>
        <w:t> </w:t>
      </w:r>
      <w:r>
        <w:rPr/>
        <w:t>cultura,</w:t>
      </w:r>
      <w:r>
        <w:rPr>
          <w:spacing w:val="-11"/>
        </w:rPr>
        <w:t> </w:t>
      </w:r>
      <w:r>
        <w:rPr/>
        <w:t>tradição</w:t>
      </w:r>
      <w:r>
        <w:rPr>
          <w:spacing w:val="-8"/>
        </w:rPr>
        <w:t> </w:t>
      </w:r>
      <w:r>
        <w:rPr/>
        <w:t>e</w:t>
      </w:r>
      <w:r>
        <w:rPr>
          <w:spacing w:val="-13"/>
        </w:rPr>
        <w:t> </w:t>
      </w:r>
      <w:r>
        <w:rPr/>
        <w:t>experiências</w:t>
      </w:r>
      <w:r>
        <w:rPr>
          <w:spacing w:val="-9"/>
        </w:rPr>
        <w:t> </w:t>
      </w:r>
      <w:r>
        <w:rPr/>
        <w:t>de</w:t>
      </w:r>
      <w:r>
        <w:rPr>
          <w:spacing w:val="-6"/>
        </w:rPr>
        <w:t> </w:t>
      </w:r>
      <w:r>
        <w:rPr/>
        <w:t>um</w:t>
      </w:r>
      <w:r>
        <w:rPr>
          <w:spacing w:val="-8"/>
        </w:rPr>
        <w:t> </w:t>
      </w:r>
      <w:r>
        <w:rPr/>
        <w:t>grupo</w:t>
      </w:r>
      <w:r>
        <w:rPr>
          <w:spacing w:val="-11"/>
        </w:rPr>
        <w:t> </w:t>
      </w:r>
      <w:r>
        <w:rPr/>
        <w:t>ou</w:t>
      </w:r>
      <w:r>
        <w:rPr>
          <w:spacing w:val="-8"/>
        </w:rPr>
        <w:t> </w:t>
      </w:r>
      <w:r>
        <w:rPr/>
        <w:t>civilização. Assim, Danyluk confere atribuição significativa ao diálogo e à escuta no processo de alfabetização matemática, por entender que ambos motivam e incentivam o pensamento meditativo e o raciocínio dos</w:t>
      </w:r>
      <w:r>
        <w:rPr>
          <w:spacing w:val="-23"/>
        </w:rPr>
        <w:t> </w:t>
      </w:r>
      <w:r>
        <w:rPr/>
        <w:t>estudantes.</w:t>
      </w:r>
    </w:p>
    <w:p>
      <w:pPr>
        <w:pStyle w:val="BodyText"/>
        <w:spacing w:line="360" w:lineRule="auto" w:before="2"/>
        <w:ind w:left="102" w:right="107" w:firstLine="1132"/>
        <w:jc w:val="both"/>
      </w:pPr>
      <w:r>
        <w:rPr/>
        <w:t>Inspirado nas ideias freireanas, Skovsmose (2005) defende que a matemática deve ser trabalhada de modo que o estudante se aproprie dos conceitos e conteúdos matemáticos, procurando a ressignificação desses conhecimentos em suas</w:t>
      </w:r>
      <w:r>
        <w:rPr>
          <w:spacing w:val="-19"/>
        </w:rPr>
        <w:t> </w:t>
      </w:r>
      <w:r>
        <w:rPr/>
        <w:t>relações</w:t>
      </w:r>
      <w:r>
        <w:rPr>
          <w:spacing w:val="-19"/>
        </w:rPr>
        <w:t> </w:t>
      </w:r>
      <w:r>
        <w:rPr/>
        <w:t>sociais.</w:t>
      </w:r>
      <w:r>
        <w:rPr>
          <w:spacing w:val="-21"/>
        </w:rPr>
        <w:t> </w:t>
      </w:r>
      <w:r>
        <w:rPr/>
        <w:t>Para</w:t>
      </w:r>
      <w:r>
        <w:rPr>
          <w:spacing w:val="-19"/>
        </w:rPr>
        <w:t> </w:t>
      </w:r>
      <w:r>
        <w:rPr/>
        <w:t>tanto,</w:t>
      </w:r>
      <w:r>
        <w:rPr>
          <w:spacing w:val="-21"/>
        </w:rPr>
        <w:t> </w:t>
      </w:r>
      <w:r>
        <w:rPr/>
        <w:t>o</w:t>
      </w:r>
      <w:r>
        <w:rPr>
          <w:spacing w:val="-18"/>
        </w:rPr>
        <w:t> </w:t>
      </w:r>
      <w:r>
        <w:rPr/>
        <w:t>ensino</w:t>
      </w:r>
      <w:r>
        <w:rPr>
          <w:spacing w:val="-18"/>
        </w:rPr>
        <w:t> </w:t>
      </w:r>
      <w:r>
        <w:rPr/>
        <w:t>deve</w:t>
      </w:r>
      <w:r>
        <w:rPr>
          <w:spacing w:val="-18"/>
        </w:rPr>
        <w:t> </w:t>
      </w:r>
      <w:r>
        <w:rPr/>
        <w:t>buscar</w:t>
      </w:r>
      <w:r>
        <w:rPr>
          <w:spacing w:val="-19"/>
        </w:rPr>
        <w:t> </w:t>
      </w:r>
      <w:r>
        <w:rPr/>
        <w:t>um</w:t>
      </w:r>
      <w:r>
        <w:rPr>
          <w:spacing w:val="-17"/>
        </w:rPr>
        <w:t> </w:t>
      </w:r>
      <w:r>
        <w:rPr/>
        <w:t>espírito</w:t>
      </w:r>
      <w:r>
        <w:rPr>
          <w:spacing w:val="-18"/>
        </w:rPr>
        <w:t> </w:t>
      </w:r>
      <w:r>
        <w:rPr/>
        <w:t>crítico</w:t>
      </w:r>
      <w:r>
        <w:rPr>
          <w:spacing w:val="-18"/>
        </w:rPr>
        <w:t> </w:t>
      </w:r>
      <w:r>
        <w:rPr/>
        <w:t>e</w:t>
      </w:r>
      <w:r>
        <w:rPr>
          <w:spacing w:val="-18"/>
        </w:rPr>
        <w:t> </w:t>
      </w:r>
      <w:r>
        <w:rPr/>
        <w:t>um</w:t>
      </w:r>
      <w:r>
        <w:rPr>
          <w:spacing w:val="-17"/>
        </w:rPr>
        <w:t> </w:t>
      </w:r>
      <w:r>
        <w:rPr/>
        <w:t>projeto que</w:t>
      </w:r>
      <w:r>
        <w:rPr>
          <w:spacing w:val="-12"/>
        </w:rPr>
        <w:t> </w:t>
      </w:r>
      <w:r>
        <w:rPr/>
        <w:t>dê</w:t>
      </w:r>
      <w:r>
        <w:rPr>
          <w:spacing w:val="-12"/>
        </w:rPr>
        <w:t> </w:t>
      </w:r>
      <w:r>
        <w:rPr/>
        <w:t>condições</w:t>
      </w:r>
      <w:r>
        <w:rPr>
          <w:spacing w:val="-13"/>
        </w:rPr>
        <w:t> </w:t>
      </w:r>
      <w:r>
        <w:rPr/>
        <w:t>aos</w:t>
      </w:r>
      <w:r>
        <w:rPr>
          <w:spacing w:val="-15"/>
        </w:rPr>
        <w:t> </w:t>
      </w:r>
      <w:r>
        <w:rPr/>
        <w:t>estudantes</w:t>
      </w:r>
      <w:r>
        <w:rPr>
          <w:spacing w:val="-13"/>
        </w:rPr>
        <w:t> </w:t>
      </w:r>
      <w:r>
        <w:rPr/>
        <w:t>de</w:t>
      </w:r>
      <w:r>
        <w:rPr>
          <w:spacing w:val="-12"/>
        </w:rPr>
        <w:t> </w:t>
      </w:r>
      <w:r>
        <w:rPr/>
        <w:t>participação</w:t>
      </w:r>
      <w:r>
        <w:rPr>
          <w:spacing w:val="-14"/>
        </w:rPr>
        <w:t> </w:t>
      </w:r>
      <w:r>
        <w:rPr/>
        <w:t>e</w:t>
      </w:r>
      <w:r>
        <w:rPr>
          <w:spacing w:val="-12"/>
        </w:rPr>
        <w:t> </w:t>
      </w:r>
      <w:r>
        <w:rPr/>
        <w:t>de</w:t>
      </w:r>
      <w:r>
        <w:rPr>
          <w:spacing w:val="-14"/>
        </w:rPr>
        <w:t> </w:t>
      </w:r>
      <w:r>
        <w:rPr/>
        <w:t>transformação</w:t>
      </w:r>
      <w:r>
        <w:rPr>
          <w:spacing w:val="-12"/>
        </w:rPr>
        <w:t> </w:t>
      </w:r>
      <w:r>
        <w:rPr/>
        <w:t>do</w:t>
      </w:r>
      <w:r>
        <w:rPr>
          <w:spacing w:val="-12"/>
        </w:rPr>
        <w:t> </w:t>
      </w:r>
      <w:r>
        <w:rPr/>
        <w:t>meio</w:t>
      </w:r>
      <w:r>
        <w:rPr>
          <w:spacing w:val="-12"/>
        </w:rPr>
        <w:t> </w:t>
      </w:r>
      <w:r>
        <w:rPr/>
        <w:t>em</w:t>
      </w:r>
      <w:r>
        <w:rPr>
          <w:spacing w:val="-11"/>
        </w:rPr>
        <w:t> </w:t>
      </w:r>
      <w:r>
        <w:rPr/>
        <w:t>que se</w:t>
      </w:r>
      <w:r>
        <w:rPr>
          <w:spacing w:val="-9"/>
        </w:rPr>
        <w:t> </w:t>
      </w:r>
      <w:r>
        <w:rPr/>
        <w:t>inserem.</w:t>
      </w:r>
      <w:r>
        <w:rPr>
          <w:spacing w:val="-11"/>
        </w:rPr>
        <w:t> </w:t>
      </w:r>
      <w:r>
        <w:rPr/>
        <w:t>A</w:t>
      </w:r>
      <w:r>
        <w:rPr>
          <w:spacing w:val="-10"/>
        </w:rPr>
        <w:t> </w:t>
      </w:r>
      <w:r>
        <w:rPr/>
        <w:t>aprendizagem</w:t>
      </w:r>
      <w:r>
        <w:rPr>
          <w:spacing w:val="-10"/>
        </w:rPr>
        <w:t> </w:t>
      </w:r>
      <w:r>
        <w:rPr/>
        <w:t>matemática,</w:t>
      </w:r>
      <w:r>
        <w:rPr>
          <w:spacing w:val="-11"/>
        </w:rPr>
        <w:t> </w:t>
      </w:r>
      <w:r>
        <w:rPr/>
        <w:t>na</w:t>
      </w:r>
      <w:r>
        <w:rPr>
          <w:spacing w:val="-13"/>
        </w:rPr>
        <w:t> </w:t>
      </w:r>
      <w:r>
        <w:rPr/>
        <w:t>visão</w:t>
      </w:r>
      <w:r>
        <w:rPr>
          <w:spacing w:val="-9"/>
        </w:rPr>
        <w:t> </w:t>
      </w:r>
      <w:r>
        <w:rPr/>
        <w:t>desse</w:t>
      </w:r>
      <w:r>
        <w:rPr>
          <w:spacing w:val="-9"/>
        </w:rPr>
        <w:t> </w:t>
      </w:r>
      <w:r>
        <w:rPr/>
        <w:t>pesquisador,</w:t>
      </w:r>
      <w:r>
        <w:rPr>
          <w:spacing w:val="-10"/>
        </w:rPr>
        <w:t> </w:t>
      </w:r>
      <w:r>
        <w:rPr/>
        <w:t>vai</w:t>
      </w:r>
      <w:r>
        <w:rPr>
          <w:spacing w:val="-10"/>
        </w:rPr>
        <w:t> </w:t>
      </w:r>
      <w:r>
        <w:rPr/>
        <w:t>muito</w:t>
      </w:r>
      <w:r>
        <w:rPr>
          <w:spacing w:val="-11"/>
        </w:rPr>
        <w:t> </w:t>
      </w:r>
      <w:r>
        <w:rPr/>
        <w:t>além do</w:t>
      </w:r>
      <w:r>
        <w:rPr>
          <w:spacing w:val="-8"/>
        </w:rPr>
        <w:t> </w:t>
      </w:r>
      <w:r>
        <w:rPr/>
        <w:t>aprendizado</w:t>
      </w:r>
      <w:r>
        <w:rPr>
          <w:spacing w:val="-8"/>
        </w:rPr>
        <w:t> </w:t>
      </w:r>
      <w:r>
        <w:rPr/>
        <w:t>de</w:t>
      </w:r>
      <w:r>
        <w:rPr>
          <w:spacing w:val="-8"/>
        </w:rPr>
        <w:t> </w:t>
      </w:r>
      <w:r>
        <w:rPr/>
        <w:t>símbolos</w:t>
      </w:r>
      <w:r>
        <w:rPr>
          <w:spacing w:val="-9"/>
        </w:rPr>
        <w:t> </w:t>
      </w:r>
      <w:r>
        <w:rPr/>
        <w:t>e</w:t>
      </w:r>
      <w:r>
        <w:rPr>
          <w:spacing w:val="-8"/>
        </w:rPr>
        <w:t> </w:t>
      </w:r>
      <w:r>
        <w:rPr/>
        <w:t>da</w:t>
      </w:r>
      <w:r>
        <w:rPr>
          <w:spacing w:val="-8"/>
        </w:rPr>
        <w:t> </w:t>
      </w:r>
      <w:r>
        <w:rPr/>
        <w:t>resolução</w:t>
      </w:r>
      <w:r>
        <w:rPr>
          <w:spacing w:val="-8"/>
        </w:rPr>
        <w:t> </w:t>
      </w:r>
      <w:r>
        <w:rPr/>
        <w:t>de</w:t>
      </w:r>
      <w:r>
        <w:rPr>
          <w:spacing w:val="-7"/>
        </w:rPr>
        <w:t> </w:t>
      </w:r>
      <w:r>
        <w:rPr/>
        <w:t>“continhas”</w:t>
      </w:r>
      <w:r>
        <w:rPr>
          <w:spacing w:val="-8"/>
        </w:rPr>
        <w:t> </w:t>
      </w:r>
      <w:r>
        <w:rPr/>
        <w:t>das</w:t>
      </w:r>
      <w:r>
        <w:rPr>
          <w:spacing w:val="-8"/>
        </w:rPr>
        <w:t> </w:t>
      </w:r>
      <w:r>
        <w:rPr/>
        <w:t>quatro</w:t>
      </w:r>
      <w:r>
        <w:rPr>
          <w:spacing w:val="-7"/>
        </w:rPr>
        <w:t> </w:t>
      </w:r>
      <w:r>
        <w:rPr/>
        <w:t>operações.</w:t>
      </w:r>
      <w:r>
        <w:rPr>
          <w:spacing w:val="-9"/>
        </w:rPr>
        <w:t> </w:t>
      </w:r>
      <w:r>
        <w:rPr/>
        <w:t>Por isso, o pesquisador ressalta a importância dos “cenários de investigação” para a produção</w:t>
      </w:r>
      <w:r>
        <w:rPr>
          <w:spacing w:val="-13"/>
        </w:rPr>
        <w:t> </w:t>
      </w:r>
      <w:r>
        <w:rPr/>
        <w:t>de</w:t>
      </w:r>
      <w:r>
        <w:rPr>
          <w:spacing w:val="-13"/>
        </w:rPr>
        <w:t> </w:t>
      </w:r>
      <w:r>
        <w:rPr/>
        <w:t>conhecimentos</w:t>
      </w:r>
      <w:r>
        <w:rPr>
          <w:spacing w:val="-16"/>
        </w:rPr>
        <w:t> </w:t>
      </w:r>
      <w:r>
        <w:rPr/>
        <w:t>matemáticos</w:t>
      </w:r>
      <w:r>
        <w:rPr>
          <w:spacing w:val="-16"/>
        </w:rPr>
        <w:t> </w:t>
      </w:r>
      <w:r>
        <w:rPr/>
        <w:t>em</w:t>
      </w:r>
      <w:r>
        <w:rPr>
          <w:spacing w:val="-15"/>
        </w:rPr>
        <w:t> </w:t>
      </w:r>
      <w:r>
        <w:rPr/>
        <w:t>sala</w:t>
      </w:r>
      <w:r>
        <w:rPr>
          <w:spacing w:val="-13"/>
        </w:rPr>
        <w:t> </w:t>
      </w:r>
      <w:r>
        <w:rPr/>
        <w:t>de</w:t>
      </w:r>
      <w:r>
        <w:rPr>
          <w:spacing w:val="-16"/>
        </w:rPr>
        <w:t> </w:t>
      </w:r>
      <w:r>
        <w:rPr/>
        <w:t>aula.</w:t>
      </w:r>
      <w:r>
        <w:rPr>
          <w:spacing w:val="-13"/>
        </w:rPr>
        <w:t> </w:t>
      </w:r>
      <w:r>
        <w:rPr/>
        <w:t>As</w:t>
      </w:r>
      <w:r>
        <w:rPr>
          <w:spacing w:val="-16"/>
        </w:rPr>
        <w:t> </w:t>
      </w:r>
      <w:r>
        <w:rPr/>
        <w:t>práticas</w:t>
      </w:r>
      <w:r>
        <w:rPr>
          <w:spacing w:val="-14"/>
        </w:rPr>
        <w:t> </w:t>
      </w:r>
      <w:r>
        <w:rPr/>
        <w:t>de</w:t>
      </w:r>
      <w:r>
        <w:rPr>
          <w:spacing w:val="-13"/>
        </w:rPr>
        <w:t> </w:t>
      </w:r>
      <w:r>
        <w:rPr/>
        <w:t>sala</w:t>
      </w:r>
      <w:r>
        <w:rPr>
          <w:spacing w:val="-13"/>
        </w:rPr>
        <w:t> </w:t>
      </w:r>
      <w:r>
        <w:rPr/>
        <w:t>de</w:t>
      </w:r>
      <w:r>
        <w:rPr>
          <w:spacing w:val="-13"/>
        </w:rPr>
        <w:t> </w:t>
      </w:r>
      <w:r>
        <w:rPr/>
        <w:t>aula baseadas num cenário para investigação diferem-se fortemente daquelas apoiadas em exercícios. Skovsmose (2005) aponta que as práticas de exercícios direcionam o estudante</w:t>
      </w:r>
      <w:r>
        <w:rPr>
          <w:spacing w:val="-14"/>
        </w:rPr>
        <w:t> </w:t>
      </w:r>
      <w:r>
        <w:rPr/>
        <w:t>para</w:t>
      </w:r>
      <w:r>
        <w:rPr>
          <w:spacing w:val="-17"/>
        </w:rPr>
        <w:t> </w:t>
      </w:r>
      <w:r>
        <w:rPr/>
        <w:t>o</w:t>
      </w:r>
      <w:r>
        <w:rPr>
          <w:spacing w:val="-14"/>
        </w:rPr>
        <w:t> </w:t>
      </w:r>
      <w:r>
        <w:rPr/>
        <w:t>comodismo</w:t>
      </w:r>
      <w:r>
        <w:rPr>
          <w:spacing w:val="-16"/>
        </w:rPr>
        <w:t> </w:t>
      </w:r>
      <w:r>
        <w:rPr/>
        <w:t>e</w:t>
      </w:r>
      <w:r>
        <w:rPr>
          <w:spacing w:val="-17"/>
        </w:rPr>
        <w:t> </w:t>
      </w:r>
      <w:r>
        <w:rPr/>
        <w:t>a</w:t>
      </w:r>
      <w:r>
        <w:rPr>
          <w:spacing w:val="-14"/>
        </w:rPr>
        <w:t> </w:t>
      </w:r>
      <w:r>
        <w:rPr/>
        <w:t>alienação,</w:t>
      </w:r>
      <w:r>
        <w:rPr>
          <w:spacing w:val="-14"/>
        </w:rPr>
        <w:t> </w:t>
      </w:r>
      <w:r>
        <w:rPr/>
        <w:t>gerando</w:t>
      </w:r>
      <w:r>
        <w:rPr>
          <w:spacing w:val="-14"/>
        </w:rPr>
        <w:t> </w:t>
      </w:r>
      <w:r>
        <w:rPr/>
        <w:t>uma</w:t>
      </w:r>
      <w:r>
        <w:rPr>
          <w:spacing w:val="-16"/>
        </w:rPr>
        <w:t> </w:t>
      </w:r>
      <w:r>
        <w:rPr/>
        <w:t>crescente</w:t>
      </w:r>
      <w:r>
        <w:rPr>
          <w:spacing w:val="-16"/>
        </w:rPr>
        <w:t> </w:t>
      </w:r>
      <w:r>
        <w:rPr/>
        <w:t>apatia</w:t>
      </w:r>
      <w:r>
        <w:rPr>
          <w:spacing w:val="-14"/>
        </w:rPr>
        <w:t> </w:t>
      </w:r>
      <w:r>
        <w:rPr/>
        <w:t>em</w:t>
      </w:r>
      <w:r>
        <w:rPr>
          <w:spacing w:val="-14"/>
        </w:rPr>
        <w:t> </w:t>
      </w:r>
      <w:r>
        <w:rPr/>
        <w:t>relação ao</w:t>
      </w:r>
      <w:r>
        <w:rPr>
          <w:spacing w:val="-6"/>
        </w:rPr>
        <w:t> </w:t>
      </w:r>
      <w:r>
        <w:rPr/>
        <w:t>próprio</w:t>
      </w:r>
      <w:r>
        <w:rPr>
          <w:spacing w:val="-6"/>
        </w:rPr>
        <w:t> </w:t>
      </w:r>
      <w:r>
        <w:rPr/>
        <w:t>contexto</w:t>
      </w:r>
      <w:r>
        <w:rPr>
          <w:spacing w:val="-6"/>
        </w:rPr>
        <w:t> </w:t>
      </w:r>
      <w:r>
        <w:rPr/>
        <w:t>em</w:t>
      </w:r>
      <w:r>
        <w:rPr>
          <w:spacing w:val="-7"/>
        </w:rPr>
        <w:t> </w:t>
      </w:r>
      <w:r>
        <w:rPr/>
        <w:t>que</w:t>
      </w:r>
      <w:r>
        <w:rPr>
          <w:spacing w:val="-6"/>
        </w:rPr>
        <w:t> </w:t>
      </w:r>
      <w:r>
        <w:rPr/>
        <w:t>está</w:t>
      </w:r>
      <w:r>
        <w:rPr>
          <w:spacing w:val="-6"/>
        </w:rPr>
        <w:t> </w:t>
      </w:r>
      <w:r>
        <w:rPr/>
        <w:t>inserido.</w:t>
      </w:r>
      <w:r>
        <w:rPr>
          <w:spacing w:val="-6"/>
        </w:rPr>
        <w:t> </w:t>
      </w:r>
      <w:r>
        <w:rPr/>
        <w:t>De</w:t>
      </w:r>
      <w:r>
        <w:rPr>
          <w:spacing w:val="-8"/>
        </w:rPr>
        <w:t> </w:t>
      </w:r>
      <w:r>
        <w:rPr/>
        <w:t>outro</w:t>
      </w:r>
      <w:r>
        <w:rPr>
          <w:spacing w:val="-9"/>
        </w:rPr>
        <w:t> </w:t>
      </w:r>
      <w:r>
        <w:rPr/>
        <w:t>modo,</w:t>
      </w:r>
      <w:r>
        <w:rPr>
          <w:spacing w:val="-9"/>
        </w:rPr>
        <w:t> </w:t>
      </w:r>
      <w:r>
        <w:rPr/>
        <w:t>o</w:t>
      </w:r>
      <w:r>
        <w:rPr>
          <w:spacing w:val="-6"/>
        </w:rPr>
        <w:t> </w:t>
      </w:r>
      <w:r>
        <w:rPr/>
        <w:t>autor</w:t>
      </w:r>
      <w:r>
        <w:rPr>
          <w:spacing w:val="-7"/>
        </w:rPr>
        <w:t> </w:t>
      </w:r>
      <w:r>
        <w:rPr/>
        <w:t>propõe</w:t>
      </w:r>
      <w:r>
        <w:rPr>
          <w:spacing w:val="-6"/>
        </w:rPr>
        <w:t> </w:t>
      </w:r>
      <w:r>
        <w:rPr/>
        <w:t>a</w:t>
      </w:r>
      <w:r>
        <w:rPr>
          <w:spacing w:val="-6"/>
        </w:rPr>
        <w:t> </w:t>
      </w:r>
      <w:r>
        <w:rPr/>
        <w:t>criação</w:t>
      </w:r>
      <w:r>
        <w:rPr>
          <w:spacing w:val="-6"/>
        </w:rPr>
        <w:t> </w:t>
      </w:r>
      <w:r>
        <w:rPr/>
        <w:t>de espaços onde o educador possa desafiar o educando a ir em busca de seus limites, para que investigue, elabore, (re)elabore e construa conhecimentos matemáticos, de modo que seja oportunizada uma aprendizagem significativa que acompanhe a dinâmica da própria humanidade, um cenário para</w:t>
      </w:r>
      <w:r>
        <w:rPr>
          <w:spacing w:val="-28"/>
        </w:rPr>
        <w:t> </w:t>
      </w:r>
      <w:r>
        <w:rPr/>
        <w:t>investigação.</w:t>
      </w:r>
    </w:p>
    <w:p>
      <w:pPr>
        <w:pStyle w:val="BodyText"/>
        <w:spacing w:line="360" w:lineRule="auto" w:before="5"/>
        <w:ind w:left="102" w:right="116" w:firstLine="1132"/>
        <w:jc w:val="both"/>
      </w:pPr>
      <w:r>
        <w:rPr/>
        <w:t>Fonseca (2005) centra sua discussão na alfabetização matemática na Educação de Jovens e Adultos (EJA). A pesquisadora traz também considerações sobre o ensino da matemática nos anos iniciais de escolarização.</w:t>
      </w:r>
    </w:p>
    <w:p>
      <w:pPr>
        <w:pStyle w:val="BodyText"/>
        <w:spacing w:line="360" w:lineRule="auto" w:before="3"/>
        <w:ind w:left="102" w:right="107" w:firstLine="1132"/>
        <w:jc w:val="both"/>
      </w:pPr>
      <w:r>
        <w:rPr/>
        <w:t>Para tanto, compreende que o trabalho pedagógico de promoção da apropriação</w:t>
      </w:r>
      <w:r>
        <w:rPr>
          <w:spacing w:val="-18"/>
        </w:rPr>
        <w:t> </w:t>
      </w:r>
      <w:r>
        <w:rPr/>
        <w:t>de</w:t>
      </w:r>
      <w:r>
        <w:rPr>
          <w:spacing w:val="-20"/>
        </w:rPr>
        <w:t> </w:t>
      </w:r>
      <w:r>
        <w:rPr/>
        <w:t>práticas</w:t>
      </w:r>
      <w:r>
        <w:rPr>
          <w:spacing w:val="-19"/>
        </w:rPr>
        <w:t> </w:t>
      </w:r>
      <w:r>
        <w:rPr/>
        <w:t>matemáticas</w:t>
      </w:r>
      <w:r>
        <w:rPr>
          <w:spacing w:val="-19"/>
        </w:rPr>
        <w:t> </w:t>
      </w:r>
      <w:r>
        <w:rPr/>
        <w:t>deve</w:t>
      </w:r>
      <w:r>
        <w:rPr>
          <w:spacing w:val="-18"/>
        </w:rPr>
        <w:t> </w:t>
      </w:r>
      <w:r>
        <w:rPr/>
        <w:t>estar</w:t>
      </w:r>
      <w:r>
        <w:rPr>
          <w:spacing w:val="-19"/>
        </w:rPr>
        <w:t> </w:t>
      </w:r>
      <w:r>
        <w:rPr/>
        <w:t>a</w:t>
      </w:r>
      <w:r>
        <w:rPr>
          <w:spacing w:val="-18"/>
        </w:rPr>
        <w:t> </w:t>
      </w:r>
      <w:r>
        <w:rPr/>
        <w:t>serviço</w:t>
      </w:r>
      <w:r>
        <w:rPr>
          <w:spacing w:val="-18"/>
        </w:rPr>
        <w:t> </w:t>
      </w:r>
      <w:r>
        <w:rPr/>
        <w:t>da</w:t>
      </w:r>
      <w:r>
        <w:rPr>
          <w:spacing w:val="-18"/>
        </w:rPr>
        <w:t> </w:t>
      </w:r>
      <w:r>
        <w:rPr/>
        <w:t>ampliação</w:t>
      </w:r>
      <w:r>
        <w:rPr>
          <w:spacing w:val="-18"/>
        </w:rPr>
        <w:t> </w:t>
      </w:r>
      <w:r>
        <w:rPr/>
        <w:t>das</w:t>
      </w:r>
      <w:r>
        <w:rPr>
          <w:spacing w:val="-19"/>
        </w:rPr>
        <w:t> </w:t>
      </w:r>
      <w:r>
        <w:rPr/>
        <w:t>condições de leitura e escrita do mundo, vez que a sociedade é marcada pela cultura escrita. A pesquisadora</w:t>
      </w:r>
      <w:r>
        <w:rPr>
          <w:spacing w:val="-18"/>
        </w:rPr>
        <w:t> </w:t>
      </w:r>
      <w:r>
        <w:rPr/>
        <w:t>pondera</w:t>
      </w:r>
      <w:r>
        <w:rPr>
          <w:spacing w:val="-22"/>
        </w:rPr>
        <w:t> </w:t>
      </w:r>
      <w:r>
        <w:rPr/>
        <w:t>que</w:t>
      </w:r>
      <w:r>
        <w:rPr>
          <w:spacing w:val="-19"/>
        </w:rPr>
        <w:t> </w:t>
      </w:r>
      <w:r>
        <w:rPr/>
        <w:t>é</w:t>
      </w:r>
      <w:r>
        <w:rPr>
          <w:spacing w:val="-19"/>
        </w:rPr>
        <w:t> </w:t>
      </w:r>
      <w:r>
        <w:rPr/>
        <w:t>necessário</w:t>
      </w:r>
      <w:r>
        <w:rPr>
          <w:spacing w:val="-19"/>
        </w:rPr>
        <w:t> </w:t>
      </w:r>
      <w:r>
        <w:rPr/>
        <w:t>partir</w:t>
      </w:r>
      <w:r>
        <w:rPr>
          <w:spacing w:val="-20"/>
        </w:rPr>
        <w:t> </w:t>
      </w:r>
      <w:r>
        <w:rPr/>
        <w:t>das</w:t>
      </w:r>
      <w:r>
        <w:rPr>
          <w:spacing w:val="-20"/>
        </w:rPr>
        <w:t> </w:t>
      </w:r>
      <w:r>
        <w:rPr/>
        <w:t>demandas</w:t>
      </w:r>
      <w:r>
        <w:rPr>
          <w:spacing w:val="-20"/>
        </w:rPr>
        <w:t> </w:t>
      </w:r>
      <w:r>
        <w:rPr/>
        <w:t>das</w:t>
      </w:r>
      <w:r>
        <w:rPr>
          <w:spacing w:val="-20"/>
        </w:rPr>
        <w:t> </w:t>
      </w:r>
      <w:r>
        <w:rPr/>
        <w:t>práticas</w:t>
      </w:r>
      <w:r>
        <w:rPr>
          <w:spacing w:val="-20"/>
        </w:rPr>
        <w:t> </w:t>
      </w:r>
      <w:r>
        <w:rPr/>
        <w:t>sociais</w:t>
      </w:r>
      <w:r>
        <w:rPr>
          <w:spacing w:val="-20"/>
        </w:rPr>
        <w:t> </w:t>
      </w:r>
      <w:r>
        <w:rPr/>
        <w:t>para daí</w:t>
      </w:r>
      <w:r>
        <w:rPr>
          <w:spacing w:val="-15"/>
        </w:rPr>
        <w:t> </w:t>
      </w:r>
      <w:r>
        <w:rPr/>
        <w:t>eleger</w:t>
      </w:r>
      <w:r>
        <w:rPr>
          <w:spacing w:val="-15"/>
        </w:rPr>
        <w:t> </w:t>
      </w:r>
      <w:r>
        <w:rPr/>
        <w:t>as</w:t>
      </w:r>
      <w:r>
        <w:rPr>
          <w:spacing w:val="-14"/>
        </w:rPr>
        <w:t> </w:t>
      </w:r>
      <w:r>
        <w:rPr/>
        <w:t>práticas</w:t>
      </w:r>
      <w:r>
        <w:rPr>
          <w:spacing w:val="-14"/>
        </w:rPr>
        <w:t> </w:t>
      </w:r>
      <w:r>
        <w:rPr/>
        <w:t>matemáticas</w:t>
      </w:r>
      <w:r>
        <w:rPr>
          <w:spacing w:val="-14"/>
        </w:rPr>
        <w:t> </w:t>
      </w:r>
      <w:r>
        <w:rPr/>
        <w:t>que</w:t>
      </w:r>
      <w:r>
        <w:rPr>
          <w:spacing w:val="-13"/>
        </w:rPr>
        <w:t> </w:t>
      </w:r>
      <w:r>
        <w:rPr/>
        <w:t>serão</w:t>
      </w:r>
      <w:r>
        <w:rPr>
          <w:spacing w:val="-13"/>
        </w:rPr>
        <w:t> </w:t>
      </w:r>
      <w:r>
        <w:rPr/>
        <w:t>promovidas</w:t>
      </w:r>
      <w:r>
        <w:rPr>
          <w:spacing w:val="-14"/>
        </w:rPr>
        <w:t> </w:t>
      </w:r>
      <w:r>
        <w:rPr/>
        <w:t>e</w:t>
      </w:r>
      <w:r>
        <w:rPr>
          <w:spacing w:val="-13"/>
        </w:rPr>
        <w:t> </w:t>
      </w:r>
      <w:r>
        <w:rPr/>
        <w:t>os</w:t>
      </w:r>
      <w:r>
        <w:rPr>
          <w:spacing w:val="-14"/>
        </w:rPr>
        <w:t> </w:t>
      </w:r>
      <w:r>
        <w:rPr/>
        <w:t>conceitos</w:t>
      </w:r>
      <w:r>
        <w:rPr>
          <w:spacing w:val="-14"/>
        </w:rPr>
        <w:t> </w:t>
      </w:r>
      <w:r>
        <w:rPr/>
        <w:t>matemáticos que</w:t>
      </w:r>
      <w:r>
        <w:rPr>
          <w:spacing w:val="-11"/>
        </w:rPr>
        <w:t> </w:t>
      </w:r>
      <w:r>
        <w:rPr/>
        <w:t>merecerão</w:t>
      </w:r>
      <w:r>
        <w:rPr>
          <w:spacing w:val="-11"/>
        </w:rPr>
        <w:t> </w:t>
      </w:r>
      <w:r>
        <w:rPr/>
        <w:t>ser</w:t>
      </w:r>
      <w:r>
        <w:rPr>
          <w:spacing w:val="-12"/>
        </w:rPr>
        <w:t> </w:t>
      </w:r>
      <w:r>
        <w:rPr/>
        <w:t>contemplados</w:t>
      </w:r>
      <w:r>
        <w:rPr>
          <w:spacing w:val="-12"/>
        </w:rPr>
        <w:t> </w:t>
      </w:r>
      <w:r>
        <w:rPr/>
        <w:t>no</w:t>
      </w:r>
      <w:r>
        <w:rPr>
          <w:spacing w:val="-11"/>
        </w:rPr>
        <w:t> </w:t>
      </w:r>
      <w:r>
        <w:rPr/>
        <w:t>contexto</w:t>
      </w:r>
      <w:r>
        <w:rPr>
          <w:spacing w:val="-13"/>
        </w:rPr>
        <w:t> </w:t>
      </w:r>
      <w:r>
        <w:rPr/>
        <w:t>escolar.</w:t>
      </w:r>
      <w:r>
        <w:rPr>
          <w:spacing w:val="-14"/>
        </w:rPr>
        <w:t> </w:t>
      </w:r>
      <w:r>
        <w:rPr/>
        <w:t>Por</w:t>
      </w:r>
      <w:r>
        <w:rPr>
          <w:spacing w:val="-12"/>
        </w:rPr>
        <w:t> </w:t>
      </w:r>
      <w:r>
        <w:rPr/>
        <w:t>isso</w:t>
      </w:r>
      <w:r>
        <w:rPr>
          <w:spacing w:val="-13"/>
        </w:rPr>
        <w:t> </w:t>
      </w:r>
      <w:r>
        <w:rPr/>
        <w:t>a</w:t>
      </w:r>
      <w:r>
        <w:rPr>
          <w:spacing w:val="-13"/>
        </w:rPr>
        <w:t> </w:t>
      </w:r>
      <w:r>
        <w:rPr/>
        <w:t>proposta</w:t>
      </w:r>
      <w:r>
        <w:rPr>
          <w:spacing w:val="-13"/>
        </w:rPr>
        <w:t> </w:t>
      </w:r>
      <w:r>
        <w:rPr/>
        <w:t>de</w:t>
      </w:r>
      <w:r>
        <w:rPr>
          <w:spacing w:val="-13"/>
        </w:rPr>
        <w:t> </w:t>
      </w:r>
      <w:r>
        <w:rPr/>
        <w:t>trabalho com resolução de problemas e com gêneros textuais diversos. Para a pesquisadora, as</w:t>
      </w:r>
      <w:r>
        <w:rPr>
          <w:spacing w:val="50"/>
        </w:rPr>
        <w:t> </w:t>
      </w:r>
      <w:r>
        <w:rPr/>
        <w:t>situações</w:t>
      </w:r>
      <w:r>
        <w:rPr>
          <w:spacing w:val="50"/>
        </w:rPr>
        <w:t> </w:t>
      </w:r>
      <w:r>
        <w:rPr/>
        <w:t>sociais</w:t>
      </w:r>
      <w:r>
        <w:rPr>
          <w:spacing w:val="48"/>
        </w:rPr>
        <w:t> </w:t>
      </w:r>
      <w:r>
        <w:rPr/>
        <w:t>de</w:t>
      </w:r>
      <w:r>
        <w:rPr>
          <w:spacing w:val="51"/>
        </w:rPr>
        <w:t> </w:t>
      </w:r>
      <w:r>
        <w:rPr/>
        <w:t>uso</w:t>
      </w:r>
      <w:r>
        <w:rPr>
          <w:spacing w:val="48"/>
        </w:rPr>
        <w:t> </w:t>
      </w:r>
      <w:r>
        <w:rPr/>
        <w:t>da</w:t>
      </w:r>
      <w:r>
        <w:rPr>
          <w:spacing w:val="51"/>
        </w:rPr>
        <w:t> </w:t>
      </w:r>
      <w:r>
        <w:rPr/>
        <w:t>leitura</w:t>
      </w:r>
      <w:r>
        <w:rPr>
          <w:spacing w:val="50"/>
        </w:rPr>
        <w:t> </w:t>
      </w:r>
      <w:r>
        <w:rPr/>
        <w:t>e</w:t>
      </w:r>
      <w:r>
        <w:rPr>
          <w:spacing w:val="51"/>
        </w:rPr>
        <w:t> </w:t>
      </w:r>
      <w:r>
        <w:rPr/>
        <w:t>da</w:t>
      </w:r>
      <w:r>
        <w:rPr>
          <w:spacing w:val="51"/>
        </w:rPr>
        <w:t> </w:t>
      </w:r>
      <w:r>
        <w:rPr/>
        <w:t>escrita</w:t>
      </w:r>
      <w:r>
        <w:rPr>
          <w:spacing w:val="51"/>
        </w:rPr>
        <w:t> </w:t>
      </w:r>
      <w:r>
        <w:rPr/>
        <w:t>que</w:t>
      </w:r>
      <w:r>
        <w:rPr>
          <w:spacing w:val="51"/>
        </w:rPr>
        <w:t> </w:t>
      </w:r>
      <w:r>
        <w:rPr/>
        <w:t>ocorrem</w:t>
      </w:r>
      <w:r>
        <w:rPr>
          <w:spacing w:val="51"/>
        </w:rPr>
        <w:t> </w:t>
      </w:r>
      <w:r>
        <w:rPr/>
        <w:t>em</w:t>
      </w:r>
      <w:r>
        <w:rPr>
          <w:spacing w:val="51"/>
        </w:rPr>
        <w:t> </w:t>
      </w:r>
      <w:r>
        <w:rPr/>
        <w:t>sociedades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6"/>
        <w:jc w:val="both"/>
      </w:pPr>
      <w:r>
        <w:rPr/>
        <w:t>grafocêntricas demandarão e tenderão a supor a mobilização de conhecimentos diversos, com seus conceitos, seus procedimentos e suas representações. Entre esses conhecimentos, destacam-se aqueles conhecimentos matemáticos identificados com os valores dominantes. Isso porque são justamente esses conhecimentos</w:t>
      </w:r>
      <w:r>
        <w:rPr>
          <w:spacing w:val="-14"/>
        </w:rPr>
        <w:t> </w:t>
      </w:r>
      <w:r>
        <w:rPr/>
        <w:t>matemáticos</w:t>
      </w:r>
      <w:r>
        <w:rPr>
          <w:spacing w:val="-12"/>
        </w:rPr>
        <w:t> </w:t>
      </w:r>
      <w:r>
        <w:rPr/>
        <w:t>que</w:t>
      </w:r>
      <w:r>
        <w:rPr>
          <w:spacing w:val="-11"/>
        </w:rPr>
        <w:t> </w:t>
      </w:r>
      <w:r>
        <w:rPr/>
        <w:t>dão</w:t>
      </w:r>
      <w:r>
        <w:rPr>
          <w:spacing w:val="-11"/>
        </w:rPr>
        <w:t> </w:t>
      </w:r>
      <w:r>
        <w:rPr/>
        <w:t>suporte</w:t>
      </w:r>
      <w:r>
        <w:rPr>
          <w:spacing w:val="-13"/>
        </w:rPr>
        <w:t> </w:t>
      </w:r>
      <w:r>
        <w:rPr/>
        <w:t>a</w:t>
      </w:r>
      <w:r>
        <w:rPr>
          <w:spacing w:val="-11"/>
        </w:rPr>
        <w:t> </w:t>
      </w:r>
      <w:r>
        <w:rPr/>
        <w:t>grande</w:t>
      </w:r>
      <w:r>
        <w:rPr>
          <w:spacing w:val="-11"/>
        </w:rPr>
        <w:t> </w:t>
      </w:r>
      <w:r>
        <w:rPr/>
        <w:t>parte</w:t>
      </w:r>
      <w:r>
        <w:rPr>
          <w:spacing w:val="-11"/>
        </w:rPr>
        <w:t> </w:t>
      </w:r>
      <w:r>
        <w:rPr/>
        <w:t>das</w:t>
      </w:r>
      <w:r>
        <w:rPr>
          <w:spacing w:val="-12"/>
        </w:rPr>
        <w:t> </w:t>
      </w:r>
      <w:r>
        <w:rPr/>
        <w:t>relações</w:t>
      </w:r>
      <w:r>
        <w:rPr>
          <w:spacing w:val="-12"/>
        </w:rPr>
        <w:t> </w:t>
      </w:r>
      <w:r>
        <w:rPr/>
        <w:t>sociais</w:t>
      </w:r>
      <w:r>
        <w:rPr>
          <w:spacing w:val="-12"/>
        </w:rPr>
        <w:t> </w:t>
      </w:r>
      <w:r>
        <w:rPr/>
        <w:t>que se estabelecem nessas sociedades, em geral, tão apegadas aos argumentos quantitativos quanto o são à expressão</w:t>
      </w:r>
      <w:r>
        <w:rPr>
          <w:spacing w:val="-17"/>
        </w:rPr>
        <w:t> </w:t>
      </w:r>
      <w:r>
        <w:rPr/>
        <w:t>escrita.</w:t>
      </w:r>
    </w:p>
    <w:p>
      <w:pPr>
        <w:pStyle w:val="BodyText"/>
        <w:spacing w:line="360" w:lineRule="auto" w:before="4"/>
        <w:ind w:left="102" w:right="106" w:firstLine="1132"/>
        <w:jc w:val="both"/>
      </w:pPr>
      <w:r>
        <w:rPr/>
        <w:t>Fonseca (2005) utiliza o termo “numeramento” para designar, além do domínio de códigos e símbolos, práticas sociais relacionadas à matemática, permeadas por fatores histórico-culturais. Identificamos a partir da leitura de</w:t>
      </w:r>
      <w:r>
        <w:rPr>
          <w:spacing w:val="-41"/>
        </w:rPr>
        <w:t> </w:t>
      </w:r>
      <w:r>
        <w:rPr/>
        <w:t>Fonseca (2005) que muitas vezes o termo “numeramento” é utilizado em analogia ao termo “letramento”, transferindo-se as considerações sobre a apropriação da cultura escrita para a discussão sobre o acesso ao conhecimento</w:t>
      </w:r>
      <w:r>
        <w:rPr>
          <w:spacing w:val="-22"/>
        </w:rPr>
        <w:t> </w:t>
      </w:r>
      <w:r>
        <w:rPr/>
        <w:t>matemático.</w:t>
      </w:r>
    </w:p>
    <w:p>
      <w:pPr>
        <w:pStyle w:val="BodyText"/>
        <w:spacing w:line="360" w:lineRule="auto" w:before="4"/>
        <w:ind w:left="102" w:right="105" w:firstLine="1132"/>
        <w:jc w:val="both"/>
      </w:pPr>
      <w:r>
        <w:rPr/>
        <w:t>Nota-se que a pesquisadora afirma que a analogia entre os termos numeramento</w:t>
      </w:r>
      <w:r>
        <w:rPr>
          <w:spacing w:val="-12"/>
        </w:rPr>
        <w:t> </w:t>
      </w:r>
      <w:r>
        <w:rPr/>
        <w:t>e</w:t>
      </w:r>
      <w:r>
        <w:rPr>
          <w:spacing w:val="-10"/>
        </w:rPr>
        <w:t> </w:t>
      </w:r>
      <w:r>
        <w:rPr/>
        <w:t>letramento</w:t>
      </w:r>
      <w:r>
        <w:rPr>
          <w:spacing w:val="-10"/>
        </w:rPr>
        <w:t> </w:t>
      </w:r>
      <w:r>
        <w:rPr/>
        <w:t>vem</w:t>
      </w:r>
      <w:r>
        <w:rPr>
          <w:spacing w:val="-10"/>
        </w:rPr>
        <w:t> </w:t>
      </w:r>
      <w:r>
        <w:rPr/>
        <w:t>ganhando</w:t>
      </w:r>
      <w:r>
        <w:rPr>
          <w:spacing w:val="-13"/>
        </w:rPr>
        <w:t> </w:t>
      </w:r>
      <w:r>
        <w:rPr/>
        <w:t>espaço</w:t>
      </w:r>
      <w:r>
        <w:rPr>
          <w:spacing w:val="-13"/>
        </w:rPr>
        <w:t> </w:t>
      </w:r>
      <w:r>
        <w:rPr/>
        <w:t>na</w:t>
      </w:r>
      <w:r>
        <w:rPr>
          <w:spacing w:val="-13"/>
        </w:rPr>
        <w:t> </w:t>
      </w:r>
      <w:r>
        <w:rPr/>
        <w:t>Educação</w:t>
      </w:r>
      <w:r>
        <w:rPr>
          <w:spacing w:val="-10"/>
        </w:rPr>
        <w:t> </w:t>
      </w:r>
      <w:r>
        <w:rPr/>
        <w:t>Matemática,</w:t>
      </w:r>
      <w:r>
        <w:rPr>
          <w:spacing w:val="-5"/>
        </w:rPr>
        <w:t> </w:t>
      </w:r>
      <w:r>
        <w:rPr/>
        <w:t>contudo a mesma deixa explícito que tem trabalhado com o numeramento como dimensão do letramento.</w:t>
      </w:r>
    </w:p>
    <w:p>
      <w:pPr>
        <w:pStyle w:val="BodyText"/>
        <w:spacing w:line="360" w:lineRule="auto" w:before="4"/>
        <w:ind w:left="102" w:right="108" w:firstLine="1132"/>
        <w:jc w:val="both"/>
      </w:pPr>
      <w:r>
        <w:rPr/>
        <w:t>Dentro</w:t>
      </w:r>
      <w:r>
        <w:rPr>
          <w:spacing w:val="-9"/>
        </w:rPr>
        <w:t> </w:t>
      </w:r>
      <w:r>
        <w:rPr/>
        <w:t>dessa</w:t>
      </w:r>
      <w:r>
        <w:rPr>
          <w:spacing w:val="-8"/>
        </w:rPr>
        <w:t> </w:t>
      </w:r>
      <w:r>
        <w:rPr/>
        <w:t>linha</w:t>
      </w:r>
      <w:r>
        <w:rPr>
          <w:spacing w:val="-7"/>
        </w:rPr>
        <w:t> </w:t>
      </w:r>
      <w:r>
        <w:rPr/>
        <w:t>de</w:t>
      </w:r>
      <w:r>
        <w:rPr>
          <w:spacing w:val="-8"/>
        </w:rPr>
        <w:t> </w:t>
      </w:r>
      <w:r>
        <w:rPr/>
        <w:t>pensamento,</w:t>
      </w:r>
      <w:r>
        <w:rPr>
          <w:spacing w:val="-7"/>
        </w:rPr>
        <w:t> </w:t>
      </w:r>
      <w:r>
        <w:rPr/>
        <w:t>Fonseca</w:t>
      </w:r>
      <w:r>
        <w:rPr>
          <w:spacing w:val="-8"/>
        </w:rPr>
        <w:t> </w:t>
      </w:r>
      <w:r>
        <w:rPr/>
        <w:t>(2005)</w:t>
      </w:r>
      <w:r>
        <w:rPr>
          <w:spacing w:val="-10"/>
        </w:rPr>
        <w:t> </w:t>
      </w:r>
      <w:r>
        <w:rPr/>
        <w:t>afirma</w:t>
      </w:r>
      <w:r>
        <w:rPr>
          <w:spacing w:val="-8"/>
        </w:rPr>
        <w:t> </w:t>
      </w:r>
      <w:r>
        <w:rPr/>
        <w:t>que,</w:t>
      </w:r>
      <w:r>
        <w:rPr>
          <w:spacing w:val="-9"/>
        </w:rPr>
        <w:t> </w:t>
      </w:r>
      <w:r>
        <w:rPr/>
        <w:t>da</w:t>
      </w:r>
      <w:r>
        <w:rPr>
          <w:spacing w:val="-11"/>
        </w:rPr>
        <w:t> </w:t>
      </w:r>
      <w:r>
        <w:rPr/>
        <w:t>mesma forma</w:t>
      </w:r>
      <w:r>
        <w:rPr>
          <w:spacing w:val="-9"/>
        </w:rPr>
        <w:t> </w:t>
      </w:r>
      <w:r>
        <w:rPr/>
        <w:t>que</w:t>
      </w:r>
      <w:r>
        <w:rPr>
          <w:spacing w:val="-9"/>
        </w:rPr>
        <w:t> </w:t>
      </w:r>
      <w:r>
        <w:rPr/>
        <w:t>em</w:t>
      </w:r>
      <w:r>
        <w:rPr>
          <w:spacing w:val="-6"/>
        </w:rPr>
        <w:t> </w:t>
      </w:r>
      <w:r>
        <w:rPr/>
        <w:t>língua</w:t>
      </w:r>
      <w:r>
        <w:rPr>
          <w:spacing w:val="-9"/>
        </w:rPr>
        <w:t> </w:t>
      </w:r>
      <w:r>
        <w:rPr/>
        <w:t>materna</w:t>
      </w:r>
      <w:r>
        <w:rPr>
          <w:spacing w:val="-9"/>
        </w:rPr>
        <w:t> </w:t>
      </w:r>
      <w:r>
        <w:rPr/>
        <w:t>ocorreu</w:t>
      </w:r>
      <w:r>
        <w:rPr>
          <w:spacing w:val="-9"/>
        </w:rPr>
        <w:t> </w:t>
      </w:r>
      <w:r>
        <w:rPr/>
        <w:t>a</w:t>
      </w:r>
      <w:r>
        <w:rPr>
          <w:spacing w:val="-9"/>
        </w:rPr>
        <w:t> </w:t>
      </w:r>
      <w:r>
        <w:rPr/>
        <w:t>necessidade</w:t>
      </w:r>
      <w:r>
        <w:rPr>
          <w:spacing w:val="-9"/>
        </w:rPr>
        <w:t> </w:t>
      </w:r>
      <w:r>
        <w:rPr/>
        <w:t>de</w:t>
      </w:r>
      <w:r>
        <w:rPr>
          <w:spacing w:val="-7"/>
        </w:rPr>
        <w:t> </w:t>
      </w:r>
      <w:r>
        <w:rPr/>
        <w:t>se</w:t>
      </w:r>
      <w:r>
        <w:rPr>
          <w:spacing w:val="-9"/>
        </w:rPr>
        <w:t> </w:t>
      </w:r>
      <w:r>
        <w:rPr/>
        <w:t>distinguirem</w:t>
      </w:r>
      <w:r>
        <w:rPr>
          <w:spacing w:val="-8"/>
        </w:rPr>
        <w:t> </w:t>
      </w:r>
      <w:r>
        <w:rPr/>
        <w:t>os</w:t>
      </w:r>
      <w:r>
        <w:rPr>
          <w:spacing w:val="-10"/>
        </w:rPr>
        <w:t> </w:t>
      </w:r>
      <w:r>
        <w:rPr/>
        <w:t>processos de “alfabetização” e “letramento”, também em educação matemática se vê o surgimento de termos como </w:t>
      </w:r>
      <w:r>
        <w:rPr>
          <w:i/>
        </w:rPr>
        <w:t>numeracia</w:t>
      </w:r>
      <w:r>
        <w:rPr/>
        <w:t>, numeramento, letramento matemático, </w:t>
      </w:r>
      <w:r>
        <w:rPr>
          <w:i/>
        </w:rPr>
        <w:t>literacia</w:t>
      </w:r>
      <w:r>
        <w:rPr>
          <w:i/>
          <w:spacing w:val="-12"/>
        </w:rPr>
        <w:t> </w:t>
      </w:r>
      <w:r>
        <w:rPr/>
        <w:t>estatística,</w:t>
      </w:r>
      <w:r>
        <w:rPr>
          <w:spacing w:val="-12"/>
        </w:rPr>
        <w:t> </w:t>
      </w:r>
      <w:r>
        <w:rPr/>
        <w:t>que</w:t>
      </w:r>
      <w:r>
        <w:rPr>
          <w:spacing w:val="-12"/>
        </w:rPr>
        <w:t> </w:t>
      </w:r>
      <w:r>
        <w:rPr/>
        <w:t>são</w:t>
      </w:r>
      <w:r>
        <w:rPr>
          <w:spacing w:val="-12"/>
        </w:rPr>
        <w:t> </w:t>
      </w:r>
      <w:r>
        <w:rPr/>
        <w:t>abordados</w:t>
      </w:r>
      <w:r>
        <w:rPr>
          <w:spacing w:val="-15"/>
        </w:rPr>
        <w:t> </w:t>
      </w:r>
      <w:r>
        <w:rPr/>
        <w:t>pela</w:t>
      </w:r>
      <w:r>
        <w:rPr>
          <w:spacing w:val="-14"/>
        </w:rPr>
        <w:t> </w:t>
      </w:r>
      <w:r>
        <w:rPr/>
        <w:t>autora</w:t>
      </w:r>
      <w:r>
        <w:rPr>
          <w:spacing w:val="-15"/>
        </w:rPr>
        <w:t> </w:t>
      </w:r>
      <w:r>
        <w:rPr/>
        <w:t>como</w:t>
      </w:r>
      <w:r>
        <w:rPr>
          <w:spacing w:val="-14"/>
        </w:rPr>
        <w:t> </w:t>
      </w:r>
      <w:r>
        <w:rPr/>
        <w:t>diferentes</w:t>
      </w:r>
      <w:r>
        <w:rPr>
          <w:spacing w:val="-15"/>
        </w:rPr>
        <w:t> </w:t>
      </w:r>
      <w:r>
        <w:rPr/>
        <w:t>do</w:t>
      </w:r>
      <w:r>
        <w:rPr>
          <w:spacing w:val="-14"/>
        </w:rPr>
        <w:t> </w:t>
      </w:r>
      <w:r>
        <w:rPr/>
        <w:t>que</w:t>
      </w:r>
      <w:r>
        <w:rPr>
          <w:spacing w:val="-14"/>
        </w:rPr>
        <w:t> </w:t>
      </w:r>
      <w:r>
        <w:rPr/>
        <w:t>ela</w:t>
      </w:r>
      <w:r>
        <w:rPr>
          <w:spacing w:val="-12"/>
        </w:rPr>
        <w:t> </w:t>
      </w:r>
      <w:r>
        <w:rPr/>
        <w:t>aponta como Alfabetização Matemática. Todas essas palavras surgiram no contexto da educação</w:t>
      </w:r>
      <w:r>
        <w:rPr>
          <w:spacing w:val="-16"/>
        </w:rPr>
        <w:t> </w:t>
      </w:r>
      <w:r>
        <w:rPr/>
        <w:t>matemática</w:t>
      </w:r>
      <w:r>
        <w:rPr>
          <w:spacing w:val="-17"/>
        </w:rPr>
        <w:t> </w:t>
      </w:r>
      <w:r>
        <w:rPr/>
        <w:t>e</w:t>
      </w:r>
      <w:r>
        <w:rPr>
          <w:spacing w:val="-14"/>
        </w:rPr>
        <w:t> </w:t>
      </w:r>
      <w:r>
        <w:rPr/>
        <w:t>se</w:t>
      </w:r>
      <w:r>
        <w:rPr>
          <w:spacing w:val="-14"/>
        </w:rPr>
        <w:t> </w:t>
      </w:r>
      <w:r>
        <w:rPr/>
        <w:t>referem</w:t>
      </w:r>
      <w:r>
        <w:rPr>
          <w:spacing w:val="-14"/>
        </w:rPr>
        <w:t> </w:t>
      </w:r>
      <w:r>
        <w:rPr/>
        <w:t>ao</w:t>
      </w:r>
      <w:r>
        <w:rPr>
          <w:spacing w:val="-14"/>
        </w:rPr>
        <w:t> </w:t>
      </w:r>
      <w:r>
        <w:rPr/>
        <w:t>processo</w:t>
      </w:r>
      <w:r>
        <w:rPr>
          <w:spacing w:val="-14"/>
        </w:rPr>
        <w:t> </w:t>
      </w:r>
      <w:r>
        <w:rPr/>
        <w:t>de</w:t>
      </w:r>
      <w:r>
        <w:rPr>
          <w:spacing w:val="-16"/>
        </w:rPr>
        <w:t> </w:t>
      </w:r>
      <w:r>
        <w:rPr/>
        <w:t>letramento</w:t>
      </w:r>
      <w:r>
        <w:rPr>
          <w:spacing w:val="-16"/>
        </w:rPr>
        <w:t> </w:t>
      </w:r>
      <w:r>
        <w:rPr/>
        <w:t>matemático.</w:t>
      </w:r>
      <w:r>
        <w:rPr>
          <w:spacing w:val="-14"/>
        </w:rPr>
        <w:t> </w:t>
      </w:r>
      <w:r>
        <w:rPr/>
        <w:t>Este,</w:t>
      </w:r>
      <w:r>
        <w:rPr>
          <w:spacing w:val="-17"/>
        </w:rPr>
        <w:t> </w:t>
      </w:r>
      <w:r>
        <w:rPr/>
        <w:t>para Fonseca</w:t>
      </w:r>
      <w:r>
        <w:rPr>
          <w:spacing w:val="-8"/>
        </w:rPr>
        <w:t> </w:t>
      </w:r>
      <w:r>
        <w:rPr/>
        <w:t>(2009),</w:t>
      </w:r>
      <w:r>
        <w:rPr>
          <w:spacing w:val="-9"/>
        </w:rPr>
        <w:t> </w:t>
      </w:r>
      <w:r>
        <w:rPr/>
        <w:t>envolve</w:t>
      </w:r>
      <w:r>
        <w:rPr>
          <w:spacing w:val="-8"/>
        </w:rPr>
        <w:t> </w:t>
      </w:r>
      <w:r>
        <w:rPr/>
        <w:t>formas</w:t>
      </w:r>
      <w:r>
        <w:rPr>
          <w:spacing w:val="-12"/>
        </w:rPr>
        <w:t> </w:t>
      </w:r>
      <w:r>
        <w:rPr/>
        <w:t>de</w:t>
      </w:r>
      <w:r>
        <w:rPr>
          <w:spacing w:val="-8"/>
        </w:rPr>
        <w:t> </w:t>
      </w:r>
      <w:r>
        <w:rPr/>
        <w:t>uso,</w:t>
      </w:r>
      <w:r>
        <w:rPr>
          <w:spacing w:val="-9"/>
        </w:rPr>
        <w:t> </w:t>
      </w:r>
      <w:r>
        <w:rPr/>
        <w:t>objetivos,</w:t>
      </w:r>
      <w:r>
        <w:rPr>
          <w:spacing w:val="-6"/>
        </w:rPr>
        <w:t> </w:t>
      </w:r>
      <w:r>
        <w:rPr/>
        <w:t>valores,</w:t>
      </w:r>
      <w:r>
        <w:rPr>
          <w:spacing w:val="-9"/>
        </w:rPr>
        <w:t> </w:t>
      </w:r>
      <w:r>
        <w:rPr/>
        <w:t>crenças,</w:t>
      </w:r>
      <w:r>
        <w:rPr>
          <w:spacing w:val="-11"/>
        </w:rPr>
        <w:t> </w:t>
      </w:r>
      <w:r>
        <w:rPr/>
        <w:t>atitudes</w:t>
      </w:r>
      <w:r>
        <w:rPr>
          <w:spacing w:val="-12"/>
        </w:rPr>
        <w:t> </w:t>
      </w:r>
      <w:r>
        <w:rPr/>
        <w:t>e</w:t>
      </w:r>
      <w:r>
        <w:rPr>
          <w:spacing w:val="-8"/>
        </w:rPr>
        <w:t> </w:t>
      </w:r>
      <w:r>
        <w:rPr/>
        <w:t>papéis que estão ligados não apenas à escrita numérica, mas também às práticas relacionadas às formas de quantificar, ordenar, medir e classificar elementos existentes em um grupo num contexto</w:t>
      </w:r>
      <w:r>
        <w:rPr>
          <w:spacing w:val="-16"/>
        </w:rPr>
        <w:t> </w:t>
      </w:r>
      <w:r>
        <w:rPr/>
        <w:t>específico.</w:t>
      </w:r>
    </w:p>
    <w:p>
      <w:pPr>
        <w:pStyle w:val="BodyText"/>
        <w:spacing w:line="360" w:lineRule="auto" w:before="2"/>
        <w:ind w:left="102" w:right="108" w:firstLine="1132"/>
        <w:jc w:val="both"/>
      </w:pPr>
      <w:r>
        <w:rPr/>
        <w:t>A</w:t>
      </w:r>
      <w:r>
        <w:rPr>
          <w:spacing w:val="-13"/>
        </w:rPr>
        <w:t> </w:t>
      </w:r>
      <w:r>
        <w:rPr/>
        <w:t>dissertação</w:t>
      </w:r>
      <w:r>
        <w:rPr>
          <w:spacing w:val="-13"/>
        </w:rPr>
        <w:t> </w:t>
      </w:r>
      <w:r>
        <w:rPr/>
        <w:t>“A</w:t>
      </w:r>
      <w:r>
        <w:rPr>
          <w:spacing w:val="-13"/>
        </w:rPr>
        <w:t> </w:t>
      </w:r>
      <w:r>
        <w:rPr/>
        <w:t>geometria</w:t>
      </w:r>
      <w:r>
        <w:rPr>
          <w:spacing w:val="-13"/>
        </w:rPr>
        <w:t> </w:t>
      </w:r>
      <w:r>
        <w:rPr/>
        <w:t>no</w:t>
      </w:r>
      <w:r>
        <w:rPr>
          <w:spacing w:val="-13"/>
        </w:rPr>
        <w:t> </w:t>
      </w:r>
      <w:r>
        <w:rPr/>
        <w:t>ciclo</w:t>
      </w:r>
      <w:r>
        <w:rPr>
          <w:spacing w:val="-13"/>
        </w:rPr>
        <w:t> </w:t>
      </w:r>
      <w:r>
        <w:rPr/>
        <w:t>de</w:t>
      </w:r>
      <w:r>
        <w:rPr>
          <w:spacing w:val="-13"/>
        </w:rPr>
        <w:t> </w:t>
      </w:r>
      <w:r>
        <w:rPr/>
        <w:t>alfabetização:</w:t>
      </w:r>
      <w:r>
        <w:rPr>
          <w:spacing w:val="-13"/>
        </w:rPr>
        <w:t> </w:t>
      </w:r>
      <w:r>
        <w:rPr/>
        <w:t>outros</w:t>
      </w:r>
      <w:r>
        <w:rPr>
          <w:spacing w:val="-14"/>
        </w:rPr>
        <w:t> </w:t>
      </w:r>
      <w:r>
        <w:rPr/>
        <w:t>olhares</w:t>
      </w:r>
      <w:r>
        <w:rPr>
          <w:spacing w:val="-14"/>
        </w:rPr>
        <w:t> </w:t>
      </w:r>
      <w:r>
        <w:rPr/>
        <w:t>a</w:t>
      </w:r>
      <w:r>
        <w:rPr>
          <w:spacing w:val="-13"/>
        </w:rPr>
        <w:t> </w:t>
      </w:r>
      <w:r>
        <w:rPr/>
        <w:t>partir do PNAIC 2014”, desenvolvida por Francischetti (2016), junto à UFSCAR, mostrou dados sobre as percepções de quatro professoras alfabetizadoras a respeito da formação continuada do Pacto Nacional pela Alfabetização na Idade Certa (PNAIC) recebida no ano de 2014. O propósito geral da pesquisa foi identificar e analisar práticas  pedagógicas   para  a  alfabetização  matemática  sob  a  perspectiva     </w:t>
      </w:r>
      <w:r>
        <w:rPr>
          <w:spacing w:val="23"/>
        </w:rPr>
        <w:t> </w:t>
      </w:r>
      <w:r>
        <w:rPr/>
        <w:t>do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0"/>
        <w:jc w:val="both"/>
      </w:pPr>
      <w:r>
        <w:rPr/>
        <w:t>letramento, bem como identificar as marcas dessa formação em relação ao ensino e à</w:t>
      </w:r>
      <w:r>
        <w:rPr>
          <w:spacing w:val="-6"/>
        </w:rPr>
        <w:t> </w:t>
      </w:r>
      <w:r>
        <w:rPr/>
        <w:t>aprendizagem</w:t>
      </w:r>
      <w:r>
        <w:rPr>
          <w:spacing w:val="-5"/>
        </w:rPr>
        <w:t> </w:t>
      </w:r>
      <w:r>
        <w:rPr/>
        <w:t>da</w:t>
      </w:r>
      <w:r>
        <w:rPr>
          <w:spacing w:val="-6"/>
        </w:rPr>
        <w:t> </w:t>
      </w:r>
      <w:r>
        <w:rPr/>
        <w:t>geometria,</w:t>
      </w:r>
      <w:r>
        <w:rPr>
          <w:spacing w:val="-6"/>
        </w:rPr>
        <w:t> </w:t>
      </w:r>
      <w:r>
        <w:rPr/>
        <w:t>em</w:t>
      </w:r>
      <w:r>
        <w:rPr>
          <w:spacing w:val="-5"/>
        </w:rPr>
        <w:t> </w:t>
      </w:r>
      <w:r>
        <w:rPr/>
        <w:t>decorrência</w:t>
      </w:r>
      <w:r>
        <w:rPr>
          <w:spacing w:val="-6"/>
        </w:rPr>
        <w:t> </w:t>
      </w:r>
      <w:r>
        <w:rPr/>
        <w:t>do</w:t>
      </w:r>
      <w:r>
        <w:rPr>
          <w:spacing w:val="-7"/>
        </w:rPr>
        <w:t> </w:t>
      </w:r>
      <w:r>
        <w:rPr/>
        <w:t>PNAIC. Em</w:t>
      </w:r>
      <w:r>
        <w:rPr>
          <w:spacing w:val="-5"/>
        </w:rPr>
        <w:t> </w:t>
      </w:r>
      <w:r>
        <w:rPr/>
        <w:t>sua</w:t>
      </w:r>
      <w:r>
        <w:rPr>
          <w:spacing w:val="-6"/>
        </w:rPr>
        <w:t> </w:t>
      </w:r>
      <w:r>
        <w:rPr/>
        <w:t>pesquisa,</w:t>
      </w:r>
      <w:r>
        <w:rPr>
          <w:spacing w:val="-6"/>
        </w:rPr>
        <w:t> </w:t>
      </w:r>
      <w:r>
        <w:rPr/>
        <w:t>a</w:t>
      </w:r>
      <w:r>
        <w:rPr>
          <w:spacing w:val="-7"/>
        </w:rPr>
        <w:t> </w:t>
      </w:r>
      <w:r>
        <w:rPr/>
        <w:t>autora destaca reflexões teóricas sobre o desenvolvimento profissional e a Alfabetização Matemática na perspectiva do</w:t>
      </w:r>
      <w:r>
        <w:rPr>
          <w:spacing w:val="-15"/>
        </w:rPr>
        <w:t> </w:t>
      </w:r>
      <w:r>
        <w:rPr/>
        <w:t>letramento.</w:t>
      </w:r>
    </w:p>
    <w:p>
      <w:pPr>
        <w:pStyle w:val="BodyText"/>
        <w:spacing w:line="360" w:lineRule="auto" w:before="2"/>
        <w:ind w:left="102" w:right="110" w:firstLine="1132"/>
        <w:jc w:val="both"/>
      </w:pPr>
      <w:r>
        <w:rPr/>
        <w:t>A autora recorre a Mizukami (2002) e Tardiff (2002) e assume que o desenvolvimento profissional do professor se dá em um processo </w:t>
      </w:r>
      <w:r>
        <w:rPr>
          <w:i/>
        </w:rPr>
        <w:t>continuum</w:t>
      </w:r>
      <w:r>
        <w:rPr/>
        <w:t>, que se inicia antes da licenciatura e se prolonga ao longo da vida. Desse modo, a autora pontua que o professor precisa estar em constante atualização e aprimoramento frente às novas demandas sociais e tecnológicas, a fim de promover uma educação de qualidade inspirada na cidadania e na democracia.</w:t>
      </w:r>
    </w:p>
    <w:p>
      <w:pPr>
        <w:pStyle w:val="BodyText"/>
        <w:spacing w:line="360" w:lineRule="auto" w:before="2"/>
        <w:ind w:left="102" w:right="119" w:firstLine="1132"/>
        <w:jc w:val="both"/>
      </w:pPr>
      <w:r>
        <w:rPr/>
        <w:t>A autora reconhece que a formação inicial é insuficiente para a formação integral e permanente dos professores e afirma:</w:t>
      </w:r>
    </w:p>
    <w:p>
      <w:pPr>
        <w:spacing w:before="1"/>
        <w:ind w:left="2934" w:right="112" w:firstLine="0"/>
        <w:jc w:val="both"/>
        <w:rPr>
          <w:sz w:val="20"/>
        </w:rPr>
      </w:pPr>
      <w:r>
        <w:rPr>
          <w:sz w:val="20"/>
        </w:rPr>
        <w:t>A formação continuada não se destina a cobrir apenas possíveis lacunas dos processos iniciais; precisa atribuir-lhe um caráter próprio que</w:t>
      </w:r>
      <w:r>
        <w:rPr>
          <w:spacing w:val="-7"/>
          <w:sz w:val="20"/>
        </w:rPr>
        <w:t> </w:t>
      </w:r>
      <w:r>
        <w:rPr>
          <w:sz w:val="20"/>
        </w:rPr>
        <w:t>está</w:t>
      </w:r>
      <w:r>
        <w:rPr>
          <w:spacing w:val="-8"/>
          <w:sz w:val="20"/>
        </w:rPr>
        <w:t> </w:t>
      </w:r>
      <w:r>
        <w:rPr>
          <w:sz w:val="20"/>
        </w:rPr>
        <w:t>relacionado</w:t>
      </w:r>
      <w:r>
        <w:rPr>
          <w:spacing w:val="-8"/>
          <w:sz w:val="20"/>
        </w:rPr>
        <w:t> </w:t>
      </w:r>
      <w:r>
        <w:rPr>
          <w:sz w:val="20"/>
        </w:rPr>
        <w:t>ao</w:t>
      </w:r>
      <w:r>
        <w:rPr>
          <w:spacing w:val="-8"/>
          <w:sz w:val="20"/>
        </w:rPr>
        <w:t> </w:t>
      </w:r>
      <w:r>
        <w:rPr>
          <w:sz w:val="20"/>
        </w:rPr>
        <w:t>desenvolvimento</w:t>
      </w:r>
      <w:r>
        <w:rPr>
          <w:spacing w:val="-8"/>
          <w:sz w:val="20"/>
        </w:rPr>
        <w:t> </w:t>
      </w:r>
      <w:r>
        <w:rPr>
          <w:sz w:val="20"/>
        </w:rPr>
        <w:t>profissional</w:t>
      </w:r>
      <w:r>
        <w:rPr>
          <w:spacing w:val="-5"/>
          <w:sz w:val="20"/>
        </w:rPr>
        <w:t> </w:t>
      </w:r>
      <w:r>
        <w:rPr>
          <w:sz w:val="20"/>
        </w:rPr>
        <w:t>ao</w:t>
      </w:r>
      <w:r>
        <w:rPr>
          <w:spacing w:val="-8"/>
          <w:sz w:val="20"/>
        </w:rPr>
        <w:t> </w:t>
      </w:r>
      <w:r>
        <w:rPr>
          <w:sz w:val="20"/>
        </w:rPr>
        <w:t>longo</w:t>
      </w:r>
      <w:r>
        <w:rPr>
          <w:spacing w:val="-8"/>
          <w:sz w:val="20"/>
        </w:rPr>
        <w:t> </w:t>
      </w:r>
      <w:r>
        <w:rPr>
          <w:sz w:val="20"/>
        </w:rPr>
        <w:t>da</w:t>
      </w:r>
      <w:r>
        <w:rPr>
          <w:spacing w:val="-7"/>
          <w:sz w:val="20"/>
        </w:rPr>
        <w:t> </w:t>
      </w:r>
      <w:r>
        <w:rPr>
          <w:sz w:val="20"/>
        </w:rPr>
        <w:t>vida funcional. (FRANCISCHETTI, 2016, p.</w:t>
      </w:r>
      <w:r>
        <w:rPr>
          <w:spacing w:val="-13"/>
          <w:sz w:val="20"/>
        </w:rPr>
        <w:t> </w:t>
      </w:r>
      <w:r>
        <w:rPr>
          <w:sz w:val="20"/>
        </w:rPr>
        <w:t>19).</w:t>
      </w:r>
    </w:p>
    <w:p>
      <w:pPr>
        <w:pStyle w:val="BodyText"/>
        <w:spacing w:before="1"/>
      </w:pPr>
    </w:p>
    <w:p>
      <w:pPr>
        <w:pStyle w:val="BodyText"/>
        <w:spacing w:line="360" w:lineRule="auto"/>
        <w:ind w:left="102" w:right="113" w:firstLine="1132"/>
        <w:jc w:val="both"/>
      </w:pPr>
      <w:r>
        <w:rPr/>
        <w:t>Em</w:t>
      </w:r>
      <w:r>
        <w:rPr>
          <w:spacing w:val="-16"/>
        </w:rPr>
        <w:t> </w:t>
      </w:r>
      <w:r>
        <w:rPr/>
        <w:t>se</w:t>
      </w:r>
      <w:r>
        <w:rPr>
          <w:spacing w:val="-17"/>
        </w:rPr>
        <w:t> </w:t>
      </w:r>
      <w:r>
        <w:rPr/>
        <w:t>tratando</w:t>
      </w:r>
      <w:r>
        <w:rPr>
          <w:spacing w:val="-17"/>
        </w:rPr>
        <w:t> </w:t>
      </w:r>
      <w:r>
        <w:rPr/>
        <w:t>do</w:t>
      </w:r>
      <w:r>
        <w:rPr>
          <w:spacing w:val="-19"/>
        </w:rPr>
        <w:t> </w:t>
      </w:r>
      <w:r>
        <w:rPr/>
        <w:t>fazer</w:t>
      </w:r>
      <w:r>
        <w:rPr>
          <w:spacing w:val="-18"/>
        </w:rPr>
        <w:t> </w:t>
      </w:r>
      <w:r>
        <w:rPr/>
        <w:t>docente</w:t>
      </w:r>
      <w:r>
        <w:rPr>
          <w:spacing w:val="-16"/>
        </w:rPr>
        <w:t> </w:t>
      </w:r>
      <w:r>
        <w:rPr/>
        <w:t>junto</w:t>
      </w:r>
      <w:r>
        <w:rPr>
          <w:spacing w:val="-18"/>
        </w:rPr>
        <w:t> </w:t>
      </w:r>
      <w:r>
        <w:rPr/>
        <w:t>às</w:t>
      </w:r>
      <w:r>
        <w:rPr>
          <w:spacing w:val="-17"/>
        </w:rPr>
        <w:t> </w:t>
      </w:r>
      <w:r>
        <w:rPr/>
        <w:t>crianças</w:t>
      </w:r>
      <w:r>
        <w:rPr>
          <w:spacing w:val="-17"/>
        </w:rPr>
        <w:t> </w:t>
      </w:r>
      <w:r>
        <w:rPr/>
        <w:t>do</w:t>
      </w:r>
      <w:r>
        <w:rPr>
          <w:spacing w:val="-19"/>
        </w:rPr>
        <w:t> </w:t>
      </w:r>
      <w:r>
        <w:rPr/>
        <w:t>ciclo</w:t>
      </w:r>
      <w:r>
        <w:rPr>
          <w:spacing w:val="-17"/>
        </w:rPr>
        <w:t> </w:t>
      </w:r>
      <w:r>
        <w:rPr/>
        <w:t>de</w:t>
      </w:r>
      <w:r>
        <w:rPr>
          <w:spacing w:val="-17"/>
        </w:rPr>
        <w:t> </w:t>
      </w:r>
      <w:r>
        <w:rPr/>
        <w:t>alfabetização, a pesquisadora pontua que o processo de desenvolvimento profissional ao longo da carreira é muito importante, vez que o mesmo possibilita momentos de estudo e reflexão sobre suas práticas pedagógicas, o que pode levar os professores a atribuir novos</w:t>
      </w:r>
      <w:r>
        <w:rPr>
          <w:spacing w:val="-13"/>
        </w:rPr>
        <w:t> </w:t>
      </w:r>
      <w:r>
        <w:rPr/>
        <w:t>sentidos</w:t>
      </w:r>
      <w:r>
        <w:rPr>
          <w:spacing w:val="-13"/>
        </w:rPr>
        <w:t> </w:t>
      </w:r>
      <w:r>
        <w:rPr/>
        <w:t>em</w:t>
      </w:r>
      <w:r>
        <w:rPr>
          <w:spacing w:val="-11"/>
        </w:rPr>
        <w:t> </w:t>
      </w:r>
      <w:r>
        <w:rPr/>
        <w:t>relação</w:t>
      </w:r>
      <w:r>
        <w:rPr>
          <w:spacing w:val="-12"/>
        </w:rPr>
        <w:t> </w:t>
      </w:r>
      <w:r>
        <w:rPr/>
        <w:t>às</w:t>
      </w:r>
      <w:r>
        <w:rPr>
          <w:spacing w:val="-13"/>
        </w:rPr>
        <w:t> </w:t>
      </w:r>
      <w:r>
        <w:rPr/>
        <w:t>suas</w:t>
      </w:r>
      <w:r>
        <w:rPr>
          <w:spacing w:val="-13"/>
        </w:rPr>
        <w:t> </w:t>
      </w:r>
      <w:r>
        <w:rPr/>
        <w:t>concepções</w:t>
      </w:r>
      <w:r>
        <w:rPr>
          <w:spacing w:val="-13"/>
        </w:rPr>
        <w:t> </w:t>
      </w:r>
      <w:r>
        <w:rPr/>
        <w:t>e</w:t>
      </w:r>
      <w:r>
        <w:rPr>
          <w:spacing w:val="-12"/>
        </w:rPr>
        <w:t> </w:t>
      </w:r>
      <w:r>
        <w:rPr/>
        <w:t>(pré)conceitos,</w:t>
      </w:r>
      <w:r>
        <w:rPr>
          <w:spacing w:val="-14"/>
        </w:rPr>
        <w:t> </w:t>
      </w:r>
      <w:r>
        <w:rPr/>
        <w:t>possibilitando</w:t>
      </w:r>
      <w:r>
        <w:rPr>
          <w:spacing w:val="-14"/>
        </w:rPr>
        <w:t> </w:t>
      </w:r>
      <w:r>
        <w:rPr/>
        <w:t>assim a reformulação de paradigmas constituídos ao longo da vida estudantil, como, por exemplo, que o conhecimento matemático pertence a poucos</w:t>
      </w:r>
      <w:r>
        <w:rPr>
          <w:spacing w:val="-33"/>
        </w:rPr>
        <w:t> </w:t>
      </w:r>
      <w:r>
        <w:rPr/>
        <w:t>indivíduos.</w:t>
      </w:r>
    </w:p>
    <w:p>
      <w:pPr>
        <w:pStyle w:val="BodyText"/>
        <w:spacing w:line="360" w:lineRule="auto" w:before="5"/>
        <w:ind w:left="102" w:right="107" w:firstLine="1132"/>
        <w:jc w:val="both"/>
      </w:pPr>
      <w:r>
        <w:rPr/>
        <w:t>A</w:t>
      </w:r>
      <w:r>
        <w:rPr>
          <w:spacing w:val="-5"/>
        </w:rPr>
        <w:t> </w:t>
      </w:r>
      <w:r>
        <w:rPr/>
        <w:t>autora</w:t>
      </w:r>
      <w:r>
        <w:rPr>
          <w:spacing w:val="-8"/>
        </w:rPr>
        <w:t> </w:t>
      </w:r>
      <w:r>
        <w:rPr/>
        <w:t>recorre</w:t>
      </w:r>
      <w:r>
        <w:rPr>
          <w:spacing w:val="-7"/>
        </w:rPr>
        <w:t> </w:t>
      </w:r>
      <w:r>
        <w:rPr/>
        <w:t>a</w:t>
      </w:r>
      <w:r>
        <w:rPr>
          <w:spacing w:val="-7"/>
        </w:rPr>
        <w:t> </w:t>
      </w:r>
      <w:r>
        <w:rPr/>
        <w:t>Tardif</w:t>
      </w:r>
      <w:r>
        <w:rPr>
          <w:spacing w:val="-6"/>
        </w:rPr>
        <w:t> </w:t>
      </w:r>
      <w:r>
        <w:rPr/>
        <w:t>(2002)</w:t>
      </w:r>
      <w:r>
        <w:rPr>
          <w:spacing w:val="-9"/>
        </w:rPr>
        <w:t> </w:t>
      </w:r>
      <w:r>
        <w:rPr/>
        <w:t>e</w:t>
      </w:r>
      <w:r>
        <w:rPr>
          <w:spacing w:val="-7"/>
        </w:rPr>
        <w:t> </w:t>
      </w:r>
      <w:r>
        <w:rPr/>
        <w:t>discute</w:t>
      </w:r>
      <w:r>
        <w:rPr>
          <w:spacing w:val="-7"/>
        </w:rPr>
        <w:t> </w:t>
      </w:r>
      <w:r>
        <w:rPr/>
        <w:t>ainda</w:t>
      </w:r>
      <w:r>
        <w:rPr>
          <w:spacing w:val="-7"/>
        </w:rPr>
        <w:t> </w:t>
      </w:r>
      <w:r>
        <w:rPr/>
        <w:t>diferentes</w:t>
      </w:r>
      <w:r>
        <w:rPr>
          <w:spacing w:val="-8"/>
        </w:rPr>
        <w:t> </w:t>
      </w:r>
      <w:r>
        <w:rPr/>
        <w:t>tipos</w:t>
      </w:r>
      <w:r>
        <w:rPr>
          <w:spacing w:val="-8"/>
        </w:rPr>
        <w:t> </w:t>
      </w:r>
      <w:r>
        <w:rPr/>
        <w:t>de</w:t>
      </w:r>
      <w:r>
        <w:rPr>
          <w:spacing w:val="-7"/>
        </w:rPr>
        <w:t> </w:t>
      </w:r>
      <w:r>
        <w:rPr/>
        <w:t>saberes que constituem o exercício da docência. Esses saberes são os saberes disciplinares, curriculares, profissionais e experienciais. Em relação aos pressupostos sobre a alfabetização</w:t>
      </w:r>
      <w:r>
        <w:rPr>
          <w:spacing w:val="-6"/>
        </w:rPr>
        <w:t> </w:t>
      </w:r>
      <w:r>
        <w:rPr/>
        <w:t>matemática</w:t>
      </w:r>
      <w:r>
        <w:rPr>
          <w:spacing w:val="-4"/>
        </w:rPr>
        <w:t> </w:t>
      </w:r>
      <w:r>
        <w:rPr/>
        <w:t>no</w:t>
      </w:r>
      <w:r>
        <w:rPr>
          <w:spacing w:val="-6"/>
        </w:rPr>
        <w:t> </w:t>
      </w:r>
      <w:r>
        <w:rPr/>
        <w:t>PNAIC,</w:t>
      </w:r>
      <w:r>
        <w:rPr>
          <w:spacing w:val="-7"/>
        </w:rPr>
        <w:t> </w:t>
      </w:r>
      <w:r>
        <w:rPr/>
        <w:t>a</w:t>
      </w:r>
      <w:r>
        <w:rPr>
          <w:spacing w:val="-4"/>
        </w:rPr>
        <w:t> </w:t>
      </w:r>
      <w:r>
        <w:rPr/>
        <w:t>autora</w:t>
      </w:r>
      <w:r>
        <w:rPr>
          <w:spacing w:val="-7"/>
        </w:rPr>
        <w:t> </w:t>
      </w:r>
      <w:r>
        <w:rPr/>
        <w:t>reconhece</w:t>
      </w:r>
      <w:r>
        <w:rPr>
          <w:spacing w:val="-4"/>
        </w:rPr>
        <w:t> </w:t>
      </w:r>
      <w:r>
        <w:rPr/>
        <w:t>que</w:t>
      </w:r>
      <w:r>
        <w:rPr>
          <w:spacing w:val="-4"/>
        </w:rPr>
        <w:t> </w:t>
      </w:r>
      <w:r>
        <w:rPr/>
        <w:t>o</w:t>
      </w:r>
      <w:r>
        <w:rPr>
          <w:spacing w:val="-6"/>
        </w:rPr>
        <w:t> </w:t>
      </w:r>
      <w:r>
        <w:rPr/>
        <w:t>programa</w:t>
      </w:r>
      <w:r>
        <w:rPr>
          <w:spacing w:val="-6"/>
        </w:rPr>
        <w:t> </w:t>
      </w:r>
      <w:r>
        <w:rPr/>
        <w:t>evidencia</w:t>
      </w:r>
      <w:r>
        <w:rPr>
          <w:spacing w:val="-4"/>
        </w:rPr>
        <w:t> </w:t>
      </w:r>
      <w:r>
        <w:rPr/>
        <w:t>a importância</w:t>
      </w:r>
      <w:r>
        <w:rPr>
          <w:spacing w:val="-10"/>
        </w:rPr>
        <w:t> </w:t>
      </w:r>
      <w:r>
        <w:rPr/>
        <w:t>de</w:t>
      </w:r>
      <w:r>
        <w:rPr>
          <w:spacing w:val="-9"/>
        </w:rPr>
        <w:t> </w:t>
      </w:r>
      <w:r>
        <w:rPr/>
        <w:t>se</w:t>
      </w:r>
      <w:r>
        <w:rPr>
          <w:spacing w:val="-9"/>
        </w:rPr>
        <w:t> </w:t>
      </w:r>
      <w:r>
        <w:rPr/>
        <w:t>trabalhar</w:t>
      </w:r>
      <w:r>
        <w:rPr>
          <w:spacing w:val="-8"/>
        </w:rPr>
        <w:t> </w:t>
      </w:r>
      <w:r>
        <w:rPr/>
        <w:t>a</w:t>
      </w:r>
      <w:r>
        <w:rPr>
          <w:spacing w:val="-9"/>
        </w:rPr>
        <w:t> </w:t>
      </w:r>
      <w:r>
        <w:rPr/>
        <w:t>alfabetização</w:t>
      </w:r>
      <w:r>
        <w:rPr>
          <w:spacing w:val="-9"/>
        </w:rPr>
        <w:t> </w:t>
      </w:r>
      <w:r>
        <w:rPr/>
        <w:t>matemática</w:t>
      </w:r>
      <w:r>
        <w:rPr>
          <w:spacing w:val="-9"/>
        </w:rPr>
        <w:t> </w:t>
      </w:r>
      <w:r>
        <w:rPr/>
        <w:t>na</w:t>
      </w:r>
      <w:r>
        <w:rPr>
          <w:spacing w:val="-9"/>
        </w:rPr>
        <w:t> </w:t>
      </w:r>
      <w:r>
        <w:rPr/>
        <w:t>perspectiva</w:t>
      </w:r>
      <w:r>
        <w:rPr>
          <w:spacing w:val="-7"/>
        </w:rPr>
        <w:t> </w:t>
      </w:r>
      <w:r>
        <w:rPr/>
        <w:t>do</w:t>
      </w:r>
      <w:r>
        <w:rPr>
          <w:spacing w:val="-7"/>
        </w:rPr>
        <w:t> </w:t>
      </w:r>
      <w:r>
        <w:rPr/>
        <w:t>letramento, vez</w:t>
      </w:r>
      <w:r>
        <w:rPr>
          <w:spacing w:val="-8"/>
        </w:rPr>
        <w:t> </w:t>
      </w:r>
      <w:r>
        <w:rPr/>
        <w:t>que</w:t>
      </w:r>
      <w:r>
        <w:rPr>
          <w:spacing w:val="-5"/>
        </w:rPr>
        <w:t> </w:t>
      </w:r>
      <w:r>
        <w:rPr/>
        <w:t>“a</w:t>
      </w:r>
      <w:r>
        <w:rPr>
          <w:spacing w:val="-5"/>
        </w:rPr>
        <w:t> </w:t>
      </w:r>
      <w:r>
        <w:rPr/>
        <w:t>Alfabetização</w:t>
      </w:r>
      <w:r>
        <w:rPr>
          <w:spacing w:val="-5"/>
        </w:rPr>
        <w:t> </w:t>
      </w:r>
      <w:r>
        <w:rPr/>
        <w:t>Matemática</w:t>
      </w:r>
      <w:r>
        <w:rPr>
          <w:spacing w:val="-7"/>
        </w:rPr>
        <w:t> </w:t>
      </w:r>
      <w:r>
        <w:rPr/>
        <w:t>é</w:t>
      </w:r>
      <w:r>
        <w:rPr>
          <w:spacing w:val="-5"/>
        </w:rPr>
        <w:t> </w:t>
      </w:r>
      <w:r>
        <w:rPr/>
        <w:t>entendida</w:t>
      </w:r>
      <w:r>
        <w:rPr>
          <w:spacing w:val="-4"/>
        </w:rPr>
        <w:t> </w:t>
      </w:r>
      <w:r>
        <w:rPr/>
        <w:t>como</w:t>
      </w:r>
      <w:r>
        <w:rPr>
          <w:spacing w:val="-5"/>
        </w:rPr>
        <w:t> </w:t>
      </w:r>
      <w:r>
        <w:rPr/>
        <w:t>um</w:t>
      </w:r>
      <w:r>
        <w:rPr>
          <w:spacing w:val="-4"/>
        </w:rPr>
        <w:t> </w:t>
      </w:r>
      <w:r>
        <w:rPr/>
        <w:t>instrumento</w:t>
      </w:r>
      <w:r>
        <w:rPr>
          <w:spacing w:val="-7"/>
        </w:rPr>
        <w:t> </w:t>
      </w:r>
      <w:r>
        <w:rPr/>
        <w:t>para</w:t>
      </w:r>
      <w:r>
        <w:rPr>
          <w:spacing w:val="-8"/>
        </w:rPr>
        <w:t> </w:t>
      </w:r>
      <w:r>
        <w:rPr/>
        <w:t>a</w:t>
      </w:r>
      <w:r>
        <w:rPr>
          <w:spacing w:val="-5"/>
        </w:rPr>
        <w:t> </w:t>
      </w:r>
      <w:r>
        <w:rPr/>
        <w:t>leitura do mundo, uma perspectiva que supera a simples decodificação </w:t>
      </w:r>
      <w:r>
        <w:rPr>
          <w:spacing w:val="3"/>
        </w:rPr>
        <w:t>dos </w:t>
      </w:r>
      <w:r>
        <w:rPr/>
        <w:t>números e a resolução das quatro operações básicas” (BRASIL, 2014, p.</w:t>
      </w:r>
      <w:r>
        <w:rPr>
          <w:spacing w:val="-17"/>
        </w:rPr>
        <w:t> </w:t>
      </w:r>
      <w:r>
        <w:rPr/>
        <w:t>5).</w:t>
      </w:r>
    </w:p>
    <w:p>
      <w:pPr>
        <w:pStyle w:val="BodyText"/>
        <w:spacing w:line="360" w:lineRule="auto" w:before="5"/>
        <w:ind w:left="102" w:right="113" w:firstLine="1132"/>
        <w:jc w:val="both"/>
      </w:pPr>
      <w:r>
        <w:rPr/>
        <w:t>Desse modo, a pesquisadora enfatiza que a formação de matemática realizada no ano de 2014 ampliou a discussão da linguagem feita no ano de 2013, isso porque a formação do PNAIC compreende que o conhecimento desenvolvido pela humanidade</w:t>
      </w:r>
      <w:r>
        <w:rPr>
          <w:spacing w:val="50"/>
        </w:rPr>
        <w:t> </w:t>
      </w:r>
      <w:r>
        <w:rPr/>
        <w:t>é</w:t>
      </w:r>
      <w:r>
        <w:rPr>
          <w:spacing w:val="52"/>
        </w:rPr>
        <w:t> </w:t>
      </w:r>
      <w:r>
        <w:rPr/>
        <w:t>veiculado</w:t>
      </w:r>
      <w:r>
        <w:rPr>
          <w:spacing w:val="50"/>
        </w:rPr>
        <w:t> </w:t>
      </w:r>
      <w:r>
        <w:rPr/>
        <w:t>através</w:t>
      </w:r>
      <w:r>
        <w:rPr>
          <w:spacing w:val="51"/>
        </w:rPr>
        <w:t> </w:t>
      </w:r>
      <w:r>
        <w:rPr/>
        <w:t>de</w:t>
      </w:r>
      <w:r>
        <w:rPr>
          <w:spacing w:val="50"/>
        </w:rPr>
        <w:t> </w:t>
      </w:r>
      <w:r>
        <w:rPr/>
        <w:t>diversos</w:t>
      </w:r>
      <w:r>
        <w:rPr>
          <w:spacing w:val="52"/>
        </w:rPr>
        <w:t> </w:t>
      </w:r>
      <w:r>
        <w:rPr/>
        <w:t>gêneros</w:t>
      </w:r>
      <w:r>
        <w:rPr>
          <w:spacing w:val="52"/>
        </w:rPr>
        <w:t> </w:t>
      </w:r>
      <w:r>
        <w:rPr/>
        <w:t>textuais</w:t>
      </w:r>
      <w:r>
        <w:rPr>
          <w:spacing w:val="51"/>
        </w:rPr>
        <w:t> </w:t>
      </w:r>
      <w:r>
        <w:rPr/>
        <w:t>que</w:t>
      </w:r>
      <w:r>
        <w:rPr>
          <w:spacing w:val="52"/>
        </w:rPr>
        <w:t> </w:t>
      </w:r>
      <w:r>
        <w:rPr/>
        <w:t>circulam</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9"/>
        <w:jc w:val="both"/>
      </w:pPr>
      <w:r>
        <w:rPr/>
        <w:t>através de variados portadores e em diferentes esferas sociais e que devemos relacionar os conhecimentos matemáticos às atividades de linguagem, pois sua manifestação, seus símbolos e significados sempre estarão inseridos num contexto real de usos e práticas sociais.</w:t>
      </w:r>
    </w:p>
    <w:p>
      <w:pPr>
        <w:pStyle w:val="BodyText"/>
        <w:spacing w:line="360" w:lineRule="auto" w:before="2"/>
        <w:ind w:left="102" w:right="107" w:firstLine="1132"/>
        <w:jc w:val="both"/>
      </w:pPr>
      <w:r>
        <w:rPr/>
        <w:t>Para tanto, no contexto de formação do PNAIC, a alfabetização tem conotação em sentido estrito e em sentido lato. O primeiro enfoca o ensino do</w:t>
      </w:r>
      <w:r>
        <w:rPr>
          <w:spacing w:val="-36"/>
        </w:rPr>
        <w:t> </w:t>
      </w:r>
      <w:r>
        <w:rPr/>
        <w:t>código e</w:t>
      </w:r>
      <w:r>
        <w:rPr>
          <w:spacing w:val="-11"/>
        </w:rPr>
        <w:t> </w:t>
      </w:r>
      <w:r>
        <w:rPr/>
        <w:t>da</w:t>
      </w:r>
      <w:r>
        <w:rPr>
          <w:spacing w:val="-11"/>
        </w:rPr>
        <w:t> </w:t>
      </w:r>
      <w:r>
        <w:rPr/>
        <w:t>técnica</w:t>
      </w:r>
      <w:r>
        <w:rPr>
          <w:spacing w:val="-11"/>
        </w:rPr>
        <w:t> </w:t>
      </w:r>
      <w:r>
        <w:rPr/>
        <w:t>e</w:t>
      </w:r>
      <w:r>
        <w:rPr>
          <w:spacing w:val="-11"/>
        </w:rPr>
        <w:t> </w:t>
      </w:r>
      <w:r>
        <w:rPr/>
        <w:t>o</w:t>
      </w:r>
      <w:r>
        <w:rPr>
          <w:spacing w:val="-11"/>
        </w:rPr>
        <w:t> </w:t>
      </w:r>
      <w:r>
        <w:rPr/>
        <w:t>segundo</w:t>
      </w:r>
      <w:r>
        <w:rPr>
          <w:spacing w:val="-11"/>
        </w:rPr>
        <w:t> </w:t>
      </w:r>
      <w:r>
        <w:rPr/>
        <w:t>abrange</w:t>
      </w:r>
      <w:r>
        <w:rPr>
          <w:spacing w:val="-11"/>
        </w:rPr>
        <w:t> </w:t>
      </w:r>
      <w:r>
        <w:rPr/>
        <w:t>um</w:t>
      </w:r>
      <w:r>
        <w:rPr>
          <w:spacing w:val="-10"/>
        </w:rPr>
        <w:t> </w:t>
      </w:r>
      <w:r>
        <w:rPr/>
        <w:t>sentido</w:t>
      </w:r>
      <w:r>
        <w:rPr>
          <w:spacing w:val="-13"/>
        </w:rPr>
        <w:t> </w:t>
      </w:r>
      <w:r>
        <w:rPr/>
        <w:t>mais</w:t>
      </w:r>
      <w:r>
        <w:rPr>
          <w:spacing w:val="-12"/>
        </w:rPr>
        <w:t> </w:t>
      </w:r>
      <w:r>
        <w:rPr/>
        <w:t>amplo,</w:t>
      </w:r>
      <w:r>
        <w:rPr>
          <w:spacing w:val="-11"/>
        </w:rPr>
        <w:t> </w:t>
      </w:r>
      <w:r>
        <w:rPr/>
        <w:t>referenciado</w:t>
      </w:r>
      <w:r>
        <w:rPr>
          <w:spacing w:val="-11"/>
        </w:rPr>
        <w:t> </w:t>
      </w:r>
      <w:r>
        <w:rPr/>
        <w:t>por</w:t>
      </w:r>
      <w:r>
        <w:rPr>
          <w:spacing w:val="-12"/>
        </w:rPr>
        <w:t> </w:t>
      </w:r>
      <w:r>
        <w:rPr/>
        <w:t>seus</w:t>
      </w:r>
      <w:r>
        <w:rPr>
          <w:spacing w:val="-12"/>
        </w:rPr>
        <w:t> </w:t>
      </w:r>
      <w:r>
        <w:rPr/>
        <w:t>usos e suas funções. Assim, o bojo da formação pressupõe que é preciso assegurar o código</w:t>
      </w:r>
      <w:r>
        <w:rPr>
          <w:spacing w:val="-11"/>
        </w:rPr>
        <w:t> </w:t>
      </w:r>
      <w:r>
        <w:rPr/>
        <w:t>e</w:t>
      </w:r>
      <w:r>
        <w:rPr>
          <w:spacing w:val="-13"/>
        </w:rPr>
        <w:t> </w:t>
      </w:r>
      <w:r>
        <w:rPr/>
        <w:t>a</w:t>
      </w:r>
      <w:r>
        <w:rPr>
          <w:spacing w:val="-13"/>
        </w:rPr>
        <w:t> </w:t>
      </w:r>
      <w:r>
        <w:rPr/>
        <w:t>técnica</w:t>
      </w:r>
      <w:r>
        <w:rPr>
          <w:spacing w:val="-13"/>
        </w:rPr>
        <w:t> </w:t>
      </w:r>
      <w:r>
        <w:rPr/>
        <w:t>para</w:t>
      </w:r>
      <w:r>
        <w:rPr>
          <w:spacing w:val="-14"/>
        </w:rPr>
        <w:t> </w:t>
      </w:r>
      <w:r>
        <w:rPr/>
        <w:t>o</w:t>
      </w:r>
      <w:r>
        <w:rPr>
          <w:spacing w:val="-13"/>
        </w:rPr>
        <w:t> </w:t>
      </w:r>
      <w:r>
        <w:rPr/>
        <w:t>ensino</w:t>
      </w:r>
      <w:r>
        <w:rPr>
          <w:spacing w:val="-13"/>
        </w:rPr>
        <w:t> </w:t>
      </w:r>
      <w:r>
        <w:rPr/>
        <w:t>e</w:t>
      </w:r>
      <w:r>
        <w:rPr>
          <w:spacing w:val="-13"/>
        </w:rPr>
        <w:t> </w:t>
      </w:r>
      <w:r>
        <w:rPr/>
        <w:t>também</w:t>
      </w:r>
      <w:r>
        <w:rPr>
          <w:spacing w:val="-12"/>
        </w:rPr>
        <w:t> </w:t>
      </w:r>
      <w:r>
        <w:rPr/>
        <w:t>o</w:t>
      </w:r>
      <w:r>
        <w:rPr>
          <w:spacing w:val="-15"/>
        </w:rPr>
        <w:t> </w:t>
      </w:r>
      <w:r>
        <w:rPr/>
        <w:t>uso</w:t>
      </w:r>
      <w:r>
        <w:rPr>
          <w:spacing w:val="-11"/>
        </w:rPr>
        <w:t> </w:t>
      </w:r>
      <w:r>
        <w:rPr/>
        <w:t>desses</w:t>
      </w:r>
      <w:r>
        <w:rPr>
          <w:spacing w:val="-14"/>
        </w:rPr>
        <w:t> </w:t>
      </w:r>
      <w:r>
        <w:rPr/>
        <w:t>nos</w:t>
      </w:r>
      <w:r>
        <w:rPr>
          <w:spacing w:val="-14"/>
        </w:rPr>
        <w:t> </w:t>
      </w:r>
      <w:r>
        <w:rPr/>
        <w:t>distintos</w:t>
      </w:r>
      <w:r>
        <w:rPr>
          <w:spacing w:val="-8"/>
        </w:rPr>
        <w:t> </w:t>
      </w:r>
      <w:r>
        <w:rPr/>
        <w:t>espaços</w:t>
      </w:r>
      <w:r>
        <w:rPr>
          <w:spacing w:val="-14"/>
        </w:rPr>
        <w:t> </w:t>
      </w:r>
      <w:r>
        <w:rPr/>
        <w:t>sociais em</w:t>
      </w:r>
      <w:r>
        <w:rPr>
          <w:spacing w:val="-13"/>
        </w:rPr>
        <w:t> </w:t>
      </w:r>
      <w:r>
        <w:rPr/>
        <w:t>que</w:t>
      </w:r>
      <w:r>
        <w:rPr>
          <w:spacing w:val="-16"/>
        </w:rPr>
        <w:t> </w:t>
      </w:r>
      <w:r>
        <w:rPr/>
        <w:t>a</w:t>
      </w:r>
      <w:r>
        <w:rPr>
          <w:spacing w:val="-13"/>
        </w:rPr>
        <w:t> </w:t>
      </w:r>
      <w:r>
        <w:rPr/>
        <w:t>criança</w:t>
      </w:r>
      <w:r>
        <w:rPr>
          <w:spacing w:val="-16"/>
        </w:rPr>
        <w:t> </w:t>
      </w:r>
      <w:r>
        <w:rPr/>
        <w:t>está</w:t>
      </w:r>
      <w:r>
        <w:rPr>
          <w:spacing w:val="-13"/>
        </w:rPr>
        <w:t> </w:t>
      </w:r>
      <w:r>
        <w:rPr/>
        <w:t>inserida,</w:t>
      </w:r>
      <w:r>
        <w:rPr>
          <w:spacing w:val="-16"/>
        </w:rPr>
        <w:t> </w:t>
      </w:r>
      <w:r>
        <w:rPr/>
        <w:t>de</w:t>
      </w:r>
      <w:r>
        <w:rPr>
          <w:spacing w:val="-16"/>
        </w:rPr>
        <w:t> </w:t>
      </w:r>
      <w:r>
        <w:rPr/>
        <w:t>modo</w:t>
      </w:r>
      <w:r>
        <w:rPr>
          <w:spacing w:val="-13"/>
        </w:rPr>
        <w:t> </w:t>
      </w:r>
      <w:r>
        <w:rPr/>
        <w:t>que,</w:t>
      </w:r>
      <w:r>
        <w:rPr>
          <w:spacing w:val="-16"/>
        </w:rPr>
        <w:t> </w:t>
      </w:r>
      <w:r>
        <w:rPr/>
        <w:t>ao</w:t>
      </w:r>
      <w:r>
        <w:rPr>
          <w:spacing w:val="-16"/>
        </w:rPr>
        <w:t> </w:t>
      </w:r>
      <w:r>
        <w:rPr/>
        <w:t>final</w:t>
      </w:r>
      <w:r>
        <w:rPr>
          <w:spacing w:val="-14"/>
        </w:rPr>
        <w:t> </w:t>
      </w:r>
      <w:r>
        <w:rPr/>
        <w:t>do</w:t>
      </w:r>
      <w:r>
        <w:rPr>
          <w:spacing w:val="-13"/>
        </w:rPr>
        <w:t> </w:t>
      </w:r>
      <w:r>
        <w:rPr/>
        <w:t>terceiro</w:t>
      </w:r>
      <w:r>
        <w:rPr>
          <w:spacing w:val="-13"/>
        </w:rPr>
        <w:t> </w:t>
      </w:r>
      <w:r>
        <w:rPr/>
        <w:t>ano</w:t>
      </w:r>
      <w:r>
        <w:rPr>
          <w:spacing w:val="-16"/>
        </w:rPr>
        <w:t> </w:t>
      </w:r>
      <w:r>
        <w:rPr/>
        <w:t>de</w:t>
      </w:r>
      <w:r>
        <w:rPr>
          <w:spacing w:val="-13"/>
        </w:rPr>
        <w:t> </w:t>
      </w:r>
      <w:r>
        <w:rPr/>
        <w:t>escolarização do Ensino Fundamental, a criança desenvolva a alfabetização na perspectiva do letramento.</w:t>
      </w:r>
    </w:p>
    <w:p>
      <w:pPr>
        <w:pStyle w:val="BodyText"/>
        <w:spacing w:line="360" w:lineRule="auto" w:before="2"/>
        <w:ind w:left="102" w:right="108" w:firstLine="1132"/>
        <w:jc w:val="both"/>
      </w:pPr>
      <w:r>
        <w:rPr/>
        <w:t>Essas produções, aliadas ao referencial teórico sobre as temáticas que abrangem esta pesquisa, tornaram-se subsídios necessários para a compreensão</w:t>
      </w:r>
      <w:r>
        <w:rPr>
          <w:spacing w:val="-44"/>
        </w:rPr>
        <w:t> </w:t>
      </w:r>
      <w:r>
        <w:rPr/>
        <w:t>do objeto do presente</w:t>
      </w:r>
      <w:r>
        <w:rPr>
          <w:spacing w:val="-5"/>
        </w:rPr>
        <w:t> </w:t>
      </w:r>
      <w:r>
        <w:rPr/>
        <w:t>estudo.</w:t>
      </w:r>
    </w:p>
    <w:p>
      <w:pPr>
        <w:pStyle w:val="BodyText"/>
        <w:spacing w:before="2"/>
        <w:rPr>
          <w:sz w:val="21"/>
        </w:rPr>
      </w:pPr>
    </w:p>
    <w:p>
      <w:pPr>
        <w:pStyle w:val="Heading1"/>
        <w:spacing w:before="1"/>
        <w:jc w:val="both"/>
      </w:pPr>
      <w:bookmarkStart w:name="_TOC_250019" w:id="5"/>
      <w:bookmarkEnd w:id="5"/>
      <w:r>
        <w:rPr/>
        <w:t>3.1 Alfabetização e alfabetização matemática: discutindo conceitos</w:t>
      </w:r>
    </w:p>
    <w:p>
      <w:pPr>
        <w:pStyle w:val="BodyText"/>
        <w:spacing w:before="8"/>
        <w:rPr>
          <w:b/>
          <w:sz w:val="32"/>
        </w:rPr>
      </w:pPr>
    </w:p>
    <w:p>
      <w:pPr>
        <w:pStyle w:val="BodyText"/>
        <w:spacing w:line="360" w:lineRule="auto" w:before="1"/>
        <w:ind w:left="102" w:right="105" w:firstLine="1132"/>
        <w:jc w:val="both"/>
      </w:pPr>
      <w:r>
        <w:rPr/>
        <w:t>O </w:t>
      </w:r>
      <w:r>
        <w:rPr>
          <w:i/>
        </w:rPr>
        <w:t>Dicionário Aurélio </w:t>
      </w:r>
      <w:r>
        <w:rPr/>
        <w:t>(2012) apresenta três definições para o termo alfabetizar: 1. Ato de ensinar a ler; 2. Dar instrução primária a; e 3. Aprender a ler</w:t>
      </w:r>
      <w:r>
        <w:rPr>
          <w:spacing w:val="-40"/>
        </w:rPr>
        <w:t> </w:t>
      </w:r>
      <w:r>
        <w:rPr/>
        <w:t>por si</w:t>
      </w:r>
      <w:r>
        <w:rPr>
          <w:spacing w:val="-2"/>
        </w:rPr>
        <w:t> </w:t>
      </w:r>
      <w:r>
        <w:rPr/>
        <w:t>mesmo.</w:t>
      </w:r>
    </w:p>
    <w:p>
      <w:pPr>
        <w:pStyle w:val="BodyText"/>
        <w:spacing w:line="360" w:lineRule="auto" w:before="5"/>
        <w:ind w:left="102" w:right="108" w:firstLine="1132"/>
        <w:jc w:val="both"/>
      </w:pPr>
      <w:r>
        <w:rPr>
          <w:i/>
        </w:rPr>
        <w:t>A</w:t>
      </w:r>
      <w:r>
        <w:rPr>
          <w:i/>
          <w:spacing w:val="-14"/>
        </w:rPr>
        <w:t> </w:t>
      </w:r>
      <w:r>
        <w:rPr>
          <w:i/>
        </w:rPr>
        <w:t>Enciclopédia</w:t>
      </w:r>
      <w:r>
        <w:rPr>
          <w:i/>
          <w:spacing w:val="-17"/>
        </w:rPr>
        <w:t> </w:t>
      </w:r>
      <w:r>
        <w:rPr>
          <w:i/>
        </w:rPr>
        <w:t>Livre</w:t>
      </w:r>
      <w:r>
        <w:rPr>
          <w:i/>
          <w:spacing w:val="-12"/>
        </w:rPr>
        <w:t> </w:t>
      </w:r>
      <w:r>
        <w:rPr/>
        <w:t>(2017)</w:t>
      </w:r>
      <w:r>
        <w:rPr>
          <w:spacing w:val="-16"/>
        </w:rPr>
        <w:t> </w:t>
      </w:r>
      <w:r>
        <w:rPr/>
        <w:t>pontua</w:t>
      </w:r>
      <w:r>
        <w:rPr>
          <w:spacing w:val="-14"/>
        </w:rPr>
        <w:t> </w:t>
      </w:r>
      <w:r>
        <w:rPr/>
        <w:t>que</w:t>
      </w:r>
      <w:r>
        <w:rPr>
          <w:spacing w:val="-14"/>
        </w:rPr>
        <w:t> </w:t>
      </w:r>
      <w:r>
        <w:rPr/>
        <w:t>a</w:t>
      </w:r>
      <w:r>
        <w:rPr>
          <w:spacing w:val="-17"/>
        </w:rPr>
        <w:t> </w:t>
      </w:r>
      <w:r>
        <w:rPr/>
        <w:t>alfabetização</w:t>
      </w:r>
      <w:r>
        <w:rPr>
          <w:spacing w:val="-17"/>
        </w:rPr>
        <w:t> </w:t>
      </w:r>
      <w:r>
        <w:rPr/>
        <w:t>ou</w:t>
      </w:r>
      <w:r>
        <w:rPr>
          <w:spacing w:val="-14"/>
        </w:rPr>
        <w:t> </w:t>
      </w:r>
      <w:r>
        <w:rPr/>
        <w:t>literacia</w:t>
      </w:r>
      <w:r>
        <w:rPr>
          <w:spacing w:val="-14"/>
        </w:rPr>
        <w:t> </w:t>
      </w:r>
      <w:r>
        <w:rPr/>
        <w:t>consiste no aprendizado do alfabeto e de sua utilização como código de comunicação; a alfabetização é definida como um processo no qual o indivíduo constrói a gramática e, em suas variações, sendo chamado de alfabetismo, envolve a capacidade de ler, compreender, escrever textos e operar</w:t>
      </w:r>
      <w:r>
        <w:rPr>
          <w:spacing w:val="-18"/>
        </w:rPr>
        <w:t> </w:t>
      </w:r>
      <w:r>
        <w:rPr/>
        <w:t>números.</w:t>
      </w:r>
    </w:p>
    <w:p>
      <w:pPr>
        <w:pStyle w:val="BodyText"/>
        <w:spacing w:line="360" w:lineRule="auto" w:before="2"/>
        <w:ind w:left="102" w:right="109" w:firstLine="1132"/>
        <w:jc w:val="both"/>
      </w:pPr>
      <w:r>
        <w:rPr/>
        <w:t>Na pesquisa “As muitas facetas da alfabetização”, Soares (1985) afirma que a alfabetização é um processo complexo e apresenta uma multiplicidade de perspectivas resultantes da colaboração de diferentes áreas do conhecimento e de uma pluralidade de enfoques, exigidos pela natureza do fenômeno que envolve professores e estudantes e seus contextos culturais, métodos, materiais e meios. A autora compreende que a alfabetização é um processo permanente, que não se esgotaria na aprendizagem da leitura e da escrita, mas que se estenderia por toda a vida.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4" w:firstLine="1132"/>
        <w:jc w:val="both"/>
      </w:pPr>
      <w:r>
        <w:rPr/>
        <w:t>No âmbito escolar, a alfabetização se organiza em termos etimológicos e pedagógicos.</w:t>
      </w:r>
      <w:r>
        <w:rPr>
          <w:spacing w:val="-8"/>
        </w:rPr>
        <w:t> </w:t>
      </w:r>
      <w:r>
        <w:rPr/>
        <w:t>Etimologicamente,</w:t>
      </w:r>
      <w:r>
        <w:rPr>
          <w:spacing w:val="-11"/>
        </w:rPr>
        <w:t> </w:t>
      </w:r>
      <w:r>
        <w:rPr/>
        <w:t>a</w:t>
      </w:r>
      <w:r>
        <w:rPr>
          <w:spacing w:val="-8"/>
        </w:rPr>
        <w:t> </w:t>
      </w:r>
      <w:r>
        <w:rPr/>
        <w:t>alfabetização</w:t>
      </w:r>
      <w:r>
        <w:rPr>
          <w:spacing w:val="-8"/>
        </w:rPr>
        <w:t> </w:t>
      </w:r>
      <w:r>
        <w:rPr/>
        <w:t>não</w:t>
      </w:r>
      <w:r>
        <w:rPr>
          <w:spacing w:val="-8"/>
        </w:rPr>
        <w:t> </w:t>
      </w:r>
      <w:r>
        <w:rPr/>
        <w:t>ultrapassa</w:t>
      </w:r>
      <w:r>
        <w:rPr>
          <w:spacing w:val="-8"/>
        </w:rPr>
        <w:t> </w:t>
      </w:r>
      <w:r>
        <w:rPr/>
        <w:t>o</w:t>
      </w:r>
      <w:r>
        <w:rPr>
          <w:spacing w:val="-8"/>
        </w:rPr>
        <w:t> </w:t>
      </w:r>
      <w:r>
        <w:rPr/>
        <w:t>significado</w:t>
      </w:r>
      <w:r>
        <w:rPr>
          <w:spacing w:val="-8"/>
        </w:rPr>
        <w:t> </w:t>
      </w:r>
      <w:r>
        <w:rPr/>
        <w:t>de</w:t>
      </w:r>
      <w:r>
        <w:rPr>
          <w:spacing w:val="-8"/>
        </w:rPr>
        <w:t> </w:t>
      </w:r>
      <w:r>
        <w:rPr/>
        <w:t>levar à aquisição do alfabeto, ou seja, relaciona-se ao ato de ensinar as habilidades de ler e escrever. Pedagogicamente, a alfabetização pode se aliar às práticas sociais da leitura, vez que apenas ler e escrever não é suficiente para que as pessoas respondam adequadamente às demandas sociais de leitura e</w:t>
      </w:r>
      <w:r>
        <w:rPr>
          <w:spacing w:val="-21"/>
        </w:rPr>
        <w:t> </w:t>
      </w:r>
      <w:r>
        <w:rPr/>
        <w:t>escrita.</w:t>
      </w:r>
    </w:p>
    <w:p>
      <w:pPr>
        <w:pStyle w:val="BodyText"/>
        <w:spacing w:line="360" w:lineRule="auto" w:before="2"/>
        <w:ind w:left="102" w:right="108" w:firstLine="1132"/>
        <w:jc w:val="both"/>
      </w:pPr>
      <w:r>
        <w:rPr/>
        <w:t>A</w:t>
      </w:r>
      <w:r>
        <w:rPr>
          <w:spacing w:val="33"/>
        </w:rPr>
        <w:t> </w:t>
      </w:r>
      <w:r>
        <w:rPr/>
        <w:t>compreensão</w:t>
      </w:r>
      <w:r>
        <w:rPr>
          <w:spacing w:val="-17"/>
        </w:rPr>
        <w:t> </w:t>
      </w:r>
      <w:r>
        <w:rPr/>
        <w:t>sobre</w:t>
      </w:r>
      <w:r>
        <w:rPr>
          <w:spacing w:val="-22"/>
        </w:rPr>
        <w:t> </w:t>
      </w:r>
      <w:r>
        <w:rPr/>
        <w:t>o</w:t>
      </w:r>
      <w:r>
        <w:rPr>
          <w:spacing w:val="-17"/>
        </w:rPr>
        <w:t> </w:t>
      </w:r>
      <w:r>
        <w:rPr/>
        <w:t>significado</w:t>
      </w:r>
      <w:r>
        <w:rPr>
          <w:spacing w:val="-19"/>
        </w:rPr>
        <w:t> </w:t>
      </w:r>
      <w:r>
        <w:rPr/>
        <w:t>de</w:t>
      </w:r>
      <w:r>
        <w:rPr>
          <w:spacing w:val="-19"/>
        </w:rPr>
        <w:t> </w:t>
      </w:r>
      <w:r>
        <w:rPr/>
        <w:t>alfabetização</w:t>
      </w:r>
      <w:r>
        <w:rPr>
          <w:spacing w:val="-17"/>
        </w:rPr>
        <w:t> </w:t>
      </w:r>
      <w:r>
        <w:rPr/>
        <w:t>mudou</w:t>
      </w:r>
      <w:r>
        <w:rPr>
          <w:spacing w:val="-19"/>
        </w:rPr>
        <w:t> </w:t>
      </w:r>
      <w:r>
        <w:rPr/>
        <w:t>bastante,</w:t>
      </w:r>
      <w:r>
        <w:rPr>
          <w:spacing w:val="-17"/>
        </w:rPr>
        <w:t> </w:t>
      </w:r>
      <w:r>
        <w:rPr/>
        <w:t>tanto na sua definição como também nos processos de condução, especialmente levando em</w:t>
      </w:r>
      <w:r>
        <w:rPr>
          <w:spacing w:val="-11"/>
        </w:rPr>
        <w:t> </w:t>
      </w:r>
      <w:r>
        <w:rPr/>
        <w:t>consideração</w:t>
      </w:r>
      <w:r>
        <w:rPr>
          <w:spacing w:val="-11"/>
        </w:rPr>
        <w:t> </w:t>
      </w:r>
      <w:r>
        <w:rPr/>
        <w:t>os</w:t>
      </w:r>
      <w:r>
        <w:rPr>
          <w:spacing w:val="-14"/>
        </w:rPr>
        <w:t> </w:t>
      </w:r>
      <w:r>
        <w:rPr/>
        <w:t>materiais</w:t>
      </w:r>
      <w:r>
        <w:rPr>
          <w:spacing w:val="-12"/>
        </w:rPr>
        <w:t> </w:t>
      </w:r>
      <w:r>
        <w:rPr/>
        <w:t>didáticos,</w:t>
      </w:r>
      <w:r>
        <w:rPr>
          <w:spacing w:val="-11"/>
        </w:rPr>
        <w:t> </w:t>
      </w:r>
      <w:r>
        <w:rPr/>
        <w:t>a</w:t>
      </w:r>
      <w:r>
        <w:rPr>
          <w:spacing w:val="-13"/>
        </w:rPr>
        <w:t> </w:t>
      </w:r>
      <w:r>
        <w:rPr/>
        <w:t>mudança</w:t>
      </w:r>
      <w:r>
        <w:rPr>
          <w:spacing w:val="-11"/>
        </w:rPr>
        <w:t> </w:t>
      </w:r>
      <w:r>
        <w:rPr/>
        <w:t>de</w:t>
      </w:r>
      <w:r>
        <w:rPr>
          <w:spacing w:val="-11"/>
        </w:rPr>
        <w:t> </w:t>
      </w:r>
      <w:r>
        <w:rPr/>
        <w:t>técnicas</w:t>
      </w:r>
      <w:r>
        <w:rPr>
          <w:spacing w:val="-11"/>
        </w:rPr>
        <w:t> </w:t>
      </w:r>
      <w:r>
        <w:rPr/>
        <w:t>de</w:t>
      </w:r>
      <w:r>
        <w:rPr>
          <w:spacing w:val="-13"/>
        </w:rPr>
        <w:t> </w:t>
      </w:r>
      <w:r>
        <w:rPr/>
        <w:t>memorização</w:t>
      </w:r>
      <w:r>
        <w:rPr>
          <w:spacing w:val="-11"/>
        </w:rPr>
        <w:t> </w:t>
      </w:r>
      <w:r>
        <w:rPr/>
        <w:t>e</w:t>
      </w:r>
      <w:r>
        <w:rPr>
          <w:spacing w:val="-3"/>
        </w:rPr>
        <w:t> </w:t>
      </w:r>
      <w:r>
        <w:rPr/>
        <w:t>de métodos empregados, além, é claro, dos fatores sociais, econômicos e</w:t>
      </w:r>
      <w:r>
        <w:rPr>
          <w:spacing w:val="-26"/>
        </w:rPr>
        <w:t> </w:t>
      </w:r>
      <w:r>
        <w:rPr/>
        <w:t>políticos.</w:t>
      </w:r>
    </w:p>
    <w:p>
      <w:pPr>
        <w:pStyle w:val="BodyText"/>
        <w:spacing w:line="360" w:lineRule="auto" w:before="2"/>
        <w:ind w:left="102" w:right="107" w:firstLine="1132"/>
        <w:jc w:val="both"/>
      </w:pPr>
      <w:r>
        <w:rPr/>
        <w:t>Até a metade do século XIX, a maioria das crianças era ensinada a ler e a escrever utilizando-se de metodologias que se repetiam. Primeiro, ensinavam-se as letras;</w:t>
      </w:r>
      <w:r>
        <w:rPr>
          <w:spacing w:val="-16"/>
        </w:rPr>
        <w:t> </w:t>
      </w:r>
      <w:r>
        <w:rPr/>
        <w:t>depois</w:t>
      </w:r>
      <w:r>
        <w:rPr>
          <w:spacing w:val="-17"/>
        </w:rPr>
        <w:t> </w:t>
      </w:r>
      <w:r>
        <w:rPr/>
        <w:t>se</w:t>
      </w:r>
      <w:r>
        <w:rPr>
          <w:spacing w:val="-16"/>
        </w:rPr>
        <w:t> </w:t>
      </w:r>
      <w:r>
        <w:rPr/>
        <w:t>juntavam</w:t>
      </w:r>
      <w:r>
        <w:rPr>
          <w:spacing w:val="-17"/>
        </w:rPr>
        <w:t> </w:t>
      </w:r>
      <w:r>
        <w:rPr/>
        <w:t>as</w:t>
      </w:r>
      <w:r>
        <w:rPr>
          <w:spacing w:val="-16"/>
        </w:rPr>
        <w:t> </w:t>
      </w:r>
      <w:r>
        <w:rPr/>
        <w:t>letras</w:t>
      </w:r>
      <w:r>
        <w:rPr>
          <w:spacing w:val="-19"/>
        </w:rPr>
        <w:t> </w:t>
      </w:r>
      <w:r>
        <w:rPr/>
        <w:t>para</w:t>
      </w:r>
      <w:r>
        <w:rPr>
          <w:spacing w:val="-21"/>
        </w:rPr>
        <w:t> </w:t>
      </w:r>
      <w:r>
        <w:rPr/>
        <w:t>formar</w:t>
      </w:r>
      <w:r>
        <w:rPr>
          <w:spacing w:val="-17"/>
        </w:rPr>
        <w:t> </w:t>
      </w:r>
      <w:r>
        <w:rPr/>
        <w:t>sílabas;</w:t>
      </w:r>
      <w:r>
        <w:rPr>
          <w:spacing w:val="-16"/>
        </w:rPr>
        <w:t> </w:t>
      </w:r>
      <w:r>
        <w:rPr/>
        <w:t>só</w:t>
      </w:r>
      <w:r>
        <w:rPr>
          <w:spacing w:val="-18"/>
        </w:rPr>
        <w:t> </w:t>
      </w:r>
      <w:r>
        <w:rPr/>
        <w:t>então</w:t>
      </w:r>
      <w:r>
        <w:rPr>
          <w:spacing w:val="-18"/>
        </w:rPr>
        <w:t> </w:t>
      </w:r>
      <w:r>
        <w:rPr/>
        <w:t>o</w:t>
      </w:r>
      <w:r>
        <w:rPr>
          <w:spacing w:val="-16"/>
        </w:rPr>
        <w:t> </w:t>
      </w:r>
      <w:r>
        <w:rPr/>
        <w:t>estudante</w:t>
      </w:r>
      <w:r>
        <w:rPr>
          <w:spacing w:val="-17"/>
        </w:rPr>
        <w:t> </w:t>
      </w:r>
      <w:r>
        <w:rPr/>
        <w:t>entendia que a junção de todos esses elementos poderia formar</w:t>
      </w:r>
      <w:r>
        <w:rPr>
          <w:spacing w:val="-28"/>
        </w:rPr>
        <w:t> </w:t>
      </w:r>
      <w:r>
        <w:rPr/>
        <w:t>palavras.</w:t>
      </w:r>
    </w:p>
    <w:p>
      <w:pPr>
        <w:pStyle w:val="BodyText"/>
        <w:spacing w:line="360" w:lineRule="auto" w:before="2"/>
        <w:ind w:left="102" w:right="110" w:firstLine="1132"/>
        <w:jc w:val="both"/>
      </w:pPr>
      <w:r>
        <w:rPr/>
        <w:t>No decorrer de algumas décadas, ampliaram-se os modos para se trabalhar a alfabetização, e na virada para o século XX, havia a disputa entre dois métodos</w:t>
      </w:r>
      <w:r>
        <w:rPr>
          <w:spacing w:val="-10"/>
        </w:rPr>
        <w:t> </w:t>
      </w:r>
      <w:r>
        <w:rPr/>
        <w:t>de</w:t>
      </w:r>
      <w:r>
        <w:rPr>
          <w:spacing w:val="-7"/>
        </w:rPr>
        <w:t> </w:t>
      </w:r>
      <w:r>
        <w:rPr/>
        <w:t>alfabetização.</w:t>
      </w:r>
      <w:r>
        <w:rPr>
          <w:spacing w:val="-4"/>
        </w:rPr>
        <w:t> </w:t>
      </w:r>
      <w:r>
        <w:rPr/>
        <w:t>O</w:t>
      </w:r>
      <w:r>
        <w:rPr>
          <w:spacing w:val="-7"/>
        </w:rPr>
        <w:t> </w:t>
      </w:r>
      <w:r>
        <w:rPr/>
        <w:t>primeiro,</w:t>
      </w:r>
      <w:r>
        <w:rPr>
          <w:spacing w:val="-7"/>
        </w:rPr>
        <w:t> </w:t>
      </w:r>
      <w:r>
        <w:rPr/>
        <w:t>os</w:t>
      </w:r>
      <w:r>
        <w:rPr>
          <w:spacing w:val="-10"/>
        </w:rPr>
        <w:t> </w:t>
      </w:r>
      <w:r>
        <w:rPr/>
        <w:t>métodos</w:t>
      </w:r>
      <w:r>
        <w:rPr>
          <w:spacing w:val="-8"/>
        </w:rPr>
        <w:t> </w:t>
      </w:r>
      <w:r>
        <w:rPr/>
        <w:t>sintéticos,</w:t>
      </w:r>
      <w:r>
        <w:rPr>
          <w:spacing w:val="-7"/>
        </w:rPr>
        <w:t> </w:t>
      </w:r>
      <w:r>
        <w:rPr/>
        <w:t>desenhava</w:t>
      </w:r>
      <w:r>
        <w:rPr>
          <w:spacing w:val="-7"/>
        </w:rPr>
        <w:t> </w:t>
      </w:r>
      <w:r>
        <w:rPr/>
        <w:t>um</w:t>
      </w:r>
      <w:r>
        <w:rPr>
          <w:spacing w:val="-6"/>
        </w:rPr>
        <w:t> </w:t>
      </w:r>
      <w:r>
        <w:rPr/>
        <w:t>caminho de ensino da parte para o todo, começando com a compreensão de unidades, como a letra (método alfabético), o fonema (método fônico) ou a sílaba (método silábico). Um segundo grupo, o dos métodos analíticos, propunha a trajetória inversa: do todo para a parte, iniciando com o estudo de palavras (palavração), frases (sentenciação) ou do texto inteiro (método</w:t>
      </w:r>
      <w:r>
        <w:rPr>
          <w:spacing w:val="-15"/>
        </w:rPr>
        <w:t> </w:t>
      </w:r>
      <w:r>
        <w:rPr/>
        <w:t>global).</w:t>
      </w:r>
    </w:p>
    <w:p>
      <w:pPr>
        <w:pStyle w:val="BodyText"/>
        <w:spacing w:line="360" w:lineRule="auto" w:before="2"/>
        <w:ind w:left="102" w:right="109" w:firstLine="1132"/>
        <w:jc w:val="both"/>
      </w:pPr>
      <w:r>
        <w:rPr/>
        <w:t>Alguns pesquisadores, dentre os quais destacamos Ferreiro, Soares, Teberosk,</w:t>
      </w:r>
      <w:r>
        <w:rPr>
          <w:spacing w:val="-6"/>
        </w:rPr>
        <w:t> </w:t>
      </w:r>
      <w:r>
        <w:rPr/>
        <w:t>afirmam</w:t>
      </w:r>
      <w:r>
        <w:rPr>
          <w:spacing w:val="-3"/>
        </w:rPr>
        <w:t> </w:t>
      </w:r>
      <w:r>
        <w:rPr/>
        <w:t>que</w:t>
      </w:r>
      <w:r>
        <w:rPr>
          <w:spacing w:val="-4"/>
        </w:rPr>
        <w:t> </w:t>
      </w:r>
      <w:r>
        <w:rPr/>
        <w:t>existe</w:t>
      </w:r>
      <w:r>
        <w:rPr>
          <w:spacing w:val="-4"/>
        </w:rPr>
        <w:t> </w:t>
      </w:r>
      <w:r>
        <w:rPr/>
        <w:t>a</w:t>
      </w:r>
      <w:r>
        <w:rPr>
          <w:spacing w:val="-4"/>
        </w:rPr>
        <w:t> </w:t>
      </w:r>
      <w:r>
        <w:rPr/>
        <w:t>necessidade</w:t>
      </w:r>
      <w:r>
        <w:rPr>
          <w:spacing w:val="-6"/>
        </w:rPr>
        <w:t> </w:t>
      </w:r>
      <w:r>
        <w:rPr/>
        <w:t>de</w:t>
      </w:r>
      <w:r>
        <w:rPr>
          <w:spacing w:val="-4"/>
        </w:rPr>
        <w:t> </w:t>
      </w:r>
      <w:r>
        <w:rPr/>
        <w:t>se</w:t>
      </w:r>
      <w:r>
        <w:rPr>
          <w:spacing w:val="-6"/>
        </w:rPr>
        <w:t> </w:t>
      </w:r>
      <w:r>
        <w:rPr/>
        <w:t>trabalhar,</w:t>
      </w:r>
      <w:r>
        <w:rPr>
          <w:spacing w:val="-7"/>
        </w:rPr>
        <w:t> </w:t>
      </w:r>
      <w:r>
        <w:rPr/>
        <w:t>ao</w:t>
      </w:r>
      <w:r>
        <w:rPr>
          <w:spacing w:val="-6"/>
        </w:rPr>
        <w:t> </w:t>
      </w:r>
      <w:r>
        <w:rPr/>
        <w:t>mesmo</w:t>
      </w:r>
      <w:r>
        <w:rPr>
          <w:spacing w:val="-6"/>
        </w:rPr>
        <w:t> </w:t>
      </w:r>
      <w:r>
        <w:rPr/>
        <w:t>tempo,</w:t>
      </w:r>
      <w:r>
        <w:rPr>
          <w:spacing w:val="-4"/>
        </w:rPr>
        <w:t> </w:t>
      </w:r>
      <w:r>
        <w:rPr/>
        <w:t>tanto com as unidades menores (investigar com quantas e quais letras se escreve uma palavra e onde elas devem estar posicionadas) quanto com os processos de compreensão</w:t>
      </w:r>
      <w:r>
        <w:rPr>
          <w:spacing w:val="-7"/>
        </w:rPr>
        <w:t> </w:t>
      </w:r>
      <w:r>
        <w:rPr/>
        <w:t>e</w:t>
      </w:r>
      <w:r>
        <w:rPr>
          <w:spacing w:val="-5"/>
        </w:rPr>
        <w:t> </w:t>
      </w:r>
      <w:r>
        <w:rPr/>
        <w:t>produção</w:t>
      </w:r>
      <w:r>
        <w:rPr>
          <w:spacing w:val="-5"/>
        </w:rPr>
        <w:t> </w:t>
      </w:r>
      <w:r>
        <w:rPr/>
        <w:t>de</w:t>
      </w:r>
      <w:r>
        <w:rPr>
          <w:spacing w:val="-5"/>
        </w:rPr>
        <w:t> </w:t>
      </w:r>
      <w:r>
        <w:rPr/>
        <w:t>textos</w:t>
      </w:r>
      <w:r>
        <w:rPr>
          <w:spacing w:val="-5"/>
        </w:rPr>
        <w:t> </w:t>
      </w:r>
      <w:r>
        <w:rPr/>
        <w:t>(estudar</w:t>
      </w:r>
      <w:r>
        <w:rPr>
          <w:spacing w:val="-6"/>
        </w:rPr>
        <w:t> </w:t>
      </w:r>
      <w:r>
        <w:rPr/>
        <w:t>as</w:t>
      </w:r>
      <w:r>
        <w:rPr>
          <w:spacing w:val="-5"/>
        </w:rPr>
        <w:t> </w:t>
      </w:r>
      <w:r>
        <w:rPr/>
        <w:t>características</w:t>
      </w:r>
      <w:r>
        <w:rPr>
          <w:spacing w:val="-5"/>
        </w:rPr>
        <w:t> </w:t>
      </w:r>
      <w:r>
        <w:rPr/>
        <w:t>de</w:t>
      </w:r>
      <w:r>
        <w:rPr>
          <w:spacing w:val="-5"/>
        </w:rPr>
        <w:t> </w:t>
      </w:r>
      <w:r>
        <w:rPr/>
        <w:t>cada</w:t>
      </w:r>
      <w:r>
        <w:rPr>
          <w:spacing w:val="-5"/>
        </w:rPr>
        <w:t> </w:t>
      </w:r>
      <w:r>
        <w:rPr/>
        <w:t>gênero,</w:t>
      </w:r>
      <w:r>
        <w:rPr>
          <w:spacing w:val="-5"/>
        </w:rPr>
        <w:t> </w:t>
      </w:r>
      <w:r>
        <w:rPr/>
        <w:t>como marcas de estilo, intenção de escrita e destinatário, possibilitando ao estudante ler e escrever antes mesmo de dominar convencionalmente esses processos). Hoje, essa é a visão reconhecida tanto no Brasil como em outros</w:t>
      </w:r>
      <w:r>
        <w:rPr>
          <w:spacing w:val="-14"/>
        </w:rPr>
        <w:t> </w:t>
      </w:r>
      <w:r>
        <w:rPr/>
        <w:t>países.</w:t>
      </w:r>
    </w:p>
    <w:p>
      <w:pPr>
        <w:pStyle w:val="BodyText"/>
        <w:spacing w:line="360" w:lineRule="auto" w:before="4"/>
        <w:ind w:left="102" w:right="105" w:firstLine="1132"/>
        <w:jc w:val="both"/>
      </w:pPr>
      <w:r>
        <w:rPr/>
        <w:t>Na França, o relatório Goigoux, uma extensa pesquisa com 2.800 estudantes publicada em 2015, ficou conhecido por propor o fim da “guerra dos métodos” ao comprovar a eficácia da combinação entre análise da língua e compreensão. Nos Estados Unidos, a iniciativa </w:t>
      </w:r>
      <w:r>
        <w:rPr>
          <w:i/>
        </w:rPr>
        <w:t>Common Core State Standards</w:t>
      </w:r>
      <w:r>
        <w:rPr/>
        <w:t>,  que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22" w:right="114"/>
        <w:jc w:val="both"/>
      </w:pPr>
      <w:r>
        <w:rPr/>
        <w:t>detalha expectativas de aprendizagem para a Educação Básica, estabelece que estudantes do 1º ano (antiga primeira série) devem saber reconhecer diferentes</w:t>
      </w:r>
      <w:r>
        <w:rPr>
          <w:spacing w:val="-42"/>
        </w:rPr>
        <w:t> </w:t>
      </w:r>
      <w:r>
        <w:rPr/>
        <w:t>tipos de</w:t>
      </w:r>
      <w:r>
        <w:rPr>
          <w:spacing w:val="-4"/>
        </w:rPr>
        <w:t> </w:t>
      </w:r>
      <w:r>
        <w:rPr/>
        <w:t>sílabas,</w:t>
      </w:r>
      <w:r>
        <w:rPr>
          <w:spacing w:val="-6"/>
        </w:rPr>
        <w:t> </w:t>
      </w:r>
      <w:r>
        <w:rPr/>
        <w:t>mas</w:t>
      </w:r>
      <w:r>
        <w:rPr>
          <w:spacing w:val="-7"/>
        </w:rPr>
        <w:t> </w:t>
      </w:r>
      <w:r>
        <w:rPr/>
        <w:t>também</w:t>
      </w:r>
      <w:r>
        <w:rPr>
          <w:spacing w:val="-1"/>
        </w:rPr>
        <w:t> </w:t>
      </w:r>
      <w:r>
        <w:rPr/>
        <w:t>compreender</w:t>
      </w:r>
      <w:r>
        <w:rPr>
          <w:spacing w:val="-7"/>
        </w:rPr>
        <w:t> </w:t>
      </w:r>
      <w:r>
        <w:rPr/>
        <w:t>a</w:t>
      </w:r>
      <w:r>
        <w:rPr>
          <w:spacing w:val="-6"/>
        </w:rPr>
        <w:t> </w:t>
      </w:r>
      <w:r>
        <w:rPr/>
        <w:t>estrutura</w:t>
      </w:r>
      <w:r>
        <w:rPr>
          <w:spacing w:val="-7"/>
        </w:rPr>
        <w:t> </w:t>
      </w:r>
      <w:r>
        <w:rPr/>
        <w:t>de</w:t>
      </w:r>
      <w:r>
        <w:rPr>
          <w:spacing w:val="-6"/>
        </w:rPr>
        <w:t> </w:t>
      </w:r>
      <w:r>
        <w:rPr/>
        <w:t>uma</w:t>
      </w:r>
      <w:r>
        <w:rPr>
          <w:spacing w:val="-8"/>
        </w:rPr>
        <w:t> </w:t>
      </w:r>
      <w:r>
        <w:rPr/>
        <w:t>frase</w:t>
      </w:r>
      <w:r>
        <w:rPr>
          <w:spacing w:val="-6"/>
        </w:rPr>
        <w:t> </w:t>
      </w:r>
      <w:r>
        <w:rPr/>
        <w:t>e</w:t>
      </w:r>
      <w:r>
        <w:rPr>
          <w:spacing w:val="-6"/>
        </w:rPr>
        <w:t> </w:t>
      </w:r>
      <w:r>
        <w:rPr/>
        <w:t>estar</w:t>
      </w:r>
      <w:r>
        <w:rPr>
          <w:spacing w:val="-7"/>
        </w:rPr>
        <w:t> </w:t>
      </w:r>
      <w:r>
        <w:rPr/>
        <w:t>familiarizados com a organização de gêneros impressos para ler com</w:t>
      </w:r>
      <w:r>
        <w:rPr>
          <w:spacing w:val="-25"/>
        </w:rPr>
        <w:t> </w:t>
      </w:r>
      <w:r>
        <w:rPr/>
        <w:t>fluência.</w:t>
      </w:r>
    </w:p>
    <w:p>
      <w:pPr>
        <w:pStyle w:val="BodyText"/>
        <w:spacing w:line="360" w:lineRule="auto" w:before="2"/>
        <w:ind w:left="122" w:right="107" w:firstLine="1132"/>
        <w:jc w:val="both"/>
      </w:pPr>
      <w:r>
        <w:rPr/>
        <w:t>A possibilidade do diálogo entre métodos e concepções epistemológicas é uma discussão que tem sido fomentada nas últimas décadas, especialmente por teorias emergentes, cujos estudiosos sinalizam para a reforma ética do pensamento, ou seja, para mudanças conceptivas e práticas nas relações estabelecidas com o outro.</w:t>
      </w:r>
      <w:r>
        <w:rPr>
          <w:spacing w:val="-10"/>
        </w:rPr>
        <w:t> </w:t>
      </w:r>
      <w:r>
        <w:rPr/>
        <w:t>Sobre</w:t>
      </w:r>
      <w:r>
        <w:rPr>
          <w:spacing w:val="-10"/>
        </w:rPr>
        <w:t> </w:t>
      </w:r>
      <w:r>
        <w:rPr/>
        <w:t>essa</w:t>
      </w:r>
      <w:r>
        <w:rPr>
          <w:spacing w:val="-7"/>
        </w:rPr>
        <w:t> </w:t>
      </w:r>
      <w:r>
        <w:rPr/>
        <w:t>compreensão,</w:t>
      </w:r>
      <w:r>
        <w:rPr>
          <w:spacing w:val="-10"/>
        </w:rPr>
        <w:t> </w:t>
      </w:r>
      <w:r>
        <w:rPr/>
        <w:t>Pinho</w:t>
      </w:r>
      <w:r>
        <w:rPr>
          <w:spacing w:val="-7"/>
        </w:rPr>
        <w:t> </w:t>
      </w:r>
      <w:r>
        <w:rPr/>
        <w:t>(2016)</w:t>
      </w:r>
      <w:r>
        <w:rPr>
          <w:position w:val="8"/>
          <w:sz w:val="16"/>
        </w:rPr>
        <w:t>15</w:t>
      </w:r>
      <w:r>
        <w:rPr>
          <w:spacing w:val="-4"/>
          <w:position w:val="8"/>
          <w:sz w:val="16"/>
        </w:rPr>
        <w:t> </w:t>
      </w:r>
      <w:r>
        <w:rPr/>
        <w:t>afirma</w:t>
      </w:r>
      <w:r>
        <w:rPr>
          <w:spacing w:val="-7"/>
        </w:rPr>
        <w:t> </w:t>
      </w:r>
      <w:r>
        <w:rPr/>
        <w:t>que</w:t>
      </w:r>
      <w:r>
        <w:rPr>
          <w:spacing w:val="-9"/>
        </w:rPr>
        <w:t> </w:t>
      </w:r>
      <w:r>
        <w:rPr/>
        <w:t>o</w:t>
      </w:r>
      <w:r>
        <w:rPr>
          <w:spacing w:val="-9"/>
        </w:rPr>
        <w:t> </w:t>
      </w:r>
      <w:r>
        <w:rPr/>
        <w:t>educador</w:t>
      </w:r>
      <w:r>
        <w:rPr>
          <w:spacing w:val="-8"/>
        </w:rPr>
        <w:t> </w:t>
      </w:r>
      <w:r>
        <w:rPr/>
        <w:t>precisa</w:t>
      </w:r>
      <w:r>
        <w:rPr>
          <w:spacing w:val="-7"/>
        </w:rPr>
        <w:t> </w:t>
      </w:r>
      <w:r>
        <w:rPr/>
        <w:t>ter</w:t>
      </w:r>
      <w:r>
        <w:rPr>
          <w:spacing w:val="-8"/>
        </w:rPr>
        <w:t> </w:t>
      </w:r>
      <w:r>
        <w:rPr/>
        <w:t>um olhar</w:t>
      </w:r>
      <w:r>
        <w:rPr>
          <w:spacing w:val="-10"/>
        </w:rPr>
        <w:t> </w:t>
      </w:r>
      <w:r>
        <w:rPr/>
        <w:t>mais</w:t>
      </w:r>
      <w:r>
        <w:rPr>
          <w:spacing w:val="-10"/>
        </w:rPr>
        <w:t> </w:t>
      </w:r>
      <w:r>
        <w:rPr/>
        <w:t>ampliado</w:t>
      </w:r>
      <w:r>
        <w:rPr>
          <w:spacing w:val="-8"/>
        </w:rPr>
        <w:t> </w:t>
      </w:r>
      <w:r>
        <w:rPr/>
        <w:t>para</w:t>
      </w:r>
      <w:r>
        <w:rPr>
          <w:spacing w:val="-7"/>
        </w:rPr>
        <w:t> </w:t>
      </w:r>
      <w:r>
        <w:rPr/>
        <w:t>a</w:t>
      </w:r>
      <w:r>
        <w:rPr>
          <w:spacing w:val="-8"/>
        </w:rPr>
        <w:t> </w:t>
      </w:r>
      <w:r>
        <w:rPr/>
        <w:t>escola,</w:t>
      </w:r>
      <w:r>
        <w:rPr>
          <w:spacing w:val="-8"/>
        </w:rPr>
        <w:t> </w:t>
      </w:r>
      <w:r>
        <w:rPr/>
        <w:t>para</w:t>
      </w:r>
      <w:r>
        <w:rPr>
          <w:spacing w:val="-9"/>
        </w:rPr>
        <w:t> </w:t>
      </w:r>
      <w:r>
        <w:rPr/>
        <w:t>a</w:t>
      </w:r>
      <w:r>
        <w:rPr>
          <w:spacing w:val="-8"/>
        </w:rPr>
        <w:t> </w:t>
      </w:r>
      <w:r>
        <w:rPr/>
        <w:t>prática</w:t>
      </w:r>
      <w:r>
        <w:rPr>
          <w:spacing w:val="-8"/>
        </w:rPr>
        <w:t> </w:t>
      </w:r>
      <w:r>
        <w:rPr/>
        <w:t>educativa,</w:t>
      </w:r>
      <w:r>
        <w:rPr>
          <w:spacing w:val="-6"/>
        </w:rPr>
        <w:t> </w:t>
      </w:r>
      <w:r>
        <w:rPr/>
        <w:t>em</w:t>
      </w:r>
      <w:r>
        <w:rPr>
          <w:spacing w:val="-7"/>
        </w:rPr>
        <w:t> </w:t>
      </w:r>
      <w:r>
        <w:rPr/>
        <w:t>razão</w:t>
      </w:r>
      <w:r>
        <w:rPr>
          <w:spacing w:val="-8"/>
        </w:rPr>
        <w:t> </w:t>
      </w:r>
      <w:r>
        <w:rPr/>
        <w:t>de</w:t>
      </w:r>
      <w:r>
        <w:rPr>
          <w:spacing w:val="-8"/>
        </w:rPr>
        <w:t> </w:t>
      </w:r>
      <w:r>
        <w:rPr/>
        <w:t>que,</w:t>
      </w:r>
      <w:r>
        <w:rPr>
          <w:spacing w:val="-9"/>
        </w:rPr>
        <w:t> </w:t>
      </w:r>
      <w:r>
        <w:rPr/>
        <w:t>quanto mais o professor dominar a prática, mais terá condições de confrontar, comungar, refutar e até mesmo de rever o seu fazer; teoria e prática são inseparáveis nos processos de ensino e aprendizagem. Nesse entendimento, a autora apresenta dois desafios</w:t>
      </w:r>
      <w:r>
        <w:rPr>
          <w:spacing w:val="-12"/>
        </w:rPr>
        <w:t> </w:t>
      </w:r>
      <w:r>
        <w:rPr/>
        <w:t>para</w:t>
      </w:r>
      <w:r>
        <w:rPr>
          <w:spacing w:val="-11"/>
        </w:rPr>
        <w:t> </w:t>
      </w:r>
      <w:r>
        <w:rPr/>
        <w:t>a</w:t>
      </w:r>
      <w:r>
        <w:rPr>
          <w:spacing w:val="-13"/>
        </w:rPr>
        <w:t> </w:t>
      </w:r>
      <w:r>
        <w:rPr/>
        <w:t>práxis:</w:t>
      </w:r>
      <w:r>
        <w:rPr>
          <w:spacing w:val="-9"/>
        </w:rPr>
        <w:t> </w:t>
      </w:r>
      <w:r>
        <w:rPr/>
        <w:t>um</w:t>
      </w:r>
      <w:r>
        <w:rPr>
          <w:spacing w:val="-10"/>
        </w:rPr>
        <w:t> </w:t>
      </w:r>
      <w:r>
        <w:rPr/>
        <w:t>deles</w:t>
      </w:r>
      <w:r>
        <w:rPr>
          <w:spacing w:val="-11"/>
        </w:rPr>
        <w:t> </w:t>
      </w:r>
      <w:r>
        <w:rPr/>
        <w:t>é</w:t>
      </w:r>
      <w:r>
        <w:rPr>
          <w:spacing w:val="-11"/>
        </w:rPr>
        <w:t> </w:t>
      </w:r>
      <w:r>
        <w:rPr/>
        <w:t>potencializar</w:t>
      </w:r>
      <w:r>
        <w:rPr>
          <w:spacing w:val="-12"/>
        </w:rPr>
        <w:t> </w:t>
      </w:r>
      <w:r>
        <w:rPr/>
        <w:t>o</w:t>
      </w:r>
      <w:r>
        <w:rPr>
          <w:spacing w:val="-11"/>
        </w:rPr>
        <w:t> </w:t>
      </w:r>
      <w:r>
        <w:rPr/>
        <w:t>que</w:t>
      </w:r>
      <w:r>
        <w:rPr>
          <w:spacing w:val="-11"/>
        </w:rPr>
        <w:t> </w:t>
      </w:r>
      <w:r>
        <w:rPr/>
        <w:t>é</w:t>
      </w:r>
      <w:r>
        <w:rPr>
          <w:spacing w:val="-11"/>
        </w:rPr>
        <w:t> </w:t>
      </w:r>
      <w:r>
        <w:rPr/>
        <w:t>positivo</w:t>
      </w:r>
      <w:r>
        <w:rPr>
          <w:spacing w:val="-11"/>
        </w:rPr>
        <w:t> </w:t>
      </w:r>
      <w:r>
        <w:rPr/>
        <w:t>e</w:t>
      </w:r>
      <w:r>
        <w:rPr>
          <w:spacing w:val="-11"/>
        </w:rPr>
        <w:t> </w:t>
      </w:r>
      <w:r>
        <w:rPr/>
        <w:t>que</w:t>
      </w:r>
      <w:r>
        <w:rPr>
          <w:spacing w:val="-11"/>
        </w:rPr>
        <w:t> </w:t>
      </w:r>
      <w:r>
        <w:rPr/>
        <w:t>a</w:t>
      </w:r>
      <w:r>
        <w:rPr>
          <w:spacing w:val="-11"/>
        </w:rPr>
        <w:t> </w:t>
      </w:r>
      <w:r>
        <w:rPr/>
        <w:t>escola</w:t>
      </w:r>
      <w:r>
        <w:rPr>
          <w:spacing w:val="-11"/>
        </w:rPr>
        <w:t> </w:t>
      </w:r>
      <w:r>
        <w:rPr/>
        <w:t>já</w:t>
      </w:r>
      <w:r>
        <w:rPr>
          <w:spacing w:val="-11"/>
        </w:rPr>
        <w:t> </w:t>
      </w:r>
      <w:r>
        <w:rPr/>
        <w:t>vem realizando no seu cotidiano; o outro, dar sentido àquilo que é ensinado na escola, ou seja, como determinado conteúdo ou aprendizado pode contribuir para o desenvolvimento social, cultural  do</w:t>
      </w:r>
      <w:r>
        <w:rPr>
          <w:spacing w:val="-14"/>
        </w:rPr>
        <w:t> </w:t>
      </w:r>
      <w:r>
        <w:rPr/>
        <w:t>estudante.</w:t>
      </w:r>
    </w:p>
    <w:p>
      <w:pPr>
        <w:pStyle w:val="BodyText"/>
        <w:spacing w:line="360" w:lineRule="auto" w:before="5"/>
        <w:ind w:left="122" w:right="112" w:firstLine="1132"/>
        <w:jc w:val="both"/>
      </w:pPr>
      <w:r>
        <w:rPr/>
        <w:t>A</w:t>
      </w:r>
      <w:r>
        <w:rPr>
          <w:spacing w:val="-10"/>
        </w:rPr>
        <w:t> </w:t>
      </w:r>
      <w:r>
        <w:rPr/>
        <w:t>visão</w:t>
      </w:r>
      <w:r>
        <w:rPr>
          <w:spacing w:val="-9"/>
        </w:rPr>
        <w:t> </w:t>
      </w:r>
      <w:r>
        <w:rPr/>
        <w:t>da</w:t>
      </w:r>
      <w:r>
        <w:rPr>
          <w:spacing w:val="-9"/>
        </w:rPr>
        <w:t> </w:t>
      </w:r>
      <w:r>
        <w:rPr/>
        <w:t>autora</w:t>
      </w:r>
      <w:r>
        <w:rPr>
          <w:spacing w:val="-10"/>
        </w:rPr>
        <w:t> </w:t>
      </w:r>
      <w:r>
        <w:rPr/>
        <w:t>se</w:t>
      </w:r>
      <w:r>
        <w:rPr>
          <w:spacing w:val="-12"/>
        </w:rPr>
        <w:t> </w:t>
      </w:r>
      <w:r>
        <w:rPr/>
        <w:t>aproxima</w:t>
      </w:r>
      <w:r>
        <w:rPr>
          <w:spacing w:val="-9"/>
        </w:rPr>
        <w:t> </w:t>
      </w:r>
      <w:r>
        <w:rPr/>
        <w:t>das</w:t>
      </w:r>
      <w:r>
        <w:rPr>
          <w:spacing w:val="-10"/>
        </w:rPr>
        <w:t> </w:t>
      </w:r>
      <w:r>
        <w:rPr/>
        <w:t>perspectivas</w:t>
      </w:r>
      <w:r>
        <w:rPr>
          <w:spacing w:val="-10"/>
        </w:rPr>
        <w:t> </w:t>
      </w:r>
      <w:r>
        <w:rPr/>
        <w:t>de</w:t>
      </w:r>
      <w:r>
        <w:rPr>
          <w:spacing w:val="-9"/>
        </w:rPr>
        <w:t> </w:t>
      </w:r>
      <w:r>
        <w:rPr/>
        <w:t>Morin</w:t>
      </w:r>
      <w:r>
        <w:rPr>
          <w:spacing w:val="-3"/>
        </w:rPr>
        <w:t> </w:t>
      </w:r>
      <w:r>
        <w:rPr/>
        <w:t>(2017),</w:t>
      </w:r>
      <w:r>
        <w:rPr>
          <w:spacing w:val="-10"/>
        </w:rPr>
        <w:t> </w:t>
      </w:r>
      <w:r>
        <w:rPr/>
        <w:t>haja</w:t>
      </w:r>
      <w:r>
        <w:rPr>
          <w:spacing w:val="-9"/>
        </w:rPr>
        <w:t> </w:t>
      </w:r>
      <w:r>
        <w:rPr/>
        <w:t>vista que o pesquisador defende uma reforma do</w:t>
      </w:r>
      <w:r>
        <w:rPr>
          <w:spacing w:val="-15"/>
        </w:rPr>
        <w:t> </w:t>
      </w:r>
      <w:r>
        <w:rPr/>
        <w:t>pensamento:</w:t>
      </w:r>
    </w:p>
    <w:p>
      <w:pPr>
        <w:spacing w:before="1"/>
        <w:ind w:left="2390" w:right="113" w:firstLine="0"/>
        <w:jc w:val="both"/>
        <w:rPr>
          <w:sz w:val="24"/>
        </w:rPr>
      </w:pPr>
      <w:r>
        <w:rPr>
          <w:sz w:val="20"/>
        </w:rPr>
        <w:t>O modelo de ensino que foi instituído nos países ocidentais é aquele que separa os conhecimentos artificialmente através das disciplinas. E não é o que vemos na natureza. No caso de animais e vegetais, vamos notar que todos os conhecimentos são interligados. E a escola não ensina o que é o conhecimento, ele é apenas transmitido pelos educadores, o que é um reducionismo (MORIN, 2017, p. 3)</w:t>
      </w:r>
      <w:r>
        <w:rPr>
          <w:sz w:val="24"/>
        </w:rPr>
        <w:t>.</w:t>
      </w:r>
    </w:p>
    <w:p>
      <w:pPr>
        <w:pStyle w:val="BodyText"/>
        <w:spacing w:before="10"/>
        <w:rPr>
          <w:sz w:val="23"/>
        </w:rPr>
      </w:pPr>
    </w:p>
    <w:p>
      <w:pPr>
        <w:pStyle w:val="BodyText"/>
        <w:spacing w:line="360" w:lineRule="auto" w:before="1"/>
        <w:ind w:left="122" w:right="109" w:firstLine="1132"/>
        <w:jc w:val="both"/>
      </w:pPr>
      <w:r>
        <w:rPr/>
        <w:t>Desse modo, as disciplinas fechadas ensinam o estudante a ser um indivíduo adaptado à sociedade, mas impedem-no de compreender os problemas do mundo</w:t>
      </w:r>
      <w:r>
        <w:rPr>
          <w:spacing w:val="-14"/>
        </w:rPr>
        <w:t> </w:t>
      </w:r>
      <w:r>
        <w:rPr/>
        <w:t>e</w:t>
      </w:r>
      <w:r>
        <w:rPr>
          <w:spacing w:val="-14"/>
        </w:rPr>
        <w:t> </w:t>
      </w:r>
      <w:r>
        <w:rPr/>
        <w:t>de</w:t>
      </w:r>
      <w:r>
        <w:rPr>
          <w:spacing w:val="-14"/>
        </w:rPr>
        <w:t> </w:t>
      </w:r>
      <w:r>
        <w:rPr/>
        <w:t>si</w:t>
      </w:r>
      <w:r>
        <w:rPr>
          <w:spacing w:val="-13"/>
        </w:rPr>
        <w:t> </w:t>
      </w:r>
      <w:r>
        <w:rPr/>
        <w:t>mesmo.</w:t>
      </w:r>
      <w:r>
        <w:rPr>
          <w:spacing w:val="-12"/>
        </w:rPr>
        <w:t> </w:t>
      </w:r>
      <w:r>
        <w:rPr/>
        <w:t>Esse</w:t>
      </w:r>
      <w:r>
        <w:rPr>
          <w:spacing w:val="-12"/>
        </w:rPr>
        <w:t> </w:t>
      </w:r>
      <w:r>
        <w:rPr/>
        <w:t>cenário</w:t>
      </w:r>
      <w:r>
        <w:rPr>
          <w:spacing w:val="-14"/>
        </w:rPr>
        <w:t> </w:t>
      </w:r>
      <w:r>
        <w:rPr/>
        <w:t>demanda</w:t>
      </w:r>
      <w:r>
        <w:rPr>
          <w:spacing w:val="-14"/>
        </w:rPr>
        <w:t> </w:t>
      </w:r>
      <w:r>
        <w:rPr/>
        <w:t>uma</w:t>
      </w:r>
      <w:r>
        <w:rPr>
          <w:spacing w:val="-14"/>
        </w:rPr>
        <w:t> </w:t>
      </w:r>
      <w:r>
        <w:rPr/>
        <w:t>nova</w:t>
      </w:r>
      <w:r>
        <w:rPr>
          <w:spacing w:val="-12"/>
        </w:rPr>
        <w:t> </w:t>
      </w:r>
      <w:r>
        <w:rPr/>
        <w:t>concepção</w:t>
      </w:r>
      <w:r>
        <w:rPr>
          <w:spacing w:val="-14"/>
        </w:rPr>
        <w:t> </w:t>
      </w:r>
      <w:r>
        <w:rPr/>
        <w:t>do</w:t>
      </w:r>
      <w:r>
        <w:rPr>
          <w:spacing w:val="-12"/>
        </w:rPr>
        <w:t> </w:t>
      </w:r>
      <w:r>
        <w:rPr/>
        <w:t>conhecimento e uma postura aberta em relação aos processos de ensinar e aprender no campo da educação formal. No lugar da especialização, da simplificação e da fragmentação de saberes, o pesquisador propõe um dos conceitos que o tornaram um dos maiores intelectuais do nosso tempo: o da complexidade. Na perspectiva do pensamento complexo,</w:t>
      </w:r>
      <w:r>
        <w:rPr>
          <w:spacing w:val="-7"/>
        </w:rPr>
        <w:t> </w:t>
      </w:r>
      <w:r>
        <w:rPr/>
        <w:t>há</w:t>
      </w:r>
      <w:r>
        <w:rPr>
          <w:spacing w:val="-9"/>
        </w:rPr>
        <w:t> </w:t>
      </w:r>
      <w:r>
        <w:rPr/>
        <w:t>um</w:t>
      </w:r>
      <w:r>
        <w:rPr>
          <w:spacing w:val="-6"/>
        </w:rPr>
        <w:t> </w:t>
      </w:r>
      <w:r>
        <w:rPr/>
        <w:t>tecido</w:t>
      </w:r>
      <w:r>
        <w:rPr>
          <w:spacing w:val="-7"/>
        </w:rPr>
        <w:t> </w:t>
      </w:r>
      <w:r>
        <w:rPr/>
        <w:t>interdependente,</w:t>
      </w:r>
      <w:r>
        <w:rPr>
          <w:spacing w:val="-7"/>
        </w:rPr>
        <w:t> </w:t>
      </w:r>
      <w:r>
        <w:rPr/>
        <w:t>interativo</w:t>
      </w:r>
      <w:r>
        <w:rPr>
          <w:spacing w:val="-7"/>
        </w:rPr>
        <w:t> </w:t>
      </w:r>
      <w:r>
        <w:rPr/>
        <w:t>e</w:t>
      </w:r>
      <w:r>
        <w:rPr>
          <w:spacing w:val="-7"/>
        </w:rPr>
        <w:t> </w:t>
      </w:r>
      <w:r>
        <w:rPr/>
        <w:t>inter-retroativo</w:t>
      </w:r>
      <w:r>
        <w:rPr>
          <w:spacing w:val="-9"/>
        </w:rPr>
        <w:t> </w:t>
      </w:r>
      <w:r>
        <w:rPr/>
        <w:t>entre</w:t>
      </w:r>
      <w:r>
        <w:rPr>
          <w:spacing w:val="-10"/>
        </w:rPr>
        <w:t> </w:t>
      </w:r>
      <w:r>
        <w:rPr/>
        <w:t>o</w:t>
      </w:r>
      <w:r>
        <w:rPr>
          <w:spacing w:val="-7"/>
        </w:rPr>
        <w:t> </w:t>
      </w:r>
      <w:r>
        <w:rPr/>
        <w:t>objeto</w:t>
      </w:r>
      <w:r>
        <w:rPr>
          <w:spacing w:val="-9"/>
        </w:rPr>
        <w:t> </w:t>
      </w:r>
      <w:r>
        <w:rPr/>
        <w:t>de</w:t>
      </w:r>
    </w:p>
    <w:p>
      <w:pPr>
        <w:pStyle w:val="BodyText"/>
        <w:rPr>
          <w:sz w:val="20"/>
        </w:rPr>
      </w:pPr>
    </w:p>
    <w:p>
      <w:pPr>
        <w:pStyle w:val="BodyText"/>
        <w:spacing w:before="9"/>
      </w:pPr>
      <w:r>
        <w:rPr/>
        <w:pict>
          <v:line style="position:absolute;mso-position-horizontal-relative:page;mso-position-vertical-relative:paragraph;z-index:1312;mso-wrap-distance-left:0;mso-wrap-distance-right:0" from="85.103996pt,16.520885pt" to="229.123996pt,16.520885pt" stroked="true" strokeweight=".599980pt" strokecolor="#000000">
            <v:stroke dashstyle="solid"/>
            <w10:wrap type="topAndBottom"/>
          </v:line>
        </w:pict>
      </w:r>
    </w:p>
    <w:p>
      <w:pPr>
        <w:spacing w:before="74"/>
        <w:ind w:left="122" w:right="0" w:firstLine="0"/>
        <w:jc w:val="left"/>
        <w:rPr>
          <w:sz w:val="20"/>
        </w:rPr>
      </w:pPr>
      <w:r>
        <w:rPr>
          <w:position w:val="6"/>
          <w:sz w:val="13"/>
        </w:rPr>
        <w:t>15 </w:t>
      </w:r>
      <w:r>
        <w:rPr>
          <w:sz w:val="20"/>
        </w:rPr>
        <w:t>As discussões da autora se deram nas aulas do curso de Mestrado do Programa de Pós-Graduação da Universidade Federal do Tocantins, no 2º semestre letivo de 2016.</w:t>
      </w:r>
    </w:p>
    <w:p>
      <w:pPr>
        <w:spacing w:after="0"/>
        <w:jc w:val="left"/>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2" w:lineRule="auto"/>
        <w:ind w:left="122" w:right="15"/>
      </w:pPr>
      <w:r>
        <w:rPr/>
        <w:t>conhecimento e seu contexto, as partes e o todo, o todo e as partes, as partes entre si. Por isso, a complexidade é a união entre a unidade e a multiplicidade.</w:t>
      </w:r>
    </w:p>
    <w:p>
      <w:pPr>
        <w:pStyle w:val="BodyText"/>
        <w:spacing w:line="360" w:lineRule="auto"/>
        <w:ind w:left="122" w:right="107" w:firstLine="1132"/>
        <w:jc w:val="right"/>
      </w:pPr>
      <w:r>
        <w:rPr/>
        <w:t>No âmbito da aquisição da língua materna, do aprendizado</w:t>
      </w:r>
      <w:r>
        <w:rPr>
          <w:spacing w:val="-27"/>
        </w:rPr>
        <w:t> </w:t>
      </w:r>
      <w:r>
        <w:rPr/>
        <w:t>da</w:t>
      </w:r>
      <w:r>
        <w:rPr>
          <w:spacing w:val="-4"/>
        </w:rPr>
        <w:t> </w:t>
      </w:r>
      <w:r>
        <w:rPr/>
        <w:t>matemática</w:t>
      </w:r>
      <w:r>
        <w:rPr>
          <w:w w:val="99"/>
        </w:rPr>
        <w:t> </w:t>
      </w:r>
      <w:r>
        <w:rPr/>
        <w:t>e</w:t>
      </w:r>
      <w:r>
        <w:rPr>
          <w:spacing w:val="-18"/>
        </w:rPr>
        <w:t> </w:t>
      </w:r>
      <w:r>
        <w:rPr/>
        <w:t>das</w:t>
      </w:r>
      <w:r>
        <w:rPr>
          <w:spacing w:val="-19"/>
        </w:rPr>
        <w:t> </w:t>
      </w:r>
      <w:r>
        <w:rPr/>
        <w:t>demais</w:t>
      </w:r>
      <w:r>
        <w:rPr>
          <w:spacing w:val="-19"/>
        </w:rPr>
        <w:t> </w:t>
      </w:r>
      <w:r>
        <w:rPr/>
        <w:t>disciplinas,</w:t>
      </w:r>
      <w:r>
        <w:rPr>
          <w:spacing w:val="-18"/>
        </w:rPr>
        <w:t> </w:t>
      </w:r>
      <w:r>
        <w:rPr/>
        <w:t>acreditamos</w:t>
      </w:r>
      <w:r>
        <w:rPr>
          <w:spacing w:val="-19"/>
        </w:rPr>
        <w:t> </w:t>
      </w:r>
      <w:r>
        <w:rPr/>
        <w:t>que</w:t>
      </w:r>
      <w:r>
        <w:rPr>
          <w:spacing w:val="-18"/>
        </w:rPr>
        <w:t> </w:t>
      </w:r>
      <w:r>
        <w:rPr/>
        <w:t>é</w:t>
      </w:r>
      <w:r>
        <w:rPr>
          <w:spacing w:val="-18"/>
        </w:rPr>
        <w:t> </w:t>
      </w:r>
      <w:r>
        <w:rPr/>
        <w:t>importante</w:t>
      </w:r>
      <w:r>
        <w:rPr>
          <w:spacing w:val="-18"/>
        </w:rPr>
        <w:t> </w:t>
      </w:r>
      <w:r>
        <w:rPr/>
        <w:t>estabelecer</w:t>
      </w:r>
      <w:r>
        <w:rPr>
          <w:spacing w:val="-22"/>
        </w:rPr>
        <w:t> </w:t>
      </w:r>
      <w:r>
        <w:rPr/>
        <w:t>um</w:t>
      </w:r>
      <w:r>
        <w:rPr>
          <w:spacing w:val="-17"/>
        </w:rPr>
        <w:t> </w:t>
      </w:r>
      <w:r>
        <w:rPr/>
        <w:t>diálogo</w:t>
      </w:r>
      <w:r>
        <w:rPr>
          <w:position w:val="8"/>
          <w:sz w:val="16"/>
        </w:rPr>
        <w:t>16</w:t>
      </w:r>
      <w:r>
        <w:rPr>
          <w:spacing w:val="3"/>
          <w:position w:val="8"/>
          <w:sz w:val="16"/>
        </w:rPr>
        <w:t> </w:t>
      </w:r>
      <w:r>
        <w:rPr/>
        <w:t>entre as áreas que integram o currículo escolar, vez que “as disciplinas</w:t>
      </w:r>
      <w:r>
        <w:rPr>
          <w:spacing w:val="-7"/>
        </w:rPr>
        <w:t> </w:t>
      </w:r>
      <w:r>
        <w:rPr/>
        <w:t>fechadas</w:t>
      </w:r>
      <w:r>
        <w:rPr>
          <w:spacing w:val="-1"/>
        </w:rPr>
        <w:t> </w:t>
      </w:r>
      <w:r>
        <w:rPr/>
        <w:t>impedem</w:t>
      </w:r>
      <w:r>
        <w:rPr>
          <w:w w:val="99"/>
        </w:rPr>
        <w:t> </w:t>
      </w:r>
      <w:r>
        <w:rPr/>
        <w:t>a compreensão dos problemas do mundo e fragmenta os</w:t>
      </w:r>
      <w:r>
        <w:rPr>
          <w:spacing w:val="16"/>
        </w:rPr>
        <w:t> </w:t>
      </w:r>
      <w:r>
        <w:rPr/>
        <w:t>conhecimentos”</w:t>
      </w:r>
      <w:r>
        <w:rPr>
          <w:spacing w:val="15"/>
        </w:rPr>
        <w:t> </w:t>
      </w:r>
      <w:r>
        <w:rPr/>
        <w:t>(MORIN,</w:t>
      </w:r>
      <w:r>
        <w:rPr>
          <w:w w:val="100"/>
        </w:rPr>
        <w:t> </w:t>
      </w:r>
      <w:r>
        <w:rPr/>
        <w:t>2017, p. 3). No bojo da dialogicidade entre as disciplinas, é primordial entender</w:t>
      </w:r>
      <w:r>
        <w:rPr>
          <w:spacing w:val="-43"/>
        </w:rPr>
        <w:t> </w:t>
      </w:r>
      <w:r>
        <w:rPr/>
        <w:t>que</w:t>
      </w:r>
      <w:r>
        <w:rPr>
          <w:spacing w:val="-4"/>
        </w:rPr>
        <w:t> </w:t>
      </w:r>
      <w:r>
        <w:rPr/>
        <w:t>a</w:t>
      </w:r>
      <w:r>
        <w:rPr>
          <w:w w:val="99"/>
        </w:rPr>
        <w:t> </w:t>
      </w:r>
      <w:r>
        <w:rPr/>
        <w:t>aquisição</w:t>
      </w:r>
      <w:r>
        <w:rPr>
          <w:spacing w:val="-8"/>
        </w:rPr>
        <w:t> </w:t>
      </w:r>
      <w:r>
        <w:rPr/>
        <w:t>da</w:t>
      </w:r>
      <w:r>
        <w:rPr>
          <w:spacing w:val="-8"/>
        </w:rPr>
        <w:t> </w:t>
      </w:r>
      <w:r>
        <w:rPr/>
        <w:t>aprendizagem</w:t>
      </w:r>
      <w:r>
        <w:rPr>
          <w:spacing w:val="-8"/>
        </w:rPr>
        <w:t> </w:t>
      </w:r>
      <w:r>
        <w:rPr/>
        <w:t>se</w:t>
      </w:r>
      <w:r>
        <w:rPr>
          <w:spacing w:val="-8"/>
        </w:rPr>
        <w:t> </w:t>
      </w:r>
      <w:r>
        <w:rPr/>
        <w:t>dá</w:t>
      </w:r>
      <w:r>
        <w:rPr>
          <w:spacing w:val="-11"/>
        </w:rPr>
        <w:t> </w:t>
      </w:r>
      <w:r>
        <w:rPr/>
        <w:t>pela</w:t>
      </w:r>
      <w:r>
        <w:rPr>
          <w:spacing w:val="-9"/>
        </w:rPr>
        <w:t> </w:t>
      </w:r>
      <w:r>
        <w:rPr/>
        <w:t>tecedura</w:t>
      </w:r>
      <w:r>
        <w:rPr>
          <w:spacing w:val="-8"/>
        </w:rPr>
        <w:t> </w:t>
      </w:r>
      <w:r>
        <w:rPr/>
        <w:t>das</w:t>
      </w:r>
      <w:r>
        <w:rPr>
          <w:spacing w:val="-9"/>
        </w:rPr>
        <w:t> </w:t>
      </w:r>
      <w:r>
        <w:rPr/>
        <w:t>distintas</w:t>
      </w:r>
      <w:r>
        <w:rPr>
          <w:spacing w:val="-9"/>
        </w:rPr>
        <w:t> </w:t>
      </w:r>
      <w:r>
        <w:rPr/>
        <w:t>áreas</w:t>
      </w:r>
      <w:r>
        <w:rPr>
          <w:spacing w:val="-12"/>
        </w:rPr>
        <w:t> </w:t>
      </w:r>
      <w:r>
        <w:rPr/>
        <w:t>do</w:t>
      </w:r>
      <w:r>
        <w:rPr>
          <w:spacing w:val="-8"/>
        </w:rPr>
        <w:t> </w:t>
      </w:r>
      <w:r>
        <w:rPr/>
        <w:t>conhecimento.</w:t>
      </w:r>
    </w:p>
    <w:p>
      <w:pPr>
        <w:pStyle w:val="BodyText"/>
        <w:spacing w:line="360" w:lineRule="auto" w:before="3"/>
        <w:ind w:left="122" w:right="106" w:firstLine="1132"/>
        <w:jc w:val="both"/>
      </w:pPr>
      <w:r>
        <w:rPr/>
        <w:t>Além do contexto marcado pela fragmentação de saberes no âmbito escolar, nosso modo de ver o mundo está impregnado de uma visão que valoriza os conhecimentos científicos como neutros, verdadeiros em si, cabendo aos sujeitos aprendê-los com a máxima objetividade possível, sem a interferência de valores. Assim, os sentidos atribuídos ao fazer docente estão relacionados à compreensão e ao valor que o professor confere ao ensino e à aprendizagem. Essa compreensão é construída durante toda a trajetória escolar, desde as experiências como estudantes até a fase de formação e prática profissionais.</w:t>
      </w:r>
    </w:p>
    <w:p>
      <w:pPr>
        <w:pStyle w:val="BodyText"/>
        <w:spacing w:line="360" w:lineRule="auto" w:before="2"/>
        <w:ind w:left="122" w:right="107" w:firstLine="1132"/>
        <w:jc w:val="both"/>
      </w:pPr>
      <w:r>
        <w:rPr/>
        <w:t>Em se tratando do ensino da leitura e da aprendizagem matemática nos anos iniciais do Ensino Fundamental (1º ano ao 3º ano), pesquisas mostram o distanciamento</w:t>
      </w:r>
      <w:r>
        <w:rPr>
          <w:spacing w:val="-5"/>
        </w:rPr>
        <w:t> </w:t>
      </w:r>
      <w:r>
        <w:rPr/>
        <w:t>entre</w:t>
      </w:r>
      <w:r>
        <w:rPr>
          <w:spacing w:val="-5"/>
        </w:rPr>
        <w:t> </w:t>
      </w:r>
      <w:r>
        <w:rPr/>
        <w:t>o</w:t>
      </w:r>
      <w:r>
        <w:rPr>
          <w:spacing w:val="-5"/>
        </w:rPr>
        <w:t> </w:t>
      </w:r>
      <w:r>
        <w:rPr/>
        <w:t>que</w:t>
      </w:r>
      <w:r>
        <w:rPr>
          <w:spacing w:val="-3"/>
        </w:rPr>
        <w:t> </w:t>
      </w:r>
      <w:r>
        <w:rPr/>
        <w:t>se</w:t>
      </w:r>
      <w:r>
        <w:rPr>
          <w:spacing w:val="-3"/>
        </w:rPr>
        <w:t> </w:t>
      </w:r>
      <w:r>
        <w:rPr/>
        <w:t>propõe</w:t>
      </w:r>
      <w:r>
        <w:rPr>
          <w:spacing w:val="-3"/>
        </w:rPr>
        <w:t> </w:t>
      </w:r>
      <w:r>
        <w:rPr/>
        <w:t>estudar</w:t>
      </w:r>
      <w:r>
        <w:rPr>
          <w:spacing w:val="-4"/>
        </w:rPr>
        <w:t> </w:t>
      </w:r>
      <w:r>
        <w:rPr/>
        <w:t>na</w:t>
      </w:r>
      <w:r>
        <w:rPr>
          <w:spacing w:val="-3"/>
        </w:rPr>
        <w:t> </w:t>
      </w:r>
      <w:r>
        <w:rPr/>
        <w:t>escola</w:t>
      </w:r>
      <w:r>
        <w:rPr>
          <w:spacing w:val="-3"/>
        </w:rPr>
        <w:t> </w:t>
      </w:r>
      <w:r>
        <w:rPr/>
        <w:t>e</w:t>
      </w:r>
      <w:r>
        <w:rPr>
          <w:spacing w:val="-5"/>
        </w:rPr>
        <w:t> </w:t>
      </w:r>
      <w:r>
        <w:rPr/>
        <w:t>o</w:t>
      </w:r>
      <w:r>
        <w:rPr>
          <w:spacing w:val="-3"/>
        </w:rPr>
        <w:t> </w:t>
      </w:r>
      <w:r>
        <w:rPr/>
        <w:t>que</w:t>
      </w:r>
      <w:r>
        <w:rPr>
          <w:spacing w:val="-3"/>
        </w:rPr>
        <w:t> </w:t>
      </w:r>
      <w:r>
        <w:rPr/>
        <w:t>de</w:t>
      </w:r>
      <w:r>
        <w:rPr>
          <w:spacing w:val="-5"/>
        </w:rPr>
        <w:t> </w:t>
      </w:r>
      <w:r>
        <w:rPr/>
        <w:t>fato</w:t>
      </w:r>
      <w:r>
        <w:rPr>
          <w:spacing w:val="-2"/>
        </w:rPr>
        <w:t> </w:t>
      </w:r>
      <w:r>
        <w:rPr/>
        <w:t>é</w:t>
      </w:r>
      <w:r>
        <w:rPr>
          <w:spacing w:val="-5"/>
        </w:rPr>
        <w:t> </w:t>
      </w:r>
      <w:r>
        <w:rPr/>
        <w:t>útil</w:t>
      </w:r>
      <w:r>
        <w:rPr>
          <w:spacing w:val="-4"/>
        </w:rPr>
        <w:t> </w:t>
      </w:r>
      <w:r>
        <w:rPr/>
        <w:t>para</w:t>
      </w:r>
      <w:r>
        <w:rPr>
          <w:spacing w:val="-6"/>
        </w:rPr>
        <w:t> </w:t>
      </w:r>
      <w:r>
        <w:rPr/>
        <w:t>os sujeitos</w:t>
      </w:r>
      <w:r>
        <w:rPr>
          <w:spacing w:val="-19"/>
        </w:rPr>
        <w:t> </w:t>
      </w:r>
      <w:r>
        <w:rPr/>
        <w:t>nos</w:t>
      </w:r>
      <w:r>
        <w:rPr>
          <w:spacing w:val="-19"/>
        </w:rPr>
        <w:t> </w:t>
      </w:r>
      <w:r>
        <w:rPr/>
        <w:t>espaços</w:t>
      </w:r>
      <w:r>
        <w:rPr>
          <w:spacing w:val="-19"/>
        </w:rPr>
        <w:t> </w:t>
      </w:r>
      <w:r>
        <w:rPr/>
        <w:t>sociais,</w:t>
      </w:r>
      <w:r>
        <w:rPr>
          <w:spacing w:val="-17"/>
        </w:rPr>
        <w:t> </w:t>
      </w:r>
      <w:r>
        <w:rPr/>
        <w:t>tanto</w:t>
      </w:r>
      <w:r>
        <w:rPr>
          <w:spacing w:val="-18"/>
        </w:rPr>
        <w:t> </w:t>
      </w:r>
      <w:r>
        <w:rPr/>
        <w:t>em</w:t>
      </w:r>
      <w:r>
        <w:rPr>
          <w:spacing w:val="-17"/>
        </w:rPr>
        <w:t> </w:t>
      </w:r>
      <w:r>
        <w:rPr/>
        <w:t>nível</w:t>
      </w:r>
      <w:r>
        <w:rPr>
          <w:spacing w:val="-17"/>
        </w:rPr>
        <w:t> </w:t>
      </w:r>
      <w:r>
        <w:rPr/>
        <w:t>local</w:t>
      </w:r>
      <w:r>
        <w:rPr>
          <w:spacing w:val="-17"/>
        </w:rPr>
        <w:t> </w:t>
      </w:r>
      <w:r>
        <w:rPr/>
        <w:t>como</w:t>
      </w:r>
      <w:r>
        <w:rPr>
          <w:spacing w:val="-18"/>
        </w:rPr>
        <w:t> </w:t>
      </w:r>
      <w:r>
        <w:rPr/>
        <w:t>global.</w:t>
      </w:r>
      <w:r>
        <w:rPr>
          <w:spacing w:val="-19"/>
        </w:rPr>
        <w:t> </w:t>
      </w:r>
      <w:r>
        <w:rPr/>
        <w:t>Em</w:t>
      </w:r>
      <w:r>
        <w:rPr>
          <w:spacing w:val="-16"/>
        </w:rPr>
        <w:t> </w:t>
      </w:r>
      <w:r>
        <w:rPr/>
        <w:t>vista</w:t>
      </w:r>
      <w:r>
        <w:rPr>
          <w:spacing w:val="-18"/>
        </w:rPr>
        <w:t> </w:t>
      </w:r>
      <w:r>
        <w:rPr/>
        <w:t>desse</w:t>
      </w:r>
      <w:r>
        <w:rPr>
          <w:spacing w:val="-18"/>
        </w:rPr>
        <w:t> </w:t>
      </w:r>
      <w:r>
        <w:rPr/>
        <w:t>cenário, Kleiman e Moraes (1999), dentre outros autores, dedicam-se a pesquisar sobre letramento e afirmam que as práticas letradas de diferentes comunidades são muitas vezes distantes do enfoque que a escola costuma dar à escrita (o letramento tipicamente escolar). Lidar com essa diferença (as formas diversas de conceber e valorar a escrita, os diferentes usos, as várias linguagens, os possíveis posicionamentos do interlocutor, os graus diferenciados de familiaridade temática, as alternativas de instrumentos, portadores de textos e de práticas de produção e interpretação) pode significar percorrer uma longa trajetória, cuja duração não está prevista nos padrões inflexíveis da programação</w:t>
      </w:r>
      <w:r>
        <w:rPr>
          <w:spacing w:val="-17"/>
        </w:rPr>
        <w:t> </w:t>
      </w:r>
      <w:r>
        <w:rPr/>
        <w:t>curricular.</w:t>
      </w:r>
    </w:p>
    <w:p>
      <w:pPr>
        <w:pStyle w:val="BodyText"/>
        <w:rPr>
          <w:sz w:val="20"/>
        </w:rPr>
      </w:pPr>
    </w:p>
    <w:p>
      <w:pPr>
        <w:pStyle w:val="BodyText"/>
        <w:spacing w:before="6"/>
        <w:rPr>
          <w:sz w:val="20"/>
        </w:rPr>
      </w:pPr>
      <w:r>
        <w:rPr/>
        <w:pict>
          <v:line style="position:absolute;mso-position-horizontal-relative:page;mso-position-vertical-relative:paragraph;z-index:1336;mso-wrap-distance-left:0;mso-wrap-distance-right:0" from="85.103996pt,14.097546pt" to="229.123996pt,14.097546pt" stroked="true" strokeweight=".60004pt" strokecolor="#000000">
            <v:stroke dashstyle="solid"/>
            <w10:wrap type="topAndBottom"/>
          </v:line>
        </w:pict>
      </w:r>
    </w:p>
    <w:p>
      <w:pPr>
        <w:spacing w:before="74"/>
        <w:ind w:left="122" w:right="110" w:firstLine="0"/>
        <w:jc w:val="both"/>
        <w:rPr>
          <w:sz w:val="20"/>
        </w:rPr>
      </w:pPr>
      <w:r>
        <w:rPr>
          <w:position w:val="6"/>
          <w:sz w:val="13"/>
        </w:rPr>
        <w:t>16 </w:t>
      </w:r>
      <w:r>
        <w:rPr>
          <w:sz w:val="20"/>
        </w:rPr>
        <w:t>Neste estudo, os termos “diálogo” e “dialogicidade” têm perspectiva freiriana. Entende-se que o diálogo não é de posse exclusiva de uma pessoa ou de uma área de conhecimento, mas subjaz na troca entre professor e estudante, de modo que em vez de transferir o conhecimento estaticamente, como se fosse uma posse fixa do professor, o diálogo requer uma aproximação dinâmica na direção do</w:t>
      </w:r>
      <w:r>
        <w:rPr>
          <w:spacing w:val="-11"/>
          <w:sz w:val="20"/>
        </w:rPr>
        <w:t> </w:t>
      </w:r>
      <w:r>
        <w:rPr>
          <w:sz w:val="20"/>
        </w:rPr>
        <w:t>objeto.</w:t>
      </w:r>
      <w:r>
        <w:rPr>
          <w:spacing w:val="-7"/>
          <w:sz w:val="20"/>
        </w:rPr>
        <w:t> </w:t>
      </w:r>
      <w:r>
        <w:rPr>
          <w:sz w:val="20"/>
        </w:rPr>
        <w:t>Esse</w:t>
      </w:r>
      <w:r>
        <w:rPr>
          <w:spacing w:val="-10"/>
          <w:sz w:val="20"/>
        </w:rPr>
        <w:t> </w:t>
      </w:r>
      <w:r>
        <w:rPr>
          <w:sz w:val="20"/>
        </w:rPr>
        <w:t>conceito</w:t>
      </w:r>
      <w:r>
        <w:rPr>
          <w:spacing w:val="-10"/>
          <w:sz w:val="20"/>
        </w:rPr>
        <w:t> </w:t>
      </w:r>
      <w:r>
        <w:rPr>
          <w:sz w:val="20"/>
        </w:rPr>
        <w:t>é</w:t>
      </w:r>
      <w:r>
        <w:rPr>
          <w:spacing w:val="-8"/>
          <w:sz w:val="20"/>
        </w:rPr>
        <w:t> </w:t>
      </w:r>
      <w:r>
        <w:rPr>
          <w:sz w:val="20"/>
        </w:rPr>
        <w:t>trabalhado</w:t>
      </w:r>
      <w:r>
        <w:rPr>
          <w:spacing w:val="-10"/>
          <w:sz w:val="20"/>
        </w:rPr>
        <w:t> </w:t>
      </w:r>
      <w:r>
        <w:rPr>
          <w:sz w:val="20"/>
        </w:rPr>
        <w:t>no</w:t>
      </w:r>
      <w:r>
        <w:rPr>
          <w:spacing w:val="-8"/>
          <w:sz w:val="20"/>
        </w:rPr>
        <w:t> </w:t>
      </w:r>
      <w:r>
        <w:rPr>
          <w:sz w:val="20"/>
        </w:rPr>
        <w:t>livro</w:t>
      </w:r>
      <w:r>
        <w:rPr>
          <w:spacing w:val="-4"/>
          <w:sz w:val="20"/>
        </w:rPr>
        <w:t> </w:t>
      </w:r>
      <w:r>
        <w:rPr>
          <w:i/>
          <w:sz w:val="20"/>
        </w:rPr>
        <w:t>Medo</w:t>
      </w:r>
      <w:r>
        <w:rPr>
          <w:i/>
          <w:spacing w:val="-10"/>
          <w:sz w:val="20"/>
        </w:rPr>
        <w:t> </w:t>
      </w:r>
      <w:r>
        <w:rPr>
          <w:i/>
          <w:sz w:val="20"/>
        </w:rPr>
        <w:t>e</w:t>
      </w:r>
      <w:r>
        <w:rPr>
          <w:i/>
          <w:spacing w:val="-6"/>
          <w:sz w:val="20"/>
        </w:rPr>
        <w:t> </w:t>
      </w:r>
      <w:r>
        <w:rPr>
          <w:i/>
          <w:sz w:val="20"/>
        </w:rPr>
        <w:t>Ousadia</w:t>
      </w:r>
      <w:r>
        <w:rPr>
          <w:i/>
          <w:spacing w:val="-7"/>
          <w:sz w:val="20"/>
        </w:rPr>
        <w:t> </w:t>
      </w:r>
      <w:r>
        <w:rPr>
          <w:sz w:val="20"/>
        </w:rPr>
        <w:t>–</w:t>
      </w:r>
      <w:r>
        <w:rPr>
          <w:spacing w:val="-10"/>
          <w:sz w:val="20"/>
        </w:rPr>
        <w:t> </w:t>
      </w:r>
      <w:r>
        <w:rPr>
          <w:sz w:val="20"/>
        </w:rPr>
        <w:t>O</w:t>
      </w:r>
      <w:r>
        <w:rPr>
          <w:spacing w:val="-7"/>
          <w:sz w:val="20"/>
        </w:rPr>
        <w:t> </w:t>
      </w:r>
      <w:r>
        <w:rPr>
          <w:sz w:val="20"/>
        </w:rPr>
        <w:t>cotidiano</w:t>
      </w:r>
      <w:r>
        <w:rPr>
          <w:spacing w:val="-8"/>
          <w:sz w:val="20"/>
        </w:rPr>
        <w:t> </w:t>
      </w:r>
      <w:r>
        <w:rPr>
          <w:sz w:val="20"/>
        </w:rPr>
        <w:t>do</w:t>
      </w:r>
      <w:r>
        <w:rPr>
          <w:spacing w:val="-8"/>
          <w:sz w:val="20"/>
        </w:rPr>
        <w:t> </w:t>
      </w:r>
      <w:r>
        <w:rPr>
          <w:sz w:val="20"/>
        </w:rPr>
        <w:t>Professor,</w:t>
      </w:r>
      <w:r>
        <w:rPr>
          <w:spacing w:val="-10"/>
          <w:sz w:val="20"/>
        </w:rPr>
        <w:t> </w:t>
      </w:r>
      <w:r>
        <w:rPr>
          <w:sz w:val="20"/>
        </w:rPr>
        <w:t>de</w:t>
      </w:r>
      <w:r>
        <w:rPr>
          <w:spacing w:val="-11"/>
          <w:sz w:val="20"/>
        </w:rPr>
        <w:t> </w:t>
      </w:r>
      <w:r>
        <w:rPr>
          <w:sz w:val="20"/>
        </w:rPr>
        <w:t>Isar</w:t>
      </w:r>
      <w:r>
        <w:rPr>
          <w:spacing w:val="-9"/>
          <w:sz w:val="20"/>
        </w:rPr>
        <w:t> </w:t>
      </w:r>
      <w:r>
        <w:rPr>
          <w:sz w:val="20"/>
        </w:rPr>
        <w:t>Shor e Paulo Freire (Tradução de Adriana Lopes. Ed.Paz  e Terra,</w:t>
      </w:r>
      <w:r>
        <w:rPr>
          <w:spacing w:val="-23"/>
          <w:sz w:val="20"/>
        </w:rPr>
        <w:t> </w:t>
      </w:r>
      <w:r>
        <w:rPr>
          <w:sz w:val="20"/>
        </w:rPr>
        <w:t>1986.).</w:t>
      </w:r>
    </w:p>
    <w:p>
      <w:pPr>
        <w:spacing w:after="0"/>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08" w:firstLine="1132"/>
        <w:jc w:val="both"/>
      </w:pPr>
      <w:r>
        <w:rPr/>
        <w:t>Colello (2010) concorda com Kleiman e Moraes (1999) e acrescenta que um</w:t>
      </w:r>
      <w:r>
        <w:rPr>
          <w:spacing w:val="-5"/>
        </w:rPr>
        <w:t> </w:t>
      </w:r>
      <w:r>
        <w:rPr/>
        <w:t>dos</w:t>
      </w:r>
      <w:r>
        <w:rPr>
          <w:spacing w:val="-6"/>
        </w:rPr>
        <w:t> </w:t>
      </w:r>
      <w:r>
        <w:rPr/>
        <w:t>motivos</w:t>
      </w:r>
      <w:r>
        <w:rPr>
          <w:spacing w:val="-7"/>
        </w:rPr>
        <w:t> </w:t>
      </w:r>
      <w:r>
        <w:rPr/>
        <w:t>pelos</w:t>
      </w:r>
      <w:r>
        <w:rPr>
          <w:spacing w:val="-9"/>
        </w:rPr>
        <w:t> </w:t>
      </w:r>
      <w:r>
        <w:rPr/>
        <w:t>quais</w:t>
      </w:r>
      <w:r>
        <w:rPr>
          <w:spacing w:val="-5"/>
        </w:rPr>
        <w:t> </w:t>
      </w:r>
      <w:r>
        <w:rPr/>
        <w:t>tantos</w:t>
      </w:r>
      <w:r>
        <w:rPr>
          <w:spacing w:val="-7"/>
        </w:rPr>
        <w:t> </w:t>
      </w:r>
      <w:r>
        <w:rPr/>
        <w:t>deixam</w:t>
      </w:r>
      <w:r>
        <w:rPr>
          <w:spacing w:val="-5"/>
        </w:rPr>
        <w:t> </w:t>
      </w:r>
      <w:r>
        <w:rPr/>
        <w:t>de</w:t>
      </w:r>
      <w:r>
        <w:rPr>
          <w:spacing w:val="-4"/>
        </w:rPr>
        <w:t> </w:t>
      </w:r>
      <w:r>
        <w:rPr/>
        <w:t>aprender</w:t>
      </w:r>
      <w:r>
        <w:rPr>
          <w:spacing w:val="-7"/>
        </w:rPr>
        <w:t> </w:t>
      </w:r>
      <w:r>
        <w:rPr/>
        <w:t>a</w:t>
      </w:r>
      <w:r>
        <w:rPr>
          <w:spacing w:val="-4"/>
        </w:rPr>
        <w:t> </w:t>
      </w:r>
      <w:r>
        <w:rPr/>
        <w:t>ler e</w:t>
      </w:r>
      <w:r>
        <w:rPr>
          <w:spacing w:val="-6"/>
        </w:rPr>
        <w:t> </w:t>
      </w:r>
      <w:r>
        <w:rPr/>
        <w:t>a</w:t>
      </w:r>
      <w:r>
        <w:rPr>
          <w:spacing w:val="-8"/>
        </w:rPr>
        <w:t> </w:t>
      </w:r>
      <w:r>
        <w:rPr/>
        <w:t>escrever</w:t>
      </w:r>
      <w:r>
        <w:rPr>
          <w:spacing w:val="-5"/>
        </w:rPr>
        <w:t> </w:t>
      </w:r>
      <w:r>
        <w:rPr/>
        <w:t>tem</w:t>
      </w:r>
      <w:r>
        <w:rPr>
          <w:spacing w:val="-5"/>
        </w:rPr>
        <w:t> </w:t>
      </w:r>
      <w:r>
        <w:rPr/>
        <w:t>relação com a proposta pedagógica da escola, muitas vezes autoritária, artificial e pouco significativa.</w:t>
      </w:r>
      <w:r>
        <w:rPr>
          <w:spacing w:val="-10"/>
        </w:rPr>
        <w:t> </w:t>
      </w:r>
      <w:r>
        <w:rPr/>
        <w:t>Na</w:t>
      </w:r>
      <w:r>
        <w:rPr>
          <w:spacing w:val="-12"/>
        </w:rPr>
        <w:t> </w:t>
      </w:r>
      <w:r>
        <w:rPr/>
        <w:t>dificuldade</w:t>
      </w:r>
      <w:r>
        <w:rPr>
          <w:spacing w:val="-12"/>
        </w:rPr>
        <w:t> </w:t>
      </w:r>
      <w:r>
        <w:rPr/>
        <w:t>de</w:t>
      </w:r>
      <w:r>
        <w:rPr>
          <w:spacing w:val="-12"/>
        </w:rPr>
        <w:t> </w:t>
      </w:r>
      <w:r>
        <w:rPr/>
        <w:t>lidar</w:t>
      </w:r>
      <w:r>
        <w:rPr>
          <w:spacing w:val="-11"/>
        </w:rPr>
        <w:t> </w:t>
      </w:r>
      <w:r>
        <w:rPr/>
        <w:t>com</w:t>
      </w:r>
      <w:r>
        <w:rPr>
          <w:spacing w:val="-11"/>
        </w:rPr>
        <w:t> </w:t>
      </w:r>
      <w:r>
        <w:rPr/>
        <w:t>a</w:t>
      </w:r>
      <w:r>
        <w:rPr>
          <w:spacing w:val="-12"/>
        </w:rPr>
        <w:t> </w:t>
      </w:r>
      <w:r>
        <w:rPr/>
        <w:t>lógica</w:t>
      </w:r>
      <w:r>
        <w:rPr>
          <w:spacing w:val="-10"/>
        </w:rPr>
        <w:t> </w:t>
      </w:r>
      <w:r>
        <w:rPr/>
        <w:t>do</w:t>
      </w:r>
      <w:r>
        <w:rPr>
          <w:spacing w:val="-9"/>
        </w:rPr>
        <w:t> </w:t>
      </w:r>
      <w:r>
        <w:rPr/>
        <w:t>“aprenda</w:t>
      </w:r>
      <w:r>
        <w:rPr>
          <w:spacing w:val="-12"/>
        </w:rPr>
        <w:t> </w:t>
      </w:r>
      <w:r>
        <w:rPr/>
        <w:t>primeiro</w:t>
      </w:r>
      <w:r>
        <w:rPr>
          <w:spacing w:val="-9"/>
        </w:rPr>
        <w:t> </w:t>
      </w:r>
      <w:r>
        <w:rPr/>
        <w:t>para</w:t>
      </w:r>
      <w:r>
        <w:rPr>
          <w:spacing w:val="-12"/>
        </w:rPr>
        <w:t> </w:t>
      </w:r>
      <w:r>
        <w:rPr/>
        <w:t>depois</w:t>
      </w:r>
      <w:r>
        <w:rPr>
          <w:spacing w:val="-11"/>
        </w:rPr>
        <w:t> </w:t>
      </w:r>
      <w:r>
        <w:rPr/>
        <w:t>ver para que serve”, os estudantes parecem pouco convencidos a mobilizar os seus esforços cognitivos em benefício do aprender a ler e a</w:t>
      </w:r>
      <w:r>
        <w:rPr>
          <w:spacing w:val="-28"/>
        </w:rPr>
        <w:t> </w:t>
      </w:r>
      <w:r>
        <w:rPr/>
        <w:t>escrever.</w:t>
      </w:r>
    </w:p>
    <w:p>
      <w:pPr>
        <w:pStyle w:val="BodyText"/>
        <w:spacing w:line="360" w:lineRule="auto" w:before="2"/>
        <w:ind w:left="102" w:right="103" w:firstLine="1132"/>
        <w:jc w:val="both"/>
      </w:pPr>
      <w:r>
        <w:rPr/>
        <w:t>Os princípios do alfabetizar letrando estão fortemente vinculados a uma nova   condição    cognitiva    e    cultural.    Paradoxalmente,    a    assimilação  desse </w:t>
      </w:r>
      <w:r>
        <w:rPr>
          <w:i/>
        </w:rPr>
        <w:t>status </w:t>
      </w:r>
      <w:r>
        <w:rPr/>
        <w:t>(justamente aquilo que os educadores esperam de seus estudantes como evidência de “desenvolvimento” ou de emancipação do sujeito) pode se configurar, na perspectiva do aprendiz, como motivos de resistência ao aprendizado: a</w:t>
      </w:r>
      <w:r>
        <w:rPr>
          <w:spacing w:val="-6"/>
        </w:rPr>
        <w:t> </w:t>
      </w:r>
      <w:r>
        <w:rPr/>
        <w:t>negação</w:t>
      </w:r>
      <w:r>
        <w:rPr>
          <w:spacing w:val="-6"/>
        </w:rPr>
        <w:t> </w:t>
      </w:r>
      <w:r>
        <w:rPr/>
        <w:t>de</w:t>
      </w:r>
      <w:r>
        <w:rPr>
          <w:spacing w:val="-6"/>
        </w:rPr>
        <w:t> </w:t>
      </w:r>
      <w:r>
        <w:rPr/>
        <w:t>um</w:t>
      </w:r>
      <w:r>
        <w:rPr>
          <w:spacing w:val="-8"/>
        </w:rPr>
        <w:t> </w:t>
      </w:r>
      <w:r>
        <w:rPr/>
        <w:t>mundo</w:t>
      </w:r>
      <w:r>
        <w:rPr>
          <w:spacing w:val="-6"/>
        </w:rPr>
        <w:t> </w:t>
      </w:r>
      <w:r>
        <w:rPr/>
        <w:t>que</w:t>
      </w:r>
      <w:r>
        <w:rPr>
          <w:spacing w:val="-8"/>
        </w:rPr>
        <w:t> </w:t>
      </w:r>
      <w:r>
        <w:rPr/>
        <w:t>não</w:t>
      </w:r>
      <w:r>
        <w:rPr>
          <w:spacing w:val="-8"/>
        </w:rPr>
        <w:t> </w:t>
      </w:r>
      <w:r>
        <w:rPr/>
        <w:t>é</w:t>
      </w:r>
      <w:r>
        <w:rPr>
          <w:spacing w:val="-8"/>
        </w:rPr>
        <w:t> </w:t>
      </w:r>
      <w:r>
        <w:rPr/>
        <w:t>o</w:t>
      </w:r>
      <w:r>
        <w:rPr>
          <w:spacing w:val="-6"/>
        </w:rPr>
        <w:t> </w:t>
      </w:r>
      <w:r>
        <w:rPr/>
        <w:t>seu;</w:t>
      </w:r>
      <w:r>
        <w:rPr>
          <w:spacing w:val="-6"/>
        </w:rPr>
        <w:t> </w:t>
      </w:r>
      <w:r>
        <w:rPr/>
        <w:t>o</w:t>
      </w:r>
      <w:r>
        <w:rPr>
          <w:spacing w:val="-8"/>
        </w:rPr>
        <w:t> </w:t>
      </w:r>
      <w:r>
        <w:rPr/>
        <w:t>temor</w:t>
      </w:r>
      <w:r>
        <w:rPr>
          <w:spacing w:val="-4"/>
        </w:rPr>
        <w:t> </w:t>
      </w:r>
      <w:r>
        <w:rPr/>
        <w:t>de</w:t>
      </w:r>
      <w:r>
        <w:rPr>
          <w:spacing w:val="-8"/>
        </w:rPr>
        <w:t> </w:t>
      </w:r>
      <w:r>
        <w:rPr/>
        <w:t>perder</w:t>
      </w:r>
      <w:r>
        <w:rPr>
          <w:spacing w:val="-7"/>
        </w:rPr>
        <w:t> </w:t>
      </w:r>
      <w:r>
        <w:rPr/>
        <w:t>suas</w:t>
      </w:r>
      <w:r>
        <w:rPr>
          <w:spacing w:val="-7"/>
        </w:rPr>
        <w:t> </w:t>
      </w:r>
      <w:r>
        <w:rPr/>
        <w:t>raízes</w:t>
      </w:r>
      <w:r>
        <w:rPr>
          <w:spacing w:val="-7"/>
        </w:rPr>
        <w:t> </w:t>
      </w:r>
      <w:r>
        <w:rPr/>
        <w:t>(sua</w:t>
      </w:r>
      <w:r>
        <w:rPr>
          <w:spacing w:val="-6"/>
        </w:rPr>
        <w:t> </w:t>
      </w:r>
      <w:r>
        <w:rPr/>
        <w:t>história e seu referencial); o medo de abalar a primazia até então concedida à oralidade (sua mais</w:t>
      </w:r>
      <w:r>
        <w:rPr>
          <w:spacing w:val="-17"/>
        </w:rPr>
        <w:t> </w:t>
      </w:r>
      <w:r>
        <w:rPr/>
        <w:t>típica</w:t>
      </w:r>
      <w:r>
        <w:rPr>
          <w:spacing w:val="-17"/>
        </w:rPr>
        <w:t> </w:t>
      </w:r>
      <w:r>
        <w:rPr/>
        <w:t>forma</w:t>
      </w:r>
      <w:r>
        <w:rPr>
          <w:spacing w:val="-17"/>
        </w:rPr>
        <w:t> </w:t>
      </w:r>
      <w:r>
        <w:rPr/>
        <w:t>de</w:t>
      </w:r>
      <w:r>
        <w:rPr>
          <w:spacing w:val="-17"/>
        </w:rPr>
        <w:t> </w:t>
      </w:r>
      <w:r>
        <w:rPr/>
        <w:t>expressão);</w:t>
      </w:r>
      <w:r>
        <w:rPr>
          <w:spacing w:val="-18"/>
        </w:rPr>
        <w:t> </w:t>
      </w:r>
      <w:r>
        <w:rPr/>
        <w:t>o</w:t>
      </w:r>
      <w:r>
        <w:rPr>
          <w:spacing w:val="-16"/>
        </w:rPr>
        <w:t> </w:t>
      </w:r>
      <w:r>
        <w:rPr/>
        <w:t>receio</w:t>
      </w:r>
      <w:r>
        <w:rPr>
          <w:spacing w:val="-17"/>
        </w:rPr>
        <w:t> </w:t>
      </w:r>
      <w:r>
        <w:rPr/>
        <w:t>de</w:t>
      </w:r>
      <w:r>
        <w:rPr>
          <w:spacing w:val="-17"/>
        </w:rPr>
        <w:t> </w:t>
      </w:r>
      <w:r>
        <w:rPr/>
        <w:t>trair</w:t>
      </w:r>
      <w:r>
        <w:rPr>
          <w:spacing w:val="-17"/>
        </w:rPr>
        <w:t> </w:t>
      </w:r>
      <w:r>
        <w:rPr/>
        <w:t>seus</w:t>
      </w:r>
      <w:r>
        <w:rPr>
          <w:spacing w:val="-16"/>
        </w:rPr>
        <w:t> </w:t>
      </w:r>
      <w:r>
        <w:rPr/>
        <w:t>pares</w:t>
      </w:r>
      <w:r>
        <w:rPr>
          <w:spacing w:val="-16"/>
        </w:rPr>
        <w:t> </w:t>
      </w:r>
      <w:r>
        <w:rPr/>
        <w:t>com</w:t>
      </w:r>
      <w:r>
        <w:rPr>
          <w:spacing w:val="-15"/>
        </w:rPr>
        <w:t> </w:t>
      </w:r>
      <w:r>
        <w:rPr/>
        <w:t>o</w:t>
      </w:r>
      <w:r>
        <w:rPr>
          <w:spacing w:val="-16"/>
        </w:rPr>
        <w:t> </w:t>
      </w:r>
      <w:r>
        <w:rPr/>
        <w:t>ingresso</w:t>
      </w:r>
      <w:r>
        <w:rPr>
          <w:spacing w:val="-15"/>
        </w:rPr>
        <w:t> </w:t>
      </w:r>
      <w:r>
        <w:rPr/>
        <w:t>no</w:t>
      </w:r>
      <w:r>
        <w:rPr>
          <w:spacing w:val="-17"/>
        </w:rPr>
        <w:t> </w:t>
      </w:r>
      <w:r>
        <w:rPr/>
        <w:t>mundo letrado e a insegurança na conquista da nova identidade (como “estudante bem- sucedido” ou como “sujeito alfabetizado” em uma cultura grafocêntrica altamente competitiva).</w:t>
      </w:r>
    </w:p>
    <w:p>
      <w:pPr>
        <w:pStyle w:val="BodyText"/>
        <w:spacing w:line="360" w:lineRule="auto" w:before="5"/>
        <w:ind w:left="102" w:right="107" w:firstLine="1132"/>
        <w:jc w:val="both"/>
      </w:pPr>
      <w:r>
        <w:rPr/>
        <w:t>Figura, assim, de igual modo, o processo de ensino e aprendizagem da matemática</w:t>
      </w:r>
      <w:r>
        <w:rPr>
          <w:spacing w:val="-8"/>
        </w:rPr>
        <w:t> </w:t>
      </w:r>
      <w:r>
        <w:rPr/>
        <w:t>quando</w:t>
      </w:r>
      <w:r>
        <w:rPr>
          <w:spacing w:val="-6"/>
        </w:rPr>
        <w:t> </w:t>
      </w:r>
      <w:r>
        <w:rPr/>
        <w:t>se</w:t>
      </w:r>
      <w:r>
        <w:rPr>
          <w:spacing w:val="-8"/>
        </w:rPr>
        <w:t> </w:t>
      </w:r>
      <w:r>
        <w:rPr/>
        <w:t>trata</w:t>
      </w:r>
      <w:r>
        <w:rPr>
          <w:spacing w:val="-8"/>
        </w:rPr>
        <w:t> </w:t>
      </w:r>
      <w:r>
        <w:rPr/>
        <w:t>das</w:t>
      </w:r>
      <w:r>
        <w:rPr>
          <w:spacing w:val="-7"/>
        </w:rPr>
        <w:t> </w:t>
      </w:r>
      <w:r>
        <w:rPr/>
        <w:t>crianças</w:t>
      </w:r>
      <w:r>
        <w:rPr>
          <w:spacing w:val="-9"/>
        </w:rPr>
        <w:t> </w:t>
      </w:r>
      <w:r>
        <w:rPr/>
        <w:t>nos</w:t>
      </w:r>
      <w:r>
        <w:rPr>
          <w:spacing w:val="-12"/>
        </w:rPr>
        <w:t> </w:t>
      </w:r>
      <w:r>
        <w:rPr/>
        <w:t>anos</w:t>
      </w:r>
      <w:r>
        <w:rPr>
          <w:spacing w:val="-9"/>
        </w:rPr>
        <w:t> </w:t>
      </w:r>
      <w:r>
        <w:rPr/>
        <w:t>iniciais</w:t>
      </w:r>
      <w:r>
        <w:rPr>
          <w:spacing w:val="-7"/>
        </w:rPr>
        <w:t> </w:t>
      </w:r>
      <w:r>
        <w:rPr/>
        <w:t>da</w:t>
      </w:r>
      <w:r>
        <w:rPr>
          <w:spacing w:val="-8"/>
        </w:rPr>
        <w:t> </w:t>
      </w:r>
      <w:r>
        <w:rPr/>
        <w:t>Educação</w:t>
      </w:r>
      <w:r>
        <w:rPr>
          <w:spacing w:val="-8"/>
        </w:rPr>
        <w:t> </w:t>
      </w:r>
      <w:r>
        <w:rPr/>
        <w:t>Básica.</w:t>
      </w:r>
      <w:r>
        <w:rPr>
          <w:spacing w:val="-8"/>
        </w:rPr>
        <w:t> </w:t>
      </w:r>
      <w:r>
        <w:rPr/>
        <w:t>Esse ensino ainda tem se restringido ao uso de técnicas operatórias e a memorização, constituindo uma prática mecânica e sem sentido. Nessa abordagem, o ambiente é de repetição, cópia, reprodução (FIORENTINI, 2003), o que, por consequência, </w:t>
      </w:r>
      <w:r>
        <w:rPr>
          <w:spacing w:val="2"/>
        </w:rPr>
        <w:t>não </w:t>
      </w:r>
      <w:r>
        <w:rPr/>
        <w:t>garante um aprendizado para o estudante, mas contribui para o fracasso</w:t>
      </w:r>
      <w:r>
        <w:rPr>
          <w:spacing w:val="-32"/>
        </w:rPr>
        <w:t> </w:t>
      </w:r>
      <w:r>
        <w:rPr/>
        <w:t>escolar.</w:t>
      </w:r>
    </w:p>
    <w:p>
      <w:pPr>
        <w:pStyle w:val="BodyText"/>
        <w:spacing w:line="360" w:lineRule="auto" w:before="5"/>
        <w:ind w:left="102" w:right="105" w:firstLine="1132"/>
        <w:jc w:val="both"/>
      </w:pPr>
      <w:r>
        <w:rPr/>
        <w:t>Outra ideia dominante nos anos iniciais da escolaridade é a de que o trabalho com a matemática e com as demais disciplinas somente pode ser iniciado quando</w:t>
      </w:r>
      <w:r>
        <w:rPr>
          <w:spacing w:val="-5"/>
        </w:rPr>
        <w:t> </w:t>
      </w:r>
      <w:r>
        <w:rPr/>
        <w:t>a</w:t>
      </w:r>
      <w:r>
        <w:rPr>
          <w:spacing w:val="-5"/>
        </w:rPr>
        <w:t> </w:t>
      </w:r>
      <w:r>
        <w:rPr/>
        <w:t>criança</w:t>
      </w:r>
      <w:r>
        <w:rPr>
          <w:spacing w:val="-5"/>
        </w:rPr>
        <w:t> </w:t>
      </w:r>
      <w:r>
        <w:rPr/>
        <w:t>está</w:t>
      </w:r>
      <w:r>
        <w:rPr>
          <w:spacing w:val="-5"/>
        </w:rPr>
        <w:t> </w:t>
      </w:r>
      <w:r>
        <w:rPr/>
        <w:t>“completamente</w:t>
      </w:r>
      <w:r>
        <w:rPr>
          <w:spacing w:val="-4"/>
        </w:rPr>
        <w:t> </w:t>
      </w:r>
      <w:r>
        <w:rPr/>
        <w:t>alfabetizada”.</w:t>
      </w:r>
      <w:r>
        <w:rPr>
          <w:spacing w:val="-6"/>
        </w:rPr>
        <w:t> </w:t>
      </w:r>
      <w:r>
        <w:rPr/>
        <w:t>Essa</w:t>
      </w:r>
      <w:r>
        <w:rPr>
          <w:spacing w:val="-5"/>
        </w:rPr>
        <w:t> </w:t>
      </w:r>
      <w:r>
        <w:rPr/>
        <w:t>concepção</w:t>
      </w:r>
      <w:r>
        <w:rPr>
          <w:spacing w:val="-5"/>
        </w:rPr>
        <w:t> </w:t>
      </w:r>
      <w:r>
        <w:rPr/>
        <w:t>é</w:t>
      </w:r>
      <w:r>
        <w:rPr>
          <w:spacing w:val="-5"/>
        </w:rPr>
        <w:t> </w:t>
      </w:r>
      <w:r>
        <w:rPr/>
        <w:t>inaceitável</w:t>
      </w:r>
      <w:r>
        <w:rPr>
          <w:spacing w:val="-6"/>
        </w:rPr>
        <w:t> </w:t>
      </w:r>
      <w:r>
        <w:rPr/>
        <w:t>e ainda</w:t>
      </w:r>
      <w:r>
        <w:rPr>
          <w:spacing w:val="-8"/>
        </w:rPr>
        <w:t> </w:t>
      </w:r>
      <w:r>
        <w:rPr/>
        <w:t>aponta</w:t>
      </w:r>
      <w:r>
        <w:rPr>
          <w:spacing w:val="-8"/>
        </w:rPr>
        <w:t> </w:t>
      </w:r>
      <w:r>
        <w:rPr/>
        <w:t>para</w:t>
      </w:r>
      <w:r>
        <w:rPr>
          <w:spacing w:val="-9"/>
        </w:rPr>
        <w:t> </w:t>
      </w:r>
      <w:r>
        <w:rPr/>
        <w:t>o</w:t>
      </w:r>
      <w:r>
        <w:rPr>
          <w:spacing w:val="-8"/>
        </w:rPr>
        <w:t> </w:t>
      </w:r>
      <w:r>
        <w:rPr/>
        <w:t>urgente</w:t>
      </w:r>
      <w:r>
        <w:rPr>
          <w:spacing w:val="-6"/>
        </w:rPr>
        <w:t> </w:t>
      </w:r>
      <w:r>
        <w:rPr/>
        <w:t>repensar</w:t>
      </w:r>
      <w:r>
        <w:rPr>
          <w:spacing w:val="-10"/>
        </w:rPr>
        <w:t> </w:t>
      </w:r>
      <w:r>
        <w:rPr/>
        <w:t>das</w:t>
      </w:r>
      <w:r>
        <w:rPr>
          <w:spacing w:val="-9"/>
        </w:rPr>
        <w:t> </w:t>
      </w:r>
      <w:r>
        <w:rPr/>
        <w:t>atividades</w:t>
      </w:r>
      <w:r>
        <w:rPr>
          <w:spacing w:val="-7"/>
        </w:rPr>
        <w:t> </w:t>
      </w:r>
      <w:r>
        <w:rPr/>
        <w:t>de</w:t>
      </w:r>
      <w:r>
        <w:rPr>
          <w:spacing w:val="-6"/>
        </w:rPr>
        <w:t> </w:t>
      </w:r>
      <w:r>
        <w:rPr/>
        <w:t>leitura</w:t>
      </w:r>
      <w:r>
        <w:rPr>
          <w:spacing w:val="-9"/>
        </w:rPr>
        <w:t> </w:t>
      </w:r>
      <w:r>
        <w:rPr/>
        <w:t>e</w:t>
      </w:r>
      <w:r>
        <w:rPr>
          <w:spacing w:val="-8"/>
        </w:rPr>
        <w:t> </w:t>
      </w:r>
      <w:r>
        <w:rPr/>
        <w:t>escrita,</w:t>
      </w:r>
      <w:r>
        <w:rPr>
          <w:spacing w:val="-6"/>
        </w:rPr>
        <w:t> </w:t>
      </w:r>
      <w:r>
        <w:rPr/>
        <w:t>entendendo- se que o desenvolvimento das competências de leitura e escrita depende de ações coordenadas nas tarefas das várias áreas de conhecimento. Por exemplo, é necessário abandonar a ideia de que é perda de tempo dedicar espaço nas aulas de matemática para leitura e interpretação dos enunciados de problemas e exercícios matemáticos.</w:t>
      </w:r>
    </w:p>
    <w:p>
      <w:pPr>
        <w:pStyle w:val="BodyText"/>
        <w:spacing w:line="360" w:lineRule="auto" w:before="5"/>
        <w:ind w:left="102" w:right="110" w:firstLine="1132"/>
        <w:jc w:val="both"/>
      </w:pPr>
      <w:r>
        <w:rPr/>
        <w:t>É na expectativa da aproximação entre a língua materna e a matemática nos  anos  iniciais  de  escolarização  que  observamos  recentemente  no  campo da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jc w:val="both"/>
      </w:pPr>
      <w:r>
        <w:rPr/>
        <w:t>educação, ou mais especificamente da Educação Matemática, a disposição de se estabelecerem relações entre alfabetização matemática, letramento e numeramento. É</w:t>
      </w:r>
      <w:r>
        <w:rPr>
          <w:spacing w:val="-19"/>
        </w:rPr>
        <w:t> </w:t>
      </w:r>
      <w:r>
        <w:rPr/>
        <w:t>fundamental</w:t>
      </w:r>
      <w:r>
        <w:rPr>
          <w:spacing w:val="-20"/>
        </w:rPr>
        <w:t> </w:t>
      </w:r>
      <w:r>
        <w:rPr/>
        <w:t>entendermos</w:t>
      </w:r>
      <w:r>
        <w:rPr>
          <w:spacing w:val="-17"/>
        </w:rPr>
        <w:t> </w:t>
      </w:r>
      <w:r>
        <w:rPr/>
        <w:t>as</w:t>
      </w:r>
      <w:r>
        <w:rPr>
          <w:spacing w:val="-20"/>
        </w:rPr>
        <w:t> </w:t>
      </w:r>
      <w:r>
        <w:rPr/>
        <w:t>visões</w:t>
      </w:r>
      <w:r>
        <w:rPr>
          <w:spacing w:val="-17"/>
        </w:rPr>
        <w:t> </w:t>
      </w:r>
      <w:r>
        <w:rPr/>
        <w:t>imbricadas</w:t>
      </w:r>
      <w:r>
        <w:rPr>
          <w:spacing w:val="-17"/>
        </w:rPr>
        <w:t> </w:t>
      </w:r>
      <w:r>
        <w:rPr/>
        <w:t>nesses</w:t>
      </w:r>
      <w:r>
        <w:rPr>
          <w:spacing w:val="-20"/>
        </w:rPr>
        <w:t> </w:t>
      </w:r>
      <w:r>
        <w:rPr/>
        <w:t>processos,</w:t>
      </w:r>
      <w:r>
        <w:rPr>
          <w:spacing w:val="-19"/>
        </w:rPr>
        <w:t> </w:t>
      </w:r>
      <w:r>
        <w:rPr/>
        <w:t>pois</w:t>
      </w:r>
      <w:r>
        <w:rPr>
          <w:spacing w:val="-20"/>
        </w:rPr>
        <w:t> </w:t>
      </w:r>
      <w:r>
        <w:rPr/>
        <w:t>existe</w:t>
      </w:r>
      <w:r>
        <w:rPr>
          <w:spacing w:val="-17"/>
        </w:rPr>
        <w:t> </w:t>
      </w:r>
      <w:r>
        <w:rPr/>
        <w:t>ainda muita confusão no campo conceitual e nas práticas pedagógicas a esse</w:t>
      </w:r>
      <w:r>
        <w:rPr>
          <w:spacing w:val="-27"/>
        </w:rPr>
        <w:t> </w:t>
      </w:r>
      <w:r>
        <w:rPr/>
        <w:t>respeito.</w:t>
      </w:r>
    </w:p>
    <w:p>
      <w:pPr>
        <w:pStyle w:val="BodyText"/>
        <w:spacing w:line="360" w:lineRule="auto" w:before="2"/>
        <w:ind w:left="102" w:right="112" w:firstLine="1132"/>
        <w:jc w:val="both"/>
      </w:pPr>
      <w:r>
        <w:rPr/>
        <w:t>Qual seria a compreensão de alfabetização matemática? Existe relação entre alfabetização matemática, numeramento e letramento matemático? As pesquisas</w:t>
      </w:r>
      <w:r>
        <w:rPr>
          <w:spacing w:val="-6"/>
        </w:rPr>
        <w:t> </w:t>
      </w:r>
      <w:r>
        <w:rPr/>
        <w:t>sobre</w:t>
      </w:r>
      <w:r>
        <w:rPr>
          <w:spacing w:val="-7"/>
        </w:rPr>
        <w:t> </w:t>
      </w:r>
      <w:r>
        <w:rPr/>
        <w:t>a</w:t>
      </w:r>
      <w:r>
        <w:rPr>
          <w:spacing w:val="-8"/>
        </w:rPr>
        <w:t> </w:t>
      </w:r>
      <w:r>
        <w:rPr/>
        <w:t>alfabetização</w:t>
      </w:r>
      <w:r>
        <w:rPr>
          <w:spacing w:val="-8"/>
        </w:rPr>
        <w:t> </w:t>
      </w:r>
      <w:r>
        <w:rPr/>
        <w:t>matemática</w:t>
      </w:r>
      <w:r>
        <w:rPr>
          <w:spacing w:val="-8"/>
        </w:rPr>
        <w:t> </w:t>
      </w:r>
      <w:r>
        <w:rPr/>
        <w:t>são</w:t>
      </w:r>
      <w:r>
        <w:rPr>
          <w:spacing w:val="-6"/>
        </w:rPr>
        <w:t> </w:t>
      </w:r>
      <w:r>
        <w:rPr/>
        <w:t>incipientes,</w:t>
      </w:r>
      <w:r>
        <w:rPr>
          <w:spacing w:val="-6"/>
        </w:rPr>
        <w:t> </w:t>
      </w:r>
      <w:r>
        <w:rPr/>
        <w:t>e</w:t>
      </w:r>
      <w:r>
        <w:rPr>
          <w:spacing w:val="-8"/>
        </w:rPr>
        <w:t> </w:t>
      </w:r>
      <w:r>
        <w:rPr/>
        <w:t>os</w:t>
      </w:r>
      <w:r>
        <w:rPr>
          <w:spacing w:val="-7"/>
        </w:rPr>
        <w:t> </w:t>
      </w:r>
      <w:r>
        <w:rPr/>
        <w:t>estudos</w:t>
      </w:r>
      <w:r>
        <w:rPr>
          <w:spacing w:val="-9"/>
        </w:rPr>
        <w:t> </w:t>
      </w:r>
      <w:r>
        <w:rPr/>
        <w:t>sobre</w:t>
      </w:r>
      <w:r>
        <w:rPr>
          <w:spacing w:val="-9"/>
        </w:rPr>
        <w:t> </w:t>
      </w:r>
      <w:r>
        <w:rPr/>
        <w:t>esse assunto estão concentrados no campo da Educação Matemática, especialmente realizados por Danyluk, Fonseca, Maia e</w:t>
      </w:r>
      <w:r>
        <w:rPr>
          <w:spacing w:val="-18"/>
        </w:rPr>
        <w:t> </w:t>
      </w:r>
      <w:r>
        <w:rPr/>
        <w:t>Souza.</w:t>
      </w:r>
    </w:p>
    <w:p>
      <w:pPr>
        <w:pStyle w:val="BodyText"/>
        <w:spacing w:line="360" w:lineRule="auto" w:before="5"/>
        <w:ind w:left="102" w:right="110" w:firstLine="1132"/>
        <w:jc w:val="both"/>
      </w:pPr>
      <w:r>
        <w:rPr/>
        <w:t>O</w:t>
      </w:r>
      <w:r>
        <w:rPr>
          <w:spacing w:val="-11"/>
        </w:rPr>
        <w:t> </w:t>
      </w:r>
      <w:r>
        <w:rPr/>
        <w:t>termo</w:t>
      </w:r>
      <w:r>
        <w:rPr>
          <w:spacing w:val="-13"/>
        </w:rPr>
        <w:t> </w:t>
      </w:r>
      <w:r>
        <w:rPr/>
        <w:t>alfabetização</w:t>
      </w:r>
      <w:r>
        <w:rPr>
          <w:spacing w:val="-13"/>
        </w:rPr>
        <w:t> </w:t>
      </w:r>
      <w:r>
        <w:rPr/>
        <w:t>matemática</w:t>
      </w:r>
      <w:r>
        <w:rPr>
          <w:spacing w:val="-13"/>
        </w:rPr>
        <w:t> </w:t>
      </w:r>
      <w:r>
        <w:rPr/>
        <w:t>é</w:t>
      </w:r>
      <w:r>
        <w:rPr>
          <w:spacing w:val="-13"/>
        </w:rPr>
        <w:t> </w:t>
      </w:r>
      <w:r>
        <w:rPr/>
        <w:t>uma</w:t>
      </w:r>
      <w:r>
        <w:rPr>
          <w:spacing w:val="-13"/>
        </w:rPr>
        <w:t> </w:t>
      </w:r>
      <w:r>
        <w:rPr/>
        <w:t>expressão</w:t>
      </w:r>
      <w:r>
        <w:rPr>
          <w:spacing w:val="-10"/>
        </w:rPr>
        <w:t> </w:t>
      </w:r>
      <w:r>
        <w:rPr/>
        <w:t>relativamente</w:t>
      </w:r>
      <w:r>
        <w:rPr>
          <w:spacing w:val="-12"/>
        </w:rPr>
        <w:t> </w:t>
      </w:r>
      <w:r>
        <w:rPr/>
        <w:t>recente, vez que “muitos ainda se perguntam o que alfabetização tem a ver com matemática” (BIGODE, 2015, p. 3). Por muito tempo se falou em alfabetização apenas como aprender a ler ou a escrever em língua materna, e pouco se dava importância à alfabetização matemática. Contudo, nas últimas décadas, especialmente entre os educadores matemáticos, se busca tratar a alfabetização para além da aquisição de códigos alfabéticos. A ideia é que se construa uma alfabetização que possibilite aos sujeitos intervir no mundo que</w:t>
      </w:r>
      <w:r>
        <w:rPr>
          <w:spacing w:val="-9"/>
        </w:rPr>
        <w:t> </w:t>
      </w:r>
      <w:r>
        <w:rPr/>
        <w:t>vivem.</w:t>
      </w:r>
    </w:p>
    <w:p>
      <w:pPr>
        <w:pStyle w:val="BodyText"/>
        <w:spacing w:line="360" w:lineRule="auto" w:before="4"/>
        <w:ind w:left="102" w:right="108" w:firstLine="1132"/>
        <w:jc w:val="both"/>
      </w:pPr>
      <w:r>
        <w:rPr/>
        <w:t>Nas</w:t>
      </w:r>
      <w:r>
        <w:rPr>
          <w:spacing w:val="-6"/>
        </w:rPr>
        <w:t> </w:t>
      </w:r>
      <w:r>
        <w:rPr/>
        <w:t>últimas</w:t>
      </w:r>
      <w:r>
        <w:rPr>
          <w:spacing w:val="-7"/>
        </w:rPr>
        <w:t> </w:t>
      </w:r>
      <w:r>
        <w:rPr/>
        <w:t>décadas</w:t>
      </w:r>
      <w:r>
        <w:rPr>
          <w:spacing w:val="-7"/>
        </w:rPr>
        <w:t> </w:t>
      </w:r>
      <w:r>
        <w:rPr/>
        <w:t>é</w:t>
      </w:r>
      <w:r>
        <w:rPr>
          <w:spacing w:val="-8"/>
        </w:rPr>
        <w:t> </w:t>
      </w:r>
      <w:r>
        <w:rPr/>
        <w:t>consensual</w:t>
      </w:r>
      <w:r>
        <w:rPr>
          <w:spacing w:val="-7"/>
        </w:rPr>
        <w:t> </w:t>
      </w:r>
      <w:r>
        <w:rPr/>
        <w:t>o</w:t>
      </w:r>
      <w:r>
        <w:rPr>
          <w:spacing w:val="-6"/>
        </w:rPr>
        <w:t> </w:t>
      </w:r>
      <w:r>
        <w:rPr/>
        <w:t>uso</w:t>
      </w:r>
      <w:r>
        <w:rPr>
          <w:spacing w:val="-6"/>
        </w:rPr>
        <w:t> </w:t>
      </w:r>
      <w:r>
        <w:rPr/>
        <w:t>da</w:t>
      </w:r>
      <w:r>
        <w:rPr>
          <w:spacing w:val="-8"/>
        </w:rPr>
        <w:t> </w:t>
      </w:r>
      <w:r>
        <w:rPr/>
        <w:t>matemática</w:t>
      </w:r>
      <w:r>
        <w:rPr>
          <w:spacing w:val="-6"/>
        </w:rPr>
        <w:t> </w:t>
      </w:r>
      <w:r>
        <w:rPr/>
        <w:t>como</w:t>
      </w:r>
      <w:r>
        <w:rPr>
          <w:spacing w:val="-6"/>
        </w:rPr>
        <w:t> </w:t>
      </w:r>
      <w:r>
        <w:rPr/>
        <w:t>instrumento de leitura e intervenção do mundo em que vivemos. Em se tratando da alfabetização matemática, seja ela das crianças seja dos adultos, a ideia é que a mesma constitui- se por um processo interdisciplinar. Nesta pesquisa verificamos que o termo alfabetização matemática está em construção, e que de um modo geral há duas perspectivas sobre a alfabetização matemática, conforme os estudos feitos por Maia (2013).</w:t>
      </w:r>
    </w:p>
    <w:p>
      <w:pPr>
        <w:pStyle w:val="BodyText"/>
        <w:rPr>
          <w:sz w:val="21"/>
        </w:rPr>
      </w:pPr>
    </w:p>
    <w:p>
      <w:pPr>
        <w:pStyle w:val="Heading1"/>
        <w:spacing w:before="1"/>
        <w:jc w:val="both"/>
      </w:pPr>
      <w:bookmarkStart w:name="_TOC_250018" w:id="6"/>
      <w:bookmarkEnd w:id="6"/>
      <w:r>
        <w:rPr/>
        <w:t>3.2 Diferentes perspectivas sobre Alfabetização Matemática</w:t>
      </w:r>
    </w:p>
    <w:p>
      <w:pPr>
        <w:pStyle w:val="BodyText"/>
        <w:rPr>
          <w:b/>
          <w:sz w:val="33"/>
        </w:rPr>
      </w:pPr>
    </w:p>
    <w:p>
      <w:pPr>
        <w:pStyle w:val="BodyText"/>
        <w:spacing w:line="360" w:lineRule="auto"/>
        <w:ind w:left="102" w:right="109" w:firstLine="1132"/>
        <w:jc w:val="both"/>
      </w:pPr>
      <w:r>
        <w:rPr/>
        <w:t>Maia (2013) sinaliza que de um modo geral há duas vertentes que explanam sobre a compreensão da Alfabetização em Matemática. Uma vertente tem o caráter restrito e considera os aspectos sintáticos da matemática. Nessa visão, se valoriza o domínio de códigos e símbolos, a leitura e a escrita estritamente escolar.</w:t>
      </w:r>
      <w:r>
        <w:rPr>
          <w:spacing w:val="-41"/>
        </w:rPr>
        <w:t> </w:t>
      </w:r>
      <w:r>
        <w:rPr/>
        <w:t>É prioritário nessa vertente o ensino dos conteúdos prescritos nos currículos escolares, portanto existe uma proposta hierárquica de trabalho nas salas de aulas das</w:t>
      </w:r>
      <w:r>
        <w:rPr>
          <w:spacing w:val="-37"/>
        </w:rPr>
        <w:t> </w:t>
      </w:r>
      <w:r>
        <w:rPr/>
        <w:t>escolas, e o professor é tido como figura central no processo de ensino e aprendizagem. São características dessa vertente a homogeneização dos estudantes, a centralidade </w:t>
      </w:r>
      <w:r>
        <w:rPr>
          <w:spacing w:val="22"/>
        </w:rPr>
        <w:t> </w:t>
      </w:r>
      <w:r>
        <w:rPr/>
        <w:t>na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right="29"/>
      </w:pPr>
      <w:r>
        <w:rPr/>
        <w:t>promoção de exercícios de fixação, desrespeitando as características individuais e de grupo.</w:t>
      </w:r>
    </w:p>
    <w:p>
      <w:pPr>
        <w:pStyle w:val="BodyText"/>
        <w:spacing w:line="360" w:lineRule="auto"/>
        <w:ind w:left="102" w:right="107" w:firstLine="1132"/>
        <w:jc w:val="both"/>
      </w:pPr>
      <w:r>
        <w:rPr/>
        <w:t>Há uma segunda vertente em que se busca o diálogo da matemática com as diversas áreas do saber e se prioriza o ensino que valoriza a geração do pensamento</w:t>
      </w:r>
      <w:r>
        <w:rPr>
          <w:spacing w:val="-18"/>
        </w:rPr>
        <w:t> </w:t>
      </w:r>
      <w:r>
        <w:rPr/>
        <w:t>reflexivo,</w:t>
      </w:r>
      <w:r>
        <w:rPr>
          <w:spacing w:val="-18"/>
        </w:rPr>
        <w:t> </w:t>
      </w:r>
      <w:r>
        <w:rPr/>
        <w:t>crítico,</w:t>
      </w:r>
      <w:r>
        <w:rPr>
          <w:spacing w:val="-18"/>
        </w:rPr>
        <w:t> </w:t>
      </w:r>
      <w:r>
        <w:rPr/>
        <w:t>analítico,</w:t>
      </w:r>
      <w:r>
        <w:rPr>
          <w:spacing w:val="-18"/>
        </w:rPr>
        <w:t> </w:t>
      </w:r>
      <w:r>
        <w:rPr/>
        <w:t>investigativo</w:t>
      </w:r>
      <w:r>
        <w:rPr>
          <w:spacing w:val="-18"/>
        </w:rPr>
        <w:t> </w:t>
      </w:r>
      <w:r>
        <w:rPr/>
        <w:t>ou</w:t>
      </w:r>
      <w:r>
        <w:rPr>
          <w:spacing w:val="-18"/>
        </w:rPr>
        <w:t> </w:t>
      </w:r>
      <w:r>
        <w:rPr/>
        <w:t>cooperativo,</w:t>
      </w:r>
      <w:r>
        <w:rPr>
          <w:spacing w:val="-20"/>
        </w:rPr>
        <w:t> </w:t>
      </w:r>
      <w:r>
        <w:rPr/>
        <w:t>no</w:t>
      </w:r>
      <w:r>
        <w:rPr>
          <w:spacing w:val="-18"/>
        </w:rPr>
        <w:t> </w:t>
      </w:r>
      <w:r>
        <w:rPr/>
        <w:t>sentido</w:t>
      </w:r>
      <w:r>
        <w:rPr>
          <w:spacing w:val="-18"/>
        </w:rPr>
        <w:t> </w:t>
      </w:r>
      <w:r>
        <w:rPr/>
        <w:t>amplo. Nessa vertente, a alfabetização matemática está além da aquisição dos símbolos matemáticos</w:t>
      </w:r>
      <w:r>
        <w:rPr>
          <w:spacing w:val="-10"/>
        </w:rPr>
        <w:t> </w:t>
      </w:r>
      <w:r>
        <w:rPr/>
        <w:t>e</w:t>
      </w:r>
      <w:r>
        <w:rPr>
          <w:spacing w:val="-9"/>
        </w:rPr>
        <w:t> </w:t>
      </w:r>
      <w:r>
        <w:rPr/>
        <w:t>da</w:t>
      </w:r>
      <w:r>
        <w:rPr>
          <w:spacing w:val="-9"/>
        </w:rPr>
        <w:t> </w:t>
      </w:r>
      <w:r>
        <w:rPr/>
        <w:t>apropriação</w:t>
      </w:r>
      <w:r>
        <w:rPr>
          <w:spacing w:val="-9"/>
        </w:rPr>
        <w:t> </w:t>
      </w:r>
      <w:r>
        <w:rPr/>
        <w:t>dos</w:t>
      </w:r>
      <w:r>
        <w:rPr>
          <w:spacing w:val="-10"/>
        </w:rPr>
        <w:t> </w:t>
      </w:r>
      <w:r>
        <w:rPr/>
        <w:t>símbolos</w:t>
      </w:r>
      <w:r>
        <w:rPr>
          <w:spacing w:val="-10"/>
        </w:rPr>
        <w:t> </w:t>
      </w:r>
      <w:r>
        <w:rPr/>
        <w:t>numéricos,</w:t>
      </w:r>
      <w:r>
        <w:rPr>
          <w:spacing w:val="-7"/>
        </w:rPr>
        <w:t> </w:t>
      </w:r>
      <w:r>
        <w:rPr/>
        <w:t>portanto</w:t>
      </w:r>
      <w:r>
        <w:rPr>
          <w:spacing w:val="-9"/>
        </w:rPr>
        <w:t> </w:t>
      </w:r>
      <w:r>
        <w:rPr/>
        <w:t>tem</w:t>
      </w:r>
      <w:r>
        <w:rPr>
          <w:spacing w:val="-8"/>
        </w:rPr>
        <w:t> </w:t>
      </w:r>
      <w:r>
        <w:rPr/>
        <w:t>uma</w:t>
      </w:r>
      <w:r>
        <w:rPr>
          <w:spacing w:val="-7"/>
        </w:rPr>
        <w:t> </w:t>
      </w:r>
      <w:r>
        <w:rPr/>
        <w:t>concepção de matemática mais ampla, em que se valoriza a problematização dos saberes construídos socialmente pelos sujeitos, o diálogo e a escuta entre professores e estudantes, a interdisciplinaridade, dentre outros. Na segunda vertente, percebemos indícios</w:t>
      </w:r>
      <w:r>
        <w:rPr>
          <w:spacing w:val="-17"/>
        </w:rPr>
        <w:t> </w:t>
      </w:r>
      <w:r>
        <w:rPr/>
        <w:t>da</w:t>
      </w:r>
      <w:r>
        <w:rPr>
          <w:spacing w:val="-17"/>
        </w:rPr>
        <w:t> </w:t>
      </w:r>
      <w:r>
        <w:rPr/>
        <w:t>alfabetização</w:t>
      </w:r>
      <w:r>
        <w:rPr>
          <w:spacing w:val="-17"/>
        </w:rPr>
        <w:t> </w:t>
      </w:r>
      <w:r>
        <w:rPr/>
        <w:t>matemática</w:t>
      </w:r>
      <w:r>
        <w:rPr>
          <w:spacing w:val="-17"/>
        </w:rPr>
        <w:t> </w:t>
      </w:r>
      <w:r>
        <w:rPr/>
        <w:t>que</w:t>
      </w:r>
      <w:r>
        <w:rPr>
          <w:spacing w:val="-17"/>
        </w:rPr>
        <w:t> </w:t>
      </w:r>
      <w:r>
        <w:rPr/>
        <w:t>busca</w:t>
      </w:r>
      <w:r>
        <w:rPr>
          <w:spacing w:val="-17"/>
        </w:rPr>
        <w:t> </w:t>
      </w:r>
      <w:r>
        <w:rPr/>
        <w:t>a</w:t>
      </w:r>
      <w:r>
        <w:rPr>
          <w:spacing w:val="-17"/>
        </w:rPr>
        <w:t> </w:t>
      </w:r>
      <w:r>
        <w:rPr/>
        <w:t>integração</w:t>
      </w:r>
      <w:r>
        <w:rPr>
          <w:spacing w:val="-17"/>
        </w:rPr>
        <w:t> </w:t>
      </w:r>
      <w:r>
        <w:rPr/>
        <w:t>entre</w:t>
      </w:r>
      <w:r>
        <w:rPr>
          <w:spacing w:val="-17"/>
        </w:rPr>
        <w:t> </w:t>
      </w:r>
      <w:r>
        <w:rPr/>
        <w:t>as</w:t>
      </w:r>
      <w:r>
        <w:rPr>
          <w:spacing w:val="-17"/>
        </w:rPr>
        <w:t> </w:t>
      </w:r>
      <w:r>
        <w:rPr/>
        <w:t>diferentes</w:t>
      </w:r>
      <w:r>
        <w:rPr>
          <w:spacing w:val="-17"/>
        </w:rPr>
        <w:t> </w:t>
      </w:r>
      <w:r>
        <w:rPr/>
        <w:t>áreas do</w:t>
      </w:r>
      <w:r>
        <w:rPr>
          <w:spacing w:val="-7"/>
        </w:rPr>
        <w:t> </w:t>
      </w:r>
      <w:r>
        <w:rPr/>
        <w:t>conhecimento.</w:t>
      </w:r>
    </w:p>
    <w:p>
      <w:pPr>
        <w:pStyle w:val="BodyText"/>
        <w:spacing w:line="360" w:lineRule="auto" w:before="3"/>
        <w:ind w:left="102" w:right="111" w:firstLine="1132"/>
        <w:jc w:val="both"/>
      </w:pPr>
      <w:r>
        <w:rPr/>
        <w:t>Danyluk (2015) discute a alfabetização matemática para além da apropriação dos códigos numéricos. A mesma dá significado às experiências informais construídas pelas crianças nos distintos espaços sociais e traz a leitura e a escrita da linguagem matemática como pontos centrais para a constituição e construção dos conhecimentos matemáticos.</w:t>
      </w:r>
    </w:p>
    <w:p>
      <w:pPr>
        <w:pStyle w:val="BodyText"/>
        <w:spacing w:line="360" w:lineRule="auto" w:before="4"/>
        <w:ind w:left="102" w:right="112" w:firstLine="1132"/>
        <w:jc w:val="both"/>
      </w:pPr>
      <w:r>
        <w:rPr/>
        <w:t>A pesquisadora considera que um dos grandes desafios dos professores durante os processos de ensino e aprendizagem da matemática nos anos iniciais é o de desenvolver um fazer pedagógico que atribua significados aos saberes das crianças, ao diálogo e à escuta. Para a pesquisadora, fala e escrita, são elementos fundantes na aquisição dos conhecimentos, vez que valorizam e mostram indícios</w:t>
      </w:r>
      <w:r>
        <w:rPr>
          <w:spacing w:val="-39"/>
        </w:rPr>
        <w:t> </w:t>
      </w:r>
      <w:r>
        <w:rPr/>
        <w:t>da cultura, da tradição e das experiências de um grupo ou</w:t>
      </w:r>
      <w:r>
        <w:rPr>
          <w:spacing w:val="-24"/>
        </w:rPr>
        <w:t> </w:t>
      </w:r>
      <w:r>
        <w:rPr/>
        <w:t>civilização.</w:t>
      </w:r>
    </w:p>
    <w:p>
      <w:pPr>
        <w:pStyle w:val="BodyText"/>
        <w:spacing w:line="360" w:lineRule="auto" w:before="4"/>
        <w:ind w:left="102" w:right="106" w:firstLine="1132"/>
        <w:jc w:val="both"/>
      </w:pPr>
      <w:r>
        <w:rPr/>
        <w:t>Danyluk (1998) assinala que a alfabetização matemática é um fenômeno que trata da compreensão da interpretação e da comunicação dos conteúdos matemáticos estudados na escola, portanto, para ser alfabetizada em matemática, “é necessário que a criança entenda o que se lê e escreve a respeito das primeiras noções de aritmética, geometria e lógica”.</w:t>
      </w:r>
    </w:p>
    <w:p>
      <w:pPr>
        <w:pStyle w:val="BodyText"/>
        <w:spacing w:line="360" w:lineRule="auto" w:before="2"/>
        <w:ind w:left="102" w:right="108" w:firstLine="1132"/>
        <w:jc w:val="both"/>
      </w:pPr>
      <w:r>
        <w:rPr/>
        <w:t>Souza (2012) coaduna com as ideias de Danyluk (2015) sobre o conceito de alfabetização matemática, ao pontuar que ser alfabetizado em matemática é compreender</w:t>
      </w:r>
      <w:r>
        <w:rPr>
          <w:spacing w:val="-16"/>
        </w:rPr>
        <w:t> </w:t>
      </w:r>
      <w:r>
        <w:rPr/>
        <w:t>e</w:t>
      </w:r>
      <w:r>
        <w:rPr>
          <w:spacing w:val="-12"/>
        </w:rPr>
        <w:t> </w:t>
      </w:r>
      <w:r>
        <w:rPr/>
        <w:t>interpretar</w:t>
      </w:r>
      <w:r>
        <w:rPr>
          <w:spacing w:val="-16"/>
        </w:rPr>
        <w:t> </w:t>
      </w:r>
      <w:r>
        <w:rPr/>
        <w:t>os</w:t>
      </w:r>
      <w:r>
        <w:rPr>
          <w:spacing w:val="-13"/>
        </w:rPr>
        <w:t> </w:t>
      </w:r>
      <w:r>
        <w:rPr/>
        <w:t>conteúdos</w:t>
      </w:r>
      <w:r>
        <w:rPr>
          <w:spacing w:val="-13"/>
        </w:rPr>
        <w:t> </w:t>
      </w:r>
      <w:r>
        <w:rPr/>
        <w:t>básicos</w:t>
      </w:r>
      <w:r>
        <w:rPr>
          <w:spacing w:val="-13"/>
        </w:rPr>
        <w:t> </w:t>
      </w:r>
      <w:r>
        <w:rPr/>
        <w:t>dessa</w:t>
      </w:r>
      <w:r>
        <w:rPr>
          <w:spacing w:val="-14"/>
        </w:rPr>
        <w:t> </w:t>
      </w:r>
      <w:r>
        <w:rPr/>
        <w:t>disciplina,</w:t>
      </w:r>
      <w:r>
        <w:rPr>
          <w:spacing w:val="-14"/>
        </w:rPr>
        <w:t> </w:t>
      </w:r>
      <w:r>
        <w:rPr/>
        <w:t>sabendo</w:t>
      </w:r>
      <w:r>
        <w:rPr>
          <w:spacing w:val="-14"/>
        </w:rPr>
        <w:t> </w:t>
      </w:r>
      <w:r>
        <w:rPr/>
        <w:t>expressar- se e interagir em situações em que se faz uso dos números, da geometria, da lógica, dentre</w:t>
      </w:r>
      <w:r>
        <w:rPr>
          <w:spacing w:val="-4"/>
        </w:rPr>
        <w:t> </w:t>
      </w:r>
      <w:r>
        <w:rPr/>
        <w:t>outros.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22" w:right="109" w:firstLine="1132"/>
        <w:jc w:val="right"/>
      </w:pPr>
      <w:r>
        <w:rPr/>
        <w:t>Souza (2012) pontua que falar em alfabetização matemática ainda soa</w:t>
      </w:r>
      <w:r>
        <w:rPr>
          <w:w w:val="99"/>
        </w:rPr>
        <w:t> </w:t>
      </w:r>
      <w:r>
        <w:rPr/>
        <w:t>estranho aos ouvidos de muitos. De maneira geral, só se reconhece o termo</w:t>
      </w:r>
      <w:r>
        <w:rPr>
          <w:w w:val="99"/>
        </w:rPr>
        <w:t> </w:t>
      </w:r>
      <w:r>
        <w:rPr/>
        <w:t>“alfabetização” para denominar o processo de aquisição de leitura e da língua</w:t>
      </w:r>
      <w:r>
        <w:rPr>
          <w:w w:val="99"/>
        </w:rPr>
        <w:t> </w:t>
      </w:r>
      <w:r>
        <w:rPr/>
        <w:t>materna. A pesquisadora destaca que ainda é recorrente nos anos iniciais de</w:t>
      </w:r>
      <w:r>
        <w:rPr>
          <w:w w:val="99"/>
        </w:rPr>
        <w:t> </w:t>
      </w:r>
      <w:r>
        <w:rPr/>
        <w:t>escolarização o entendimento de que a escola precisa ensinar a criança a ler e a</w:t>
      </w:r>
      <w:r>
        <w:rPr>
          <w:w w:val="99"/>
        </w:rPr>
        <w:t> </w:t>
      </w:r>
      <w:r>
        <w:rPr/>
        <w:t>escrever para posteriormente desenvolver o trabalho com as noções de matemática.</w:t>
      </w:r>
    </w:p>
    <w:p>
      <w:pPr>
        <w:pStyle w:val="BodyText"/>
        <w:spacing w:line="360" w:lineRule="auto" w:before="2"/>
        <w:ind w:left="122" w:right="112" w:firstLine="1132"/>
        <w:jc w:val="both"/>
      </w:pPr>
      <w:r>
        <w:rPr/>
        <w:t>O pressuposto de Souza, quanto à alfabetização matemática, é que se trabalhe a linguagem matemática assim que as crianças ingressam na educação formal, vez que muito antes disso já convivem com seus pares e desenvolvem a linguagem matemática. Destaca ainda que os anos iniciais de escolarização respondem pela introdução das primeiras noções da matemática, como também das diversas áreas dos saberes, o que representa a base para conhecimentos futuros. Portanto, a linguagem matemática é uma ferramenta fundamental para a leitura e compreensão da realidade.</w:t>
      </w:r>
    </w:p>
    <w:p>
      <w:pPr>
        <w:pStyle w:val="BodyText"/>
        <w:spacing w:line="360" w:lineRule="auto" w:before="2"/>
        <w:ind w:left="122" w:right="107" w:firstLine="1132"/>
        <w:jc w:val="both"/>
      </w:pPr>
      <w:r>
        <w:rPr/>
        <w:t>Devido à importância da linguagem matemática, a pesquisadora julga necessário</w:t>
      </w:r>
      <w:r>
        <w:rPr>
          <w:spacing w:val="-16"/>
        </w:rPr>
        <w:t> </w:t>
      </w:r>
      <w:r>
        <w:rPr/>
        <w:t>que</w:t>
      </w:r>
      <w:r>
        <w:rPr>
          <w:spacing w:val="-16"/>
        </w:rPr>
        <w:t> </w:t>
      </w:r>
      <w:r>
        <w:rPr/>
        <w:t>o</w:t>
      </w:r>
      <w:r>
        <w:rPr>
          <w:spacing w:val="-18"/>
        </w:rPr>
        <w:t> </w:t>
      </w:r>
      <w:r>
        <w:rPr/>
        <w:t>professor</w:t>
      </w:r>
      <w:r>
        <w:rPr>
          <w:spacing w:val="-17"/>
        </w:rPr>
        <w:t> </w:t>
      </w:r>
      <w:r>
        <w:rPr/>
        <w:t>atue</w:t>
      </w:r>
      <w:r>
        <w:rPr>
          <w:spacing w:val="-16"/>
        </w:rPr>
        <w:t> </w:t>
      </w:r>
      <w:r>
        <w:rPr/>
        <w:t>como</w:t>
      </w:r>
      <w:r>
        <w:rPr>
          <w:spacing w:val="-18"/>
        </w:rPr>
        <w:t> </w:t>
      </w:r>
      <w:r>
        <w:rPr/>
        <w:t>um</w:t>
      </w:r>
      <w:r>
        <w:rPr>
          <w:spacing w:val="-16"/>
        </w:rPr>
        <w:t> </w:t>
      </w:r>
      <w:r>
        <w:rPr/>
        <w:t>mediador</w:t>
      </w:r>
      <w:r>
        <w:rPr>
          <w:spacing w:val="-19"/>
        </w:rPr>
        <w:t> </w:t>
      </w:r>
      <w:r>
        <w:rPr/>
        <w:t>entre</w:t>
      </w:r>
      <w:r>
        <w:rPr>
          <w:spacing w:val="-18"/>
        </w:rPr>
        <w:t> </w:t>
      </w:r>
      <w:r>
        <w:rPr/>
        <w:t>o</w:t>
      </w:r>
      <w:r>
        <w:rPr>
          <w:spacing w:val="-16"/>
        </w:rPr>
        <w:t> </w:t>
      </w:r>
      <w:r>
        <w:rPr/>
        <w:t>estudante</w:t>
      </w:r>
      <w:r>
        <w:rPr>
          <w:spacing w:val="-16"/>
        </w:rPr>
        <w:t> </w:t>
      </w:r>
      <w:r>
        <w:rPr/>
        <w:t>e</w:t>
      </w:r>
      <w:r>
        <w:rPr>
          <w:spacing w:val="-18"/>
        </w:rPr>
        <w:t> </w:t>
      </w:r>
      <w:r>
        <w:rPr/>
        <w:t>a</w:t>
      </w:r>
      <w:r>
        <w:rPr>
          <w:spacing w:val="-16"/>
        </w:rPr>
        <w:t> </w:t>
      </w:r>
      <w:r>
        <w:rPr/>
        <w:t>matemática. Nesse processo de mediação, é salutar que esse profissional promova atividades e ações</w:t>
      </w:r>
      <w:r>
        <w:rPr>
          <w:spacing w:val="-19"/>
        </w:rPr>
        <w:t> </w:t>
      </w:r>
      <w:r>
        <w:rPr/>
        <w:t>que</w:t>
      </w:r>
      <w:r>
        <w:rPr>
          <w:spacing w:val="-18"/>
        </w:rPr>
        <w:t> </w:t>
      </w:r>
      <w:r>
        <w:rPr/>
        <w:t>visem</w:t>
      </w:r>
      <w:r>
        <w:rPr>
          <w:spacing w:val="-17"/>
        </w:rPr>
        <w:t> </w:t>
      </w:r>
      <w:r>
        <w:rPr/>
        <w:t>à</w:t>
      </w:r>
      <w:r>
        <w:rPr>
          <w:spacing w:val="-18"/>
        </w:rPr>
        <w:t> </w:t>
      </w:r>
      <w:r>
        <w:rPr/>
        <w:t>aquisição</w:t>
      </w:r>
      <w:r>
        <w:rPr>
          <w:spacing w:val="-18"/>
        </w:rPr>
        <w:t> </w:t>
      </w:r>
      <w:r>
        <w:rPr/>
        <w:t>significativa</w:t>
      </w:r>
      <w:r>
        <w:rPr>
          <w:spacing w:val="-18"/>
        </w:rPr>
        <w:t> </w:t>
      </w:r>
      <w:r>
        <w:rPr/>
        <w:t>das</w:t>
      </w:r>
      <w:r>
        <w:rPr>
          <w:spacing w:val="-19"/>
        </w:rPr>
        <w:t> </w:t>
      </w:r>
      <w:r>
        <w:rPr/>
        <w:t>ideias</w:t>
      </w:r>
      <w:r>
        <w:rPr>
          <w:spacing w:val="-19"/>
        </w:rPr>
        <w:t> </w:t>
      </w:r>
      <w:r>
        <w:rPr/>
        <w:t>básicas</w:t>
      </w:r>
      <w:r>
        <w:rPr>
          <w:spacing w:val="-19"/>
        </w:rPr>
        <w:t> </w:t>
      </w:r>
      <w:r>
        <w:rPr/>
        <w:t>pertinentes</w:t>
      </w:r>
      <w:r>
        <w:rPr>
          <w:spacing w:val="-19"/>
        </w:rPr>
        <w:t> </w:t>
      </w:r>
      <w:r>
        <w:rPr/>
        <w:t>à</w:t>
      </w:r>
      <w:r>
        <w:rPr>
          <w:spacing w:val="-18"/>
        </w:rPr>
        <w:t> </w:t>
      </w:r>
      <w:r>
        <w:rPr/>
        <w:t>matemática, posto que, para ler informações matemáticas, é indispensável conhecer sua linguagem, seu sentido e seu</w:t>
      </w:r>
      <w:r>
        <w:rPr>
          <w:spacing w:val="-15"/>
        </w:rPr>
        <w:t> </w:t>
      </w:r>
      <w:r>
        <w:rPr/>
        <w:t>significado.</w:t>
      </w:r>
    </w:p>
    <w:p>
      <w:pPr>
        <w:pStyle w:val="BodyText"/>
        <w:spacing w:line="360" w:lineRule="auto" w:before="2"/>
        <w:ind w:left="122" w:right="104" w:firstLine="1132"/>
        <w:jc w:val="both"/>
      </w:pPr>
      <w:r>
        <w:rPr/>
        <w:t>Fonseca (2009) pontua que a disposição de se estabelecer relações entre matemática e língua materna, educação matemática e alfabetização, letramento e numeramento não é estranha e nem exatamente recente no campo da Educação ou, mais especificamente, da Educação Matemática. Tais relações, entretanto, tem-se estabelecido diferentemente em função das intenções dos autores ou dos projetos, das concepções de conhecimento matemático ou de competência linguística que adotam e pretendem veicular, e mesmo das conveniências operacionais da análise que se pretende empreender.</w:t>
      </w:r>
    </w:p>
    <w:p>
      <w:pPr>
        <w:pStyle w:val="BodyText"/>
        <w:spacing w:line="360" w:lineRule="auto"/>
        <w:ind w:left="122" w:right="108" w:firstLine="1132"/>
        <w:jc w:val="both"/>
      </w:pPr>
      <w:r>
        <w:rPr/>
        <w:t>No portal da Universidade Federal de Minas Gerais</w:t>
      </w:r>
      <w:r>
        <w:rPr>
          <w:position w:val="8"/>
          <w:sz w:val="16"/>
        </w:rPr>
        <w:t>17</w:t>
      </w:r>
      <w:r>
        <w:rPr/>
        <w:t>, a pesquisadora traz apontamentos sobre numeramento e pondera que, nas discussões sobre a inserção no mundo da leitura e da escrita, gerou-se a necessidade de fazer a distinção entre os termos letramento e alfabetização. O termo letramento é usado para  caracterizar</w:t>
      </w:r>
    </w:p>
    <w:p>
      <w:pPr>
        <w:pStyle w:val="BodyText"/>
        <w:rPr>
          <w:sz w:val="20"/>
        </w:rPr>
      </w:pPr>
    </w:p>
    <w:p>
      <w:pPr>
        <w:pStyle w:val="BodyText"/>
        <w:spacing w:before="1"/>
        <w:rPr>
          <w:sz w:val="13"/>
        </w:rPr>
      </w:pPr>
      <w:r>
        <w:rPr/>
        <w:pict>
          <v:line style="position:absolute;mso-position-horizontal-relative:page;mso-position-vertical-relative:paragraph;z-index:1360;mso-wrap-distance-left:0;mso-wrap-distance-right:0" from="85.103996pt,9.782271pt" to="229.123996pt,9.782271pt" stroked="true" strokeweight=".599980pt" strokecolor="#000000">
            <v:stroke dashstyle="solid"/>
            <w10:wrap type="topAndBottom"/>
          </v:line>
        </w:pict>
      </w:r>
    </w:p>
    <w:p>
      <w:pPr>
        <w:spacing w:before="67"/>
        <w:ind w:left="122" w:right="0" w:firstLine="0"/>
        <w:jc w:val="left"/>
        <w:rPr>
          <w:rFonts w:ascii="Times New Roman"/>
          <w:sz w:val="20"/>
        </w:rPr>
      </w:pPr>
      <w:r>
        <w:rPr>
          <w:rFonts w:ascii="Times New Roman"/>
          <w:position w:val="7"/>
          <w:sz w:val="13"/>
        </w:rPr>
        <w:t>17 </w:t>
      </w:r>
      <w:hyperlink r:id="rId17">
        <w:r>
          <w:rPr>
            <w:rFonts w:ascii="Times New Roman"/>
            <w:sz w:val="20"/>
          </w:rPr>
          <w:t>http://ceale.fae.ufmg.br/app/webroot/glossarioceale/verbetes/numeramento</w:t>
        </w:r>
      </w:hyperlink>
    </w:p>
    <w:p>
      <w:pPr>
        <w:spacing w:after="0"/>
        <w:jc w:val="left"/>
        <w:rPr>
          <w:rFonts w:ascii="Times New Roman"/>
          <w:sz w:val="20"/>
        </w:rPr>
        <w:sectPr>
          <w:pgSz w:w="11910" w:h="16840"/>
          <w:pgMar w:header="718" w:footer="0" w:top="920" w:bottom="280" w:left="1580" w:right="1020"/>
        </w:sectPr>
      </w:pPr>
    </w:p>
    <w:p>
      <w:pPr>
        <w:pStyle w:val="BodyText"/>
        <w:rPr>
          <w:rFonts w:ascii="Times New Roman"/>
          <w:sz w:val="20"/>
        </w:rPr>
      </w:pPr>
    </w:p>
    <w:p>
      <w:pPr>
        <w:pStyle w:val="BodyText"/>
        <w:spacing w:before="6"/>
        <w:rPr>
          <w:rFonts w:ascii="Times New Roman"/>
          <w:sz w:val="21"/>
        </w:rPr>
      </w:pPr>
    </w:p>
    <w:p>
      <w:pPr>
        <w:pStyle w:val="BodyText"/>
        <w:spacing w:line="360" w:lineRule="auto"/>
        <w:ind w:left="102" w:right="105"/>
        <w:jc w:val="both"/>
      </w:pPr>
      <w:r>
        <w:rPr/>
        <w:t>leitura e escrita como práticas sociais e alfabetização é reservado para falar da aquisição do sistema alfabético. De igual modo, retrata que na Educação</w:t>
      </w:r>
      <w:r>
        <w:rPr>
          <w:spacing w:val="-41"/>
        </w:rPr>
        <w:t> </w:t>
      </w:r>
      <w:r>
        <w:rPr/>
        <w:t>matemática surgem termos como Numeramento, Numeracia ou Letramento Matemático para tratar</w:t>
      </w:r>
      <w:r>
        <w:rPr>
          <w:spacing w:val="-13"/>
        </w:rPr>
        <w:t> </w:t>
      </w:r>
      <w:r>
        <w:rPr/>
        <w:t>das</w:t>
      </w:r>
      <w:r>
        <w:rPr>
          <w:spacing w:val="-13"/>
        </w:rPr>
        <w:t> </w:t>
      </w:r>
      <w:r>
        <w:rPr/>
        <w:t>relações</w:t>
      </w:r>
      <w:r>
        <w:rPr>
          <w:spacing w:val="-13"/>
        </w:rPr>
        <w:t> </w:t>
      </w:r>
      <w:r>
        <w:rPr/>
        <w:t>com</w:t>
      </w:r>
      <w:r>
        <w:rPr>
          <w:spacing w:val="-11"/>
        </w:rPr>
        <w:t> </w:t>
      </w:r>
      <w:r>
        <w:rPr/>
        <w:t>conhecimentos</w:t>
      </w:r>
      <w:r>
        <w:rPr>
          <w:spacing w:val="-15"/>
        </w:rPr>
        <w:t> </w:t>
      </w:r>
      <w:r>
        <w:rPr/>
        <w:t>matemáticos</w:t>
      </w:r>
      <w:r>
        <w:rPr>
          <w:spacing w:val="-13"/>
        </w:rPr>
        <w:t> </w:t>
      </w:r>
      <w:r>
        <w:rPr/>
        <w:t>como</w:t>
      </w:r>
      <w:r>
        <w:rPr>
          <w:spacing w:val="-14"/>
        </w:rPr>
        <w:t> </w:t>
      </w:r>
      <w:r>
        <w:rPr/>
        <w:t>práticas</w:t>
      </w:r>
      <w:r>
        <w:rPr>
          <w:spacing w:val="-13"/>
        </w:rPr>
        <w:t> </w:t>
      </w:r>
      <w:r>
        <w:rPr/>
        <w:t>sociais,</w:t>
      </w:r>
      <w:r>
        <w:rPr>
          <w:spacing w:val="-11"/>
        </w:rPr>
        <w:t> </w:t>
      </w:r>
      <w:r>
        <w:rPr/>
        <w:t>deixando- se as expressões Ensino de Matemática, ou mesmo Alfabetização Matemática, associadas</w:t>
      </w:r>
      <w:r>
        <w:rPr>
          <w:spacing w:val="-14"/>
        </w:rPr>
        <w:t> </w:t>
      </w:r>
      <w:r>
        <w:rPr/>
        <w:t>a</w:t>
      </w:r>
      <w:r>
        <w:rPr>
          <w:spacing w:val="-13"/>
        </w:rPr>
        <w:t> </w:t>
      </w:r>
      <w:r>
        <w:rPr/>
        <w:t>uma</w:t>
      </w:r>
      <w:r>
        <w:rPr>
          <w:spacing w:val="-13"/>
        </w:rPr>
        <w:t> </w:t>
      </w:r>
      <w:r>
        <w:rPr/>
        <w:t>abordagem</w:t>
      </w:r>
      <w:r>
        <w:rPr>
          <w:spacing w:val="-13"/>
        </w:rPr>
        <w:t> </w:t>
      </w:r>
      <w:r>
        <w:rPr/>
        <w:t>voltada</w:t>
      </w:r>
      <w:r>
        <w:rPr>
          <w:spacing w:val="-16"/>
        </w:rPr>
        <w:t> </w:t>
      </w:r>
      <w:r>
        <w:rPr/>
        <w:t>para</w:t>
      </w:r>
      <w:r>
        <w:rPr>
          <w:spacing w:val="-14"/>
        </w:rPr>
        <w:t> </w:t>
      </w:r>
      <w:r>
        <w:rPr/>
        <w:t>os</w:t>
      </w:r>
      <w:r>
        <w:rPr>
          <w:spacing w:val="-16"/>
        </w:rPr>
        <w:t> </w:t>
      </w:r>
      <w:r>
        <w:rPr/>
        <w:t>aspectos</w:t>
      </w:r>
      <w:r>
        <w:rPr>
          <w:spacing w:val="-16"/>
        </w:rPr>
        <w:t> </w:t>
      </w:r>
      <w:r>
        <w:rPr/>
        <w:t>mais</w:t>
      </w:r>
      <w:r>
        <w:rPr>
          <w:spacing w:val="-14"/>
        </w:rPr>
        <w:t> </w:t>
      </w:r>
      <w:r>
        <w:rPr/>
        <w:t>técnicos</w:t>
      </w:r>
      <w:r>
        <w:rPr>
          <w:spacing w:val="-14"/>
        </w:rPr>
        <w:t> </w:t>
      </w:r>
      <w:r>
        <w:rPr/>
        <w:t>do</w:t>
      </w:r>
      <w:r>
        <w:rPr>
          <w:spacing w:val="-13"/>
        </w:rPr>
        <w:t> </w:t>
      </w:r>
      <w:r>
        <w:rPr/>
        <w:t>aprendizado matemático. Considera a pesquisadora que “muitas vezes vemos o termo Numeramento ser utilizado em analogia ao termo letramento, transferindo as considerações</w:t>
      </w:r>
      <w:r>
        <w:rPr>
          <w:spacing w:val="-15"/>
        </w:rPr>
        <w:t> </w:t>
      </w:r>
      <w:r>
        <w:rPr/>
        <w:t>sobre</w:t>
      </w:r>
      <w:r>
        <w:rPr>
          <w:spacing w:val="-17"/>
        </w:rPr>
        <w:t> </w:t>
      </w:r>
      <w:r>
        <w:rPr/>
        <w:t>a</w:t>
      </w:r>
      <w:r>
        <w:rPr>
          <w:spacing w:val="-17"/>
        </w:rPr>
        <w:t> </w:t>
      </w:r>
      <w:r>
        <w:rPr/>
        <w:t>apropriação</w:t>
      </w:r>
      <w:r>
        <w:rPr>
          <w:spacing w:val="-17"/>
        </w:rPr>
        <w:t> </w:t>
      </w:r>
      <w:r>
        <w:rPr/>
        <w:t>da</w:t>
      </w:r>
      <w:r>
        <w:rPr>
          <w:spacing w:val="-14"/>
        </w:rPr>
        <w:t> </w:t>
      </w:r>
      <w:r>
        <w:rPr/>
        <w:t>cultura</w:t>
      </w:r>
      <w:r>
        <w:rPr>
          <w:spacing w:val="-17"/>
        </w:rPr>
        <w:t> </w:t>
      </w:r>
      <w:r>
        <w:rPr/>
        <w:t>escrita</w:t>
      </w:r>
      <w:r>
        <w:rPr>
          <w:spacing w:val="-14"/>
        </w:rPr>
        <w:t> </w:t>
      </w:r>
      <w:r>
        <w:rPr/>
        <w:t>para</w:t>
      </w:r>
      <w:r>
        <w:rPr>
          <w:spacing w:val="-15"/>
        </w:rPr>
        <w:t> </w:t>
      </w:r>
      <w:r>
        <w:rPr/>
        <w:t>a</w:t>
      </w:r>
      <w:r>
        <w:rPr>
          <w:spacing w:val="-16"/>
        </w:rPr>
        <w:t> </w:t>
      </w:r>
      <w:r>
        <w:rPr/>
        <w:t>discussão</w:t>
      </w:r>
      <w:r>
        <w:rPr>
          <w:spacing w:val="-14"/>
        </w:rPr>
        <w:t> </w:t>
      </w:r>
      <w:r>
        <w:rPr/>
        <w:t>sobre</w:t>
      </w:r>
      <w:r>
        <w:rPr>
          <w:spacing w:val="-14"/>
        </w:rPr>
        <w:t> </w:t>
      </w:r>
      <w:r>
        <w:rPr/>
        <w:t>o</w:t>
      </w:r>
      <w:r>
        <w:rPr>
          <w:spacing w:val="-16"/>
        </w:rPr>
        <w:t> </w:t>
      </w:r>
      <w:r>
        <w:rPr/>
        <w:t>acesso ao conhecimento matemático” (FONSECA,</w:t>
      </w:r>
      <w:r>
        <w:rPr>
          <w:spacing w:val="-7"/>
        </w:rPr>
        <w:t> </w:t>
      </w:r>
      <w:r>
        <w:rPr/>
        <w:t>2009).</w:t>
      </w:r>
    </w:p>
    <w:p>
      <w:pPr>
        <w:pStyle w:val="BodyText"/>
        <w:spacing w:line="360" w:lineRule="auto" w:before="2"/>
        <w:ind w:left="102" w:right="107" w:firstLine="1132"/>
        <w:jc w:val="both"/>
      </w:pPr>
      <w:r>
        <w:rPr/>
        <w:t>A</w:t>
      </w:r>
      <w:r>
        <w:rPr>
          <w:spacing w:val="-10"/>
        </w:rPr>
        <w:t> </w:t>
      </w:r>
      <w:r>
        <w:rPr/>
        <w:t>pesquisadora</w:t>
      </w:r>
      <w:r>
        <w:rPr>
          <w:spacing w:val="-11"/>
        </w:rPr>
        <w:t> </w:t>
      </w:r>
      <w:r>
        <w:rPr/>
        <w:t>postula</w:t>
      </w:r>
      <w:r>
        <w:rPr>
          <w:spacing w:val="-9"/>
        </w:rPr>
        <w:t> </w:t>
      </w:r>
      <w:r>
        <w:rPr/>
        <w:t>que</w:t>
      </w:r>
      <w:r>
        <w:rPr>
          <w:spacing w:val="-11"/>
        </w:rPr>
        <w:t> </w:t>
      </w:r>
      <w:r>
        <w:rPr/>
        <w:t>se</w:t>
      </w:r>
      <w:r>
        <w:rPr>
          <w:spacing w:val="-12"/>
        </w:rPr>
        <w:t> </w:t>
      </w:r>
      <w:r>
        <w:rPr/>
        <w:t>pode</w:t>
      </w:r>
      <w:r>
        <w:rPr>
          <w:spacing w:val="-12"/>
        </w:rPr>
        <w:t> </w:t>
      </w:r>
      <w:r>
        <w:rPr/>
        <w:t>considerar</w:t>
      </w:r>
      <w:r>
        <w:rPr>
          <w:spacing w:val="-11"/>
        </w:rPr>
        <w:t> </w:t>
      </w:r>
      <w:r>
        <w:rPr/>
        <w:t>o</w:t>
      </w:r>
      <w:r>
        <w:rPr>
          <w:spacing w:val="-10"/>
        </w:rPr>
        <w:t> </w:t>
      </w:r>
      <w:r>
        <w:rPr/>
        <w:t>numeramento</w:t>
      </w:r>
      <w:r>
        <w:rPr>
          <w:spacing w:val="-11"/>
        </w:rPr>
        <w:t> </w:t>
      </w:r>
      <w:r>
        <w:rPr/>
        <w:t>como</w:t>
      </w:r>
      <w:r>
        <w:rPr>
          <w:spacing w:val="-12"/>
        </w:rPr>
        <w:t> </w:t>
      </w:r>
      <w:r>
        <w:rPr/>
        <w:t>uma dimensão do letramento, o que significa dizer que o letramento envolve, segundo a pesquisadora, ‘as condições para que os sujeitos atendam às demandas de uma sociedade grafocêntrica, o que deduz que, para ser letrado, o sujeito precisará mobilizar uma gama de conhecimentos relevantes na vida social, entre os quais os conhecimentos matemáticos’. Inferimos a partir dos escritos da pesquisadora que os conhecimentos matemáticos estão presentes nos modos de conhecer, explicar, organizar,</w:t>
      </w:r>
      <w:r>
        <w:rPr>
          <w:spacing w:val="-19"/>
        </w:rPr>
        <w:t> </w:t>
      </w:r>
      <w:r>
        <w:rPr/>
        <w:t>argumentar,</w:t>
      </w:r>
      <w:r>
        <w:rPr>
          <w:spacing w:val="-20"/>
        </w:rPr>
        <w:t> </w:t>
      </w:r>
      <w:r>
        <w:rPr/>
        <w:t>decidir</w:t>
      </w:r>
      <w:r>
        <w:rPr>
          <w:spacing w:val="-20"/>
        </w:rPr>
        <w:t> </w:t>
      </w:r>
      <w:r>
        <w:rPr/>
        <w:t>e</w:t>
      </w:r>
      <w:r>
        <w:rPr>
          <w:spacing w:val="-19"/>
        </w:rPr>
        <w:t> </w:t>
      </w:r>
      <w:r>
        <w:rPr/>
        <w:t>apreciar</w:t>
      </w:r>
      <w:r>
        <w:rPr>
          <w:spacing w:val="-20"/>
        </w:rPr>
        <w:t> </w:t>
      </w:r>
      <w:r>
        <w:rPr/>
        <w:t>as</w:t>
      </w:r>
      <w:r>
        <w:rPr>
          <w:spacing w:val="-20"/>
        </w:rPr>
        <w:t> </w:t>
      </w:r>
      <w:r>
        <w:rPr/>
        <w:t>representações</w:t>
      </w:r>
      <w:r>
        <w:rPr>
          <w:spacing w:val="-20"/>
        </w:rPr>
        <w:t> </w:t>
      </w:r>
      <w:r>
        <w:rPr/>
        <w:t>matemáticas</w:t>
      </w:r>
      <w:r>
        <w:rPr>
          <w:spacing w:val="-19"/>
        </w:rPr>
        <w:t> </w:t>
      </w:r>
      <w:r>
        <w:rPr/>
        <w:t>nos</w:t>
      </w:r>
      <w:r>
        <w:rPr>
          <w:spacing w:val="-15"/>
        </w:rPr>
        <w:t> </w:t>
      </w:r>
      <w:r>
        <w:rPr/>
        <w:t>diversos textos que circulam nas sociedades</w:t>
      </w:r>
      <w:r>
        <w:rPr>
          <w:spacing w:val="-10"/>
        </w:rPr>
        <w:t> </w:t>
      </w:r>
      <w:r>
        <w:rPr/>
        <w:t>grafocêntricas.</w:t>
      </w:r>
    </w:p>
    <w:p>
      <w:pPr>
        <w:pStyle w:val="BodyText"/>
        <w:spacing w:line="360" w:lineRule="auto" w:before="5"/>
        <w:ind w:left="102" w:right="110" w:firstLine="1132"/>
        <w:jc w:val="both"/>
      </w:pPr>
      <w:r>
        <w:rPr/>
        <w:t>A educadora postula que, no fazer pedagógico, é essencial que se desenvolvam as primeiras noções de matemática e que se utilizem os registros escritos para ampliar os conceitos matemáticos presentes no currículo da escola. Sugere ainda que, ao trabalhar com as noções básicas da matemática, é importante o uso da linguagem matemática formal, do registro escrito, dos problemas do cotidiano, dado que é necessário incorporar conhecimentos adquiridos na leitura que esses estudantes fazem do mundo e de suas práticas de leitura do mundo, possibilitando um acesso mais democrático à cultura letrada.</w:t>
      </w:r>
    </w:p>
    <w:p>
      <w:pPr>
        <w:spacing w:line="360" w:lineRule="auto" w:before="5"/>
        <w:ind w:left="102" w:right="107" w:firstLine="1132"/>
        <w:jc w:val="both"/>
        <w:rPr>
          <w:sz w:val="24"/>
        </w:rPr>
      </w:pPr>
      <w:r>
        <w:rPr>
          <w:sz w:val="24"/>
        </w:rPr>
        <w:t>As peculiaridades das discussões em torno da aquisição do código de registro escrito da língua e das condições, processos e repercussões da inserção do sujeito no mundo da leitura e da escrita levaram à necessidade de se distinguirem os termos “</w:t>
      </w:r>
      <w:r>
        <w:rPr>
          <w:i/>
          <w:sz w:val="24"/>
        </w:rPr>
        <w:t>alfabetização</w:t>
      </w:r>
      <w:r>
        <w:rPr>
          <w:sz w:val="24"/>
        </w:rPr>
        <w:t>” e “</w:t>
      </w:r>
      <w:r>
        <w:rPr>
          <w:i/>
          <w:sz w:val="24"/>
        </w:rPr>
        <w:t>letramento”. </w:t>
      </w:r>
      <w:r>
        <w:rPr>
          <w:sz w:val="24"/>
        </w:rPr>
        <w:t>Também, na Educação Matemática, surgiram termos como “</w:t>
      </w:r>
      <w:r>
        <w:rPr>
          <w:i/>
          <w:sz w:val="24"/>
        </w:rPr>
        <w:t>numeramento</w:t>
      </w:r>
      <w:r>
        <w:rPr>
          <w:sz w:val="24"/>
        </w:rPr>
        <w:t>”, “</w:t>
      </w:r>
      <w:r>
        <w:rPr>
          <w:i/>
          <w:sz w:val="24"/>
        </w:rPr>
        <w:t>numeracia</w:t>
      </w:r>
      <w:r>
        <w:rPr>
          <w:sz w:val="24"/>
        </w:rPr>
        <w:t>”, “</w:t>
      </w:r>
      <w:r>
        <w:rPr>
          <w:i/>
          <w:sz w:val="24"/>
        </w:rPr>
        <w:t>letramento matemático</w:t>
      </w:r>
      <w:r>
        <w:rPr>
          <w:sz w:val="24"/>
        </w:rPr>
        <w:t>” e “</w:t>
      </w:r>
      <w:r>
        <w:rPr>
          <w:i/>
          <w:sz w:val="24"/>
        </w:rPr>
        <w:t>literacia </w:t>
      </w:r>
      <w:r>
        <w:rPr>
          <w:i/>
          <w:sz w:val="24"/>
        </w:rPr>
        <w:t>estatística” </w:t>
      </w:r>
      <w:r>
        <w:rPr>
          <w:sz w:val="24"/>
        </w:rPr>
        <w:t>(FONSECA, 2009).</w:t>
      </w:r>
    </w:p>
    <w:p>
      <w:pPr>
        <w:spacing w:after="0" w:line="360" w:lineRule="auto"/>
        <w:jc w:val="both"/>
        <w:rPr>
          <w:sz w:val="24"/>
        </w:rPr>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8" w:firstLine="1132"/>
        <w:jc w:val="both"/>
      </w:pPr>
      <w:r>
        <w:rPr/>
        <w:t>Aportados no referencial teórico de Fonseca (2004, apud NEILL, 2001; O’ ROURKE; O’DONOGHUE, 1997), tecemos uma breve abordagem sobre a utilização do termo </w:t>
      </w:r>
      <w:r>
        <w:rPr>
          <w:i/>
        </w:rPr>
        <w:t>numeramento, </w:t>
      </w:r>
      <w:r>
        <w:rPr/>
        <w:t>já que para a pesquisadora:</w:t>
      </w:r>
    </w:p>
    <w:p>
      <w:pPr>
        <w:spacing w:before="3"/>
        <w:ind w:left="2370" w:right="110" w:firstLine="0"/>
        <w:jc w:val="both"/>
        <w:rPr>
          <w:sz w:val="20"/>
        </w:rPr>
      </w:pPr>
      <w:r>
        <w:rPr>
          <w:sz w:val="20"/>
        </w:rPr>
        <w:t>Quando nos deparamos com concepções de </w:t>
      </w:r>
      <w:r>
        <w:rPr>
          <w:b/>
          <w:i/>
          <w:sz w:val="20"/>
        </w:rPr>
        <w:t>Numeramento </w:t>
      </w:r>
      <w:r>
        <w:rPr>
          <w:sz w:val="20"/>
        </w:rPr>
        <w:t>estabelecidas quase que nos mesmos termos das elaborações destinadas a produzir um conceito de </w:t>
      </w:r>
      <w:r>
        <w:rPr>
          <w:b/>
          <w:i/>
          <w:sz w:val="20"/>
        </w:rPr>
        <w:t>Letramento</w:t>
      </w:r>
      <w:r>
        <w:rPr>
          <w:sz w:val="20"/>
        </w:rPr>
        <w:t>, transferindo as considerações destinadas a contemplar a inserção no mundo da leitura e da escrita para a discussão do acesso, da produção ou da mobilização do conhecimento matemático, identificamos a instauração de uma relação de um certo paralelismo entre esses dois conceitos (FONSECA, 2004, p. 6).</w:t>
      </w:r>
    </w:p>
    <w:p>
      <w:pPr>
        <w:pStyle w:val="BodyText"/>
        <w:spacing w:before="10"/>
        <w:rPr>
          <w:sz w:val="19"/>
        </w:rPr>
      </w:pPr>
    </w:p>
    <w:p>
      <w:pPr>
        <w:pStyle w:val="BodyText"/>
        <w:spacing w:line="360" w:lineRule="auto"/>
        <w:ind w:left="102" w:right="106" w:firstLine="1199"/>
        <w:jc w:val="both"/>
      </w:pPr>
      <w:r>
        <w:rPr/>
        <w:t>O termo </w:t>
      </w:r>
      <w:r>
        <w:rPr>
          <w:i/>
        </w:rPr>
        <w:t>numeramento </w:t>
      </w:r>
      <w:r>
        <w:rPr/>
        <w:t>é a tradução do termo em inglês </w:t>
      </w:r>
      <w:r>
        <w:rPr>
          <w:i/>
        </w:rPr>
        <w:t>numeracy</w:t>
      </w:r>
      <w:r>
        <w:rPr/>
        <w:t>. Foi cunhado em 1959 no relatório do “</w:t>
      </w:r>
      <w:r>
        <w:rPr>
          <w:i/>
        </w:rPr>
        <w:t>Crownther Commitee</w:t>
      </w:r>
      <w:r>
        <w:rPr/>
        <w:t>” e, inicialmente, estava fortemente ligado ao alfabetismo. Com as mudanças tecnológicas e as demandas do uso da matemática em diversos contextos, desenvolve-se um olhar mais holístico sobre</w:t>
      </w:r>
      <w:r>
        <w:rPr>
          <w:spacing w:val="-6"/>
        </w:rPr>
        <w:t> </w:t>
      </w:r>
      <w:r>
        <w:rPr>
          <w:i/>
        </w:rPr>
        <w:t>numeracy</w:t>
      </w:r>
      <w:r>
        <w:rPr>
          <w:i/>
          <w:spacing w:val="-3"/>
        </w:rPr>
        <w:t> </w:t>
      </w:r>
      <w:r>
        <w:rPr/>
        <w:t>em</w:t>
      </w:r>
      <w:r>
        <w:rPr>
          <w:spacing w:val="-5"/>
        </w:rPr>
        <w:t> </w:t>
      </w:r>
      <w:r>
        <w:rPr/>
        <w:t>oposição</w:t>
      </w:r>
      <w:r>
        <w:rPr>
          <w:spacing w:val="-6"/>
        </w:rPr>
        <w:t> </w:t>
      </w:r>
      <w:r>
        <w:rPr/>
        <w:t>a</w:t>
      </w:r>
      <w:r>
        <w:rPr>
          <w:spacing w:val="-6"/>
        </w:rPr>
        <w:t> </w:t>
      </w:r>
      <w:r>
        <w:rPr/>
        <w:t>uma</w:t>
      </w:r>
      <w:r>
        <w:rPr>
          <w:spacing w:val="-6"/>
        </w:rPr>
        <w:t> </w:t>
      </w:r>
      <w:r>
        <w:rPr/>
        <w:t>perspectiva</w:t>
      </w:r>
      <w:r>
        <w:rPr>
          <w:spacing w:val="-4"/>
        </w:rPr>
        <w:t> </w:t>
      </w:r>
      <w:r>
        <w:rPr/>
        <w:t>que</w:t>
      </w:r>
      <w:r>
        <w:rPr>
          <w:spacing w:val="-4"/>
        </w:rPr>
        <w:t> </w:t>
      </w:r>
      <w:r>
        <w:rPr/>
        <w:t>restringe</w:t>
      </w:r>
      <w:r>
        <w:rPr>
          <w:spacing w:val="-4"/>
        </w:rPr>
        <w:t> </w:t>
      </w:r>
      <w:r>
        <w:rPr/>
        <w:t>o</w:t>
      </w:r>
      <w:r>
        <w:rPr>
          <w:spacing w:val="-6"/>
        </w:rPr>
        <w:t> </w:t>
      </w:r>
      <w:r>
        <w:rPr/>
        <w:t>termo</w:t>
      </w:r>
      <w:r>
        <w:rPr>
          <w:spacing w:val="-6"/>
        </w:rPr>
        <w:t> </w:t>
      </w:r>
      <w:r>
        <w:rPr/>
        <w:t>ao</w:t>
      </w:r>
      <w:r>
        <w:rPr>
          <w:spacing w:val="-6"/>
        </w:rPr>
        <w:t> </w:t>
      </w:r>
      <w:r>
        <w:rPr/>
        <w:t>domínio</w:t>
      </w:r>
      <w:r>
        <w:rPr>
          <w:spacing w:val="-6"/>
        </w:rPr>
        <w:t> </w:t>
      </w:r>
      <w:r>
        <w:rPr/>
        <w:t>de técnicas operatórias ou conceito muito básico de</w:t>
      </w:r>
      <w:r>
        <w:rPr>
          <w:spacing w:val="-25"/>
        </w:rPr>
        <w:t> </w:t>
      </w:r>
      <w:r>
        <w:rPr/>
        <w:t>números.</w:t>
      </w:r>
    </w:p>
    <w:p>
      <w:pPr>
        <w:pStyle w:val="BodyText"/>
        <w:spacing w:line="360" w:lineRule="auto" w:before="2"/>
        <w:ind w:left="102" w:right="105" w:firstLine="1132"/>
        <w:jc w:val="both"/>
      </w:pPr>
      <w:r>
        <w:rPr/>
        <w:t>Neill</w:t>
      </w:r>
      <w:r>
        <w:rPr>
          <w:spacing w:val="-15"/>
        </w:rPr>
        <w:t> </w:t>
      </w:r>
      <w:r>
        <w:rPr/>
        <w:t>(2001)</w:t>
      </w:r>
      <w:r>
        <w:rPr>
          <w:spacing w:val="-15"/>
        </w:rPr>
        <w:t> </w:t>
      </w:r>
      <w:r>
        <w:rPr/>
        <w:t>destaca</w:t>
      </w:r>
      <w:r>
        <w:rPr>
          <w:spacing w:val="-13"/>
        </w:rPr>
        <w:t> </w:t>
      </w:r>
      <w:r>
        <w:rPr/>
        <w:t>que</w:t>
      </w:r>
      <w:r>
        <w:rPr>
          <w:spacing w:val="-13"/>
        </w:rPr>
        <w:t> </w:t>
      </w:r>
      <w:r>
        <w:rPr/>
        <w:t>ser</w:t>
      </w:r>
      <w:r>
        <w:rPr>
          <w:spacing w:val="-15"/>
        </w:rPr>
        <w:t> </w:t>
      </w:r>
      <w:r>
        <w:rPr/>
        <w:t>numerado</w:t>
      </w:r>
      <w:r>
        <w:rPr>
          <w:spacing w:val="-13"/>
        </w:rPr>
        <w:t> </w:t>
      </w:r>
      <w:r>
        <w:rPr/>
        <w:t>é</w:t>
      </w:r>
      <w:r>
        <w:rPr>
          <w:spacing w:val="-13"/>
        </w:rPr>
        <w:t> </w:t>
      </w:r>
      <w:r>
        <w:rPr/>
        <w:t>ter</w:t>
      </w:r>
      <w:r>
        <w:rPr>
          <w:spacing w:val="-15"/>
        </w:rPr>
        <w:t> </w:t>
      </w:r>
      <w:r>
        <w:rPr/>
        <w:t>a</w:t>
      </w:r>
      <w:r>
        <w:rPr>
          <w:spacing w:val="-13"/>
        </w:rPr>
        <w:t> </w:t>
      </w:r>
      <w:r>
        <w:rPr/>
        <w:t>capacidade</w:t>
      </w:r>
      <w:r>
        <w:rPr>
          <w:spacing w:val="-16"/>
        </w:rPr>
        <w:t> </w:t>
      </w:r>
      <w:r>
        <w:rPr/>
        <w:t>e</w:t>
      </w:r>
      <w:r>
        <w:rPr>
          <w:spacing w:val="-13"/>
        </w:rPr>
        <w:t> </w:t>
      </w:r>
      <w:r>
        <w:rPr/>
        <w:t>inclinação</w:t>
      </w:r>
      <w:r>
        <w:rPr>
          <w:spacing w:val="-13"/>
        </w:rPr>
        <w:t> </w:t>
      </w:r>
      <w:r>
        <w:rPr/>
        <w:t>para usar matemática eficazmente – em casa, no trabalho e na comunidade. Portanto, nessa compreensão, o sujeito é capaz de identificar, compreender e, ainda, engajar- se em matemática e de fazer juízos bem fundamentados sobre o papel que a matemática desempenha, como necessária para a vida atual e futura, para a vida profissional, a vida social com os pares e familiares, e a vida como um cidadão construtivo, preocupado e</w:t>
      </w:r>
      <w:r>
        <w:rPr>
          <w:spacing w:val="-18"/>
        </w:rPr>
        <w:t> </w:t>
      </w:r>
      <w:r>
        <w:rPr/>
        <w:t>reflexivo.</w:t>
      </w:r>
    </w:p>
    <w:p>
      <w:pPr>
        <w:pStyle w:val="BodyText"/>
        <w:spacing w:line="360" w:lineRule="auto" w:before="4"/>
        <w:ind w:left="102" w:right="117" w:firstLine="1132"/>
        <w:jc w:val="both"/>
      </w:pPr>
      <w:r>
        <w:rPr/>
        <w:t>Fonseca (2009) sinaliza que, se formos analisar mais cuidadosamente os trabalhos que adotam a relação entre alfabetização matemática, letramento matemático e numeramento, podemos identificar pelo menos dois subgrupos.</w:t>
      </w:r>
    </w:p>
    <w:p>
      <w:pPr>
        <w:pStyle w:val="BodyText"/>
        <w:spacing w:line="360" w:lineRule="auto" w:before="2"/>
        <w:ind w:left="102" w:right="107" w:firstLine="1132"/>
        <w:jc w:val="both"/>
      </w:pPr>
      <w:r>
        <w:rPr/>
        <w:t>Num deles, estariam os que consideram que a matemática é uma linguagem, havendo pois a necessidade de distinguir os fenômenos associados à </w:t>
      </w:r>
      <w:r>
        <w:rPr>
          <w:i/>
        </w:rPr>
        <w:t>alfabetização</w:t>
      </w:r>
      <w:r>
        <w:rPr>
          <w:i/>
          <w:spacing w:val="-18"/>
        </w:rPr>
        <w:t> </w:t>
      </w:r>
      <w:r>
        <w:rPr>
          <w:i/>
        </w:rPr>
        <w:t>matemática,</w:t>
      </w:r>
      <w:r>
        <w:rPr>
          <w:i/>
          <w:spacing w:val="-16"/>
        </w:rPr>
        <w:t> </w:t>
      </w:r>
      <w:r>
        <w:rPr/>
        <w:t>entendida</w:t>
      </w:r>
      <w:r>
        <w:rPr>
          <w:spacing w:val="-18"/>
        </w:rPr>
        <w:t> </w:t>
      </w:r>
      <w:r>
        <w:rPr/>
        <w:t>como</w:t>
      </w:r>
      <w:r>
        <w:rPr>
          <w:spacing w:val="-18"/>
        </w:rPr>
        <w:t> </w:t>
      </w:r>
      <w:r>
        <w:rPr/>
        <w:t>aquisição</w:t>
      </w:r>
      <w:r>
        <w:rPr>
          <w:spacing w:val="-20"/>
        </w:rPr>
        <w:t> </w:t>
      </w:r>
      <w:r>
        <w:rPr/>
        <w:t>da</w:t>
      </w:r>
      <w:r>
        <w:rPr>
          <w:spacing w:val="-18"/>
        </w:rPr>
        <w:t> </w:t>
      </w:r>
      <w:r>
        <w:rPr/>
        <w:t>linguagem</w:t>
      </w:r>
      <w:r>
        <w:rPr>
          <w:spacing w:val="-19"/>
        </w:rPr>
        <w:t> </w:t>
      </w:r>
      <w:r>
        <w:rPr/>
        <w:t>matemática</w:t>
      </w:r>
      <w:r>
        <w:rPr>
          <w:spacing w:val="-22"/>
        </w:rPr>
        <w:t> </w:t>
      </w:r>
      <w:r>
        <w:rPr/>
        <w:t>formal e de registro escrito, e aqueles associados ao </w:t>
      </w:r>
      <w:r>
        <w:rPr>
          <w:i/>
        </w:rPr>
        <w:t>letramento matemático </w:t>
      </w:r>
      <w:r>
        <w:rPr/>
        <w:t>ou </w:t>
      </w:r>
      <w:r>
        <w:rPr>
          <w:i/>
        </w:rPr>
        <w:t>numeramento, </w:t>
      </w:r>
      <w:r>
        <w:rPr/>
        <w:t>que envolvem formas de uso, objetivos, valores, crenças, atitudes e papéis que estão ligados não apenas à escrita numérica, mas “às práticas relacionadas às formas de quantificar, ordenar, medir e classificar existentes em um grupo num contexto específico” (MENDES, 2001, p.</w:t>
      </w:r>
      <w:r>
        <w:rPr>
          <w:spacing w:val="-16"/>
        </w:rPr>
        <w:t> </w:t>
      </w:r>
      <w:r>
        <w:rPr/>
        <w:t>84).</w:t>
      </w:r>
    </w:p>
    <w:p>
      <w:pPr>
        <w:pStyle w:val="BodyText"/>
        <w:spacing w:line="360" w:lineRule="auto" w:before="2"/>
        <w:ind w:left="102" w:right="108" w:firstLine="1132"/>
        <w:jc w:val="both"/>
      </w:pPr>
      <w:r>
        <w:rPr/>
        <w:t>No outro subgrupo, estariam aqueles que </w:t>
      </w:r>
      <w:r>
        <w:rPr>
          <w:i/>
        </w:rPr>
        <w:t>não </w:t>
      </w:r>
      <w:r>
        <w:rPr/>
        <w:t>consideram a matemática estritamente  (ou  essencialmente)  uma  linguagem.  Mas,  mesmo  esses     últimos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9"/>
        <w:jc w:val="both"/>
      </w:pPr>
      <w:r>
        <w:rPr/>
        <w:t>utilizam-se da analogia com a </w:t>
      </w:r>
      <w:r>
        <w:rPr>
          <w:i/>
        </w:rPr>
        <w:t>alfabetização </w:t>
      </w:r>
      <w:r>
        <w:rPr/>
        <w:t>e o </w:t>
      </w:r>
      <w:r>
        <w:rPr>
          <w:i/>
        </w:rPr>
        <w:t>letramento </w:t>
      </w:r>
      <w:r>
        <w:rPr/>
        <w:t>para distinguir o processo de decodificação puramente mecânica do processo que envolve as práticas sociais com a matemática.</w:t>
      </w:r>
    </w:p>
    <w:p>
      <w:pPr>
        <w:pStyle w:val="BodyText"/>
        <w:spacing w:line="360" w:lineRule="auto" w:before="4"/>
        <w:ind w:left="102" w:right="106" w:firstLine="1132"/>
        <w:jc w:val="both"/>
      </w:pPr>
      <w:r>
        <w:rPr/>
        <w:t>Há ainda outra perspectiva, adotada quando se considera o </w:t>
      </w:r>
      <w:r>
        <w:rPr>
          <w:i/>
        </w:rPr>
        <w:t>letramento </w:t>
      </w:r>
      <w:r>
        <w:rPr/>
        <w:t>como um conceito mais amplo, que envolve as práticas sociais, as condições e as possibilidades de o sujeito fazer frente às demandas de uma sociedade que é grafocêntrica. Tais demandas, porém, vão-se diversificando e tornando-se mais complexas, na medida em que também se diversificam e complexificam os modos</w:t>
      </w:r>
      <w:r>
        <w:rPr>
          <w:spacing w:val="-38"/>
        </w:rPr>
        <w:t> </w:t>
      </w:r>
      <w:r>
        <w:rPr/>
        <w:t>de produção e relação das sociedades letradas, de tal maneira que, para o sujeito</w:t>
      </w:r>
      <w:r>
        <w:rPr>
          <w:spacing w:val="-43"/>
        </w:rPr>
        <w:t> </w:t>
      </w:r>
      <w:r>
        <w:rPr/>
        <w:t>poder constituir práticas de leitura e escrita adequadas às condições, exigências e possibilidades dessa sociedade e das posições que ele assume nela, é preciso mobilizar uma diversidade cada vez maior de conhecimentos, entre os quais, o conhecimento matemático. Não se trataria, portanto, de um fenômeno de </w:t>
      </w:r>
      <w:r>
        <w:rPr>
          <w:i/>
        </w:rPr>
        <w:t>letramento </w:t>
      </w:r>
      <w:r>
        <w:rPr>
          <w:i/>
        </w:rPr>
        <w:t>matemático</w:t>
      </w:r>
      <w:r>
        <w:rPr/>
        <w:t>, paralelo ao do </w:t>
      </w:r>
      <w:r>
        <w:rPr>
          <w:i/>
        </w:rPr>
        <w:t>letramento</w:t>
      </w:r>
      <w:r>
        <w:rPr/>
        <w:t>, mas de </w:t>
      </w:r>
      <w:r>
        <w:rPr>
          <w:i/>
        </w:rPr>
        <w:t>numeramento </w:t>
      </w:r>
      <w:r>
        <w:rPr/>
        <w:t>como uma das dimensões do</w:t>
      </w:r>
      <w:r>
        <w:rPr>
          <w:spacing w:val="-6"/>
        </w:rPr>
        <w:t> </w:t>
      </w:r>
      <w:r>
        <w:rPr>
          <w:i/>
        </w:rPr>
        <w:t>letramento</w:t>
      </w:r>
      <w:r>
        <w:rPr/>
        <w:t>.</w:t>
      </w:r>
    </w:p>
    <w:p>
      <w:pPr>
        <w:pStyle w:val="BodyText"/>
        <w:spacing w:line="360" w:lineRule="auto" w:before="4"/>
        <w:ind w:left="102" w:right="107" w:firstLine="1132"/>
        <w:jc w:val="both"/>
      </w:pPr>
      <w:r>
        <w:rPr/>
        <w:t>Também, nessa perspectiva as práticas de </w:t>
      </w:r>
      <w:r>
        <w:rPr>
          <w:i/>
        </w:rPr>
        <w:t>numeramento </w:t>
      </w:r>
      <w:r>
        <w:rPr/>
        <w:t>não seriam “apenas os eventos que envolvem atividade numérica, mas são concepções</w:t>
      </w:r>
      <w:r>
        <w:rPr>
          <w:spacing w:val="-46"/>
        </w:rPr>
        <w:t> </w:t>
      </w:r>
      <w:r>
        <w:rPr/>
        <w:t>culturais mais</w:t>
      </w:r>
      <w:r>
        <w:rPr>
          <w:spacing w:val="-15"/>
        </w:rPr>
        <w:t> </w:t>
      </w:r>
      <w:r>
        <w:rPr/>
        <w:t>amplas</w:t>
      </w:r>
      <w:r>
        <w:rPr>
          <w:spacing w:val="-12"/>
        </w:rPr>
        <w:t> </w:t>
      </w:r>
      <w:r>
        <w:rPr/>
        <w:t>que</w:t>
      </w:r>
      <w:r>
        <w:rPr>
          <w:spacing w:val="-14"/>
        </w:rPr>
        <w:t> </w:t>
      </w:r>
      <w:r>
        <w:rPr/>
        <w:t>dão</w:t>
      </w:r>
      <w:r>
        <w:rPr>
          <w:spacing w:val="-12"/>
        </w:rPr>
        <w:t> </w:t>
      </w:r>
      <w:r>
        <w:rPr/>
        <w:t>significado</w:t>
      </w:r>
      <w:r>
        <w:rPr>
          <w:spacing w:val="-14"/>
        </w:rPr>
        <w:t> </w:t>
      </w:r>
      <w:r>
        <w:rPr/>
        <w:t>ao</w:t>
      </w:r>
      <w:r>
        <w:rPr>
          <w:spacing w:val="-12"/>
        </w:rPr>
        <w:t> </w:t>
      </w:r>
      <w:r>
        <w:rPr/>
        <w:t>evento,</w:t>
      </w:r>
      <w:r>
        <w:rPr>
          <w:spacing w:val="-12"/>
        </w:rPr>
        <w:t> </w:t>
      </w:r>
      <w:r>
        <w:rPr/>
        <w:t>incluindo</w:t>
      </w:r>
      <w:r>
        <w:rPr>
          <w:spacing w:val="-14"/>
        </w:rPr>
        <w:t> </w:t>
      </w:r>
      <w:r>
        <w:rPr/>
        <w:t>os</w:t>
      </w:r>
      <w:r>
        <w:rPr>
          <w:spacing w:val="-15"/>
        </w:rPr>
        <w:t> </w:t>
      </w:r>
      <w:r>
        <w:rPr/>
        <w:t>modelos</w:t>
      </w:r>
      <w:r>
        <w:rPr>
          <w:spacing w:val="-14"/>
        </w:rPr>
        <w:t> </w:t>
      </w:r>
      <w:r>
        <w:rPr/>
        <w:t>que</w:t>
      </w:r>
      <w:r>
        <w:rPr>
          <w:spacing w:val="-12"/>
        </w:rPr>
        <w:t> </w:t>
      </w:r>
      <w:r>
        <w:rPr/>
        <w:t>os</w:t>
      </w:r>
      <w:r>
        <w:rPr>
          <w:spacing w:val="-7"/>
        </w:rPr>
        <w:t> </w:t>
      </w:r>
      <w:r>
        <w:rPr/>
        <w:t>participantes trazem para isso” (BAKER; STREET; TOMLIM, 2003, p.</w:t>
      </w:r>
      <w:r>
        <w:rPr>
          <w:spacing w:val="-16"/>
        </w:rPr>
        <w:t> </w:t>
      </w:r>
      <w:r>
        <w:rPr/>
        <w:t>12).</w:t>
      </w:r>
    </w:p>
    <w:p>
      <w:pPr>
        <w:pStyle w:val="BodyText"/>
        <w:spacing w:line="360" w:lineRule="auto" w:before="4"/>
        <w:ind w:left="102" w:right="108" w:firstLine="1132"/>
        <w:jc w:val="both"/>
      </w:pPr>
      <w:r>
        <w:rPr/>
        <w:t>Essa concepção de </w:t>
      </w:r>
      <w:r>
        <w:rPr>
          <w:i/>
        </w:rPr>
        <w:t>numeramento </w:t>
      </w:r>
      <w:r>
        <w:rPr/>
        <w:t>é, em geral, mais bem aceita entre os estudiosos do </w:t>
      </w:r>
      <w:r>
        <w:rPr>
          <w:i/>
        </w:rPr>
        <w:t>letramento </w:t>
      </w:r>
      <w:r>
        <w:rPr/>
        <w:t>do que nos trabalhos da </w:t>
      </w:r>
      <w:r>
        <w:rPr>
          <w:i/>
        </w:rPr>
        <w:t>Educação Matemática</w:t>
      </w:r>
      <w:r>
        <w:rPr/>
        <w:t>. Mas sua adoção aponta para uma compreensão mais ampla do fenômeno educativo como ampliação das possibilidades de leitura do mundo e de inserção crítica na cultura letrada, de modo que o sujeito possa identificar as intenções, as estratégias, as possibilidades</w:t>
      </w:r>
      <w:r>
        <w:rPr>
          <w:spacing w:val="-20"/>
        </w:rPr>
        <w:t> </w:t>
      </w:r>
      <w:r>
        <w:rPr/>
        <w:t>de</w:t>
      </w:r>
      <w:r>
        <w:rPr>
          <w:spacing w:val="-19"/>
        </w:rPr>
        <w:t> </w:t>
      </w:r>
      <w:r>
        <w:rPr/>
        <w:t>adaptação,</w:t>
      </w:r>
      <w:r>
        <w:rPr>
          <w:spacing w:val="-19"/>
        </w:rPr>
        <w:t> </w:t>
      </w:r>
      <w:r>
        <w:rPr/>
        <w:t>resistência</w:t>
      </w:r>
      <w:r>
        <w:rPr>
          <w:spacing w:val="-19"/>
        </w:rPr>
        <w:t> </w:t>
      </w:r>
      <w:r>
        <w:rPr/>
        <w:t>e</w:t>
      </w:r>
      <w:r>
        <w:rPr>
          <w:spacing w:val="-19"/>
        </w:rPr>
        <w:t> </w:t>
      </w:r>
      <w:r>
        <w:rPr/>
        <w:t>transgressão</w:t>
      </w:r>
      <w:r>
        <w:rPr>
          <w:spacing w:val="-19"/>
        </w:rPr>
        <w:t> </w:t>
      </w:r>
      <w:r>
        <w:rPr/>
        <w:t>colocadas</w:t>
      </w:r>
      <w:r>
        <w:rPr>
          <w:spacing w:val="-22"/>
        </w:rPr>
        <w:t> </w:t>
      </w:r>
      <w:r>
        <w:rPr/>
        <w:t>por</w:t>
      </w:r>
      <w:r>
        <w:rPr>
          <w:spacing w:val="-20"/>
        </w:rPr>
        <w:t> </w:t>
      </w:r>
      <w:r>
        <w:rPr/>
        <w:t>uma</w:t>
      </w:r>
      <w:r>
        <w:rPr>
          <w:spacing w:val="-19"/>
        </w:rPr>
        <w:t> </w:t>
      </w:r>
      <w:r>
        <w:rPr/>
        <w:t>sociedade regida pelo domínio da palavra escrita. Cumpre, pois, compreender o </w:t>
      </w:r>
      <w:r>
        <w:rPr>
          <w:i/>
        </w:rPr>
        <w:t>numeramento </w:t>
      </w:r>
      <w:r>
        <w:rPr/>
        <w:t>como atividade humana e, como tal, essencialmente social, “localizada na interação entre pessoas” (BARWELL, 2004, p.</w:t>
      </w:r>
      <w:r>
        <w:rPr>
          <w:spacing w:val="-13"/>
        </w:rPr>
        <w:t> </w:t>
      </w:r>
      <w:r>
        <w:rPr/>
        <w:t>21).</w:t>
      </w:r>
    </w:p>
    <w:p>
      <w:pPr>
        <w:pStyle w:val="BodyText"/>
        <w:spacing w:line="360" w:lineRule="auto" w:before="2"/>
        <w:ind w:left="102" w:right="110" w:firstLine="1132"/>
        <w:jc w:val="both"/>
      </w:pPr>
      <w:r>
        <w:rPr/>
        <w:t>Para Skovsmose (2005), o conhecimento matemático surge no espaço social macro e globalizado, que envolve diretamente os aspectos sociais, políticos e técnicos</w:t>
      </w:r>
      <w:r>
        <w:rPr>
          <w:spacing w:val="-6"/>
        </w:rPr>
        <w:t> </w:t>
      </w:r>
      <w:r>
        <w:rPr/>
        <w:t>da</w:t>
      </w:r>
      <w:r>
        <w:rPr>
          <w:spacing w:val="-4"/>
        </w:rPr>
        <w:t> </w:t>
      </w:r>
      <w:r>
        <w:rPr/>
        <w:t>coletividade.</w:t>
      </w:r>
      <w:r>
        <w:rPr>
          <w:spacing w:val="-4"/>
        </w:rPr>
        <w:t> </w:t>
      </w:r>
      <w:r>
        <w:rPr/>
        <w:t>O</w:t>
      </w:r>
      <w:r>
        <w:rPr>
          <w:spacing w:val="-4"/>
        </w:rPr>
        <w:t> </w:t>
      </w:r>
      <w:r>
        <w:rPr/>
        <w:t>diálogo</w:t>
      </w:r>
      <w:r>
        <w:rPr>
          <w:spacing w:val="-4"/>
        </w:rPr>
        <w:t> </w:t>
      </w:r>
      <w:r>
        <w:rPr/>
        <w:t>é</w:t>
      </w:r>
      <w:r>
        <w:rPr>
          <w:spacing w:val="-4"/>
        </w:rPr>
        <w:t> </w:t>
      </w:r>
      <w:r>
        <w:rPr/>
        <w:t>um</w:t>
      </w:r>
      <w:r>
        <w:rPr>
          <w:spacing w:val="-3"/>
        </w:rPr>
        <w:t> </w:t>
      </w:r>
      <w:r>
        <w:rPr/>
        <w:t>dos</w:t>
      </w:r>
      <w:r>
        <w:rPr>
          <w:spacing w:val="-7"/>
        </w:rPr>
        <w:t> </w:t>
      </w:r>
      <w:r>
        <w:rPr/>
        <w:t>elementos</w:t>
      </w:r>
      <w:r>
        <w:rPr>
          <w:spacing w:val="-4"/>
        </w:rPr>
        <w:t> </w:t>
      </w:r>
      <w:r>
        <w:rPr/>
        <w:t>primordiais</w:t>
      </w:r>
      <w:r>
        <w:rPr>
          <w:spacing w:val="-7"/>
        </w:rPr>
        <w:t> </w:t>
      </w:r>
      <w:r>
        <w:rPr/>
        <w:t>no</w:t>
      </w:r>
      <w:r>
        <w:rPr>
          <w:spacing w:val="-4"/>
        </w:rPr>
        <w:t> </w:t>
      </w:r>
      <w:r>
        <w:rPr/>
        <w:t>ato</w:t>
      </w:r>
      <w:r>
        <w:rPr>
          <w:spacing w:val="-4"/>
        </w:rPr>
        <w:t> </w:t>
      </w:r>
      <w:r>
        <w:rPr/>
        <w:t>de</w:t>
      </w:r>
      <w:r>
        <w:rPr>
          <w:spacing w:val="-4"/>
        </w:rPr>
        <w:t> </w:t>
      </w:r>
      <w:r>
        <w:rPr/>
        <w:t>ensinar e aprender matemática, vez que uma das estratégias para a promoção do ensino da matemática</w:t>
      </w:r>
      <w:r>
        <w:rPr>
          <w:spacing w:val="-16"/>
        </w:rPr>
        <w:t> </w:t>
      </w:r>
      <w:r>
        <w:rPr/>
        <w:t>são</w:t>
      </w:r>
      <w:r>
        <w:rPr>
          <w:spacing w:val="-16"/>
        </w:rPr>
        <w:t> </w:t>
      </w:r>
      <w:r>
        <w:rPr/>
        <w:t>os</w:t>
      </w:r>
      <w:r>
        <w:rPr>
          <w:spacing w:val="-16"/>
        </w:rPr>
        <w:t> </w:t>
      </w:r>
      <w:r>
        <w:rPr/>
        <w:t>cenários</w:t>
      </w:r>
      <w:r>
        <w:rPr>
          <w:spacing w:val="-16"/>
        </w:rPr>
        <w:t> </w:t>
      </w:r>
      <w:r>
        <w:rPr/>
        <w:t>de</w:t>
      </w:r>
      <w:r>
        <w:rPr>
          <w:spacing w:val="-16"/>
        </w:rPr>
        <w:t> </w:t>
      </w:r>
      <w:r>
        <w:rPr/>
        <w:t>investigação.</w:t>
      </w:r>
      <w:r>
        <w:rPr>
          <w:spacing w:val="-18"/>
        </w:rPr>
        <w:t> </w:t>
      </w:r>
      <w:r>
        <w:rPr/>
        <w:t>Entende-se</w:t>
      </w:r>
      <w:r>
        <w:rPr>
          <w:spacing w:val="-18"/>
        </w:rPr>
        <w:t> </w:t>
      </w:r>
      <w:r>
        <w:rPr/>
        <w:t>por</w:t>
      </w:r>
      <w:r>
        <w:rPr>
          <w:spacing w:val="-17"/>
        </w:rPr>
        <w:t> </w:t>
      </w:r>
      <w:r>
        <w:rPr/>
        <w:t>cenários</w:t>
      </w:r>
      <w:r>
        <w:rPr>
          <w:spacing w:val="-16"/>
        </w:rPr>
        <w:t> </w:t>
      </w:r>
      <w:r>
        <w:rPr/>
        <w:t>de</w:t>
      </w:r>
      <w:r>
        <w:rPr>
          <w:spacing w:val="-16"/>
        </w:rPr>
        <w:t> </w:t>
      </w:r>
      <w:r>
        <w:rPr/>
        <w:t>investigação aqueles que instigam os estudantes a formular questões e procurar explicações</w:t>
      </w:r>
      <w:r>
        <w:rPr>
          <w:spacing w:val="-9"/>
        </w:rPr>
        <w:t> </w:t>
      </w:r>
      <w:r>
        <w:rPr/>
        <w:t>para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as situações referenciadas. A matemática pode ser relacionada somente a si mesma, a uma semirrealidade ou à realidade das crianças.</w:t>
      </w:r>
    </w:p>
    <w:p>
      <w:pPr>
        <w:pStyle w:val="BodyText"/>
        <w:spacing w:line="360" w:lineRule="auto"/>
        <w:ind w:left="102" w:right="113" w:firstLine="1132"/>
        <w:jc w:val="both"/>
      </w:pPr>
      <w:r>
        <w:rPr/>
        <w:t>Skovsmose (2005) recorre a Cotton (1998) e tece algumas ponderações quanto à educação matemática tradicional, que para ele se enquadra no paradigma do</w:t>
      </w:r>
      <w:r>
        <w:rPr>
          <w:spacing w:val="-6"/>
        </w:rPr>
        <w:t> </w:t>
      </w:r>
      <w:r>
        <w:rPr/>
        <w:t>exercício.</w:t>
      </w:r>
      <w:r>
        <w:rPr>
          <w:spacing w:val="-5"/>
        </w:rPr>
        <w:t> </w:t>
      </w:r>
      <w:r>
        <w:rPr/>
        <w:t>No</w:t>
      </w:r>
      <w:r>
        <w:rPr>
          <w:spacing w:val="-5"/>
        </w:rPr>
        <w:t> </w:t>
      </w:r>
      <w:r>
        <w:rPr/>
        <w:t>paradigma</w:t>
      </w:r>
      <w:r>
        <w:rPr>
          <w:spacing w:val="-5"/>
        </w:rPr>
        <w:t> </w:t>
      </w:r>
      <w:r>
        <w:rPr/>
        <w:t>do</w:t>
      </w:r>
      <w:r>
        <w:rPr>
          <w:spacing w:val="-6"/>
        </w:rPr>
        <w:t> </w:t>
      </w:r>
      <w:r>
        <w:rPr/>
        <w:t>exercício,</w:t>
      </w:r>
      <w:r>
        <w:rPr>
          <w:spacing w:val="-5"/>
        </w:rPr>
        <w:t> </w:t>
      </w:r>
      <w:r>
        <w:rPr/>
        <w:t>a</w:t>
      </w:r>
      <w:r>
        <w:rPr>
          <w:spacing w:val="-6"/>
        </w:rPr>
        <w:t> </w:t>
      </w:r>
      <w:r>
        <w:rPr/>
        <w:t>aula</w:t>
      </w:r>
      <w:r>
        <w:rPr>
          <w:spacing w:val="-5"/>
        </w:rPr>
        <w:t> </w:t>
      </w:r>
      <w:r>
        <w:rPr/>
        <w:t>de</w:t>
      </w:r>
      <w:r>
        <w:rPr>
          <w:spacing w:val="-6"/>
        </w:rPr>
        <w:t> </w:t>
      </w:r>
      <w:r>
        <w:rPr/>
        <w:t>matemática</w:t>
      </w:r>
      <w:r>
        <w:rPr>
          <w:spacing w:val="-6"/>
        </w:rPr>
        <w:t> </w:t>
      </w:r>
      <w:r>
        <w:rPr/>
        <w:t>é</w:t>
      </w:r>
      <w:r>
        <w:rPr>
          <w:spacing w:val="-6"/>
        </w:rPr>
        <w:t> </w:t>
      </w:r>
      <w:r>
        <w:rPr/>
        <w:t>estruturada</w:t>
      </w:r>
      <w:r>
        <w:rPr>
          <w:spacing w:val="-6"/>
        </w:rPr>
        <w:t> </w:t>
      </w:r>
      <w:r>
        <w:rPr/>
        <w:t>em</w:t>
      </w:r>
      <w:r>
        <w:rPr>
          <w:spacing w:val="-5"/>
        </w:rPr>
        <w:t> </w:t>
      </w:r>
      <w:r>
        <w:rPr/>
        <w:t>dois momentos:</w:t>
      </w:r>
      <w:r>
        <w:rPr>
          <w:spacing w:val="-14"/>
        </w:rPr>
        <w:t> </w:t>
      </w:r>
      <w:r>
        <w:rPr/>
        <w:t>no</w:t>
      </w:r>
      <w:r>
        <w:rPr>
          <w:spacing w:val="-14"/>
        </w:rPr>
        <w:t> </w:t>
      </w:r>
      <w:r>
        <w:rPr/>
        <w:t>primeiro,</w:t>
      </w:r>
      <w:r>
        <w:rPr>
          <w:spacing w:val="-12"/>
        </w:rPr>
        <w:t> </w:t>
      </w:r>
      <w:r>
        <w:rPr/>
        <w:t>o</w:t>
      </w:r>
      <w:r>
        <w:rPr>
          <w:spacing w:val="-12"/>
        </w:rPr>
        <w:t> </w:t>
      </w:r>
      <w:r>
        <w:rPr/>
        <w:t>professor</w:t>
      </w:r>
      <w:r>
        <w:rPr>
          <w:spacing w:val="-13"/>
        </w:rPr>
        <w:t> </w:t>
      </w:r>
      <w:r>
        <w:rPr/>
        <w:t>apresenta</w:t>
      </w:r>
      <w:r>
        <w:rPr>
          <w:spacing w:val="-14"/>
        </w:rPr>
        <w:t> </w:t>
      </w:r>
      <w:r>
        <w:rPr/>
        <w:t>algumas</w:t>
      </w:r>
      <w:r>
        <w:rPr>
          <w:spacing w:val="-13"/>
        </w:rPr>
        <w:t> </w:t>
      </w:r>
      <w:r>
        <w:rPr/>
        <w:t>ideias</w:t>
      </w:r>
      <w:r>
        <w:rPr>
          <w:spacing w:val="-12"/>
        </w:rPr>
        <w:t> </w:t>
      </w:r>
      <w:r>
        <w:rPr/>
        <w:t>e</w:t>
      </w:r>
      <w:r>
        <w:rPr>
          <w:spacing w:val="-14"/>
        </w:rPr>
        <w:t> </w:t>
      </w:r>
      <w:r>
        <w:rPr/>
        <w:t>técnicas</w:t>
      </w:r>
      <w:r>
        <w:rPr>
          <w:spacing w:val="-13"/>
        </w:rPr>
        <w:t> </w:t>
      </w:r>
      <w:r>
        <w:rPr/>
        <w:t>matemáticas e, depois, os estudantes trabalham com exercícios selecionados. Os exercícios são geralmente formulados por uma autoridade externa à sala de aula e disponibilizados no livro didático, que segundo esse educador é um dos principais recursos utilizados pelo professor nas práticas tradicionais do ensino da</w:t>
      </w:r>
      <w:r>
        <w:rPr>
          <w:spacing w:val="-20"/>
        </w:rPr>
        <w:t> </w:t>
      </w:r>
      <w:r>
        <w:rPr/>
        <w:t>matemática.</w:t>
      </w:r>
    </w:p>
    <w:p>
      <w:pPr>
        <w:pStyle w:val="BodyText"/>
        <w:spacing w:line="360" w:lineRule="auto" w:before="3"/>
        <w:ind w:left="102" w:right="110" w:firstLine="1132"/>
        <w:jc w:val="both"/>
      </w:pPr>
      <w:r>
        <w:rPr/>
        <w:t>Skovsmose (2005) contesta o paradigma do exercício e sinaliza que uma das</w:t>
      </w:r>
      <w:r>
        <w:rPr>
          <w:spacing w:val="-4"/>
        </w:rPr>
        <w:t> </w:t>
      </w:r>
      <w:r>
        <w:rPr/>
        <w:t>possibilidades</w:t>
      </w:r>
      <w:r>
        <w:rPr>
          <w:spacing w:val="-4"/>
        </w:rPr>
        <w:t> </w:t>
      </w:r>
      <w:r>
        <w:rPr/>
        <w:t>do</w:t>
      </w:r>
      <w:r>
        <w:rPr>
          <w:spacing w:val="-4"/>
        </w:rPr>
        <w:t> </w:t>
      </w:r>
      <w:r>
        <w:rPr/>
        <w:t>trabalho</w:t>
      </w:r>
      <w:r>
        <w:rPr>
          <w:spacing w:val="-5"/>
        </w:rPr>
        <w:t> </w:t>
      </w:r>
      <w:r>
        <w:rPr/>
        <w:t>da</w:t>
      </w:r>
      <w:r>
        <w:rPr>
          <w:spacing w:val="-6"/>
        </w:rPr>
        <w:t> </w:t>
      </w:r>
      <w:r>
        <w:rPr/>
        <w:t>matemática</w:t>
      </w:r>
      <w:r>
        <w:rPr>
          <w:spacing w:val="-6"/>
        </w:rPr>
        <w:t> </w:t>
      </w:r>
      <w:r>
        <w:rPr/>
        <w:t>junto</w:t>
      </w:r>
      <w:r>
        <w:rPr>
          <w:spacing w:val="-5"/>
        </w:rPr>
        <w:t> </w:t>
      </w:r>
      <w:r>
        <w:rPr/>
        <w:t>aos</w:t>
      </w:r>
      <w:r>
        <w:rPr>
          <w:spacing w:val="-7"/>
        </w:rPr>
        <w:t> </w:t>
      </w:r>
      <w:r>
        <w:rPr/>
        <w:t>estudantes</w:t>
      </w:r>
      <w:r>
        <w:rPr>
          <w:spacing w:val="-9"/>
        </w:rPr>
        <w:t> </w:t>
      </w:r>
      <w:r>
        <w:rPr/>
        <w:t>pode</w:t>
      </w:r>
      <w:r>
        <w:rPr>
          <w:spacing w:val="-4"/>
        </w:rPr>
        <w:t> </w:t>
      </w:r>
      <w:r>
        <w:rPr/>
        <w:t>ocorrer</w:t>
      </w:r>
      <w:r>
        <w:rPr>
          <w:spacing w:val="-5"/>
        </w:rPr>
        <w:t> </w:t>
      </w:r>
      <w:r>
        <w:rPr/>
        <w:t>pelo cenário para investigação, no qual os estudantes são convidados a se envolver em processos</w:t>
      </w:r>
      <w:r>
        <w:rPr>
          <w:spacing w:val="-8"/>
        </w:rPr>
        <w:t> </w:t>
      </w:r>
      <w:r>
        <w:rPr/>
        <w:t>de</w:t>
      </w:r>
      <w:r>
        <w:rPr>
          <w:spacing w:val="-7"/>
        </w:rPr>
        <w:t> </w:t>
      </w:r>
      <w:r>
        <w:rPr/>
        <w:t>exploração</w:t>
      </w:r>
      <w:r>
        <w:rPr>
          <w:spacing w:val="-7"/>
        </w:rPr>
        <w:t> </w:t>
      </w:r>
      <w:r>
        <w:rPr/>
        <w:t>e</w:t>
      </w:r>
      <w:r>
        <w:rPr>
          <w:spacing w:val="-7"/>
        </w:rPr>
        <w:t> </w:t>
      </w:r>
      <w:r>
        <w:rPr/>
        <w:t>argumentação</w:t>
      </w:r>
      <w:r>
        <w:rPr>
          <w:spacing w:val="-7"/>
        </w:rPr>
        <w:t> </w:t>
      </w:r>
      <w:r>
        <w:rPr/>
        <w:t>justificada.</w:t>
      </w:r>
      <w:r>
        <w:rPr>
          <w:spacing w:val="-7"/>
        </w:rPr>
        <w:t> </w:t>
      </w:r>
      <w:r>
        <w:rPr/>
        <w:t>Um</w:t>
      </w:r>
      <w:r>
        <w:rPr>
          <w:spacing w:val="-6"/>
        </w:rPr>
        <w:t> </w:t>
      </w:r>
      <w:r>
        <w:rPr/>
        <w:t>cenário</w:t>
      </w:r>
      <w:r>
        <w:rPr>
          <w:spacing w:val="-7"/>
        </w:rPr>
        <w:t> </w:t>
      </w:r>
      <w:r>
        <w:rPr/>
        <w:t>para</w:t>
      </w:r>
      <w:r>
        <w:rPr>
          <w:spacing w:val="-8"/>
        </w:rPr>
        <w:t> </w:t>
      </w:r>
      <w:r>
        <w:rPr/>
        <w:t>investigação</w:t>
      </w:r>
      <w:r>
        <w:rPr>
          <w:spacing w:val="-7"/>
        </w:rPr>
        <w:t> </w:t>
      </w:r>
      <w:r>
        <w:rPr/>
        <w:t>é aquele que instiga os estudantes a formular questões e procurar</w:t>
      </w:r>
      <w:r>
        <w:rPr>
          <w:spacing w:val="-30"/>
        </w:rPr>
        <w:t> </w:t>
      </w:r>
      <w:r>
        <w:rPr/>
        <w:t>explicações.</w:t>
      </w:r>
    </w:p>
    <w:p>
      <w:pPr>
        <w:pStyle w:val="BodyText"/>
        <w:spacing w:line="360" w:lineRule="auto" w:before="4"/>
        <w:ind w:left="102" w:right="107" w:firstLine="1132"/>
        <w:jc w:val="both"/>
      </w:pPr>
      <w:r>
        <w:rPr/>
        <w:t>Para tanto, o pesquisador apresenta as “referências” que visam levar os estudantes a produzir significados para conceitos e atividades matemáticas. São três as referências pontuadas por Skvosmose (1998): na primeira referência, as questões e atividades propostas podem referir-se à matemática e somente a ela; na segunda referência, é possível referir-se a uma semirrealidade, ou seja, uma realidade construída, por exemplo, por um autor de um livro didático; na terceira referência, a matemática é trabalhada a partir da realidade das crianças. Nessa última,</w:t>
      </w:r>
      <w:r>
        <w:rPr>
          <w:spacing w:val="-37"/>
        </w:rPr>
        <w:t> </w:t>
      </w:r>
      <w:r>
        <w:rPr/>
        <w:t>buscam-se situações do cotidiano das crianças para a promoção de atividades, de modo que o estudante se aproprie dos conceitos e conteúdos matemáticos, procurando a ressignificação desses conhecimentos em suas relações</w:t>
      </w:r>
      <w:r>
        <w:rPr>
          <w:spacing w:val="-13"/>
        </w:rPr>
        <w:t> </w:t>
      </w:r>
      <w:r>
        <w:rPr/>
        <w:t>sociais.</w:t>
      </w:r>
    </w:p>
    <w:p>
      <w:pPr>
        <w:pStyle w:val="BodyText"/>
        <w:spacing w:line="360" w:lineRule="auto" w:before="4"/>
        <w:ind w:left="102" w:right="107" w:firstLine="1132"/>
        <w:jc w:val="both"/>
      </w:pPr>
      <w:r>
        <w:rPr/>
        <w:t>As</w:t>
      </w:r>
      <w:r>
        <w:rPr>
          <w:spacing w:val="-10"/>
        </w:rPr>
        <w:t> </w:t>
      </w:r>
      <w:r>
        <w:rPr/>
        <w:t>ideias</w:t>
      </w:r>
      <w:r>
        <w:rPr>
          <w:spacing w:val="-10"/>
        </w:rPr>
        <w:t> </w:t>
      </w:r>
      <w:r>
        <w:rPr/>
        <w:t>de</w:t>
      </w:r>
      <w:r>
        <w:rPr>
          <w:spacing w:val="-12"/>
        </w:rPr>
        <w:t> </w:t>
      </w:r>
      <w:r>
        <w:rPr/>
        <w:t>Skovsmose</w:t>
      </w:r>
      <w:r>
        <w:rPr>
          <w:spacing w:val="-9"/>
        </w:rPr>
        <w:t> </w:t>
      </w:r>
      <w:r>
        <w:rPr/>
        <w:t>(2005)</w:t>
      </w:r>
      <w:r>
        <w:rPr>
          <w:spacing w:val="-11"/>
        </w:rPr>
        <w:t> </w:t>
      </w:r>
      <w:r>
        <w:rPr/>
        <w:t>se</w:t>
      </w:r>
      <w:r>
        <w:rPr>
          <w:spacing w:val="-12"/>
        </w:rPr>
        <w:t> </w:t>
      </w:r>
      <w:r>
        <w:rPr/>
        <w:t>aproximam</w:t>
      </w:r>
      <w:r>
        <w:rPr>
          <w:spacing w:val="-11"/>
        </w:rPr>
        <w:t> </w:t>
      </w:r>
      <w:r>
        <w:rPr/>
        <w:t>da</w:t>
      </w:r>
      <w:r>
        <w:rPr>
          <w:spacing w:val="-12"/>
        </w:rPr>
        <w:t> </w:t>
      </w:r>
      <w:r>
        <w:rPr/>
        <w:t>perspectiva</w:t>
      </w:r>
      <w:r>
        <w:rPr>
          <w:spacing w:val="-9"/>
        </w:rPr>
        <w:t> </w:t>
      </w:r>
      <w:r>
        <w:rPr/>
        <w:t>de</w:t>
      </w:r>
      <w:r>
        <w:rPr>
          <w:spacing w:val="-12"/>
        </w:rPr>
        <w:t> </w:t>
      </w:r>
      <w:r>
        <w:rPr/>
        <w:t>educação libertária de Freire, vez que ambos acreditam numa educação em que o papel do professor não se reduz a uma restrição e imposição de mundo desse professor, ao contrário</w:t>
      </w:r>
      <w:r>
        <w:rPr>
          <w:spacing w:val="-19"/>
        </w:rPr>
        <w:t> </w:t>
      </w:r>
      <w:r>
        <w:rPr/>
        <w:t>deve</w:t>
      </w:r>
      <w:r>
        <w:rPr>
          <w:spacing w:val="-17"/>
        </w:rPr>
        <w:t> </w:t>
      </w:r>
      <w:r>
        <w:rPr/>
        <w:t>se</w:t>
      </w:r>
      <w:r>
        <w:rPr>
          <w:spacing w:val="-19"/>
        </w:rPr>
        <w:t> </w:t>
      </w:r>
      <w:r>
        <w:rPr/>
        <w:t>alargar</w:t>
      </w:r>
      <w:r>
        <w:rPr>
          <w:spacing w:val="-18"/>
        </w:rPr>
        <w:t> </w:t>
      </w:r>
      <w:r>
        <w:rPr/>
        <w:t>no</w:t>
      </w:r>
      <w:r>
        <w:rPr>
          <w:spacing w:val="-19"/>
        </w:rPr>
        <w:t> </w:t>
      </w:r>
      <w:r>
        <w:rPr/>
        <w:t>diálogo</w:t>
      </w:r>
      <w:r>
        <w:rPr>
          <w:spacing w:val="-19"/>
        </w:rPr>
        <w:t> </w:t>
      </w:r>
      <w:r>
        <w:rPr/>
        <w:t>das</w:t>
      </w:r>
      <w:r>
        <w:rPr>
          <w:spacing w:val="-20"/>
        </w:rPr>
        <w:t> </w:t>
      </w:r>
      <w:r>
        <w:rPr/>
        <w:t>diferentes</w:t>
      </w:r>
      <w:r>
        <w:rPr>
          <w:spacing w:val="-20"/>
        </w:rPr>
        <w:t> </w:t>
      </w:r>
      <w:r>
        <w:rPr/>
        <w:t>visões</w:t>
      </w:r>
      <w:r>
        <w:rPr>
          <w:spacing w:val="-17"/>
        </w:rPr>
        <w:t> </w:t>
      </w:r>
      <w:r>
        <w:rPr/>
        <w:t>de</w:t>
      </w:r>
      <w:r>
        <w:rPr>
          <w:spacing w:val="-19"/>
        </w:rPr>
        <w:t> </w:t>
      </w:r>
      <w:r>
        <w:rPr/>
        <w:t>mundo</w:t>
      </w:r>
      <w:r>
        <w:rPr>
          <w:spacing w:val="-21"/>
        </w:rPr>
        <w:t> </w:t>
      </w:r>
      <w:r>
        <w:rPr/>
        <w:t>que</w:t>
      </w:r>
      <w:r>
        <w:rPr>
          <w:spacing w:val="-17"/>
        </w:rPr>
        <w:t> </w:t>
      </w:r>
      <w:r>
        <w:rPr/>
        <w:t>se</w:t>
      </w:r>
      <w:r>
        <w:rPr>
          <w:spacing w:val="-19"/>
        </w:rPr>
        <w:t> </w:t>
      </w:r>
      <w:r>
        <w:rPr/>
        <w:t>encontram em</w:t>
      </w:r>
      <w:r>
        <w:rPr>
          <w:spacing w:val="-4"/>
        </w:rPr>
        <w:t> </w:t>
      </w:r>
      <w:r>
        <w:rPr/>
        <w:t>sala</w:t>
      </w:r>
      <w:r>
        <w:rPr>
          <w:spacing w:val="-4"/>
        </w:rPr>
        <w:t> </w:t>
      </w:r>
      <w:r>
        <w:rPr/>
        <w:t>de</w:t>
      </w:r>
      <w:r>
        <w:rPr>
          <w:spacing w:val="-6"/>
        </w:rPr>
        <w:t> </w:t>
      </w:r>
      <w:r>
        <w:rPr/>
        <w:t>aula.</w:t>
      </w:r>
      <w:r>
        <w:rPr>
          <w:spacing w:val="-4"/>
        </w:rPr>
        <w:t> </w:t>
      </w:r>
      <w:r>
        <w:rPr/>
        <w:t>Desse</w:t>
      </w:r>
      <w:r>
        <w:rPr>
          <w:spacing w:val="-4"/>
        </w:rPr>
        <w:t> </w:t>
      </w:r>
      <w:r>
        <w:rPr/>
        <w:t>modo,</w:t>
      </w:r>
      <w:r>
        <w:rPr>
          <w:spacing w:val="-6"/>
        </w:rPr>
        <w:t> </w:t>
      </w:r>
      <w:r>
        <w:rPr/>
        <w:t>a</w:t>
      </w:r>
      <w:r>
        <w:rPr>
          <w:spacing w:val="-4"/>
        </w:rPr>
        <w:t> </w:t>
      </w:r>
      <w:r>
        <w:rPr/>
        <w:t>promoção</w:t>
      </w:r>
      <w:r>
        <w:rPr>
          <w:spacing w:val="-6"/>
        </w:rPr>
        <w:t> </w:t>
      </w:r>
      <w:r>
        <w:rPr/>
        <w:t>das</w:t>
      </w:r>
      <w:r>
        <w:rPr>
          <w:spacing w:val="-4"/>
        </w:rPr>
        <w:t> </w:t>
      </w:r>
      <w:r>
        <w:rPr/>
        <w:t>atividades,</w:t>
      </w:r>
      <w:r>
        <w:rPr>
          <w:spacing w:val="-4"/>
        </w:rPr>
        <w:t> </w:t>
      </w:r>
      <w:r>
        <w:rPr/>
        <w:t>sejam</w:t>
      </w:r>
      <w:r>
        <w:rPr>
          <w:spacing w:val="-4"/>
        </w:rPr>
        <w:t> </w:t>
      </w:r>
      <w:r>
        <w:rPr/>
        <w:t>elas</w:t>
      </w:r>
      <w:r>
        <w:rPr>
          <w:spacing w:val="-4"/>
        </w:rPr>
        <w:t> </w:t>
      </w:r>
      <w:r>
        <w:rPr/>
        <w:t>de</w:t>
      </w:r>
      <w:r>
        <w:rPr>
          <w:spacing w:val="-6"/>
        </w:rPr>
        <w:t> </w:t>
      </w:r>
      <w:r>
        <w:rPr/>
        <w:t>matemática ou das demais disciplinas, deverá oferecer condições para que a escuta e o diálogo se façam</w:t>
      </w:r>
      <w:r>
        <w:rPr>
          <w:spacing w:val="-6"/>
        </w:rPr>
        <w:t> </w:t>
      </w:r>
      <w:r>
        <w:rPr/>
        <w:t>presentes.</w:t>
      </w:r>
    </w:p>
    <w:p>
      <w:pPr>
        <w:pStyle w:val="BodyText"/>
        <w:spacing w:line="360" w:lineRule="auto" w:before="4"/>
        <w:ind w:left="102" w:right="116" w:firstLine="1132"/>
        <w:jc w:val="both"/>
      </w:pPr>
      <w:r>
        <w:rPr/>
        <w:t>A aprendizagem matemática, na visão desse pesquisador, vai muito além do  domínio  de  símbolos  matemáticos  ou  das  práticas  de  exercícios </w:t>
      </w:r>
      <w:r>
        <w:rPr>
          <w:spacing w:val="63"/>
        </w:rPr>
        <w:t> </w:t>
      </w:r>
      <w:r>
        <w:rPr/>
        <w:t>repetitivos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5"/>
        <w:jc w:val="both"/>
      </w:pPr>
      <w:r>
        <w:rPr/>
        <w:t>desvinculados das realidades sociais dos estudantes. A propositiva do pesquisador não visa apenas construir uma educação matemática baseada somente em referências à vida real; a ideia é que se busque um caminho entre os diferentes ambientes de aprendizagem.</w:t>
      </w:r>
    </w:p>
    <w:p>
      <w:pPr>
        <w:pStyle w:val="BodyText"/>
        <w:spacing w:line="360" w:lineRule="auto" w:before="2"/>
        <w:ind w:left="102" w:right="107" w:firstLine="1132"/>
        <w:jc w:val="both"/>
      </w:pPr>
      <w:r>
        <w:rPr/>
        <w:t>Considerando as duas visões aqui abordadas, entendemos que uma enfatiza a codificação e decodificação dos símbolos, e a outra, o significado. A primeira</w:t>
      </w:r>
      <w:r>
        <w:rPr>
          <w:spacing w:val="-14"/>
        </w:rPr>
        <w:t> </w:t>
      </w:r>
      <w:r>
        <w:rPr/>
        <w:t>proposta</w:t>
      </w:r>
      <w:r>
        <w:rPr>
          <w:spacing w:val="-14"/>
        </w:rPr>
        <w:t> </w:t>
      </w:r>
      <w:r>
        <w:rPr/>
        <w:t>pode</w:t>
      </w:r>
      <w:r>
        <w:rPr>
          <w:spacing w:val="-14"/>
        </w:rPr>
        <w:t> </w:t>
      </w:r>
      <w:r>
        <w:rPr/>
        <w:t>se</w:t>
      </w:r>
      <w:r>
        <w:rPr>
          <w:spacing w:val="-14"/>
        </w:rPr>
        <w:t> </w:t>
      </w:r>
      <w:r>
        <w:rPr/>
        <w:t>inscrever</w:t>
      </w:r>
      <w:r>
        <w:rPr>
          <w:spacing w:val="-13"/>
        </w:rPr>
        <w:t> </w:t>
      </w:r>
      <w:r>
        <w:rPr/>
        <w:t>em</w:t>
      </w:r>
      <w:r>
        <w:rPr>
          <w:spacing w:val="-14"/>
        </w:rPr>
        <w:t> </w:t>
      </w:r>
      <w:r>
        <w:rPr/>
        <w:t>uma</w:t>
      </w:r>
      <w:r>
        <w:rPr>
          <w:spacing w:val="-14"/>
        </w:rPr>
        <w:t> </w:t>
      </w:r>
      <w:r>
        <w:rPr/>
        <w:t>perspectiva</w:t>
      </w:r>
      <w:r>
        <w:rPr>
          <w:spacing w:val="-12"/>
        </w:rPr>
        <w:t> </w:t>
      </w:r>
      <w:r>
        <w:rPr/>
        <w:t>de</w:t>
      </w:r>
      <w:r>
        <w:rPr>
          <w:spacing w:val="-14"/>
        </w:rPr>
        <w:t> </w:t>
      </w:r>
      <w:r>
        <w:rPr/>
        <w:t>alfabetização</w:t>
      </w:r>
      <w:r>
        <w:rPr>
          <w:spacing w:val="-14"/>
        </w:rPr>
        <w:t> </w:t>
      </w:r>
      <w:r>
        <w:rPr/>
        <w:t>matemática acrítica e fechada em si mesma, com caráter de finitude. Já a segunda insere-se em um amplo espectro de significações do uso da matemática que alia a codificação e decodificação de símbolos matemáticos, e o uso desses nos diferentes contextos. Dentre as relações estabelecidas, priorizamos aquela que busca a aprendizagem da matemática em uma vertente ampla, em que se aliam os conhecimentos presentes nos currículos escolares aos conhecimentos construídos socialmente nos diferentes momentos históricos da</w:t>
      </w:r>
      <w:r>
        <w:rPr>
          <w:spacing w:val="-13"/>
        </w:rPr>
        <w:t> </w:t>
      </w:r>
      <w:r>
        <w:rPr/>
        <w:t>humanidade.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Heading1"/>
        <w:numPr>
          <w:ilvl w:val="0"/>
          <w:numId w:val="6"/>
        </w:numPr>
        <w:tabs>
          <w:tab w:pos="304" w:val="left" w:leader="none"/>
        </w:tabs>
        <w:spacing w:line="240" w:lineRule="auto" w:before="0" w:after="0"/>
        <w:ind w:left="303" w:right="0" w:hanging="201"/>
        <w:jc w:val="left"/>
      </w:pPr>
      <w:bookmarkStart w:name="_TOC_250017" w:id="7"/>
      <w:r>
        <w:rPr/>
        <w:t>O DESLINDAR</w:t>
      </w:r>
      <w:r>
        <w:rPr>
          <w:spacing w:val="-8"/>
        </w:rPr>
        <w:t> </w:t>
      </w:r>
      <w:bookmarkEnd w:id="7"/>
      <w:r>
        <w:rPr/>
        <w:t>METODOLÓGICO</w:t>
      </w:r>
    </w:p>
    <w:p>
      <w:pPr>
        <w:pStyle w:val="BodyText"/>
        <w:rPr>
          <w:b/>
          <w:sz w:val="26"/>
        </w:rPr>
      </w:pPr>
    </w:p>
    <w:p>
      <w:pPr>
        <w:pStyle w:val="BodyText"/>
        <w:rPr>
          <w:b/>
          <w:sz w:val="26"/>
        </w:rPr>
      </w:pPr>
    </w:p>
    <w:p>
      <w:pPr>
        <w:spacing w:before="193"/>
        <w:ind w:left="2836" w:right="94" w:firstLine="338"/>
        <w:jc w:val="left"/>
        <w:rPr>
          <w:sz w:val="24"/>
        </w:rPr>
      </w:pPr>
      <w:r>
        <w:rPr>
          <w:b/>
          <w:i/>
          <w:sz w:val="20"/>
        </w:rPr>
        <w:t>“O ato de pesquisar traz em si a necessidade do diálogo com a </w:t>
      </w:r>
      <w:r>
        <w:rPr>
          <w:b/>
          <w:i/>
          <w:sz w:val="20"/>
        </w:rPr>
        <w:t>realidade a qual se pretende investigar” </w:t>
      </w:r>
      <w:r>
        <w:rPr>
          <w:sz w:val="20"/>
        </w:rPr>
        <w:t>(JOSÉ FILHO, 2006, p. 64</w:t>
      </w:r>
      <w:r>
        <w:rPr>
          <w:sz w:val="24"/>
        </w:rPr>
        <w:t>).</w:t>
      </w:r>
    </w:p>
    <w:p>
      <w:pPr>
        <w:pStyle w:val="BodyText"/>
        <w:spacing w:before="1"/>
        <w:rPr>
          <w:sz w:val="36"/>
        </w:rPr>
      </w:pPr>
    </w:p>
    <w:p>
      <w:pPr>
        <w:pStyle w:val="BodyText"/>
        <w:spacing w:line="360" w:lineRule="auto"/>
        <w:ind w:left="102" w:right="107" w:firstLine="1199"/>
        <w:jc w:val="both"/>
      </w:pPr>
      <w:r>
        <w:rPr/>
        <w:t>Neste trabalho, realizamos uma escuta com as profissionais da educação da Rede Municipal de Ensino de Palmas, TO, que participaram da formação continuada</w:t>
      </w:r>
      <w:r>
        <w:rPr>
          <w:spacing w:val="-9"/>
        </w:rPr>
        <w:t> </w:t>
      </w:r>
      <w:r>
        <w:rPr/>
        <w:t>do</w:t>
      </w:r>
      <w:r>
        <w:rPr>
          <w:spacing w:val="-9"/>
        </w:rPr>
        <w:t> </w:t>
      </w:r>
      <w:r>
        <w:rPr/>
        <w:t>PNAIC,</w:t>
      </w:r>
      <w:r>
        <w:rPr>
          <w:spacing w:val="-15"/>
        </w:rPr>
        <w:t> </w:t>
      </w:r>
      <w:r>
        <w:rPr/>
        <w:t>com</w:t>
      </w:r>
      <w:r>
        <w:rPr>
          <w:spacing w:val="-11"/>
        </w:rPr>
        <w:t> </w:t>
      </w:r>
      <w:r>
        <w:rPr/>
        <w:t>o</w:t>
      </w:r>
      <w:r>
        <w:rPr>
          <w:spacing w:val="-9"/>
        </w:rPr>
        <w:t> </w:t>
      </w:r>
      <w:r>
        <w:rPr/>
        <w:t>propósito</w:t>
      </w:r>
      <w:r>
        <w:rPr>
          <w:spacing w:val="-9"/>
        </w:rPr>
        <w:t> </w:t>
      </w:r>
      <w:r>
        <w:rPr/>
        <w:t>de</w:t>
      </w:r>
      <w:r>
        <w:rPr>
          <w:spacing w:val="-8"/>
        </w:rPr>
        <w:t> </w:t>
      </w:r>
      <w:r>
        <w:rPr/>
        <w:t>compreender</w:t>
      </w:r>
      <w:r>
        <w:rPr>
          <w:spacing w:val="-9"/>
        </w:rPr>
        <w:t> </w:t>
      </w:r>
      <w:r>
        <w:rPr/>
        <w:t>pela</w:t>
      </w:r>
      <w:r>
        <w:rPr>
          <w:spacing w:val="-9"/>
        </w:rPr>
        <w:t> </w:t>
      </w:r>
      <w:r>
        <w:rPr/>
        <w:t>voz</w:t>
      </w:r>
      <w:r>
        <w:rPr>
          <w:spacing w:val="-13"/>
        </w:rPr>
        <w:t> </w:t>
      </w:r>
      <w:r>
        <w:rPr/>
        <w:t>dessas</w:t>
      </w:r>
      <w:r>
        <w:rPr>
          <w:spacing w:val="-10"/>
        </w:rPr>
        <w:t> </w:t>
      </w:r>
      <w:r>
        <w:rPr/>
        <w:t>profissionais quais foram as contribuições do PNAIC ao processo de ensino aprendizagem de matemática no Ciclo de Alfabetização, na Escola de Tempo Integral Padre Josimo</w:t>
      </w:r>
      <w:r>
        <w:rPr>
          <w:spacing w:val="-40"/>
        </w:rPr>
        <w:t> </w:t>
      </w:r>
      <w:r>
        <w:rPr/>
        <w:t>de Tavares.</w:t>
      </w:r>
    </w:p>
    <w:p>
      <w:pPr>
        <w:pStyle w:val="BodyText"/>
        <w:spacing w:line="360" w:lineRule="auto" w:before="4"/>
        <w:ind w:left="102" w:right="107" w:firstLine="1132"/>
        <w:jc w:val="both"/>
      </w:pPr>
      <w:r>
        <w:rPr/>
        <w:t>Uma vez que se assume a responsabilidade de pesquisar sobre o ensino de matemática junto a essas profissionais da educação, temos necessariamente a abordagem qualitativa, que contou com o estudo empírico na ETI Pe. Josimo, Pesquisa de Campo.</w:t>
      </w:r>
    </w:p>
    <w:p>
      <w:pPr>
        <w:pStyle w:val="BodyText"/>
        <w:spacing w:line="360" w:lineRule="auto" w:before="4"/>
        <w:ind w:left="102" w:right="109" w:firstLine="1132"/>
        <w:jc w:val="both"/>
      </w:pPr>
      <w:r>
        <w:rPr/>
        <w:t>Bogdan e Biklen (1994) pontuam que a pesquisa qualitativa emergiu no final do século XIX e começo do século XX, com ampliação do seu uso nas décadas de 1960 e 1970, especialmente em estudos voltados para a pesquisa em educação. Segundo</w:t>
      </w:r>
      <w:r>
        <w:rPr>
          <w:spacing w:val="-9"/>
        </w:rPr>
        <w:t> </w:t>
      </w:r>
      <w:r>
        <w:rPr/>
        <w:t>os</w:t>
      </w:r>
      <w:r>
        <w:rPr>
          <w:spacing w:val="-10"/>
        </w:rPr>
        <w:t> </w:t>
      </w:r>
      <w:r>
        <w:rPr/>
        <w:t>autores,</w:t>
      </w:r>
      <w:r>
        <w:rPr>
          <w:spacing w:val="-10"/>
        </w:rPr>
        <w:t> </w:t>
      </w:r>
      <w:r>
        <w:rPr/>
        <w:t>a</w:t>
      </w:r>
      <w:r>
        <w:rPr>
          <w:spacing w:val="-12"/>
        </w:rPr>
        <w:t> </w:t>
      </w:r>
      <w:r>
        <w:rPr/>
        <w:t>pesquisa</w:t>
      </w:r>
      <w:r>
        <w:rPr>
          <w:spacing w:val="-10"/>
        </w:rPr>
        <w:t> </w:t>
      </w:r>
      <w:r>
        <w:rPr/>
        <w:t>qualitativa</w:t>
      </w:r>
      <w:r>
        <w:rPr>
          <w:spacing w:val="-9"/>
        </w:rPr>
        <w:t> </w:t>
      </w:r>
      <w:r>
        <w:rPr/>
        <w:t>apresenta</w:t>
      </w:r>
      <w:r>
        <w:rPr>
          <w:spacing w:val="-11"/>
        </w:rPr>
        <w:t> </w:t>
      </w:r>
      <w:r>
        <w:rPr/>
        <w:t>as</w:t>
      </w:r>
      <w:r>
        <w:rPr>
          <w:spacing w:val="-10"/>
        </w:rPr>
        <w:t> </w:t>
      </w:r>
      <w:r>
        <w:rPr/>
        <w:t>seguintes</w:t>
      </w:r>
      <w:r>
        <w:rPr>
          <w:spacing w:val="-10"/>
        </w:rPr>
        <w:t> </w:t>
      </w:r>
      <w:r>
        <w:rPr/>
        <w:t>características,</w:t>
      </w:r>
      <w:r>
        <w:rPr>
          <w:spacing w:val="-10"/>
        </w:rPr>
        <w:t> </w:t>
      </w:r>
      <w:r>
        <w:rPr/>
        <w:t>as quais</w:t>
      </w:r>
      <w:r>
        <w:rPr>
          <w:spacing w:val="-7"/>
        </w:rPr>
        <w:t> </w:t>
      </w:r>
      <w:r>
        <w:rPr/>
        <w:t>seguimos</w:t>
      </w:r>
      <w:r>
        <w:rPr>
          <w:spacing w:val="-7"/>
        </w:rPr>
        <w:t> </w:t>
      </w:r>
      <w:r>
        <w:rPr/>
        <w:t>como</w:t>
      </w:r>
      <w:r>
        <w:rPr>
          <w:spacing w:val="-8"/>
        </w:rPr>
        <w:t> </w:t>
      </w:r>
      <w:r>
        <w:rPr/>
        <w:t>orientações:</w:t>
      </w:r>
      <w:r>
        <w:rPr>
          <w:spacing w:val="-9"/>
        </w:rPr>
        <w:t> </w:t>
      </w:r>
      <w:r>
        <w:rPr/>
        <w:t>a)</w:t>
      </w:r>
      <w:r>
        <w:rPr>
          <w:spacing w:val="-7"/>
        </w:rPr>
        <w:t> </w:t>
      </w:r>
      <w:r>
        <w:rPr/>
        <w:t>a</w:t>
      </w:r>
      <w:r>
        <w:rPr>
          <w:spacing w:val="-8"/>
        </w:rPr>
        <w:t> </w:t>
      </w:r>
      <w:r>
        <w:rPr/>
        <w:t>fonte</w:t>
      </w:r>
      <w:r>
        <w:rPr>
          <w:spacing w:val="-8"/>
        </w:rPr>
        <w:t> </w:t>
      </w:r>
      <w:r>
        <w:rPr/>
        <w:t>direta</w:t>
      </w:r>
      <w:r>
        <w:rPr>
          <w:spacing w:val="-6"/>
        </w:rPr>
        <w:t> </w:t>
      </w:r>
      <w:r>
        <w:rPr/>
        <w:t>dos</w:t>
      </w:r>
      <w:r>
        <w:rPr>
          <w:spacing w:val="-7"/>
        </w:rPr>
        <w:t> </w:t>
      </w:r>
      <w:r>
        <w:rPr/>
        <w:t>dados</w:t>
      </w:r>
      <w:r>
        <w:rPr>
          <w:spacing w:val="-7"/>
        </w:rPr>
        <w:t> </w:t>
      </w:r>
      <w:r>
        <w:rPr/>
        <w:t>é</w:t>
      </w:r>
      <w:r>
        <w:rPr>
          <w:spacing w:val="-8"/>
        </w:rPr>
        <w:t> </w:t>
      </w:r>
      <w:r>
        <w:rPr/>
        <w:t>o</w:t>
      </w:r>
      <w:r>
        <w:rPr>
          <w:spacing w:val="-6"/>
        </w:rPr>
        <w:t> </w:t>
      </w:r>
      <w:r>
        <w:rPr/>
        <w:t>ambiente</w:t>
      </w:r>
      <w:r>
        <w:rPr>
          <w:spacing w:val="-8"/>
        </w:rPr>
        <w:t> </w:t>
      </w:r>
      <w:r>
        <w:rPr/>
        <w:t>natural,</w:t>
      </w:r>
      <w:r>
        <w:rPr>
          <w:spacing w:val="-7"/>
        </w:rPr>
        <w:t> </w:t>
      </w:r>
      <w:r>
        <w:rPr/>
        <w:t>e o investigador é o principal agente na recolha desses dados; b) os dados que o investigador recolhe são essencialmente de carácter descritivo; c) os investigadores que</w:t>
      </w:r>
      <w:r>
        <w:rPr>
          <w:spacing w:val="-13"/>
        </w:rPr>
        <w:t> </w:t>
      </w:r>
      <w:r>
        <w:rPr/>
        <w:t>utilizam</w:t>
      </w:r>
      <w:r>
        <w:rPr>
          <w:spacing w:val="-13"/>
        </w:rPr>
        <w:t> </w:t>
      </w:r>
      <w:r>
        <w:rPr/>
        <w:t>metodologias</w:t>
      </w:r>
      <w:r>
        <w:rPr>
          <w:spacing w:val="-13"/>
        </w:rPr>
        <w:t> </w:t>
      </w:r>
      <w:r>
        <w:rPr/>
        <w:t>qualitativas</w:t>
      </w:r>
      <w:r>
        <w:rPr>
          <w:spacing w:val="-14"/>
        </w:rPr>
        <w:t> </w:t>
      </w:r>
      <w:r>
        <w:rPr/>
        <w:t>interessam-se</w:t>
      </w:r>
      <w:r>
        <w:rPr>
          <w:spacing w:val="-16"/>
        </w:rPr>
        <w:t> </w:t>
      </w:r>
      <w:r>
        <w:rPr/>
        <w:t>mais</w:t>
      </w:r>
      <w:r>
        <w:rPr>
          <w:spacing w:val="-14"/>
        </w:rPr>
        <w:t> </w:t>
      </w:r>
      <w:r>
        <w:rPr/>
        <w:t>pelo</w:t>
      </w:r>
      <w:r>
        <w:rPr>
          <w:spacing w:val="-13"/>
        </w:rPr>
        <w:t> </w:t>
      </w:r>
      <w:r>
        <w:rPr/>
        <w:t>processo</w:t>
      </w:r>
      <w:r>
        <w:rPr>
          <w:spacing w:val="-13"/>
        </w:rPr>
        <w:t> </w:t>
      </w:r>
      <w:r>
        <w:rPr/>
        <w:t>em</w:t>
      </w:r>
      <w:r>
        <w:rPr>
          <w:spacing w:val="-13"/>
        </w:rPr>
        <w:t> </w:t>
      </w:r>
      <w:r>
        <w:rPr/>
        <w:t>si</w:t>
      </w:r>
      <w:r>
        <w:rPr>
          <w:spacing w:val="-14"/>
        </w:rPr>
        <w:t> </w:t>
      </w:r>
      <w:r>
        <w:rPr/>
        <w:t>do</w:t>
      </w:r>
      <w:r>
        <w:rPr>
          <w:spacing w:val="-13"/>
        </w:rPr>
        <w:t> </w:t>
      </w:r>
      <w:r>
        <w:rPr/>
        <w:t>que propriamente pelos resultados; d) a análise dos dados é feita de forma indutiva; e) o investigador</w:t>
      </w:r>
      <w:r>
        <w:rPr>
          <w:spacing w:val="-6"/>
        </w:rPr>
        <w:t> </w:t>
      </w:r>
      <w:r>
        <w:rPr/>
        <w:t>se</w:t>
      </w:r>
      <w:r>
        <w:rPr>
          <w:spacing w:val="-5"/>
        </w:rPr>
        <w:t> </w:t>
      </w:r>
      <w:r>
        <w:rPr/>
        <w:t>interessa,</w:t>
      </w:r>
      <w:r>
        <w:rPr>
          <w:spacing w:val="-5"/>
        </w:rPr>
        <w:t> </w:t>
      </w:r>
      <w:r>
        <w:rPr/>
        <w:t>acima</w:t>
      </w:r>
      <w:r>
        <w:rPr>
          <w:spacing w:val="-5"/>
        </w:rPr>
        <w:t> </w:t>
      </w:r>
      <w:r>
        <w:rPr/>
        <w:t>de</w:t>
      </w:r>
      <w:r>
        <w:rPr>
          <w:spacing w:val="-5"/>
        </w:rPr>
        <w:t> </w:t>
      </w:r>
      <w:r>
        <w:rPr/>
        <w:t>tudo,</w:t>
      </w:r>
      <w:r>
        <w:rPr>
          <w:spacing w:val="-8"/>
        </w:rPr>
        <w:t> </w:t>
      </w:r>
      <w:r>
        <w:rPr/>
        <w:t>por</w:t>
      </w:r>
      <w:r>
        <w:rPr>
          <w:spacing w:val="-9"/>
        </w:rPr>
        <w:t> </w:t>
      </w:r>
      <w:r>
        <w:rPr/>
        <w:t>tentar</w:t>
      </w:r>
      <w:r>
        <w:rPr>
          <w:spacing w:val="-6"/>
        </w:rPr>
        <w:t> </w:t>
      </w:r>
      <w:r>
        <w:rPr/>
        <w:t>compreender</w:t>
      </w:r>
      <w:r>
        <w:rPr>
          <w:spacing w:val="-9"/>
        </w:rPr>
        <w:t> </w:t>
      </w:r>
      <w:r>
        <w:rPr/>
        <w:t>o</w:t>
      </w:r>
      <w:r>
        <w:rPr>
          <w:spacing w:val="-7"/>
        </w:rPr>
        <w:t> </w:t>
      </w:r>
      <w:r>
        <w:rPr/>
        <w:t>significado</w:t>
      </w:r>
      <w:r>
        <w:rPr>
          <w:spacing w:val="-7"/>
        </w:rPr>
        <w:t> </w:t>
      </w:r>
      <w:r>
        <w:rPr/>
        <w:t>que</w:t>
      </w:r>
      <w:r>
        <w:rPr>
          <w:spacing w:val="-5"/>
        </w:rPr>
        <w:t> </w:t>
      </w:r>
      <w:r>
        <w:rPr/>
        <w:t>os participantes atribuem às suas</w:t>
      </w:r>
      <w:r>
        <w:rPr>
          <w:spacing w:val="-14"/>
        </w:rPr>
        <w:t> </w:t>
      </w:r>
      <w:r>
        <w:rPr/>
        <w:t>experiências.</w:t>
      </w:r>
    </w:p>
    <w:p>
      <w:pPr>
        <w:pStyle w:val="BodyText"/>
        <w:spacing w:line="360" w:lineRule="auto" w:before="4"/>
        <w:ind w:left="102" w:right="107" w:firstLine="1132"/>
        <w:jc w:val="both"/>
      </w:pPr>
      <w:r>
        <w:rPr/>
        <w:t>A abordagem qualitativa tem por objetivo conhecer a variável de estudo através do seu significado e do contexto em que ela se insere. Ancora-se na necessidade</w:t>
      </w:r>
      <w:r>
        <w:rPr>
          <w:spacing w:val="-11"/>
        </w:rPr>
        <w:t> </w:t>
      </w:r>
      <w:r>
        <w:rPr/>
        <w:t>de</w:t>
      </w:r>
      <w:r>
        <w:rPr>
          <w:spacing w:val="-8"/>
        </w:rPr>
        <w:t> </w:t>
      </w:r>
      <w:r>
        <w:rPr/>
        <w:t>proporcionar</w:t>
      </w:r>
      <w:r>
        <w:rPr>
          <w:spacing w:val="-10"/>
        </w:rPr>
        <w:t> </w:t>
      </w:r>
      <w:r>
        <w:rPr/>
        <w:t>maior</w:t>
      </w:r>
      <w:r>
        <w:rPr>
          <w:spacing w:val="-6"/>
        </w:rPr>
        <w:t> </w:t>
      </w:r>
      <w:r>
        <w:rPr/>
        <w:t>familiaridade</w:t>
      </w:r>
      <w:r>
        <w:rPr>
          <w:spacing w:val="-8"/>
        </w:rPr>
        <w:t> </w:t>
      </w:r>
      <w:r>
        <w:rPr/>
        <w:t>com</w:t>
      </w:r>
      <w:r>
        <w:rPr>
          <w:spacing w:val="-7"/>
        </w:rPr>
        <w:t> </w:t>
      </w:r>
      <w:r>
        <w:rPr/>
        <w:t>o</w:t>
      </w:r>
      <w:r>
        <w:rPr>
          <w:spacing w:val="-8"/>
        </w:rPr>
        <w:t> </w:t>
      </w:r>
      <w:r>
        <w:rPr/>
        <w:t>problema,</w:t>
      </w:r>
      <w:r>
        <w:rPr>
          <w:spacing w:val="-8"/>
        </w:rPr>
        <w:t> </w:t>
      </w:r>
      <w:r>
        <w:rPr/>
        <w:t>com</w:t>
      </w:r>
      <w:r>
        <w:rPr>
          <w:spacing w:val="-7"/>
        </w:rPr>
        <w:t> </w:t>
      </w:r>
      <w:r>
        <w:rPr/>
        <w:t>vistas</w:t>
      </w:r>
      <w:r>
        <w:rPr>
          <w:spacing w:val="-7"/>
        </w:rPr>
        <w:t> </w:t>
      </w:r>
      <w:r>
        <w:rPr/>
        <w:t>a</w:t>
      </w:r>
      <w:r>
        <w:rPr>
          <w:spacing w:val="-8"/>
        </w:rPr>
        <w:t> </w:t>
      </w:r>
      <w:r>
        <w:rPr/>
        <w:t>torná- lo mais explícito ou a construir hipóteses. Gil (1999) pontua alguns aspectos que envolvem as pesquisas qualitativas: a) levantamento bibliográfico; b) entrevistas com as</w:t>
      </w:r>
      <w:r>
        <w:rPr>
          <w:spacing w:val="-5"/>
        </w:rPr>
        <w:t> </w:t>
      </w:r>
      <w:r>
        <w:rPr/>
        <w:t>pessoas</w:t>
      </w:r>
      <w:r>
        <w:rPr>
          <w:spacing w:val="-5"/>
        </w:rPr>
        <w:t> </w:t>
      </w:r>
      <w:r>
        <w:rPr/>
        <w:t>que</w:t>
      </w:r>
      <w:r>
        <w:rPr>
          <w:spacing w:val="-7"/>
        </w:rPr>
        <w:t> </w:t>
      </w:r>
      <w:r>
        <w:rPr/>
        <w:t>tiveram</w:t>
      </w:r>
      <w:r>
        <w:rPr>
          <w:spacing w:val="-4"/>
        </w:rPr>
        <w:t> </w:t>
      </w:r>
      <w:r>
        <w:rPr/>
        <w:t>experiências</w:t>
      </w:r>
      <w:r>
        <w:rPr>
          <w:spacing w:val="-7"/>
        </w:rPr>
        <w:t> </w:t>
      </w:r>
      <w:r>
        <w:rPr/>
        <w:t>práticas</w:t>
      </w:r>
      <w:r>
        <w:rPr>
          <w:spacing w:val="-5"/>
        </w:rPr>
        <w:t> </w:t>
      </w:r>
      <w:r>
        <w:rPr/>
        <w:t>com</w:t>
      </w:r>
      <w:r>
        <w:rPr>
          <w:spacing w:val="-6"/>
        </w:rPr>
        <w:t> </w:t>
      </w:r>
      <w:r>
        <w:rPr/>
        <w:t>o</w:t>
      </w:r>
      <w:r>
        <w:rPr>
          <w:spacing w:val="-5"/>
        </w:rPr>
        <w:t> </w:t>
      </w:r>
      <w:r>
        <w:rPr/>
        <w:t>problema</w:t>
      </w:r>
      <w:r>
        <w:rPr>
          <w:spacing w:val="-7"/>
        </w:rPr>
        <w:t> </w:t>
      </w:r>
      <w:r>
        <w:rPr/>
        <w:t>pesquisado;</w:t>
      </w:r>
      <w:r>
        <w:rPr>
          <w:spacing w:val="-5"/>
        </w:rPr>
        <w:t> </w:t>
      </w:r>
      <w:r>
        <w:rPr/>
        <w:t>c)</w:t>
      </w:r>
      <w:r>
        <w:rPr>
          <w:spacing w:val="-6"/>
        </w:rPr>
        <w:t> </w:t>
      </w:r>
      <w:r>
        <w:rPr/>
        <w:t>análise de exemplos que estimulam a compreensão. Esses aspectos foram empregados nesta</w:t>
      </w:r>
      <w:r>
        <w:rPr>
          <w:spacing w:val="-3"/>
        </w:rPr>
        <w:t> </w:t>
      </w:r>
      <w:r>
        <w:rPr/>
        <w:t>pesquisa.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firstLine="1132"/>
        <w:jc w:val="both"/>
      </w:pPr>
      <w:r>
        <w:rPr/>
        <w:t>Marconi e Lakatos (2007) pontuam que a pesquisa de campo é aquela utilizada com o objetivo de conhecer informações e/ou obter conhecimentos acerca de um problema para o qual se procura uma resposta, ou de uma hipótese que se queira</w:t>
      </w:r>
      <w:r>
        <w:rPr>
          <w:spacing w:val="-13"/>
        </w:rPr>
        <w:t> </w:t>
      </w:r>
      <w:r>
        <w:rPr/>
        <w:t>comprovar,</w:t>
      </w:r>
      <w:r>
        <w:rPr>
          <w:spacing w:val="-13"/>
        </w:rPr>
        <w:t> </w:t>
      </w:r>
      <w:r>
        <w:rPr/>
        <w:t>ou</w:t>
      </w:r>
      <w:r>
        <w:rPr>
          <w:spacing w:val="-13"/>
        </w:rPr>
        <w:t> </w:t>
      </w:r>
      <w:r>
        <w:rPr/>
        <w:t>ainda</w:t>
      </w:r>
      <w:r>
        <w:rPr>
          <w:spacing w:val="-13"/>
        </w:rPr>
        <w:t> </w:t>
      </w:r>
      <w:r>
        <w:rPr/>
        <w:t>descobrir</w:t>
      </w:r>
      <w:r>
        <w:rPr>
          <w:spacing w:val="-15"/>
        </w:rPr>
        <w:t> </w:t>
      </w:r>
      <w:r>
        <w:rPr/>
        <w:t>novos</w:t>
      </w:r>
      <w:r>
        <w:rPr>
          <w:spacing w:val="-14"/>
        </w:rPr>
        <w:t> </w:t>
      </w:r>
      <w:r>
        <w:rPr/>
        <w:t>fenômenos</w:t>
      </w:r>
      <w:r>
        <w:rPr>
          <w:spacing w:val="-14"/>
        </w:rPr>
        <w:t> </w:t>
      </w:r>
      <w:r>
        <w:rPr/>
        <w:t>ou</w:t>
      </w:r>
      <w:r>
        <w:rPr>
          <w:spacing w:val="-9"/>
        </w:rPr>
        <w:t> </w:t>
      </w:r>
      <w:r>
        <w:rPr/>
        <w:t>a</w:t>
      </w:r>
      <w:r>
        <w:rPr>
          <w:spacing w:val="-13"/>
        </w:rPr>
        <w:t> </w:t>
      </w:r>
      <w:r>
        <w:rPr/>
        <w:t>relação</w:t>
      </w:r>
      <w:r>
        <w:rPr>
          <w:spacing w:val="-16"/>
        </w:rPr>
        <w:t> </w:t>
      </w:r>
      <w:r>
        <w:rPr/>
        <w:t>entre</w:t>
      </w:r>
      <w:r>
        <w:rPr>
          <w:spacing w:val="-13"/>
        </w:rPr>
        <w:t> </w:t>
      </w:r>
      <w:r>
        <w:rPr/>
        <w:t>eles.</w:t>
      </w:r>
      <w:r>
        <w:rPr>
          <w:spacing w:val="-12"/>
        </w:rPr>
        <w:t> </w:t>
      </w:r>
      <w:r>
        <w:rPr/>
        <w:t>Neste estudo, utilizamos a pesquisa de campo com o propósito de responder o problema proposto, estabelecendo a resposta do problema e sua relação à luz do referencial teórico.</w:t>
      </w:r>
    </w:p>
    <w:p>
      <w:pPr>
        <w:pStyle w:val="BodyText"/>
        <w:spacing w:line="360" w:lineRule="auto" w:before="4"/>
        <w:ind w:left="102" w:right="107" w:firstLine="1132"/>
        <w:jc w:val="both"/>
      </w:pPr>
      <w:r>
        <w:rPr/>
        <w:t>Nesse tipo de pesquisa a observação dos fatos e dos fenômenos se dá à medida que estes ocorrem espontaneamente nos locais em que se concretizam, portanto, para ir a campo, é importante que o pesquisador saiba o que vai fazer, com o</w:t>
      </w:r>
      <w:r>
        <w:rPr>
          <w:spacing w:val="-3"/>
        </w:rPr>
        <w:t> </w:t>
      </w:r>
      <w:r>
        <w:rPr/>
        <w:t>que</w:t>
      </w:r>
      <w:r>
        <w:rPr>
          <w:spacing w:val="-3"/>
        </w:rPr>
        <w:t> </w:t>
      </w:r>
      <w:r>
        <w:rPr/>
        <w:t>vai</w:t>
      </w:r>
      <w:r>
        <w:rPr>
          <w:spacing w:val="-4"/>
        </w:rPr>
        <w:t> </w:t>
      </w:r>
      <w:r>
        <w:rPr/>
        <w:t>fazer</w:t>
      </w:r>
      <w:r>
        <w:rPr>
          <w:spacing w:val="-4"/>
        </w:rPr>
        <w:t> </w:t>
      </w:r>
      <w:r>
        <w:rPr/>
        <w:t>e</w:t>
      </w:r>
      <w:r>
        <w:rPr>
          <w:spacing w:val="-3"/>
        </w:rPr>
        <w:t> </w:t>
      </w:r>
      <w:r>
        <w:rPr/>
        <w:t>como</w:t>
      </w:r>
      <w:r>
        <w:rPr>
          <w:spacing w:val="-5"/>
        </w:rPr>
        <w:t> </w:t>
      </w:r>
      <w:r>
        <w:rPr/>
        <w:t>vai</w:t>
      </w:r>
      <w:r>
        <w:rPr>
          <w:spacing w:val="-4"/>
        </w:rPr>
        <w:t> </w:t>
      </w:r>
      <w:r>
        <w:rPr/>
        <w:t>fazer.</w:t>
      </w:r>
      <w:r>
        <w:rPr>
          <w:spacing w:val="-3"/>
        </w:rPr>
        <w:t> </w:t>
      </w:r>
      <w:r>
        <w:rPr/>
        <w:t>Em</w:t>
      </w:r>
      <w:r>
        <w:rPr>
          <w:spacing w:val="-2"/>
        </w:rPr>
        <w:t> </w:t>
      </w:r>
      <w:r>
        <w:rPr/>
        <w:t>outros</w:t>
      </w:r>
      <w:r>
        <w:rPr>
          <w:spacing w:val="-4"/>
        </w:rPr>
        <w:t> </w:t>
      </w:r>
      <w:r>
        <w:rPr/>
        <w:t>termos,</w:t>
      </w:r>
      <w:r>
        <w:rPr>
          <w:spacing w:val="-5"/>
        </w:rPr>
        <w:t> </w:t>
      </w:r>
      <w:r>
        <w:rPr/>
        <w:t>antes</w:t>
      </w:r>
      <w:r>
        <w:rPr>
          <w:spacing w:val="-2"/>
        </w:rPr>
        <w:t> </w:t>
      </w:r>
      <w:r>
        <w:rPr/>
        <w:t>de</w:t>
      </w:r>
      <w:r>
        <w:rPr>
          <w:spacing w:val="-3"/>
        </w:rPr>
        <w:t> </w:t>
      </w:r>
      <w:r>
        <w:rPr/>
        <w:t>ir</w:t>
      </w:r>
      <w:r>
        <w:rPr>
          <w:spacing w:val="-5"/>
        </w:rPr>
        <w:t> </w:t>
      </w:r>
      <w:r>
        <w:rPr/>
        <w:t>a</w:t>
      </w:r>
      <w:r>
        <w:rPr>
          <w:spacing w:val="-3"/>
        </w:rPr>
        <w:t> </w:t>
      </w:r>
      <w:r>
        <w:rPr/>
        <w:t>campo</w:t>
      </w:r>
      <w:r>
        <w:rPr>
          <w:spacing w:val="-5"/>
        </w:rPr>
        <w:t> </w:t>
      </w:r>
      <w:r>
        <w:rPr/>
        <w:t>é</w:t>
      </w:r>
      <w:r>
        <w:rPr>
          <w:spacing w:val="-1"/>
        </w:rPr>
        <w:t> </w:t>
      </w:r>
      <w:r>
        <w:rPr/>
        <w:t>necessário que</w:t>
      </w:r>
      <w:r>
        <w:rPr>
          <w:spacing w:val="-15"/>
        </w:rPr>
        <w:t> </w:t>
      </w:r>
      <w:r>
        <w:rPr/>
        <w:t>os</w:t>
      </w:r>
      <w:r>
        <w:rPr>
          <w:spacing w:val="-16"/>
        </w:rPr>
        <w:t> </w:t>
      </w:r>
      <w:r>
        <w:rPr/>
        <w:t>objetivos</w:t>
      </w:r>
      <w:r>
        <w:rPr>
          <w:spacing w:val="-15"/>
        </w:rPr>
        <w:t> </w:t>
      </w:r>
      <w:r>
        <w:rPr/>
        <w:t>sejam</w:t>
      </w:r>
      <w:r>
        <w:rPr>
          <w:spacing w:val="-16"/>
        </w:rPr>
        <w:t> </w:t>
      </w:r>
      <w:r>
        <w:rPr/>
        <w:t>pré-estabelecidos,</w:t>
      </w:r>
      <w:r>
        <w:rPr>
          <w:spacing w:val="-16"/>
        </w:rPr>
        <w:t> </w:t>
      </w:r>
      <w:r>
        <w:rPr/>
        <w:t>que</w:t>
      </w:r>
      <w:r>
        <w:rPr>
          <w:spacing w:val="-18"/>
        </w:rPr>
        <w:t> </w:t>
      </w:r>
      <w:r>
        <w:rPr/>
        <w:t>se</w:t>
      </w:r>
      <w:r>
        <w:rPr>
          <w:spacing w:val="-16"/>
        </w:rPr>
        <w:t> </w:t>
      </w:r>
      <w:r>
        <w:rPr/>
        <w:t>discriminem</w:t>
      </w:r>
      <w:r>
        <w:rPr>
          <w:spacing w:val="-17"/>
        </w:rPr>
        <w:t> </w:t>
      </w:r>
      <w:r>
        <w:rPr/>
        <w:t>o</w:t>
      </w:r>
      <w:r>
        <w:rPr>
          <w:spacing w:val="-16"/>
        </w:rPr>
        <w:t> </w:t>
      </w:r>
      <w:r>
        <w:rPr/>
        <w:t>que</w:t>
      </w:r>
      <w:r>
        <w:rPr>
          <w:spacing w:val="-16"/>
        </w:rPr>
        <w:t> </w:t>
      </w:r>
      <w:r>
        <w:rPr/>
        <w:t>deve</w:t>
      </w:r>
      <w:r>
        <w:rPr>
          <w:spacing w:val="-16"/>
        </w:rPr>
        <w:t> </w:t>
      </w:r>
      <w:r>
        <w:rPr/>
        <w:t>ser</w:t>
      </w:r>
      <w:r>
        <w:rPr>
          <w:spacing w:val="-17"/>
        </w:rPr>
        <w:t> </w:t>
      </w:r>
      <w:r>
        <w:rPr/>
        <w:t>coletado e</w:t>
      </w:r>
      <w:r>
        <w:rPr>
          <w:spacing w:val="-4"/>
        </w:rPr>
        <w:t> </w:t>
      </w:r>
      <w:r>
        <w:rPr/>
        <w:t>os</w:t>
      </w:r>
      <w:r>
        <w:rPr>
          <w:spacing w:val="-7"/>
        </w:rPr>
        <w:t> </w:t>
      </w:r>
      <w:r>
        <w:rPr/>
        <w:t>procedimentos</w:t>
      </w:r>
      <w:r>
        <w:rPr>
          <w:spacing w:val="-7"/>
        </w:rPr>
        <w:t> </w:t>
      </w:r>
      <w:r>
        <w:rPr/>
        <w:t>de</w:t>
      </w:r>
      <w:r>
        <w:rPr>
          <w:spacing w:val="-6"/>
        </w:rPr>
        <w:t> </w:t>
      </w:r>
      <w:r>
        <w:rPr/>
        <w:t>coleta</w:t>
      </w:r>
      <w:r>
        <w:rPr>
          <w:spacing w:val="-6"/>
        </w:rPr>
        <w:t> </w:t>
      </w:r>
      <w:r>
        <w:rPr/>
        <w:t>de</w:t>
      </w:r>
      <w:r>
        <w:rPr>
          <w:spacing w:val="-4"/>
        </w:rPr>
        <w:t> </w:t>
      </w:r>
      <w:r>
        <w:rPr/>
        <w:t>dados,</w:t>
      </w:r>
      <w:r>
        <w:rPr>
          <w:spacing w:val="-4"/>
        </w:rPr>
        <w:t> </w:t>
      </w:r>
      <w:r>
        <w:rPr/>
        <w:t>vez</w:t>
      </w:r>
      <w:r>
        <w:rPr>
          <w:spacing w:val="-7"/>
        </w:rPr>
        <w:t> </w:t>
      </w:r>
      <w:r>
        <w:rPr/>
        <w:t>que,</w:t>
      </w:r>
      <w:r>
        <w:rPr>
          <w:spacing w:val="-4"/>
        </w:rPr>
        <w:t> </w:t>
      </w:r>
      <w:r>
        <w:rPr/>
        <w:t>“a</w:t>
      </w:r>
      <w:r>
        <w:rPr>
          <w:spacing w:val="-7"/>
        </w:rPr>
        <w:t> </w:t>
      </w:r>
      <w:r>
        <w:rPr/>
        <w:t>atividade</w:t>
      </w:r>
      <w:r>
        <w:rPr>
          <w:spacing w:val="-6"/>
        </w:rPr>
        <w:t> </w:t>
      </w:r>
      <w:r>
        <w:rPr/>
        <w:t>de</w:t>
      </w:r>
      <w:r>
        <w:rPr>
          <w:spacing w:val="-4"/>
        </w:rPr>
        <w:t> </w:t>
      </w:r>
      <w:r>
        <w:rPr/>
        <w:t>campo</w:t>
      </w:r>
      <w:r>
        <w:rPr>
          <w:spacing w:val="-6"/>
        </w:rPr>
        <w:t> </w:t>
      </w:r>
      <w:r>
        <w:rPr/>
        <w:t>não</w:t>
      </w:r>
      <w:r>
        <w:rPr>
          <w:spacing w:val="-6"/>
        </w:rPr>
        <w:t> </w:t>
      </w:r>
      <w:r>
        <w:rPr/>
        <w:t>deve</w:t>
      </w:r>
      <w:r>
        <w:rPr>
          <w:spacing w:val="-4"/>
        </w:rPr>
        <w:t> </w:t>
      </w:r>
      <w:r>
        <w:rPr/>
        <w:t>ser confundida com a coleta de dados; é algo mais que isso, vez que exige contar com controles adequados, e com objetivos pré-estabelecidos que discriminam suficientemente o que deve ser coletado” (FERRARI,1974, p.</w:t>
      </w:r>
      <w:r>
        <w:rPr>
          <w:spacing w:val="-17"/>
        </w:rPr>
        <w:t> </w:t>
      </w:r>
      <w:r>
        <w:rPr/>
        <w:t>222).</w:t>
      </w:r>
    </w:p>
    <w:p>
      <w:pPr>
        <w:pStyle w:val="BodyText"/>
        <w:spacing w:line="360" w:lineRule="auto" w:before="2"/>
        <w:ind w:left="102" w:right="105" w:firstLine="1132"/>
        <w:jc w:val="both"/>
      </w:pPr>
      <w:r>
        <w:rPr/>
        <w:t>Marconi e Lakatos (2007) assinalam que a pesquisa de campo é desenvolvida em três fases. A primeira fase é a realização da pesquisa bibliográfica sobre</w:t>
      </w:r>
      <w:r>
        <w:rPr>
          <w:spacing w:val="-10"/>
        </w:rPr>
        <w:t> </w:t>
      </w:r>
      <w:r>
        <w:rPr/>
        <w:t>o</w:t>
      </w:r>
      <w:r>
        <w:rPr>
          <w:spacing w:val="-9"/>
        </w:rPr>
        <w:t> </w:t>
      </w:r>
      <w:r>
        <w:rPr/>
        <w:t>tema</w:t>
      </w:r>
      <w:r>
        <w:rPr>
          <w:spacing w:val="-9"/>
        </w:rPr>
        <w:t> </w:t>
      </w:r>
      <w:r>
        <w:rPr/>
        <w:t>em</w:t>
      </w:r>
      <w:r>
        <w:rPr>
          <w:spacing w:val="-6"/>
        </w:rPr>
        <w:t> </w:t>
      </w:r>
      <w:r>
        <w:rPr/>
        <w:t>questão.</w:t>
      </w:r>
      <w:r>
        <w:rPr>
          <w:spacing w:val="-10"/>
        </w:rPr>
        <w:t> </w:t>
      </w:r>
      <w:r>
        <w:rPr/>
        <w:t>Ela</w:t>
      </w:r>
      <w:r>
        <w:rPr>
          <w:spacing w:val="-10"/>
        </w:rPr>
        <w:t> </w:t>
      </w:r>
      <w:r>
        <w:rPr/>
        <w:t>servirá</w:t>
      </w:r>
      <w:r>
        <w:rPr>
          <w:spacing w:val="-7"/>
        </w:rPr>
        <w:t> </w:t>
      </w:r>
      <w:r>
        <w:rPr/>
        <w:t>como</w:t>
      </w:r>
      <w:r>
        <w:rPr>
          <w:spacing w:val="-7"/>
        </w:rPr>
        <w:t> </w:t>
      </w:r>
      <w:r>
        <w:rPr/>
        <w:t>primeiro</w:t>
      </w:r>
      <w:r>
        <w:rPr>
          <w:spacing w:val="-9"/>
        </w:rPr>
        <w:t> </w:t>
      </w:r>
      <w:r>
        <w:rPr/>
        <w:t>passo</w:t>
      </w:r>
      <w:r>
        <w:rPr>
          <w:spacing w:val="-9"/>
        </w:rPr>
        <w:t> </w:t>
      </w:r>
      <w:r>
        <w:rPr/>
        <w:t>para</w:t>
      </w:r>
      <w:r>
        <w:rPr>
          <w:spacing w:val="-8"/>
        </w:rPr>
        <w:t> </w:t>
      </w:r>
      <w:r>
        <w:rPr/>
        <w:t>saber</w:t>
      </w:r>
      <w:r>
        <w:rPr>
          <w:spacing w:val="-8"/>
        </w:rPr>
        <w:t> </w:t>
      </w:r>
      <w:r>
        <w:rPr/>
        <w:t>em</w:t>
      </w:r>
      <w:r>
        <w:rPr>
          <w:spacing w:val="-6"/>
        </w:rPr>
        <w:t> </w:t>
      </w:r>
      <w:r>
        <w:rPr/>
        <w:t>que</w:t>
      </w:r>
      <w:r>
        <w:rPr>
          <w:spacing w:val="-9"/>
        </w:rPr>
        <w:t> </w:t>
      </w:r>
      <w:r>
        <w:rPr/>
        <w:t>estado se encontra atualmente o problema, que trabalho já foi realizado a respeito e as opiniões, julgamentos e ideias existentes sobre o assunto. Essa fase permite ainda estabelecer</w:t>
      </w:r>
      <w:r>
        <w:rPr>
          <w:spacing w:val="-8"/>
        </w:rPr>
        <w:t> </w:t>
      </w:r>
      <w:r>
        <w:rPr/>
        <w:t>um</w:t>
      </w:r>
      <w:r>
        <w:rPr>
          <w:spacing w:val="-6"/>
        </w:rPr>
        <w:t> </w:t>
      </w:r>
      <w:r>
        <w:rPr/>
        <w:t>modelo</w:t>
      </w:r>
      <w:r>
        <w:rPr>
          <w:spacing w:val="-5"/>
        </w:rPr>
        <w:t> </w:t>
      </w:r>
      <w:r>
        <w:rPr/>
        <w:t>teórico</w:t>
      </w:r>
      <w:r>
        <w:rPr>
          <w:spacing w:val="-5"/>
        </w:rPr>
        <w:t> </w:t>
      </w:r>
      <w:r>
        <w:rPr/>
        <w:t>inicial</w:t>
      </w:r>
      <w:r>
        <w:rPr>
          <w:spacing w:val="-6"/>
        </w:rPr>
        <w:t> </w:t>
      </w:r>
      <w:r>
        <w:rPr/>
        <w:t>de</w:t>
      </w:r>
      <w:r>
        <w:rPr>
          <w:spacing w:val="-3"/>
        </w:rPr>
        <w:t> </w:t>
      </w:r>
      <w:r>
        <w:rPr/>
        <w:t>referência,</w:t>
      </w:r>
      <w:r>
        <w:rPr>
          <w:spacing w:val="-7"/>
        </w:rPr>
        <w:t> </w:t>
      </w:r>
      <w:r>
        <w:rPr/>
        <w:t>da</w:t>
      </w:r>
      <w:r>
        <w:rPr>
          <w:spacing w:val="-6"/>
        </w:rPr>
        <w:t> </w:t>
      </w:r>
      <w:r>
        <w:rPr/>
        <w:t>mesma</w:t>
      </w:r>
      <w:r>
        <w:rPr>
          <w:spacing w:val="-7"/>
        </w:rPr>
        <w:t> </w:t>
      </w:r>
      <w:r>
        <w:rPr/>
        <w:t>forma</w:t>
      </w:r>
      <w:r>
        <w:rPr>
          <w:spacing w:val="-5"/>
        </w:rPr>
        <w:t> </w:t>
      </w:r>
      <w:r>
        <w:rPr/>
        <w:t>que</w:t>
      </w:r>
      <w:r>
        <w:rPr>
          <w:spacing w:val="-7"/>
        </w:rPr>
        <w:t> </w:t>
      </w:r>
      <w:r>
        <w:rPr/>
        <w:t>auxiliará</w:t>
      </w:r>
      <w:r>
        <w:rPr>
          <w:spacing w:val="-4"/>
        </w:rPr>
        <w:t> </w:t>
      </w:r>
      <w:r>
        <w:rPr/>
        <w:t>na determinação das variáveis e na elaboração do plano geral da</w:t>
      </w:r>
      <w:r>
        <w:rPr>
          <w:spacing w:val="-31"/>
        </w:rPr>
        <w:t> </w:t>
      </w:r>
      <w:r>
        <w:rPr/>
        <w:t>pesquisa.</w:t>
      </w:r>
    </w:p>
    <w:p>
      <w:pPr>
        <w:pStyle w:val="BodyText"/>
        <w:spacing w:line="360" w:lineRule="auto" w:before="5"/>
        <w:ind w:left="102" w:right="105" w:firstLine="1132"/>
        <w:jc w:val="both"/>
      </w:pPr>
      <w:r>
        <w:rPr/>
        <w:t>A segunda fase é o momento de definir e/ou determinar as técnicas que serão empregadas na coleta de dados. A terceira fase destina-se a estabelecer tanto as técnicas de registro de dados como o modo em que será realizada a análise dos resultados coletados. O estudo ora desenvolvido orientou-se pelas fases assinaladas pelas pesquisadoras e foi realizado a partir da apreciação e aprovação do Comitê de Ética da Universidade Federal do Tocantins, sob o Número do Parecer: 2.735.315/2017.</w:t>
      </w:r>
      <w:r>
        <w:rPr>
          <w:spacing w:val="-8"/>
        </w:rPr>
        <w:t> </w:t>
      </w:r>
      <w:r>
        <w:rPr/>
        <w:t>Houve</w:t>
      </w:r>
      <w:r>
        <w:rPr>
          <w:spacing w:val="-7"/>
        </w:rPr>
        <w:t> </w:t>
      </w:r>
      <w:r>
        <w:rPr/>
        <w:t>também</w:t>
      </w:r>
      <w:r>
        <w:rPr>
          <w:spacing w:val="-10"/>
        </w:rPr>
        <w:t> </w:t>
      </w:r>
      <w:r>
        <w:rPr/>
        <w:t>autorização</w:t>
      </w:r>
      <w:r>
        <w:rPr>
          <w:spacing w:val="-8"/>
        </w:rPr>
        <w:t> </w:t>
      </w:r>
      <w:r>
        <w:rPr/>
        <w:t>da</w:t>
      </w:r>
      <w:r>
        <w:rPr>
          <w:spacing w:val="-8"/>
        </w:rPr>
        <w:t> </w:t>
      </w:r>
      <w:r>
        <w:rPr/>
        <w:t>Secretaria</w:t>
      </w:r>
      <w:r>
        <w:rPr>
          <w:spacing w:val="-4"/>
        </w:rPr>
        <w:t> </w:t>
      </w:r>
      <w:r>
        <w:rPr/>
        <w:t>Municipal</w:t>
      </w:r>
      <w:r>
        <w:rPr>
          <w:spacing w:val="-9"/>
        </w:rPr>
        <w:t> </w:t>
      </w:r>
      <w:r>
        <w:rPr/>
        <w:t>de</w:t>
      </w:r>
      <w:r>
        <w:rPr>
          <w:spacing w:val="-6"/>
        </w:rPr>
        <w:t> </w:t>
      </w:r>
      <w:r>
        <w:rPr/>
        <w:t>Educação</w:t>
      </w:r>
      <w:r>
        <w:rPr>
          <w:spacing w:val="-8"/>
        </w:rPr>
        <w:t> </w:t>
      </w:r>
      <w:r>
        <w:rPr/>
        <w:t>de Palmas, TO, para o desenvolvimento do estudo na escola selecionada e com a Orientadora de Estudos e a Coordenadora Municipal do PNAIC. Da mesma forma, a direção da Unidade Escolar autorizou por escrito a realização da pesquisa com os alfabetizadores</w:t>
      </w:r>
      <w:r>
        <w:rPr>
          <w:spacing w:val="29"/>
        </w:rPr>
        <w:t> </w:t>
      </w:r>
      <w:r>
        <w:rPr/>
        <w:t>de</w:t>
      </w:r>
      <w:r>
        <w:rPr>
          <w:spacing w:val="30"/>
        </w:rPr>
        <w:t> </w:t>
      </w:r>
      <w:r>
        <w:rPr/>
        <w:t>1º,</w:t>
      </w:r>
      <w:r>
        <w:rPr>
          <w:spacing w:val="29"/>
        </w:rPr>
        <w:t> </w:t>
      </w:r>
      <w:r>
        <w:rPr/>
        <w:t>2º</w:t>
      </w:r>
      <w:r>
        <w:rPr>
          <w:spacing w:val="30"/>
        </w:rPr>
        <w:t> </w:t>
      </w:r>
      <w:r>
        <w:rPr/>
        <w:t>e</w:t>
      </w:r>
      <w:r>
        <w:rPr>
          <w:spacing w:val="30"/>
        </w:rPr>
        <w:t> </w:t>
      </w:r>
      <w:r>
        <w:rPr/>
        <w:t>3º</w:t>
      </w:r>
      <w:r>
        <w:rPr>
          <w:spacing w:val="34"/>
        </w:rPr>
        <w:t> </w:t>
      </w:r>
      <w:r>
        <w:rPr/>
        <w:t>anos</w:t>
      </w:r>
      <w:r>
        <w:rPr>
          <w:spacing w:val="29"/>
        </w:rPr>
        <w:t> </w:t>
      </w:r>
      <w:r>
        <w:rPr/>
        <w:t>e</w:t>
      </w:r>
      <w:r>
        <w:rPr>
          <w:spacing w:val="30"/>
        </w:rPr>
        <w:t> </w:t>
      </w:r>
      <w:r>
        <w:rPr/>
        <w:t>a</w:t>
      </w:r>
      <w:r>
        <w:rPr>
          <w:spacing w:val="30"/>
        </w:rPr>
        <w:t> </w:t>
      </w:r>
      <w:r>
        <w:rPr/>
        <w:t>coordenação</w:t>
      </w:r>
      <w:r>
        <w:rPr>
          <w:spacing w:val="30"/>
        </w:rPr>
        <w:t> </w:t>
      </w:r>
      <w:r>
        <w:rPr/>
        <w:t>pedagógica.</w:t>
      </w:r>
      <w:r>
        <w:rPr>
          <w:spacing w:val="30"/>
        </w:rPr>
        <w:t> </w:t>
      </w:r>
      <w:r>
        <w:rPr/>
        <w:t>Os</w:t>
      </w:r>
      <w:r>
        <w:rPr>
          <w:spacing w:val="29"/>
        </w:rPr>
        <w:t> </w:t>
      </w:r>
      <w:r>
        <w:rPr/>
        <w:t>profissionais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5"/>
        <w:jc w:val="both"/>
      </w:pPr>
      <w:r>
        <w:rPr/>
        <w:t>participantes assinaram um termo de consentimento livre e esclarecido (Apêndice</w:t>
      </w:r>
      <w:r>
        <w:rPr>
          <w:spacing w:val="-32"/>
        </w:rPr>
        <w:t> </w:t>
      </w:r>
      <w:r>
        <w:rPr/>
        <w:t>A), respeitando-se todos os critérios éticos na pesquisa com seres humanos. Como procedimento de estudos, utilizamos levantamento bibliográfico e pesquisa documental, entrevistas e observações, sobre os quais</w:t>
      </w:r>
      <w:r>
        <w:rPr>
          <w:spacing w:val="-20"/>
        </w:rPr>
        <w:t> </w:t>
      </w:r>
      <w:r>
        <w:rPr/>
        <w:t>versamos.</w:t>
      </w:r>
    </w:p>
    <w:p>
      <w:pPr>
        <w:pStyle w:val="BodyText"/>
        <w:rPr>
          <w:sz w:val="21"/>
        </w:rPr>
      </w:pPr>
    </w:p>
    <w:p>
      <w:pPr>
        <w:pStyle w:val="Heading1"/>
        <w:jc w:val="both"/>
      </w:pPr>
      <w:bookmarkStart w:name="_TOC_250016" w:id="8"/>
      <w:bookmarkEnd w:id="8"/>
      <w:r>
        <w:rPr/>
        <w:t>4.1 Levantamento bibliográfico e análise documental</w:t>
      </w:r>
    </w:p>
    <w:p>
      <w:pPr>
        <w:pStyle w:val="BodyText"/>
        <w:spacing w:before="10"/>
        <w:rPr>
          <w:b/>
          <w:sz w:val="32"/>
        </w:rPr>
      </w:pPr>
    </w:p>
    <w:p>
      <w:pPr>
        <w:pStyle w:val="BodyText"/>
        <w:spacing w:line="360" w:lineRule="auto"/>
        <w:ind w:left="102" w:right="110" w:firstLine="1132"/>
        <w:jc w:val="both"/>
      </w:pPr>
      <w:r>
        <w:rPr/>
        <w:t>Na primeira fase, tivemos como objetivos selecionar o referencial teórico que norteou a nossa investigação e verificar nos cadernos do PNAIC o enfoque dado ao ensino de matemática, considerando a metodologia de ensino e a avaliação das aprendizagens dos estudantes. Para tanto, iniciamos uma incursão bibliográfica a partir de registros disponíveis, decorrentes de pesquisas anteriores, em documentos impressos, como livros, e um levantamento de dissertações e teses no Portal de Periódicos da CAPES no recorte temporal de 2013 a 2017. Essas fontes foram devidamente registradas na construção da presente pesquisa.</w:t>
      </w:r>
    </w:p>
    <w:p>
      <w:pPr>
        <w:pStyle w:val="BodyText"/>
        <w:spacing w:line="360" w:lineRule="auto" w:before="4"/>
        <w:ind w:left="102" w:right="116" w:firstLine="1132"/>
        <w:jc w:val="both"/>
      </w:pPr>
      <w:r>
        <w:rPr/>
        <w:t>As leituras desses materiais contribuíram para nos aproximar do nosso objeto de estudo e também para o desvelamento da “Alfabetização Matemática” e “A formação do Pacto pela Alfabetização na Idade Certa”.</w:t>
      </w:r>
    </w:p>
    <w:p>
      <w:pPr>
        <w:pStyle w:val="BodyText"/>
        <w:spacing w:line="360" w:lineRule="auto" w:before="2"/>
        <w:ind w:left="102" w:right="110" w:firstLine="1132"/>
        <w:jc w:val="both"/>
      </w:pPr>
      <w:r>
        <w:rPr/>
        <w:t>A partir das leituras realizadas, fizemos fichamentos dos dados e das informações coletadas na primeira fase. Passamos então à elaboração do nosso referencial</w:t>
      </w:r>
      <w:r>
        <w:rPr>
          <w:spacing w:val="-12"/>
        </w:rPr>
        <w:t> </w:t>
      </w:r>
      <w:r>
        <w:rPr/>
        <w:t>teórico,</w:t>
      </w:r>
      <w:r>
        <w:rPr>
          <w:spacing w:val="-11"/>
        </w:rPr>
        <w:t> </w:t>
      </w:r>
      <w:r>
        <w:rPr/>
        <w:t>o</w:t>
      </w:r>
      <w:r>
        <w:rPr>
          <w:spacing w:val="-11"/>
        </w:rPr>
        <w:t> </w:t>
      </w:r>
      <w:r>
        <w:rPr/>
        <w:t>qual</w:t>
      </w:r>
      <w:r>
        <w:rPr>
          <w:spacing w:val="-12"/>
        </w:rPr>
        <w:t> </w:t>
      </w:r>
      <w:r>
        <w:rPr/>
        <w:t>se</w:t>
      </w:r>
      <w:r>
        <w:rPr>
          <w:spacing w:val="-11"/>
        </w:rPr>
        <w:t> </w:t>
      </w:r>
      <w:r>
        <w:rPr/>
        <w:t>constituiu</w:t>
      </w:r>
      <w:r>
        <w:rPr>
          <w:spacing w:val="-13"/>
        </w:rPr>
        <w:t> </w:t>
      </w:r>
      <w:r>
        <w:rPr/>
        <w:t>no</w:t>
      </w:r>
      <w:r>
        <w:rPr>
          <w:spacing w:val="-11"/>
        </w:rPr>
        <w:t> </w:t>
      </w:r>
      <w:r>
        <w:rPr/>
        <w:t>âmago</w:t>
      </w:r>
      <w:r>
        <w:rPr>
          <w:spacing w:val="-11"/>
        </w:rPr>
        <w:t> </w:t>
      </w:r>
      <w:r>
        <w:rPr/>
        <w:t>da</w:t>
      </w:r>
      <w:r>
        <w:rPr>
          <w:spacing w:val="-11"/>
        </w:rPr>
        <w:t> </w:t>
      </w:r>
      <w:r>
        <w:rPr/>
        <w:t>investigação</w:t>
      </w:r>
      <w:r>
        <w:rPr>
          <w:spacing w:val="-11"/>
        </w:rPr>
        <w:t> </w:t>
      </w:r>
      <w:r>
        <w:rPr/>
        <w:t>porque</w:t>
      </w:r>
      <w:r>
        <w:rPr>
          <w:spacing w:val="-9"/>
        </w:rPr>
        <w:t> </w:t>
      </w:r>
      <w:r>
        <w:rPr/>
        <w:t>subsidiou</w:t>
      </w:r>
      <w:r>
        <w:rPr>
          <w:spacing w:val="-13"/>
        </w:rPr>
        <w:t> </w:t>
      </w:r>
      <w:r>
        <w:rPr/>
        <w:t>os conhecimentos referentes à investigação e permitiu ancorar, à luz da ciência, os resultados empíricos desta</w:t>
      </w:r>
      <w:r>
        <w:rPr>
          <w:spacing w:val="-11"/>
        </w:rPr>
        <w:t> </w:t>
      </w:r>
      <w:r>
        <w:rPr/>
        <w:t>pesquisa.</w:t>
      </w:r>
    </w:p>
    <w:p>
      <w:pPr>
        <w:pStyle w:val="BodyText"/>
        <w:spacing w:line="360" w:lineRule="auto" w:before="5"/>
        <w:ind w:left="102" w:right="107" w:firstLine="1132"/>
        <w:jc w:val="both"/>
      </w:pPr>
      <w:r>
        <w:rPr/>
        <w:t>Os estudos teóricos foram integrados à pesquisa documental, cuja característica,</w:t>
      </w:r>
      <w:r>
        <w:rPr>
          <w:spacing w:val="-9"/>
        </w:rPr>
        <w:t> </w:t>
      </w:r>
      <w:r>
        <w:rPr/>
        <w:t>explicada</w:t>
      </w:r>
      <w:r>
        <w:rPr>
          <w:spacing w:val="-8"/>
        </w:rPr>
        <w:t> </w:t>
      </w:r>
      <w:r>
        <w:rPr/>
        <w:t>por</w:t>
      </w:r>
      <w:r>
        <w:rPr>
          <w:spacing w:val="-10"/>
        </w:rPr>
        <w:t> </w:t>
      </w:r>
      <w:r>
        <w:rPr/>
        <w:t>Marconi</w:t>
      </w:r>
      <w:r>
        <w:rPr>
          <w:spacing w:val="-10"/>
        </w:rPr>
        <w:t> </w:t>
      </w:r>
      <w:r>
        <w:rPr/>
        <w:t>e</w:t>
      </w:r>
      <w:r>
        <w:rPr>
          <w:spacing w:val="-11"/>
        </w:rPr>
        <w:t> </w:t>
      </w:r>
      <w:r>
        <w:rPr/>
        <w:t>Lakatos</w:t>
      </w:r>
      <w:r>
        <w:rPr>
          <w:spacing w:val="-9"/>
        </w:rPr>
        <w:t> </w:t>
      </w:r>
      <w:r>
        <w:rPr/>
        <w:t>(2003)</w:t>
      </w:r>
      <w:r>
        <w:rPr>
          <w:spacing w:val="-12"/>
        </w:rPr>
        <w:t> </w:t>
      </w:r>
      <w:r>
        <w:rPr/>
        <w:t>determina-se</w:t>
      </w:r>
      <w:r>
        <w:rPr>
          <w:spacing w:val="-11"/>
        </w:rPr>
        <w:t> </w:t>
      </w:r>
      <w:r>
        <w:rPr/>
        <w:t>pela</w:t>
      </w:r>
      <w:r>
        <w:rPr>
          <w:spacing w:val="-9"/>
        </w:rPr>
        <w:t> </w:t>
      </w:r>
      <w:r>
        <w:rPr/>
        <w:t>sua</w:t>
      </w:r>
      <w:r>
        <w:rPr>
          <w:spacing w:val="-11"/>
        </w:rPr>
        <w:t> </w:t>
      </w:r>
      <w:r>
        <w:rPr/>
        <w:t>fonte</w:t>
      </w:r>
      <w:r>
        <w:rPr>
          <w:spacing w:val="-8"/>
        </w:rPr>
        <w:t> </w:t>
      </w:r>
      <w:r>
        <w:rPr/>
        <w:t>de coleta de dados e documentos, que podem ser do tipo escrito ou não. A pesquisa documental é considerada uma fonte primária de dados e assemelha-se muito à pesquisa bibliográfica. A única diferença entre elas está na natureza das fontes. Gil (1999, p. 66) pontua que enquanto a pesquisa bibliográfica se utiliza fundamentalmente</w:t>
      </w:r>
      <w:r>
        <w:rPr>
          <w:spacing w:val="-9"/>
        </w:rPr>
        <w:t> </w:t>
      </w:r>
      <w:r>
        <w:rPr/>
        <w:t>das</w:t>
      </w:r>
      <w:r>
        <w:rPr>
          <w:spacing w:val="-13"/>
        </w:rPr>
        <w:t> </w:t>
      </w:r>
      <w:r>
        <w:rPr/>
        <w:t>contribuições</w:t>
      </w:r>
      <w:r>
        <w:rPr>
          <w:spacing w:val="-10"/>
        </w:rPr>
        <w:t> </w:t>
      </w:r>
      <w:r>
        <w:rPr>
          <w:spacing w:val="2"/>
        </w:rPr>
        <w:t>de</w:t>
      </w:r>
      <w:r>
        <w:rPr>
          <w:spacing w:val="-12"/>
        </w:rPr>
        <w:t> </w:t>
      </w:r>
      <w:r>
        <w:rPr/>
        <w:t>diversos</w:t>
      </w:r>
      <w:r>
        <w:rPr>
          <w:spacing w:val="-10"/>
        </w:rPr>
        <w:t> </w:t>
      </w:r>
      <w:r>
        <w:rPr/>
        <w:t>autores</w:t>
      </w:r>
      <w:r>
        <w:rPr>
          <w:spacing w:val="-10"/>
        </w:rPr>
        <w:t> </w:t>
      </w:r>
      <w:r>
        <w:rPr/>
        <w:t>sobre</w:t>
      </w:r>
      <w:r>
        <w:rPr>
          <w:spacing w:val="-10"/>
        </w:rPr>
        <w:t> </w:t>
      </w:r>
      <w:r>
        <w:rPr/>
        <w:t>determinado</w:t>
      </w:r>
      <w:r>
        <w:rPr>
          <w:spacing w:val="-9"/>
        </w:rPr>
        <w:t> </w:t>
      </w:r>
      <w:r>
        <w:rPr/>
        <w:t>assunto, a</w:t>
      </w:r>
      <w:r>
        <w:rPr>
          <w:spacing w:val="-5"/>
        </w:rPr>
        <w:t> </w:t>
      </w:r>
      <w:r>
        <w:rPr/>
        <w:t>pesquisa</w:t>
      </w:r>
      <w:r>
        <w:rPr>
          <w:spacing w:val="-6"/>
        </w:rPr>
        <w:t> </w:t>
      </w:r>
      <w:r>
        <w:rPr/>
        <w:t>documental</w:t>
      </w:r>
      <w:r>
        <w:rPr>
          <w:spacing w:val="-5"/>
        </w:rPr>
        <w:t> </w:t>
      </w:r>
      <w:r>
        <w:rPr/>
        <w:t>vale-se</w:t>
      </w:r>
      <w:r>
        <w:rPr>
          <w:spacing w:val="-5"/>
        </w:rPr>
        <w:t> </w:t>
      </w:r>
      <w:r>
        <w:rPr/>
        <w:t>de</w:t>
      </w:r>
      <w:r>
        <w:rPr>
          <w:spacing w:val="-6"/>
        </w:rPr>
        <w:t> </w:t>
      </w:r>
      <w:r>
        <w:rPr/>
        <w:t>materiais</w:t>
      </w:r>
      <w:r>
        <w:rPr>
          <w:spacing w:val="-7"/>
        </w:rPr>
        <w:t> </w:t>
      </w:r>
      <w:r>
        <w:rPr/>
        <w:t>que</w:t>
      </w:r>
      <w:r>
        <w:rPr>
          <w:spacing w:val="-5"/>
        </w:rPr>
        <w:t> </w:t>
      </w:r>
      <w:r>
        <w:rPr/>
        <w:t>não</w:t>
      </w:r>
      <w:r>
        <w:rPr>
          <w:spacing w:val="-5"/>
        </w:rPr>
        <w:t> </w:t>
      </w:r>
      <w:r>
        <w:rPr/>
        <w:t>receberam</w:t>
      </w:r>
      <w:r>
        <w:rPr>
          <w:spacing w:val="-4"/>
        </w:rPr>
        <w:t> </w:t>
      </w:r>
      <w:r>
        <w:rPr/>
        <w:t>ainda</w:t>
      </w:r>
      <w:r>
        <w:rPr>
          <w:spacing w:val="-6"/>
        </w:rPr>
        <w:t> </w:t>
      </w:r>
      <w:r>
        <w:rPr/>
        <w:t>um</w:t>
      </w:r>
      <w:r>
        <w:rPr>
          <w:spacing w:val="-5"/>
        </w:rPr>
        <w:t> </w:t>
      </w:r>
      <w:r>
        <w:rPr/>
        <w:t>tratamento analítico ou que ainda podem ser reelaborados de acordo com os objetivos da pesquisa.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5" w:firstLine="1132"/>
        <w:jc w:val="both"/>
      </w:pPr>
      <w:r>
        <w:rPr/>
        <w:t>Os documentos consultados na pesquisa documental foram os cadernos do</w:t>
      </w:r>
      <w:r>
        <w:rPr>
          <w:spacing w:val="-20"/>
        </w:rPr>
        <w:t> </w:t>
      </w:r>
      <w:r>
        <w:rPr/>
        <w:t>acervo</w:t>
      </w:r>
      <w:r>
        <w:rPr>
          <w:spacing w:val="-20"/>
        </w:rPr>
        <w:t> </w:t>
      </w:r>
      <w:r>
        <w:rPr/>
        <w:t>de</w:t>
      </w:r>
      <w:r>
        <w:rPr>
          <w:spacing w:val="-20"/>
        </w:rPr>
        <w:t> </w:t>
      </w:r>
      <w:r>
        <w:rPr/>
        <w:t>Formação</w:t>
      </w:r>
      <w:r>
        <w:rPr>
          <w:spacing w:val="-20"/>
        </w:rPr>
        <w:t> </w:t>
      </w:r>
      <w:r>
        <w:rPr/>
        <w:t>Continuada</w:t>
      </w:r>
      <w:r>
        <w:rPr>
          <w:spacing w:val="-20"/>
        </w:rPr>
        <w:t> </w:t>
      </w:r>
      <w:r>
        <w:rPr/>
        <w:t>da</w:t>
      </w:r>
      <w:r>
        <w:rPr>
          <w:spacing w:val="-20"/>
        </w:rPr>
        <w:t> </w:t>
      </w:r>
      <w:r>
        <w:rPr/>
        <w:t>Alfabetização</w:t>
      </w:r>
      <w:r>
        <w:rPr>
          <w:spacing w:val="-20"/>
        </w:rPr>
        <w:t> </w:t>
      </w:r>
      <w:r>
        <w:rPr/>
        <w:t>Matemática,</w:t>
      </w:r>
      <w:r>
        <w:rPr>
          <w:spacing w:val="-20"/>
        </w:rPr>
        <w:t> </w:t>
      </w:r>
      <w:r>
        <w:rPr/>
        <w:t>disponibilizados</w:t>
      </w:r>
      <w:r>
        <w:rPr>
          <w:spacing w:val="-21"/>
        </w:rPr>
        <w:t> </w:t>
      </w:r>
      <w:r>
        <w:rPr/>
        <w:t>por meio digital no site do</w:t>
      </w:r>
      <w:r>
        <w:rPr>
          <w:spacing w:val="-10"/>
        </w:rPr>
        <w:t> </w:t>
      </w:r>
      <w:r>
        <w:rPr/>
        <w:t>MEC.</w:t>
      </w:r>
    </w:p>
    <w:p>
      <w:pPr>
        <w:pStyle w:val="BodyText"/>
        <w:spacing w:before="2"/>
        <w:rPr>
          <w:sz w:val="21"/>
        </w:rPr>
      </w:pPr>
    </w:p>
    <w:p>
      <w:pPr>
        <w:pStyle w:val="Heading1"/>
        <w:numPr>
          <w:ilvl w:val="1"/>
          <w:numId w:val="7"/>
        </w:numPr>
        <w:tabs>
          <w:tab w:pos="506" w:val="left" w:leader="none"/>
        </w:tabs>
        <w:spacing w:line="240" w:lineRule="auto" w:before="1" w:after="0"/>
        <w:ind w:left="505" w:right="0" w:hanging="403"/>
        <w:jc w:val="left"/>
      </w:pPr>
      <w:bookmarkStart w:name="_TOC_250015" w:id="9"/>
      <w:r>
        <w:rPr/>
        <w:t>Entrevistas</w:t>
      </w:r>
      <w:r>
        <w:rPr>
          <w:spacing w:val="-12"/>
        </w:rPr>
        <w:t> </w:t>
      </w:r>
      <w:bookmarkEnd w:id="9"/>
      <w:r>
        <w:rPr/>
        <w:t>semiestruturadas</w:t>
      </w:r>
    </w:p>
    <w:p>
      <w:pPr>
        <w:pStyle w:val="BodyText"/>
        <w:spacing w:before="8"/>
        <w:rPr>
          <w:b/>
          <w:sz w:val="32"/>
        </w:rPr>
      </w:pPr>
    </w:p>
    <w:p>
      <w:pPr>
        <w:pStyle w:val="BodyText"/>
        <w:spacing w:line="360" w:lineRule="auto" w:before="1"/>
        <w:ind w:left="102" w:right="110" w:firstLine="1199"/>
        <w:jc w:val="both"/>
      </w:pPr>
      <w:r>
        <w:rPr/>
        <w:t>Recorremos</w:t>
      </w:r>
      <w:r>
        <w:rPr>
          <w:spacing w:val="-19"/>
        </w:rPr>
        <w:t> </w:t>
      </w:r>
      <w:r>
        <w:rPr/>
        <w:t>a</w:t>
      </w:r>
      <w:r>
        <w:rPr>
          <w:spacing w:val="-18"/>
        </w:rPr>
        <w:t> </w:t>
      </w:r>
      <w:r>
        <w:rPr/>
        <w:t>Triviños</w:t>
      </w:r>
      <w:r>
        <w:rPr>
          <w:spacing w:val="-19"/>
        </w:rPr>
        <w:t> </w:t>
      </w:r>
      <w:r>
        <w:rPr/>
        <w:t>(1987)</w:t>
      </w:r>
      <w:r>
        <w:rPr>
          <w:spacing w:val="-19"/>
        </w:rPr>
        <w:t> </w:t>
      </w:r>
      <w:r>
        <w:rPr/>
        <w:t>e</w:t>
      </w:r>
      <w:r>
        <w:rPr>
          <w:spacing w:val="-18"/>
        </w:rPr>
        <w:t> </w:t>
      </w:r>
      <w:r>
        <w:rPr/>
        <w:t>pautamos</w:t>
      </w:r>
      <w:r>
        <w:rPr>
          <w:spacing w:val="-21"/>
        </w:rPr>
        <w:t> </w:t>
      </w:r>
      <w:r>
        <w:rPr/>
        <w:t>o</w:t>
      </w:r>
      <w:r>
        <w:rPr>
          <w:spacing w:val="-18"/>
        </w:rPr>
        <w:t> </w:t>
      </w:r>
      <w:r>
        <w:rPr/>
        <w:t>trabalho</w:t>
      </w:r>
      <w:r>
        <w:rPr>
          <w:spacing w:val="-18"/>
        </w:rPr>
        <w:t> </w:t>
      </w:r>
      <w:r>
        <w:rPr/>
        <w:t>pelo</w:t>
      </w:r>
      <w:r>
        <w:rPr>
          <w:spacing w:val="-21"/>
        </w:rPr>
        <w:t> </w:t>
      </w:r>
      <w:r>
        <w:rPr/>
        <w:t>uso</w:t>
      </w:r>
      <w:r>
        <w:rPr>
          <w:spacing w:val="-18"/>
        </w:rPr>
        <w:t> </w:t>
      </w:r>
      <w:r>
        <w:rPr/>
        <w:t>da</w:t>
      </w:r>
      <w:r>
        <w:rPr>
          <w:spacing w:val="-20"/>
        </w:rPr>
        <w:t> </w:t>
      </w:r>
      <w:r>
        <w:rPr/>
        <w:t>entrevista semiestruturada,</w:t>
      </w:r>
      <w:r>
        <w:rPr>
          <w:spacing w:val="-13"/>
        </w:rPr>
        <w:t> </w:t>
      </w:r>
      <w:r>
        <w:rPr/>
        <w:t>por</w:t>
      </w:r>
      <w:r>
        <w:rPr>
          <w:spacing w:val="-12"/>
        </w:rPr>
        <w:t> </w:t>
      </w:r>
      <w:r>
        <w:rPr/>
        <w:t>compreendermos</w:t>
      </w:r>
      <w:r>
        <w:rPr>
          <w:spacing w:val="-11"/>
        </w:rPr>
        <w:t> </w:t>
      </w:r>
      <w:r>
        <w:rPr/>
        <w:t>que,</w:t>
      </w:r>
      <w:r>
        <w:rPr>
          <w:spacing w:val="-15"/>
        </w:rPr>
        <w:t> </w:t>
      </w:r>
      <w:r>
        <w:rPr/>
        <w:t>para</w:t>
      </w:r>
      <w:r>
        <w:rPr>
          <w:spacing w:val="-13"/>
        </w:rPr>
        <w:t> </w:t>
      </w:r>
      <w:r>
        <w:rPr/>
        <w:t>alguns</w:t>
      </w:r>
      <w:r>
        <w:rPr>
          <w:spacing w:val="-11"/>
        </w:rPr>
        <w:t> </w:t>
      </w:r>
      <w:r>
        <w:rPr/>
        <w:t>tipos</w:t>
      </w:r>
      <w:r>
        <w:rPr>
          <w:spacing w:val="-14"/>
        </w:rPr>
        <w:t> </w:t>
      </w:r>
      <w:r>
        <w:rPr/>
        <w:t>de</w:t>
      </w:r>
      <w:r>
        <w:rPr>
          <w:spacing w:val="-10"/>
        </w:rPr>
        <w:t> </w:t>
      </w:r>
      <w:r>
        <w:rPr/>
        <w:t>pesquisa</w:t>
      </w:r>
      <w:r>
        <w:rPr>
          <w:spacing w:val="-11"/>
        </w:rPr>
        <w:t> </w:t>
      </w:r>
      <w:r>
        <w:rPr/>
        <w:t>qualitativa, esse é um dos principais meios disponíveis para que o investigador realize a coleta de dados. Ao mesmo tempo em que valoriza a presença do investigador, oferece as perspectivas para que o informante disponha da liberdade e da espontaneidade necessárias para o enriquecimento da investigação. Desenvolvemos as entrevistas nos</w:t>
      </w:r>
      <w:r>
        <w:rPr>
          <w:spacing w:val="-14"/>
        </w:rPr>
        <w:t> </w:t>
      </w:r>
      <w:r>
        <w:rPr/>
        <w:t>meses</w:t>
      </w:r>
      <w:r>
        <w:rPr>
          <w:spacing w:val="-14"/>
        </w:rPr>
        <w:t> </w:t>
      </w:r>
      <w:r>
        <w:rPr/>
        <w:t>de</w:t>
      </w:r>
      <w:r>
        <w:rPr>
          <w:spacing w:val="-13"/>
        </w:rPr>
        <w:t> </w:t>
      </w:r>
      <w:r>
        <w:rPr/>
        <w:t>outubro,</w:t>
      </w:r>
      <w:r>
        <w:rPr>
          <w:spacing w:val="-16"/>
        </w:rPr>
        <w:t> </w:t>
      </w:r>
      <w:r>
        <w:rPr/>
        <w:t>novembro</w:t>
      </w:r>
      <w:r>
        <w:rPr>
          <w:spacing w:val="-16"/>
        </w:rPr>
        <w:t> </w:t>
      </w:r>
      <w:r>
        <w:rPr/>
        <w:t>e</w:t>
      </w:r>
      <w:r>
        <w:rPr>
          <w:spacing w:val="-13"/>
        </w:rPr>
        <w:t> </w:t>
      </w:r>
      <w:r>
        <w:rPr/>
        <w:t>dezembro</w:t>
      </w:r>
      <w:r>
        <w:rPr>
          <w:spacing w:val="-16"/>
        </w:rPr>
        <w:t> </w:t>
      </w:r>
      <w:r>
        <w:rPr/>
        <w:t>do</w:t>
      </w:r>
      <w:r>
        <w:rPr>
          <w:spacing w:val="-12"/>
        </w:rPr>
        <w:t> </w:t>
      </w:r>
      <w:r>
        <w:rPr/>
        <w:t>ano</w:t>
      </w:r>
      <w:r>
        <w:rPr>
          <w:spacing w:val="-13"/>
        </w:rPr>
        <w:t> </w:t>
      </w:r>
      <w:r>
        <w:rPr/>
        <w:t>de</w:t>
      </w:r>
      <w:r>
        <w:rPr>
          <w:spacing w:val="-16"/>
        </w:rPr>
        <w:t> </w:t>
      </w:r>
      <w:r>
        <w:rPr/>
        <w:t>2017,</w:t>
      </w:r>
      <w:r>
        <w:rPr>
          <w:spacing w:val="-13"/>
        </w:rPr>
        <w:t> </w:t>
      </w:r>
      <w:r>
        <w:rPr/>
        <w:t>com</w:t>
      </w:r>
      <w:r>
        <w:rPr>
          <w:spacing w:val="-13"/>
        </w:rPr>
        <w:t> </w:t>
      </w:r>
      <w:r>
        <w:rPr/>
        <w:t>sete</w:t>
      </w:r>
      <w:r>
        <w:rPr>
          <w:spacing w:val="-13"/>
        </w:rPr>
        <w:t> </w:t>
      </w:r>
      <w:r>
        <w:rPr/>
        <w:t>profissionais, sendo quatro professoras que exercem a docência em classes de 1º, 2º e 3º anos do Ensino</w:t>
      </w:r>
      <w:r>
        <w:rPr>
          <w:spacing w:val="-15"/>
        </w:rPr>
        <w:t> </w:t>
      </w:r>
      <w:r>
        <w:rPr/>
        <w:t>Fundamental,</w:t>
      </w:r>
      <w:r>
        <w:rPr>
          <w:spacing w:val="-18"/>
        </w:rPr>
        <w:t> </w:t>
      </w:r>
      <w:r>
        <w:rPr/>
        <w:t>uma</w:t>
      </w:r>
      <w:r>
        <w:rPr>
          <w:spacing w:val="-15"/>
        </w:rPr>
        <w:t> </w:t>
      </w:r>
      <w:r>
        <w:rPr/>
        <w:t>coordenadora</w:t>
      </w:r>
      <w:r>
        <w:rPr>
          <w:spacing w:val="-16"/>
        </w:rPr>
        <w:t> </w:t>
      </w:r>
      <w:r>
        <w:rPr/>
        <w:t>pedagógica</w:t>
      </w:r>
      <w:r>
        <w:rPr>
          <w:spacing w:val="-15"/>
        </w:rPr>
        <w:t> </w:t>
      </w:r>
      <w:r>
        <w:rPr/>
        <w:t>da</w:t>
      </w:r>
      <w:r>
        <w:rPr>
          <w:spacing w:val="-15"/>
        </w:rPr>
        <w:t> </w:t>
      </w:r>
      <w:r>
        <w:rPr/>
        <w:t>escola</w:t>
      </w:r>
      <w:r>
        <w:rPr>
          <w:spacing w:val="-15"/>
        </w:rPr>
        <w:t> </w:t>
      </w:r>
      <w:r>
        <w:rPr/>
        <w:t>que</w:t>
      </w:r>
      <w:r>
        <w:rPr>
          <w:spacing w:val="-19"/>
        </w:rPr>
        <w:t> </w:t>
      </w:r>
      <w:r>
        <w:rPr/>
        <w:t>é</w:t>
      </w:r>
      <w:r>
        <w:rPr>
          <w:spacing w:val="-15"/>
        </w:rPr>
        <w:t> </w:t>
      </w:r>
      <w:r>
        <w:rPr/>
        <w:t>responsável</w:t>
      </w:r>
      <w:r>
        <w:rPr>
          <w:spacing w:val="-16"/>
        </w:rPr>
        <w:t> </w:t>
      </w:r>
      <w:r>
        <w:rPr/>
        <w:t>por subsidiar e auxiliar os professores dos anos iniciais, uma coordenadora municipal e uma orientadora de estudos do</w:t>
      </w:r>
      <w:r>
        <w:rPr>
          <w:spacing w:val="-12"/>
        </w:rPr>
        <w:t> </w:t>
      </w:r>
      <w:r>
        <w:rPr/>
        <w:t>PNAIC.</w:t>
      </w:r>
    </w:p>
    <w:p>
      <w:pPr>
        <w:pStyle w:val="BodyText"/>
        <w:spacing w:line="360" w:lineRule="auto" w:before="5"/>
        <w:ind w:left="102" w:right="107" w:firstLine="1132"/>
        <w:jc w:val="both"/>
      </w:pPr>
      <w:r>
        <w:rPr/>
        <w:t>Foram entrevistados professores atendendo aos seguintes critérios: ser docente efetivo na Rede Municipal de Ensino; ser professor regente de 1º ao 3º ano com mais de três anos lotado na Rede Municipal; ser docente que atua na regência em turmas de 1º, 2º ou 3º ano do EF; ter disponibilidade e demonstrar interesse em participar da pesquisa. Os impedimentos foram estabelecidas de acordo com os seguintes</w:t>
      </w:r>
      <w:r>
        <w:rPr>
          <w:spacing w:val="-10"/>
        </w:rPr>
        <w:t> </w:t>
      </w:r>
      <w:r>
        <w:rPr/>
        <w:t>critérios:</w:t>
      </w:r>
      <w:r>
        <w:rPr>
          <w:spacing w:val="-8"/>
        </w:rPr>
        <w:t> </w:t>
      </w:r>
      <w:r>
        <w:rPr/>
        <w:t>professores</w:t>
      </w:r>
      <w:r>
        <w:rPr>
          <w:spacing w:val="-9"/>
        </w:rPr>
        <w:t> </w:t>
      </w:r>
      <w:r>
        <w:rPr/>
        <w:t>que</w:t>
      </w:r>
      <w:r>
        <w:rPr>
          <w:spacing w:val="-12"/>
        </w:rPr>
        <w:t> </w:t>
      </w:r>
      <w:r>
        <w:rPr/>
        <w:t>não</w:t>
      </w:r>
      <w:r>
        <w:rPr>
          <w:spacing w:val="-9"/>
        </w:rPr>
        <w:t> </w:t>
      </w:r>
      <w:r>
        <w:rPr/>
        <w:t>lecionam</w:t>
      </w:r>
      <w:r>
        <w:rPr>
          <w:spacing w:val="-11"/>
        </w:rPr>
        <w:t> </w:t>
      </w:r>
      <w:r>
        <w:rPr/>
        <w:t>a</w:t>
      </w:r>
      <w:r>
        <w:rPr>
          <w:spacing w:val="-9"/>
        </w:rPr>
        <w:t> </w:t>
      </w:r>
      <w:r>
        <w:rPr/>
        <w:t>disciplina</w:t>
      </w:r>
      <w:r>
        <w:rPr>
          <w:spacing w:val="-9"/>
        </w:rPr>
        <w:t> </w:t>
      </w:r>
      <w:r>
        <w:rPr/>
        <w:t>de</w:t>
      </w:r>
      <w:r>
        <w:rPr>
          <w:spacing w:val="-12"/>
        </w:rPr>
        <w:t> </w:t>
      </w:r>
      <w:r>
        <w:rPr/>
        <w:t>matemática</w:t>
      </w:r>
      <w:r>
        <w:rPr>
          <w:spacing w:val="-9"/>
        </w:rPr>
        <w:t> </w:t>
      </w:r>
      <w:r>
        <w:rPr/>
        <w:t>no</w:t>
      </w:r>
      <w:r>
        <w:rPr>
          <w:spacing w:val="-9"/>
        </w:rPr>
        <w:t> </w:t>
      </w:r>
      <w:r>
        <w:rPr/>
        <w:t>1º,</w:t>
      </w:r>
      <w:r>
        <w:rPr>
          <w:spacing w:val="-10"/>
        </w:rPr>
        <w:t> </w:t>
      </w:r>
      <w:r>
        <w:rPr/>
        <w:t>2º ou 3º ano do EF; professores que não participaram da formação PNAIC no eixo da matemática;</w:t>
      </w:r>
      <w:r>
        <w:rPr>
          <w:spacing w:val="-18"/>
        </w:rPr>
        <w:t> </w:t>
      </w:r>
      <w:r>
        <w:rPr/>
        <w:t>professores</w:t>
      </w:r>
      <w:r>
        <w:rPr>
          <w:spacing w:val="-16"/>
        </w:rPr>
        <w:t> </w:t>
      </w:r>
      <w:r>
        <w:rPr/>
        <w:t>com</w:t>
      </w:r>
      <w:r>
        <w:rPr>
          <w:spacing w:val="-15"/>
        </w:rPr>
        <w:t> </w:t>
      </w:r>
      <w:r>
        <w:rPr/>
        <w:t>contratos</w:t>
      </w:r>
      <w:r>
        <w:rPr>
          <w:spacing w:val="-16"/>
        </w:rPr>
        <w:t> </w:t>
      </w:r>
      <w:r>
        <w:rPr/>
        <w:t>temporários;</w:t>
      </w:r>
      <w:r>
        <w:rPr>
          <w:spacing w:val="-10"/>
        </w:rPr>
        <w:t> </w:t>
      </w:r>
      <w:r>
        <w:rPr/>
        <w:t>professores</w:t>
      </w:r>
      <w:r>
        <w:rPr>
          <w:spacing w:val="-15"/>
        </w:rPr>
        <w:t> </w:t>
      </w:r>
      <w:r>
        <w:rPr/>
        <w:t>que</w:t>
      </w:r>
      <w:r>
        <w:rPr>
          <w:spacing w:val="-15"/>
        </w:rPr>
        <w:t> </w:t>
      </w:r>
      <w:r>
        <w:rPr/>
        <w:t>se</w:t>
      </w:r>
      <w:r>
        <w:rPr>
          <w:spacing w:val="-15"/>
        </w:rPr>
        <w:t> </w:t>
      </w:r>
      <w:r>
        <w:rPr/>
        <w:t>encontravam em</w:t>
      </w:r>
      <w:r>
        <w:rPr>
          <w:spacing w:val="-6"/>
        </w:rPr>
        <w:t> </w:t>
      </w:r>
      <w:r>
        <w:rPr/>
        <w:t>processo</w:t>
      </w:r>
      <w:r>
        <w:rPr>
          <w:spacing w:val="-7"/>
        </w:rPr>
        <w:t> </w:t>
      </w:r>
      <w:r>
        <w:rPr/>
        <w:t>de</w:t>
      </w:r>
      <w:r>
        <w:rPr>
          <w:spacing w:val="-7"/>
        </w:rPr>
        <w:t> </w:t>
      </w:r>
      <w:r>
        <w:rPr/>
        <w:t>licença</w:t>
      </w:r>
      <w:r>
        <w:rPr>
          <w:spacing w:val="-5"/>
        </w:rPr>
        <w:t> </w:t>
      </w:r>
      <w:r>
        <w:rPr/>
        <w:t>no</w:t>
      </w:r>
      <w:r>
        <w:rPr>
          <w:spacing w:val="-7"/>
        </w:rPr>
        <w:t> </w:t>
      </w:r>
      <w:r>
        <w:rPr/>
        <w:t>período</w:t>
      </w:r>
      <w:r>
        <w:rPr>
          <w:spacing w:val="-7"/>
        </w:rPr>
        <w:t> </w:t>
      </w:r>
      <w:r>
        <w:rPr/>
        <w:t>da</w:t>
      </w:r>
      <w:r>
        <w:rPr>
          <w:spacing w:val="-7"/>
        </w:rPr>
        <w:t> </w:t>
      </w:r>
      <w:r>
        <w:rPr/>
        <w:t>coleta</w:t>
      </w:r>
      <w:r>
        <w:rPr>
          <w:spacing w:val="-9"/>
        </w:rPr>
        <w:t> </w:t>
      </w:r>
      <w:r>
        <w:rPr/>
        <w:t>de</w:t>
      </w:r>
      <w:r>
        <w:rPr>
          <w:spacing w:val="-7"/>
        </w:rPr>
        <w:t> </w:t>
      </w:r>
      <w:r>
        <w:rPr/>
        <w:t>dados.</w:t>
      </w:r>
      <w:r>
        <w:rPr>
          <w:spacing w:val="-7"/>
        </w:rPr>
        <w:t> </w:t>
      </w:r>
      <w:r>
        <w:rPr/>
        <w:t>Quanto</w:t>
      </w:r>
      <w:r>
        <w:rPr>
          <w:spacing w:val="-5"/>
        </w:rPr>
        <w:t> </w:t>
      </w:r>
      <w:r>
        <w:rPr/>
        <w:t>à</w:t>
      </w:r>
      <w:r>
        <w:rPr>
          <w:spacing w:val="-7"/>
        </w:rPr>
        <w:t> </w:t>
      </w:r>
      <w:r>
        <w:rPr/>
        <w:t>equipe</w:t>
      </w:r>
      <w:r>
        <w:rPr>
          <w:spacing w:val="-7"/>
        </w:rPr>
        <w:t> </w:t>
      </w:r>
      <w:r>
        <w:rPr/>
        <w:t>pedagógica, a</w:t>
      </w:r>
      <w:r>
        <w:rPr>
          <w:spacing w:val="-12"/>
        </w:rPr>
        <w:t> </w:t>
      </w:r>
      <w:r>
        <w:rPr/>
        <w:t>escolha</w:t>
      </w:r>
      <w:r>
        <w:rPr>
          <w:spacing w:val="-11"/>
        </w:rPr>
        <w:t> </w:t>
      </w:r>
      <w:r>
        <w:rPr/>
        <w:t>se</w:t>
      </w:r>
      <w:r>
        <w:rPr>
          <w:spacing w:val="-14"/>
        </w:rPr>
        <w:t> </w:t>
      </w:r>
      <w:r>
        <w:rPr/>
        <w:t>deu</w:t>
      </w:r>
      <w:r>
        <w:rPr>
          <w:spacing w:val="-14"/>
        </w:rPr>
        <w:t> </w:t>
      </w:r>
      <w:r>
        <w:rPr/>
        <w:t>porque</w:t>
      </w:r>
      <w:r>
        <w:rPr>
          <w:spacing w:val="-12"/>
        </w:rPr>
        <w:t> </w:t>
      </w:r>
      <w:r>
        <w:rPr/>
        <w:t>esses</w:t>
      </w:r>
      <w:r>
        <w:rPr>
          <w:spacing w:val="-13"/>
        </w:rPr>
        <w:t> </w:t>
      </w:r>
      <w:r>
        <w:rPr/>
        <w:t>profissionais</w:t>
      </w:r>
      <w:r>
        <w:rPr>
          <w:spacing w:val="-13"/>
        </w:rPr>
        <w:t> </w:t>
      </w:r>
      <w:r>
        <w:rPr/>
        <w:t>são</w:t>
      </w:r>
      <w:r>
        <w:rPr>
          <w:spacing w:val="-14"/>
        </w:rPr>
        <w:t> </w:t>
      </w:r>
      <w:r>
        <w:rPr/>
        <w:t>os</w:t>
      </w:r>
      <w:r>
        <w:rPr>
          <w:spacing w:val="-13"/>
        </w:rPr>
        <w:t> </w:t>
      </w:r>
      <w:r>
        <w:rPr/>
        <w:t>responsáveis</w:t>
      </w:r>
      <w:r>
        <w:rPr>
          <w:spacing w:val="-13"/>
        </w:rPr>
        <w:t> </w:t>
      </w:r>
      <w:r>
        <w:rPr/>
        <w:t>diretos</w:t>
      </w:r>
      <w:r>
        <w:rPr>
          <w:spacing w:val="-15"/>
        </w:rPr>
        <w:t> </w:t>
      </w:r>
      <w:r>
        <w:rPr/>
        <w:t>em</w:t>
      </w:r>
      <w:r>
        <w:rPr>
          <w:spacing w:val="-13"/>
        </w:rPr>
        <w:t> </w:t>
      </w:r>
      <w:r>
        <w:rPr/>
        <w:t>subsidiar a materialização das ações didático-pedagógicas junto às professoras alfabetizadoras.</w:t>
      </w:r>
    </w:p>
    <w:p>
      <w:pPr>
        <w:pStyle w:val="BodyText"/>
        <w:spacing w:line="360" w:lineRule="auto" w:before="5"/>
        <w:ind w:left="102" w:right="109" w:firstLine="1132"/>
        <w:jc w:val="both"/>
      </w:pPr>
      <w:r>
        <w:rPr/>
        <w:t>A escolha da Escola de Tempo Integral Padre Josimo de Tavares se deu porque esta unidade de ensino contempla doze classes que atendem crianças matriculadas no Ciclo de Alfabetização. Todas as professoras alfabetizadoras são efetivas na Rede Municipal de Ensino de Palmas, TO.</w:t>
      </w:r>
    </w:p>
    <w:p>
      <w:pPr>
        <w:pStyle w:val="BodyText"/>
        <w:spacing w:line="360" w:lineRule="auto" w:before="2"/>
        <w:ind w:left="102" w:right="114" w:firstLine="1132"/>
        <w:jc w:val="both"/>
      </w:pPr>
      <w:r>
        <w:rPr/>
        <w:t>Na entrevista individual semiestruturada, buscamos inspirações em Ludke e André (1986), que destacam que a entrevista semiestruturada “[...] se desenvolve</w:t>
      </w:r>
      <w:r>
        <w:rPr>
          <w:spacing w:val="-44"/>
        </w:rPr>
        <w:t> </w:t>
      </w:r>
      <w:r>
        <w:rPr/>
        <w:t>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6"/>
        <w:jc w:val="both"/>
      </w:pPr>
      <w:r>
        <w:rPr/>
        <w:t>partir de um esquema básico, porém não aplicado rigidamente, permitindo que o entrevistador</w:t>
      </w:r>
      <w:r>
        <w:rPr>
          <w:spacing w:val="-22"/>
        </w:rPr>
        <w:t> </w:t>
      </w:r>
      <w:r>
        <w:rPr/>
        <w:t>faça</w:t>
      </w:r>
      <w:r>
        <w:rPr>
          <w:spacing w:val="-19"/>
        </w:rPr>
        <w:t> </w:t>
      </w:r>
      <w:r>
        <w:rPr/>
        <w:t>as</w:t>
      </w:r>
      <w:r>
        <w:rPr>
          <w:spacing w:val="-20"/>
        </w:rPr>
        <w:t> </w:t>
      </w:r>
      <w:r>
        <w:rPr/>
        <w:t>necessárias</w:t>
      </w:r>
      <w:r>
        <w:rPr>
          <w:spacing w:val="-20"/>
        </w:rPr>
        <w:t> </w:t>
      </w:r>
      <w:r>
        <w:rPr/>
        <w:t>adaptações”.</w:t>
      </w:r>
      <w:r>
        <w:rPr>
          <w:spacing w:val="-20"/>
        </w:rPr>
        <w:t> </w:t>
      </w:r>
      <w:r>
        <w:rPr/>
        <w:t>Os</w:t>
      </w:r>
      <w:r>
        <w:rPr>
          <w:spacing w:val="-19"/>
        </w:rPr>
        <w:t> </w:t>
      </w:r>
      <w:r>
        <w:rPr/>
        <w:t>autores</w:t>
      </w:r>
      <w:r>
        <w:rPr>
          <w:spacing w:val="-20"/>
        </w:rPr>
        <w:t> </w:t>
      </w:r>
      <w:r>
        <w:rPr/>
        <w:t>sinalizam</w:t>
      </w:r>
      <w:r>
        <w:rPr>
          <w:spacing w:val="-18"/>
        </w:rPr>
        <w:t> </w:t>
      </w:r>
      <w:r>
        <w:rPr/>
        <w:t>ainda</w:t>
      </w:r>
      <w:r>
        <w:rPr>
          <w:spacing w:val="-19"/>
        </w:rPr>
        <w:t> </w:t>
      </w:r>
      <w:r>
        <w:rPr/>
        <w:t>que,</w:t>
      </w:r>
      <w:r>
        <w:rPr>
          <w:spacing w:val="-22"/>
        </w:rPr>
        <w:t> </w:t>
      </w:r>
      <w:r>
        <w:rPr/>
        <w:t>nesse tipo de pesquisa, o entrevistador deve ser empático, de modo que a entrevista se desenvolva de maneira agradável, propiciando assim que o pesquisador obtenha informações indispensáveis para o desenvolvimento do seu</w:t>
      </w:r>
      <w:r>
        <w:rPr>
          <w:spacing w:val="-33"/>
        </w:rPr>
        <w:t> </w:t>
      </w:r>
      <w:r>
        <w:rPr/>
        <w:t>trabalho.</w:t>
      </w:r>
    </w:p>
    <w:p>
      <w:pPr>
        <w:pStyle w:val="BodyText"/>
        <w:spacing w:line="360" w:lineRule="auto" w:before="4"/>
        <w:ind w:left="102" w:right="112" w:firstLine="1132"/>
        <w:jc w:val="both"/>
      </w:pPr>
      <w:r>
        <w:rPr/>
        <w:t>Na elaboração do roteiro das perguntas, consideramos as assertivas dos autores</w:t>
      </w:r>
      <w:r>
        <w:rPr>
          <w:spacing w:val="-20"/>
        </w:rPr>
        <w:t> </w:t>
      </w:r>
      <w:r>
        <w:rPr/>
        <w:t>supracitados</w:t>
      </w:r>
      <w:r>
        <w:rPr>
          <w:spacing w:val="-17"/>
        </w:rPr>
        <w:t> </w:t>
      </w:r>
      <w:r>
        <w:rPr/>
        <w:t>e</w:t>
      </w:r>
      <w:r>
        <w:rPr>
          <w:spacing w:val="-21"/>
        </w:rPr>
        <w:t> </w:t>
      </w:r>
      <w:r>
        <w:rPr/>
        <w:t>ainda</w:t>
      </w:r>
      <w:r>
        <w:rPr>
          <w:spacing w:val="-19"/>
        </w:rPr>
        <w:t> </w:t>
      </w:r>
      <w:r>
        <w:rPr/>
        <w:t>alguns</w:t>
      </w:r>
      <w:r>
        <w:rPr>
          <w:spacing w:val="-20"/>
        </w:rPr>
        <w:t> </w:t>
      </w:r>
      <w:r>
        <w:rPr/>
        <w:t>princípios</w:t>
      </w:r>
      <w:r>
        <w:rPr>
          <w:spacing w:val="-17"/>
        </w:rPr>
        <w:t> </w:t>
      </w:r>
      <w:r>
        <w:rPr/>
        <w:t>delineados</w:t>
      </w:r>
      <w:r>
        <w:rPr>
          <w:spacing w:val="-17"/>
        </w:rPr>
        <w:t> </w:t>
      </w:r>
      <w:r>
        <w:rPr/>
        <w:t>por</w:t>
      </w:r>
      <w:r>
        <w:rPr>
          <w:spacing w:val="-18"/>
        </w:rPr>
        <w:t> </w:t>
      </w:r>
      <w:r>
        <w:rPr/>
        <w:t>Manzini</w:t>
      </w:r>
      <w:r>
        <w:rPr>
          <w:spacing w:val="-17"/>
        </w:rPr>
        <w:t> </w:t>
      </w:r>
      <w:r>
        <w:rPr/>
        <w:t>(1998),</w:t>
      </w:r>
      <w:r>
        <w:rPr>
          <w:spacing w:val="-18"/>
        </w:rPr>
        <w:t> </w:t>
      </w:r>
      <w:r>
        <w:rPr/>
        <w:t>que</w:t>
      </w:r>
      <w:r>
        <w:rPr>
          <w:spacing w:val="-17"/>
        </w:rPr>
        <w:t> </w:t>
      </w:r>
      <w:r>
        <w:rPr/>
        <w:t>são fundantes</w:t>
      </w:r>
      <w:r>
        <w:rPr>
          <w:spacing w:val="-11"/>
        </w:rPr>
        <w:t> </w:t>
      </w:r>
      <w:r>
        <w:rPr/>
        <w:t>na</w:t>
      </w:r>
      <w:r>
        <w:rPr>
          <w:spacing w:val="-10"/>
        </w:rPr>
        <w:t> </w:t>
      </w:r>
      <w:r>
        <w:rPr/>
        <w:t>pesquisa</w:t>
      </w:r>
      <w:r>
        <w:rPr>
          <w:spacing w:val="-11"/>
        </w:rPr>
        <w:t> </w:t>
      </w:r>
      <w:r>
        <w:rPr/>
        <w:t>qualitativa.</w:t>
      </w:r>
      <w:r>
        <w:rPr>
          <w:spacing w:val="-11"/>
        </w:rPr>
        <w:t> </w:t>
      </w:r>
      <w:r>
        <w:rPr/>
        <w:t>Esses</w:t>
      </w:r>
      <w:r>
        <w:rPr>
          <w:spacing w:val="-11"/>
        </w:rPr>
        <w:t> </w:t>
      </w:r>
      <w:r>
        <w:rPr/>
        <w:t>princípios</w:t>
      </w:r>
      <w:r>
        <w:rPr>
          <w:spacing w:val="-8"/>
        </w:rPr>
        <w:t> </w:t>
      </w:r>
      <w:r>
        <w:rPr/>
        <w:t>envolvem</w:t>
      </w:r>
      <w:r>
        <w:rPr>
          <w:spacing w:val="-7"/>
        </w:rPr>
        <w:t> </w:t>
      </w:r>
      <w:r>
        <w:rPr/>
        <w:t>cuidados</w:t>
      </w:r>
      <w:r>
        <w:rPr>
          <w:spacing w:val="-9"/>
        </w:rPr>
        <w:t> </w:t>
      </w:r>
      <w:r>
        <w:rPr/>
        <w:t>com</w:t>
      </w:r>
      <w:r>
        <w:rPr>
          <w:spacing w:val="-7"/>
        </w:rPr>
        <w:t> </w:t>
      </w:r>
      <w:r>
        <w:rPr/>
        <w:t>questões da linguagem e planejamento cuidadoso do roteiro a ser utilizado. O roteiro precisa ser</w:t>
      </w:r>
      <w:r>
        <w:rPr>
          <w:spacing w:val="-15"/>
        </w:rPr>
        <w:t> </w:t>
      </w:r>
      <w:r>
        <w:rPr/>
        <w:t>muito</w:t>
      </w:r>
      <w:r>
        <w:rPr>
          <w:spacing w:val="-13"/>
        </w:rPr>
        <w:t> </w:t>
      </w:r>
      <w:r>
        <w:rPr/>
        <w:t>bem</w:t>
      </w:r>
      <w:r>
        <w:rPr>
          <w:spacing w:val="-13"/>
        </w:rPr>
        <w:t> </w:t>
      </w:r>
      <w:r>
        <w:rPr/>
        <w:t>trabalhado</w:t>
      </w:r>
      <w:r>
        <w:rPr>
          <w:spacing w:val="-13"/>
        </w:rPr>
        <w:t> </w:t>
      </w:r>
      <w:r>
        <w:rPr/>
        <w:t>e</w:t>
      </w:r>
      <w:r>
        <w:rPr>
          <w:spacing w:val="-16"/>
        </w:rPr>
        <w:t> </w:t>
      </w:r>
      <w:r>
        <w:rPr/>
        <w:t>o</w:t>
      </w:r>
      <w:r>
        <w:rPr>
          <w:spacing w:val="-13"/>
        </w:rPr>
        <w:t> </w:t>
      </w:r>
      <w:r>
        <w:rPr/>
        <w:t>pesquisador</w:t>
      </w:r>
      <w:r>
        <w:rPr>
          <w:spacing w:val="-15"/>
        </w:rPr>
        <w:t> </w:t>
      </w:r>
      <w:r>
        <w:rPr/>
        <w:t>deve</w:t>
      </w:r>
      <w:r>
        <w:rPr>
          <w:spacing w:val="-13"/>
        </w:rPr>
        <w:t> </w:t>
      </w:r>
      <w:r>
        <w:rPr/>
        <w:t>conhecer</w:t>
      </w:r>
      <w:r>
        <w:rPr>
          <w:spacing w:val="-15"/>
        </w:rPr>
        <w:t> </w:t>
      </w:r>
      <w:r>
        <w:rPr/>
        <w:t>a</w:t>
      </w:r>
      <w:r>
        <w:rPr>
          <w:spacing w:val="-16"/>
        </w:rPr>
        <w:t> </w:t>
      </w:r>
      <w:r>
        <w:rPr/>
        <w:t>fundo</w:t>
      </w:r>
      <w:r>
        <w:rPr>
          <w:spacing w:val="-13"/>
        </w:rPr>
        <w:t> </w:t>
      </w:r>
      <w:r>
        <w:rPr/>
        <w:t>o</w:t>
      </w:r>
      <w:r>
        <w:rPr>
          <w:spacing w:val="-16"/>
        </w:rPr>
        <w:t> </w:t>
      </w:r>
      <w:r>
        <w:rPr/>
        <w:t>tema</w:t>
      </w:r>
      <w:r>
        <w:rPr>
          <w:spacing w:val="-16"/>
        </w:rPr>
        <w:t> </w:t>
      </w:r>
      <w:r>
        <w:rPr/>
        <w:t>da</w:t>
      </w:r>
      <w:r>
        <w:rPr>
          <w:spacing w:val="-16"/>
        </w:rPr>
        <w:t> </w:t>
      </w:r>
      <w:r>
        <w:rPr/>
        <w:t>pesquisa, inclusive para elaborar as alternativas de</w:t>
      </w:r>
      <w:r>
        <w:rPr>
          <w:spacing w:val="-15"/>
        </w:rPr>
        <w:t> </w:t>
      </w:r>
      <w:r>
        <w:rPr/>
        <w:t>resposta.</w:t>
      </w:r>
    </w:p>
    <w:p>
      <w:pPr>
        <w:pStyle w:val="BodyText"/>
        <w:spacing w:line="360" w:lineRule="auto" w:before="4"/>
        <w:ind w:left="102" w:right="107" w:firstLine="1132"/>
        <w:jc w:val="both"/>
      </w:pPr>
      <w:r>
        <w:rPr/>
        <w:t>A fim de coletarmos os depoimentos, seguimos um roteiro elaborado na forma de “tópicos guias” (BAUER; GASKELL, 2002), distribuídos em três blocos: a) o primeiro abordou uma identificação das entrevistadas, pontuando a idade, informações quanto a formação acadêmica e experiências na Educação Básica, b) o segundo centrou-se em verificar as motivações para participarem do PNAIC e a importância</w:t>
      </w:r>
      <w:r>
        <w:rPr>
          <w:spacing w:val="-19"/>
        </w:rPr>
        <w:t> </w:t>
      </w:r>
      <w:r>
        <w:rPr/>
        <w:t>da</w:t>
      </w:r>
      <w:r>
        <w:rPr>
          <w:spacing w:val="-20"/>
        </w:rPr>
        <w:t> </w:t>
      </w:r>
      <w:r>
        <w:rPr/>
        <w:t>formação</w:t>
      </w:r>
      <w:r>
        <w:rPr>
          <w:spacing w:val="-19"/>
        </w:rPr>
        <w:t> </w:t>
      </w:r>
      <w:r>
        <w:rPr/>
        <w:t>continuada</w:t>
      </w:r>
      <w:r>
        <w:rPr>
          <w:spacing w:val="-19"/>
        </w:rPr>
        <w:t> </w:t>
      </w:r>
      <w:r>
        <w:rPr/>
        <w:t>de</w:t>
      </w:r>
      <w:r>
        <w:rPr>
          <w:spacing w:val="-19"/>
        </w:rPr>
        <w:t> </w:t>
      </w:r>
      <w:r>
        <w:rPr/>
        <w:t>professores;</w:t>
      </w:r>
      <w:r>
        <w:rPr>
          <w:spacing w:val="-13"/>
        </w:rPr>
        <w:t> </w:t>
      </w:r>
      <w:r>
        <w:rPr/>
        <w:t>c)</w:t>
      </w:r>
      <w:r>
        <w:rPr>
          <w:spacing w:val="-19"/>
        </w:rPr>
        <w:t> </w:t>
      </w:r>
      <w:r>
        <w:rPr/>
        <w:t>o</w:t>
      </w:r>
      <w:r>
        <w:rPr>
          <w:spacing w:val="-19"/>
        </w:rPr>
        <w:t> </w:t>
      </w:r>
      <w:r>
        <w:rPr/>
        <w:t>terceiro</w:t>
      </w:r>
      <w:r>
        <w:rPr>
          <w:spacing w:val="-19"/>
        </w:rPr>
        <w:t> </w:t>
      </w:r>
      <w:r>
        <w:rPr/>
        <w:t>consistiu</w:t>
      </w:r>
      <w:r>
        <w:rPr>
          <w:spacing w:val="-18"/>
        </w:rPr>
        <w:t> </w:t>
      </w:r>
      <w:r>
        <w:rPr/>
        <w:t>em</w:t>
      </w:r>
      <w:r>
        <w:rPr>
          <w:spacing w:val="-18"/>
        </w:rPr>
        <w:t> </w:t>
      </w:r>
      <w:r>
        <w:rPr/>
        <w:t>verificar as contribuições do PNAIC para a prática profissional, destacando como essa formação trouxe contribuição aos conhecimentos didáticos, pedagógicos e metodológicos da ciência da matemática, indicando como a metodologia de ensino e a avaliação da aprendizagem vieram a dar resultados na aprendizagem das crianças no ciclo de</w:t>
      </w:r>
      <w:r>
        <w:rPr>
          <w:spacing w:val="-6"/>
        </w:rPr>
        <w:t> </w:t>
      </w:r>
      <w:r>
        <w:rPr/>
        <w:t>alfabetização.</w:t>
      </w:r>
    </w:p>
    <w:p>
      <w:pPr>
        <w:pStyle w:val="BodyText"/>
        <w:spacing w:line="360" w:lineRule="auto" w:before="2"/>
        <w:ind w:left="102" w:right="108" w:firstLine="1132"/>
        <w:jc w:val="both"/>
      </w:pPr>
      <w:r>
        <w:rPr/>
        <w:t>Ponderando que as entrevistadas exercem atividades distintas, elaboramos questões comuns a todas as entrevistadas fazendo uma pequena adequação à equipe pedagógica: Coordenadora escolar, Orientadora de estudos e Coordenadora Municipal do PNAIC.</w:t>
      </w:r>
    </w:p>
    <w:p>
      <w:pPr>
        <w:pStyle w:val="BodyText"/>
        <w:spacing w:line="360" w:lineRule="auto" w:before="3"/>
        <w:ind w:left="102" w:right="104" w:firstLine="1132"/>
        <w:jc w:val="both"/>
      </w:pPr>
      <w:r>
        <w:rPr/>
        <w:t>A entrevista ancorou-se em um roteiro abrangendo as questões: a) Por favor, faça uma apresentação contemplando sua idade, formação acadêmica e experiências na Educação Básica; b) Indique a motivação para você participar do PNAIC e a importância da formação continuada de professores; c) Para você quais foram as contribuições do PNAIC para os processos de ensino-aprendizagem da matemática no ciclo de alfabetização? (Por favor, considerar os conteúdos, a metodologia</w:t>
      </w:r>
      <w:r>
        <w:rPr>
          <w:spacing w:val="-17"/>
        </w:rPr>
        <w:t> </w:t>
      </w:r>
      <w:r>
        <w:rPr/>
        <w:t>e</w:t>
      </w:r>
      <w:r>
        <w:rPr>
          <w:spacing w:val="-17"/>
        </w:rPr>
        <w:t> </w:t>
      </w:r>
      <w:r>
        <w:rPr/>
        <w:t>a</w:t>
      </w:r>
      <w:r>
        <w:rPr>
          <w:spacing w:val="-19"/>
        </w:rPr>
        <w:t> </w:t>
      </w:r>
      <w:r>
        <w:rPr/>
        <w:t>avaliação</w:t>
      </w:r>
      <w:r>
        <w:rPr>
          <w:spacing w:val="-17"/>
        </w:rPr>
        <w:t> </w:t>
      </w:r>
      <w:r>
        <w:rPr/>
        <w:t>da</w:t>
      </w:r>
      <w:r>
        <w:rPr>
          <w:spacing w:val="-17"/>
        </w:rPr>
        <w:t> </w:t>
      </w:r>
      <w:r>
        <w:rPr/>
        <w:t>aprendizagem).</w:t>
      </w:r>
      <w:r>
        <w:rPr>
          <w:spacing w:val="-17"/>
        </w:rPr>
        <w:t> </w:t>
      </w:r>
      <w:r>
        <w:rPr/>
        <w:t>Consta</w:t>
      </w:r>
      <w:r>
        <w:rPr>
          <w:spacing w:val="-18"/>
        </w:rPr>
        <w:t> </w:t>
      </w:r>
      <w:r>
        <w:rPr/>
        <w:t>em</w:t>
      </w:r>
      <w:r>
        <w:rPr>
          <w:spacing w:val="-16"/>
        </w:rPr>
        <w:t> </w:t>
      </w:r>
      <w:r>
        <w:rPr/>
        <w:t>anexo</w:t>
      </w:r>
      <w:r>
        <w:rPr>
          <w:spacing w:val="-17"/>
        </w:rPr>
        <w:t> </w:t>
      </w:r>
      <w:r>
        <w:rPr/>
        <w:t>o</w:t>
      </w:r>
      <w:r>
        <w:rPr>
          <w:spacing w:val="-17"/>
        </w:rPr>
        <w:t> </w:t>
      </w:r>
      <w:r>
        <w:rPr/>
        <w:t>roteiro</w:t>
      </w:r>
      <w:r>
        <w:rPr>
          <w:spacing w:val="-17"/>
        </w:rPr>
        <w:t> </w:t>
      </w:r>
      <w:r>
        <w:rPr/>
        <w:t>das</w:t>
      </w:r>
      <w:r>
        <w:rPr>
          <w:spacing w:val="-17"/>
        </w:rPr>
        <w:t> </w:t>
      </w:r>
      <w:r>
        <w:rPr/>
        <w:t>questões (apêndice</w:t>
      </w:r>
      <w:r>
        <w:rPr>
          <w:spacing w:val="-3"/>
        </w:rPr>
        <w:t> </w:t>
      </w:r>
      <w:r>
        <w:rPr/>
        <w:t>B).</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22" w:right="104" w:firstLine="1132"/>
        <w:jc w:val="both"/>
      </w:pPr>
      <w:r>
        <w:rPr/>
        <w:t>As questões foram repetidas para a equipe pedagógica e de formação do PNAIC; realizamos somente uma pequena adequação na questão </w:t>
      </w:r>
      <w:r>
        <w:rPr>
          <w:spacing w:val="3"/>
        </w:rPr>
        <w:t>b): </w:t>
      </w:r>
      <w:r>
        <w:rPr/>
        <w:t>Você percebe se houve contribuições do PNAIC para os processos de ensino-aprendizagem da matemática no ciclo de alfabetização junto às professoras que participaram da formação</w:t>
      </w:r>
      <w:r>
        <w:rPr>
          <w:spacing w:val="-18"/>
        </w:rPr>
        <w:t> </w:t>
      </w:r>
      <w:r>
        <w:rPr/>
        <w:t>do</w:t>
      </w:r>
      <w:r>
        <w:rPr>
          <w:spacing w:val="-18"/>
        </w:rPr>
        <w:t> </w:t>
      </w:r>
      <w:r>
        <w:rPr/>
        <w:t>PNAIC?</w:t>
      </w:r>
      <w:r>
        <w:rPr>
          <w:spacing w:val="-18"/>
        </w:rPr>
        <w:t> </w:t>
      </w:r>
      <w:r>
        <w:rPr/>
        <w:t>(Por</w:t>
      </w:r>
      <w:r>
        <w:rPr>
          <w:spacing w:val="-19"/>
        </w:rPr>
        <w:t> </w:t>
      </w:r>
      <w:r>
        <w:rPr/>
        <w:t>favor,</w:t>
      </w:r>
      <w:r>
        <w:rPr>
          <w:spacing w:val="-17"/>
        </w:rPr>
        <w:t> </w:t>
      </w:r>
      <w:r>
        <w:rPr/>
        <w:t>considerar</w:t>
      </w:r>
      <w:r>
        <w:rPr>
          <w:spacing w:val="-19"/>
        </w:rPr>
        <w:t> </w:t>
      </w:r>
      <w:r>
        <w:rPr/>
        <w:t>os</w:t>
      </w:r>
      <w:r>
        <w:rPr>
          <w:spacing w:val="-16"/>
        </w:rPr>
        <w:t> </w:t>
      </w:r>
      <w:r>
        <w:rPr/>
        <w:t>conteúdos,</w:t>
      </w:r>
      <w:r>
        <w:rPr>
          <w:spacing w:val="-18"/>
        </w:rPr>
        <w:t> </w:t>
      </w:r>
      <w:r>
        <w:rPr/>
        <w:t>a</w:t>
      </w:r>
      <w:r>
        <w:rPr>
          <w:spacing w:val="-20"/>
        </w:rPr>
        <w:t> </w:t>
      </w:r>
      <w:r>
        <w:rPr/>
        <w:t>metodologia</w:t>
      </w:r>
      <w:r>
        <w:rPr>
          <w:spacing w:val="-16"/>
        </w:rPr>
        <w:t> </w:t>
      </w:r>
      <w:r>
        <w:rPr/>
        <w:t>e</w:t>
      </w:r>
      <w:r>
        <w:rPr>
          <w:spacing w:val="-18"/>
        </w:rPr>
        <w:t> </w:t>
      </w:r>
      <w:r>
        <w:rPr/>
        <w:t>a</w:t>
      </w:r>
      <w:r>
        <w:rPr>
          <w:spacing w:val="-18"/>
        </w:rPr>
        <w:t> </w:t>
      </w:r>
      <w:r>
        <w:rPr/>
        <w:t>avaliação da aprendizagem). Consta em anexo o roteiro das questões (apêndice</w:t>
      </w:r>
      <w:r>
        <w:rPr>
          <w:spacing w:val="-23"/>
        </w:rPr>
        <w:t> </w:t>
      </w:r>
      <w:r>
        <w:rPr/>
        <w:t>C).</w:t>
      </w:r>
    </w:p>
    <w:p>
      <w:pPr>
        <w:pStyle w:val="BodyText"/>
        <w:spacing w:line="357" w:lineRule="auto" w:before="2"/>
        <w:ind w:left="122" w:right="108" w:firstLine="1132"/>
        <w:jc w:val="both"/>
      </w:pPr>
      <w:r>
        <w:rPr/>
        <w:t>Na intenção de preservar a identidade das alfabetizadoras, estas foram designadas nesta dissertação com nomes de frutos do cerrado tocantinense:</w:t>
      </w:r>
      <w:r>
        <w:rPr>
          <w:position w:val="8"/>
          <w:sz w:val="16"/>
        </w:rPr>
        <w:t>18 </w:t>
      </w:r>
      <w:r>
        <w:rPr/>
        <w:t>Bacaba, Baru, Buriti, Caju, Mangaba, Murici e Pequi. A opção por designar as profissionais por nomes de frutos do cerrado tocantinense se deu por escolha das próprias profissionais, fazendo uma alegoria aos desafios da prática docente, que muitas</w:t>
      </w:r>
      <w:r>
        <w:rPr>
          <w:spacing w:val="-15"/>
        </w:rPr>
        <w:t> </w:t>
      </w:r>
      <w:r>
        <w:rPr/>
        <w:t>vezes</w:t>
      </w:r>
      <w:r>
        <w:rPr>
          <w:spacing w:val="-13"/>
        </w:rPr>
        <w:t> </w:t>
      </w:r>
      <w:r>
        <w:rPr/>
        <w:t>se</w:t>
      </w:r>
      <w:r>
        <w:rPr>
          <w:spacing w:val="-12"/>
        </w:rPr>
        <w:t> </w:t>
      </w:r>
      <w:r>
        <w:rPr/>
        <w:t>compara</w:t>
      </w:r>
      <w:r>
        <w:rPr>
          <w:spacing w:val="-12"/>
        </w:rPr>
        <w:t> </w:t>
      </w:r>
      <w:r>
        <w:rPr/>
        <w:t>com</w:t>
      </w:r>
      <w:r>
        <w:rPr>
          <w:spacing w:val="-11"/>
        </w:rPr>
        <w:t> </w:t>
      </w:r>
      <w:r>
        <w:rPr/>
        <w:t>as</w:t>
      </w:r>
      <w:r>
        <w:rPr>
          <w:spacing w:val="-15"/>
        </w:rPr>
        <w:t> </w:t>
      </w:r>
      <w:r>
        <w:rPr/>
        <w:t>ameaças</w:t>
      </w:r>
      <w:r>
        <w:rPr>
          <w:spacing w:val="-15"/>
        </w:rPr>
        <w:t> </w:t>
      </w:r>
      <w:r>
        <w:rPr/>
        <w:t>à</w:t>
      </w:r>
      <w:r>
        <w:rPr>
          <w:spacing w:val="-14"/>
        </w:rPr>
        <w:t> </w:t>
      </w:r>
      <w:r>
        <w:rPr/>
        <w:t>biodiversidade</w:t>
      </w:r>
      <w:r>
        <w:rPr>
          <w:spacing w:val="-11"/>
        </w:rPr>
        <w:t> </w:t>
      </w:r>
      <w:r>
        <w:rPr/>
        <w:t>do</w:t>
      </w:r>
      <w:r>
        <w:rPr>
          <w:spacing w:val="-14"/>
        </w:rPr>
        <w:t> </w:t>
      </w:r>
      <w:r>
        <w:rPr/>
        <w:t>cerrado.</w:t>
      </w:r>
      <w:r>
        <w:rPr>
          <w:position w:val="8"/>
          <w:sz w:val="16"/>
        </w:rPr>
        <w:t>19</w:t>
      </w:r>
      <w:r>
        <w:rPr>
          <w:spacing w:val="9"/>
          <w:position w:val="8"/>
          <w:sz w:val="16"/>
        </w:rPr>
        <w:t> </w:t>
      </w:r>
      <w:r>
        <w:rPr/>
        <w:t>As</w:t>
      </w:r>
      <w:r>
        <w:rPr>
          <w:spacing w:val="-15"/>
        </w:rPr>
        <w:t> </w:t>
      </w:r>
      <w:r>
        <w:rPr/>
        <w:t>relações desses frutos serão pontuadas no apêndice</w:t>
      </w:r>
      <w:r>
        <w:rPr>
          <w:spacing w:val="-16"/>
        </w:rPr>
        <w:t> </w:t>
      </w:r>
      <w:r>
        <w:rPr/>
        <w:t>E.</w:t>
      </w:r>
    </w:p>
    <w:p>
      <w:pPr>
        <w:pStyle w:val="BodyText"/>
        <w:spacing w:line="360" w:lineRule="auto" w:before="8"/>
        <w:ind w:left="122" w:right="106" w:firstLine="1132"/>
        <w:jc w:val="both"/>
      </w:pPr>
      <w:r>
        <w:rPr/>
        <w:t>As entrevistas com a coordenadora e com a orientadora de estudos foram agendadas em um espaço externo à escola, no Instituto Vinte de Maio, no dia vinte e seis de setembro de 2017, respectivamente das quinze horas e trinta minutos às dezesseis horas e das dezesseis horas às dezesseis horas e trinta minutos.</w:t>
      </w:r>
    </w:p>
    <w:p>
      <w:pPr>
        <w:pStyle w:val="BodyText"/>
        <w:spacing w:line="360" w:lineRule="auto" w:before="5"/>
        <w:ind w:left="122" w:right="108" w:firstLine="1132"/>
        <w:jc w:val="both"/>
      </w:pPr>
      <w:r>
        <w:rPr/>
        <w:t>A</w:t>
      </w:r>
      <w:r>
        <w:rPr>
          <w:spacing w:val="-17"/>
        </w:rPr>
        <w:t> </w:t>
      </w:r>
      <w:r>
        <w:rPr/>
        <w:t>coleta</w:t>
      </w:r>
      <w:r>
        <w:rPr>
          <w:spacing w:val="-17"/>
        </w:rPr>
        <w:t> </w:t>
      </w:r>
      <w:r>
        <w:rPr/>
        <w:t>das</w:t>
      </w:r>
      <w:r>
        <w:rPr>
          <w:spacing w:val="-17"/>
        </w:rPr>
        <w:t> </w:t>
      </w:r>
      <w:r>
        <w:rPr/>
        <w:t>informações</w:t>
      </w:r>
      <w:r>
        <w:rPr>
          <w:spacing w:val="-17"/>
        </w:rPr>
        <w:t> </w:t>
      </w:r>
      <w:r>
        <w:rPr/>
        <w:t>com</w:t>
      </w:r>
      <w:r>
        <w:rPr>
          <w:spacing w:val="-16"/>
        </w:rPr>
        <w:t> </w:t>
      </w:r>
      <w:r>
        <w:rPr/>
        <w:t>as</w:t>
      </w:r>
      <w:r>
        <w:rPr>
          <w:spacing w:val="-17"/>
        </w:rPr>
        <w:t> </w:t>
      </w:r>
      <w:r>
        <w:rPr/>
        <w:t>professoras</w:t>
      </w:r>
      <w:r>
        <w:rPr>
          <w:spacing w:val="-17"/>
        </w:rPr>
        <w:t> </w:t>
      </w:r>
      <w:r>
        <w:rPr/>
        <w:t>alfabetizadoras</w:t>
      </w:r>
      <w:r>
        <w:rPr>
          <w:spacing w:val="-17"/>
        </w:rPr>
        <w:t> </w:t>
      </w:r>
      <w:r>
        <w:rPr/>
        <w:t>aconteceu</w:t>
      </w:r>
      <w:r>
        <w:rPr>
          <w:spacing w:val="-17"/>
        </w:rPr>
        <w:t> </w:t>
      </w:r>
      <w:r>
        <w:rPr/>
        <w:t>na sala de descanso dos professores, cujo ambiente é longe de ruídos, intervenções e acesso de estudantes e demais servidores. Para tanto, a sala foi agendada antecipadamente, de modo a garantir a manutenção do sigilo e da privacidade dos participantes durante todas as fases da pesquisa. As entrevistas foram realizadas no mês de outubro de 2017, com duração aproximada de 10 a 50 minutos. As participantes decidiram nos conceder as entrevistas nos dias destinados ao planejamento das aulas. As entrevistas foram gravadas em áudio e transcritas posteriormente. A transcrição é um processo de degravação da entrevista, ou  </w:t>
      </w:r>
      <w:r>
        <w:rPr>
          <w:spacing w:val="64"/>
        </w:rPr>
        <w:t> </w:t>
      </w:r>
      <w:r>
        <w:rPr/>
        <w:t>seja,</w:t>
      </w:r>
    </w:p>
    <w:p>
      <w:pPr>
        <w:pStyle w:val="BodyText"/>
        <w:rPr>
          <w:sz w:val="20"/>
        </w:rPr>
      </w:pPr>
    </w:p>
    <w:p>
      <w:pPr>
        <w:pStyle w:val="BodyText"/>
        <w:rPr>
          <w:sz w:val="20"/>
        </w:rPr>
      </w:pPr>
    </w:p>
    <w:p>
      <w:pPr>
        <w:pStyle w:val="BodyText"/>
        <w:spacing w:before="7"/>
        <w:rPr>
          <w:sz w:val="28"/>
        </w:rPr>
      </w:pPr>
      <w:r>
        <w:rPr/>
        <w:pict>
          <v:line style="position:absolute;mso-position-horizontal-relative:page;mso-position-vertical-relative:paragraph;z-index:1384;mso-wrap-distance-left:0;mso-wrap-distance-right:0" from="85.103996pt,18.708529pt" to="229.123996pt,18.708529pt" stroked="true" strokeweight=".60004pt" strokecolor="#000000">
            <v:stroke dashstyle="solid"/>
            <w10:wrap type="topAndBottom"/>
          </v:line>
        </w:pict>
      </w:r>
    </w:p>
    <w:p>
      <w:pPr>
        <w:spacing w:before="74"/>
        <w:ind w:left="122" w:right="112" w:firstLine="0"/>
        <w:jc w:val="both"/>
        <w:rPr>
          <w:sz w:val="20"/>
        </w:rPr>
      </w:pPr>
      <w:r>
        <w:rPr>
          <w:position w:val="6"/>
          <w:sz w:val="13"/>
        </w:rPr>
        <w:t>18 </w:t>
      </w:r>
      <w:r>
        <w:rPr>
          <w:sz w:val="20"/>
        </w:rPr>
        <w:t>O cerrado ocupa uma área de 204,7 milhões de hectares na região central do Brasil, engloba parte dos estados da Bahia, Goiás, Maranhão, Mato Grosso, Mato Grosso do Sul, Minas Gerais, Paraná, Piauí, São Paulo, Tocantins e o Distrito Federal (IBGE, 2004). Klink e Machado (2005) pontuam que o cerrado</w:t>
      </w:r>
      <w:r>
        <w:rPr>
          <w:spacing w:val="-17"/>
          <w:sz w:val="20"/>
        </w:rPr>
        <w:t> </w:t>
      </w:r>
      <w:r>
        <w:rPr>
          <w:sz w:val="20"/>
        </w:rPr>
        <w:t>é</w:t>
      </w:r>
      <w:r>
        <w:rPr>
          <w:spacing w:val="-14"/>
          <w:sz w:val="20"/>
        </w:rPr>
        <w:t> </w:t>
      </w:r>
      <w:r>
        <w:rPr>
          <w:sz w:val="20"/>
        </w:rPr>
        <w:t>uma</w:t>
      </w:r>
      <w:r>
        <w:rPr>
          <w:spacing w:val="-17"/>
          <w:sz w:val="20"/>
        </w:rPr>
        <w:t> </w:t>
      </w:r>
      <w:r>
        <w:rPr>
          <w:sz w:val="20"/>
        </w:rPr>
        <w:t>das</w:t>
      </w:r>
      <w:r>
        <w:rPr>
          <w:spacing w:val="-15"/>
          <w:sz w:val="20"/>
        </w:rPr>
        <w:t> </w:t>
      </w:r>
      <w:r>
        <w:rPr>
          <w:sz w:val="20"/>
        </w:rPr>
        <w:t>mais</w:t>
      </w:r>
      <w:r>
        <w:rPr>
          <w:spacing w:val="-15"/>
          <w:sz w:val="20"/>
        </w:rPr>
        <w:t> </w:t>
      </w:r>
      <w:r>
        <w:rPr>
          <w:sz w:val="20"/>
        </w:rPr>
        <w:t>ricas</w:t>
      </w:r>
      <w:r>
        <w:rPr>
          <w:spacing w:val="-15"/>
          <w:sz w:val="20"/>
        </w:rPr>
        <w:t> </w:t>
      </w:r>
      <w:r>
        <w:rPr>
          <w:sz w:val="20"/>
        </w:rPr>
        <w:t>savanas</w:t>
      </w:r>
      <w:r>
        <w:rPr>
          <w:spacing w:val="-16"/>
          <w:sz w:val="20"/>
        </w:rPr>
        <w:t> </w:t>
      </w:r>
      <w:r>
        <w:rPr>
          <w:sz w:val="20"/>
        </w:rPr>
        <w:t>do</w:t>
      </w:r>
      <w:r>
        <w:rPr>
          <w:spacing w:val="-17"/>
          <w:sz w:val="20"/>
        </w:rPr>
        <w:t> </w:t>
      </w:r>
      <w:r>
        <w:rPr>
          <w:sz w:val="20"/>
        </w:rPr>
        <w:t>planeta.</w:t>
      </w:r>
      <w:r>
        <w:rPr>
          <w:spacing w:val="-17"/>
          <w:sz w:val="20"/>
        </w:rPr>
        <w:t> </w:t>
      </w:r>
      <w:r>
        <w:rPr>
          <w:sz w:val="20"/>
        </w:rPr>
        <w:t>Tanto</w:t>
      </w:r>
      <w:r>
        <w:rPr>
          <w:spacing w:val="-17"/>
          <w:sz w:val="20"/>
        </w:rPr>
        <w:t> </w:t>
      </w:r>
      <w:r>
        <w:rPr>
          <w:sz w:val="20"/>
        </w:rPr>
        <w:t>a</w:t>
      </w:r>
      <w:r>
        <w:rPr>
          <w:spacing w:val="-14"/>
          <w:sz w:val="20"/>
        </w:rPr>
        <w:t> </w:t>
      </w:r>
      <w:r>
        <w:rPr>
          <w:sz w:val="20"/>
        </w:rPr>
        <w:t>fauna</w:t>
      </w:r>
      <w:r>
        <w:rPr>
          <w:spacing w:val="-15"/>
          <w:sz w:val="20"/>
        </w:rPr>
        <w:t> </w:t>
      </w:r>
      <w:r>
        <w:rPr>
          <w:sz w:val="20"/>
        </w:rPr>
        <w:t>como</w:t>
      </w:r>
      <w:r>
        <w:rPr>
          <w:spacing w:val="-17"/>
          <w:sz w:val="20"/>
        </w:rPr>
        <w:t> </w:t>
      </w:r>
      <w:r>
        <w:rPr>
          <w:sz w:val="20"/>
        </w:rPr>
        <w:t>a</w:t>
      </w:r>
      <w:r>
        <w:rPr>
          <w:spacing w:val="-17"/>
          <w:sz w:val="20"/>
        </w:rPr>
        <w:t> </w:t>
      </w:r>
      <w:r>
        <w:rPr>
          <w:sz w:val="20"/>
        </w:rPr>
        <w:t>flora</w:t>
      </w:r>
      <w:r>
        <w:rPr>
          <w:spacing w:val="-14"/>
          <w:sz w:val="20"/>
        </w:rPr>
        <w:t> </w:t>
      </w:r>
      <w:r>
        <w:rPr>
          <w:sz w:val="20"/>
        </w:rPr>
        <w:t>possuem</w:t>
      </w:r>
      <w:r>
        <w:rPr>
          <w:spacing w:val="-12"/>
          <w:sz w:val="20"/>
        </w:rPr>
        <w:t> </w:t>
      </w:r>
      <w:r>
        <w:rPr>
          <w:sz w:val="20"/>
        </w:rPr>
        <w:t>uma</w:t>
      </w:r>
      <w:r>
        <w:rPr>
          <w:spacing w:val="-17"/>
          <w:sz w:val="20"/>
        </w:rPr>
        <w:t> </w:t>
      </w:r>
      <w:r>
        <w:rPr>
          <w:sz w:val="20"/>
        </w:rPr>
        <w:t>diversidade enorme.</w:t>
      </w:r>
    </w:p>
    <w:p>
      <w:pPr>
        <w:spacing w:before="0"/>
        <w:ind w:left="122" w:right="115" w:firstLine="0"/>
        <w:jc w:val="both"/>
        <w:rPr>
          <w:sz w:val="20"/>
        </w:rPr>
      </w:pPr>
      <w:r>
        <w:rPr>
          <w:position w:val="6"/>
          <w:sz w:val="13"/>
        </w:rPr>
        <w:t>19 </w:t>
      </w:r>
      <w:r>
        <w:rPr>
          <w:sz w:val="20"/>
        </w:rPr>
        <w:t>De acordo com o Instituto WWF, as duas principais ameaças à biodiversidade do Cerrado estão relacionadas a duas atividades econômicas: a monocultura intensiva de grãos e a pecuária extensiva de</w:t>
      </w:r>
      <w:r>
        <w:rPr>
          <w:spacing w:val="-8"/>
          <w:sz w:val="20"/>
        </w:rPr>
        <w:t> </w:t>
      </w:r>
      <w:r>
        <w:rPr>
          <w:sz w:val="20"/>
        </w:rPr>
        <w:t>baixa</w:t>
      </w:r>
      <w:r>
        <w:rPr>
          <w:spacing w:val="-8"/>
          <w:sz w:val="20"/>
        </w:rPr>
        <w:t> </w:t>
      </w:r>
      <w:r>
        <w:rPr>
          <w:sz w:val="20"/>
        </w:rPr>
        <w:t>tecnologia.</w:t>
      </w:r>
      <w:r>
        <w:rPr>
          <w:spacing w:val="-8"/>
          <w:sz w:val="20"/>
        </w:rPr>
        <w:t> </w:t>
      </w:r>
      <w:r>
        <w:rPr>
          <w:sz w:val="20"/>
        </w:rPr>
        <w:t>O</w:t>
      </w:r>
      <w:r>
        <w:rPr>
          <w:spacing w:val="-7"/>
          <w:sz w:val="20"/>
        </w:rPr>
        <w:t> </w:t>
      </w:r>
      <w:r>
        <w:rPr>
          <w:sz w:val="20"/>
        </w:rPr>
        <w:t>uso</w:t>
      </w:r>
      <w:r>
        <w:rPr>
          <w:spacing w:val="-6"/>
          <w:sz w:val="20"/>
        </w:rPr>
        <w:t> </w:t>
      </w:r>
      <w:r>
        <w:rPr>
          <w:sz w:val="20"/>
        </w:rPr>
        <w:t>de</w:t>
      </w:r>
      <w:r>
        <w:rPr>
          <w:spacing w:val="-8"/>
          <w:sz w:val="20"/>
        </w:rPr>
        <w:t> </w:t>
      </w:r>
      <w:r>
        <w:rPr>
          <w:sz w:val="20"/>
        </w:rPr>
        <w:t>técnicas</w:t>
      </w:r>
      <w:r>
        <w:rPr>
          <w:spacing w:val="-7"/>
          <w:sz w:val="20"/>
        </w:rPr>
        <w:t> </w:t>
      </w:r>
      <w:r>
        <w:rPr>
          <w:sz w:val="20"/>
        </w:rPr>
        <w:t>de</w:t>
      </w:r>
      <w:r>
        <w:rPr>
          <w:spacing w:val="-8"/>
          <w:sz w:val="20"/>
        </w:rPr>
        <w:t> </w:t>
      </w:r>
      <w:r>
        <w:rPr>
          <w:sz w:val="20"/>
        </w:rPr>
        <w:t>aproveitamento</w:t>
      </w:r>
      <w:r>
        <w:rPr>
          <w:spacing w:val="-8"/>
          <w:sz w:val="20"/>
        </w:rPr>
        <w:t> </w:t>
      </w:r>
      <w:r>
        <w:rPr>
          <w:sz w:val="20"/>
        </w:rPr>
        <w:t>intensivo</w:t>
      </w:r>
      <w:r>
        <w:rPr>
          <w:spacing w:val="-8"/>
          <w:sz w:val="20"/>
        </w:rPr>
        <w:t> </w:t>
      </w:r>
      <w:r>
        <w:rPr>
          <w:sz w:val="20"/>
        </w:rPr>
        <w:t>dos</w:t>
      </w:r>
      <w:r>
        <w:rPr>
          <w:spacing w:val="-7"/>
          <w:sz w:val="20"/>
        </w:rPr>
        <w:t> </w:t>
      </w:r>
      <w:r>
        <w:rPr>
          <w:sz w:val="20"/>
        </w:rPr>
        <w:t>solos</w:t>
      </w:r>
      <w:r>
        <w:rPr>
          <w:spacing w:val="-7"/>
          <w:sz w:val="20"/>
        </w:rPr>
        <w:t> </w:t>
      </w:r>
      <w:r>
        <w:rPr>
          <w:sz w:val="20"/>
        </w:rPr>
        <w:t>tem</w:t>
      </w:r>
      <w:r>
        <w:rPr>
          <w:spacing w:val="-4"/>
          <w:sz w:val="20"/>
        </w:rPr>
        <w:t> </w:t>
      </w:r>
      <w:r>
        <w:rPr>
          <w:sz w:val="20"/>
        </w:rPr>
        <w:t>provocado,</w:t>
      </w:r>
      <w:r>
        <w:rPr>
          <w:spacing w:val="-5"/>
          <w:sz w:val="20"/>
        </w:rPr>
        <w:t> </w:t>
      </w:r>
      <w:r>
        <w:rPr>
          <w:sz w:val="20"/>
        </w:rPr>
        <w:t>há</w:t>
      </w:r>
      <w:r>
        <w:rPr>
          <w:spacing w:val="-8"/>
          <w:sz w:val="20"/>
        </w:rPr>
        <w:t> </w:t>
      </w:r>
      <w:r>
        <w:rPr>
          <w:sz w:val="20"/>
        </w:rPr>
        <w:t>anos, o esgotamento dos recursos locais. A utilização indiscriminada de agrotóxicos e fertilizantes tem contaminado também o solo e a</w:t>
      </w:r>
      <w:r>
        <w:rPr>
          <w:spacing w:val="-7"/>
          <w:sz w:val="20"/>
        </w:rPr>
        <w:t> </w:t>
      </w:r>
      <w:r>
        <w:rPr>
          <w:sz w:val="20"/>
        </w:rPr>
        <w:t>água.</w:t>
      </w:r>
    </w:p>
    <w:p>
      <w:pPr>
        <w:spacing w:after="0"/>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2" w:lineRule="auto"/>
        <w:ind w:left="102" w:right="117"/>
        <w:jc w:val="both"/>
      </w:pPr>
      <w:r>
        <w:rPr/>
        <w:t>um registro literal desta. Ela visa transformar objetos auditivos em visuais. Para Thompson (1998, p. 146-147), a gravação de uma entrevista</w:t>
      </w:r>
    </w:p>
    <w:p>
      <w:pPr>
        <w:spacing w:before="0"/>
        <w:ind w:left="2370" w:right="112" w:firstLine="0"/>
        <w:jc w:val="both"/>
        <w:rPr>
          <w:sz w:val="20"/>
        </w:rPr>
      </w:pPr>
      <w:r>
        <w:rPr>
          <w:sz w:val="20"/>
        </w:rPr>
        <w:t>[...] é um registro muito mais fidedigno e preciso de um encontro do que </w:t>
      </w:r>
      <w:r>
        <w:rPr>
          <w:spacing w:val="4"/>
          <w:sz w:val="20"/>
        </w:rPr>
        <w:t>um </w:t>
      </w:r>
      <w:r>
        <w:rPr>
          <w:sz w:val="20"/>
        </w:rPr>
        <w:t>registro simplesmente escrito. Todas as palavras estão ali exatamente como foram</w:t>
      </w:r>
      <w:r>
        <w:rPr>
          <w:spacing w:val="-3"/>
          <w:sz w:val="20"/>
        </w:rPr>
        <w:t> </w:t>
      </w:r>
      <w:r>
        <w:rPr>
          <w:sz w:val="20"/>
        </w:rPr>
        <w:t>faladas;</w:t>
      </w:r>
      <w:r>
        <w:rPr>
          <w:spacing w:val="-8"/>
          <w:sz w:val="20"/>
        </w:rPr>
        <w:t> </w:t>
      </w:r>
      <w:r>
        <w:rPr>
          <w:sz w:val="20"/>
        </w:rPr>
        <w:t>e</w:t>
      </w:r>
      <w:r>
        <w:rPr>
          <w:spacing w:val="-6"/>
          <w:sz w:val="20"/>
        </w:rPr>
        <w:t> </w:t>
      </w:r>
      <w:r>
        <w:rPr>
          <w:sz w:val="20"/>
        </w:rPr>
        <w:t>a</w:t>
      </w:r>
      <w:r>
        <w:rPr>
          <w:spacing w:val="-6"/>
          <w:sz w:val="20"/>
        </w:rPr>
        <w:t> </w:t>
      </w:r>
      <w:r>
        <w:rPr>
          <w:sz w:val="20"/>
        </w:rPr>
        <w:t>elas</w:t>
      </w:r>
      <w:r>
        <w:rPr>
          <w:spacing w:val="-7"/>
          <w:sz w:val="20"/>
        </w:rPr>
        <w:t> </w:t>
      </w:r>
      <w:r>
        <w:rPr>
          <w:sz w:val="20"/>
        </w:rPr>
        <w:t>se</w:t>
      </w:r>
      <w:r>
        <w:rPr>
          <w:spacing w:val="-6"/>
          <w:sz w:val="20"/>
        </w:rPr>
        <w:t> </w:t>
      </w:r>
      <w:r>
        <w:rPr>
          <w:sz w:val="20"/>
        </w:rPr>
        <w:t>somam</w:t>
      </w:r>
      <w:r>
        <w:rPr>
          <w:spacing w:val="-3"/>
          <w:sz w:val="20"/>
        </w:rPr>
        <w:t> </w:t>
      </w:r>
      <w:r>
        <w:rPr>
          <w:sz w:val="20"/>
        </w:rPr>
        <w:t>pistas</w:t>
      </w:r>
      <w:r>
        <w:rPr>
          <w:spacing w:val="-7"/>
          <w:sz w:val="20"/>
        </w:rPr>
        <w:t> </w:t>
      </w:r>
      <w:r>
        <w:rPr>
          <w:sz w:val="20"/>
        </w:rPr>
        <w:t>sociais,</w:t>
      </w:r>
      <w:r>
        <w:rPr>
          <w:spacing w:val="-5"/>
          <w:sz w:val="20"/>
        </w:rPr>
        <w:t> </w:t>
      </w:r>
      <w:r>
        <w:rPr>
          <w:sz w:val="20"/>
        </w:rPr>
        <w:t>as</w:t>
      </w:r>
      <w:r>
        <w:rPr>
          <w:spacing w:val="-7"/>
          <w:sz w:val="20"/>
        </w:rPr>
        <w:t> </w:t>
      </w:r>
      <w:r>
        <w:rPr>
          <w:sz w:val="20"/>
        </w:rPr>
        <w:t>nuances</w:t>
      </w:r>
      <w:r>
        <w:rPr>
          <w:spacing w:val="-7"/>
          <w:sz w:val="20"/>
        </w:rPr>
        <w:t> </w:t>
      </w:r>
      <w:r>
        <w:rPr>
          <w:sz w:val="20"/>
        </w:rPr>
        <w:t>da</w:t>
      </w:r>
      <w:r>
        <w:rPr>
          <w:spacing w:val="-6"/>
          <w:sz w:val="20"/>
        </w:rPr>
        <w:t> </w:t>
      </w:r>
      <w:r>
        <w:rPr>
          <w:sz w:val="20"/>
        </w:rPr>
        <w:t>incerteza,</w:t>
      </w:r>
      <w:r>
        <w:rPr>
          <w:spacing w:val="-6"/>
          <w:sz w:val="20"/>
        </w:rPr>
        <w:t> </w:t>
      </w:r>
      <w:r>
        <w:rPr>
          <w:sz w:val="20"/>
        </w:rPr>
        <w:t>do humor ou do fingimento, bem como a textura do dialeto. [...] à diferença do texto escrito, o testemunho falado jamais se repetirá exatamente do mesmo modo.</w:t>
      </w:r>
    </w:p>
    <w:p>
      <w:pPr>
        <w:pStyle w:val="BodyText"/>
        <w:spacing w:before="3"/>
        <w:rPr>
          <w:sz w:val="20"/>
        </w:rPr>
      </w:pPr>
    </w:p>
    <w:p>
      <w:pPr>
        <w:pStyle w:val="BodyText"/>
        <w:spacing w:line="360" w:lineRule="auto"/>
        <w:ind w:left="102" w:right="112" w:firstLine="1132"/>
        <w:jc w:val="both"/>
      </w:pPr>
      <w:r>
        <w:rPr/>
        <w:t>Após a degravação, passamos para a textualização, um processo mais analítico, em que buscamos interpretar o que foi dito pelos entrevistados e construir um texto a partir de reordenações e reorganização de ideias apresentadas nos diferentes momentos da entrevista, reproduzindo as falas de forma fidedigna.</w:t>
      </w:r>
    </w:p>
    <w:p>
      <w:pPr>
        <w:pStyle w:val="BodyText"/>
        <w:spacing w:line="360" w:lineRule="auto" w:before="2"/>
        <w:ind w:left="102" w:right="106" w:firstLine="707"/>
        <w:jc w:val="both"/>
      </w:pPr>
      <w:r>
        <w:rPr/>
        <w:t>Nesse</w:t>
      </w:r>
      <w:r>
        <w:rPr>
          <w:spacing w:val="-8"/>
        </w:rPr>
        <w:t> </w:t>
      </w:r>
      <w:r>
        <w:rPr/>
        <w:t>processo</w:t>
      </w:r>
      <w:r>
        <w:rPr>
          <w:spacing w:val="-11"/>
        </w:rPr>
        <w:t> </w:t>
      </w:r>
      <w:r>
        <w:rPr/>
        <w:t>utilizamos</w:t>
      </w:r>
      <w:r>
        <w:rPr>
          <w:spacing w:val="-9"/>
        </w:rPr>
        <w:t> </w:t>
      </w:r>
      <w:r>
        <w:rPr/>
        <w:t>a</w:t>
      </w:r>
      <w:r>
        <w:rPr>
          <w:spacing w:val="-6"/>
        </w:rPr>
        <w:t> </w:t>
      </w:r>
      <w:r>
        <w:rPr/>
        <w:t>análise</w:t>
      </w:r>
      <w:r>
        <w:rPr>
          <w:spacing w:val="-8"/>
        </w:rPr>
        <w:t> </w:t>
      </w:r>
      <w:r>
        <w:rPr/>
        <w:t>de</w:t>
      </w:r>
      <w:r>
        <w:rPr>
          <w:spacing w:val="-8"/>
        </w:rPr>
        <w:t> </w:t>
      </w:r>
      <w:r>
        <w:rPr/>
        <w:t>conteúdos,inpirados</w:t>
      </w:r>
      <w:r>
        <w:rPr>
          <w:spacing w:val="-9"/>
        </w:rPr>
        <w:t> </w:t>
      </w:r>
      <w:r>
        <w:rPr/>
        <w:t>em</w:t>
      </w:r>
      <w:r>
        <w:rPr>
          <w:spacing w:val="-7"/>
        </w:rPr>
        <w:t> </w:t>
      </w:r>
      <w:r>
        <w:rPr/>
        <w:t>Bardim(</w:t>
      </w:r>
      <w:r>
        <w:rPr>
          <w:spacing w:val="-8"/>
        </w:rPr>
        <w:t> </w:t>
      </w:r>
      <w:r>
        <w:rPr/>
        <w:t>2011) tendo em vista tamanha diversidade,do assunto. Assim utilizamos a aproximação </w:t>
      </w:r>
      <w:r>
        <w:rPr>
          <w:spacing w:val="-4"/>
        </w:rPr>
        <w:t>em </w:t>
      </w:r>
      <w:r>
        <w:rPr/>
        <w:t>três fases: 1) pré-análise, 2) exploração do material e 3) tratamento dos resultados, inferência e interpretação, conforme</w:t>
      </w:r>
      <w:r>
        <w:rPr>
          <w:spacing w:val="-12"/>
        </w:rPr>
        <w:t> </w:t>
      </w:r>
      <w:r>
        <w:rPr/>
        <w:t>discorremos.</w:t>
      </w:r>
    </w:p>
    <w:p>
      <w:pPr>
        <w:pStyle w:val="BodyText"/>
        <w:spacing w:line="360" w:lineRule="auto" w:before="2"/>
        <w:ind w:left="102" w:right="105" w:firstLine="67"/>
        <w:jc w:val="both"/>
      </w:pPr>
      <w:r>
        <w:rPr/>
        <w:t>Pré analise -nessa fase identificamos as diferentes amostras de informação a serem analisadas. Para isto realizamos uma leitura de todos os materiais coletados na pesquisa</w:t>
      </w:r>
      <w:r>
        <w:rPr>
          <w:spacing w:val="-15"/>
        </w:rPr>
        <w:t> </w:t>
      </w:r>
      <w:r>
        <w:rPr/>
        <w:t>empírica:</w:t>
      </w:r>
      <w:r>
        <w:rPr>
          <w:spacing w:val="-13"/>
        </w:rPr>
        <w:t> </w:t>
      </w:r>
      <w:r>
        <w:rPr/>
        <w:t>entrevistas</w:t>
      </w:r>
      <w:r>
        <w:rPr>
          <w:spacing w:val="-14"/>
        </w:rPr>
        <w:t> </w:t>
      </w:r>
      <w:r>
        <w:rPr/>
        <w:t>transcritas,</w:t>
      </w:r>
      <w:r>
        <w:rPr>
          <w:spacing w:val="-15"/>
        </w:rPr>
        <w:t> </w:t>
      </w:r>
      <w:r>
        <w:rPr/>
        <w:t>registos</w:t>
      </w:r>
      <w:r>
        <w:rPr>
          <w:spacing w:val="-14"/>
        </w:rPr>
        <w:t> </w:t>
      </w:r>
      <w:r>
        <w:rPr/>
        <w:t>dos</w:t>
      </w:r>
      <w:r>
        <w:rPr>
          <w:spacing w:val="-15"/>
        </w:rPr>
        <w:t> </w:t>
      </w:r>
      <w:r>
        <w:rPr/>
        <w:t>diários</w:t>
      </w:r>
      <w:r>
        <w:rPr>
          <w:spacing w:val="-15"/>
        </w:rPr>
        <w:t> </w:t>
      </w:r>
      <w:r>
        <w:rPr/>
        <w:t>de</w:t>
      </w:r>
      <w:r>
        <w:rPr>
          <w:spacing w:val="-15"/>
        </w:rPr>
        <w:t> </w:t>
      </w:r>
      <w:r>
        <w:rPr/>
        <w:t>bordo</w:t>
      </w:r>
      <w:r>
        <w:rPr>
          <w:spacing w:val="-7"/>
        </w:rPr>
        <w:t> </w:t>
      </w:r>
      <w:r>
        <w:rPr/>
        <w:t>coletados</w:t>
      </w:r>
      <w:r>
        <w:rPr>
          <w:spacing w:val="-15"/>
        </w:rPr>
        <w:t> </w:t>
      </w:r>
      <w:r>
        <w:rPr/>
        <w:t>nas observações do planejamento e das aulas. Essa fase comprrendeu : a) Leitura flutuante:</w:t>
      </w:r>
      <w:r>
        <w:rPr>
          <w:spacing w:val="-5"/>
        </w:rPr>
        <w:t> </w:t>
      </w:r>
      <w:r>
        <w:rPr/>
        <w:t>quando</w:t>
      </w:r>
      <w:r>
        <w:rPr>
          <w:spacing w:val="-5"/>
        </w:rPr>
        <w:t> </w:t>
      </w:r>
      <w:r>
        <w:rPr/>
        <w:t>tivemos</w:t>
      </w:r>
      <w:r>
        <w:rPr>
          <w:spacing w:val="-6"/>
        </w:rPr>
        <w:t> </w:t>
      </w:r>
      <w:r>
        <w:rPr/>
        <w:t>o</w:t>
      </w:r>
      <w:r>
        <w:rPr>
          <w:spacing w:val="-7"/>
        </w:rPr>
        <w:t> </w:t>
      </w:r>
      <w:r>
        <w:rPr/>
        <w:t>primeiro</w:t>
      </w:r>
      <w:r>
        <w:rPr>
          <w:spacing w:val="-5"/>
        </w:rPr>
        <w:t> </w:t>
      </w:r>
      <w:r>
        <w:rPr/>
        <w:t>contato</w:t>
      </w:r>
      <w:r>
        <w:rPr>
          <w:spacing w:val="-6"/>
        </w:rPr>
        <w:t> </w:t>
      </w:r>
      <w:r>
        <w:rPr/>
        <w:t>com</w:t>
      </w:r>
      <w:r>
        <w:rPr>
          <w:spacing w:val="-6"/>
        </w:rPr>
        <w:t> </w:t>
      </w:r>
      <w:r>
        <w:rPr/>
        <w:t>os</w:t>
      </w:r>
      <w:r>
        <w:rPr>
          <w:spacing w:val="-8"/>
        </w:rPr>
        <w:t> </w:t>
      </w:r>
      <w:r>
        <w:rPr/>
        <w:t>documentos</w:t>
      </w:r>
      <w:r>
        <w:rPr>
          <w:spacing w:val="-8"/>
        </w:rPr>
        <w:t> </w:t>
      </w:r>
      <w:r>
        <w:rPr/>
        <w:t>da</w:t>
      </w:r>
      <w:r>
        <w:rPr>
          <w:spacing w:val="-5"/>
        </w:rPr>
        <w:t> </w:t>
      </w:r>
      <w:r>
        <w:rPr/>
        <w:t>coleta</w:t>
      </w:r>
      <w:r>
        <w:rPr>
          <w:spacing w:val="-6"/>
        </w:rPr>
        <w:t> </w:t>
      </w:r>
      <w:r>
        <w:rPr/>
        <w:t>de</w:t>
      </w:r>
      <w:r>
        <w:rPr>
          <w:spacing w:val="-7"/>
        </w:rPr>
        <w:t> </w:t>
      </w:r>
      <w:r>
        <w:rPr/>
        <w:t>dados, momento em que iniciamos o conhecimento das entrevistas e observações;b) definição do corpus de análise;c) Formulação das hipóteses e objetivos: a partir da leitura inicial dos dados;d) Elaboração de indicadores: a fim de interpretar o material coletado.</w:t>
      </w:r>
    </w:p>
    <w:p>
      <w:pPr>
        <w:pStyle w:val="BodyText"/>
        <w:spacing w:line="360" w:lineRule="auto" w:before="2"/>
        <w:ind w:left="102" w:right="108" w:firstLine="707"/>
        <w:jc w:val="both"/>
      </w:pPr>
      <w:r>
        <w:rPr/>
        <w:t>Concluída</w:t>
      </w:r>
      <w:r>
        <w:rPr>
          <w:spacing w:val="-16"/>
        </w:rPr>
        <w:t> </w:t>
      </w:r>
      <w:r>
        <w:rPr/>
        <w:t>a</w:t>
      </w:r>
      <w:r>
        <w:rPr>
          <w:spacing w:val="-16"/>
        </w:rPr>
        <w:t> </w:t>
      </w:r>
      <w:r>
        <w:rPr/>
        <w:t>primeira</w:t>
      </w:r>
      <w:r>
        <w:rPr>
          <w:spacing w:val="-16"/>
        </w:rPr>
        <w:t> </w:t>
      </w:r>
      <w:r>
        <w:rPr/>
        <w:t>fase,</w:t>
      </w:r>
      <w:r>
        <w:rPr>
          <w:spacing w:val="-16"/>
        </w:rPr>
        <w:t> </w:t>
      </w:r>
      <w:r>
        <w:rPr/>
        <w:t>partimos</w:t>
      </w:r>
      <w:r>
        <w:rPr>
          <w:spacing w:val="-16"/>
        </w:rPr>
        <w:t> </w:t>
      </w:r>
      <w:r>
        <w:rPr/>
        <w:t>para</w:t>
      </w:r>
      <w:r>
        <w:rPr>
          <w:spacing w:val="-16"/>
        </w:rPr>
        <w:t> </w:t>
      </w:r>
      <w:r>
        <w:rPr/>
        <w:t>a</w:t>
      </w:r>
      <w:r>
        <w:rPr>
          <w:spacing w:val="-16"/>
        </w:rPr>
        <w:t> </w:t>
      </w:r>
      <w:r>
        <w:rPr/>
        <w:t>exploração</w:t>
      </w:r>
      <w:r>
        <w:rPr>
          <w:spacing w:val="-16"/>
        </w:rPr>
        <w:t> </w:t>
      </w:r>
      <w:r>
        <w:rPr/>
        <w:t>do</w:t>
      </w:r>
      <w:r>
        <w:rPr>
          <w:spacing w:val="-16"/>
        </w:rPr>
        <w:t> </w:t>
      </w:r>
      <w:r>
        <w:rPr/>
        <w:t>material,</w:t>
      </w:r>
      <w:r>
        <w:rPr>
          <w:spacing w:val="-16"/>
        </w:rPr>
        <w:t> </w:t>
      </w:r>
      <w:r>
        <w:rPr/>
        <w:t>que</w:t>
      </w:r>
      <w:r>
        <w:rPr>
          <w:spacing w:val="-16"/>
        </w:rPr>
        <w:t> </w:t>
      </w:r>
      <w:r>
        <w:rPr/>
        <w:t>constitui a</w:t>
      </w:r>
      <w:r>
        <w:rPr>
          <w:spacing w:val="-8"/>
        </w:rPr>
        <w:t> </w:t>
      </w:r>
      <w:r>
        <w:rPr/>
        <w:t>segunda</w:t>
      </w:r>
      <w:r>
        <w:rPr>
          <w:spacing w:val="-11"/>
        </w:rPr>
        <w:t> </w:t>
      </w:r>
      <w:r>
        <w:rPr/>
        <w:t>fase.</w:t>
      </w:r>
      <w:r>
        <w:rPr>
          <w:spacing w:val="-7"/>
        </w:rPr>
        <w:t> </w:t>
      </w:r>
      <w:r>
        <w:rPr/>
        <w:t>Na</w:t>
      </w:r>
      <w:r>
        <w:rPr>
          <w:spacing w:val="-8"/>
        </w:rPr>
        <w:t> </w:t>
      </w:r>
      <w:r>
        <w:rPr/>
        <w:t>exploração</w:t>
      </w:r>
      <w:r>
        <w:rPr>
          <w:spacing w:val="-11"/>
        </w:rPr>
        <w:t> </w:t>
      </w:r>
      <w:r>
        <w:rPr/>
        <w:t>do</w:t>
      </w:r>
      <w:r>
        <w:rPr>
          <w:spacing w:val="-11"/>
        </w:rPr>
        <w:t> </w:t>
      </w:r>
      <w:r>
        <w:rPr/>
        <w:t>material,</w:t>
      </w:r>
      <w:r>
        <w:rPr>
          <w:spacing w:val="-9"/>
        </w:rPr>
        <w:t> </w:t>
      </w:r>
      <w:r>
        <w:rPr/>
        <w:t>consideramoas</w:t>
      </w:r>
      <w:r>
        <w:rPr>
          <w:spacing w:val="-9"/>
        </w:rPr>
        <w:t> </w:t>
      </w:r>
      <w:r>
        <w:rPr/>
        <w:t>os</w:t>
      </w:r>
      <w:r>
        <w:rPr>
          <w:spacing w:val="-9"/>
        </w:rPr>
        <w:t> </w:t>
      </w:r>
      <w:r>
        <w:rPr/>
        <w:t>recortes</w:t>
      </w:r>
      <w:r>
        <w:rPr>
          <w:spacing w:val="-9"/>
        </w:rPr>
        <w:t> </w:t>
      </w:r>
      <w:r>
        <w:rPr/>
        <w:t>dos</w:t>
      </w:r>
      <w:r>
        <w:rPr>
          <w:spacing w:val="-12"/>
        </w:rPr>
        <w:t> </w:t>
      </w:r>
      <w:r>
        <w:rPr/>
        <w:t>textos</w:t>
      </w:r>
      <w:r>
        <w:rPr>
          <w:spacing w:val="-9"/>
        </w:rPr>
        <w:t> </w:t>
      </w:r>
      <w:r>
        <w:rPr/>
        <w:t>em unidades de registros, a definição de regras de contagem e a classificação e agregação das informações em categorias. Nessa fase, o texto das entrevistas, e, de todo o material coletado, foi recortado em unidades de registro. Tomar-se-ão, como unidades de registro, os parágrafos de cada entrevista, assim como textos de documentos, ou anotações de diários de campo. Desses parágrafos, as palavras- chaves são identificadas, faz-se o resumo de cada parágrafo para realizar uma primeira categorização. Essas primeiras categorias, são agrupadas de acordo com temas correlatos, e dão origem às categorias iniciais. As categorias iniciais, são agrupadas tematicamente,  originando  as  categorias  intermediárias</w:t>
      </w:r>
      <w:r>
        <w:rPr>
          <w:spacing w:val="7"/>
        </w:rPr>
        <w:t> </w:t>
      </w:r>
      <w:r>
        <w:rPr/>
        <w:t>e estas últimas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2"/>
        <w:jc w:val="both"/>
      </w:pPr>
      <w:r>
        <w:rPr/>
        <w:t>também aglutinadas em função da ocorrência dos temas resultam nas categorias finais. Assim, o texto das entrevistas é recortado em unidades de registro (palavras, frases,</w:t>
      </w:r>
      <w:r>
        <w:rPr>
          <w:spacing w:val="-11"/>
        </w:rPr>
        <w:t> </w:t>
      </w:r>
      <w:r>
        <w:rPr/>
        <w:t>parágrafos),</w:t>
      </w:r>
      <w:r>
        <w:rPr>
          <w:spacing w:val="-11"/>
        </w:rPr>
        <w:t> </w:t>
      </w:r>
      <w:r>
        <w:rPr/>
        <w:t>agrupadas</w:t>
      </w:r>
      <w:r>
        <w:rPr>
          <w:spacing w:val="-11"/>
        </w:rPr>
        <w:t> </w:t>
      </w:r>
      <w:r>
        <w:rPr/>
        <w:t>tematicamente</w:t>
      </w:r>
      <w:r>
        <w:rPr>
          <w:spacing w:val="-10"/>
        </w:rPr>
        <w:t> </w:t>
      </w:r>
      <w:r>
        <w:rPr/>
        <w:t>em</w:t>
      </w:r>
      <w:r>
        <w:rPr>
          <w:spacing w:val="-10"/>
        </w:rPr>
        <w:t> </w:t>
      </w:r>
      <w:r>
        <w:rPr/>
        <w:t>categorias</w:t>
      </w:r>
      <w:r>
        <w:rPr>
          <w:spacing w:val="-11"/>
        </w:rPr>
        <w:t> </w:t>
      </w:r>
      <w:r>
        <w:rPr/>
        <w:t>iniciais,</w:t>
      </w:r>
      <w:r>
        <w:rPr>
          <w:spacing w:val="-11"/>
        </w:rPr>
        <w:t> </w:t>
      </w:r>
      <w:r>
        <w:rPr/>
        <w:t>intermediárias</w:t>
      </w:r>
      <w:r>
        <w:rPr>
          <w:spacing w:val="-11"/>
        </w:rPr>
        <w:t> </w:t>
      </w:r>
      <w:r>
        <w:rPr/>
        <w:t>e finais, as quais possibilitam as inferências. Por este processo indutivo ou inferencial, procura-se</w:t>
      </w:r>
      <w:r>
        <w:rPr>
          <w:spacing w:val="-18"/>
        </w:rPr>
        <w:t> </w:t>
      </w:r>
      <w:r>
        <w:rPr/>
        <w:t>não</w:t>
      </w:r>
      <w:r>
        <w:rPr>
          <w:spacing w:val="-18"/>
        </w:rPr>
        <w:t> </w:t>
      </w:r>
      <w:r>
        <w:rPr/>
        <w:t>apenas</w:t>
      </w:r>
      <w:r>
        <w:rPr>
          <w:spacing w:val="-21"/>
        </w:rPr>
        <w:t> </w:t>
      </w:r>
      <w:r>
        <w:rPr/>
        <w:t>compreender</w:t>
      </w:r>
      <w:r>
        <w:rPr>
          <w:spacing w:val="-19"/>
        </w:rPr>
        <w:t> </w:t>
      </w:r>
      <w:r>
        <w:rPr/>
        <w:t>o</w:t>
      </w:r>
      <w:r>
        <w:rPr>
          <w:spacing w:val="-18"/>
        </w:rPr>
        <w:t> </w:t>
      </w:r>
      <w:r>
        <w:rPr/>
        <w:t>sentido</w:t>
      </w:r>
      <w:r>
        <w:rPr>
          <w:spacing w:val="-18"/>
        </w:rPr>
        <w:t> </w:t>
      </w:r>
      <w:r>
        <w:rPr/>
        <w:t>da</w:t>
      </w:r>
      <w:r>
        <w:rPr>
          <w:spacing w:val="-20"/>
        </w:rPr>
        <w:t> </w:t>
      </w:r>
      <w:r>
        <w:rPr/>
        <w:t>fala</w:t>
      </w:r>
      <w:r>
        <w:rPr>
          <w:spacing w:val="-21"/>
        </w:rPr>
        <w:t> </w:t>
      </w:r>
      <w:r>
        <w:rPr/>
        <w:t>dos</w:t>
      </w:r>
      <w:r>
        <w:rPr>
          <w:spacing w:val="-19"/>
        </w:rPr>
        <w:t> </w:t>
      </w:r>
      <w:r>
        <w:rPr/>
        <w:t>entrevistados,</w:t>
      </w:r>
      <w:r>
        <w:rPr>
          <w:spacing w:val="-18"/>
        </w:rPr>
        <w:t> </w:t>
      </w:r>
      <w:r>
        <w:rPr/>
        <w:t>mas</w:t>
      </w:r>
      <w:r>
        <w:rPr>
          <w:spacing w:val="-19"/>
        </w:rPr>
        <w:t> </w:t>
      </w:r>
      <w:r>
        <w:rPr/>
        <w:t>também buscar-se-á outra significação ou outra mensagem através ou junto da mensagem primeira (FOSSÁ,</w:t>
      </w:r>
      <w:r>
        <w:rPr>
          <w:spacing w:val="-10"/>
        </w:rPr>
        <w:t> </w:t>
      </w:r>
      <w:r>
        <w:rPr/>
        <w:t>2003).</w:t>
      </w:r>
    </w:p>
    <w:p>
      <w:pPr>
        <w:pStyle w:val="BodyText"/>
        <w:spacing w:line="360" w:lineRule="auto" w:before="4"/>
        <w:ind w:left="102" w:right="113" w:firstLine="1132"/>
        <w:jc w:val="both"/>
      </w:pPr>
      <w:r>
        <w:rPr/>
        <w:t>Embora feita a degravação das entrevistas na íntegra, nesta pesquisa apresentamos um recorte dos trechos das narrativas que consideramos relevantes segundo os objetivos da pesquisa</w:t>
      </w:r>
    </w:p>
    <w:p>
      <w:pPr>
        <w:pStyle w:val="BodyText"/>
        <w:spacing w:line="360" w:lineRule="auto" w:before="2"/>
        <w:ind w:left="102" w:right="107" w:firstLine="1132"/>
        <w:jc w:val="both"/>
      </w:pPr>
      <w:r>
        <w:rPr/>
        <w:t>Após a transcrição das entrevistas, elaboramos um quadro para sintetizar os pontos considerados relevantes. A tabela estrutura-se em quatro colunas, das quais se dispõem recortes das narrativas das entrevistadas que envolvem a metodologia e a avaliação da aprendizagem.</w:t>
      </w:r>
    </w:p>
    <w:p>
      <w:pPr>
        <w:pStyle w:val="BodyText"/>
        <w:spacing w:line="360" w:lineRule="auto" w:before="2"/>
        <w:ind w:left="102" w:right="109" w:firstLine="1132"/>
        <w:jc w:val="both"/>
      </w:pPr>
      <w:r>
        <w:rPr/>
        <w:t>Para</w:t>
      </w:r>
      <w:r>
        <w:rPr>
          <w:spacing w:val="-13"/>
        </w:rPr>
        <w:t> </w:t>
      </w:r>
      <w:r>
        <w:rPr/>
        <w:t>tanto,</w:t>
      </w:r>
      <w:r>
        <w:rPr>
          <w:spacing w:val="-15"/>
        </w:rPr>
        <w:t> </w:t>
      </w:r>
      <w:r>
        <w:rPr/>
        <w:t>utilizou-se</w:t>
      </w:r>
      <w:r>
        <w:rPr>
          <w:spacing w:val="-13"/>
        </w:rPr>
        <w:t> </w:t>
      </w:r>
      <w:r>
        <w:rPr/>
        <w:t>de</w:t>
      </w:r>
      <w:r>
        <w:rPr>
          <w:spacing w:val="-15"/>
        </w:rPr>
        <w:t> </w:t>
      </w:r>
      <w:r>
        <w:rPr/>
        <w:t>uma</w:t>
      </w:r>
      <w:r>
        <w:rPr>
          <w:spacing w:val="-13"/>
        </w:rPr>
        <w:t> </w:t>
      </w:r>
      <w:r>
        <w:rPr/>
        <w:t>planilha</w:t>
      </w:r>
      <w:r>
        <w:rPr>
          <w:spacing w:val="-12"/>
        </w:rPr>
        <w:t> </w:t>
      </w:r>
      <w:r>
        <w:rPr/>
        <w:t>sistematizando</w:t>
      </w:r>
      <w:r>
        <w:rPr>
          <w:spacing w:val="-14"/>
        </w:rPr>
        <w:t> </w:t>
      </w:r>
      <w:r>
        <w:rPr/>
        <w:t>elementos</w:t>
      </w:r>
      <w:r>
        <w:rPr>
          <w:spacing w:val="-14"/>
        </w:rPr>
        <w:t> </w:t>
      </w:r>
      <w:r>
        <w:rPr/>
        <w:t>coletados nas entrevistas. Esses dados nos deram indícios de como se operacionalizou a formação do PNAIC na área de matemática, conhecendo os pontos de vista das alfabetizadoras e descobrindo perspectivas e detalhes significativos acerca do objeto de</w:t>
      </w:r>
      <w:r>
        <w:rPr>
          <w:spacing w:val="-4"/>
        </w:rPr>
        <w:t> </w:t>
      </w:r>
      <w:r>
        <w:rPr/>
        <w:t>estudo.</w:t>
      </w:r>
    </w:p>
    <w:p>
      <w:pPr>
        <w:pStyle w:val="BodyText"/>
        <w:spacing w:line="360" w:lineRule="auto" w:before="4"/>
        <w:ind w:left="102" w:right="113" w:firstLine="1132"/>
        <w:jc w:val="both"/>
      </w:pPr>
      <w:r>
        <w:rPr/>
        <w:t>A terceira fase compreende o tratamento dos resultados, inferência e interpretação, consiste em captar os conteúdos manifestos e latentes contidos em todo o material coletado (entrevistas, documentos e observação). A análise comparativa é realizada através da justaposição das diversas categorias existentes em cada análise, ressaltando os aspectos considerados semelhantes e os que foram concebidos como diferentes.</w:t>
      </w:r>
    </w:p>
    <w:p>
      <w:pPr>
        <w:pStyle w:val="BodyText"/>
        <w:spacing w:line="360" w:lineRule="auto" w:before="4"/>
        <w:ind w:left="102" w:right="107" w:firstLine="1132"/>
        <w:jc w:val="both"/>
      </w:pPr>
      <w:r>
        <w:rPr/>
        <w:t>Seguimos a pesquisa empírica realizando observações da elaboração do planejamento e da materialização desses junto às crianças matriculadas em classes de 1º, 2º e 3º ano do Ensino Fundamental.</w:t>
      </w:r>
    </w:p>
    <w:p>
      <w:pPr>
        <w:pStyle w:val="BodyText"/>
        <w:rPr>
          <w:sz w:val="21"/>
        </w:rPr>
      </w:pPr>
    </w:p>
    <w:p>
      <w:pPr>
        <w:pStyle w:val="Heading1"/>
        <w:numPr>
          <w:ilvl w:val="1"/>
          <w:numId w:val="7"/>
        </w:numPr>
        <w:tabs>
          <w:tab w:pos="506" w:val="left" w:leader="none"/>
        </w:tabs>
        <w:spacing w:line="240" w:lineRule="auto" w:before="1" w:after="0"/>
        <w:ind w:left="505" w:right="0" w:hanging="403"/>
        <w:jc w:val="left"/>
      </w:pPr>
      <w:bookmarkStart w:name="_TOC_250014" w:id="10"/>
      <w:bookmarkEnd w:id="10"/>
      <w:r>
        <w:rPr/>
        <w:t>Observações</w:t>
      </w:r>
    </w:p>
    <w:p>
      <w:pPr>
        <w:pStyle w:val="BodyText"/>
        <w:spacing w:before="9"/>
        <w:rPr>
          <w:b/>
          <w:sz w:val="32"/>
        </w:rPr>
      </w:pPr>
    </w:p>
    <w:p>
      <w:pPr>
        <w:pStyle w:val="BodyText"/>
        <w:spacing w:line="360" w:lineRule="auto"/>
        <w:ind w:left="102" w:right="106" w:firstLine="1132"/>
        <w:jc w:val="both"/>
      </w:pPr>
      <w:r>
        <w:rPr/>
        <w:t>Antes de realizarmos as observações, estabelecemos contatos pessoais com as professoras, de modo a definirmos a agenda de trabalho. Decidiu-se que as observações aconteceriam nos meses de outubro e novembro do ano de 2017. Decidimos</w:t>
      </w:r>
      <w:r>
        <w:rPr>
          <w:spacing w:val="-15"/>
        </w:rPr>
        <w:t> </w:t>
      </w:r>
      <w:r>
        <w:rPr/>
        <w:t>ainda</w:t>
      </w:r>
      <w:r>
        <w:rPr>
          <w:spacing w:val="-12"/>
        </w:rPr>
        <w:t> </w:t>
      </w:r>
      <w:r>
        <w:rPr/>
        <w:t>que</w:t>
      </w:r>
      <w:r>
        <w:rPr>
          <w:spacing w:val="-14"/>
        </w:rPr>
        <w:t> </w:t>
      </w:r>
      <w:r>
        <w:rPr/>
        <w:t>estaríamos</w:t>
      </w:r>
      <w:r>
        <w:rPr>
          <w:spacing w:val="-15"/>
        </w:rPr>
        <w:t> </w:t>
      </w:r>
      <w:r>
        <w:rPr/>
        <w:t>observando</w:t>
      </w:r>
      <w:r>
        <w:rPr>
          <w:spacing w:val="-14"/>
        </w:rPr>
        <w:t> </w:t>
      </w:r>
      <w:r>
        <w:rPr/>
        <w:t>a</w:t>
      </w:r>
      <w:r>
        <w:rPr>
          <w:spacing w:val="-12"/>
        </w:rPr>
        <w:t> </w:t>
      </w:r>
      <w:r>
        <w:rPr/>
        <w:t>elaboração</w:t>
      </w:r>
      <w:r>
        <w:rPr>
          <w:spacing w:val="-12"/>
        </w:rPr>
        <w:t> </w:t>
      </w:r>
      <w:r>
        <w:rPr/>
        <w:t>de</w:t>
      </w:r>
      <w:r>
        <w:rPr>
          <w:spacing w:val="-12"/>
        </w:rPr>
        <w:t> </w:t>
      </w:r>
      <w:r>
        <w:rPr/>
        <w:t>um</w:t>
      </w:r>
      <w:r>
        <w:rPr>
          <w:spacing w:val="-14"/>
        </w:rPr>
        <w:t> </w:t>
      </w:r>
      <w:r>
        <w:rPr/>
        <w:t>planejamento</w:t>
      </w:r>
      <w:r>
        <w:rPr>
          <w:spacing w:val="-14"/>
        </w:rPr>
        <w:t> </w:t>
      </w:r>
      <w:r>
        <w:rPr/>
        <w:t>e</w:t>
      </w:r>
      <w:r>
        <w:rPr>
          <w:spacing w:val="-12"/>
        </w:rPr>
        <w:t> </w:t>
      </w:r>
      <w:r>
        <w:rPr/>
        <w:t>três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22"/>
      </w:pPr>
      <w:r>
        <w:rPr/>
        <w:t>aulas em cada classe. Fizemos as observações não participantes em quatro salas de aula, e durante o planejamento das aulas.</w:t>
      </w:r>
    </w:p>
    <w:p>
      <w:pPr>
        <w:pStyle w:val="BodyText"/>
        <w:spacing w:line="360" w:lineRule="auto"/>
        <w:ind w:left="122" w:right="108" w:firstLine="1132"/>
        <w:jc w:val="both"/>
      </w:pPr>
      <w:r>
        <w:rPr/>
        <w:t>As observações do planejamento e das aulas se deram porque esse é um instrumento que subsidia o fazer das professoras junto as crianças.</w:t>
      </w:r>
    </w:p>
    <w:p>
      <w:pPr>
        <w:pStyle w:val="BodyText"/>
        <w:spacing w:line="360" w:lineRule="auto" w:before="3"/>
        <w:ind w:left="122" w:right="105" w:firstLine="1199"/>
        <w:jc w:val="both"/>
      </w:pPr>
      <w:r>
        <w:rPr/>
        <w:t>Constituíram-se de três dias de observação em cada sala e uma observação</w:t>
      </w:r>
      <w:r>
        <w:rPr>
          <w:spacing w:val="-6"/>
        </w:rPr>
        <w:t> </w:t>
      </w:r>
      <w:r>
        <w:rPr/>
        <w:t>para</w:t>
      </w:r>
      <w:r>
        <w:rPr>
          <w:spacing w:val="-7"/>
        </w:rPr>
        <w:t> </w:t>
      </w:r>
      <w:r>
        <w:rPr/>
        <w:t>cada</w:t>
      </w:r>
      <w:r>
        <w:rPr>
          <w:spacing w:val="-8"/>
        </w:rPr>
        <w:t> </w:t>
      </w:r>
      <w:r>
        <w:rPr/>
        <w:t>planejamento.</w:t>
      </w:r>
      <w:r>
        <w:rPr>
          <w:spacing w:val="-6"/>
        </w:rPr>
        <w:t> </w:t>
      </w:r>
      <w:r>
        <w:rPr/>
        <w:t>Para</w:t>
      </w:r>
      <w:r>
        <w:rPr>
          <w:spacing w:val="-9"/>
        </w:rPr>
        <w:t> </w:t>
      </w:r>
      <w:r>
        <w:rPr/>
        <w:t>as</w:t>
      </w:r>
      <w:r>
        <w:rPr>
          <w:spacing w:val="-9"/>
        </w:rPr>
        <w:t> </w:t>
      </w:r>
      <w:r>
        <w:rPr/>
        <w:t>observações,</w:t>
      </w:r>
      <w:r>
        <w:rPr>
          <w:spacing w:val="-6"/>
        </w:rPr>
        <w:t> </w:t>
      </w:r>
      <w:r>
        <w:rPr/>
        <w:t>utilizamos</w:t>
      </w:r>
      <w:r>
        <w:rPr>
          <w:spacing w:val="-7"/>
        </w:rPr>
        <w:t> </w:t>
      </w:r>
      <w:r>
        <w:rPr/>
        <w:t>um</w:t>
      </w:r>
      <w:r>
        <w:rPr>
          <w:spacing w:val="-5"/>
        </w:rPr>
        <w:t> </w:t>
      </w:r>
      <w:r>
        <w:rPr/>
        <w:t>roteiro</w:t>
      </w:r>
      <w:r>
        <w:rPr>
          <w:spacing w:val="-6"/>
        </w:rPr>
        <w:t> </w:t>
      </w:r>
      <w:r>
        <w:rPr/>
        <w:t>pré- elaborado. Esse roteiro estruturou-se com o intento de verificar os modos como as professoras elaboram os planos de aula e como esse plano é materializado junto às crianças matriculadas no Ciclo de Alfabetização. O roteiro estruturou-se em três blocos para indicar a sequência e organização dos dados coletados: a) o primeiro, intitulado “preparação e introdução do conteúdo”, atentou-se para verificar os modos como as professoras elaboraram os planos de aula e como introduziam esses conteúdos junto às crianças; b) o segundo, “tratamento didático do conteúdo”, focalizou</w:t>
      </w:r>
      <w:r>
        <w:rPr>
          <w:spacing w:val="-7"/>
        </w:rPr>
        <w:t> </w:t>
      </w:r>
      <w:r>
        <w:rPr/>
        <w:t>nas</w:t>
      </w:r>
      <w:r>
        <w:rPr>
          <w:spacing w:val="-13"/>
        </w:rPr>
        <w:t> </w:t>
      </w:r>
      <w:r>
        <w:rPr/>
        <w:t>metodologias</w:t>
      </w:r>
      <w:r>
        <w:rPr>
          <w:spacing w:val="-7"/>
        </w:rPr>
        <w:t> </w:t>
      </w:r>
      <w:r>
        <w:rPr/>
        <w:t>e</w:t>
      </w:r>
      <w:r>
        <w:rPr>
          <w:spacing w:val="-7"/>
        </w:rPr>
        <w:t> </w:t>
      </w:r>
      <w:r>
        <w:rPr/>
        <w:t>nos</w:t>
      </w:r>
      <w:r>
        <w:rPr>
          <w:spacing w:val="-8"/>
        </w:rPr>
        <w:t> </w:t>
      </w:r>
      <w:r>
        <w:rPr/>
        <w:t>recursos</w:t>
      </w:r>
      <w:r>
        <w:rPr>
          <w:spacing w:val="-10"/>
        </w:rPr>
        <w:t> </w:t>
      </w:r>
      <w:r>
        <w:rPr/>
        <w:t>utilizados</w:t>
      </w:r>
      <w:r>
        <w:rPr>
          <w:spacing w:val="-8"/>
        </w:rPr>
        <w:t> </w:t>
      </w:r>
      <w:r>
        <w:rPr/>
        <w:t>pelas</w:t>
      </w:r>
      <w:r>
        <w:rPr>
          <w:spacing w:val="-10"/>
        </w:rPr>
        <w:t> </w:t>
      </w:r>
      <w:r>
        <w:rPr/>
        <w:t>professoras</w:t>
      </w:r>
      <w:r>
        <w:rPr>
          <w:spacing w:val="-8"/>
        </w:rPr>
        <w:t> </w:t>
      </w:r>
      <w:r>
        <w:rPr/>
        <w:t>para</w:t>
      </w:r>
      <w:r>
        <w:rPr>
          <w:spacing w:val="-8"/>
        </w:rPr>
        <w:t> </w:t>
      </w:r>
      <w:r>
        <w:rPr/>
        <w:t>trabalhar os assuntos propostos nos planos de aula; c) o terceiro centrou-se em verificar os instrumentos e procedimentos utilizados pelas professoras para avaliar os processos de aprendizagem das</w:t>
      </w:r>
      <w:r>
        <w:rPr>
          <w:spacing w:val="-11"/>
        </w:rPr>
        <w:t> </w:t>
      </w:r>
      <w:r>
        <w:rPr/>
        <w:t>crianças.</w:t>
      </w:r>
    </w:p>
    <w:p>
      <w:pPr>
        <w:pStyle w:val="BodyText"/>
        <w:spacing w:line="360" w:lineRule="auto" w:before="4"/>
        <w:ind w:left="122" w:right="107" w:firstLine="1132"/>
        <w:jc w:val="both"/>
      </w:pPr>
      <w:r>
        <w:rPr/>
        <w:t>No contato inicial tivemos uma postura empática e nos colocamos no mesmo patamar das profissionais, ou seja, compartilhamos algumas vivências como professora</w:t>
      </w:r>
      <w:r>
        <w:rPr>
          <w:spacing w:val="-5"/>
        </w:rPr>
        <w:t> </w:t>
      </w:r>
      <w:r>
        <w:rPr/>
        <w:t>da</w:t>
      </w:r>
      <w:r>
        <w:rPr>
          <w:spacing w:val="-5"/>
        </w:rPr>
        <w:t> </w:t>
      </w:r>
      <w:r>
        <w:rPr/>
        <w:t>rede</w:t>
      </w:r>
      <w:r>
        <w:rPr>
          <w:spacing w:val="-5"/>
        </w:rPr>
        <w:t> </w:t>
      </w:r>
      <w:r>
        <w:rPr/>
        <w:t>pública</w:t>
      </w:r>
      <w:r>
        <w:rPr>
          <w:spacing w:val="-4"/>
        </w:rPr>
        <w:t> </w:t>
      </w:r>
      <w:r>
        <w:rPr/>
        <w:t>de</w:t>
      </w:r>
      <w:r>
        <w:rPr>
          <w:spacing w:val="-5"/>
        </w:rPr>
        <w:t> </w:t>
      </w:r>
      <w:r>
        <w:rPr/>
        <w:t>ensino</w:t>
      </w:r>
      <w:r>
        <w:rPr>
          <w:spacing w:val="-6"/>
        </w:rPr>
        <w:t> </w:t>
      </w:r>
      <w:r>
        <w:rPr/>
        <w:t>do</w:t>
      </w:r>
      <w:r>
        <w:rPr>
          <w:spacing w:val="-7"/>
        </w:rPr>
        <w:t> </w:t>
      </w:r>
      <w:r>
        <w:rPr/>
        <w:t>Tocantins.</w:t>
      </w:r>
      <w:r>
        <w:rPr>
          <w:spacing w:val="-7"/>
        </w:rPr>
        <w:t> </w:t>
      </w:r>
      <w:r>
        <w:rPr/>
        <w:t>Essa</w:t>
      </w:r>
      <w:r>
        <w:rPr>
          <w:spacing w:val="-5"/>
        </w:rPr>
        <w:t> </w:t>
      </w:r>
      <w:r>
        <w:rPr/>
        <w:t>atitude</w:t>
      </w:r>
      <w:r>
        <w:rPr>
          <w:spacing w:val="-5"/>
        </w:rPr>
        <w:t> </w:t>
      </w:r>
      <w:r>
        <w:rPr/>
        <w:t>talvez</w:t>
      </w:r>
      <w:r>
        <w:rPr>
          <w:spacing w:val="-8"/>
        </w:rPr>
        <w:t> </w:t>
      </w:r>
      <w:r>
        <w:rPr/>
        <w:t>tenha</w:t>
      </w:r>
      <w:r>
        <w:rPr>
          <w:spacing w:val="-5"/>
        </w:rPr>
        <w:t> </w:t>
      </w:r>
      <w:r>
        <w:rPr/>
        <w:t>sido</w:t>
      </w:r>
      <w:r>
        <w:rPr>
          <w:spacing w:val="-7"/>
        </w:rPr>
        <w:t> </w:t>
      </w:r>
      <w:r>
        <w:rPr/>
        <w:t>um dos</w:t>
      </w:r>
      <w:r>
        <w:rPr>
          <w:spacing w:val="-4"/>
        </w:rPr>
        <w:t> </w:t>
      </w:r>
      <w:r>
        <w:rPr/>
        <w:t>aspectos</w:t>
      </w:r>
      <w:r>
        <w:rPr>
          <w:spacing w:val="-4"/>
        </w:rPr>
        <w:t> </w:t>
      </w:r>
      <w:r>
        <w:rPr/>
        <w:t>que</w:t>
      </w:r>
      <w:r>
        <w:rPr>
          <w:spacing w:val="-6"/>
        </w:rPr>
        <w:t> </w:t>
      </w:r>
      <w:r>
        <w:rPr/>
        <w:t>facilitaram</w:t>
      </w:r>
      <w:r>
        <w:rPr>
          <w:spacing w:val="-5"/>
        </w:rPr>
        <w:t> </w:t>
      </w:r>
      <w:r>
        <w:rPr/>
        <w:t>a</w:t>
      </w:r>
      <w:r>
        <w:rPr>
          <w:spacing w:val="-4"/>
        </w:rPr>
        <w:t> </w:t>
      </w:r>
      <w:r>
        <w:rPr/>
        <w:t>disposição</w:t>
      </w:r>
      <w:r>
        <w:rPr>
          <w:spacing w:val="-5"/>
        </w:rPr>
        <w:t> </w:t>
      </w:r>
      <w:r>
        <w:rPr/>
        <w:t>das</w:t>
      </w:r>
      <w:r>
        <w:rPr>
          <w:spacing w:val="-4"/>
        </w:rPr>
        <w:t> </w:t>
      </w:r>
      <w:r>
        <w:rPr/>
        <w:t>professoras</w:t>
      </w:r>
      <w:r>
        <w:rPr>
          <w:spacing w:val="-4"/>
        </w:rPr>
        <w:t> </w:t>
      </w:r>
      <w:r>
        <w:rPr/>
        <w:t>para</w:t>
      </w:r>
      <w:r>
        <w:rPr>
          <w:spacing w:val="-1"/>
        </w:rPr>
        <w:t> </w:t>
      </w:r>
      <w:r>
        <w:rPr/>
        <w:t>nos</w:t>
      </w:r>
      <w:r>
        <w:rPr>
          <w:spacing w:val="-7"/>
        </w:rPr>
        <w:t> </w:t>
      </w:r>
      <w:r>
        <w:rPr/>
        <w:t>receber</w:t>
      </w:r>
      <w:r>
        <w:rPr>
          <w:spacing w:val="-7"/>
        </w:rPr>
        <w:t> </w:t>
      </w:r>
      <w:r>
        <w:rPr/>
        <w:t>de</w:t>
      </w:r>
      <w:r>
        <w:rPr>
          <w:spacing w:val="-6"/>
        </w:rPr>
        <w:t> </w:t>
      </w:r>
      <w:r>
        <w:rPr/>
        <w:t>modo “acolhedor” e receptivo durante a pesquisa de</w:t>
      </w:r>
      <w:r>
        <w:rPr>
          <w:spacing w:val="-16"/>
        </w:rPr>
        <w:t> </w:t>
      </w:r>
      <w:r>
        <w:rPr/>
        <w:t>campo.</w:t>
      </w:r>
    </w:p>
    <w:p>
      <w:pPr>
        <w:pStyle w:val="BodyText"/>
        <w:spacing w:line="360" w:lineRule="auto" w:before="2"/>
        <w:ind w:left="122" w:right="107" w:firstLine="1132"/>
        <w:jc w:val="both"/>
      </w:pPr>
      <w:r>
        <w:rPr/>
        <w:t>Buscamos</w:t>
      </w:r>
      <w:r>
        <w:rPr>
          <w:spacing w:val="-8"/>
        </w:rPr>
        <w:t> </w:t>
      </w:r>
      <w:r>
        <w:rPr/>
        <w:t>alguns</w:t>
      </w:r>
      <w:r>
        <w:rPr>
          <w:spacing w:val="-7"/>
        </w:rPr>
        <w:t> </w:t>
      </w:r>
      <w:r>
        <w:rPr/>
        <w:t>indícios</w:t>
      </w:r>
      <w:r>
        <w:rPr>
          <w:spacing w:val="-6"/>
        </w:rPr>
        <w:t> </w:t>
      </w:r>
      <w:r>
        <w:rPr/>
        <w:t>de</w:t>
      </w:r>
      <w:r>
        <w:rPr>
          <w:spacing w:val="-6"/>
        </w:rPr>
        <w:t> </w:t>
      </w:r>
      <w:r>
        <w:rPr/>
        <w:t>como</w:t>
      </w:r>
      <w:r>
        <w:rPr>
          <w:spacing w:val="-11"/>
        </w:rPr>
        <w:t> </w:t>
      </w:r>
      <w:r>
        <w:rPr/>
        <w:t>foram</w:t>
      </w:r>
      <w:r>
        <w:rPr>
          <w:spacing w:val="-5"/>
        </w:rPr>
        <w:t> </w:t>
      </w:r>
      <w:r>
        <w:rPr/>
        <w:t>elaborados</w:t>
      </w:r>
      <w:r>
        <w:rPr>
          <w:spacing w:val="-7"/>
        </w:rPr>
        <w:t> </w:t>
      </w:r>
      <w:r>
        <w:rPr/>
        <w:t>os</w:t>
      </w:r>
      <w:r>
        <w:rPr>
          <w:spacing w:val="-9"/>
        </w:rPr>
        <w:t> </w:t>
      </w:r>
      <w:r>
        <w:rPr/>
        <w:t>planejamentos</w:t>
      </w:r>
      <w:r>
        <w:rPr>
          <w:spacing w:val="-9"/>
        </w:rPr>
        <w:t> </w:t>
      </w:r>
      <w:r>
        <w:rPr/>
        <w:t>de ensino e como esses planejamentos são materializados pelas professoras junto aos estudantes. Na busca dessa compreensão, utilizamos a tabela exposta, na qual alocamos as</w:t>
      </w:r>
      <w:r>
        <w:rPr>
          <w:spacing w:val="-6"/>
        </w:rPr>
        <w:t> </w:t>
      </w:r>
      <w:r>
        <w:rPr/>
        <w:t>informações.</w:t>
      </w:r>
    </w:p>
    <w:p>
      <w:pPr>
        <w:pStyle w:val="BodyText"/>
        <w:spacing w:before="4"/>
        <w:rPr>
          <w:sz w:val="36"/>
        </w:rPr>
      </w:pPr>
    </w:p>
    <w:p>
      <w:pPr>
        <w:pStyle w:val="Heading1"/>
        <w:spacing w:line="360" w:lineRule="auto" w:after="3"/>
        <w:ind w:left="122"/>
      </w:pPr>
      <w:r>
        <w:rPr/>
        <w:t>Quadro 2 – Indicadores de pesquisa para a observação da elaboração do planejamento e das aulas</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2"/>
        <w:gridCol w:w="5982"/>
      </w:tblGrid>
      <w:tr>
        <w:trPr>
          <w:trHeight w:val="328" w:hRule="exact"/>
        </w:trPr>
        <w:tc>
          <w:tcPr>
            <w:tcW w:w="3092" w:type="dxa"/>
            <w:shd w:val="clear" w:color="auto" w:fill="E7E6E6"/>
          </w:tcPr>
          <w:p>
            <w:pPr>
              <w:pStyle w:val="TableParagraph"/>
              <w:spacing w:before="1"/>
              <w:ind w:left="103"/>
              <w:rPr>
                <w:sz w:val="24"/>
              </w:rPr>
            </w:pPr>
            <w:r>
              <w:rPr>
                <w:sz w:val="24"/>
              </w:rPr>
              <w:t>Aspectos</w:t>
            </w:r>
          </w:p>
        </w:tc>
        <w:tc>
          <w:tcPr>
            <w:tcW w:w="5982" w:type="dxa"/>
            <w:shd w:val="clear" w:color="auto" w:fill="E7E6E6"/>
          </w:tcPr>
          <w:p>
            <w:pPr>
              <w:pStyle w:val="TableParagraph"/>
              <w:spacing w:before="1"/>
              <w:ind w:left="100"/>
              <w:rPr>
                <w:sz w:val="24"/>
              </w:rPr>
            </w:pPr>
            <w:r>
              <w:rPr>
                <w:sz w:val="24"/>
              </w:rPr>
              <w:t>Descrição</w:t>
            </w:r>
          </w:p>
        </w:tc>
      </w:tr>
      <w:tr>
        <w:trPr>
          <w:trHeight w:val="473" w:hRule="exact"/>
        </w:trPr>
        <w:tc>
          <w:tcPr>
            <w:tcW w:w="3092" w:type="dxa"/>
            <w:vMerge w:val="restart"/>
          </w:tcPr>
          <w:p>
            <w:pPr>
              <w:pStyle w:val="TableParagraph"/>
              <w:spacing w:before="11"/>
              <w:rPr>
                <w:b/>
                <w:sz w:val="32"/>
              </w:rPr>
            </w:pPr>
          </w:p>
          <w:p>
            <w:pPr>
              <w:pStyle w:val="TableParagraph"/>
              <w:spacing w:line="360" w:lineRule="auto"/>
              <w:ind w:left="103"/>
              <w:rPr>
                <w:sz w:val="22"/>
              </w:rPr>
            </w:pPr>
            <w:r>
              <w:rPr>
                <w:sz w:val="22"/>
              </w:rPr>
              <w:t>1. Elaboração dos planos de aula</w:t>
            </w:r>
          </w:p>
        </w:tc>
        <w:tc>
          <w:tcPr>
            <w:tcW w:w="5982" w:type="dxa"/>
          </w:tcPr>
          <w:p>
            <w:pPr>
              <w:pStyle w:val="TableParagraph"/>
              <w:ind w:left="100"/>
              <w:rPr>
                <w:sz w:val="22"/>
              </w:rPr>
            </w:pPr>
            <w:r>
              <w:rPr>
                <w:sz w:val="22"/>
              </w:rPr>
              <w:t>1.1  Modos em que se elaboram os planejamentos</w:t>
            </w:r>
          </w:p>
        </w:tc>
      </w:tr>
      <w:tr>
        <w:trPr>
          <w:trHeight w:val="768" w:hRule="exact"/>
        </w:trPr>
        <w:tc>
          <w:tcPr>
            <w:tcW w:w="3092" w:type="dxa"/>
            <w:vMerge/>
          </w:tcPr>
          <w:p>
            <w:pPr/>
          </w:p>
        </w:tc>
        <w:tc>
          <w:tcPr>
            <w:tcW w:w="5982" w:type="dxa"/>
          </w:tcPr>
          <w:p>
            <w:pPr>
              <w:pStyle w:val="TableParagraph"/>
              <w:tabs>
                <w:tab w:pos="808" w:val="left" w:leader="none"/>
                <w:tab w:pos="1758" w:val="left" w:leader="none"/>
                <w:tab w:pos="2473" w:val="left" w:leader="none"/>
                <w:tab w:pos="3714" w:val="left" w:leader="none"/>
                <w:tab w:pos="4306" w:val="left" w:leader="none"/>
                <w:tab w:pos="5746" w:val="left" w:leader="none"/>
              </w:tabs>
              <w:spacing w:line="360" w:lineRule="auto"/>
              <w:ind w:left="100" w:right="100"/>
              <w:rPr>
                <w:sz w:val="22"/>
              </w:rPr>
            </w:pPr>
            <w:r>
              <w:rPr>
                <w:sz w:val="22"/>
              </w:rPr>
              <w:t>1.2</w:t>
              <w:tab/>
              <w:t>Como</w:t>
              <w:tab/>
              <w:t>são</w:t>
              <w:tab/>
              <w:t>definidos</w:t>
              <w:tab/>
              <w:t>os</w:t>
              <w:tab/>
              <w:t>conteúdos,</w:t>
              <w:tab/>
              <w:t>a metodologia/recursos, e avaliação da</w:t>
            </w:r>
            <w:r>
              <w:rPr>
                <w:spacing w:val="-11"/>
                <w:sz w:val="22"/>
              </w:rPr>
              <w:t> </w:t>
            </w:r>
            <w:r>
              <w:rPr>
                <w:sz w:val="22"/>
              </w:rPr>
              <w:t>aprendizagem?</w:t>
            </w:r>
          </w:p>
        </w:tc>
      </w:tr>
      <w:tr>
        <w:trPr>
          <w:trHeight w:val="389" w:hRule="exact"/>
        </w:trPr>
        <w:tc>
          <w:tcPr>
            <w:tcW w:w="3092" w:type="dxa"/>
          </w:tcPr>
          <w:p>
            <w:pPr/>
          </w:p>
        </w:tc>
        <w:tc>
          <w:tcPr>
            <w:tcW w:w="5982" w:type="dxa"/>
          </w:tcPr>
          <w:p>
            <w:pPr>
              <w:pStyle w:val="TableParagraph"/>
              <w:ind w:left="100"/>
              <w:rPr>
                <w:sz w:val="22"/>
              </w:rPr>
            </w:pPr>
            <w:r>
              <w:rPr>
                <w:sz w:val="22"/>
              </w:rPr>
              <w:t>2.1 Preparação e introdução do conteúdo</w:t>
            </w:r>
          </w:p>
        </w:tc>
      </w:tr>
    </w:tbl>
    <w:p>
      <w:pPr>
        <w:spacing w:after="0"/>
        <w:rPr>
          <w:sz w:val="22"/>
        </w:rPr>
        <w:sectPr>
          <w:pgSz w:w="11910" w:h="16840"/>
          <w:pgMar w:header="718" w:footer="0" w:top="920" w:bottom="280" w:left="1580" w:right="1020"/>
        </w:sectPr>
      </w:pPr>
    </w:p>
    <w:p>
      <w:pPr>
        <w:pStyle w:val="BodyText"/>
        <w:rPr>
          <w:b/>
          <w:sz w:val="20"/>
        </w:rPr>
      </w:pPr>
    </w:p>
    <w:p>
      <w:pPr>
        <w:pStyle w:val="BodyText"/>
        <w:spacing w:before="6"/>
        <w:rPr>
          <w:b/>
          <w:sz w:val="21"/>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2"/>
        <w:gridCol w:w="5982"/>
      </w:tblGrid>
      <w:tr>
        <w:trPr>
          <w:trHeight w:val="1150" w:hRule="exact"/>
        </w:trPr>
        <w:tc>
          <w:tcPr>
            <w:tcW w:w="3092" w:type="dxa"/>
            <w:vMerge w:val="restart"/>
          </w:tcPr>
          <w:p>
            <w:pPr>
              <w:pStyle w:val="TableParagraph"/>
              <w:spacing w:before="2"/>
              <w:rPr>
                <w:b/>
                <w:sz w:val="33"/>
              </w:rPr>
            </w:pPr>
          </w:p>
          <w:p>
            <w:pPr>
              <w:pStyle w:val="TableParagraph"/>
              <w:ind w:left="103"/>
              <w:rPr>
                <w:sz w:val="22"/>
              </w:rPr>
            </w:pPr>
            <w:r>
              <w:rPr>
                <w:sz w:val="22"/>
              </w:rPr>
              <w:t>2. Materialização das aulas</w:t>
            </w:r>
          </w:p>
        </w:tc>
        <w:tc>
          <w:tcPr>
            <w:tcW w:w="5982" w:type="dxa"/>
          </w:tcPr>
          <w:p>
            <w:pPr>
              <w:pStyle w:val="TableParagraph"/>
              <w:spacing w:before="2"/>
              <w:ind w:left="100"/>
              <w:rPr>
                <w:sz w:val="22"/>
              </w:rPr>
            </w:pPr>
            <w:r>
              <w:rPr>
                <w:sz w:val="22"/>
              </w:rPr>
              <w:t>2.2 Tratamentos didáticos do conteúdo</w:t>
            </w:r>
          </w:p>
          <w:p>
            <w:pPr>
              <w:pStyle w:val="TableParagraph"/>
              <w:spacing w:line="360" w:lineRule="auto" w:before="126"/>
              <w:ind w:left="100"/>
              <w:rPr>
                <w:sz w:val="22"/>
              </w:rPr>
            </w:pPr>
            <w:r>
              <w:rPr>
                <w:sz w:val="22"/>
              </w:rPr>
              <w:t>Metodologias e recursos utilizados pela professora para trabalhar os assuntos propostos nos planos de aula</w:t>
            </w:r>
          </w:p>
        </w:tc>
      </w:tr>
      <w:tr>
        <w:trPr>
          <w:trHeight w:val="1147" w:hRule="exact"/>
        </w:trPr>
        <w:tc>
          <w:tcPr>
            <w:tcW w:w="3092" w:type="dxa"/>
            <w:vMerge/>
          </w:tcPr>
          <w:p>
            <w:pPr/>
          </w:p>
        </w:tc>
        <w:tc>
          <w:tcPr>
            <w:tcW w:w="5982" w:type="dxa"/>
          </w:tcPr>
          <w:p>
            <w:pPr>
              <w:pStyle w:val="TableParagraph"/>
              <w:spacing w:line="360" w:lineRule="auto"/>
              <w:ind w:left="100" w:right="103"/>
              <w:jc w:val="both"/>
              <w:rPr>
                <w:sz w:val="22"/>
              </w:rPr>
            </w:pPr>
            <w:r>
              <w:rPr>
                <w:sz w:val="22"/>
              </w:rPr>
              <w:t>2.3. Avaliações: instrumentos e procedimentos</w:t>
            </w:r>
            <w:r>
              <w:rPr>
                <w:spacing w:val="-36"/>
                <w:sz w:val="22"/>
              </w:rPr>
              <w:t> </w:t>
            </w:r>
            <w:r>
              <w:rPr>
                <w:sz w:val="22"/>
              </w:rPr>
              <w:t>utilizados pela</w:t>
            </w:r>
            <w:r>
              <w:rPr>
                <w:spacing w:val="-13"/>
                <w:sz w:val="22"/>
              </w:rPr>
              <w:t> </w:t>
            </w:r>
            <w:r>
              <w:rPr>
                <w:sz w:val="22"/>
              </w:rPr>
              <w:t>professora</w:t>
            </w:r>
            <w:r>
              <w:rPr>
                <w:spacing w:val="-13"/>
                <w:sz w:val="22"/>
              </w:rPr>
              <w:t> </w:t>
            </w:r>
            <w:r>
              <w:rPr>
                <w:sz w:val="22"/>
              </w:rPr>
              <w:t>para</w:t>
            </w:r>
            <w:r>
              <w:rPr>
                <w:spacing w:val="-13"/>
                <w:sz w:val="22"/>
              </w:rPr>
              <w:t> </w:t>
            </w:r>
            <w:r>
              <w:rPr>
                <w:sz w:val="22"/>
              </w:rPr>
              <w:t>avaliar</w:t>
            </w:r>
            <w:r>
              <w:rPr>
                <w:spacing w:val="-13"/>
                <w:sz w:val="22"/>
              </w:rPr>
              <w:t> </w:t>
            </w:r>
            <w:r>
              <w:rPr>
                <w:sz w:val="22"/>
              </w:rPr>
              <w:t>os</w:t>
            </w:r>
            <w:r>
              <w:rPr>
                <w:spacing w:val="-13"/>
                <w:sz w:val="22"/>
              </w:rPr>
              <w:t> </w:t>
            </w:r>
            <w:r>
              <w:rPr>
                <w:sz w:val="22"/>
              </w:rPr>
              <w:t>processos</w:t>
            </w:r>
            <w:r>
              <w:rPr>
                <w:spacing w:val="-13"/>
                <w:sz w:val="22"/>
              </w:rPr>
              <w:t> </w:t>
            </w:r>
            <w:r>
              <w:rPr>
                <w:sz w:val="22"/>
              </w:rPr>
              <w:t>de</w:t>
            </w:r>
            <w:r>
              <w:rPr>
                <w:spacing w:val="-16"/>
                <w:sz w:val="22"/>
              </w:rPr>
              <w:t> </w:t>
            </w:r>
            <w:r>
              <w:rPr>
                <w:sz w:val="22"/>
              </w:rPr>
              <w:t>aprendizagem das</w:t>
            </w:r>
            <w:r>
              <w:rPr>
                <w:spacing w:val="-2"/>
                <w:sz w:val="22"/>
              </w:rPr>
              <w:t> </w:t>
            </w:r>
            <w:r>
              <w:rPr>
                <w:sz w:val="22"/>
              </w:rPr>
              <w:t>crianças.</w:t>
            </w:r>
          </w:p>
        </w:tc>
      </w:tr>
      <w:tr>
        <w:trPr>
          <w:trHeight w:val="1150" w:hRule="exact"/>
        </w:trPr>
        <w:tc>
          <w:tcPr>
            <w:tcW w:w="3092" w:type="dxa"/>
          </w:tcPr>
          <w:p>
            <w:pPr>
              <w:pStyle w:val="TableParagraph"/>
              <w:spacing w:line="360" w:lineRule="auto" w:before="2"/>
              <w:ind w:left="103"/>
              <w:rPr>
                <w:sz w:val="22"/>
              </w:rPr>
            </w:pPr>
            <w:r>
              <w:rPr>
                <w:sz w:val="22"/>
              </w:rPr>
              <w:t>3. Aspectos relacionados ao espaço físico da sala de aula</w:t>
            </w:r>
          </w:p>
        </w:tc>
        <w:tc>
          <w:tcPr>
            <w:tcW w:w="5982" w:type="dxa"/>
          </w:tcPr>
          <w:p>
            <w:pPr>
              <w:pStyle w:val="TableParagraph"/>
              <w:spacing w:line="360" w:lineRule="auto" w:before="2"/>
              <w:ind w:left="100" w:right="99"/>
              <w:jc w:val="both"/>
              <w:rPr>
                <w:sz w:val="22"/>
              </w:rPr>
            </w:pPr>
            <w:r>
              <w:rPr>
                <w:sz w:val="22"/>
              </w:rPr>
              <w:t>3.1 Observar aspectos relacionados a organização da sala como: organização dos estudantes, mobiliário , espaços</w:t>
            </w:r>
            <w:r>
              <w:rPr>
                <w:spacing w:val="-27"/>
                <w:sz w:val="22"/>
              </w:rPr>
              <w:t> </w:t>
            </w:r>
            <w:r>
              <w:rPr>
                <w:sz w:val="22"/>
              </w:rPr>
              <w:t>de leitura , dentre</w:t>
            </w:r>
            <w:r>
              <w:rPr>
                <w:spacing w:val="-6"/>
                <w:sz w:val="22"/>
              </w:rPr>
              <w:t> </w:t>
            </w:r>
            <w:r>
              <w:rPr>
                <w:sz w:val="22"/>
              </w:rPr>
              <w:t>outros.</w:t>
            </w:r>
          </w:p>
        </w:tc>
      </w:tr>
    </w:tbl>
    <w:p>
      <w:pPr>
        <w:spacing w:line="230" w:lineRule="exact" w:before="0"/>
        <w:ind w:left="2707" w:right="0" w:firstLine="0"/>
        <w:jc w:val="left"/>
        <w:rPr>
          <w:sz w:val="20"/>
        </w:rPr>
      </w:pPr>
      <w:r>
        <w:rPr>
          <w:b/>
          <w:sz w:val="20"/>
        </w:rPr>
        <w:t>Fonte: </w:t>
      </w:r>
      <w:r>
        <w:rPr>
          <w:sz w:val="20"/>
        </w:rPr>
        <w:t>Elaborado e organizado pela autora.</w:t>
      </w:r>
    </w:p>
    <w:p>
      <w:pPr>
        <w:pStyle w:val="BodyText"/>
        <w:rPr>
          <w:sz w:val="22"/>
        </w:rPr>
      </w:pPr>
    </w:p>
    <w:p>
      <w:pPr>
        <w:pStyle w:val="BodyText"/>
      </w:pPr>
    </w:p>
    <w:p>
      <w:pPr>
        <w:pStyle w:val="BodyText"/>
        <w:spacing w:line="360" w:lineRule="auto" w:before="1"/>
        <w:ind w:left="122" w:right="107" w:firstLine="1132"/>
        <w:jc w:val="both"/>
      </w:pPr>
      <w:r>
        <w:rPr/>
        <w:t>No indicador 1, “Elaboração dos planos de aula”, buscamos indícios dos modos como as professoras elaboram os planejamentos de aula, como definem a metodologia e a avaliação da aprendizagem. O segundo indicador, “Materialização das aulas”, nos atemos a perceber como se materializam os planejamentos. Inspiramo-nos em Libâneo e elegemos alguns elementos para identificar esse processo. Os elementos foram: preparação e introdução do conteúdo, tratamentos didáticos do conteúdo, metodologias e recursos utilizados pela professora para trabalhar os assuntos propostos nos planos de aula.</w:t>
      </w:r>
    </w:p>
    <w:p>
      <w:pPr>
        <w:pStyle w:val="BodyText"/>
        <w:spacing w:line="360" w:lineRule="auto" w:before="3"/>
        <w:ind w:left="122" w:right="104" w:firstLine="1132"/>
        <w:jc w:val="both"/>
      </w:pPr>
      <w:r>
        <w:rPr/>
        <w:t>Ao</w:t>
      </w:r>
      <w:r>
        <w:rPr>
          <w:spacing w:val="-9"/>
        </w:rPr>
        <w:t> </w:t>
      </w:r>
      <w:r>
        <w:rPr/>
        <w:t>realizar</w:t>
      </w:r>
      <w:r>
        <w:rPr>
          <w:spacing w:val="-11"/>
        </w:rPr>
        <w:t> </w:t>
      </w:r>
      <w:r>
        <w:rPr/>
        <w:t>as</w:t>
      </w:r>
      <w:r>
        <w:rPr>
          <w:spacing w:val="-10"/>
        </w:rPr>
        <w:t> </w:t>
      </w:r>
      <w:r>
        <w:rPr/>
        <w:t>observaçãoes</w:t>
      </w:r>
      <w:r>
        <w:rPr>
          <w:spacing w:val="-13"/>
        </w:rPr>
        <w:t> </w:t>
      </w:r>
      <w:r>
        <w:rPr/>
        <w:t>das</w:t>
      </w:r>
      <w:r>
        <w:rPr>
          <w:spacing w:val="-13"/>
        </w:rPr>
        <w:t> </w:t>
      </w:r>
      <w:r>
        <w:rPr/>
        <w:t>aulas,</w:t>
      </w:r>
      <w:r>
        <w:rPr>
          <w:spacing w:val="-12"/>
        </w:rPr>
        <w:t> </w:t>
      </w:r>
      <w:r>
        <w:rPr/>
        <w:t>nos</w:t>
      </w:r>
      <w:r>
        <w:rPr>
          <w:spacing w:val="-13"/>
        </w:rPr>
        <w:t> </w:t>
      </w:r>
      <w:r>
        <w:rPr/>
        <w:t>inspiramos</w:t>
      </w:r>
      <w:r>
        <w:rPr>
          <w:spacing w:val="-13"/>
        </w:rPr>
        <w:t> </w:t>
      </w:r>
      <w:r>
        <w:rPr/>
        <w:t>em</w:t>
      </w:r>
      <w:r>
        <w:rPr>
          <w:spacing w:val="-11"/>
        </w:rPr>
        <w:t> </w:t>
      </w:r>
      <w:r>
        <w:rPr/>
        <w:t>Goffman</w:t>
      </w:r>
      <w:r>
        <w:rPr>
          <w:spacing w:val="-9"/>
        </w:rPr>
        <w:t> </w:t>
      </w:r>
      <w:r>
        <w:rPr/>
        <w:t>(1993) por entendermos que a sala de aula pode ser considerada um sistema social em miniatura, com as suas regras e convenções específicas. Desse modo, pautamos a observação não participante do modo mais discreto e afastado possível da atenção dos estudantes, sentamos num canto da sala de aula e utilizamos um diário de</w:t>
      </w:r>
      <w:r>
        <w:rPr>
          <w:spacing w:val="-33"/>
        </w:rPr>
        <w:t> </w:t>
      </w:r>
      <w:r>
        <w:rPr/>
        <w:t>bordo para fazer os apontamentos conforme os indicadores enumerados no Quadro 2. Muitos dos processos escritos aqui foram aprendidos, apreendidos e desenvolvidos no campo empírico. Em alguns momentos, os (des)caminhos foram (res)significados no diálogo com os pesquisadores que subsidiam este</w:t>
      </w:r>
      <w:r>
        <w:rPr>
          <w:spacing w:val="-17"/>
        </w:rPr>
        <w:t> </w:t>
      </w:r>
      <w:r>
        <w:rPr/>
        <w:t>estudo.</w:t>
      </w:r>
    </w:p>
    <w:p>
      <w:pPr>
        <w:pStyle w:val="BodyText"/>
        <w:spacing w:line="360" w:lineRule="auto" w:before="5"/>
        <w:ind w:left="122" w:right="107" w:firstLine="1132"/>
        <w:jc w:val="both"/>
      </w:pPr>
      <w:r>
        <w:rPr/>
        <w:t>No</w:t>
      </w:r>
      <w:r>
        <w:rPr>
          <w:spacing w:val="-5"/>
        </w:rPr>
        <w:t> </w:t>
      </w:r>
      <w:r>
        <w:rPr/>
        <w:t>primeiro</w:t>
      </w:r>
      <w:r>
        <w:rPr>
          <w:spacing w:val="-5"/>
        </w:rPr>
        <w:t> </w:t>
      </w:r>
      <w:r>
        <w:rPr/>
        <w:t>contato</w:t>
      </w:r>
      <w:r>
        <w:rPr>
          <w:spacing w:val="-7"/>
        </w:rPr>
        <w:t> </w:t>
      </w:r>
      <w:r>
        <w:rPr/>
        <w:t>em</w:t>
      </w:r>
      <w:r>
        <w:rPr>
          <w:spacing w:val="-4"/>
        </w:rPr>
        <w:t> </w:t>
      </w:r>
      <w:r>
        <w:rPr/>
        <w:t>sala,</w:t>
      </w:r>
      <w:r>
        <w:rPr>
          <w:spacing w:val="-7"/>
        </w:rPr>
        <w:t> </w:t>
      </w:r>
      <w:r>
        <w:rPr/>
        <w:t>as</w:t>
      </w:r>
      <w:r>
        <w:rPr>
          <w:spacing w:val="-5"/>
        </w:rPr>
        <w:t> </w:t>
      </w:r>
      <w:r>
        <w:rPr/>
        <w:t>professoras</w:t>
      </w:r>
      <w:r>
        <w:rPr>
          <w:spacing w:val="-8"/>
        </w:rPr>
        <w:t> </w:t>
      </w:r>
      <w:r>
        <w:rPr/>
        <w:t>apresentaram</w:t>
      </w:r>
      <w:r>
        <w:rPr>
          <w:spacing w:val="-5"/>
        </w:rPr>
        <w:t> </w:t>
      </w:r>
      <w:r>
        <w:rPr/>
        <w:t>a</w:t>
      </w:r>
      <w:r>
        <w:rPr>
          <w:spacing w:val="-7"/>
        </w:rPr>
        <w:t> </w:t>
      </w:r>
      <w:r>
        <w:rPr/>
        <w:t>pesquisadora e explicaram às crianças que nós estávamos lá estudando e que, para tanto, estaria observando, registrando e que as regras e modos das aulas continuariam do mesmo modo. As crianças se adaptaram tranquilamente com a nossa</w:t>
      </w:r>
      <w:r>
        <w:rPr>
          <w:spacing w:val="-18"/>
        </w:rPr>
        <w:t> </w:t>
      </w:r>
      <w:r>
        <w:rPr/>
        <w:t>presença.</w:t>
      </w:r>
    </w:p>
    <w:p>
      <w:pPr>
        <w:pStyle w:val="BodyText"/>
        <w:spacing w:line="360" w:lineRule="auto" w:before="5"/>
        <w:ind w:left="122" w:right="118" w:firstLine="1132"/>
        <w:jc w:val="both"/>
      </w:pPr>
      <w:r>
        <w:rPr/>
        <w:t>As observações foram tranquilas, e as alfabetizadoras segiuram as atividades conforme o que haviam planejado.</w:t>
      </w:r>
    </w:p>
    <w:p>
      <w:pPr>
        <w:spacing w:after="0" w:line="360" w:lineRule="auto"/>
        <w:jc w:val="both"/>
        <w:sectPr>
          <w:pgSz w:w="11910" w:h="16840"/>
          <w:pgMar w:header="718" w:footer="0" w:top="920" w:bottom="280" w:left="1580" w:right="1020"/>
        </w:sectPr>
      </w:pPr>
    </w:p>
    <w:p>
      <w:pPr>
        <w:pStyle w:val="BodyText"/>
        <w:rPr>
          <w:sz w:val="20"/>
        </w:rPr>
      </w:pPr>
    </w:p>
    <w:p>
      <w:pPr>
        <w:pStyle w:val="BodyText"/>
        <w:spacing w:before="6"/>
        <w:rPr>
          <w:sz w:val="21"/>
        </w:rPr>
      </w:pPr>
    </w:p>
    <w:p>
      <w:pPr>
        <w:pStyle w:val="Heading1"/>
        <w:numPr>
          <w:ilvl w:val="1"/>
          <w:numId w:val="7"/>
        </w:numPr>
        <w:tabs>
          <w:tab w:pos="506" w:val="left" w:leader="none"/>
        </w:tabs>
        <w:spacing w:line="240" w:lineRule="auto" w:before="0" w:after="0"/>
        <w:ind w:left="505" w:right="0" w:hanging="403"/>
        <w:jc w:val="left"/>
      </w:pPr>
      <w:bookmarkStart w:name="_TOC_250013" w:id="11"/>
      <w:r>
        <w:rPr/>
        <w:t>Procedimentos de</w:t>
      </w:r>
      <w:r>
        <w:rPr>
          <w:spacing w:val="-9"/>
        </w:rPr>
        <w:t> </w:t>
      </w:r>
      <w:bookmarkEnd w:id="11"/>
      <w:r>
        <w:rPr/>
        <w:t>análise</w:t>
      </w:r>
    </w:p>
    <w:p>
      <w:pPr>
        <w:pStyle w:val="BodyText"/>
        <w:spacing w:before="10"/>
        <w:rPr>
          <w:b/>
          <w:sz w:val="32"/>
        </w:rPr>
      </w:pPr>
    </w:p>
    <w:p>
      <w:pPr>
        <w:pStyle w:val="BodyText"/>
        <w:spacing w:line="360" w:lineRule="auto" w:before="1"/>
        <w:ind w:left="102" w:right="107" w:firstLine="1132"/>
        <w:jc w:val="both"/>
      </w:pPr>
      <w:r>
        <w:rPr/>
        <w:t>No proceder da análise, destacamos as categorias, situamos o fenômeno e</w:t>
      </w:r>
      <w:r>
        <w:rPr>
          <w:spacing w:val="-11"/>
        </w:rPr>
        <w:t> </w:t>
      </w:r>
      <w:r>
        <w:rPr/>
        <w:t>transcrevemos</w:t>
      </w:r>
      <w:r>
        <w:rPr>
          <w:spacing w:val="-12"/>
        </w:rPr>
        <w:t> </w:t>
      </w:r>
      <w:r>
        <w:rPr/>
        <w:t>as</w:t>
      </w:r>
      <w:r>
        <w:rPr>
          <w:spacing w:val="-12"/>
        </w:rPr>
        <w:t> </w:t>
      </w:r>
      <w:r>
        <w:rPr/>
        <w:t>entrevistas</w:t>
      </w:r>
      <w:r>
        <w:rPr>
          <w:spacing w:val="-12"/>
        </w:rPr>
        <w:t> </w:t>
      </w:r>
      <w:r>
        <w:rPr/>
        <w:t>e</w:t>
      </w:r>
      <w:r>
        <w:rPr>
          <w:spacing w:val="-11"/>
        </w:rPr>
        <w:t> </w:t>
      </w:r>
      <w:r>
        <w:rPr/>
        <w:t>observações</w:t>
      </w:r>
      <w:r>
        <w:rPr>
          <w:spacing w:val="-12"/>
        </w:rPr>
        <w:t> </w:t>
      </w:r>
      <w:r>
        <w:rPr/>
        <w:t>realizadas</w:t>
      </w:r>
      <w:r>
        <w:rPr>
          <w:spacing w:val="-12"/>
        </w:rPr>
        <w:t> </w:t>
      </w:r>
      <w:r>
        <w:rPr/>
        <w:t>com</w:t>
      </w:r>
      <w:r>
        <w:rPr>
          <w:spacing w:val="-10"/>
        </w:rPr>
        <w:t> </w:t>
      </w:r>
      <w:r>
        <w:rPr/>
        <w:t>as</w:t>
      </w:r>
      <w:r>
        <w:rPr>
          <w:spacing w:val="-12"/>
        </w:rPr>
        <w:t> </w:t>
      </w:r>
      <w:r>
        <w:rPr/>
        <w:t>alfabetizadoras</w:t>
      </w:r>
      <w:r>
        <w:rPr>
          <w:spacing w:val="-11"/>
        </w:rPr>
        <w:t> </w:t>
      </w:r>
      <w:r>
        <w:rPr/>
        <w:t>e</w:t>
      </w:r>
      <w:r>
        <w:rPr>
          <w:spacing w:val="-13"/>
        </w:rPr>
        <w:t> </w:t>
      </w:r>
      <w:r>
        <w:rPr/>
        <w:t>as demais profissionais que integram este estudo. Com base nesses pressupostos, organizamos</w:t>
      </w:r>
      <w:r>
        <w:rPr>
          <w:spacing w:val="-8"/>
        </w:rPr>
        <w:t> </w:t>
      </w:r>
      <w:r>
        <w:rPr/>
        <w:t>os</w:t>
      </w:r>
      <w:r>
        <w:rPr>
          <w:spacing w:val="-8"/>
        </w:rPr>
        <w:t> </w:t>
      </w:r>
      <w:r>
        <w:rPr/>
        <w:t>dados</w:t>
      </w:r>
      <w:r>
        <w:rPr>
          <w:spacing w:val="-10"/>
        </w:rPr>
        <w:t> </w:t>
      </w:r>
      <w:r>
        <w:rPr/>
        <w:t>considerando</w:t>
      </w:r>
      <w:r>
        <w:rPr>
          <w:spacing w:val="-9"/>
        </w:rPr>
        <w:t> </w:t>
      </w:r>
      <w:r>
        <w:rPr/>
        <w:t>os</w:t>
      </w:r>
      <w:r>
        <w:rPr>
          <w:spacing w:val="-8"/>
        </w:rPr>
        <w:t> </w:t>
      </w:r>
      <w:r>
        <w:rPr/>
        <w:t>objetivos</w:t>
      </w:r>
      <w:r>
        <w:rPr>
          <w:spacing w:val="-8"/>
        </w:rPr>
        <w:t> </w:t>
      </w:r>
      <w:r>
        <w:rPr/>
        <w:t>da</w:t>
      </w:r>
      <w:r>
        <w:rPr>
          <w:spacing w:val="-7"/>
        </w:rPr>
        <w:t> </w:t>
      </w:r>
      <w:r>
        <w:rPr/>
        <w:t>pesquisa,</w:t>
      </w:r>
      <w:r>
        <w:rPr>
          <w:spacing w:val="-7"/>
        </w:rPr>
        <w:t> </w:t>
      </w:r>
      <w:r>
        <w:rPr/>
        <w:t>na</w:t>
      </w:r>
      <w:r>
        <w:rPr>
          <w:spacing w:val="-7"/>
        </w:rPr>
        <w:t> </w:t>
      </w:r>
      <w:r>
        <w:rPr/>
        <w:t>análise</w:t>
      </w:r>
      <w:r>
        <w:rPr>
          <w:spacing w:val="-7"/>
        </w:rPr>
        <w:t> </w:t>
      </w:r>
      <w:r>
        <w:rPr/>
        <w:t>sistemática das</w:t>
      </w:r>
      <w:r>
        <w:rPr>
          <w:spacing w:val="-10"/>
        </w:rPr>
        <w:t> </w:t>
      </w:r>
      <w:r>
        <w:rPr/>
        <w:t>memórias</w:t>
      </w:r>
      <w:r>
        <w:rPr>
          <w:spacing w:val="-10"/>
        </w:rPr>
        <w:t> </w:t>
      </w:r>
      <w:r>
        <w:rPr/>
        <w:t>narradas</w:t>
      </w:r>
      <w:r>
        <w:rPr>
          <w:spacing w:val="-8"/>
        </w:rPr>
        <w:t> </w:t>
      </w:r>
      <w:r>
        <w:rPr/>
        <w:t>pelos</w:t>
      </w:r>
      <w:r>
        <w:rPr>
          <w:spacing w:val="-10"/>
        </w:rPr>
        <w:t> </w:t>
      </w:r>
      <w:r>
        <w:rPr/>
        <w:t>sujeitos</w:t>
      </w:r>
      <w:r>
        <w:rPr>
          <w:spacing w:val="-8"/>
        </w:rPr>
        <w:t> </w:t>
      </w:r>
      <w:r>
        <w:rPr/>
        <w:t>investigados</w:t>
      </w:r>
      <w:r>
        <w:rPr>
          <w:spacing w:val="-8"/>
        </w:rPr>
        <w:t> </w:t>
      </w:r>
      <w:r>
        <w:rPr/>
        <w:t>acerca</w:t>
      </w:r>
      <w:r>
        <w:rPr>
          <w:spacing w:val="-10"/>
        </w:rPr>
        <w:t> </w:t>
      </w:r>
      <w:r>
        <w:rPr/>
        <w:t>da</w:t>
      </w:r>
      <w:r>
        <w:rPr>
          <w:spacing w:val="-7"/>
        </w:rPr>
        <w:t> </w:t>
      </w:r>
      <w:r>
        <w:rPr/>
        <w:t>contribuição</w:t>
      </w:r>
      <w:r>
        <w:rPr>
          <w:spacing w:val="-9"/>
        </w:rPr>
        <w:t> </w:t>
      </w:r>
      <w:r>
        <w:rPr/>
        <w:t>do</w:t>
      </w:r>
      <w:r>
        <w:rPr>
          <w:spacing w:val="-9"/>
        </w:rPr>
        <w:t> </w:t>
      </w:r>
      <w:r>
        <w:rPr/>
        <w:t>PNAIC. Os dados foram organizados a partir das seguintes categorias: A identificação dos entrevistados; Motivações para participar do PNAIC; Importância da formação continuada; e Contribuições do PNAIC para a prática no ensino da</w:t>
      </w:r>
      <w:r>
        <w:rPr>
          <w:spacing w:val="-19"/>
        </w:rPr>
        <w:t> </w:t>
      </w:r>
      <w:r>
        <w:rPr/>
        <w:t>matemática.</w:t>
      </w:r>
    </w:p>
    <w:p>
      <w:pPr>
        <w:pStyle w:val="BodyText"/>
        <w:spacing w:line="360" w:lineRule="auto" w:before="6"/>
        <w:ind w:left="102" w:right="109" w:firstLine="1132"/>
        <w:jc w:val="both"/>
      </w:pPr>
      <w:r>
        <w:rPr/>
        <w:t>As entrevistas e observações transformaram-se para fins de análise em textos cujo teor reflete a transcrição das entrevistas e a descrição daquilo que acuramos a partir das observações em sala de aula. Esse processo nos permitiu perceber</w:t>
      </w:r>
      <w:r>
        <w:rPr>
          <w:spacing w:val="-17"/>
        </w:rPr>
        <w:t> </w:t>
      </w:r>
      <w:r>
        <w:rPr/>
        <w:t>os</w:t>
      </w:r>
      <w:r>
        <w:rPr>
          <w:spacing w:val="-16"/>
        </w:rPr>
        <w:t> </w:t>
      </w:r>
      <w:r>
        <w:rPr/>
        <w:t>ditos</w:t>
      </w:r>
      <w:r>
        <w:rPr>
          <w:spacing w:val="-15"/>
        </w:rPr>
        <w:t> </w:t>
      </w:r>
      <w:r>
        <w:rPr/>
        <w:t>–</w:t>
      </w:r>
      <w:r>
        <w:rPr>
          <w:spacing w:val="-17"/>
        </w:rPr>
        <w:t> </w:t>
      </w:r>
      <w:r>
        <w:rPr/>
        <w:t>acolhidos</w:t>
      </w:r>
      <w:r>
        <w:rPr>
          <w:spacing w:val="-16"/>
        </w:rPr>
        <w:t> </w:t>
      </w:r>
      <w:r>
        <w:rPr/>
        <w:t>nas</w:t>
      </w:r>
      <w:r>
        <w:rPr>
          <w:spacing w:val="-19"/>
        </w:rPr>
        <w:t> </w:t>
      </w:r>
      <w:r>
        <w:rPr/>
        <w:t>falas</w:t>
      </w:r>
      <w:r>
        <w:rPr>
          <w:spacing w:val="-15"/>
        </w:rPr>
        <w:t> </w:t>
      </w:r>
      <w:r>
        <w:rPr/>
        <w:t>–</w:t>
      </w:r>
      <w:r>
        <w:rPr>
          <w:spacing w:val="-18"/>
        </w:rPr>
        <w:t> </w:t>
      </w:r>
      <w:r>
        <w:rPr/>
        <w:t>e</w:t>
      </w:r>
      <w:r>
        <w:rPr>
          <w:spacing w:val="-16"/>
        </w:rPr>
        <w:t> </w:t>
      </w:r>
      <w:r>
        <w:rPr/>
        <w:t>os</w:t>
      </w:r>
      <w:r>
        <w:rPr>
          <w:spacing w:val="-19"/>
        </w:rPr>
        <w:t> </w:t>
      </w:r>
      <w:r>
        <w:rPr/>
        <w:t>feitos</w:t>
      </w:r>
      <w:r>
        <w:rPr>
          <w:spacing w:val="-15"/>
        </w:rPr>
        <w:t> </w:t>
      </w:r>
      <w:r>
        <w:rPr/>
        <w:t>–</w:t>
      </w:r>
      <w:r>
        <w:rPr>
          <w:spacing w:val="-15"/>
        </w:rPr>
        <w:t> </w:t>
      </w:r>
      <w:r>
        <w:rPr/>
        <w:t>colhidos</w:t>
      </w:r>
      <w:r>
        <w:rPr>
          <w:spacing w:val="-16"/>
        </w:rPr>
        <w:t> </w:t>
      </w:r>
      <w:r>
        <w:rPr/>
        <w:t>durante</w:t>
      </w:r>
      <w:r>
        <w:rPr>
          <w:spacing w:val="-16"/>
        </w:rPr>
        <w:t> </w:t>
      </w:r>
      <w:r>
        <w:rPr/>
        <w:t>as</w:t>
      </w:r>
      <w:r>
        <w:rPr>
          <w:spacing w:val="-16"/>
        </w:rPr>
        <w:t> </w:t>
      </w:r>
      <w:r>
        <w:rPr/>
        <w:t>observações da elaboração do planejamento e das aulas em sala de</w:t>
      </w:r>
      <w:r>
        <w:rPr>
          <w:spacing w:val="-24"/>
        </w:rPr>
        <w:t> </w:t>
      </w:r>
      <w:r>
        <w:rPr/>
        <w:t>aula.</w:t>
      </w:r>
    </w:p>
    <w:p>
      <w:pPr>
        <w:pStyle w:val="BodyText"/>
        <w:spacing w:line="360" w:lineRule="auto" w:before="3"/>
        <w:ind w:left="102" w:right="108" w:firstLine="1132"/>
        <w:jc w:val="both"/>
      </w:pPr>
      <w:r>
        <w:rPr/>
        <w:t>Esses dados nos deram indícios de como se operacionalizou a formação do</w:t>
      </w:r>
      <w:r>
        <w:rPr>
          <w:spacing w:val="-12"/>
        </w:rPr>
        <w:t> </w:t>
      </w:r>
      <w:r>
        <w:rPr/>
        <w:t>PNAIC</w:t>
      </w:r>
      <w:r>
        <w:rPr>
          <w:spacing w:val="-13"/>
        </w:rPr>
        <w:t> </w:t>
      </w:r>
      <w:r>
        <w:rPr/>
        <w:t>na</w:t>
      </w:r>
      <w:r>
        <w:rPr>
          <w:spacing w:val="-12"/>
        </w:rPr>
        <w:t> </w:t>
      </w:r>
      <w:r>
        <w:rPr/>
        <w:t>área</w:t>
      </w:r>
      <w:r>
        <w:rPr>
          <w:spacing w:val="-12"/>
        </w:rPr>
        <w:t> </w:t>
      </w:r>
      <w:r>
        <w:rPr/>
        <w:t>de</w:t>
      </w:r>
      <w:r>
        <w:rPr>
          <w:spacing w:val="-14"/>
        </w:rPr>
        <w:t> </w:t>
      </w:r>
      <w:r>
        <w:rPr/>
        <w:t>matemática,</w:t>
      </w:r>
      <w:r>
        <w:rPr>
          <w:spacing w:val="-12"/>
        </w:rPr>
        <w:t> </w:t>
      </w:r>
      <w:r>
        <w:rPr/>
        <w:t>conhecendo</w:t>
      </w:r>
      <w:r>
        <w:rPr>
          <w:spacing w:val="-12"/>
        </w:rPr>
        <w:t> </w:t>
      </w:r>
      <w:r>
        <w:rPr/>
        <w:t>os</w:t>
      </w:r>
      <w:r>
        <w:rPr>
          <w:spacing w:val="-13"/>
        </w:rPr>
        <w:t> </w:t>
      </w:r>
      <w:r>
        <w:rPr/>
        <w:t>pontos</w:t>
      </w:r>
      <w:r>
        <w:rPr>
          <w:spacing w:val="-13"/>
        </w:rPr>
        <w:t> </w:t>
      </w:r>
      <w:r>
        <w:rPr/>
        <w:t>de</w:t>
      </w:r>
      <w:r>
        <w:rPr>
          <w:spacing w:val="-12"/>
        </w:rPr>
        <w:t> </w:t>
      </w:r>
      <w:r>
        <w:rPr/>
        <w:t>vista</w:t>
      </w:r>
      <w:r>
        <w:rPr>
          <w:spacing w:val="-12"/>
        </w:rPr>
        <w:t> </w:t>
      </w:r>
      <w:r>
        <w:rPr/>
        <w:t>das</w:t>
      </w:r>
      <w:r>
        <w:rPr>
          <w:spacing w:val="-5"/>
        </w:rPr>
        <w:t> </w:t>
      </w:r>
      <w:r>
        <w:rPr/>
        <w:t>alfabetizadoras e descobrindo perspectivas e detalhes significativos acerca do objeto de</w:t>
      </w:r>
      <w:r>
        <w:rPr>
          <w:spacing w:val="-31"/>
        </w:rPr>
        <w:t> </w:t>
      </w:r>
      <w:r>
        <w:rPr/>
        <w:t>estudo.</w:t>
      </w:r>
    </w:p>
    <w:p>
      <w:pPr>
        <w:pStyle w:val="BodyText"/>
        <w:spacing w:line="360" w:lineRule="auto" w:before="5"/>
        <w:ind w:left="102" w:right="107" w:firstLine="1132"/>
        <w:jc w:val="both"/>
      </w:pPr>
      <w:r>
        <w:rPr/>
        <w:t>Após a transcrição das entrevistas, os dados foram disponibilizados em uma tabela para sintetizar os pontos considerados relevantes, considerando a metodologia e a avaliação da aprendizagem.</w:t>
      </w:r>
    </w:p>
    <w:p>
      <w:pPr>
        <w:pStyle w:val="BodyText"/>
        <w:spacing w:line="360" w:lineRule="auto" w:before="2"/>
        <w:ind w:left="102" w:right="107" w:firstLine="1132"/>
        <w:jc w:val="both"/>
      </w:pPr>
      <w:r>
        <w:rPr/>
        <w:t>Objetivando apontar os aspectos que se mostraram significativos nas descrições das entrevistas, efetivamos, atentamente, diversas leituras dos textos. Tendo a problemática da pesquisa como interrogadora do investigado no texto, dele foram destacadas passagens das narrativas que acreditamos fazer sentido para o objeto pesquisado.</w:t>
      </w:r>
    </w:p>
    <w:p>
      <w:pPr>
        <w:pStyle w:val="BodyText"/>
        <w:spacing w:line="360" w:lineRule="auto" w:before="5"/>
        <w:ind w:left="102" w:right="107" w:firstLine="1132"/>
        <w:jc w:val="right"/>
      </w:pPr>
      <w:r>
        <w:rPr/>
        <w:t>Destacamos os aspectos significativos que acuramos durante</w:t>
      </w:r>
      <w:r>
        <w:rPr>
          <w:spacing w:val="22"/>
        </w:rPr>
        <w:t> </w:t>
      </w:r>
      <w:r>
        <w:rPr/>
        <w:t>a</w:t>
      </w:r>
      <w:r>
        <w:rPr>
          <w:spacing w:val="14"/>
        </w:rPr>
        <w:t> </w:t>
      </w:r>
      <w:r>
        <w:rPr/>
        <w:t>pesquisa</w:t>
      </w:r>
      <w:r>
        <w:rPr>
          <w:w w:val="99"/>
        </w:rPr>
        <w:t> </w:t>
      </w:r>
      <w:r>
        <w:rPr/>
        <w:t>de campo e procedemos à análise, elaborando uma matriz com os</w:t>
      </w:r>
      <w:r>
        <w:rPr>
          <w:spacing w:val="-1"/>
        </w:rPr>
        <w:t> </w:t>
      </w:r>
      <w:r>
        <w:rPr/>
        <w:t>pseudônimos</w:t>
      </w:r>
      <w:r>
        <w:rPr>
          <w:spacing w:val="-2"/>
        </w:rPr>
        <w:t> </w:t>
      </w:r>
      <w:r>
        <w:rPr/>
        <w:t>das entrevistadas</w:t>
      </w:r>
      <w:r>
        <w:rPr>
          <w:spacing w:val="-21"/>
        </w:rPr>
        <w:t> </w:t>
      </w:r>
      <w:r>
        <w:rPr/>
        <w:t>para</w:t>
      </w:r>
      <w:r>
        <w:rPr>
          <w:spacing w:val="-20"/>
        </w:rPr>
        <w:t> </w:t>
      </w:r>
      <w:r>
        <w:rPr/>
        <w:t>verificar</w:t>
      </w:r>
      <w:r>
        <w:rPr>
          <w:spacing w:val="-20"/>
        </w:rPr>
        <w:t> </w:t>
      </w:r>
      <w:r>
        <w:rPr/>
        <w:t>quais</w:t>
      </w:r>
      <w:r>
        <w:rPr>
          <w:spacing w:val="-22"/>
        </w:rPr>
        <w:t> </w:t>
      </w:r>
      <w:r>
        <w:rPr/>
        <w:t>foram</w:t>
      </w:r>
      <w:r>
        <w:rPr>
          <w:spacing w:val="-20"/>
        </w:rPr>
        <w:t> </w:t>
      </w:r>
      <w:r>
        <w:rPr/>
        <w:t>as</w:t>
      </w:r>
      <w:r>
        <w:rPr>
          <w:spacing w:val="-20"/>
        </w:rPr>
        <w:t> </w:t>
      </w:r>
      <w:r>
        <w:rPr/>
        <w:t>contribuições</w:t>
      </w:r>
      <w:r>
        <w:rPr>
          <w:spacing w:val="-21"/>
        </w:rPr>
        <w:t> </w:t>
      </w:r>
      <w:r>
        <w:rPr/>
        <w:t>apontadas</w:t>
      </w:r>
      <w:r>
        <w:rPr>
          <w:spacing w:val="-21"/>
        </w:rPr>
        <w:t> </w:t>
      </w:r>
      <w:r>
        <w:rPr/>
        <w:t>pelas</w:t>
      </w:r>
      <w:r>
        <w:rPr>
          <w:spacing w:val="-19"/>
        </w:rPr>
        <w:t> </w:t>
      </w:r>
      <w:r>
        <w:rPr/>
        <w:t>professoras.</w:t>
      </w:r>
    </w:p>
    <w:p>
      <w:pPr>
        <w:pStyle w:val="BodyText"/>
        <w:spacing w:line="360" w:lineRule="auto" w:before="2"/>
        <w:ind w:left="102" w:right="107" w:firstLine="1132"/>
        <w:jc w:val="both"/>
      </w:pPr>
      <w:r>
        <w:rPr/>
        <w:t>Os dados obtidos foram apresentados de forma descritiva e os resultados foram analisados e discutidos com base nos autores que dão suporte aos estudos realizados durante a pesquisa, bem como em nossas impressões, experiências e intuições.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firstLine="1132"/>
        <w:jc w:val="both"/>
      </w:pPr>
      <w:r>
        <w:rPr/>
        <w:t>Para</w:t>
      </w:r>
      <w:r>
        <w:rPr>
          <w:spacing w:val="-14"/>
        </w:rPr>
        <w:t> </w:t>
      </w:r>
      <w:r>
        <w:rPr/>
        <w:t>interpretar</w:t>
      </w:r>
      <w:r>
        <w:rPr>
          <w:spacing w:val="-17"/>
        </w:rPr>
        <w:t> </w:t>
      </w:r>
      <w:r>
        <w:rPr/>
        <w:t>os</w:t>
      </w:r>
      <w:r>
        <w:rPr>
          <w:spacing w:val="-14"/>
        </w:rPr>
        <w:t> </w:t>
      </w:r>
      <w:r>
        <w:rPr/>
        <w:t>dados</w:t>
      </w:r>
      <w:r>
        <w:rPr>
          <w:spacing w:val="-14"/>
        </w:rPr>
        <w:t> </w:t>
      </w:r>
      <w:r>
        <w:rPr/>
        <w:t>coletados</w:t>
      </w:r>
      <w:r>
        <w:rPr>
          <w:spacing w:val="-16"/>
        </w:rPr>
        <w:t> </w:t>
      </w:r>
      <w:r>
        <w:rPr/>
        <w:t>por</w:t>
      </w:r>
      <w:r>
        <w:rPr>
          <w:spacing w:val="-17"/>
        </w:rPr>
        <w:t> </w:t>
      </w:r>
      <w:r>
        <w:rPr/>
        <w:t>meio</w:t>
      </w:r>
      <w:r>
        <w:rPr>
          <w:spacing w:val="-16"/>
        </w:rPr>
        <w:t> </w:t>
      </w:r>
      <w:r>
        <w:rPr/>
        <w:t>das</w:t>
      </w:r>
      <w:r>
        <w:rPr>
          <w:spacing w:val="-14"/>
        </w:rPr>
        <w:t> </w:t>
      </w:r>
      <w:r>
        <w:rPr/>
        <w:t>gravações</w:t>
      </w:r>
      <w:r>
        <w:rPr>
          <w:spacing w:val="-14"/>
        </w:rPr>
        <w:t> </w:t>
      </w:r>
      <w:r>
        <w:rPr/>
        <w:t>e</w:t>
      </w:r>
      <w:r>
        <w:rPr>
          <w:spacing w:val="-16"/>
        </w:rPr>
        <w:t> </w:t>
      </w:r>
      <w:r>
        <w:rPr/>
        <w:t>transcrições, no que concerne ao ensino e aprendizagem da matemática, recorremos à teoria histórico-cultural.</w:t>
      </w:r>
    </w:p>
    <w:p>
      <w:pPr>
        <w:pStyle w:val="BodyText"/>
        <w:spacing w:line="360" w:lineRule="auto" w:before="4"/>
        <w:ind w:left="102" w:right="113" w:firstLine="775"/>
        <w:jc w:val="both"/>
      </w:pPr>
      <w:r>
        <w:rPr/>
        <w:t>A teoria Histórico-Cultural é uma corrente da psicologia soviética de base materialista que parte do entendimento de que o homem é um ser histórico e social e que, pelo processo de aprendizagem e desenvolvimento, participa da coletividade.</w:t>
      </w:r>
    </w:p>
    <w:p>
      <w:pPr>
        <w:pStyle w:val="BodyText"/>
        <w:spacing w:line="360" w:lineRule="auto" w:before="2"/>
        <w:ind w:left="102" w:right="106"/>
        <w:jc w:val="both"/>
      </w:pPr>
      <w:r>
        <w:rPr/>
        <w:t>Portanto a escola é o espaço privilegiado para se aprender. Sua função se inicia e</w:t>
      </w:r>
      <w:r>
        <w:rPr>
          <w:spacing w:val="-41"/>
        </w:rPr>
        <w:t> </w:t>
      </w:r>
      <w:r>
        <w:rPr/>
        <w:t>se encerra em promover o aprendizado, mediado pelo ensino do professor e pelas relações humanas que ali se desenvolvem. Segundo Vigotski (1999),o professor é o organizador do ambiente social ou seja, esse profissional é “o único fator educativo”,vez que cria as possibilidades para que ocorra a instrução de modo a favorecer a transformação e o desenvolvimento. O pesquisador deixa clara sua posição marxista ao enfocar a necessidade de uma pedagogia ativa de base cientifica,em que o professor teria uma titude de pesquisador,de cientista,não de transmissor,simplesmente de conteúdos.Nessa perspectiva, o pesquisador tece criticas radical ás escolas, que centraliza seu trabalho na transmissão de conteúdos,desvinculada da vida dos</w:t>
      </w:r>
      <w:r>
        <w:rPr>
          <w:spacing w:val="-10"/>
        </w:rPr>
        <w:t> </w:t>
      </w:r>
      <w:r>
        <w:rPr/>
        <w:t>sujeitos.</w:t>
      </w:r>
    </w:p>
    <w:p>
      <w:pPr>
        <w:pStyle w:val="BodyText"/>
        <w:spacing w:line="360" w:lineRule="auto" w:before="5"/>
        <w:ind w:left="102" w:right="104" w:firstLine="1132"/>
        <w:jc w:val="both"/>
      </w:pPr>
      <w:r>
        <w:rPr/>
        <w:t>Por questão de organização textual, a discussão da pesquisa se dará conforme as categorias. Pontuamos sobre o cenário e dados do perfil das entrevistadas,</w:t>
      </w:r>
      <w:r>
        <w:rPr>
          <w:spacing w:val="-9"/>
        </w:rPr>
        <w:t> </w:t>
      </w:r>
      <w:r>
        <w:rPr/>
        <w:t>as</w:t>
      </w:r>
      <w:r>
        <w:rPr>
          <w:spacing w:val="-7"/>
        </w:rPr>
        <w:t> </w:t>
      </w:r>
      <w:r>
        <w:rPr/>
        <w:t>suas</w:t>
      </w:r>
      <w:r>
        <w:rPr>
          <w:spacing w:val="-9"/>
        </w:rPr>
        <w:t> </w:t>
      </w:r>
      <w:r>
        <w:rPr/>
        <w:t>motivações</w:t>
      </w:r>
      <w:r>
        <w:rPr>
          <w:spacing w:val="-9"/>
        </w:rPr>
        <w:t> </w:t>
      </w:r>
      <w:r>
        <w:rPr/>
        <w:t>para</w:t>
      </w:r>
      <w:r>
        <w:rPr>
          <w:spacing w:val="-7"/>
        </w:rPr>
        <w:t> </w:t>
      </w:r>
      <w:r>
        <w:rPr/>
        <w:t>ingressarem</w:t>
      </w:r>
      <w:r>
        <w:rPr>
          <w:spacing w:val="-7"/>
        </w:rPr>
        <w:t> </w:t>
      </w:r>
      <w:r>
        <w:rPr/>
        <w:t>no</w:t>
      </w:r>
      <w:r>
        <w:rPr>
          <w:spacing w:val="-8"/>
        </w:rPr>
        <w:t> </w:t>
      </w:r>
      <w:r>
        <w:rPr/>
        <w:t>PNAIC</w:t>
      </w:r>
      <w:r>
        <w:rPr>
          <w:spacing w:val="-2"/>
        </w:rPr>
        <w:t> </w:t>
      </w:r>
      <w:r>
        <w:rPr/>
        <w:t>e</w:t>
      </w:r>
      <w:r>
        <w:rPr>
          <w:spacing w:val="-8"/>
        </w:rPr>
        <w:t> </w:t>
      </w:r>
      <w:r>
        <w:rPr/>
        <w:t>a</w:t>
      </w:r>
      <w:r>
        <w:rPr>
          <w:spacing w:val="-8"/>
        </w:rPr>
        <w:t> </w:t>
      </w:r>
      <w:r>
        <w:rPr/>
        <w:t>compreensão</w:t>
      </w:r>
      <w:r>
        <w:rPr>
          <w:spacing w:val="-6"/>
        </w:rPr>
        <w:t> </w:t>
      </w:r>
      <w:r>
        <w:rPr/>
        <w:t>que essas</w:t>
      </w:r>
      <w:r>
        <w:rPr>
          <w:spacing w:val="-8"/>
        </w:rPr>
        <w:t> </w:t>
      </w:r>
      <w:r>
        <w:rPr/>
        <w:t>profissionais</w:t>
      </w:r>
      <w:r>
        <w:rPr>
          <w:spacing w:val="-8"/>
        </w:rPr>
        <w:t> </w:t>
      </w:r>
      <w:r>
        <w:rPr/>
        <w:t>têm</w:t>
      </w:r>
      <w:r>
        <w:rPr>
          <w:spacing w:val="-6"/>
        </w:rPr>
        <w:t> </w:t>
      </w:r>
      <w:r>
        <w:rPr/>
        <w:t>sobre</w:t>
      </w:r>
      <w:r>
        <w:rPr>
          <w:spacing w:val="-10"/>
        </w:rPr>
        <w:t> </w:t>
      </w:r>
      <w:r>
        <w:rPr/>
        <w:t>formação</w:t>
      </w:r>
      <w:r>
        <w:rPr>
          <w:spacing w:val="-7"/>
        </w:rPr>
        <w:t> </w:t>
      </w:r>
      <w:r>
        <w:rPr/>
        <w:t>continuada</w:t>
      </w:r>
      <w:r>
        <w:rPr>
          <w:spacing w:val="-7"/>
        </w:rPr>
        <w:t> </w:t>
      </w:r>
      <w:r>
        <w:rPr/>
        <w:t>de</w:t>
      </w:r>
      <w:r>
        <w:rPr>
          <w:spacing w:val="-9"/>
        </w:rPr>
        <w:t> </w:t>
      </w:r>
      <w:r>
        <w:rPr/>
        <w:t>professores.</w:t>
      </w:r>
      <w:r>
        <w:rPr>
          <w:spacing w:val="-9"/>
        </w:rPr>
        <w:t> </w:t>
      </w:r>
      <w:r>
        <w:rPr/>
        <w:t>Seguimos</w:t>
      </w:r>
      <w:r>
        <w:rPr>
          <w:spacing w:val="-8"/>
        </w:rPr>
        <w:t> </w:t>
      </w:r>
      <w:r>
        <w:rPr/>
        <w:t>o</w:t>
      </w:r>
      <w:r>
        <w:rPr>
          <w:spacing w:val="-7"/>
        </w:rPr>
        <w:t> </w:t>
      </w:r>
      <w:r>
        <w:rPr/>
        <w:t>texto fazendo</w:t>
      </w:r>
      <w:r>
        <w:rPr>
          <w:spacing w:val="-12"/>
        </w:rPr>
        <w:t> </w:t>
      </w:r>
      <w:r>
        <w:rPr/>
        <w:t>uma</w:t>
      </w:r>
      <w:r>
        <w:rPr>
          <w:spacing w:val="-12"/>
        </w:rPr>
        <w:t> </w:t>
      </w:r>
      <w:r>
        <w:rPr/>
        <w:t>tessitura</w:t>
      </w:r>
      <w:r>
        <w:rPr>
          <w:spacing w:val="-12"/>
        </w:rPr>
        <w:t> </w:t>
      </w:r>
      <w:r>
        <w:rPr/>
        <w:t>das</w:t>
      </w:r>
      <w:r>
        <w:rPr>
          <w:spacing w:val="-10"/>
        </w:rPr>
        <w:t> </w:t>
      </w:r>
      <w:r>
        <w:rPr/>
        <w:t>contribuições</w:t>
      </w:r>
      <w:r>
        <w:rPr>
          <w:spacing w:val="-13"/>
        </w:rPr>
        <w:t> </w:t>
      </w:r>
      <w:r>
        <w:rPr/>
        <w:t>do</w:t>
      </w:r>
      <w:r>
        <w:rPr>
          <w:spacing w:val="-12"/>
        </w:rPr>
        <w:t> </w:t>
      </w:r>
      <w:r>
        <w:rPr/>
        <w:t>PNAIC</w:t>
      </w:r>
      <w:r>
        <w:rPr>
          <w:spacing w:val="-11"/>
        </w:rPr>
        <w:t> </w:t>
      </w:r>
      <w:r>
        <w:rPr/>
        <w:t>com</w:t>
      </w:r>
      <w:r>
        <w:rPr>
          <w:spacing w:val="-9"/>
        </w:rPr>
        <w:t> </w:t>
      </w:r>
      <w:r>
        <w:rPr/>
        <w:t>o</w:t>
      </w:r>
      <w:r>
        <w:rPr>
          <w:spacing w:val="-14"/>
        </w:rPr>
        <w:t> </w:t>
      </w:r>
      <w:r>
        <w:rPr/>
        <w:t>fazer</w:t>
      </w:r>
      <w:r>
        <w:rPr>
          <w:spacing w:val="-11"/>
        </w:rPr>
        <w:t> </w:t>
      </w:r>
      <w:r>
        <w:rPr/>
        <w:t>pedagógico</w:t>
      </w:r>
      <w:r>
        <w:rPr>
          <w:spacing w:val="-10"/>
        </w:rPr>
        <w:t> </w:t>
      </w:r>
      <w:r>
        <w:rPr/>
        <w:t>do</w:t>
      </w:r>
      <w:r>
        <w:rPr>
          <w:spacing w:val="-4"/>
        </w:rPr>
        <w:t> </w:t>
      </w:r>
      <w:r>
        <w:rPr/>
        <w:t>ensino aprendizagem da</w:t>
      </w:r>
      <w:r>
        <w:rPr>
          <w:spacing w:val="-11"/>
        </w:rPr>
        <w:t> </w:t>
      </w:r>
      <w:r>
        <w:rPr/>
        <w:t>matemática.</w:t>
      </w:r>
    </w:p>
    <w:p>
      <w:pPr>
        <w:pStyle w:val="BodyText"/>
        <w:spacing w:line="360" w:lineRule="auto" w:before="5"/>
        <w:ind w:left="102" w:right="106" w:firstLine="1132"/>
        <w:jc w:val="both"/>
      </w:pPr>
      <w:r>
        <w:rPr/>
        <w:t>Os dados foram organizados em categorias. No proceder da análise, destacamos as categorias, situamos o fenômeno e transcrevemos as entrevistas e observações realizadas com as alfabetizadoras. Com base nesses pressupostos, organizamos</w:t>
      </w:r>
      <w:r>
        <w:rPr>
          <w:spacing w:val="-8"/>
        </w:rPr>
        <w:t> </w:t>
      </w:r>
      <w:r>
        <w:rPr/>
        <w:t>os</w:t>
      </w:r>
      <w:r>
        <w:rPr>
          <w:spacing w:val="-8"/>
        </w:rPr>
        <w:t> </w:t>
      </w:r>
      <w:r>
        <w:rPr/>
        <w:t>dados</w:t>
      </w:r>
      <w:r>
        <w:rPr>
          <w:spacing w:val="-10"/>
        </w:rPr>
        <w:t> </w:t>
      </w:r>
      <w:r>
        <w:rPr/>
        <w:t>considerando</w:t>
      </w:r>
      <w:r>
        <w:rPr>
          <w:spacing w:val="-9"/>
        </w:rPr>
        <w:t> </w:t>
      </w:r>
      <w:r>
        <w:rPr/>
        <w:t>os</w:t>
      </w:r>
      <w:r>
        <w:rPr>
          <w:spacing w:val="-8"/>
        </w:rPr>
        <w:t> </w:t>
      </w:r>
      <w:r>
        <w:rPr/>
        <w:t>objetivos</w:t>
      </w:r>
      <w:r>
        <w:rPr>
          <w:spacing w:val="-8"/>
        </w:rPr>
        <w:t> </w:t>
      </w:r>
      <w:r>
        <w:rPr/>
        <w:t>da</w:t>
      </w:r>
      <w:r>
        <w:rPr>
          <w:spacing w:val="-7"/>
        </w:rPr>
        <w:t> </w:t>
      </w:r>
      <w:r>
        <w:rPr/>
        <w:t>pesquisa,</w:t>
      </w:r>
      <w:r>
        <w:rPr>
          <w:spacing w:val="-7"/>
        </w:rPr>
        <w:t> </w:t>
      </w:r>
      <w:r>
        <w:rPr/>
        <w:t>na</w:t>
      </w:r>
      <w:r>
        <w:rPr>
          <w:spacing w:val="-7"/>
        </w:rPr>
        <w:t> </w:t>
      </w:r>
      <w:r>
        <w:rPr/>
        <w:t>análise</w:t>
      </w:r>
      <w:r>
        <w:rPr>
          <w:spacing w:val="-7"/>
        </w:rPr>
        <w:t> </w:t>
      </w:r>
      <w:r>
        <w:rPr/>
        <w:t>sistemática das</w:t>
      </w:r>
      <w:r>
        <w:rPr>
          <w:spacing w:val="-10"/>
        </w:rPr>
        <w:t> </w:t>
      </w:r>
      <w:r>
        <w:rPr/>
        <w:t>memórias</w:t>
      </w:r>
      <w:r>
        <w:rPr>
          <w:spacing w:val="-10"/>
        </w:rPr>
        <w:t> </w:t>
      </w:r>
      <w:r>
        <w:rPr/>
        <w:t>narradas</w:t>
      </w:r>
      <w:r>
        <w:rPr>
          <w:spacing w:val="-8"/>
        </w:rPr>
        <w:t> </w:t>
      </w:r>
      <w:r>
        <w:rPr/>
        <w:t>pelos</w:t>
      </w:r>
      <w:r>
        <w:rPr>
          <w:spacing w:val="-10"/>
        </w:rPr>
        <w:t> </w:t>
      </w:r>
      <w:r>
        <w:rPr/>
        <w:t>sujeitos</w:t>
      </w:r>
      <w:r>
        <w:rPr>
          <w:spacing w:val="-8"/>
        </w:rPr>
        <w:t> </w:t>
      </w:r>
      <w:r>
        <w:rPr/>
        <w:t>investigados</w:t>
      </w:r>
      <w:r>
        <w:rPr>
          <w:spacing w:val="-8"/>
        </w:rPr>
        <w:t> </w:t>
      </w:r>
      <w:r>
        <w:rPr/>
        <w:t>acerca</w:t>
      </w:r>
      <w:r>
        <w:rPr>
          <w:spacing w:val="-10"/>
        </w:rPr>
        <w:t> </w:t>
      </w:r>
      <w:r>
        <w:rPr/>
        <w:t>da</w:t>
      </w:r>
      <w:r>
        <w:rPr>
          <w:spacing w:val="-7"/>
        </w:rPr>
        <w:t> </w:t>
      </w:r>
      <w:r>
        <w:rPr/>
        <w:t>contribuição</w:t>
      </w:r>
      <w:r>
        <w:rPr>
          <w:spacing w:val="-9"/>
        </w:rPr>
        <w:t> </w:t>
      </w:r>
      <w:r>
        <w:rPr/>
        <w:t>do</w:t>
      </w:r>
      <w:r>
        <w:rPr>
          <w:spacing w:val="-9"/>
        </w:rPr>
        <w:t> </w:t>
      </w:r>
      <w:r>
        <w:rPr/>
        <w:t>PNAIC. Os dados foram organizados a partir das seguintes categorias: (a) Identificação dos entrevistados; Motivações para participar do PNAIC; Importância da formação continuada; (b) Contribuições do PNAIC para a prática</w:t>
      </w:r>
      <w:r>
        <w:rPr>
          <w:spacing w:val="-24"/>
        </w:rPr>
        <w:t> </w:t>
      </w:r>
      <w:r>
        <w:rPr/>
        <w:t>profissional.</w:t>
      </w:r>
    </w:p>
    <w:p>
      <w:pPr>
        <w:pStyle w:val="BodyText"/>
        <w:spacing w:line="360" w:lineRule="auto" w:before="2"/>
        <w:ind w:left="102" w:right="111" w:firstLine="1199"/>
        <w:jc w:val="both"/>
      </w:pPr>
      <w:r>
        <w:rPr/>
        <w:t>Na procura de compreender o discurso (ditos) e a prática pedagógica (feitos) das entrevistadas, buscamos fazer a relação dos dados obtidos durante as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right="96"/>
      </w:pPr>
      <w:r>
        <w:rPr/>
        <w:t>entrevistas, com as observações da elaboração do planejamento e da materialização da sala de aula.</w:t>
      </w:r>
    </w:p>
    <w:p>
      <w:pPr>
        <w:pStyle w:val="BodyText"/>
        <w:spacing w:line="360" w:lineRule="auto"/>
        <w:ind w:left="102" w:right="107" w:firstLine="1132"/>
        <w:jc w:val="both"/>
      </w:pPr>
      <w:r>
        <w:rPr/>
        <w:t>As informações produzidas nos três momentos da pesquisa empírica – análise documental, entrevistas e observações – foram sistematizadas e apresentadas. Por questão de organização textual, os dados da análise documental integram o referencial teórico deste estudo e constam na subseção “Metodologia de ensino e a avaliação da aprendizagem da matemática no PNAIC”. Ressalta-se que assumimos</w:t>
      </w:r>
      <w:r>
        <w:rPr>
          <w:spacing w:val="-7"/>
        </w:rPr>
        <w:t> </w:t>
      </w:r>
      <w:r>
        <w:rPr/>
        <w:t>neste</w:t>
      </w:r>
      <w:r>
        <w:rPr>
          <w:spacing w:val="-6"/>
        </w:rPr>
        <w:t> </w:t>
      </w:r>
      <w:r>
        <w:rPr/>
        <w:t>estudo</w:t>
      </w:r>
      <w:r>
        <w:rPr>
          <w:spacing w:val="-6"/>
        </w:rPr>
        <w:t> </w:t>
      </w:r>
      <w:r>
        <w:rPr/>
        <w:t>a</w:t>
      </w:r>
      <w:r>
        <w:rPr>
          <w:spacing w:val="-4"/>
        </w:rPr>
        <w:t> </w:t>
      </w:r>
      <w:r>
        <w:rPr/>
        <w:t>integração</w:t>
      </w:r>
      <w:r>
        <w:rPr>
          <w:spacing w:val="-6"/>
        </w:rPr>
        <w:t> </w:t>
      </w:r>
      <w:r>
        <w:rPr/>
        <w:t>entre</w:t>
      </w:r>
      <w:r>
        <w:rPr>
          <w:spacing w:val="-8"/>
        </w:rPr>
        <w:t> </w:t>
      </w:r>
      <w:r>
        <w:rPr/>
        <w:t>a</w:t>
      </w:r>
      <w:r>
        <w:rPr>
          <w:spacing w:val="-4"/>
        </w:rPr>
        <w:t> </w:t>
      </w:r>
      <w:r>
        <w:rPr/>
        <w:t>parte</w:t>
      </w:r>
      <w:r>
        <w:rPr>
          <w:spacing w:val="-4"/>
        </w:rPr>
        <w:t> </w:t>
      </w:r>
      <w:r>
        <w:rPr/>
        <w:t>que</w:t>
      </w:r>
      <w:r>
        <w:rPr>
          <w:spacing w:val="-6"/>
        </w:rPr>
        <w:t> </w:t>
      </w:r>
      <w:r>
        <w:rPr/>
        <w:t>constitui</w:t>
      </w:r>
      <w:r>
        <w:rPr>
          <w:spacing w:val="-7"/>
        </w:rPr>
        <w:t> </w:t>
      </w:r>
      <w:r>
        <w:rPr/>
        <w:t>a</w:t>
      </w:r>
      <w:r>
        <w:rPr>
          <w:spacing w:val="-6"/>
        </w:rPr>
        <w:t> </w:t>
      </w:r>
      <w:r>
        <w:rPr/>
        <w:t>pesquisa</w:t>
      </w:r>
      <w:r>
        <w:rPr>
          <w:spacing w:val="-4"/>
        </w:rPr>
        <w:t> </w:t>
      </w:r>
      <w:r>
        <w:rPr/>
        <w:t>e</w:t>
      </w:r>
      <w:r>
        <w:rPr>
          <w:spacing w:val="-6"/>
        </w:rPr>
        <w:t> </w:t>
      </w:r>
      <w:r>
        <w:rPr/>
        <w:t>o</w:t>
      </w:r>
      <w:r>
        <w:rPr>
          <w:spacing w:val="-6"/>
        </w:rPr>
        <w:t> </w:t>
      </w:r>
      <w:r>
        <w:rPr/>
        <w:t>todo. Desse modo, o resultado é tecido na composição daquilo que coletamos durante as três fases da</w:t>
      </w:r>
      <w:r>
        <w:rPr>
          <w:spacing w:val="-8"/>
        </w:rPr>
        <w:t> </w:t>
      </w:r>
      <w:r>
        <w:rPr/>
        <w:t>pesquisa.</w:t>
      </w:r>
    </w:p>
    <w:p>
      <w:pPr>
        <w:pStyle w:val="BodyText"/>
        <w:spacing w:line="360" w:lineRule="auto" w:before="3"/>
        <w:ind w:left="102" w:right="108" w:firstLine="1132"/>
        <w:jc w:val="both"/>
      </w:pPr>
      <w:r>
        <w:rPr/>
        <w:t>Para tanto, os dados foram organizados conforme a convergência dos assuntos em unidades temáticas que, por vezes, se inter-relacionam e permitem evidenciar temas e observar detalhes do processo sem perder a percepção do todo. Assim, o uso de unidade temática se aportou em Góes (2000, p. 19), ao pontuar que “análise em uma pesquisa ultrapassa a finalidade da organização, pois se constitui em uma maneira de investigar as minúcias sem perder a perspectiva de totalidade”.</w:t>
      </w:r>
    </w:p>
    <w:p>
      <w:pPr>
        <w:pStyle w:val="BodyText"/>
        <w:spacing w:line="360" w:lineRule="auto" w:before="2"/>
        <w:ind w:left="102" w:right="104" w:firstLine="1132"/>
        <w:jc w:val="both"/>
      </w:pPr>
      <w:r>
        <w:rPr/>
        <w:t>Na próxima subseção faremos a exposição dos dados coletados na pesquisa. Inicialmente apresentamos os resultados da análise documental trazendo apontamentos sobre aquilo que acuramos quanto às metodologias de ensino e à avaliação da aprendizagem. Seguimos a discussão dos resultados expondo sobre o campo de investigação e pontuamos o perfil das entrevistadas, as suas motivações para</w:t>
      </w:r>
      <w:r>
        <w:rPr>
          <w:spacing w:val="-8"/>
        </w:rPr>
        <w:t> </w:t>
      </w:r>
      <w:r>
        <w:rPr/>
        <w:t>participarem</w:t>
      </w:r>
      <w:r>
        <w:rPr>
          <w:spacing w:val="-6"/>
        </w:rPr>
        <w:t> </w:t>
      </w:r>
      <w:r>
        <w:rPr/>
        <w:t>do</w:t>
      </w:r>
      <w:r>
        <w:rPr>
          <w:spacing w:val="-7"/>
        </w:rPr>
        <w:t> </w:t>
      </w:r>
      <w:r>
        <w:rPr/>
        <w:t>PNAIC</w:t>
      </w:r>
      <w:r>
        <w:rPr>
          <w:spacing w:val="-4"/>
        </w:rPr>
        <w:t> </w:t>
      </w:r>
      <w:r>
        <w:rPr/>
        <w:t>e</w:t>
      </w:r>
      <w:r>
        <w:rPr>
          <w:spacing w:val="-7"/>
        </w:rPr>
        <w:t> </w:t>
      </w:r>
      <w:r>
        <w:rPr/>
        <w:t>como</w:t>
      </w:r>
      <w:r>
        <w:rPr>
          <w:spacing w:val="-7"/>
        </w:rPr>
        <w:t> </w:t>
      </w:r>
      <w:r>
        <w:rPr/>
        <w:t>essas</w:t>
      </w:r>
      <w:r>
        <w:rPr>
          <w:spacing w:val="-8"/>
        </w:rPr>
        <w:t> </w:t>
      </w:r>
      <w:r>
        <w:rPr/>
        <w:t>profissionais</w:t>
      </w:r>
      <w:r>
        <w:rPr>
          <w:spacing w:val="-8"/>
        </w:rPr>
        <w:t> </w:t>
      </w:r>
      <w:r>
        <w:rPr/>
        <w:t>veem</w:t>
      </w:r>
      <w:r>
        <w:rPr>
          <w:spacing w:val="-6"/>
        </w:rPr>
        <w:t> </w:t>
      </w:r>
      <w:r>
        <w:rPr/>
        <w:t>a</w:t>
      </w:r>
      <w:r>
        <w:rPr>
          <w:spacing w:val="-9"/>
        </w:rPr>
        <w:t> </w:t>
      </w:r>
      <w:r>
        <w:rPr/>
        <w:t>formação</w:t>
      </w:r>
      <w:r>
        <w:rPr>
          <w:spacing w:val="-7"/>
        </w:rPr>
        <w:t> </w:t>
      </w:r>
      <w:r>
        <w:rPr/>
        <w:t>continuada de professores. Seguimos o texto fazendo um recorte das contribuições à luz dos dados coletados durante a</w:t>
      </w:r>
      <w:r>
        <w:rPr>
          <w:spacing w:val="-8"/>
        </w:rPr>
        <w:t> </w:t>
      </w:r>
      <w:r>
        <w:rPr/>
        <w:t>pesquisa.</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pStyle w:val="Heading1"/>
        <w:numPr>
          <w:ilvl w:val="0"/>
          <w:numId w:val="7"/>
        </w:numPr>
        <w:tabs>
          <w:tab w:pos="400" w:val="left" w:leader="none"/>
        </w:tabs>
        <w:spacing w:line="360" w:lineRule="auto" w:before="92" w:after="0"/>
        <w:ind w:left="102" w:right="111" w:firstLine="0"/>
        <w:jc w:val="left"/>
      </w:pPr>
      <w:r>
        <w:rPr/>
        <w:t>METODOLOGIA DE ENSINO E A AVALIAÇÃO DA APRENDIZAGEM DA MATEMÁTICA NO</w:t>
      </w:r>
      <w:r>
        <w:rPr>
          <w:spacing w:val="-11"/>
        </w:rPr>
        <w:t> </w:t>
      </w:r>
      <w:r>
        <w:rPr/>
        <w:t>PNAIC</w:t>
      </w:r>
    </w:p>
    <w:p>
      <w:pPr>
        <w:pStyle w:val="BodyText"/>
        <w:rPr>
          <w:b/>
          <w:sz w:val="26"/>
        </w:rPr>
      </w:pPr>
    </w:p>
    <w:p>
      <w:pPr>
        <w:pStyle w:val="BodyText"/>
        <w:spacing w:before="1"/>
        <w:rPr>
          <w:b/>
          <w:sz w:val="31"/>
        </w:rPr>
      </w:pPr>
    </w:p>
    <w:p>
      <w:pPr>
        <w:pStyle w:val="BodyText"/>
        <w:spacing w:line="360" w:lineRule="auto"/>
        <w:ind w:left="102" w:right="104" w:firstLine="1132"/>
        <w:jc w:val="both"/>
      </w:pPr>
      <w:r>
        <w:rPr/>
        <w:t>Nesta seção apresentamos apontamentos sobre as metodologias de ensino e a avaliação da aprendizagem da matemática, orientados nos cadernos do PNAIC. Para realizar este estudo, optou-se pela pesquisa documental nos oito cadernos que subsidiaram a formação dos professores alfabetizadores no ano de 2014, cujos títulos são: Organização do Trabalho Pedagógico (Caderno 1); Quantificação, Registros e Agrupamentos (Caderno 2); Construção do Sistema de Numeração Decimal (Caderno 3); Operação na Resolução de Problemas (Caderno 4); Geometria (Caderno 5); Grandezas e Medidas (Caderno 6); Educação Estatística (Caderno 7); Saberes Matemáticos e Outros Saberes (Caderno 8). Aos oito</w:t>
      </w:r>
      <w:r>
        <w:rPr>
          <w:spacing w:val="-37"/>
        </w:rPr>
        <w:t> </w:t>
      </w:r>
      <w:r>
        <w:rPr/>
        <w:t>cadernos de formação, acrescentam-se o Caderno de Apresentação, o Caderno de Educação Inclusiva, o Caderno de Educação Matemática no Campo e o Caderno de Jogos e Encarte dos</w:t>
      </w:r>
      <w:r>
        <w:rPr>
          <w:spacing w:val="-6"/>
        </w:rPr>
        <w:t> </w:t>
      </w:r>
      <w:r>
        <w:rPr/>
        <w:t>Jogos.</w:t>
      </w:r>
    </w:p>
    <w:p>
      <w:pPr>
        <w:pStyle w:val="BodyText"/>
        <w:spacing w:line="360" w:lineRule="auto" w:before="4"/>
        <w:ind w:left="102" w:right="115" w:firstLine="1132"/>
        <w:jc w:val="both"/>
      </w:pPr>
      <w:r>
        <w:rPr/>
        <w:t>O estudo, não considera os cadernos complementares para compor o </w:t>
      </w:r>
      <w:r>
        <w:rPr>
          <w:i/>
        </w:rPr>
        <w:t>corpus </w:t>
      </w:r>
      <w:r>
        <w:rPr/>
        <w:t>dos documentos a serem analisados. Justificamos essa seleção uma vez que os cadernos que subsidiaram a formação dos professores alfabetizadores foram os oito cadernos, ou seja, do Caderno 1 ao Caderno 8.</w:t>
      </w:r>
    </w:p>
    <w:p>
      <w:pPr>
        <w:pStyle w:val="BodyText"/>
        <w:spacing w:line="360" w:lineRule="auto" w:before="4"/>
        <w:ind w:left="102" w:right="107" w:firstLine="1132"/>
        <w:jc w:val="both"/>
      </w:pPr>
      <w:r>
        <w:rPr/>
        <w:t>Tendo como objetivo verificar nos cadernos do PNAIC o enfoque dado ao ensino de matemática, considerando os aspectos metodológicos e a avaliação das aprendizagens, ancoramo-nos em Bardin (2011) e escolhemos indicadores para categorização e codificação do registro dos dados.</w:t>
      </w:r>
    </w:p>
    <w:p>
      <w:pPr>
        <w:pStyle w:val="BodyText"/>
        <w:spacing w:line="360" w:lineRule="auto" w:before="5"/>
        <w:ind w:left="102" w:right="107" w:firstLine="1132"/>
        <w:jc w:val="both"/>
      </w:pPr>
      <w:r>
        <w:rPr/>
        <w:t>Cada caderno lido e analisado era seguido da composição de um fichamento,</w:t>
      </w:r>
      <w:r>
        <w:rPr>
          <w:spacing w:val="-19"/>
        </w:rPr>
        <w:t> </w:t>
      </w:r>
      <w:r>
        <w:rPr/>
        <w:t>que</w:t>
      </w:r>
      <w:r>
        <w:rPr>
          <w:spacing w:val="-21"/>
        </w:rPr>
        <w:t> </w:t>
      </w:r>
      <w:r>
        <w:rPr/>
        <w:t>foi</w:t>
      </w:r>
      <w:r>
        <w:rPr>
          <w:spacing w:val="-20"/>
        </w:rPr>
        <w:t> </w:t>
      </w:r>
      <w:r>
        <w:rPr/>
        <w:t>configurado</w:t>
      </w:r>
      <w:r>
        <w:rPr>
          <w:spacing w:val="-19"/>
        </w:rPr>
        <w:t> </w:t>
      </w:r>
      <w:r>
        <w:rPr/>
        <w:t>em</w:t>
      </w:r>
      <w:r>
        <w:rPr>
          <w:spacing w:val="-18"/>
        </w:rPr>
        <w:t> </w:t>
      </w:r>
      <w:r>
        <w:rPr/>
        <w:t>um</w:t>
      </w:r>
      <w:r>
        <w:rPr>
          <w:spacing w:val="-18"/>
        </w:rPr>
        <w:t> </w:t>
      </w:r>
      <w:r>
        <w:rPr/>
        <w:t>quadro</w:t>
      </w:r>
      <w:r>
        <w:rPr>
          <w:spacing w:val="-22"/>
        </w:rPr>
        <w:t> </w:t>
      </w:r>
      <w:r>
        <w:rPr/>
        <w:t>de</w:t>
      </w:r>
      <w:r>
        <w:rPr>
          <w:spacing w:val="-14"/>
        </w:rPr>
        <w:t> </w:t>
      </w:r>
      <w:r>
        <w:rPr/>
        <w:t>informações,</w:t>
      </w:r>
      <w:r>
        <w:rPr>
          <w:spacing w:val="-18"/>
        </w:rPr>
        <w:t> </w:t>
      </w:r>
      <w:r>
        <w:rPr/>
        <w:t>contendo:</w:t>
      </w:r>
      <w:r>
        <w:rPr>
          <w:spacing w:val="-18"/>
        </w:rPr>
        <w:t> </w:t>
      </w:r>
      <w:r>
        <w:rPr/>
        <w:t>Metodologia para o ensino da Matemática: 1) Resolução de Problemas, 2) Jogos, 3) Sequências Didáticas; e Avaliação da</w:t>
      </w:r>
      <w:r>
        <w:rPr>
          <w:spacing w:val="-15"/>
        </w:rPr>
        <w:t> </w:t>
      </w:r>
      <w:r>
        <w:rPr/>
        <w:t>Aprendizagem.</w:t>
      </w:r>
    </w:p>
    <w:p>
      <w:pPr>
        <w:pStyle w:val="BodyText"/>
        <w:spacing w:line="360" w:lineRule="auto" w:before="2"/>
        <w:ind w:left="102" w:right="106" w:firstLine="1132"/>
        <w:jc w:val="both"/>
      </w:pPr>
      <w:r>
        <w:rPr/>
        <w:t>A partir do encontrado nos documentos do Ministério da Educação, apresentamos os resultados das análises nos cadernos. Inicialmente, expusemos aspectos</w:t>
      </w:r>
      <w:r>
        <w:rPr>
          <w:spacing w:val="-8"/>
        </w:rPr>
        <w:t> </w:t>
      </w:r>
      <w:r>
        <w:rPr/>
        <w:t>que</w:t>
      </w:r>
      <w:r>
        <w:rPr>
          <w:spacing w:val="-9"/>
        </w:rPr>
        <w:t> </w:t>
      </w:r>
      <w:r>
        <w:rPr/>
        <w:t>diferenciam</w:t>
      </w:r>
      <w:r>
        <w:rPr>
          <w:spacing w:val="-8"/>
        </w:rPr>
        <w:t> </w:t>
      </w:r>
      <w:r>
        <w:rPr/>
        <w:t>os</w:t>
      </w:r>
      <w:r>
        <w:rPr>
          <w:spacing w:val="-8"/>
        </w:rPr>
        <w:t> </w:t>
      </w:r>
      <w:r>
        <w:rPr/>
        <w:t>cadernos</w:t>
      </w:r>
      <w:r>
        <w:rPr>
          <w:spacing w:val="-8"/>
        </w:rPr>
        <w:t> </w:t>
      </w:r>
      <w:r>
        <w:rPr/>
        <w:t>citados</w:t>
      </w:r>
      <w:r>
        <w:rPr>
          <w:spacing w:val="-8"/>
        </w:rPr>
        <w:t> </w:t>
      </w:r>
      <w:r>
        <w:rPr/>
        <w:t>para</w:t>
      </w:r>
      <w:r>
        <w:rPr>
          <w:spacing w:val="-10"/>
        </w:rPr>
        <w:t> </w:t>
      </w:r>
      <w:r>
        <w:rPr/>
        <w:t>em</w:t>
      </w:r>
      <w:r>
        <w:rPr>
          <w:spacing w:val="-8"/>
        </w:rPr>
        <w:t> </w:t>
      </w:r>
      <w:r>
        <w:rPr/>
        <w:t>seguida</w:t>
      </w:r>
      <w:r>
        <w:rPr>
          <w:spacing w:val="-9"/>
        </w:rPr>
        <w:t> </w:t>
      </w:r>
      <w:r>
        <w:rPr/>
        <w:t>abordarmos</w:t>
      </w:r>
      <w:r>
        <w:rPr>
          <w:spacing w:val="-8"/>
        </w:rPr>
        <w:t> </w:t>
      </w:r>
      <w:r>
        <w:rPr/>
        <w:t>sobre</w:t>
      </w:r>
      <w:r>
        <w:rPr>
          <w:spacing w:val="-10"/>
        </w:rPr>
        <w:t> </w:t>
      </w:r>
      <w:r>
        <w:rPr/>
        <w:t>os aspectos metodológicos e avaliativos aferidos a partir da análise</w:t>
      </w:r>
      <w:r>
        <w:rPr>
          <w:spacing w:val="-27"/>
        </w:rPr>
        <w:t> </w:t>
      </w:r>
      <w:r>
        <w:rPr/>
        <w:t>documental.</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pStyle w:val="Heading1"/>
        <w:numPr>
          <w:ilvl w:val="1"/>
          <w:numId w:val="8"/>
        </w:numPr>
        <w:tabs>
          <w:tab w:pos="507" w:val="left" w:leader="none"/>
        </w:tabs>
        <w:spacing w:line="240" w:lineRule="auto" w:before="92" w:after="0"/>
        <w:ind w:left="506" w:right="0" w:hanging="404"/>
        <w:jc w:val="left"/>
      </w:pPr>
      <w:bookmarkStart w:name="_TOC_250012" w:id="12"/>
      <w:r>
        <w:rPr/>
        <w:t>Aspectos que diferenciam os cadernos do</w:t>
      </w:r>
      <w:r>
        <w:rPr>
          <w:spacing w:val="-16"/>
        </w:rPr>
        <w:t> </w:t>
      </w:r>
      <w:bookmarkEnd w:id="12"/>
      <w:r>
        <w:rPr/>
        <w:t>PNAIC</w:t>
      </w:r>
    </w:p>
    <w:p>
      <w:pPr>
        <w:pStyle w:val="BodyText"/>
        <w:spacing w:before="9"/>
        <w:rPr>
          <w:b/>
          <w:sz w:val="20"/>
        </w:rPr>
      </w:pPr>
    </w:p>
    <w:p>
      <w:pPr>
        <w:pStyle w:val="BodyText"/>
        <w:spacing w:line="360" w:lineRule="auto"/>
        <w:ind w:left="102" w:right="107" w:firstLine="1132"/>
        <w:jc w:val="both"/>
      </w:pPr>
      <w:r>
        <w:rPr/>
        <w:t>Os cadernos do PNAIC de matemática são constituídos da seguinte maneira: o primeiro caderno discute a organização da sala e o planejamento da aula, recorrendo</w:t>
      </w:r>
      <w:r>
        <w:rPr>
          <w:spacing w:val="-8"/>
        </w:rPr>
        <w:t> </w:t>
      </w:r>
      <w:r>
        <w:rPr/>
        <w:t>sempre</w:t>
      </w:r>
      <w:r>
        <w:rPr>
          <w:spacing w:val="-9"/>
        </w:rPr>
        <w:t> </w:t>
      </w:r>
      <w:r>
        <w:rPr/>
        <w:t>a</w:t>
      </w:r>
      <w:r>
        <w:rPr>
          <w:spacing w:val="-8"/>
        </w:rPr>
        <w:t> </w:t>
      </w:r>
      <w:r>
        <w:rPr/>
        <w:t>um</w:t>
      </w:r>
      <w:r>
        <w:rPr>
          <w:spacing w:val="-7"/>
        </w:rPr>
        <w:t> </w:t>
      </w:r>
      <w:r>
        <w:rPr/>
        <w:t>planejamento</w:t>
      </w:r>
      <w:r>
        <w:rPr>
          <w:spacing w:val="-8"/>
        </w:rPr>
        <w:t> </w:t>
      </w:r>
      <w:r>
        <w:rPr/>
        <w:t>pautado</w:t>
      </w:r>
      <w:r>
        <w:rPr>
          <w:spacing w:val="-8"/>
        </w:rPr>
        <w:t> </w:t>
      </w:r>
      <w:r>
        <w:rPr/>
        <w:t>na</w:t>
      </w:r>
      <w:r>
        <w:rPr>
          <w:spacing w:val="-8"/>
        </w:rPr>
        <w:t> </w:t>
      </w:r>
      <w:r>
        <w:rPr/>
        <w:t>intencionalidade</w:t>
      </w:r>
      <w:r>
        <w:rPr>
          <w:spacing w:val="-10"/>
        </w:rPr>
        <w:t> </w:t>
      </w:r>
      <w:r>
        <w:rPr/>
        <w:t>pedagógica</w:t>
      </w:r>
      <w:r>
        <w:rPr>
          <w:spacing w:val="-8"/>
        </w:rPr>
        <w:t> </w:t>
      </w:r>
      <w:r>
        <w:rPr/>
        <w:t>e</w:t>
      </w:r>
      <w:r>
        <w:rPr>
          <w:spacing w:val="-8"/>
        </w:rPr>
        <w:t> </w:t>
      </w:r>
      <w:r>
        <w:rPr/>
        <w:t>em um</w:t>
      </w:r>
      <w:r>
        <w:rPr>
          <w:spacing w:val="-5"/>
        </w:rPr>
        <w:t> </w:t>
      </w:r>
      <w:r>
        <w:rPr/>
        <w:t>ambiente</w:t>
      </w:r>
      <w:r>
        <w:rPr>
          <w:spacing w:val="-8"/>
        </w:rPr>
        <w:t> </w:t>
      </w:r>
      <w:r>
        <w:rPr/>
        <w:t>de</w:t>
      </w:r>
      <w:r>
        <w:rPr>
          <w:spacing w:val="-6"/>
        </w:rPr>
        <w:t> </w:t>
      </w:r>
      <w:r>
        <w:rPr/>
        <w:t>aprendizagem</w:t>
      </w:r>
      <w:r>
        <w:rPr>
          <w:spacing w:val="-5"/>
        </w:rPr>
        <w:t> </w:t>
      </w:r>
      <w:r>
        <w:rPr/>
        <w:t>que</w:t>
      </w:r>
      <w:r>
        <w:rPr>
          <w:spacing w:val="-6"/>
        </w:rPr>
        <w:t> </w:t>
      </w:r>
      <w:r>
        <w:rPr/>
        <w:t>favorece</w:t>
      </w:r>
      <w:r>
        <w:rPr>
          <w:spacing w:val="-8"/>
        </w:rPr>
        <w:t> </w:t>
      </w:r>
      <w:r>
        <w:rPr/>
        <w:t>a</w:t>
      </w:r>
      <w:r>
        <w:rPr>
          <w:spacing w:val="-6"/>
        </w:rPr>
        <w:t> </w:t>
      </w:r>
      <w:r>
        <w:rPr/>
        <w:t>alfabetização</w:t>
      </w:r>
      <w:r>
        <w:rPr>
          <w:spacing w:val="-6"/>
        </w:rPr>
        <w:t> </w:t>
      </w:r>
      <w:r>
        <w:rPr/>
        <w:t>das</w:t>
      </w:r>
      <w:r>
        <w:rPr>
          <w:spacing w:val="-7"/>
        </w:rPr>
        <w:t> </w:t>
      </w:r>
      <w:r>
        <w:rPr/>
        <w:t>crianças.</w:t>
      </w:r>
      <w:r>
        <w:rPr>
          <w:spacing w:val="-6"/>
        </w:rPr>
        <w:t> </w:t>
      </w:r>
      <w:r>
        <w:rPr/>
        <w:t>O</w:t>
      </w:r>
      <w:r>
        <w:rPr>
          <w:spacing w:val="-6"/>
        </w:rPr>
        <w:t> </w:t>
      </w:r>
      <w:r>
        <w:rPr/>
        <w:t>caderno traz</w:t>
      </w:r>
      <w:r>
        <w:rPr>
          <w:spacing w:val="-20"/>
        </w:rPr>
        <w:t> </w:t>
      </w:r>
      <w:r>
        <w:rPr/>
        <w:t>apontamentos</w:t>
      </w:r>
      <w:r>
        <w:rPr>
          <w:spacing w:val="-17"/>
        </w:rPr>
        <w:t> </w:t>
      </w:r>
      <w:r>
        <w:rPr/>
        <w:t>sobre</w:t>
      </w:r>
      <w:r>
        <w:rPr>
          <w:spacing w:val="-17"/>
        </w:rPr>
        <w:t> </w:t>
      </w:r>
      <w:r>
        <w:rPr/>
        <w:t>a</w:t>
      </w:r>
      <w:r>
        <w:rPr>
          <w:spacing w:val="-17"/>
        </w:rPr>
        <w:t> </w:t>
      </w:r>
      <w:r>
        <w:rPr/>
        <w:t>organização</w:t>
      </w:r>
      <w:r>
        <w:rPr>
          <w:spacing w:val="-17"/>
        </w:rPr>
        <w:t> </w:t>
      </w:r>
      <w:r>
        <w:rPr/>
        <w:t>da</w:t>
      </w:r>
      <w:r>
        <w:rPr>
          <w:spacing w:val="-17"/>
        </w:rPr>
        <w:t> </w:t>
      </w:r>
      <w:r>
        <w:rPr/>
        <w:t>sala</w:t>
      </w:r>
      <w:r>
        <w:rPr>
          <w:spacing w:val="-17"/>
        </w:rPr>
        <w:t> </w:t>
      </w:r>
      <w:r>
        <w:rPr/>
        <w:t>de</w:t>
      </w:r>
      <w:r>
        <w:rPr>
          <w:spacing w:val="-17"/>
        </w:rPr>
        <w:t> </w:t>
      </w:r>
      <w:r>
        <w:rPr/>
        <w:t>aula</w:t>
      </w:r>
      <w:r>
        <w:rPr>
          <w:spacing w:val="-17"/>
        </w:rPr>
        <w:t> </w:t>
      </w:r>
      <w:r>
        <w:rPr/>
        <w:t>para</w:t>
      </w:r>
      <w:r>
        <w:rPr>
          <w:spacing w:val="-17"/>
        </w:rPr>
        <w:t> </w:t>
      </w:r>
      <w:r>
        <w:rPr/>
        <w:t>promover</w:t>
      </w:r>
      <w:r>
        <w:rPr>
          <w:spacing w:val="-18"/>
        </w:rPr>
        <w:t> </w:t>
      </w:r>
      <w:r>
        <w:rPr/>
        <w:t>a</w:t>
      </w:r>
      <w:r>
        <w:rPr>
          <w:spacing w:val="-17"/>
        </w:rPr>
        <w:t> </w:t>
      </w:r>
      <w:r>
        <w:rPr/>
        <w:t>alfabetização das crianças e postula a importância do ambiente alfabetizador. Por ambiente alfabetizador entende-se um espaço em que se disponibilizam recursos que estimulem o gosto pela leitura, a pratica da oralidade e o uso de registros</w:t>
      </w:r>
      <w:r>
        <w:rPr>
          <w:spacing w:val="-21"/>
        </w:rPr>
        <w:t> </w:t>
      </w:r>
      <w:r>
        <w:rPr/>
        <w:t>diversos.</w:t>
      </w:r>
    </w:p>
    <w:p>
      <w:pPr>
        <w:pStyle w:val="BodyText"/>
        <w:spacing w:line="360" w:lineRule="auto" w:before="2"/>
        <w:ind w:left="102" w:right="110" w:firstLine="1132"/>
        <w:jc w:val="both"/>
      </w:pPr>
      <w:r>
        <w:rPr/>
        <w:t>Os cadernos 2, 3 e 4 integram as discussões sobre os números e operações. O eixo dos números é estudado a partir das seguintes perspectivas: o número é resultante de uma operação de contagem; os conhecimentos dos números são realizados em contextos sociais; nos processos de alfabetização das crianças é importante estabelecer relações entre o Sistema de Escrita Alfabética (SEA) e o Sistema de Numeração Decimal (SND). As operações de Resolução de Problemas são abordadas em duas vertentes, a vertente conceitual e a vertente procedimental.</w:t>
      </w:r>
    </w:p>
    <w:p>
      <w:pPr>
        <w:pStyle w:val="BodyText"/>
        <w:spacing w:line="360" w:lineRule="auto" w:before="4"/>
        <w:ind w:left="102" w:right="106" w:firstLine="1132"/>
        <w:jc w:val="both"/>
      </w:pPr>
      <w:r>
        <w:rPr/>
        <w:t>Os cadernos 5, 6 e 7 são específicos e abordam respectivamente os seguintes conteúdos: Geometria, Grandezas e Medidas, e Educação Estatística. Esses cadernos se concentram em proporcionar ao professor um olhar mais amplo em relação às conexões matemáticas, trazendo exemplos vivenciados em sala de aula</w:t>
      </w:r>
      <w:r>
        <w:rPr>
          <w:spacing w:val="-13"/>
        </w:rPr>
        <w:t> </w:t>
      </w:r>
      <w:r>
        <w:rPr/>
        <w:t>e</w:t>
      </w:r>
      <w:r>
        <w:rPr>
          <w:spacing w:val="-11"/>
        </w:rPr>
        <w:t> </w:t>
      </w:r>
      <w:r>
        <w:rPr/>
        <w:t>especificando</w:t>
      </w:r>
      <w:r>
        <w:rPr>
          <w:spacing w:val="-13"/>
        </w:rPr>
        <w:t> </w:t>
      </w:r>
      <w:r>
        <w:rPr/>
        <w:t>como</w:t>
      </w:r>
      <w:r>
        <w:rPr>
          <w:spacing w:val="-13"/>
        </w:rPr>
        <w:t> </w:t>
      </w:r>
      <w:r>
        <w:rPr/>
        <w:t>cada</w:t>
      </w:r>
      <w:r>
        <w:rPr>
          <w:spacing w:val="-11"/>
        </w:rPr>
        <w:t> </w:t>
      </w:r>
      <w:r>
        <w:rPr/>
        <w:t>conexão</w:t>
      </w:r>
      <w:r>
        <w:rPr>
          <w:spacing w:val="-13"/>
        </w:rPr>
        <w:t> </w:t>
      </w:r>
      <w:r>
        <w:rPr/>
        <w:t>precisa</w:t>
      </w:r>
      <w:r>
        <w:rPr>
          <w:spacing w:val="-11"/>
        </w:rPr>
        <w:t> </w:t>
      </w:r>
      <w:r>
        <w:rPr/>
        <w:t>ser</w:t>
      </w:r>
      <w:r>
        <w:rPr>
          <w:spacing w:val="-12"/>
        </w:rPr>
        <w:t> </w:t>
      </w:r>
      <w:r>
        <w:rPr/>
        <w:t>desenvolvida.</w:t>
      </w:r>
      <w:r>
        <w:rPr>
          <w:spacing w:val="-11"/>
        </w:rPr>
        <w:t> </w:t>
      </w:r>
      <w:r>
        <w:rPr/>
        <w:t>No</w:t>
      </w:r>
      <w:r>
        <w:rPr>
          <w:spacing w:val="-11"/>
        </w:rPr>
        <w:t> </w:t>
      </w:r>
      <w:r>
        <w:rPr/>
        <w:t>caderno</w:t>
      </w:r>
      <w:r>
        <w:rPr>
          <w:spacing w:val="-11"/>
        </w:rPr>
        <w:t> </w:t>
      </w:r>
      <w:r>
        <w:rPr/>
        <w:t>cinco, o</w:t>
      </w:r>
      <w:r>
        <w:rPr>
          <w:spacing w:val="-17"/>
        </w:rPr>
        <w:t> </w:t>
      </w:r>
      <w:r>
        <w:rPr/>
        <w:t>trabalho</w:t>
      </w:r>
      <w:r>
        <w:rPr>
          <w:spacing w:val="-16"/>
        </w:rPr>
        <w:t> </w:t>
      </w:r>
      <w:r>
        <w:rPr/>
        <w:t>sobre</w:t>
      </w:r>
      <w:r>
        <w:rPr>
          <w:spacing w:val="-20"/>
        </w:rPr>
        <w:t> </w:t>
      </w:r>
      <w:r>
        <w:rPr/>
        <w:t>a</w:t>
      </w:r>
      <w:r>
        <w:rPr>
          <w:spacing w:val="-17"/>
        </w:rPr>
        <w:t> </w:t>
      </w:r>
      <w:r>
        <w:rPr/>
        <w:t>geometria</w:t>
      </w:r>
      <w:r>
        <w:rPr>
          <w:spacing w:val="-19"/>
        </w:rPr>
        <w:t> </w:t>
      </w:r>
      <w:r>
        <w:rPr/>
        <w:t>é</w:t>
      </w:r>
      <w:r>
        <w:rPr>
          <w:spacing w:val="-17"/>
        </w:rPr>
        <w:t> </w:t>
      </w:r>
      <w:r>
        <w:rPr/>
        <w:t>realizado</w:t>
      </w:r>
      <w:r>
        <w:rPr>
          <w:spacing w:val="-17"/>
        </w:rPr>
        <w:t> </w:t>
      </w:r>
      <w:r>
        <w:rPr/>
        <w:t>com</w:t>
      </w:r>
      <w:r>
        <w:rPr>
          <w:spacing w:val="-20"/>
        </w:rPr>
        <w:t> </w:t>
      </w:r>
      <w:r>
        <w:rPr/>
        <w:t>a</w:t>
      </w:r>
      <w:r>
        <w:rPr>
          <w:spacing w:val="-17"/>
        </w:rPr>
        <w:t> </w:t>
      </w:r>
      <w:r>
        <w:rPr/>
        <w:t>interlocução</w:t>
      </w:r>
      <w:r>
        <w:rPr>
          <w:spacing w:val="-19"/>
        </w:rPr>
        <w:t> </w:t>
      </w:r>
      <w:r>
        <w:rPr/>
        <w:t>entre</w:t>
      </w:r>
      <w:r>
        <w:rPr>
          <w:spacing w:val="-17"/>
        </w:rPr>
        <w:t> </w:t>
      </w:r>
      <w:r>
        <w:rPr/>
        <w:t>os</w:t>
      </w:r>
      <w:r>
        <w:rPr>
          <w:spacing w:val="-20"/>
        </w:rPr>
        <w:t> </w:t>
      </w:r>
      <w:r>
        <w:rPr/>
        <w:t>aspectos</w:t>
      </w:r>
      <w:r>
        <w:rPr>
          <w:spacing w:val="-17"/>
        </w:rPr>
        <w:t> </w:t>
      </w:r>
      <w:r>
        <w:rPr/>
        <w:t>teóricos e relatos de experiências. No caderno seis, existe a presença contundente do uso de livros literários para se construir/elaborar as Sequências Didáticas. Busca-se discutir o sistema de medidas a partir das vivências das crianças. O caderno sete explora as atividades em que cultiva a pesquisa, o tratamento dos dados a partir daquilo que o estudante pesquisou no seu entorno</w:t>
      </w:r>
      <w:r>
        <w:rPr>
          <w:spacing w:val="-12"/>
        </w:rPr>
        <w:t> </w:t>
      </w:r>
      <w:r>
        <w:rPr/>
        <w:t>social.</w:t>
      </w:r>
    </w:p>
    <w:p>
      <w:pPr>
        <w:pStyle w:val="BodyText"/>
        <w:spacing w:line="360" w:lineRule="auto" w:before="2"/>
        <w:ind w:left="102" w:right="107" w:firstLine="1132"/>
        <w:jc w:val="both"/>
      </w:pPr>
      <w:r>
        <w:rPr/>
        <w:t>O Caderno 8 (último caderno) traz uma abordagem geral dos conteúdos trabalhados</w:t>
      </w:r>
      <w:r>
        <w:rPr>
          <w:spacing w:val="-20"/>
        </w:rPr>
        <w:t> </w:t>
      </w:r>
      <w:r>
        <w:rPr/>
        <w:t>anteriormente,</w:t>
      </w:r>
      <w:r>
        <w:rPr>
          <w:spacing w:val="-18"/>
        </w:rPr>
        <w:t> </w:t>
      </w:r>
      <w:r>
        <w:rPr/>
        <w:t>destacando</w:t>
      </w:r>
      <w:r>
        <w:rPr>
          <w:spacing w:val="-18"/>
        </w:rPr>
        <w:t> </w:t>
      </w:r>
      <w:r>
        <w:rPr/>
        <w:t>a</w:t>
      </w:r>
      <w:r>
        <w:rPr>
          <w:spacing w:val="-18"/>
        </w:rPr>
        <w:t> </w:t>
      </w:r>
      <w:r>
        <w:rPr/>
        <w:t>importância</w:t>
      </w:r>
      <w:r>
        <w:rPr>
          <w:spacing w:val="-18"/>
        </w:rPr>
        <w:t> </w:t>
      </w:r>
      <w:r>
        <w:rPr/>
        <w:t>de</w:t>
      </w:r>
      <w:r>
        <w:rPr>
          <w:spacing w:val="-15"/>
        </w:rPr>
        <w:t> </w:t>
      </w:r>
      <w:r>
        <w:rPr/>
        <w:t>se</w:t>
      </w:r>
      <w:r>
        <w:rPr>
          <w:spacing w:val="-17"/>
        </w:rPr>
        <w:t> </w:t>
      </w:r>
      <w:r>
        <w:rPr/>
        <w:t>desenvolverem</w:t>
      </w:r>
      <w:r>
        <w:rPr>
          <w:spacing w:val="-16"/>
        </w:rPr>
        <w:t> </w:t>
      </w:r>
      <w:r>
        <w:rPr/>
        <w:t>atividades interdisciplinares.</w:t>
      </w:r>
      <w:r>
        <w:rPr>
          <w:spacing w:val="42"/>
        </w:rPr>
        <w:t> </w:t>
      </w:r>
      <w:r>
        <w:rPr/>
        <w:t>Traz</w:t>
      </w:r>
      <w:r>
        <w:rPr>
          <w:spacing w:val="42"/>
        </w:rPr>
        <w:t> </w:t>
      </w:r>
      <w:r>
        <w:rPr/>
        <w:t>também</w:t>
      </w:r>
      <w:r>
        <w:rPr>
          <w:spacing w:val="44"/>
        </w:rPr>
        <w:t> </w:t>
      </w:r>
      <w:r>
        <w:rPr/>
        <w:t>a</w:t>
      </w:r>
      <w:r>
        <w:rPr>
          <w:spacing w:val="44"/>
        </w:rPr>
        <w:t> </w:t>
      </w:r>
      <w:r>
        <w:rPr/>
        <w:t>necessidade</w:t>
      </w:r>
      <w:r>
        <w:rPr>
          <w:spacing w:val="44"/>
        </w:rPr>
        <w:t> </w:t>
      </w:r>
      <w:r>
        <w:rPr/>
        <w:t>de</w:t>
      </w:r>
      <w:r>
        <w:rPr>
          <w:spacing w:val="44"/>
        </w:rPr>
        <w:t> </w:t>
      </w:r>
      <w:r>
        <w:rPr/>
        <w:t>integrar</w:t>
      </w:r>
      <w:r>
        <w:rPr>
          <w:spacing w:val="43"/>
        </w:rPr>
        <w:t> </w:t>
      </w:r>
      <w:r>
        <w:rPr/>
        <w:t>as</w:t>
      </w:r>
      <w:r>
        <w:rPr>
          <w:spacing w:val="44"/>
        </w:rPr>
        <w:t> </w:t>
      </w:r>
      <w:r>
        <w:rPr/>
        <w:t>diferentes</w:t>
      </w:r>
      <w:r>
        <w:rPr>
          <w:spacing w:val="44"/>
        </w:rPr>
        <w:t> </w:t>
      </w:r>
      <w:r>
        <w:rPr/>
        <w:t>áreas</w:t>
      </w:r>
      <w:r>
        <w:rPr>
          <w:spacing w:val="44"/>
        </w:rPr>
        <w:t> </w:t>
      </w:r>
      <w:r>
        <w:rPr/>
        <w:t>do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conhecimento. Observamos que o último caderno trata de todos os assuntos já trabalhados nos cadernos anteriores, de forma a retomar aspectos já elucidados.</w:t>
      </w:r>
    </w:p>
    <w:p>
      <w:pPr>
        <w:pStyle w:val="BodyText"/>
        <w:spacing w:line="360" w:lineRule="auto"/>
        <w:ind w:left="102" w:right="116" w:firstLine="1132"/>
        <w:jc w:val="both"/>
      </w:pPr>
      <w:r>
        <w:rPr/>
        <w:t>De um modo geral observamos no material analisado a presença de duas concepções para o ensino da matemática.</w:t>
      </w:r>
    </w:p>
    <w:p>
      <w:pPr>
        <w:pStyle w:val="BodyText"/>
        <w:spacing w:line="360" w:lineRule="auto" w:before="3"/>
        <w:ind w:left="102" w:right="108" w:firstLine="1132"/>
        <w:jc w:val="both"/>
      </w:pPr>
      <w:r>
        <w:rPr/>
        <w:t>O primeiro e o último cadernos do PNAIC se aproximam da concepção histórico-crítica, como apresentado em um dos trechos encontrados no primeiro caderno:</w:t>
      </w:r>
    </w:p>
    <w:p>
      <w:pPr>
        <w:spacing w:before="4"/>
        <w:ind w:left="2226" w:right="110" w:firstLine="0"/>
        <w:jc w:val="both"/>
        <w:rPr>
          <w:sz w:val="20"/>
        </w:rPr>
      </w:pPr>
      <w:r>
        <w:rPr>
          <w:sz w:val="20"/>
        </w:rPr>
        <w:t>Os</w:t>
      </w:r>
      <w:r>
        <w:rPr>
          <w:spacing w:val="-5"/>
          <w:sz w:val="20"/>
        </w:rPr>
        <w:t> </w:t>
      </w:r>
      <w:r>
        <w:rPr>
          <w:sz w:val="20"/>
        </w:rPr>
        <w:t>professores</w:t>
      </w:r>
      <w:r>
        <w:rPr>
          <w:spacing w:val="-7"/>
          <w:sz w:val="20"/>
        </w:rPr>
        <w:t> </w:t>
      </w:r>
      <w:r>
        <w:rPr>
          <w:sz w:val="20"/>
        </w:rPr>
        <w:t>poderão</w:t>
      </w:r>
      <w:r>
        <w:rPr>
          <w:spacing w:val="-7"/>
          <w:sz w:val="20"/>
        </w:rPr>
        <w:t> </w:t>
      </w:r>
      <w:r>
        <w:rPr>
          <w:sz w:val="20"/>
        </w:rPr>
        <w:t>perceber</w:t>
      </w:r>
      <w:r>
        <w:rPr>
          <w:spacing w:val="-6"/>
          <w:sz w:val="20"/>
        </w:rPr>
        <w:t> </w:t>
      </w:r>
      <w:r>
        <w:rPr>
          <w:sz w:val="20"/>
        </w:rPr>
        <w:t>o</w:t>
      </w:r>
      <w:r>
        <w:rPr>
          <w:spacing w:val="-7"/>
          <w:sz w:val="20"/>
        </w:rPr>
        <w:t> </w:t>
      </w:r>
      <w:r>
        <w:rPr>
          <w:sz w:val="20"/>
        </w:rPr>
        <w:t>desenvolvimento</w:t>
      </w:r>
      <w:r>
        <w:rPr>
          <w:spacing w:val="-7"/>
          <w:sz w:val="20"/>
        </w:rPr>
        <w:t> </w:t>
      </w:r>
      <w:r>
        <w:rPr>
          <w:sz w:val="20"/>
        </w:rPr>
        <w:t>do</w:t>
      </w:r>
      <w:r>
        <w:rPr>
          <w:spacing w:val="-7"/>
          <w:sz w:val="20"/>
        </w:rPr>
        <w:t> </w:t>
      </w:r>
      <w:r>
        <w:rPr>
          <w:sz w:val="20"/>
        </w:rPr>
        <w:t>estudante</w:t>
      </w:r>
      <w:r>
        <w:rPr>
          <w:spacing w:val="-7"/>
          <w:sz w:val="20"/>
        </w:rPr>
        <w:t> </w:t>
      </w:r>
      <w:r>
        <w:rPr>
          <w:sz w:val="20"/>
        </w:rPr>
        <w:t>ao</w:t>
      </w:r>
      <w:r>
        <w:rPr>
          <w:spacing w:val="-7"/>
          <w:sz w:val="20"/>
        </w:rPr>
        <w:t> </w:t>
      </w:r>
      <w:r>
        <w:rPr>
          <w:sz w:val="20"/>
        </w:rPr>
        <w:t>criar</w:t>
      </w:r>
      <w:r>
        <w:rPr>
          <w:spacing w:val="-6"/>
          <w:sz w:val="20"/>
        </w:rPr>
        <w:t> </w:t>
      </w:r>
      <w:r>
        <w:rPr>
          <w:sz w:val="20"/>
        </w:rPr>
        <w:t>um ambiente</w:t>
      </w:r>
      <w:r>
        <w:rPr>
          <w:spacing w:val="-7"/>
          <w:sz w:val="20"/>
        </w:rPr>
        <w:t> </w:t>
      </w:r>
      <w:r>
        <w:rPr>
          <w:sz w:val="20"/>
        </w:rPr>
        <w:t>favorável</w:t>
      </w:r>
      <w:r>
        <w:rPr>
          <w:spacing w:val="-7"/>
          <w:sz w:val="20"/>
        </w:rPr>
        <w:t> </w:t>
      </w:r>
      <w:r>
        <w:rPr>
          <w:sz w:val="20"/>
        </w:rPr>
        <w:t>à</w:t>
      </w:r>
      <w:r>
        <w:rPr>
          <w:spacing w:val="-7"/>
          <w:sz w:val="20"/>
        </w:rPr>
        <w:t> </w:t>
      </w:r>
      <w:r>
        <w:rPr>
          <w:sz w:val="20"/>
        </w:rPr>
        <w:t>comunicação</w:t>
      </w:r>
      <w:r>
        <w:rPr>
          <w:spacing w:val="-7"/>
          <w:sz w:val="20"/>
        </w:rPr>
        <w:t> </w:t>
      </w:r>
      <w:r>
        <w:rPr>
          <w:sz w:val="20"/>
        </w:rPr>
        <w:t>e</w:t>
      </w:r>
      <w:r>
        <w:rPr>
          <w:spacing w:val="-7"/>
          <w:sz w:val="20"/>
        </w:rPr>
        <w:t> </w:t>
      </w:r>
      <w:r>
        <w:rPr>
          <w:sz w:val="20"/>
        </w:rPr>
        <w:t>debates</w:t>
      </w:r>
      <w:r>
        <w:rPr>
          <w:spacing w:val="-6"/>
          <w:sz w:val="20"/>
        </w:rPr>
        <w:t> </w:t>
      </w:r>
      <w:r>
        <w:rPr>
          <w:sz w:val="20"/>
        </w:rPr>
        <w:t>de</w:t>
      </w:r>
      <w:r>
        <w:rPr>
          <w:spacing w:val="-7"/>
          <w:sz w:val="20"/>
        </w:rPr>
        <w:t> </w:t>
      </w:r>
      <w:r>
        <w:rPr>
          <w:sz w:val="20"/>
        </w:rPr>
        <w:t>ideias.</w:t>
      </w:r>
      <w:r>
        <w:rPr>
          <w:spacing w:val="-6"/>
          <w:sz w:val="20"/>
        </w:rPr>
        <w:t> </w:t>
      </w:r>
      <w:r>
        <w:rPr>
          <w:sz w:val="20"/>
        </w:rPr>
        <w:t>Esse</w:t>
      </w:r>
      <w:r>
        <w:rPr>
          <w:spacing w:val="-7"/>
          <w:sz w:val="20"/>
        </w:rPr>
        <w:t> </w:t>
      </w:r>
      <w:r>
        <w:rPr>
          <w:sz w:val="20"/>
        </w:rPr>
        <w:t>ambiente</w:t>
      </w:r>
      <w:r>
        <w:rPr>
          <w:spacing w:val="-4"/>
          <w:sz w:val="20"/>
        </w:rPr>
        <w:t> </w:t>
      </w:r>
      <w:r>
        <w:rPr>
          <w:sz w:val="20"/>
        </w:rPr>
        <w:t>deverá fazer parte das aulas de Alfabetização Matemática, sobretudo pela forte presença da oralidade. Pode-se dizer que, nesse planejamento, a intencionalidade do professor para trabalhar as noções pertinentes ao conhecimento matemático precisa ficar explícita, deixando claro o que os estudantes sabem a respeito e se compreenderam a proposta; ativar os conhecimentos prévios úteis para a compreensão da proposta; estabelecer com eles as expectativas desejadas; possibilitar que os estudantes construam seu conhecimento, evitando antecipações desnecessárias ou situações que pouco ou nada contribuem para o conhecimento já construído; escutar cuidadosamente os estudantes, interpretando suas formas de raciocinar; fornecer sugestões adequadas; observar e avaliar o processo; possibilitar que os estudantes debatam sobre o assunto, cabendo ao professor encorajar a formação de uma comunidade de aprendizagem em sala de aula (BRASIL, PNAIC, 2014, Caderno 1, p.</w:t>
      </w:r>
      <w:r>
        <w:rPr>
          <w:spacing w:val="-6"/>
          <w:sz w:val="20"/>
        </w:rPr>
        <w:t> </w:t>
      </w:r>
      <w:r>
        <w:rPr>
          <w:sz w:val="20"/>
        </w:rPr>
        <w:t>9).</w:t>
      </w:r>
    </w:p>
    <w:p>
      <w:pPr>
        <w:pStyle w:val="BodyText"/>
        <w:spacing w:before="1"/>
      </w:pPr>
    </w:p>
    <w:p>
      <w:pPr>
        <w:pStyle w:val="BodyText"/>
        <w:spacing w:line="360" w:lineRule="auto"/>
        <w:ind w:left="102" w:right="106" w:firstLine="1132"/>
        <w:jc w:val="both"/>
      </w:pPr>
      <w:r>
        <w:rPr/>
        <w:t>De maneira aproximada, encontramos no caderno oito características que se aproximam da concepção histórico-crítica. O caderno citado sugere que é importante</w:t>
      </w:r>
      <w:r>
        <w:rPr>
          <w:spacing w:val="-14"/>
        </w:rPr>
        <w:t> </w:t>
      </w:r>
      <w:r>
        <w:rPr/>
        <w:t>envolver</w:t>
      </w:r>
      <w:r>
        <w:rPr>
          <w:spacing w:val="-16"/>
        </w:rPr>
        <w:t> </w:t>
      </w:r>
      <w:r>
        <w:rPr/>
        <w:t>a</w:t>
      </w:r>
      <w:r>
        <w:rPr>
          <w:spacing w:val="-14"/>
        </w:rPr>
        <w:t> </w:t>
      </w:r>
      <w:r>
        <w:rPr/>
        <w:t>criança</w:t>
      </w:r>
      <w:r>
        <w:rPr>
          <w:spacing w:val="-14"/>
        </w:rPr>
        <w:t> </w:t>
      </w:r>
      <w:r>
        <w:rPr/>
        <w:t>nas</w:t>
      </w:r>
      <w:r>
        <w:rPr>
          <w:spacing w:val="-15"/>
        </w:rPr>
        <w:t> </w:t>
      </w:r>
      <w:r>
        <w:rPr/>
        <w:t>situações</w:t>
      </w:r>
      <w:r>
        <w:rPr>
          <w:spacing w:val="-17"/>
        </w:rPr>
        <w:t> </w:t>
      </w:r>
      <w:r>
        <w:rPr/>
        <w:t>de</w:t>
      </w:r>
      <w:r>
        <w:rPr>
          <w:spacing w:val="-14"/>
        </w:rPr>
        <w:t> </w:t>
      </w:r>
      <w:r>
        <w:rPr/>
        <w:t>práticas</w:t>
      </w:r>
      <w:r>
        <w:rPr>
          <w:spacing w:val="-17"/>
        </w:rPr>
        <w:t> </w:t>
      </w:r>
      <w:r>
        <w:rPr/>
        <w:t>matemáticas,</w:t>
      </w:r>
      <w:r>
        <w:rPr>
          <w:spacing w:val="-14"/>
        </w:rPr>
        <w:t> </w:t>
      </w:r>
      <w:r>
        <w:rPr/>
        <w:t>situações</w:t>
      </w:r>
      <w:r>
        <w:rPr>
          <w:spacing w:val="-17"/>
        </w:rPr>
        <w:t> </w:t>
      </w:r>
      <w:r>
        <w:rPr/>
        <w:t>essas ligadas à família, às experiências pessoais da criança, como as brincadeiras, às vivências grupais, dentre</w:t>
      </w:r>
      <w:r>
        <w:rPr>
          <w:spacing w:val="-13"/>
        </w:rPr>
        <w:t> </w:t>
      </w:r>
      <w:r>
        <w:rPr/>
        <w:t>outras.</w:t>
      </w:r>
    </w:p>
    <w:p>
      <w:pPr>
        <w:pStyle w:val="BodyText"/>
        <w:spacing w:line="360" w:lineRule="auto" w:before="2"/>
        <w:ind w:left="102" w:right="105" w:firstLine="1132"/>
        <w:jc w:val="both"/>
      </w:pPr>
      <w:r>
        <w:rPr/>
        <w:t>Os outros cadernos do PNAIC (do segundo ao sétimo) deixam bem claro as suas ressalvas em relação ao ensino tradicional e traz posições de um ensino</w:t>
      </w:r>
      <w:r>
        <w:rPr>
          <w:spacing w:val="-33"/>
        </w:rPr>
        <w:t> </w:t>
      </w:r>
      <w:r>
        <w:rPr/>
        <w:t>que se aproxima da tendência empírico-ativista. Em relação à perspectiva empírico- ativista, Fiorentini (1995)</w:t>
      </w:r>
      <w:r>
        <w:rPr>
          <w:spacing w:val="-11"/>
        </w:rPr>
        <w:t> </w:t>
      </w:r>
      <w:r>
        <w:rPr/>
        <w:t>indica:</w:t>
      </w:r>
    </w:p>
    <w:p>
      <w:pPr>
        <w:spacing w:before="1"/>
        <w:ind w:left="2226" w:right="107" w:firstLine="0"/>
        <w:jc w:val="both"/>
        <w:rPr>
          <w:sz w:val="20"/>
        </w:rPr>
      </w:pPr>
      <w:r>
        <w:rPr>
          <w:sz w:val="20"/>
        </w:rPr>
        <w:t>(...) de fato, continua a acreditar que as ideias matemáticas são obtidas por descobertas.</w:t>
      </w:r>
      <w:r>
        <w:rPr>
          <w:spacing w:val="-5"/>
          <w:sz w:val="20"/>
        </w:rPr>
        <w:t> </w:t>
      </w:r>
      <w:r>
        <w:rPr>
          <w:sz w:val="20"/>
        </w:rPr>
        <w:t>A</w:t>
      </w:r>
      <w:r>
        <w:rPr>
          <w:spacing w:val="-6"/>
          <w:sz w:val="20"/>
        </w:rPr>
        <w:t> </w:t>
      </w:r>
      <w:r>
        <w:rPr>
          <w:sz w:val="20"/>
        </w:rPr>
        <w:t>diferença,</w:t>
      </w:r>
      <w:r>
        <w:rPr>
          <w:spacing w:val="-8"/>
          <w:sz w:val="20"/>
        </w:rPr>
        <w:t> </w:t>
      </w:r>
      <w:r>
        <w:rPr>
          <w:sz w:val="20"/>
        </w:rPr>
        <w:t>porém,</w:t>
      </w:r>
      <w:r>
        <w:rPr>
          <w:spacing w:val="-8"/>
          <w:sz w:val="20"/>
        </w:rPr>
        <w:t> </w:t>
      </w:r>
      <w:r>
        <w:rPr>
          <w:sz w:val="20"/>
        </w:rPr>
        <w:t>é</w:t>
      </w:r>
      <w:r>
        <w:rPr>
          <w:spacing w:val="-8"/>
          <w:sz w:val="20"/>
        </w:rPr>
        <w:t> </w:t>
      </w:r>
      <w:r>
        <w:rPr>
          <w:sz w:val="20"/>
        </w:rPr>
        <w:t>que</w:t>
      </w:r>
      <w:r>
        <w:rPr>
          <w:spacing w:val="-6"/>
          <w:sz w:val="20"/>
        </w:rPr>
        <w:t> </w:t>
      </w:r>
      <w:r>
        <w:rPr>
          <w:sz w:val="20"/>
        </w:rPr>
        <w:t>elas</w:t>
      </w:r>
      <w:r>
        <w:rPr>
          <w:spacing w:val="-7"/>
          <w:sz w:val="20"/>
        </w:rPr>
        <w:t> </w:t>
      </w:r>
      <w:r>
        <w:rPr>
          <w:sz w:val="20"/>
        </w:rPr>
        <w:t>preexistem</w:t>
      </w:r>
      <w:r>
        <w:rPr>
          <w:spacing w:val="-3"/>
          <w:sz w:val="20"/>
        </w:rPr>
        <w:t> </w:t>
      </w:r>
      <w:r>
        <w:rPr>
          <w:sz w:val="20"/>
        </w:rPr>
        <w:t>não</w:t>
      </w:r>
      <w:r>
        <w:rPr>
          <w:spacing w:val="-8"/>
          <w:sz w:val="20"/>
        </w:rPr>
        <w:t> </w:t>
      </w:r>
      <w:r>
        <w:rPr>
          <w:sz w:val="20"/>
        </w:rPr>
        <w:t>num</w:t>
      </w:r>
      <w:r>
        <w:rPr>
          <w:spacing w:val="-6"/>
          <w:sz w:val="20"/>
        </w:rPr>
        <w:t> </w:t>
      </w:r>
      <w:r>
        <w:rPr>
          <w:sz w:val="20"/>
        </w:rPr>
        <w:t>mundo</w:t>
      </w:r>
      <w:r>
        <w:rPr>
          <w:spacing w:val="-6"/>
          <w:sz w:val="20"/>
        </w:rPr>
        <w:t> </w:t>
      </w:r>
      <w:r>
        <w:rPr>
          <w:sz w:val="20"/>
        </w:rPr>
        <w:t>ideal, mas</w:t>
      </w:r>
      <w:r>
        <w:rPr>
          <w:spacing w:val="-13"/>
          <w:sz w:val="20"/>
        </w:rPr>
        <w:t> </w:t>
      </w:r>
      <w:r>
        <w:rPr>
          <w:sz w:val="20"/>
        </w:rPr>
        <w:t>no</w:t>
      </w:r>
      <w:r>
        <w:rPr>
          <w:spacing w:val="-15"/>
          <w:sz w:val="20"/>
        </w:rPr>
        <w:t> </w:t>
      </w:r>
      <w:r>
        <w:rPr>
          <w:sz w:val="20"/>
        </w:rPr>
        <w:t>próprio</w:t>
      </w:r>
      <w:r>
        <w:rPr>
          <w:spacing w:val="-14"/>
          <w:sz w:val="20"/>
        </w:rPr>
        <w:t> </w:t>
      </w:r>
      <w:r>
        <w:rPr>
          <w:sz w:val="20"/>
        </w:rPr>
        <w:t>mundo</w:t>
      </w:r>
      <w:r>
        <w:rPr>
          <w:spacing w:val="-15"/>
          <w:sz w:val="20"/>
        </w:rPr>
        <w:t> </w:t>
      </w:r>
      <w:r>
        <w:rPr>
          <w:sz w:val="20"/>
        </w:rPr>
        <w:t>natural</w:t>
      </w:r>
      <w:r>
        <w:rPr>
          <w:spacing w:val="-15"/>
          <w:sz w:val="20"/>
        </w:rPr>
        <w:t> </w:t>
      </w:r>
      <w:r>
        <w:rPr>
          <w:sz w:val="20"/>
        </w:rPr>
        <w:t>e</w:t>
      </w:r>
      <w:r>
        <w:rPr>
          <w:spacing w:val="-14"/>
          <w:sz w:val="20"/>
        </w:rPr>
        <w:t> </w:t>
      </w:r>
      <w:r>
        <w:rPr>
          <w:sz w:val="20"/>
        </w:rPr>
        <w:t>material</w:t>
      </w:r>
      <w:r>
        <w:rPr>
          <w:spacing w:val="-15"/>
          <w:sz w:val="20"/>
        </w:rPr>
        <w:t> </w:t>
      </w:r>
      <w:r>
        <w:rPr>
          <w:sz w:val="20"/>
        </w:rPr>
        <w:t>que</w:t>
      </w:r>
      <w:r>
        <w:rPr>
          <w:spacing w:val="-14"/>
          <w:sz w:val="20"/>
        </w:rPr>
        <w:t> </w:t>
      </w:r>
      <w:r>
        <w:rPr>
          <w:sz w:val="20"/>
        </w:rPr>
        <w:t>vivemos.</w:t>
      </w:r>
      <w:r>
        <w:rPr>
          <w:spacing w:val="-12"/>
          <w:sz w:val="20"/>
        </w:rPr>
        <w:t> </w:t>
      </w:r>
      <w:r>
        <w:rPr>
          <w:sz w:val="20"/>
        </w:rPr>
        <w:t>Assim,</w:t>
      </w:r>
      <w:r>
        <w:rPr>
          <w:spacing w:val="-14"/>
          <w:sz w:val="20"/>
        </w:rPr>
        <w:t> </w:t>
      </w:r>
      <w:r>
        <w:rPr>
          <w:sz w:val="20"/>
        </w:rPr>
        <w:t>para</w:t>
      </w:r>
      <w:r>
        <w:rPr>
          <w:spacing w:val="-14"/>
          <w:sz w:val="20"/>
        </w:rPr>
        <w:t> </w:t>
      </w:r>
      <w:r>
        <w:rPr>
          <w:sz w:val="20"/>
        </w:rPr>
        <w:t>os</w:t>
      </w:r>
      <w:r>
        <w:rPr>
          <w:spacing w:val="-13"/>
          <w:sz w:val="20"/>
        </w:rPr>
        <w:t> </w:t>
      </w:r>
      <w:r>
        <w:rPr>
          <w:sz w:val="20"/>
        </w:rPr>
        <w:t>empírico- ativistas,</w:t>
      </w:r>
      <w:r>
        <w:rPr>
          <w:spacing w:val="-13"/>
          <w:sz w:val="20"/>
        </w:rPr>
        <w:t> </w:t>
      </w:r>
      <w:r>
        <w:rPr>
          <w:sz w:val="20"/>
        </w:rPr>
        <w:t>o</w:t>
      </w:r>
      <w:r>
        <w:rPr>
          <w:spacing w:val="-15"/>
          <w:sz w:val="20"/>
        </w:rPr>
        <w:t> </w:t>
      </w:r>
      <w:r>
        <w:rPr>
          <w:sz w:val="20"/>
        </w:rPr>
        <w:t>conhecimento</w:t>
      </w:r>
      <w:r>
        <w:rPr>
          <w:spacing w:val="-15"/>
          <w:sz w:val="20"/>
        </w:rPr>
        <w:t> </w:t>
      </w:r>
      <w:r>
        <w:rPr>
          <w:sz w:val="20"/>
        </w:rPr>
        <w:t>matemático</w:t>
      </w:r>
      <w:r>
        <w:rPr>
          <w:spacing w:val="-15"/>
          <w:sz w:val="20"/>
        </w:rPr>
        <w:t> </w:t>
      </w:r>
      <w:r>
        <w:rPr>
          <w:sz w:val="20"/>
        </w:rPr>
        <w:t>emerge</w:t>
      </w:r>
      <w:r>
        <w:rPr>
          <w:spacing w:val="-15"/>
          <w:sz w:val="20"/>
        </w:rPr>
        <w:t> </w:t>
      </w:r>
      <w:r>
        <w:rPr>
          <w:sz w:val="20"/>
        </w:rPr>
        <w:t>do</w:t>
      </w:r>
      <w:r>
        <w:rPr>
          <w:spacing w:val="-16"/>
          <w:sz w:val="20"/>
        </w:rPr>
        <w:t> </w:t>
      </w:r>
      <w:r>
        <w:rPr>
          <w:sz w:val="20"/>
        </w:rPr>
        <w:t>mundo</w:t>
      </w:r>
      <w:r>
        <w:rPr>
          <w:spacing w:val="-16"/>
          <w:sz w:val="20"/>
        </w:rPr>
        <w:t> </w:t>
      </w:r>
      <w:r>
        <w:rPr>
          <w:sz w:val="20"/>
        </w:rPr>
        <w:t>físico</w:t>
      </w:r>
      <w:r>
        <w:rPr>
          <w:spacing w:val="-15"/>
          <w:sz w:val="20"/>
        </w:rPr>
        <w:t> </w:t>
      </w:r>
      <w:r>
        <w:rPr>
          <w:sz w:val="20"/>
        </w:rPr>
        <w:t>e</w:t>
      </w:r>
      <w:r>
        <w:rPr>
          <w:spacing w:val="-15"/>
          <w:sz w:val="20"/>
        </w:rPr>
        <w:t> </w:t>
      </w:r>
      <w:r>
        <w:rPr>
          <w:sz w:val="20"/>
        </w:rPr>
        <w:t>é</w:t>
      </w:r>
      <w:r>
        <w:rPr>
          <w:spacing w:val="-15"/>
          <w:sz w:val="20"/>
        </w:rPr>
        <w:t> </w:t>
      </w:r>
      <w:r>
        <w:rPr>
          <w:sz w:val="20"/>
        </w:rPr>
        <w:t>extraído</w:t>
      </w:r>
      <w:r>
        <w:rPr>
          <w:spacing w:val="-13"/>
          <w:sz w:val="20"/>
        </w:rPr>
        <w:t> </w:t>
      </w:r>
      <w:r>
        <w:rPr>
          <w:sz w:val="20"/>
        </w:rPr>
        <w:t>pelo homem através dos sentidos (FIORENTINI, 1995, p.</w:t>
      </w:r>
      <w:r>
        <w:rPr>
          <w:spacing w:val="-13"/>
          <w:sz w:val="20"/>
        </w:rPr>
        <w:t> </w:t>
      </w:r>
      <w:r>
        <w:rPr>
          <w:sz w:val="20"/>
        </w:rPr>
        <w:t>9).</w:t>
      </w:r>
    </w:p>
    <w:p>
      <w:pPr>
        <w:pStyle w:val="BodyText"/>
        <w:spacing w:before="9"/>
        <w:rPr>
          <w:sz w:val="23"/>
        </w:rPr>
      </w:pPr>
    </w:p>
    <w:p>
      <w:pPr>
        <w:pStyle w:val="BodyText"/>
        <w:spacing w:line="360" w:lineRule="auto" w:before="1"/>
        <w:ind w:left="102" w:right="114" w:firstLine="1132"/>
        <w:jc w:val="both"/>
      </w:pPr>
      <w:r>
        <w:rPr/>
        <w:t>Na tendência empírico-ativista, o estudante é considerado o centro da aprendizagem; as atividades propostas são organizadas a partir dos interesses dos estudantes. Portanto, a metodologia de ensino consiste em atividades organizadas em  pequenos  grupos,  com  diversidades  de  recursos  pedagógicos  em ambiente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estimulante que permita a realização de jogos e experimentos ou o contato visual e táctil com materiais manipulativos.</w:t>
      </w:r>
    </w:p>
    <w:p>
      <w:pPr>
        <w:pStyle w:val="BodyText"/>
        <w:spacing w:line="360" w:lineRule="auto"/>
        <w:ind w:left="102" w:right="109" w:firstLine="1132"/>
        <w:jc w:val="both"/>
      </w:pPr>
      <w:r>
        <w:rPr/>
        <w:t>Notamos que os cadernos trazem duas concepções. Por um lado, a concepção histórico-crítica, de uma maneira mais subjetiva, que se apresenta no indicativo da priorização em desenvolver o conteúdo a partir do que o estudante traz como seu conhecimento prévio. A outra concepção que encontramos nos cadernos do</w:t>
      </w:r>
      <w:r>
        <w:rPr>
          <w:spacing w:val="-13"/>
        </w:rPr>
        <w:t> </w:t>
      </w:r>
      <w:r>
        <w:rPr/>
        <w:t>PNAIC</w:t>
      </w:r>
      <w:r>
        <w:rPr>
          <w:spacing w:val="-14"/>
        </w:rPr>
        <w:t> </w:t>
      </w:r>
      <w:r>
        <w:rPr/>
        <w:t>refere-se</w:t>
      </w:r>
      <w:r>
        <w:rPr>
          <w:spacing w:val="-16"/>
        </w:rPr>
        <w:t> </w:t>
      </w:r>
      <w:r>
        <w:rPr/>
        <w:t>à</w:t>
      </w:r>
      <w:r>
        <w:rPr>
          <w:spacing w:val="-13"/>
        </w:rPr>
        <w:t> </w:t>
      </w:r>
      <w:r>
        <w:rPr/>
        <w:t>tendência</w:t>
      </w:r>
      <w:r>
        <w:rPr>
          <w:spacing w:val="-13"/>
        </w:rPr>
        <w:t> </w:t>
      </w:r>
      <w:r>
        <w:rPr/>
        <w:t>empírico-ativista,</w:t>
      </w:r>
      <w:r>
        <w:rPr>
          <w:spacing w:val="-13"/>
        </w:rPr>
        <w:t> </w:t>
      </w:r>
      <w:r>
        <w:rPr/>
        <w:t>em</w:t>
      </w:r>
      <w:r>
        <w:rPr>
          <w:spacing w:val="-13"/>
        </w:rPr>
        <w:t> </w:t>
      </w:r>
      <w:r>
        <w:rPr/>
        <w:t>que</w:t>
      </w:r>
      <w:r>
        <w:rPr>
          <w:spacing w:val="-11"/>
        </w:rPr>
        <w:t> </w:t>
      </w:r>
      <w:r>
        <w:rPr/>
        <w:t>se</w:t>
      </w:r>
      <w:r>
        <w:rPr>
          <w:spacing w:val="-13"/>
        </w:rPr>
        <w:t> </w:t>
      </w:r>
      <w:r>
        <w:rPr/>
        <w:t>sobressai</w:t>
      </w:r>
      <w:r>
        <w:rPr>
          <w:spacing w:val="-14"/>
        </w:rPr>
        <w:t> </w:t>
      </w:r>
      <w:r>
        <w:rPr/>
        <w:t>a</w:t>
      </w:r>
      <w:r>
        <w:rPr>
          <w:spacing w:val="-13"/>
        </w:rPr>
        <w:t> </w:t>
      </w:r>
      <w:r>
        <w:rPr/>
        <w:t>manipulação de jogos, incentivando a experimentação e a discussão das</w:t>
      </w:r>
      <w:r>
        <w:rPr>
          <w:spacing w:val="-24"/>
        </w:rPr>
        <w:t> </w:t>
      </w:r>
      <w:r>
        <w:rPr/>
        <w:t>atividades.</w:t>
      </w:r>
    </w:p>
    <w:p>
      <w:pPr>
        <w:pStyle w:val="BodyText"/>
        <w:spacing w:before="1"/>
        <w:rPr>
          <w:sz w:val="21"/>
        </w:rPr>
      </w:pPr>
    </w:p>
    <w:p>
      <w:pPr>
        <w:pStyle w:val="Heading1"/>
        <w:numPr>
          <w:ilvl w:val="1"/>
          <w:numId w:val="8"/>
        </w:numPr>
        <w:tabs>
          <w:tab w:pos="506" w:val="left" w:leader="none"/>
        </w:tabs>
        <w:spacing w:line="240" w:lineRule="auto" w:before="1" w:after="0"/>
        <w:ind w:left="505" w:right="0" w:hanging="403"/>
        <w:jc w:val="left"/>
      </w:pPr>
      <w:bookmarkStart w:name="_TOC_250011" w:id="13"/>
      <w:r>
        <w:rPr/>
        <w:t>Ensino da matemática: metodologia e a avaliação da</w:t>
      </w:r>
      <w:r>
        <w:rPr>
          <w:spacing w:val="-22"/>
        </w:rPr>
        <w:t> </w:t>
      </w:r>
      <w:bookmarkEnd w:id="13"/>
      <w:r>
        <w:rPr/>
        <w:t>aprendizagem</w:t>
      </w:r>
    </w:p>
    <w:p>
      <w:pPr>
        <w:pStyle w:val="BodyText"/>
        <w:rPr>
          <w:b/>
          <w:sz w:val="33"/>
        </w:rPr>
      </w:pPr>
    </w:p>
    <w:p>
      <w:pPr>
        <w:pStyle w:val="BodyText"/>
        <w:spacing w:line="360" w:lineRule="auto"/>
        <w:ind w:left="102" w:right="107" w:firstLine="1132"/>
        <w:jc w:val="both"/>
      </w:pPr>
      <w:r>
        <w:rPr/>
        <w:t>Etimologicamente, a palavra “metodologia” vem do latim </w:t>
      </w:r>
      <w:r>
        <w:rPr>
          <w:i/>
        </w:rPr>
        <w:t>methodos</w:t>
      </w:r>
      <w:r>
        <w:rPr/>
        <w:t>, que significa meta (objetivo, finalidade) e </w:t>
      </w:r>
      <w:r>
        <w:rPr>
          <w:i/>
        </w:rPr>
        <w:t>hodos </w:t>
      </w:r>
      <w:r>
        <w:rPr/>
        <w:t>(caminho, intermediação), isto é, o caminho para se atingir um objetivo. Por sua vez, </w:t>
      </w:r>
      <w:r>
        <w:rPr>
          <w:i/>
        </w:rPr>
        <w:t>logia </w:t>
      </w:r>
      <w:r>
        <w:rPr/>
        <w:t>quer dizer conhecimento, estudo. Assim, metodologia significaria o estudo dos métodos, dos caminhos a percorrer, tendo em vista o alcance de uma meta, objetivo ou finalidade.</w:t>
      </w:r>
    </w:p>
    <w:p>
      <w:pPr>
        <w:pStyle w:val="BodyText"/>
        <w:spacing w:line="360" w:lineRule="auto" w:before="2"/>
        <w:ind w:left="102" w:right="107" w:firstLine="1132"/>
        <w:jc w:val="both"/>
      </w:pPr>
      <w:r>
        <w:rPr/>
        <w:t>Partindo dessa formulação um tanto simplista, a metodologia do ensino seria, então, o estudo das diferentes trajetórias traçadas/planejadas e vivenciadas pelos educadores para orientar/direcionar o processo de ensino aprendizagem em função de certos objetivos ou fins educativos/formativos. Veiga (1989) pontua que a metodologia</w:t>
      </w:r>
      <w:r>
        <w:rPr>
          <w:spacing w:val="-7"/>
        </w:rPr>
        <w:t> </w:t>
      </w:r>
      <w:r>
        <w:rPr/>
        <w:t>de</w:t>
      </w:r>
      <w:r>
        <w:rPr>
          <w:spacing w:val="-9"/>
        </w:rPr>
        <w:t> </w:t>
      </w:r>
      <w:r>
        <w:rPr/>
        <w:t>ensino</w:t>
      </w:r>
      <w:r>
        <w:rPr>
          <w:spacing w:val="-9"/>
        </w:rPr>
        <w:t> </w:t>
      </w:r>
      <w:r>
        <w:rPr/>
        <w:t>tem</w:t>
      </w:r>
      <w:r>
        <w:rPr>
          <w:spacing w:val="-9"/>
        </w:rPr>
        <w:t> </w:t>
      </w:r>
      <w:r>
        <w:rPr/>
        <w:t>a</w:t>
      </w:r>
      <w:r>
        <w:rPr>
          <w:spacing w:val="-7"/>
        </w:rPr>
        <w:t> </w:t>
      </w:r>
      <w:r>
        <w:rPr/>
        <w:t>ver</w:t>
      </w:r>
      <w:r>
        <w:rPr>
          <w:spacing w:val="-8"/>
        </w:rPr>
        <w:t> </w:t>
      </w:r>
      <w:r>
        <w:rPr/>
        <w:t>com</w:t>
      </w:r>
      <w:r>
        <w:rPr>
          <w:spacing w:val="-8"/>
        </w:rPr>
        <w:t> </w:t>
      </w:r>
      <w:r>
        <w:rPr/>
        <w:t>os</w:t>
      </w:r>
      <w:r>
        <w:rPr>
          <w:spacing w:val="-10"/>
        </w:rPr>
        <w:t> </w:t>
      </w:r>
      <w:r>
        <w:rPr/>
        <w:t>modos</w:t>
      </w:r>
      <w:r>
        <w:rPr>
          <w:spacing w:val="-8"/>
        </w:rPr>
        <w:t> </w:t>
      </w:r>
      <w:r>
        <w:rPr/>
        <w:t>como</w:t>
      </w:r>
      <w:r>
        <w:rPr>
          <w:spacing w:val="-9"/>
        </w:rPr>
        <w:t> </w:t>
      </w:r>
      <w:r>
        <w:rPr/>
        <w:t>o</w:t>
      </w:r>
      <w:r>
        <w:rPr>
          <w:spacing w:val="-5"/>
        </w:rPr>
        <w:t> </w:t>
      </w:r>
      <w:r>
        <w:rPr/>
        <w:t>professor</w:t>
      </w:r>
      <w:r>
        <w:rPr>
          <w:spacing w:val="-10"/>
        </w:rPr>
        <w:t> </w:t>
      </w:r>
      <w:r>
        <w:rPr/>
        <w:t>organiza</w:t>
      </w:r>
      <w:r>
        <w:rPr>
          <w:spacing w:val="-7"/>
        </w:rPr>
        <w:t> </w:t>
      </w:r>
      <w:r>
        <w:rPr/>
        <w:t>o</w:t>
      </w:r>
      <w:r>
        <w:rPr>
          <w:spacing w:val="-7"/>
        </w:rPr>
        <w:t> </w:t>
      </w:r>
      <w:r>
        <w:rPr/>
        <w:t>trabalho pedagógico.</w:t>
      </w:r>
    </w:p>
    <w:p>
      <w:pPr>
        <w:pStyle w:val="BodyText"/>
        <w:spacing w:line="360" w:lineRule="auto" w:before="2"/>
        <w:ind w:left="102" w:right="109" w:firstLine="1132"/>
        <w:jc w:val="both"/>
      </w:pPr>
      <w:r>
        <w:rPr/>
        <w:t>Neste estudo, compreendemos como metodologias os modos como o professor se organiza para mediar os conhecimentos junto às crianças. Na análise dos cadernos, assim como nos relatos das alfabetizadoras, observamos algumas modalidades</w:t>
      </w:r>
      <w:r>
        <w:rPr>
          <w:spacing w:val="-5"/>
        </w:rPr>
        <w:t> </w:t>
      </w:r>
      <w:r>
        <w:rPr/>
        <w:t>organizativas</w:t>
      </w:r>
      <w:r>
        <w:rPr>
          <w:spacing w:val="-5"/>
        </w:rPr>
        <w:t> </w:t>
      </w:r>
      <w:r>
        <w:rPr/>
        <w:t>para</w:t>
      </w:r>
      <w:r>
        <w:rPr>
          <w:spacing w:val="-5"/>
        </w:rPr>
        <w:t> </w:t>
      </w:r>
      <w:r>
        <w:rPr/>
        <w:t>o</w:t>
      </w:r>
      <w:r>
        <w:rPr>
          <w:spacing w:val="-5"/>
        </w:rPr>
        <w:t> </w:t>
      </w:r>
      <w:r>
        <w:rPr/>
        <w:t>desenvolvimento</w:t>
      </w:r>
      <w:r>
        <w:rPr>
          <w:spacing w:val="-4"/>
        </w:rPr>
        <w:t> </w:t>
      </w:r>
      <w:r>
        <w:rPr/>
        <w:t>do</w:t>
      </w:r>
      <w:r>
        <w:rPr>
          <w:spacing w:val="-5"/>
        </w:rPr>
        <w:t> </w:t>
      </w:r>
      <w:r>
        <w:rPr/>
        <w:t>ensino</w:t>
      </w:r>
      <w:r>
        <w:rPr>
          <w:spacing w:val="-5"/>
        </w:rPr>
        <w:t> </w:t>
      </w:r>
      <w:r>
        <w:rPr/>
        <w:t>da</w:t>
      </w:r>
      <w:r>
        <w:rPr>
          <w:spacing w:val="-7"/>
        </w:rPr>
        <w:t> </w:t>
      </w:r>
      <w:r>
        <w:rPr/>
        <w:t>matemática</w:t>
      </w:r>
      <w:r>
        <w:rPr>
          <w:spacing w:val="-7"/>
        </w:rPr>
        <w:t> </w:t>
      </w:r>
      <w:r>
        <w:rPr/>
        <w:t>no</w:t>
      </w:r>
      <w:r>
        <w:rPr>
          <w:spacing w:val="-5"/>
        </w:rPr>
        <w:t> </w:t>
      </w:r>
      <w:r>
        <w:rPr/>
        <w:t>ciclo de</w:t>
      </w:r>
      <w:r>
        <w:rPr>
          <w:spacing w:val="-13"/>
        </w:rPr>
        <w:t> </w:t>
      </w:r>
      <w:r>
        <w:rPr/>
        <w:t>alfabetização,</w:t>
      </w:r>
      <w:r>
        <w:rPr>
          <w:spacing w:val="-13"/>
        </w:rPr>
        <w:t> </w:t>
      </w:r>
      <w:r>
        <w:rPr/>
        <w:t>dentre</w:t>
      </w:r>
      <w:r>
        <w:rPr>
          <w:spacing w:val="-11"/>
        </w:rPr>
        <w:t> </w:t>
      </w:r>
      <w:r>
        <w:rPr/>
        <w:t>as</w:t>
      </w:r>
      <w:r>
        <w:rPr>
          <w:spacing w:val="-14"/>
        </w:rPr>
        <w:t> </w:t>
      </w:r>
      <w:r>
        <w:rPr/>
        <w:t>quais</w:t>
      </w:r>
      <w:r>
        <w:rPr>
          <w:spacing w:val="-12"/>
        </w:rPr>
        <w:t> </w:t>
      </w:r>
      <w:r>
        <w:rPr/>
        <w:t>tiveram</w:t>
      </w:r>
      <w:r>
        <w:rPr>
          <w:spacing w:val="-10"/>
        </w:rPr>
        <w:t> </w:t>
      </w:r>
      <w:r>
        <w:rPr/>
        <w:t>predomínio</w:t>
      </w:r>
      <w:r>
        <w:rPr>
          <w:spacing w:val="-13"/>
        </w:rPr>
        <w:t> </w:t>
      </w:r>
      <w:r>
        <w:rPr/>
        <w:t>a</w:t>
      </w:r>
      <w:r>
        <w:rPr>
          <w:spacing w:val="-11"/>
        </w:rPr>
        <w:t> </w:t>
      </w:r>
      <w:r>
        <w:rPr/>
        <w:t>resolução</w:t>
      </w:r>
      <w:r>
        <w:rPr>
          <w:spacing w:val="-13"/>
        </w:rPr>
        <w:t> </w:t>
      </w:r>
      <w:r>
        <w:rPr/>
        <w:t>de</w:t>
      </w:r>
      <w:r>
        <w:rPr>
          <w:spacing w:val="-15"/>
        </w:rPr>
        <w:t> </w:t>
      </w:r>
      <w:r>
        <w:rPr/>
        <w:t>problemas,</w:t>
      </w:r>
      <w:r>
        <w:rPr>
          <w:spacing w:val="-13"/>
        </w:rPr>
        <w:t> </w:t>
      </w:r>
      <w:r>
        <w:rPr/>
        <w:t>o</w:t>
      </w:r>
      <w:r>
        <w:rPr>
          <w:spacing w:val="-13"/>
        </w:rPr>
        <w:t> </w:t>
      </w:r>
      <w:r>
        <w:rPr/>
        <w:t>uso dos jogos e as sequências</w:t>
      </w:r>
      <w:r>
        <w:rPr>
          <w:spacing w:val="-8"/>
        </w:rPr>
        <w:t> </w:t>
      </w:r>
      <w:r>
        <w:rPr/>
        <w:t>didáticas.</w:t>
      </w:r>
    </w:p>
    <w:p>
      <w:pPr>
        <w:pStyle w:val="BodyText"/>
        <w:spacing w:line="360" w:lineRule="auto" w:before="2"/>
        <w:ind w:left="102" w:right="113" w:firstLine="1132"/>
        <w:jc w:val="both"/>
      </w:pPr>
      <w:r>
        <w:rPr/>
        <w:t>Na subseção seguinte, versamos sobre as metodologias supramencionadas.</w:t>
      </w:r>
    </w:p>
    <w:p>
      <w:pPr>
        <w:pStyle w:val="BodyText"/>
        <w:rPr>
          <w:sz w:val="21"/>
        </w:rPr>
      </w:pPr>
    </w:p>
    <w:p>
      <w:pPr>
        <w:pStyle w:val="ListParagraph"/>
        <w:numPr>
          <w:ilvl w:val="2"/>
          <w:numId w:val="8"/>
        </w:numPr>
        <w:tabs>
          <w:tab w:pos="704" w:val="left" w:leader="none"/>
        </w:tabs>
        <w:spacing w:line="240" w:lineRule="auto" w:before="1" w:after="0"/>
        <w:ind w:left="703" w:right="0" w:hanging="601"/>
        <w:jc w:val="left"/>
        <w:rPr>
          <w:sz w:val="24"/>
        </w:rPr>
      </w:pPr>
      <w:r>
        <w:rPr>
          <w:sz w:val="24"/>
        </w:rPr>
        <w:t>Resolução de</w:t>
      </w:r>
      <w:r>
        <w:rPr>
          <w:spacing w:val="-12"/>
          <w:sz w:val="24"/>
        </w:rPr>
        <w:t> </w:t>
      </w:r>
      <w:r>
        <w:rPr>
          <w:sz w:val="24"/>
        </w:rPr>
        <w:t>problemas</w:t>
      </w:r>
    </w:p>
    <w:p>
      <w:pPr>
        <w:spacing w:after="0" w:line="240" w:lineRule="auto"/>
        <w:jc w:val="left"/>
        <w:rPr>
          <w:sz w:val="24"/>
        </w:rPr>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9" w:firstLine="1132"/>
        <w:jc w:val="both"/>
      </w:pPr>
      <w:r>
        <w:rPr/>
        <w:t>A “resolução de problemas” é contemplada na maioria dos cadernos do PNAIC e é considerada como um dos aspectos centrais da Educação Matemática, desde o início da escolarização das crianças.</w:t>
      </w:r>
    </w:p>
    <w:p>
      <w:pPr>
        <w:pStyle w:val="BodyText"/>
        <w:spacing w:line="360" w:lineRule="auto" w:before="4"/>
        <w:ind w:left="102" w:right="107" w:firstLine="1132"/>
        <w:jc w:val="both"/>
      </w:pPr>
      <w:r>
        <w:rPr/>
        <w:t>O termo “problema” é usado de distintas maneiras, em geral relacionado a uma dificuldade, à existência de um obstáculo, a um assunto controverso. O PNAIC assume</w:t>
      </w:r>
      <w:r>
        <w:rPr>
          <w:spacing w:val="-14"/>
        </w:rPr>
        <w:t> </w:t>
      </w:r>
      <w:r>
        <w:rPr/>
        <w:t>a</w:t>
      </w:r>
      <w:r>
        <w:rPr>
          <w:spacing w:val="-14"/>
        </w:rPr>
        <w:t> </w:t>
      </w:r>
      <w:r>
        <w:rPr/>
        <w:t>seguinte</w:t>
      </w:r>
      <w:r>
        <w:rPr>
          <w:spacing w:val="-14"/>
        </w:rPr>
        <w:t> </w:t>
      </w:r>
      <w:r>
        <w:rPr/>
        <w:t>concepção:</w:t>
      </w:r>
      <w:r>
        <w:rPr>
          <w:spacing w:val="-14"/>
        </w:rPr>
        <w:t> </w:t>
      </w:r>
      <w:r>
        <w:rPr/>
        <w:t>“Um</w:t>
      </w:r>
      <w:r>
        <w:rPr>
          <w:spacing w:val="-14"/>
        </w:rPr>
        <w:t> </w:t>
      </w:r>
      <w:r>
        <w:rPr/>
        <w:t>problema</w:t>
      </w:r>
      <w:r>
        <w:rPr>
          <w:spacing w:val="-17"/>
        </w:rPr>
        <w:t> </w:t>
      </w:r>
      <w:r>
        <w:rPr/>
        <w:t>é</w:t>
      </w:r>
      <w:r>
        <w:rPr>
          <w:spacing w:val="-14"/>
        </w:rPr>
        <w:t> </w:t>
      </w:r>
      <w:r>
        <w:rPr/>
        <w:t>uma</w:t>
      </w:r>
      <w:r>
        <w:rPr>
          <w:spacing w:val="-14"/>
        </w:rPr>
        <w:t> </w:t>
      </w:r>
      <w:r>
        <w:rPr/>
        <w:t>situação</w:t>
      </w:r>
      <w:r>
        <w:rPr>
          <w:spacing w:val="-14"/>
        </w:rPr>
        <w:t> </w:t>
      </w:r>
      <w:r>
        <w:rPr/>
        <w:t>que</w:t>
      </w:r>
      <w:r>
        <w:rPr>
          <w:spacing w:val="-14"/>
        </w:rPr>
        <w:t> </w:t>
      </w:r>
      <w:r>
        <w:rPr/>
        <w:t>o</w:t>
      </w:r>
      <w:r>
        <w:rPr>
          <w:spacing w:val="-14"/>
        </w:rPr>
        <w:t> </w:t>
      </w:r>
      <w:r>
        <w:rPr/>
        <w:t>indivíduo</w:t>
      </w:r>
      <w:r>
        <w:rPr>
          <w:spacing w:val="-14"/>
        </w:rPr>
        <w:t> </w:t>
      </w:r>
      <w:r>
        <w:rPr/>
        <w:t>tem</w:t>
      </w:r>
      <w:r>
        <w:rPr>
          <w:spacing w:val="-14"/>
        </w:rPr>
        <w:t> </w:t>
      </w:r>
      <w:r>
        <w:rPr/>
        <w:t>que enfrentar (resolver) por necessidade ou desejo, mas que apresenta algum nível de obstáculo que impede ser resolvido de imediato ou mecanicamente” (BRASIL, 2014, p.</w:t>
      </w:r>
      <w:r>
        <w:rPr>
          <w:spacing w:val="-3"/>
        </w:rPr>
        <w:t> </w:t>
      </w:r>
      <w:r>
        <w:rPr/>
        <w:t>12).</w:t>
      </w:r>
    </w:p>
    <w:p>
      <w:pPr>
        <w:pStyle w:val="BodyText"/>
        <w:spacing w:line="360" w:lineRule="auto" w:before="5"/>
        <w:ind w:left="102" w:right="106" w:firstLine="1132"/>
        <w:jc w:val="both"/>
      </w:pPr>
      <w:r>
        <w:rPr/>
        <w:t>Notamos,</w:t>
      </w:r>
      <w:r>
        <w:rPr>
          <w:spacing w:val="-7"/>
        </w:rPr>
        <w:t> </w:t>
      </w:r>
      <w:r>
        <w:rPr/>
        <w:t>a</w:t>
      </w:r>
      <w:r>
        <w:rPr>
          <w:spacing w:val="-8"/>
        </w:rPr>
        <w:t> </w:t>
      </w:r>
      <w:r>
        <w:rPr/>
        <w:t>partir</w:t>
      </w:r>
      <w:r>
        <w:rPr>
          <w:spacing w:val="-8"/>
        </w:rPr>
        <w:t> </w:t>
      </w:r>
      <w:r>
        <w:rPr/>
        <w:t>do</w:t>
      </w:r>
      <w:r>
        <w:rPr>
          <w:spacing w:val="-8"/>
        </w:rPr>
        <w:t> </w:t>
      </w:r>
      <w:r>
        <w:rPr/>
        <w:t>excerto,</w:t>
      </w:r>
      <w:r>
        <w:rPr>
          <w:spacing w:val="-7"/>
        </w:rPr>
        <w:t> </w:t>
      </w:r>
      <w:r>
        <w:rPr/>
        <w:t>que</w:t>
      </w:r>
      <w:r>
        <w:rPr>
          <w:spacing w:val="-7"/>
        </w:rPr>
        <w:t> </w:t>
      </w:r>
      <w:r>
        <w:rPr/>
        <w:t>a</w:t>
      </w:r>
      <w:r>
        <w:rPr>
          <w:spacing w:val="-6"/>
        </w:rPr>
        <w:t> </w:t>
      </w:r>
      <w:r>
        <w:rPr/>
        <w:t>concepção</w:t>
      </w:r>
      <w:r>
        <w:rPr>
          <w:spacing w:val="-6"/>
        </w:rPr>
        <w:t> </w:t>
      </w:r>
      <w:r>
        <w:rPr/>
        <w:t>de</w:t>
      </w:r>
      <w:r>
        <w:rPr>
          <w:spacing w:val="-7"/>
        </w:rPr>
        <w:t> </w:t>
      </w:r>
      <w:r>
        <w:rPr/>
        <w:t>problema</w:t>
      </w:r>
      <w:r>
        <w:rPr>
          <w:spacing w:val="-7"/>
        </w:rPr>
        <w:t> </w:t>
      </w:r>
      <w:r>
        <w:rPr/>
        <w:t>no</w:t>
      </w:r>
      <w:r>
        <w:rPr>
          <w:spacing w:val="-7"/>
        </w:rPr>
        <w:t> </w:t>
      </w:r>
      <w:r>
        <w:rPr/>
        <w:t>PNAIC</w:t>
      </w:r>
      <w:r>
        <w:rPr>
          <w:spacing w:val="-8"/>
        </w:rPr>
        <w:t> </w:t>
      </w:r>
      <w:r>
        <w:rPr/>
        <w:t>tem a ver com a necessidade de o sujeito resolver situações desafiadoras, o que requer uma certa análise e</w:t>
      </w:r>
      <w:r>
        <w:rPr>
          <w:spacing w:val="-12"/>
        </w:rPr>
        <w:t> </w:t>
      </w:r>
      <w:r>
        <w:rPr/>
        <w:t>compreensão.</w:t>
      </w:r>
    </w:p>
    <w:p>
      <w:pPr>
        <w:pStyle w:val="BodyText"/>
        <w:spacing w:line="360" w:lineRule="auto" w:before="2"/>
        <w:ind w:left="102" w:right="110" w:firstLine="1132"/>
        <w:jc w:val="both"/>
      </w:pPr>
      <w:r>
        <w:rPr/>
        <w:t>Esse conceito deixa explícita a importância de se buscarem metodologias de</w:t>
      </w:r>
      <w:r>
        <w:rPr>
          <w:spacing w:val="-9"/>
        </w:rPr>
        <w:t> </w:t>
      </w:r>
      <w:r>
        <w:rPr/>
        <w:t>ensino</w:t>
      </w:r>
      <w:r>
        <w:rPr>
          <w:spacing w:val="-9"/>
        </w:rPr>
        <w:t> </w:t>
      </w:r>
      <w:r>
        <w:rPr/>
        <w:t>que</w:t>
      </w:r>
      <w:r>
        <w:rPr>
          <w:spacing w:val="-9"/>
        </w:rPr>
        <w:t> </w:t>
      </w:r>
      <w:r>
        <w:rPr/>
        <w:t>possibilitem</w:t>
      </w:r>
      <w:r>
        <w:rPr>
          <w:spacing w:val="-8"/>
        </w:rPr>
        <w:t> </w:t>
      </w:r>
      <w:r>
        <w:rPr/>
        <w:t>ao</w:t>
      </w:r>
      <w:r>
        <w:rPr>
          <w:spacing w:val="-9"/>
        </w:rPr>
        <w:t> </w:t>
      </w:r>
      <w:r>
        <w:rPr/>
        <w:t>estudante</w:t>
      </w:r>
      <w:r>
        <w:rPr>
          <w:spacing w:val="-9"/>
        </w:rPr>
        <w:t> </w:t>
      </w:r>
      <w:r>
        <w:rPr/>
        <w:t>desenvolver</w:t>
      </w:r>
      <w:r>
        <w:rPr>
          <w:spacing w:val="-9"/>
        </w:rPr>
        <w:t> </w:t>
      </w:r>
      <w:r>
        <w:rPr/>
        <w:t>o</w:t>
      </w:r>
      <w:r>
        <w:rPr>
          <w:spacing w:val="-9"/>
        </w:rPr>
        <w:t> </w:t>
      </w:r>
      <w:r>
        <w:rPr/>
        <w:t>“espírito</w:t>
      </w:r>
      <w:r>
        <w:rPr>
          <w:spacing w:val="-9"/>
        </w:rPr>
        <w:t> </w:t>
      </w:r>
      <w:r>
        <w:rPr/>
        <w:t>investigativo,</w:t>
      </w:r>
      <w:r>
        <w:rPr>
          <w:spacing w:val="-10"/>
        </w:rPr>
        <w:t> </w:t>
      </w:r>
      <w:r>
        <w:rPr/>
        <w:t>crítico</w:t>
      </w:r>
      <w:r>
        <w:rPr>
          <w:spacing w:val="-9"/>
        </w:rPr>
        <w:t> </w:t>
      </w:r>
      <w:r>
        <w:rPr/>
        <w:t>e criativo,</w:t>
      </w:r>
      <w:r>
        <w:rPr>
          <w:spacing w:val="-15"/>
        </w:rPr>
        <w:t> </w:t>
      </w:r>
      <w:r>
        <w:rPr/>
        <w:t>no</w:t>
      </w:r>
      <w:r>
        <w:rPr>
          <w:spacing w:val="-15"/>
        </w:rPr>
        <w:t> </w:t>
      </w:r>
      <w:r>
        <w:rPr/>
        <w:t>contexto</w:t>
      </w:r>
      <w:r>
        <w:rPr>
          <w:spacing w:val="-15"/>
        </w:rPr>
        <w:t> </w:t>
      </w:r>
      <w:r>
        <w:rPr/>
        <w:t>de</w:t>
      </w:r>
      <w:r>
        <w:rPr>
          <w:spacing w:val="-17"/>
        </w:rPr>
        <w:t> </w:t>
      </w:r>
      <w:r>
        <w:rPr/>
        <w:t>situações-problema,</w:t>
      </w:r>
      <w:r>
        <w:rPr>
          <w:spacing w:val="-15"/>
        </w:rPr>
        <w:t> </w:t>
      </w:r>
      <w:r>
        <w:rPr/>
        <w:t>produzindo</w:t>
      </w:r>
      <w:r>
        <w:rPr>
          <w:spacing w:val="-15"/>
        </w:rPr>
        <w:t> </w:t>
      </w:r>
      <w:r>
        <w:rPr/>
        <w:t>registros</w:t>
      </w:r>
      <w:r>
        <w:rPr>
          <w:spacing w:val="-16"/>
        </w:rPr>
        <w:t> </w:t>
      </w:r>
      <w:r>
        <w:rPr/>
        <w:t>próprios</w:t>
      </w:r>
      <w:r>
        <w:rPr>
          <w:spacing w:val="-16"/>
        </w:rPr>
        <w:t> </w:t>
      </w:r>
      <w:r>
        <w:rPr/>
        <w:t>e</w:t>
      </w:r>
      <w:r>
        <w:rPr>
          <w:spacing w:val="-15"/>
        </w:rPr>
        <w:t> </w:t>
      </w:r>
      <w:r>
        <w:rPr/>
        <w:t>buscando diferentes estratégias de solução” (BRASIL, 2014, p.</w:t>
      </w:r>
      <w:r>
        <w:rPr>
          <w:spacing w:val="-17"/>
        </w:rPr>
        <w:t> </w:t>
      </w:r>
      <w:r>
        <w:rPr/>
        <w:t>12).</w:t>
      </w:r>
    </w:p>
    <w:p>
      <w:pPr>
        <w:pStyle w:val="BodyText"/>
        <w:spacing w:line="360" w:lineRule="auto" w:before="2"/>
        <w:ind w:left="102" w:right="105" w:firstLine="1132"/>
        <w:jc w:val="both"/>
      </w:pPr>
      <w:r>
        <w:rPr/>
        <w:t>Diniz (2001) considera que a Resolução de Problemas trata de situações que</w:t>
      </w:r>
      <w:r>
        <w:rPr>
          <w:spacing w:val="-5"/>
        </w:rPr>
        <w:t> </w:t>
      </w:r>
      <w:r>
        <w:rPr/>
        <w:t>não</w:t>
      </w:r>
      <w:r>
        <w:rPr>
          <w:spacing w:val="-7"/>
        </w:rPr>
        <w:t> </w:t>
      </w:r>
      <w:r>
        <w:rPr/>
        <w:t>possuem</w:t>
      </w:r>
      <w:r>
        <w:rPr>
          <w:spacing w:val="-4"/>
        </w:rPr>
        <w:t> </w:t>
      </w:r>
      <w:r>
        <w:rPr/>
        <w:t>solução</w:t>
      </w:r>
      <w:r>
        <w:rPr>
          <w:spacing w:val="-7"/>
        </w:rPr>
        <w:t> </w:t>
      </w:r>
      <w:r>
        <w:rPr/>
        <w:t>evidente</w:t>
      </w:r>
      <w:r>
        <w:rPr>
          <w:spacing w:val="-6"/>
        </w:rPr>
        <w:t> </w:t>
      </w:r>
      <w:r>
        <w:rPr/>
        <w:t>e</w:t>
      </w:r>
      <w:r>
        <w:rPr>
          <w:spacing w:val="-7"/>
        </w:rPr>
        <w:t> </w:t>
      </w:r>
      <w:r>
        <w:rPr/>
        <w:t>que</w:t>
      </w:r>
      <w:r>
        <w:rPr>
          <w:spacing w:val="-7"/>
        </w:rPr>
        <w:t> </w:t>
      </w:r>
      <w:r>
        <w:rPr/>
        <w:t>exigem</w:t>
      </w:r>
      <w:r>
        <w:rPr>
          <w:spacing w:val="-4"/>
        </w:rPr>
        <w:t> </w:t>
      </w:r>
      <w:r>
        <w:rPr/>
        <w:t>que</w:t>
      </w:r>
      <w:r>
        <w:rPr>
          <w:spacing w:val="-7"/>
        </w:rPr>
        <w:t> </w:t>
      </w:r>
      <w:r>
        <w:rPr/>
        <w:t>aquele</w:t>
      </w:r>
      <w:r>
        <w:rPr>
          <w:spacing w:val="-7"/>
        </w:rPr>
        <w:t> </w:t>
      </w:r>
      <w:r>
        <w:rPr/>
        <w:t>que</w:t>
      </w:r>
      <w:r>
        <w:rPr>
          <w:spacing w:val="-7"/>
        </w:rPr>
        <w:t> </w:t>
      </w:r>
      <w:r>
        <w:rPr/>
        <w:t>resolve</w:t>
      </w:r>
      <w:r>
        <w:rPr>
          <w:spacing w:val="-5"/>
        </w:rPr>
        <w:t> </w:t>
      </w:r>
      <w:r>
        <w:rPr/>
        <w:t>o</w:t>
      </w:r>
      <w:r>
        <w:rPr>
          <w:spacing w:val="-5"/>
        </w:rPr>
        <w:t> </w:t>
      </w:r>
      <w:r>
        <w:rPr/>
        <w:t>problema combine seus conhecimentos e decida por uma maneira de usá-los em busca de solução. A pesquisadora defende a perspectiva metodológica da Resolução de Problemas, que supera a concepção tradicional de ensino, vez que o foco deixa de ser a aplicação de técnicas para a obtenção da resposta correta e passa a valorizar os diferentes processos de resolução realizados pelos estudantes, os processos investigativos,</w:t>
      </w:r>
      <w:r>
        <w:rPr>
          <w:spacing w:val="-17"/>
        </w:rPr>
        <w:t> </w:t>
      </w:r>
      <w:r>
        <w:rPr/>
        <w:t>os</w:t>
      </w:r>
      <w:r>
        <w:rPr>
          <w:spacing w:val="-17"/>
        </w:rPr>
        <w:t> </w:t>
      </w:r>
      <w:r>
        <w:rPr/>
        <w:t>questionamentos</w:t>
      </w:r>
      <w:r>
        <w:rPr>
          <w:spacing w:val="-20"/>
        </w:rPr>
        <w:t> </w:t>
      </w:r>
      <w:r>
        <w:rPr/>
        <w:t>e</w:t>
      </w:r>
      <w:r>
        <w:rPr>
          <w:spacing w:val="-13"/>
        </w:rPr>
        <w:t> </w:t>
      </w:r>
      <w:r>
        <w:rPr/>
        <w:t>as</w:t>
      </w:r>
      <w:r>
        <w:rPr>
          <w:spacing w:val="-20"/>
        </w:rPr>
        <w:t> </w:t>
      </w:r>
      <w:r>
        <w:rPr/>
        <w:t>respostas</w:t>
      </w:r>
      <w:r>
        <w:rPr>
          <w:spacing w:val="-17"/>
        </w:rPr>
        <w:t> </w:t>
      </w:r>
      <w:r>
        <w:rPr/>
        <w:t>obtidas</w:t>
      </w:r>
      <w:r>
        <w:rPr>
          <w:spacing w:val="-20"/>
        </w:rPr>
        <w:t> </w:t>
      </w:r>
      <w:r>
        <w:rPr/>
        <w:t>e</w:t>
      </w:r>
      <w:r>
        <w:rPr>
          <w:spacing w:val="-19"/>
        </w:rPr>
        <w:t> </w:t>
      </w:r>
      <w:r>
        <w:rPr/>
        <w:t>da</w:t>
      </w:r>
      <w:r>
        <w:rPr>
          <w:spacing w:val="-19"/>
        </w:rPr>
        <w:t> </w:t>
      </w:r>
      <w:r>
        <w:rPr/>
        <w:t>própria</w:t>
      </w:r>
      <w:r>
        <w:rPr>
          <w:spacing w:val="-17"/>
        </w:rPr>
        <w:t> </w:t>
      </w:r>
      <w:r>
        <w:rPr/>
        <w:t>situação</w:t>
      </w:r>
      <w:r>
        <w:rPr>
          <w:spacing w:val="-17"/>
        </w:rPr>
        <w:t> </w:t>
      </w:r>
      <w:r>
        <w:rPr/>
        <w:t>inicial, permitindo</w:t>
      </w:r>
      <w:r>
        <w:rPr>
          <w:spacing w:val="-12"/>
        </w:rPr>
        <w:t> </w:t>
      </w:r>
      <w:r>
        <w:rPr/>
        <w:t>o</w:t>
      </w:r>
      <w:r>
        <w:rPr>
          <w:spacing w:val="-12"/>
        </w:rPr>
        <w:t> </w:t>
      </w:r>
      <w:r>
        <w:rPr/>
        <w:t>exercício</w:t>
      </w:r>
      <w:r>
        <w:rPr>
          <w:spacing w:val="-10"/>
        </w:rPr>
        <w:t> </w:t>
      </w:r>
      <w:r>
        <w:rPr/>
        <w:t>contínuo</w:t>
      </w:r>
      <w:r>
        <w:rPr>
          <w:spacing w:val="-12"/>
        </w:rPr>
        <w:t> </w:t>
      </w:r>
      <w:r>
        <w:rPr/>
        <w:t>de</w:t>
      </w:r>
      <w:r>
        <w:rPr>
          <w:spacing w:val="-12"/>
        </w:rPr>
        <w:t> </w:t>
      </w:r>
      <w:r>
        <w:rPr/>
        <w:t>desenvolvimento</w:t>
      </w:r>
      <w:r>
        <w:rPr>
          <w:spacing w:val="-11"/>
        </w:rPr>
        <w:t> </w:t>
      </w:r>
      <w:r>
        <w:rPr/>
        <w:t>do</w:t>
      </w:r>
      <w:r>
        <w:rPr>
          <w:spacing w:val="-12"/>
        </w:rPr>
        <w:t> </w:t>
      </w:r>
      <w:r>
        <w:rPr/>
        <w:t>senso</w:t>
      </w:r>
      <w:r>
        <w:rPr>
          <w:spacing w:val="-12"/>
        </w:rPr>
        <w:t> </w:t>
      </w:r>
      <w:r>
        <w:rPr/>
        <w:t>crítico</w:t>
      </w:r>
      <w:r>
        <w:rPr>
          <w:spacing w:val="-12"/>
        </w:rPr>
        <w:t> </w:t>
      </w:r>
      <w:r>
        <w:rPr/>
        <w:t>e</w:t>
      </w:r>
      <w:r>
        <w:rPr>
          <w:spacing w:val="-12"/>
        </w:rPr>
        <w:t> </w:t>
      </w:r>
      <w:r>
        <w:rPr/>
        <w:t>da</w:t>
      </w:r>
      <w:r>
        <w:rPr>
          <w:spacing w:val="-12"/>
        </w:rPr>
        <w:t> </w:t>
      </w:r>
      <w:r>
        <w:rPr/>
        <w:t>criatividade. Diniz (2011) cita três características que definem um problema: considera-se problema toda situação que permita alguma problematização e o processo investigativo; centra-se em quatro ações: propor e resolver situações-problema, questionar as respostas obtidas e questionar a própria situação inicial; não há separação</w:t>
      </w:r>
      <w:r>
        <w:rPr>
          <w:spacing w:val="-8"/>
        </w:rPr>
        <w:t> </w:t>
      </w:r>
      <w:r>
        <w:rPr/>
        <w:t>do</w:t>
      </w:r>
      <w:r>
        <w:rPr>
          <w:spacing w:val="-8"/>
        </w:rPr>
        <w:t> </w:t>
      </w:r>
      <w:r>
        <w:rPr/>
        <w:t>conteúdo</w:t>
      </w:r>
      <w:r>
        <w:rPr>
          <w:spacing w:val="-7"/>
        </w:rPr>
        <w:t> </w:t>
      </w:r>
      <w:r>
        <w:rPr/>
        <w:t>e</w:t>
      </w:r>
      <w:r>
        <w:rPr>
          <w:spacing w:val="-8"/>
        </w:rPr>
        <w:t> </w:t>
      </w:r>
      <w:r>
        <w:rPr/>
        <w:t>da</w:t>
      </w:r>
      <w:r>
        <w:rPr>
          <w:spacing w:val="-8"/>
        </w:rPr>
        <w:t> </w:t>
      </w:r>
      <w:r>
        <w:rPr/>
        <w:t>metodologia,</w:t>
      </w:r>
      <w:r>
        <w:rPr>
          <w:spacing w:val="-8"/>
        </w:rPr>
        <w:t> </w:t>
      </w:r>
      <w:r>
        <w:rPr/>
        <w:t>ou</w:t>
      </w:r>
      <w:r>
        <w:rPr>
          <w:spacing w:val="-8"/>
        </w:rPr>
        <w:t> </w:t>
      </w:r>
      <w:r>
        <w:rPr/>
        <w:t>seja,</w:t>
      </w:r>
      <w:r>
        <w:rPr>
          <w:spacing w:val="-8"/>
        </w:rPr>
        <w:t> </w:t>
      </w:r>
      <w:r>
        <w:rPr/>
        <w:t>não</w:t>
      </w:r>
      <w:r>
        <w:rPr>
          <w:spacing w:val="-8"/>
        </w:rPr>
        <w:t> </w:t>
      </w:r>
      <w:r>
        <w:rPr/>
        <w:t>há</w:t>
      </w:r>
      <w:r>
        <w:rPr>
          <w:spacing w:val="-8"/>
        </w:rPr>
        <w:t> </w:t>
      </w:r>
      <w:r>
        <w:rPr/>
        <w:t>método</w:t>
      </w:r>
      <w:r>
        <w:rPr>
          <w:spacing w:val="-8"/>
        </w:rPr>
        <w:t> </w:t>
      </w:r>
      <w:r>
        <w:rPr/>
        <w:t>de</w:t>
      </w:r>
      <w:r>
        <w:rPr>
          <w:spacing w:val="-7"/>
        </w:rPr>
        <w:t> </w:t>
      </w:r>
      <w:r>
        <w:rPr/>
        <w:t>ensino</w:t>
      </w:r>
      <w:r>
        <w:rPr>
          <w:spacing w:val="-8"/>
        </w:rPr>
        <w:t> </w:t>
      </w:r>
      <w:r>
        <w:rPr/>
        <w:t>sem</w:t>
      </w:r>
      <w:r>
        <w:rPr>
          <w:spacing w:val="-8"/>
        </w:rPr>
        <w:t> </w:t>
      </w:r>
      <w:r>
        <w:rPr/>
        <w:t>que esteja sendo trabalhado algum conteúdo e todo conteúdo está intimamente ligado a uma ou mais maneiras adequadas de abordagem (DINIZ, 2001, p.</w:t>
      </w:r>
      <w:r>
        <w:rPr>
          <w:spacing w:val="-22"/>
        </w:rPr>
        <w:t> </w:t>
      </w:r>
      <w:r>
        <w:rPr/>
        <w:t>90).</w:t>
      </w:r>
    </w:p>
    <w:p>
      <w:pPr>
        <w:pStyle w:val="BodyText"/>
        <w:spacing w:line="360" w:lineRule="auto" w:before="4"/>
        <w:ind w:left="102" w:right="107" w:firstLine="1132"/>
        <w:jc w:val="both"/>
      </w:pPr>
      <w:r>
        <w:rPr/>
        <w:t>As características citadas pela pesquisadora se encontram no PNAIC, vez que  o  programa  demarca  que  um  problema  requer  que  a  criança  investigue  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0"/>
        <w:jc w:val="both"/>
      </w:pPr>
      <w:r>
        <w:rPr/>
        <w:t>questione um determinado problema proposto pelo professor ou que seja advindo da sua realidade social. Os cadernos do PNAIC sinalizam que o professor proponha problemas advindos preferencialmente da realidade das crianças.</w:t>
      </w:r>
    </w:p>
    <w:p>
      <w:pPr>
        <w:pStyle w:val="BodyText"/>
        <w:spacing w:line="360" w:lineRule="auto" w:before="4"/>
        <w:ind w:left="102" w:right="114" w:firstLine="1132"/>
        <w:jc w:val="both"/>
      </w:pPr>
      <w:r>
        <w:rPr/>
        <w:t>Jacobini (1999) postula alguns exemplos de situações da realidade social que podem demandar a resolução de problemas em sala de aula:</w:t>
      </w:r>
    </w:p>
    <w:p>
      <w:pPr>
        <w:spacing w:before="4"/>
        <w:ind w:left="2370" w:right="110" w:firstLine="55"/>
        <w:jc w:val="both"/>
        <w:rPr>
          <w:sz w:val="20"/>
        </w:rPr>
      </w:pPr>
      <w:r>
        <w:rPr>
          <w:sz w:val="20"/>
        </w:rPr>
        <w:t>o professor pode trazer questões relacionadas com a realidade dos estudantes:</w:t>
      </w:r>
      <w:r>
        <w:rPr>
          <w:spacing w:val="-7"/>
          <w:sz w:val="20"/>
        </w:rPr>
        <w:t> </w:t>
      </w:r>
      <w:r>
        <w:rPr>
          <w:sz w:val="20"/>
        </w:rPr>
        <w:t>as</w:t>
      </w:r>
      <w:r>
        <w:rPr>
          <w:spacing w:val="-6"/>
          <w:sz w:val="20"/>
        </w:rPr>
        <w:t> </w:t>
      </w:r>
      <w:r>
        <w:rPr>
          <w:sz w:val="20"/>
        </w:rPr>
        <w:t>altas</w:t>
      </w:r>
      <w:r>
        <w:rPr>
          <w:spacing w:val="-6"/>
          <w:sz w:val="20"/>
        </w:rPr>
        <w:t> </w:t>
      </w:r>
      <w:r>
        <w:rPr>
          <w:sz w:val="20"/>
        </w:rPr>
        <w:t>taxas</w:t>
      </w:r>
      <w:r>
        <w:rPr>
          <w:spacing w:val="-6"/>
          <w:sz w:val="20"/>
        </w:rPr>
        <w:t> </w:t>
      </w:r>
      <w:r>
        <w:rPr>
          <w:sz w:val="20"/>
        </w:rPr>
        <w:t>de</w:t>
      </w:r>
      <w:r>
        <w:rPr>
          <w:spacing w:val="-7"/>
          <w:sz w:val="20"/>
        </w:rPr>
        <w:t> </w:t>
      </w:r>
      <w:r>
        <w:rPr>
          <w:sz w:val="20"/>
        </w:rPr>
        <w:t>desemprego</w:t>
      </w:r>
      <w:r>
        <w:rPr>
          <w:spacing w:val="-7"/>
          <w:sz w:val="20"/>
        </w:rPr>
        <w:t> </w:t>
      </w:r>
      <w:r>
        <w:rPr>
          <w:sz w:val="20"/>
        </w:rPr>
        <w:t>(tão</w:t>
      </w:r>
      <w:r>
        <w:rPr>
          <w:spacing w:val="-7"/>
          <w:sz w:val="20"/>
        </w:rPr>
        <w:t> </w:t>
      </w:r>
      <w:r>
        <w:rPr>
          <w:sz w:val="20"/>
        </w:rPr>
        <w:t>preocupantes</w:t>
      </w:r>
      <w:r>
        <w:rPr>
          <w:spacing w:val="-5"/>
          <w:sz w:val="20"/>
        </w:rPr>
        <w:t> </w:t>
      </w:r>
      <w:r>
        <w:rPr>
          <w:sz w:val="20"/>
        </w:rPr>
        <w:t>no</w:t>
      </w:r>
      <w:r>
        <w:rPr>
          <w:spacing w:val="-7"/>
          <w:sz w:val="20"/>
        </w:rPr>
        <w:t> </w:t>
      </w:r>
      <w:r>
        <w:rPr>
          <w:sz w:val="20"/>
        </w:rPr>
        <w:t>dia</w:t>
      </w:r>
      <w:r>
        <w:rPr>
          <w:spacing w:val="-5"/>
          <w:sz w:val="20"/>
        </w:rPr>
        <w:t> </w:t>
      </w:r>
      <w:r>
        <w:rPr>
          <w:sz w:val="20"/>
        </w:rPr>
        <w:t>de</w:t>
      </w:r>
      <w:r>
        <w:rPr>
          <w:spacing w:val="-7"/>
          <w:sz w:val="20"/>
        </w:rPr>
        <w:t> </w:t>
      </w:r>
      <w:r>
        <w:rPr>
          <w:sz w:val="20"/>
        </w:rPr>
        <w:t>hoje), a existência de diversos índices de variação de preço e suas composições (que tanto nos incomodam e que são alvo de discussões), as medições da popularidade do Presidente da República ou de uma política que está sendo implementada (a reforma da previdência ou a tributária, por exemplo), a matemática da rua ou a matemática presente no dia a dia do trabalho, e muitas outras disponíveis nos diversos meios de comunicação (2004, p.</w:t>
      </w:r>
      <w:r>
        <w:rPr>
          <w:spacing w:val="-16"/>
          <w:sz w:val="20"/>
        </w:rPr>
        <w:t> </w:t>
      </w:r>
      <w:r>
        <w:rPr>
          <w:sz w:val="20"/>
        </w:rPr>
        <w:t>42).</w:t>
      </w:r>
    </w:p>
    <w:p>
      <w:pPr>
        <w:pStyle w:val="BodyText"/>
        <w:spacing w:before="1"/>
      </w:pPr>
    </w:p>
    <w:p>
      <w:pPr>
        <w:pStyle w:val="BodyText"/>
        <w:spacing w:line="360" w:lineRule="auto"/>
        <w:ind w:left="102" w:right="106" w:firstLine="1132"/>
        <w:jc w:val="both"/>
      </w:pPr>
      <w:r>
        <w:rPr/>
        <w:t>A partir do excerto notamos exemplos de possibilidades de situações advindas da realidade social do estudante que favorecem a reflexão crítica e a aplicação matemática na situação-problema, o que certamente favorece ao</w:t>
      </w:r>
      <w:r>
        <w:rPr>
          <w:spacing w:val="-35"/>
        </w:rPr>
        <w:t> </w:t>
      </w:r>
      <w:r>
        <w:rPr/>
        <w:t>professor que se investiguem e explorem contextos a partir do universo de seus estudantes,</w:t>
      </w:r>
      <w:r>
        <w:rPr>
          <w:spacing w:val="-40"/>
        </w:rPr>
        <w:t> </w:t>
      </w:r>
      <w:r>
        <w:rPr/>
        <w:t>de sua cultura e experiências. Essa é a orientação da maioria dos acervos do</w:t>
      </w:r>
      <w:r>
        <w:rPr>
          <w:spacing w:val="-31"/>
        </w:rPr>
        <w:t> </w:t>
      </w:r>
      <w:r>
        <w:rPr/>
        <w:t>PNAIC.</w:t>
      </w:r>
    </w:p>
    <w:p>
      <w:pPr>
        <w:pStyle w:val="BodyText"/>
        <w:spacing w:line="360" w:lineRule="auto" w:before="4"/>
        <w:ind w:left="102" w:right="105" w:firstLine="1132"/>
        <w:jc w:val="both"/>
      </w:pPr>
      <w:r>
        <w:rPr/>
        <w:t>O Caderno 8 pontua que é necessário envolver a criança nas situações</w:t>
      </w:r>
      <w:r>
        <w:rPr>
          <w:spacing w:val="-40"/>
        </w:rPr>
        <w:t> </w:t>
      </w:r>
      <w:r>
        <w:rPr/>
        <w:t>de práticas</w:t>
      </w:r>
      <w:r>
        <w:rPr>
          <w:spacing w:val="-8"/>
        </w:rPr>
        <w:t> </w:t>
      </w:r>
      <w:r>
        <w:rPr/>
        <w:t>matemáticas.</w:t>
      </w:r>
      <w:r>
        <w:rPr>
          <w:spacing w:val="-7"/>
        </w:rPr>
        <w:t> </w:t>
      </w:r>
      <w:r>
        <w:rPr/>
        <w:t>Para</w:t>
      </w:r>
      <w:r>
        <w:rPr>
          <w:spacing w:val="-8"/>
        </w:rPr>
        <w:t> </w:t>
      </w:r>
      <w:r>
        <w:rPr/>
        <w:t>tanto,</w:t>
      </w:r>
      <w:r>
        <w:rPr>
          <w:spacing w:val="-7"/>
        </w:rPr>
        <w:t> </w:t>
      </w:r>
      <w:r>
        <w:rPr/>
        <w:t>a</w:t>
      </w:r>
      <w:r>
        <w:rPr>
          <w:spacing w:val="-7"/>
        </w:rPr>
        <w:t> </w:t>
      </w:r>
      <w:r>
        <w:rPr/>
        <w:t>resolução</w:t>
      </w:r>
      <w:r>
        <w:rPr>
          <w:spacing w:val="-5"/>
        </w:rPr>
        <w:t> </w:t>
      </w:r>
      <w:r>
        <w:rPr/>
        <w:t>de</w:t>
      </w:r>
      <w:r>
        <w:rPr>
          <w:spacing w:val="-6"/>
        </w:rPr>
        <w:t> </w:t>
      </w:r>
      <w:r>
        <w:rPr/>
        <w:t>problemas</w:t>
      </w:r>
      <w:r>
        <w:rPr>
          <w:spacing w:val="-8"/>
        </w:rPr>
        <w:t> </w:t>
      </w:r>
      <w:r>
        <w:rPr/>
        <w:t>deve</w:t>
      </w:r>
      <w:r>
        <w:rPr>
          <w:spacing w:val="-5"/>
        </w:rPr>
        <w:t> </w:t>
      </w:r>
      <w:r>
        <w:rPr/>
        <w:t>partir</w:t>
      </w:r>
      <w:r>
        <w:rPr>
          <w:spacing w:val="-6"/>
        </w:rPr>
        <w:t> </w:t>
      </w:r>
      <w:r>
        <w:rPr/>
        <w:t>daquilo</w:t>
      </w:r>
      <w:r>
        <w:rPr>
          <w:spacing w:val="-5"/>
        </w:rPr>
        <w:t> </w:t>
      </w:r>
      <w:r>
        <w:rPr/>
        <w:t>que</w:t>
      </w:r>
      <w:r>
        <w:rPr>
          <w:spacing w:val="-7"/>
        </w:rPr>
        <w:t> </w:t>
      </w:r>
      <w:r>
        <w:rPr/>
        <w:t>é imediatamente</w:t>
      </w:r>
      <w:r>
        <w:rPr>
          <w:spacing w:val="-6"/>
        </w:rPr>
        <w:t> </w:t>
      </w:r>
      <w:r>
        <w:rPr/>
        <w:t>sensível,</w:t>
      </w:r>
      <w:r>
        <w:rPr>
          <w:spacing w:val="-7"/>
        </w:rPr>
        <w:t> </w:t>
      </w:r>
      <w:r>
        <w:rPr/>
        <w:t>próximo,</w:t>
      </w:r>
      <w:r>
        <w:rPr>
          <w:spacing w:val="-9"/>
        </w:rPr>
        <w:t> </w:t>
      </w:r>
      <w:r>
        <w:rPr/>
        <w:t>familiar</w:t>
      </w:r>
      <w:r>
        <w:rPr>
          <w:spacing w:val="-7"/>
        </w:rPr>
        <w:t> </w:t>
      </w:r>
      <w:r>
        <w:rPr/>
        <w:t>e</w:t>
      </w:r>
      <w:r>
        <w:rPr>
          <w:spacing w:val="-6"/>
        </w:rPr>
        <w:t> </w:t>
      </w:r>
      <w:r>
        <w:rPr/>
        <w:t>significativo:</w:t>
      </w:r>
      <w:r>
        <w:rPr>
          <w:spacing w:val="-6"/>
        </w:rPr>
        <w:t> </w:t>
      </w:r>
      <w:r>
        <w:rPr/>
        <w:t>ela</w:t>
      </w:r>
      <w:r>
        <w:rPr>
          <w:spacing w:val="-6"/>
        </w:rPr>
        <w:t> </w:t>
      </w:r>
      <w:r>
        <w:rPr/>
        <w:t>própria</w:t>
      </w:r>
      <w:r>
        <w:rPr>
          <w:spacing w:val="-8"/>
        </w:rPr>
        <w:t> </w:t>
      </w:r>
      <w:r>
        <w:rPr/>
        <w:t>(seu</w:t>
      </w:r>
      <w:r>
        <w:rPr>
          <w:spacing w:val="-6"/>
        </w:rPr>
        <w:t> </w:t>
      </w:r>
      <w:r>
        <w:rPr/>
        <w:t>corpo),</w:t>
      </w:r>
      <w:r>
        <w:rPr>
          <w:spacing w:val="-7"/>
        </w:rPr>
        <w:t> </w:t>
      </w:r>
      <w:r>
        <w:rPr/>
        <w:t>suas experiências pessoais (suas vivências, brincadeiras, habilidades), seu meio social (familiares, colegas, professores), seu entorno (sua casa, sua rua, sua comunidade, seu bairro, sua cidade) (BRASIL, 2014, p. 6). Como metodologia de trabalho, são sugeridos cenários para explorar a resolução de problemas em situações da realidade, como cálculos de passagens de transportes utilizados pelas famílias das crianças; organização de lista para festa de aniversário, dentre outros. O caderno supramencionado traz em uma tabela situações que podem ser exploradas e problematizadas para se trabalhar o ensino da matemática junto aos estudantes em processos de alfabetização. Nota-se que a amostra elucidada no quadro deve ser trabalhar os problemas a partir da realidade que deve ser adaptada às condições locais</w:t>
      </w:r>
      <w:r>
        <w:rPr>
          <w:spacing w:val="-7"/>
        </w:rPr>
        <w:t> </w:t>
      </w:r>
      <w:r>
        <w:rPr/>
        <w:t>da</w:t>
      </w:r>
      <w:r>
        <w:rPr>
          <w:spacing w:val="-6"/>
        </w:rPr>
        <w:t> </w:t>
      </w:r>
      <w:r>
        <w:rPr/>
        <w:t>escola</w:t>
      </w:r>
      <w:r>
        <w:rPr>
          <w:spacing w:val="-6"/>
        </w:rPr>
        <w:t> </w:t>
      </w:r>
      <w:r>
        <w:rPr/>
        <w:t>e</w:t>
      </w:r>
      <w:r>
        <w:rPr>
          <w:spacing w:val="-6"/>
        </w:rPr>
        <w:t> </w:t>
      </w:r>
      <w:r>
        <w:rPr/>
        <w:t>pode</w:t>
      </w:r>
      <w:r>
        <w:rPr>
          <w:spacing w:val="-6"/>
        </w:rPr>
        <w:t> </w:t>
      </w:r>
      <w:r>
        <w:rPr/>
        <w:t>inspirar</w:t>
      </w:r>
      <w:r>
        <w:rPr>
          <w:spacing w:val="-7"/>
        </w:rPr>
        <w:t> </w:t>
      </w:r>
      <w:r>
        <w:rPr/>
        <w:t>e</w:t>
      </w:r>
      <w:r>
        <w:rPr>
          <w:spacing w:val="-6"/>
        </w:rPr>
        <w:t> </w:t>
      </w:r>
      <w:r>
        <w:rPr/>
        <w:t>dar</w:t>
      </w:r>
      <w:r>
        <w:rPr>
          <w:spacing w:val="-7"/>
        </w:rPr>
        <w:t> </w:t>
      </w:r>
      <w:r>
        <w:rPr/>
        <w:t>ideias</w:t>
      </w:r>
      <w:r>
        <w:rPr>
          <w:spacing w:val="-9"/>
        </w:rPr>
        <w:t> </w:t>
      </w:r>
      <w:r>
        <w:rPr/>
        <w:t>aos</w:t>
      </w:r>
      <w:r>
        <w:rPr>
          <w:spacing w:val="-7"/>
        </w:rPr>
        <w:t> </w:t>
      </w:r>
      <w:r>
        <w:rPr/>
        <w:t>professores</w:t>
      </w:r>
      <w:r>
        <w:rPr>
          <w:spacing w:val="-7"/>
        </w:rPr>
        <w:t> </w:t>
      </w:r>
      <w:r>
        <w:rPr/>
        <w:t>para</w:t>
      </w:r>
      <w:r>
        <w:rPr>
          <w:spacing w:val="-7"/>
        </w:rPr>
        <w:t> </w:t>
      </w:r>
      <w:r>
        <w:rPr/>
        <w:t>ensinar</w:t>
      </w:r>
      <w:r>
        <w:rPr>
          <w:spacing w:val="-7"/>
        </w:rPr>
        <w:t> </w:t>
      </w:r>
      <w:r>
        <w:rPr/>
        <w:t>conceitos</w:t>
      </w:r>
      <w:r>
        <w:rPr>
          <w:spacing w:val="-7"/>
        </w:rPr>
        <w:t> </w:t>
      </w:r>
      <w:r>
        <w:rPr/>
        <w:t>e procedimentos, organizar sequências didáticas e</w:t>
      </w:r>
      <w:r>
        <w:rPr>
          <w:spacing w:val="-12"/>
        </w:rPr>
        <w:t> </w:t>
      </w:r>
      <w:r>
        <w:rPr/>
        <w:t>projetos.</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spacing w:before="8"/>
        <w:rPr>
          <w:sz w:val="29"/>
        </w:rPr>
      </w:pPr>
    </w:p>
    <w:p>
      <w:pPr>
        <w:pStyle w:val="Heading1"/>
        <w:spacing w:line="360" w:lineRule="auto" w:before="92" w:after="4"/>
        <w:ind w:right="94"/>
      </w:pPr>
      <w:r>
        <w:rPr/>
        <w:t>Quadro 3 – Contextos, situações-problema e conteúdos sugeridos no Caderno 8 do PNAIC</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0"/>
        <w:gridCol w:w="3214"/>
        <w:gridCol w:w="2830"/>
      </w:tblGrid>
      <w:tr>
        <w:trPr>
          <w:trHeight w:val="425" w:hRule="exact"/>
        </w:trPr>
        <w:tc>
          <w:tcPr>
            <w:tcW w:w="3020" w:type="dxa"/>
          </w:tcPr>
          <w:p>
            <w:pPr>
              <w:pStyle w:val="TableParagraph"/>
              <w:ind w:left="758"/>
              <w:rPr>
                <w:b/>
                <w:sz w:val="24"/>
              </w:rPr>
            </w:pPr>
            <w:r>
              <w:rPr>
                <w:b/>
                <w:sz w:val="24"/>
              </w:rPr>
              <w:t>CONTEXTOS</w:t>
            </w:r>
          </w:p>
        </w:tc>
        <w:tc>
          <w:tcPr>
            <w:tcW w:w="3214" w:type="dxa"/>
          </w:tcPr>
          <w:p>
            <w:pPr>
              <w:pStyle w:val="TableParagraph"/>
              <w:ind w:left="172"/>
              <w:rPr>
                <w:b/>
                <w:sz w:val="24"/>
              </w:rPr>
            </w:pPr>
            <w:r>
              <w:rPr>
                <w:b/>
                <w:sz w:val="24"/>
              </w:rPr>
              <w:t>SITUAÇÕES-PROBLEMA</w:t>
            </w:r>
          </w:p>
        </w:tc>
        <w:tc>
          <w:tcPr>
            <w:tcW w:w="2830" w:type="dxa"/>
          </w:tcPr>
          <w:p>
            <w:pPr>
              <w:pStyle w:val="TableParagraph"/>
              <w:ind w:left="643"/>
              <w:rPr>
                <w:b/>
                <w:sz w:val="24"/>
              </w:rPr>
            </w:pPr>
            <w:r>
              <w:rPr>
                <w:b/>
                <w:sz w:val="24"/>
              </w:rPr>
              <w:t>CONTEÚDOS</w:t>
            </w:r>
          </w:p>
        </w:tc>
      </w:tr>
      <w:tr>
        <w:trPr>
          <w:trHeight w:val="1390" w:hRule="exact"/>
        </w:trPr>
        <w:tc>
          <w:tcPr>
            <w:tcW w:w="3020" w:type="dxa"/>
          </w:tcPr>
          <w:p>
            <w:pPr>
              <w:pStyle w:val="TableParagraph"/>
              <w:rPr>
                <w:b/>
                <w:sz w:val="24"/>
              </w:rPr>
            </w:pPr>
          </w:p>
          <w:p>
            <w:pPr>
              <w:pStyle w:val="TableParagraph"/>
              <w:ind w:left="211"/>
              <w:rPr>
                <w:sz w:val="24"/>
              </w:rPr>
            </w:pPr>
            <w:r>
              <w:rPr>
                <w:sz w:val="24"/>
              </w:rPr>
              <w:t>Meu corpo</w:t>
            </w:r>
          </w:p>
        </w:tc>
        <w:tc>
          <w:tcPr>
            <w:tcW w:w="3214" w:type="dxa"/>
          </w:tcPr>
          <w:p>
            <w:pPr>
              <w:pStyle w:val="TableParagraph"/>
              <w:ind w:left="211" w:right="612"/>
              <w:rPr>
                <w:sz w:val="24"/>
              </w:rPr>
            </w:pPr>
            <w:r>
              <w:rPr>
                <w:sz w:val="24"/>
              </w:rPr>
              <w:t>Agrupamentos, contagens nos dedos, medidas com o corpo, simetrias.</w:t>
            </w:r>
          </w:p>
        </w:tc>
        <w:tc>
          <w:tcPr>
            <w:tcW w:w="2830" w:type="dxa"/>
          </w:tcPr>
          <w:p>
            <w:pPr>
              <w:pStyle w:val="TableParagraph"/>
              <w:ind w:left="103" w:right="216"/>
              <w:rPr>
                <w:sz w:val="24"/>
              </w:rPr>
            </w:pPr>
            <w:r>
              <w:rPr>
                <w:sz w:val="24"/>
              </w:rPr>
              <w:t>Contagens, agrupamentos (5 em 5,</w:t>
            </w:r>
          </w:p>
          <w:p>
            <w:pPr>
              <w:pStyle w:val="TableParagraph"/>
              <w:ind w:left="103" w:right="128"/>
              <w:jc w:val="both"/>
              <w:rPr>
                <w:sz w:val="24"/>
              </w:rPr>
            </w:pPr>
            <w:r>
              <w:rPr>
                <w:sz w:val="24"/>
              </w:rPr>
              <w:t>10 em 10), medidas não convencionais, simetria, etc.</w:t>
            </w:r>
          </w:p>
        </w:tc>
      </w:tr>
      <w:tr>
        <w:trPr>
          <w:trHeight w:val="1390" w:hRule="exact"/>
        </w:trPr>
        <w:tc>
          <w:tcPr>
            <w:tcW w:w="3020" w:type="dxa"/>
          </w:tcPr>
          <w:p>
            <w:pPr>
              <w:pStyle w:val="TableParagraph"/>
              <w:rPr>
                <w:b/>
                <w:sz w:val="24"/>
              </w:rPr>
            </w:pPr>
          </w:p>
          <w:p>
            <w:pPr>
              <w:pStyle w:val="TableParagraph"/>
              <w:ind w:left="211"/>
              <w:rPr>
                <w:sz w:val="24"/>
              </w:rPr>
            </w:pPr>
            <w:r>
              <w:rPr>
                <w:sz w:val="24"/>
              </w:rPr>
              <w:t>Minhas coisas</w:t>
            </w:r>
          </w:p>
        </w:tc>
        <w:tc>
          <w:tcPr>
            <w:tcW w:w="3214" w:type="dxa"/>
          </w:tcPr>
          <w:p>
            <w:pPr>
              <w:pStyle w:val="TableParagraph"/>
              <w:ind w:left="211" w:right="238"/>
              <w:rPr>
                <w:sz w:val="24"/>
              </w:rPr>
            </w:pPr>
            <w:r>
              <w:rPr>
                <w:sz w:val="24"/>
              </w:rPr>
              <w:t>Contagem e comparação de figurinhas, bolinhas de gude, bonecos, objetos pessoais (vestimenta, higiene, etc.).</w:t>
            </w:r>
          </w:p>
        </w:tc>
        <w:tc>
          <w:tcPr>
            <w:tcW w:w="2830" w:type="dxa"/>
          </w:tcPr>
          <w:p>
            <w:pPr>
              <w:pStyle w:val="TableParagraph"/>
              <w:ind w:left="208" w:right="311"/>
              <w:rPr>
                <w:sz w:val="24"/>
              </w:rPr>
            </w:pPr>
            <w:r>
              <w:rPr>
                <w:sz w:val="24"/>
              </w:rPr>
              <w:t>Classificação, formas 2D e 3D, contagens, medidas.</w:t>
            </w:r>
          </w:p>
        </w:tc>
      </w:tr>
      <w:tr>
        <w:trPr>
          <w:trHeight w:val="1390" w:hRule="exact"/>
        </w:trPr>
        <w:tc>
          <w:tcPr>
            <w:tcW w:w="3020" w:type="dxa"/>
          </w:tcPr>
          <w:p>
            <w:pPr>
              <w:pStyle w:val="TableParagraph"/>
              <w:rPr>
                <w:b/>
                <w:sz w:val="24"/>
              </w:rPr>
            </w:pPr>
          </w:p>
          <w:p>
            <w:pPr>
              <w:pStyle w:val="TableParagraph"/>
              <w:ind w:left="211"/>
              <w:rPr>
                <w:sz w:val="24"/>
              </w:rPr>
            </w:pPr>
            <w:r>
              <w:rPr>
                <w:sz w:val="24"/>
              </w:rPr>
              <w:t>Família</w:t>
            </w:r>
          </w:p>
        </w:tc>
        <w:tc>
          <w:tcPr>
            <w:tcW w:w="3214" w:type="dxa"/>
          </w:tcPr>
          <w:p>
            <w:pPr>
              <w:pStyle w:val="TableParagraph"/>
              <w:ind w:left="103" w:right="533"/>
              <w:rPr>
                <w:sz w:val="24"/>
              </w:rPr>
            </w:pPr>
            <w:r>
              <w:rPr>
                <w:sz w:val="24"/>
              </w:rPr>
              <w:t>Aniversários, jogos com nomes e idades.</w:t>
            </w:r>
          </w:p>
        </w:tc>
        <w:tc>
          <w:tcPr>
            <w:tcW w:w="2830" w:type="dxa"/>
          </w:tcPr>
          <w:p>
            <w:pPr>
              <w:pStyle w:val="TableParagraph"/>
              <w:ind w:left="208" w:right="524"/>
              <w:rPr>
                <w:sz w:val="24"/>
              </w:rPr>
            </w:pPr>
            <w:r>
              <w:rPr>
                <w:sz w:val="24"/>
              </w:rPr>
              <w:t>Classificação, operações básicas, comparação, contagens, agrupamentos.</w:t>
            </w:r>
          </w:p>
        </w:tc>
      </w:tr>
      <w:tr>
        <w:trPr>
          <w:trHeight w:val="2218" w:hRule="exact"/>
        </w:trPr>
        <w:tc>
          <w:tcPr>
            <w:tcW w:w="3020" w:type="dxa"/>
          </w:tcPr>
          <w:p>
            <w:pPr>
              <w:pStyle w:val="TableParagraph"/>
              <w:rPr>
                <w:b/>
                <w:sz w:val="24"/>
              </w:rPr>
            </w:pPr>
          </w:p>
          <w:p>
            <w:pPr>
              <w:pStyle w:val="TableParagraph"/>
              <w:ind w:left="211"/>
              <w:rPr>
                <w:sz w:val="24"/>
              </w:rPr>
            </w:pPr>
            <w:r>
              <w:rPr>
                <w:sz w:val="24"/>
              </w:rPr>
              <w:t>A casa</w:t>
            </w:r>
          </w:p>
        </w:tc>
        <w:tc>
          <w:tcPr>
            <w:tcW w:w="3214" w:type="dxa"/>
          </w:tcPr>
          <w:p>
            <w:pPr>
              <w:pStyle w:val="TableParagraph"/>
              <w:ind w:left="211" w:right="385"/>
              <w:rPr>
                <w:sz w:val="24"/>
              </w:rPr>
            </w:pPr>
            <w:r>
              <w:rPr>
                <w:sz w:val="24"/>
              </w:rPr>
              <w:t>Organização da mesa para o jantar, organização do armário, esboço da planta da casa, explorar sequências numéricas teclando um controle remoto de TV.</w:t>
            </w:r>
          </w:p>
        </w:tc>
        <w:tc>
          <w:tcPr>
            <w:tcW w:w="2830" w:type="dxa"/>
          </w:tcPr>
          <w:p>
            <w:pPr>
              <w:pStyle w:val="TableParagraph"/>
              <w:ind w:left="103" w:right="336"/>
              <w:rPr>
                <w:sz w:val="24"/>
              </w:rPr>
            </w:pPr>
            <w:r>
              <w:rPr>
                <w:sz w:val="24"/>
              </w:rPr>
              <w:t>Agrupamentos, classificação, sequências, formas, medidas, relações geométricas (ângulos, paralelismo, perpendicularismo).</w:t>
            </w:r>
          </w:p>
        </w:tc>
      </w:tr>
      <w:tr>
        <w:trPr>
          <w:trHeight w:val="2494" w:hRule="exact"/>
        </w:trPr>
        <w:tc>
          <w:tcPr>
            <w:tcW w:w="3020" w:type="dxa"/>
          </w:tcPr>
          <w:p>
            <w:pPr>
              <w:pStyle w:val="TableParagraph"/>
              <w:rPr>
                <w:b/>
                <w:sz w:val="24"/>
              </w:rPr>
            </w:pPr>
          </w:p>
          <w:p>
            <w:pPr>
              <w:pStyle w:val="TableParagraph"/>
              <w:ind w:left="211"/>
              <w:rPr>
                <w:sz w:val="24"/>
              </w:rPr>
            </w:pPr>
            <w:r>
              <w:rPr>
                <w:sz w:val="24"/>
              </w:rPr>
              <w:t>A rua e o bairro</w:t>
            </w:r>
          </w:p>
        </w:tc>
        <w:tc>
          <w:tcPr>
            <w:tcW w:w="3214" w:type="dxa"/>
          </w:tcPr>
          <w:p>
            <w:pPr>
              <w:pStyle w:val="TableParagraph"/>
              <w:ind w:left="211" w:right="238"/>
              <w:rPr>
                <w:sz w:val="24"/>
              </w:rPr>
            </w:pPr>
            <w:r>
              <w:rPr>
                <w:sz w:val="24"/>
              </w:rPr>
              <w:t>Localização e numeração da casa, interpretação de códigos, (CEP e prefixos de telefone), leitura e interpretação de mapas, encontrar o melhor caminho para ir de um ponto a outro, formas das construções.</w:t>
            </w:r>
          </w:p>
        </w:tc>
        <w:tc>
          <w:tcPr>
            <w:tcW w:w="2830" w:type="dxa"/>
          </w:tcPr>
          <w:p>
            <w:pPr>
              <w:pStyle w:val="TableParagraph"/>
              <w:ind w:left="103" w:right="156"/>
              <w:rPr>
                <w:sz w:val="24"/>
              </w:rPr>
            </w:pPr>
            <w:r>
              <w:rPr>
                <w:sz w:val="24"/>
              </w:rPr>
              <w:t>Numeração, localização, reta numérica ordenação, mapas, códigos, formas geométricas, medidas, ângulos.</w:t>
            </w:r>
          </w:p>
        </w:tc>
      </w:tr>
      <w:tr>
        <w:trPr>
          <w:trHeight w:val="2218" w:hRule="exact"/>
        </w:trPr>
        <w:tc>
          <w:tcPr>
            <w:tcW w:w="3020" w:type="dxa"/>
          </w:tcPr>
          <w:p>
            <w:pPr>
              <w:pStyle w:val="TableParagraph"/>
              <w:spacing w:before="1"/>
              <w:rPr>
                <w:b/>
                <w:sz w:val="24"/>
              </w:rPr>
            </w:pPr>
          </w:p>
          <w:p>
            <w:pPr>
              <w:pStyle w:val="TableParagraph"/>
              <w:ind w:left="211"/>
              <w:rPr>
                <w:sz w:val="24"/>
              </w:rPr>
            </w:pPr>
            <w:r>
              <w:rPr>
                <w:sz w:val="24"/>
              </w:rPr>
              <w:t>O campo e a praia</w:t>
            </w:r>
          </w:p>
        </w:tc>
        <w:tc>
          <w:tcPr>
            <w:tcW w:w="3214" w:type="dxa"/>
          </w:tcPr>
          <w:p>
            <w:pPr>
              <w:pStyle w:val="TableParagraph"/>
              <w:ind w:left="211" w:right="265"/>
              <w:rPr>
                <w:sz w:val="24"/>
              </w:rPr>
            </w:pPr>
            <w:r>
              <w:rPr>
                <w:sz w:val="24"/>
              </w:rPr>
              <w:t>Problemas sobre quantidades de animais (galinhas, mamíferos, peixes), cálculo de produtividade (galinhas, vacas), cálculo de produção de uma horta, alimentação dos animais.</w:t>
            </w:r>
          </w:p>
        </w:tc>
        <w:tc>
          <w:tcPr>
            <w:tcW w:w="2830" w:type="dxa"/>
          </w:tcPr>
          <w:p>
            <w:pPr>
              <w:pStyle w:val="TableParagraph"/>
              <w:ind w:left="103" w:right="523"/>
              <w:rPr>
                <w:sz w:val="24"/>
              </w:rPr>
            </w:pPr>
            <w:r>
              <w:rPr>
                <w:sz w:val="24"/>
              </w:rPr>
              <w:t>Medidas: distâncias, noção de área, quantidades, custo, operações.</w:t>
            </w:r>
          </w:p>
        </w:tc>
      </w:tr>
      <w:tr>
        <w:trPr>
          <w:trHeight w:val="838" w:hRule="exact"/>
        </w:trPr>
        <w:tc>
          <w:tcPr>
            <w:tcW w:w="3020" w:type="dxa"/>
          </w:tcPr>
          <w:p>
            <w:pPr>
              <w:pStyle w:val="TableParagraph"/>
              <w:rPr>
                <w:b/>
                <w:sz w:val="24"/>
              </w:rPr>
            </w:pPr>
          </w:p>
          <w:p>
            <w:pPr>
              <w:pStyle w:val="TableParagraph"/>
              <w:ind w:left="211"/>
              <w:rPr>
                <w:sz w:val="24"/>
              </w:rPr>
            </w:pPr>
            <w:r>
              <w:rPr>
                <w:sz w:val="24"/>
              </w:rPr>
              <w:t>Natureza</w:t>
            </w:r>
          </w:p>
        </w:tc>
        <w:tc>
          <w:tcPr>
            <w:tcW w:w="3214" w:type="dxa"/>
          </w:tcPr>
          <w:p>
            <w:pPr>
              <w:pStyle w:val="TableParagraph"/>
              <w:ind w:left="211" w:right="411"/>
              <w:rPr>
                <w:sz w:val="24"/>
              </w:rPr>
            </w:pPr>
            <w:r>
              <w:rPr>
                <w:sz w:val="24"/>
              </w:rPr>
              <w:t>Formato das plantas, flores, rios, campos e montanhas, medidas na</w:t>
            </w:r>
          </w:p>
        </w:tc>
        <w:tc>
          <w:tcPr>
            <w:tcW w:w="2830" w:type="dxa"/>
          </w:tcPr>
          <w:p>
            <w:pPr>
              <w:pStyle w:val="TableParagraph"/>
              <w:ind w:left="208" w:right="645"/>
              <w:rPr>
                <w:sz w:val="24"/>
              </w:rPr>
            </w:pPr>
            <w:r>
              <w:rPr>
                <w:sz w:val="24"/>
              </w:rPr>
              <w:t>Classificação, simetria, medidas.</w:t>
            </w:r>
          </w:p>
        </w:tc>
      </w:tr>
    </w:tbl>
    <w:p>
      <w:pPr>
        <w:spacing w:after="0"/>
        <w:rPr>
          <w:sz w:val="24"/>
        </w:rPr>
        <w:sectPr>
          <w:pgSz w:w="11910" w:h="16840"/>
          <w:pgMar w:header="718" w:footer="0" w:top="920" w:bottom="280" w:left="1600" w:right="1020"/>
        </w:sectPr>
      </w:pPr>
    </w:p>
    <w:p>
      <w:pPr>
        <w:pStyle w:val="BodyText"/>
        <w:rPr>
          <w:rFonts w:ascii="Times New Roman"/>
          <w:sz w:val="20"/>
        </w:rPr>
      </w:pPr>
    </w:p>
    <w:p>
      <w:pPr>
        <w:pStyle w:val="BodyText"/>
        <w:spacing w:before="6"/>
        <w:rPr>
          <w:rFonts w:ascii="Times New Roman"/>
          <w:sz w:val="2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0"/>
        <w:gridCol w:w="3214"/>
        <w:gridCol w:w="2830"/>
      </w:tblGrid>
      <w:tr>
        <w:trPr>
          <w:trHeight w:val="564" w:hRule="exact"/>
        </w:trPr>
        <w:tc>
          <w:tcPr>
            <w:tcW w:w="3020" w:type="dxa"/>
          </w:tcPr>
          <w:p>
            <w:pPr/>
          </w:p>
        </w:tc>
        <w:tc>
          <w:tcPr>
            <w:tcW w:w="3214" w:type="dxa"/>
          </w:tcPr>
          <w:p>
            <w:pPr>
              <w:pStyle w:val="TableParagraph"/>
              <w:spacing w:before="3"/>
              <w:ind w:left="211" w:right="358"/>
              <w:rPr>
                <w:sz w:val="24"/>
              </w:rPr>
            </w:pPr>
            <w:r>
              <w:rPr>
                <w:sz w:val="24"/>
              </w:rPr>
              <w:t>natureza: distâncias, altitudes, profundidades.</w:t>
            </w:r>
          </w:p>
        </w:tc>
        <w:tc>
          <w:tcPr>
            <w:tcW w:w="2830" w:type="dxa"/>
          </w:tcPr>
          <w:p>
            <w:pPr/>
          </w:p>
        </w:tc>
      </w:tr>
      <w:tr>
        <w:trPr>
          <w:trHeight w:val="1942" w:hRule="exact"/>
        </w:trPr>
        <w:tc>
          <w:tcPr>
            <w:tcW w:w="3020" w:type="dxa"/>
          </w:tcPr>
          <w:p>
            <w:pPr>
              <w:pStyle w:val="TableParagraph"/>
              <w:rPr>
                <w:rFonts w:ascii="Times New Roman"/>
                <w:sz w:val="24"/>
              </w:rPr>
            </w:pPr>
          </w:p>
          <w:p>
            <w:pPr>
              <w:pStyle w:val="TableParagraph"/>
              <w:ind w:left="211"/>
              <w:rPr>
                <w:sz w:val="24"/>
              </w:rPr>
            </w:pPr>
            <w:r>
              <w:rPr>
                <w:sz w:val="24"/>
              </w:rPr>
              <w:t>Animais</w:t>
            </w:r>
          </w:p>
        </w:tc>
        <w:tc>
          <w:tcPr>
            <w:tcW w:w="3214" w:type="dxa"/>
          </w:tcPr>
          <w:p>
            <w:pPr>
              <w:pStyle w:val="TableParagraph"/>
              <w:ind w:left="211" w:right="231"/>
              <w:rPr>
                <w:sz w:val="24"/>
              </w:rPr>
            </w:pPr>
            <w:r>
              <w:rPr>
                <w:sz w:val="24"/>
              </w:rPr>
              <w:t>Bípedes e quadrúpedes, insetos de 6 e aracnídeos de 8 patas, classificação de animais, tamanho e peso dos animais, vida média, tempo de gestação e de incubação.</w:t>
            </w:r>
          </w:p>
        </w:tc>
        <w:tc>
          <w:tcPr>
            <w:tcW w:w="2830" w:type="dxa"/>
          </w:tcPr>
          <w:p>
            <w:pPr>
              <w:pStyle w:val="TableParagraph"/>
              <w:ind w:left="103" w:right="310"/>
              <w:rPr>
                <w:sz w:val="24"/>
              </w:rPr>
            </w:pPr>
            <w:r>
              <w:rPr>
                <w:sz w:val="24"/>
              </w:rPr>
              <w:t>Agrupamentos, regularidades, multiplicações simples por 2, 4, 6 e 8, tempo, operações, medidas.</w:t>
            </w:r>
          </w:p>
        </w:tc>
      </w:tr>
      <w:tr>
        <w:trPr>
          <w:trHeight w:val="1390" w:hRule="exact"/>
        </w:trPr>
        <w:tc>
          <w:tcPr>
            <w:tcW w:w="3020" w:type="dxa"/>
          </w:tcPr>
          <w:p>
            <w:pPr>
              <w:pStyle w:val="TableParagraph"/>
              <w:rPr>
                <w:rFonts w:ascii="Times New Roman"/>
                <w:sz w:val="24"/>
              </w:rPr>
            </w:pPr>
          </w:p>
          <w:p>
            <w:pPr>
              <w:pStyle w:val="TableParagraph"/>
              <w:ind w:left="211"/>
              <w:rPr>
                <w:sz w:val="24"/>
              </w:rPr>
            </w:pPr>
            <w:r>
              <w:rPr>
                <w:sz w:val="24"/>
              </w:rPr>
              <w:t>Alimentação</w:t>
            </w:r>
          </w:p>
        </w:tc>
        <w:tc>
          <w:tcPr>
            <w:tcW w:w="3214" w:type="dxa"/>
          </w:tcPr>
          <w:p>
            <w:pPr>
              <w:pStyle w:val="TableParagraph"/>
              <w:ind w:left="103" w:right="93"/>
              <w:rPr>
                <w:sz w:val="24"/>
              </w:rPr>
            </w:pPr>
            <w:r>
              <w:rPr>
                <w:sz w:val="24"/>
              </w:rPr>
              <w:t>Data de validade, receitas de pratos, bolos, sucos, etc.</w:t>
            </w:r>
          </w:p>
        </w:tc>
        <w:tc>
          <w:tcPr>
            <w:tcW w:w="2830" w:type="dxa"/>
          </w:tcPr>
          <w:p>
            <w:pPr>
              <w:pStyle w:val="TableParagraph"/>
              <w:ind w:left="103" w:right="230"/>
              <w:rPr>
                <w:sz w:val="24"/>
              </w:rPr>
            </w:pPr>
            <w:r>
              <w:rPr>
                <w:sz w:val="24"/>
              </w:rPr>
              <w:t>Agrupamentos, dúzias, estimativas, medida de massa, formas geométricas, simetrias. Noções de proporção.</w:t>
            </w:r>
          </w:p>
        </w:tc>
      </w:tr>
      <w:tr>
        <w:trPr>
          <w:trHeight w:val="1390" w:hRule="exact"/>
        </w:trPr>
        <w:tc>
          <w:tcPr>
            <w:tcW w:w="3020" w:type="dxa"/>
          </w:tcPr>
          <w:p>
            <w:pPr>
              <w:pStyle w:val="TableParagraph"/>
              <w:rPr>
                <w:rFonts w:ascii="Times New Roman"/>
                <w:sz w:val="24"/>
              </w:rPr>
            </w:pPr>
          </w:p>
          <w:p>
            <w:pPr>
              <w:pStyle w:val="TableParagraph"/>
              <w:ind w:left="211"/>
              <w:rPr>
                <w:sz w:val="24"/>
              </w:rPr>
            </w:pPr>
            <w:r>
              <w:rPr>
                <w:sz w:val="24"/>
              </w:rPr>
              <w:t>Feiras e mercados</w:t>
            </w:r>
          </w:p>
        </w:tc>
        <w:tc>
          <w:tcPr>
            <w:tcW w:w="3214" w:type="dxa"/>
          </w:tcPr>
          <w:p>
            <w:pPr>
              <w:pStyle w:val="TableParagraph"/>
              <w:ind w:left="103" w:right="199"/>
              <w:rPr>
                <w:sz w:val="24"/>
              </w:rPr>
            </w:pPr>
            <w:r>
              <w:rPr>
                <w:sz w:val="24"/>
              </w:rPr>
              <w:t>Agrupamentos de frutas e legumes, formato das embalagens, custo de uma compra, problemas de troco.</w:t>
            </w:r>
          </w:p>
        </w:tc>
        <w:tc>
          <w:tcPr>
            <w:tcW w:w="2830" w:type="dxa"/>
          </w:tcPr>
          <w:p>
            <w:pPr>
              <w:pStyle w:val="TableParagraph"/>
              <w:ind w:left="103" w:right="216"/>
              <w:rPr>
                <w:sz w:val="24"/>
              </w:rPr>
            </w:pPr>
            <w:r>
              <w:rPr>
                <w:sz w:val="24"/>
              </w:rPr>
              <w:t>Contagens, operações básicas, cálculo mental e estimativa, formas, planificação.</w:t>
            </w:r>
          </w:p>
        </w:tc>
      </w:tr>
      <w:tr>
        <w:trPr>
          <w:trHeight w:val="3322" w:hRule="exact"/>
        </w:trPr>
        <w:tc>
          <w:tcPr>
            <w:tcW w:w="3020" w:type="dxa"/>
          </w:tcPr>
          <w:p>
            <w:pPr>
              <w:pStyle w:val="TableParagraph"/>
              <w:rPr>
                <w:rFonts w:ascii="Times New Roman"/>
                <w:sz w:val="24"/>
              </w:rPr>
            </w:pPr>
          </w:p>
          <w:p>
            <w:pPr>
              <w:pStyle w:val="TableParagraph"/>
              <w:ind w:left="211"/>
              <w:rPr>
                <w:sz w:val="24"/>
              </w:rPr>
            </w:pPr>
            <w:r>
              <w:rPr>
                <w:sz w:val="24"/>
              </w:rPr>
              <w:t>Esportes</w:t>
            </w:r>
          </w:p>
        </w:tc>
        <w:tc>
          <w:tcPr>
            <w:tcW w:w="3214" w:type="dxa"/>
          </w:tcPr>
          <w:p>
            <w:pPr>
              <w:pStyle w:val="TableParagraph"/>
              <w:ind w:left="211" w:right="278"/>
              <w:rPr>
                <w:sz w:val="24"/>
              </w:rPr>
            </w:pPr>
            <w:r>
              <w:rPr>
                <w:sz w:val="24"/>
              </w:rPr>
              <w:t>Medidas nos esportes, regras de pontuação, formato das quadras e das bolas, problemas de previsão de pontos máximos, média de pontos (gols, cestas, pontos) em partidas ou campeonatos, problemas de formação de grupos, organização de tabelas de campeonatos.</w:t>
            </w:r>
          </w:p>
        </w:tc>
        <w:tc>
          <w:tcPr>
            <w:tcW w:w="2830" w:type="dxa"/>
          </w:tcPr>
          <w:p>
            <w:pPr>
              <w:pStyle w:val="TableParagraph"/>
              <w:ind w:left="103" w:right="149"/>
              <w:rPr>
                <w:sz w:val="24"/>
              </w:rPr>
            </w:pPr>
            <w:r>
              <w:rPr>
                <w:sz w:val="24"/>
              </w:rPr>
              <w:t>Formas geométricas, contagem e pontuação, noções de probabilidade, tabelas e gráficos, operações básicas, combinatória.</w:t>
            </w:r>
          </w:p>
        </w:tc>
      </w:tr>
      <w:tr>
        <w:trPr>
          <w:trHeight w:val="3322" w:hRule="exact"/>
        </w:trPr>
        <w:tc>
          <w:tcPr>
            <w:tcW w:w="3020" w:type="dxa"/>
          </w:tcPr>
          <w:p>
            <w:pPr>
              <w:pStyle w:val="TableParagraph"/>
              <w:rPr>
                <w:rFonts w:ascii="Times New Roman"/>
                <w:sz w:val="24"/>
              </w:rPr>
            </w:pPr>
          </w:p>
          <w:p>
            <w:pPr>
              <w:pStyle w:val="TableParagraph"/>
              <w:ind w:left="211"/>
              <w:rPr>
                <w:sz w:val="24"/>
              </w:rPr>
            </w:pPr>
            <w:r>
              <w:rPr>
                <w:sz w:val="24"/>
              </w:rPr>
              <w:t>Tempo</w:t>
            </w:r>
          </w:p>
        </w:tc>
        <w:tc>
          <w:tcPr>
            <w:tcW w:w="3214" w:type="dxa"/>
          </w:tcPr>
          <w:p>
            <w:pPr>
              <w:pStyle w:val="TableParagraph"/>
              <w:ind w:left="103" w:right="146"/>
              <w:rPr>
                <w:sz w:val="24"/>
              </w:rPr>
            </w:pPr>
            <w:r>
              <w:rPr>
                <w:sz w:val="24"/>
              </w:rPr>
              <w:t>Calendário, unidades de medida de tempo: a hora, o dia, a semana, o mês, o ano, distância entre datas de aniversários, linha do tempo.</w:t>
            </w:r>
          </w:p>
        </w:tc>
        <w:tc>
          <w:tcPr>
            <w:tcW w:w="2830" w:type="dxa"/>
          </w:tcPr>
          <w:p>
            <w:pPr>
              <w:pStyle w:val="TableParagraph"/>
              <w:ind w:left="208"/>
              <w:rPr>
                <w:sz w:val="24"/>
              </w:rPr>
            </w:pPr>
            <w:r>
              <w:rPr>
                <w:sz w:val="24"/>
              </w:rPr>
              <w:t>Agrupamentos (7 em</w:t>
            </w:r>
          </w:p>
          <w:p>
            <w:pPr>
              <w:pStyle w:val="TableParagraph"/>
              <w:ind w:left="208"/>
              <w:rPr>
                <w:sz w:val="24"/>
              </w:rPr>
            </w:pPr>
            <w:r>
              <w:rPr>
                <w:sz w:val="24"/>
              </w:rPr>
              <w:t>7, 15 em 15, 24 em</w:t>
            </w:r>
          </w:p>
          <w:p>
            <w:pPr>
              <w:pStyle w:val="TableParagraph"/>
              <w:ind w:left="208"/>
              <w:rPr>
                <w:sz w:val="24"/>
              </w:rPr>
            </w:pPr>
            <w:r>
              <w:rPr>
                <w:sz w:val="24"/>
              </w:rPr>
              <w:t>24, 60 em 60, ...),</w:t>
            </w:r>
          </w:p>
          <w:p>
            <w:pPr>
              <w:pStyle w:val="TableParagraph"/>
              <w:ind w:left="208" w:right="485"/>
              <w:rPr>
                <w:sz w:val="24"/>
              </w:rPr>
            </w:pPr>
            <w:r>
              <w:rPr>
                <w:sz w:val="24"/>
              </w:rPr>
              <w:t>unidades de tempo (minuto, hora, dia, semana, mês, bimestre, semestre, ano ...),</w:t>
            </w:r>
          </w:p>
          <w:p>
            <w:pPr>
              <w:pStyle w:val="TableParagraph"/>
              <w:spacing w:before="1"/>
              <w:ind w:left="208" w:right="258"/>
              <w:rPr>
                <w:sz w:val="24"/>
              </w:rPr>
            </w:pPr>
            <w:r>
              <w:rPr>
                <w:sz w:val="24"/>
              </w:rPr>
              <w:t>operações com unidades de medida de tempo (conversões), divisão.</w:t>
            </w:r>
          </w:p>
        </w:tc>
      </w:tr>
      <w:tr>
        <w:trPr>
          <w:trHeight w:val="1942" w:hRule="exact"/>
        </w:trPr>
        <w:tc>
          <w:tcPr>
            <w:tcW w:w="3020" w:type="dxa"/>
          </w:tcPr>
          <w:p>
            <w:pPr>
              <w:pStyle w:val="TableParagraph"/>
              <w:rPr>
                <w:rFonts w:ascii="Times New Roman"/>
                <w:sz w:val="24"/>
              </w:rPr>
            </w:pPr>
          </w:p>
          <w:p>
            <w:pPr>
              <w:pStyle w:val="TableParagraph"/>
              <w:ind w:left="211"/>
              <w:rPr>
                <w:sz w:val="24"/>
              </w:rPr>
            </w:pPr>
            <w:r>
              <w:rPr>
                <w:sz w:val="24"/>
              </w:rPr>
              <w:t>Transportes</w:t>
            </w:r>
          </w:p>
        </w:tc>
        <w:tc>
          <w:tcPr>
            <w:tcW w:w="3214" w:type="dxa"/>
          </w:tcPr>
          <w:p>
            <w:pPr>
              <w:pStyle w:val="TableParagraph"/>
              <w:ind w:left="211" w:right="265"/>
              <w:rPr>
                <w:sz w:val="24"/>
              </w:rPr>
            </w:pPr>
            <w:r>
              <w:rPr>
                <w:sz w:val="24"/>
              </w:rPr>
              <w:t>Problemas de quantidades e medidas com meios de transporte, problemas de custos de tarifas, cálculo de passageiros após várias paradas com subidas e</w:t>
            </w:r>
          </w:p>
        </w:tc>
        <w:tc>
          <w:tcPr>
            <w:tcW w:w="2830" w:type="dxa"/>
          </w:tcPr>
          <w:p>
            <w:pPr>
              <w:pStyle w:val="TableParagraph"/>
              <w:ind w:left="103" w:right="203"/>
              <w:rPr>
                <w:sz w:val="24"/>
              </w:rPr>
            </w:pPr>
            <w:r>
              <w:rPr>
                <w:sz w:val="24"/>
              </w:rPr>
              <w:t>Operações básicas, agrupamentos, sistema monetário (nosso dinheiro).</w:t>
            </w:r>
          </w:p>
        </w:tc>
      </w:tr>
    </w:tbl>
    <w:p>
      <w:pPr>
        <w:spacing w:after="0"/>
        <w:rPr>
          <w:sz w:val="24"/>
        </w:rPr>
        <w:sectPr>
          <w:pgSz w:w="11910" w:h="16840"/>
          <w:pgMar w:header="718" w:footer="0" w:top="920" w:bottom="280" w:left="1600" w:right="1020"/>
        </w:sectPr>
      </w:pPr>
    </w:p>
    <w:p>
      <w:pPr>
        <w:pStyle w:val="BodyText"/>
        <w:rPr>
          <w:rFonts w:ascii="Times New Roman"/>
          <w:sz w:val="20"/>
        </w:rPr>
      </w:pPr>
    </w:p>
    <w:p>
      <w:pPr>
        <w:pStyle w:val="BodyText"/>
        <w:spacing w:before="6"/>
        <w:rPr>
          <w:rFonts w:ascii="Times New Roman"/>
          <w:sz w:val="2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0"/>
        <w:gridCol w:w="3214"/>
        <w:gridCol w:w="2830"/>
      </w:tblGrid>
      <w:tr>
        <w:trPr>
          <w:trHeight w:val="1263" w:hRule="exact"/>
        </w:trPr>
        <w:tc>
          <w:tcPr>
            <w:tcW w:w="3020" w:type="dxa"/>
          </w:tcPr>
          <w:p>
            <w:pPr/>
          </w:p>
        </w:tc>
        <w:tc>
          <w:tcPr>
            <w:tcW w:w="3214" w:type="dxa"/>
          </w:tcPr>
          <w:p>
            <w:pPr>
              <w:pStyle w:val="TableParagraph"/>
              <w:spacing w:before="3"/>
              <w:ind w:left="211" w:right="271"/>
              <w:rPr>
                <w:sz w:val="24"/>
              </w:rPr>
            </w:pPr>
            <w:r>
              <w:rPr>
                <w:sz w:val="24"/>
              </w:rPr>
              <w:t>descidas, cálculo de custo de transporte de um grupo, capacidade de meios de transporte.</w:t>
            </w:r>
          </w:p>
        </w:tc>
        <w:tc>
          <w:tcPr>
            <w:tcW w:w="2830" w:type="dxa"/>
          </w:tcPr>
          <w:p>
            <w:pPr/>
          </w:p>
        </w:tc>
      </w:tr>
      <w:tr>
        <w:trPr>
          <w:trHeight w:val="2494" w:hRule="exact"/>
        </w:trPr>
        <w:tc>
          <w:tcPr>
            <w:tcW w:w="3020" w:type="dxa"/>
          </w:tcPr>
          <w:p>
            <w:pPr>
              <w:pStyle w:val="TableParagraph"/>
              <w:rPr>
                <w:rFonts w:ascii="Times New Roman"/>
                <w:sz w:val="24"/>
              </w:rPr>
            </w:pPr>
          </w:p>
          <w:p>
            <w:pPr>
              <w:pStyle w:val="TableParagraph"/>
              <w:ind w:left="211"/>
              <w:rPr>
                <w:sz w:val="24"/>
              </w:rPr>
            </w:pPr>
            <w:r>
              <w:rPr>
                <w:sz w:val="24"/>
              </w:rPr>
              <w:t>Artes, música, dança</w:t>
            </w:r>
          </w:p>
        </w:tc>
        <w:tc>
          <w:tcPr>
            <w:tcW w:w="3214" w:type="dxa"/>
          </w:tcPr>
          <w:p>
            <w:pPr>
              <w:pStyle w:val="TableParagraph"/>
              <w:ind w:left="211" w:right="212"/>
              <w:rPr>
                <w:sz w:val="24"/>
              </w:rPr>
            </w:pPr>
            <w:r>
              <w:rPr>
                <w:sz w:val="24"/>
              </w:rPr>
              <w:t>Ritmos, músicas, cantigas, parlendas e histórias com temáticas matemáticas, reconhecimento e percepção de figuras geométricas nas artes plásticas, Matemática nas festas juninas.</w:t>
            </w:r>
          </w:p>
        </w:tc>
        <w:tc>
          <w:tcPr>
            <w:tcW w:w="2830" w:type="dxa"/>
          </w:tcPr>
          <w:p>
            <w:pPr>
              <w:pStyle w:val="TableParagraph"/>
              <w:ind w:left="103" w:right="230"/>
              <w:rPr>
                <w:sz w:val="24"/>
              </w:rPr>
            </w:pPr>
            <w:r>
              <w:rPr>
                <w:sz w:val="24"/>
              </w:rPr>
              <w:t>Sequências, tempo, espaço, figuras geométricas, simetrias.</w:t>
            </w:r>
          </w:p>
        </w:tc>
      </w:tr>
      <w:tr>
        <w:trPr>
          <w:trHeight w:val="1666" w:hRule="exact"/>
        </w:trPr>
        <w:tc>
          <w:tcPr>
            <w:tcW w:w="3020" w:type="dxa"/>
          </w:tcPr>
          <w:p>
            <w:pPr>
              <w:pStyle w:val="TableParagraph"/>
              <w:spacing w:before="1"/>
              <w:rPr>
                <w:rFonts w:ascii="Times New Roman"/>
                <w:sz w:val="24"/>
              </w:rPr>
            </w:pPr>
          </w:p>
          <w:p>
            <w:pPr>
              <w:pStyle w:val="TableParagraph"/>
              <w:ind w:left="211"/>
              <w:rPr>
                <w:sz w:val="24"/>
              </w:rPr>
            </w:pPr>
            <w:r>
              <w:rPr>
                <w:sz w:val="24"/>
              </w:rPr>
              <w:t>Jogos, brinquedos e brincadeiras</w:t>
            </w:r>
          </w:p>
        </w:tc>
        <w:tc>
          <w:tcPr>
            <w:tcW w:w="3214" w:type="dxa"/>
          </w:tcPr>
          <w:p>
            <w:pPr>
              <w:pStyle w:val="TableParagraph"/>
              <w:spacing w:before="1"/>
              <w:ind w:left="103" w:right="132"/>
              <w:rPr>
                <w:sz w:val="24"/>
              </w:rPr>
            </w:pPr>
            <w:r>
              <w:rPr>
                <w:sz w:val="24"/>
              </w:rPr>
              <w:t>Quebra-cabeças e jogos de visualização, previsão de jogada vencedora, jogos de tabuleiros, de trilha, bingo, memória, dominós, cartas.</w:t>
            </w:r>
          </w:p>
        </w:tc>
        <w:tc>
          <w:tcPr>
            <w:tcW w:w="2830" w:type="dxa"/>
          </w:tcPr>
          <w:p>
            <w:pPr>
              <w:pStyle w:val="TableParagraph"/>
              <w:spacing w:before="1"/>
              <w:ind w:left="208" w:right="224"/>
              <w:rPr>
                <w:sz w:val="24"/>
              </w:rPr>
            </w:pPr>
            <w:r>
              <w:rPr>
                <w:sz w:val="24"/>
              </w:rPr>
              <w:t>Lógica, regras, contagem e pontuação, operações básicas, probabilidade, geometria.</w:t>
            </w:r>
          </w:p>
        </w:tc>
      </w:tr>
      <w:tr>
        <w:trPr>
          <w:trHeight w:val="1666" w:hRule="exact"/>
        </w:trPr>
        <w:tc>
          <w:tcPr>
            <w:tcW w:w="3020" w:type="dxa"/>
          </w:tcPr>
          <w:p>
            <w:pPr>
              <w:pStyle w:val="TableParagraph"/>
              <w:rPr>
                <w:rFonts w:ascii="Times New Roman"/>
                <w:sz w:val="24"/>
              </w:rPr>
            </w:pPr>
          </w:p>
          <w:p>
            <w:pPr>
              <w:pStyle w:val="TableParagraph"/>
              <w:ind w:left="211"/>
              <w:rPr>
                <w:sz w:val="24"/>
              </w:rPr>
            </w:pPr>
            <w:r>
              <w:rPr>
                <w:sz w:val="24"/>
              </w:rPr>
              <w:t>História e geografia</w:t>
            </w:r>
          </w:p>
        </w:tc>
        <w:tc>
          <w:tcPr>
            <w:tcW w:w="3214" w:type="dxa"/>
          </w:tcPr>
          <w:p>
            <w:pPr>
              <w:pStyle w:val="TableParagraph"/>
              <w:ind w:left="211" w:right="398"/>
              <w:rPr>
                <w:sz w:val="24"/>
              </w:rPr>
            </w:pPr>
            <w:r>
              <w:rPr>
                <w:sz w:val="24"/>
              </w:rPr>
              <w:t>História de contagens e medições, sistemas de numeração, medidas de montanhas, rios, população de cidades e países, mapas.</w:t>
            </w:r>
          </w:p>
        </w:tc>
        <w:tc>
          <w:tcPr>
            <w:tcW w:w="2830" w:type="dxa"/>
          </w:tcPr>
          <w:p>
            <w:pPr>
              <w:pStyle w:val="TableParagraph"/>
              <w:ind w:left="103" w:right="406"/>
              <w:jc w:val="both"/>
              <w:rPr>
                <w:sz w:val="24"/>
              </w:rPr>
            </w:pPr>
            <w:r>
              <w:rPr>
                <w:sz w:val="24"/>
              </w:rPr>
              <w:t>Contagens, distância, estatísticas, sistemas de localização.</w:t>
            </w:r>
          </w:p>
        </w:tc>
      </w:tr>
      <w:tr>
        <w:trPr>
          <w:trHeight w:val="1390" w:hRule="exact"/>
        </w:trPr>
        <w:tc>
          <w:tcPr>
            <w:tcW w:w="3020" w:type="dxa"/>
          </w:tcPr>
          <w:p>
            <w:pPr>
              <w:pStyle w:val="TableParagraph"/>
              <w:rPr>
                <w:rFonts w:ascii="Times New Roman"/>
                <w:sz w:val="24"/>
              </w:rPr>
            </w:pPr>
          </w:p>
          <w:p>
            <w:pPr>
              <w:pStyle w:val="TableParagraph"/>
              <w:spacing w:before="1"/>
              <w:ind w:left="211"/>
              <w:rPr>
                <w:sz w:val="24"/>
              </w:rPr>
            </w:pPr>
            <w:r>
              <w:rPr>
                <w:sz w:val="24"/>
              </w:rPr>
              <w:t>Tecnologias</w:t>
            </w:r>
          </w:p>
        </w:tc>
        <w:tc>
          <w:tcPr>
            <w:tcW w:w="3214" w:type="dxa"/>
          </w:tcPr>
          <w:p>
            <w:pPr>
              <w:pStyle w:val="TableParagraph"/>
              <w:ind w:left="103" w:right="373"/>
              <w:rPr>
                <w:sz w:val="24"/>
              </w:rPr>
            </w:pPr>
            <w:r>
              <w:rPr>
                <w:sz w:val="24"/>
              </w:rPr>
              <w:t>TV, vídeo, celulares, videogames, jogos eletrônicos, calculadoras, computadores, aparelhos domésticos.</w:t>
            </w:r>
          </w:p>
        </w:tc>
        <w:tc>
          <w:tcPr>
            <w:tcW w:w="2830" w:type="dxa"/>
          </w:tcPr>
          <w:p>
            <w:pPr>
              <w:pStyle w:val="TableParagraph"/>
              <w:ind w:left="103" w:right="162"/>
              <w:rPr>
                <w:sz w:val="24"/>
              </w:rPr>
            </w:pPr>
            <w:r>
              <w:rPr>
                <w:sz w:val="24"/>
              </w:rPr>
              <w:t>Sistema de numeração, operações básicas, sequências.</w:t>
            </w:r>
          </w:p>
        </w:tc>
      </w:tr>
    </w:tbl>
    <w:p>
      <w:pPr>
        <w:spacing w:line="230" w:lineRule="exact" w:before="0"/>
        <w:ind w:left="2183" w:right="2192" w:firstLine="0"/>
        <w:jc w:val="center"/>
        <w:rPr>
          <w:sz w:val="20"/>
        </w:rPr>
      </w:pPr>
      <w:r>
        <w:rPr>
          <w:b/>
          <w:sz w:val="20"/>
        </w:rPr>
        <w:t>Fonte: </w:t>
      </w:r>
      <w:r>
        <w:rPr>
          <w:sz w:val="20"/>
        </w:rPr>
        <w:t>BRASIL (2014, p. 9-11).</w:t>
      </w:r>
    </w:p>
    <w:p>
      <w:pPr>
        <w:pStyle w:val="BodyText"/>
        <w:rPr>
          <w:sz w:val="22"/>
        </w:rPr>
      </w:pPr>
    </w:p>
    <w:p>
      <w:pPr>
        <w:pStyle w:val="BodyText"/>
        <w:spacing w:before="2"/>
      </w:pPr>
    </w:p>
    <w:p>
      <w:pPr>
        <w:pStyle w:val="BodyText"/>
        <w:spacing w:line="360" w:lineRule="auto"/>
        <w:ind w:left="102" w:right="110" w:firstLine="1199"/>
        <w:jc w:val="both"/>
      </w:pPr>
      <w:r>
        <w:rPr/>
        <w:t>No caderno citado, é sugerido também que o professor proponha a elaboração, interpretação e resolução de situações-problema: (adição e subtração), com diferentes significados: Composição (juntar e separar),Comparação (comparar e completar) e Transformação (acrescentar e retirar).</w:t>
      </w:r>
    </w:p>
    <w:p>
      <w:pPr>
        <w:pStyle w:val="BodyText"/>
        <w:spacing w:line="360" w:lineRule="auto" w:before="5"/>
        <w:ind w:left="102" w:right="104" w:firstLine="1132"/>
        <w:jc w:val="both"/>
      </w:pPr>
      <w:r>
        <w:rPr/>
        <w:t>O Caderno 1 destaca a participação dos estudantes na elaboração de estratégias e procedimentos de resolução de problemas e no levantamento de hipóteses</w:t>
      </w:r>
      <w:r>
        <w:rPr>
          <w:spacing w:val="-20"/>
        </w:rPr>
        <w:t> </w:t>
      </w:r>
      <w:r>
        <w:rPr/>
        <w:t>e</w:t>
      </w:r>
      <w:r>
        <w:rPr>
          <w:spacing w:val="-21"/>
        </w:rPr>
        <w:t> </w:t>
      </w:r>
      <w:r>
        <w:rPr/>
        <w:t>argumentações</w:t>
      </w:r>
      <w:r>
        <w:rPr>
          <w:spacing w:val="-20"/>
        </w:rPr>
        <w:t> </w:t>
      </w:r>
      <w:r>
        <w:rPr/>
        <w:t>para</w:t>
      </w:r>
      <w:r>
        <w:rPr>
          <w:spacing w:val="-20"/>
        </w:rPr>
        <w:t> </w:t>
      </w:r>
      <w:r>
        <w:rPr/>
        <w:t>manifestar</w:t>
      </w:r>
      <w:r>
        <w:rPr>
          <w:spacing w:val="-20"/>
        </w:rPr>
        <w:t> </w:t>
      </w:r>
      <w:r>
        <w:rPr/>
        <w:t>seus</w:t>
      </w:r>
      <w:r>
        <w:rPr>
          <w:spacing w:val="-20"/>
        </w:rPr>
        <w:t> </w:t>
      </w:r>
      <w:r>
        <w:rPr/>
        <w:t>modos</w:t>
      </w:r>
      <w:r>
        <w:rPr>
          <w:spacing w:val="-20"/>
        </w:rPr>
        <w:t> </w:t>
      </w:r>
      <w:r>
        <w:rPr/>
        <w:t>de</w:t>
      </w:r>
      <w:r>
        <w:rPr>
          <w:spacing w:val="-21"/>
        </w:rPr>
        <w:t> </w:t>
      </w:r>
      <w:r>
        <w:rPr/>
        <w:t>pensar</w:t>
      </w:r>
      <w:r>
        <w:rPr>
          <w:spacing w:val="-23"/>
        </w:rPr>
        <w:t> </w:t>
      </w:r>
      <w:r>
        <w:rPr/>
        <w:t>matematicamente. É sugerido que durante as atividades o professor faça as mediações, ouvindo atentamente</w:t>
      </w:r>
      <w:r>
        <w:rPr>
          <w:spacing w:val="-7"/>
        </w:rPr>
        <w:t> </w:t>
      </w:r>
      <w:r>
        <w:rPr/>
        <w:t>as</w:t>
      </w:r>
      <w:r>
        <w:rPr>
          <w:spacing w:val="-10"/>
        </w:rPr>
        <w:t> </w:t>
      </w:r>
      <w:r>
        <w:rPr/>
        <w:t>crianças,</w:t>
      </w:r>
      <w:r>
        <w:rPr>
          <w:spacing w:val="-7"/>
        </w:rPr>
        <w:t> </w:t>
      </w:r>
      <w:r>
        <w:rPr/>
        <w:t>buscando</w:t>
      </w:r>
      <w:r>
        <w:rPr>
          <w:spacing w:val="-7"/>
        </w:rPr>
        <w:t> </w:t>
      </w:r>
      <w:r>
        <w:rPr/>
        <w:t>intervir</w:t>
      </w:r>
      <w:r>
        <w:rPr>
          <w:spacing w:val="-9"/>
        </w:rPr>
        <w:t> </w:t>
      </w:r>
      <w:r>
        <w:rPr/>
        <w:t>nos</w:t>
      </w:r>
      <w:r>
        <w:rPr>
          <w:spacing w:val="-8"/>
        </w:rPr>
        <w:t> </w:t>
      </w:r>
      <w:r>
        <w:rPr/>
        <w:t>grupos,</w:t>
      </w:r>
      <w:r>
        <w:rPr>
          <w:spacing w:val="-7"/>
        </w:rPr>
        <w:t> </w:t>
      </w:r>
      <w:r>
        <w:rPr/>
        <w:t>possibilitando</w:t>
      </w:r>
      <w:r>
        <w:rPr>
          <w:spacing w:val="-7"/>
        </w:rPr>
        <w:t> </w:t>
      </w:r>
      <w:r>
        <w:rPr/>
        <w:t>aos</w:t>
      </w:r>
      <w:r>
        <w:rPr>
          <w:spacing w:val="-8"/>
        </w:rPr>
        <w:t> </w:t>
      </w:r>
      <w:r>
        <w:rPr/>
        <w:t>estudantes a compreensão dos problemas e o avanço nos modos de análise e na resolução dos problemas.  Nota-se  que o  Caderno 1  sinaliza  para a proposição dos cenários  </w:t>
      </w:r>
      <w:r>
        <w:rPr>
          <w:spacing w:val="12"/>
        </w:rPr>
        <w:t> </w:t>
      </w:r>
      <w:r>
        <w:rPr/>
        <w:t>de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investigação, pela valorização da oralidade das crianças e dos diferentes registros. Essas metodologias requerem que o professor assuma um papel de mediador.</w:t>
      </w:r>
    </w:p>
    <w:p>
      <w:pPr>
        <w:pStyle w:val="BodyText"/>
        <w:spacing w:line="360" w:lineRule="auto"/>
        <w:ind w:left="102" w:right="106" w:firstLine="1132"/>
        <w:jc w:val="right"/>
      </w:pPr>
      <w:r>
        <w:rPr/>
        <w:t>Na mediação de atividades de resolução de problemas, o</w:t>
      </w:r>
      <w:r>
        <w:rPr>
          <w:spacing w:val="27"/>
        </w:rPr>
        <w:t> </w:t>
      </w:r>
      <w:r>
        <w:rPr/>
        <w:t>professor</w:t>
      </w:r>
      <w:r>
        <w:rPr>
          <w:spacing w:val="25"/>
        </w:rPr>
        <w:t> </w:t>
      </w:r>
      <w:r>
        <w:rPr/>
        <w:t>tem</w:t>
      </w:r>
      <w:r>
        <w:rPr>
          <w:w w:val="99"/>
        </w:rPr>
        <w:t> </w:t>
      </w:r>
      <w:r>
        <w:rPr/>
        <w:t>papel ímpar, tanto na organização do espaço de aprendizagem</w:t>
      </w:r>
      <w:r>
        <w:rPr>
          <w:spacing w:val="2"/>
        </w:rPr>
        <w:t> </w:t>
      </w:r>
      <w:r>
        <w:rPr/>
        <w:t>quanto</w:t>
      </w:r>
      <w:r>
        <w:rPr>
          <w:spacing w:val="38"/>
        </w:rPr>
        <w:t> </w:t>
      </w:r>
      <w:r>
        <w:rPr/>
        <w:t>nas intervenções</w:t>
      </w:r>
      <w:r>
        <w:rPr>
          <w:spacing w:val="38"/>
        </w:rPr>
        <w:t> </w:t>
      </w:r>
      <w:r>
        <w:rPr/>
        <w:t>pedagógicas</w:t>
      </w:r>
      <w:r>
        <w:rPr>
          <w:spacing w:val="38"/>
        </w:rPr>
        <w:t> </w:t>
      </w:r>
      <w:r>
        <w:rPr/>
        <w:t>junto</w:t>
      </w:r>
      <w:r>
        <w:rPr>
          <w:spacing w:val="37"/>
        </w:rPr>
        <w:t> </w:t>
      </w:r>
      <w:r>
        <w:rPr/>
        <w:t>aos</w:t>
      </w:r>
      <w:r>
        <w:rPr>
          <w:spacing w:val="38"/>
        </w:rPr>
        <w:t> </w:t>
      </w:r>
      <w:r>
        <w:rPr/>
        <w:t>estudantes.</w:t>
      </w:r>
      <w:r>
        <w:rPr>
          <w:spacing w:val="36"/>
        </w:rPr>
        <w:t> </w:t>
      </w:r>
      <w:r>
        <w:rPr/>
        <w:t>Toledo</w:t>
      </w:r>
      <w:r>
        <w:rPr>
          <w:spacing w:val="36"/>
        </w:rPr>
        <w:t> </w:t>
      </w:r>
      <w:r>
        <w:rPr/>
        <w:t>e</w:t>
      </w:r>
      <w:r>
        <w:rPr>
          <w:spacing w:val="36"/>
        </w:rPr>
        <w:t> </w:t>
      </w:r>
      <w:r>
        <w:rPr/>
        <w:t>Toledo</w:t>
      </w:r>
      <w:r>
        <w:rPr>
          <w:spacing w:val="36"/>
        </w:rPr>
        <w:t> </w:t>
      </w:r>
      <w:r>
        <w:rPr/>
        <w:t>(1997)</w:t>
      </w:r>
      <w:r>
        <w:rPr>
          <w:spacing w:val="37"/>
        </w:rPr>
        <w:t> </w:t>
      </w:r>
      <w:r>
        <w:rPr/>
        <w:t>pontuam</w:t>
      </w:r>
      <w:r>
        <w:rPr>
          <w:w w:val="99"/>
        </w:rPr>
        <w:t> </w:t>
      </w:r>
      <w:r>
        <w:rPr/>
        <w:t>algumas consignações que o professor precisa se ater ao</w:t>
      </w:r>
      <w:r>
        <w:rPr>
          <w:spacing w:val="45"/>
        </w:rPr>
        <w:t> </w:t>
      </w:r>
      <w:r>
        <w:rPr/>
        <w:t>desenvolver</w:t>
      </w:r>
      <w:r>
        <w:rPr>
          <w:spacing w:val="27"/>
        </w:rPr>
        <w:t> </w:t>
      </w:r>
      <w:r>
        <w:rPr/>
        <w:t>problemas:</w:t>
      </w:r>
      <w:r>
        <w:rPr>
          <w:w w:val="99"/>
        </w:rPr>
        <w:t> </w:t>
      </w:r>
      <w:r>
        <w:rPr/>
        <w:t>conhecimento</w:t>
      </w:r>
      <w:r>
        <w:rPr>
          <w:spacing w:val="-9"/>
        </w:rPr>
        <w:t> </w:t>
      </w:r>
      <w:r>
        <w:rPr/>
        <w:t>dos</w:t>
      </w:r>
      <w:r>
        <w:rPr>
          <w:spacing w:val="-10"/>
        </w:rPr>
        <w:t> </w:t>
      </w:r>
      <w:r>
        <w:rPr/>
        <w:t>interesses</w:t>
      </w:r>
      <w:r>
        <w:rPr>
          <w:spacing w:val="-10"/>
        </w:rPr>
        <w:t> </w:t>
      </w:r>
      <w:r>
        <w:rPr/>
        <w:t>dos</w:t>
      </w:r>
      <w:r>
        <w:rPr>
          <w:spacing w:val="-10"/>
        </w:rPr>
        <w:t> </w:t>
      </w:r>
      <w:r>
        <w:rPr/>
        <w:t>estudantes</w:t>
      </w:r>
      <w:r>
        <w:rPr>
          <w:spacing w:val="-13"/>
        </w:rPr>
        <w:t> </w:t>
      </w:r>
      <w:r>
        <w:rPr/>
        <w:t>e</w:t>
      </w:r>
      <w:r>
        <w:rPr>
          <w:spacing w:val="-9"/>
        </w:rPr>
        <w:t> </w:t>
      </w:r>
      <w:r>
        <w:rPr/>
        <w:t>atenção</w:t>
      </w:r>
      <w:r>
        <w:rPr>
          <w:spacing w:val="-9"/>
        </w:rPr>
        <w:t> </w:t>
      </w:r>
      <w:r>
        <w:rPr/>
        <w:t>para</w:t>
      </w:r>
      <w:r>
        <w:rPr>
          <w:spacing w:val="-10"/>
        </w:rPr>
        <w:t> </w:t>
      </w:r>
      <w:r>
        <w:rPr/>
        <w:t>o</w:t>
      </w:r>
      <w:r>
        <w:rPr>
          <w:spacing w:val="-9"/>
        </w:rPr>
        <w:t> </w:t>
      </w:r>
      <w:r>
        <w:rPr/>
        <w:t>nível</w:t>
      </w:r>
      <w:r>
        <w:rPr>
          <w:spacing w:val="-8"/>
        </w:rPr>
        <w:t> </w:t>
      </w:r>
      <w:r>
        <w:rPr/>
        <w:t>de</w:t>
      </w:r>
      <w:r>
        <w:rPr>
          <w:spacing w:val="-9"/>
        </w:rPr>
        <w:t> </w:t>
      </w:r>
      <w:r>
        <w:rPr/>
        <w:t>conhecimento</w:t>
      </w:r>
      <w:r>
        <w:rPr>
          <w:w w:val="99"/>
        </w:rPr>
        <w:t> </w:t>
      </w:r>
      <w:r>
        <w:rPr/>
        <w:t>e as habilidades dos mesmos, de modo que, ao preparar as</w:t>
      </w:r>
      <w:r>
        <w:rPr>
          <w:spacing w:val="18"/>
        </w:rPr>
        <w:t> </w:t>
      </w:r>
      <w:r>
        <w:rPr/>
        <w:t>atividades,</w:t>
      </w:r>
      <w:r>
        <w:rPr>
          <w:spacing w:val="65"/>
        </w:rPr>
        <w:t> </w:t>
      </w:r>
      <w:r>
        <w:rPr/>
        <w:t>esses profissionais</w:t>
      </w:r>
      <w:r>
        <w:rPr>
          <w:spacing w:val="-16"/>
        </w:rPr>
        <w:t> </w:t>
      </w:r>
      <w:r>
        <w:rPr/>
        <w:t>estejam</w:t>
      </w:r>
      <w:r>
        <w:rPr>
          <w:spacing w:val="-15"/>
        </w:rPr>
        <w:t> </w:t>
      </w:r>
      <w:r>
        <w:rPr/>
        <w:t>atentos</w:t>
      </w:r>
      <w:r>
        <w:rPr>
          <w:spacing w:val="-16"/>
        </w:rPr>
        <w:t> </w:t>
      </w:r>
      <w:r>
        <w:rPr/>
        <w:t>para</w:t>
      </w:r>
      <w:r>
        <w:rPr>
          <w:spacing w:val="-16"/>
        </w:rPr>
        <w:t> </w:t>
      </w:r>
      <w:r>
        <w:rPr/>
        <w:t>situações</w:t>
      </w:r>
      <w:r>
        <w:rPr>
          <w:spacing w:val="-16"/>
        </w:rPr>
        <w:t> </w:t>
      </w:r>
      <w:r>
        <w:rPr/>
        <w:t>novas</w:t>
      </w:r>
      <w:r>
        <w:rPr>
          <w:spacing w:val="-14"/>
        </w:rPr>
        <w:t> </w:t>
      </w:r>
      <w:r>
        <w:rPr/>
        <w:t>que</w:t>
      </w:r>
      <w:r>
        <w:rPr>
          <w:spacing w:val="-15"/>
        </w:rPr>
        <w:t> </w:t>
      </w:r>
      <w:r>
        <w:rPr/>
        <w:t>possam</w:t>
      </w:r>
      <w:r>
        <w:rPr>
          <w:spacing w:val="-14"/>
        </w:rPr>
        <w:t> </w:t>
      </w:r>
      <w:r>
        <w:rPr/>
        <w:t>aparecer</w:t>
      </w:r>
      <w:r>
        <w:rPr>
          <w:spacing w:val="-14"/>
        </w:rPr>
        <w:t> </w:t>
      </w:r>
      <w:r>
        <w:rPr/>
        <w:t>no</w:t>
      </w:r>
      <w:r>
        <w:rPr>
          <w:spacing w:val="-15"/>
        </w:rPr>
        <w:t> </w:t>
      </w:r>
      <w:r>
        <w:rPr/>
        <w:t>cotidiano</w:t>
      </w:r>
      <w:r>
        <w:rPr>
          <w:w w:val="99"/>
        </w:rPr>
        <w:t> </w:t>
      </w:r>
      <w:r>
        <w:rPr/>
        <w:t>escolar.</w:t>
      </w:r>
      <w:r>
        <w:rPr>
          <w:spacing w:val="53"/>
        </w:rPr>
        <w:t> </w:t>
      </w:r>
      <w:r>
        <w:rPr/>
        <w:t>Sugerem</w:t>
      </w:r>
      <w:r>
        <w:rPr>
          <w:spacing w:val="53"/>
        </w:rPr>
        <w:t> </w:t>
      </w:r>
      <w:r>
        <w:rPr/>
        <w:t>ainda</w:t>
      </w:r>
      <w:r>
        <w:rPr>
          <w:spacing w:val="53"/>
        </w:rPr>
        <w:t> </w:t>
      </w:r>
      <w:r>
        <w:rPr/>
        <w:t>os</w:t>
      </w:r>
      <w:r>
        <w:rPr>
          <w:spacing w:val="52"/>
        </w:rPr>
        <w:t> </w:t>
      </w:r>
      <w:r>
        <w:rPr/>
        <w:t>pesquisadores</w:t>
      </w:r>
      <w:r>
        <w:rPr>
          <w:spacing w:val="50"/>
        </w:rPr>
        <w:t> </w:t>
      </w:r>
      <w:r>
        <w:rPr/>
        <w:t>que</w:t>
      </w:r>
      <w:r>
        <w:rPr>
          <w:spacing w:val="53"/>
        </w:rPr>
        <w:t> </w:t>
      </w:r>
      <w:r>
        <w:rPr/>
        <w:t>o</w:t>
      </w:r>
      <w:r>
        <w:rPr>
          <w:spacing w:val="53"/>
        </w:rPr>
        <w:t> </w:t>
      </w:r>
      <w:r>
        <w:rPr/>
        <w:t>professor</w:t>
      </w:r>
      <w:r>
        <w:rPr>
          <w:spacing w:val="52"/>
        </w:rPr>
        <w:t> </w:t>
      </w:r>
      <w:r>
        <w:rPr/>
        <w:t>crie</w:t>
      </w:r>
      <w:r>
        <w:rPr>
          <w:spacing w:val="53"/>
        </w:rPr>
        <w:t> </w:t>
      </w:r>
      <w:r>
        <w:rPr/>
        <w:t>um</w:t>
      </w:r>
      <w:r>
        <w:rPr>
          <w:spacing w:val="53"/>
        </w:rPr>
        <w:t> </w:t>
      </w:r>
      <w:r>
        <w:rPr/>
        <w:t>ambiente</w:t>
      </w:r>
      <w:r>
        <w:rPr>
          <w:spacing w:val="53"/>
        </w:rPr>
        <w:t> </w:t>
      </w:r>
      <w:r>
        <w:rPr/>
        <w:t>de</w:t>
      </w:r>
      <w:r>
        <w:rPr>
          <w:w w:val="99"/>
        </w:rPr>
        <w:t> </w:t>
      </w:r>
      <w:r>
        <w:rPr/>
        <w:t>tranquilidade,</w:t>
      </w:r>
      <w:r>
        <w:rPr>
          <w:spacing w:val="-11"/>
        </w:rPr>
        <w:t> </w:t>
      </w:r>
      <w:r>
        <w:rPr/>
        <w:t>de</w:t>
      </w:r>
      <w:r>
        <w:rPr>
          <w:spacing w:val="-11"/>
        </w:rPr>
        <w:t> </w:t>
      </w:r>
      <w:r>
        <w:rPr/>
        <w:t>modo</w:t>
      </w:r>
      <w:r>
        <w:rPr>
          <w:spacing w:val="-13"/>
        </w:rPr>
        <w:t> </w:t>
      </w:r>
      <w:r>
        <w:rPr/>
        <w:t>que</w:t>
      </w:r>
      <w:r>
        <w:rPr>
          <w:spacing w:val="-11"/>
        </w:rPr>
        <w:t> </w:t>
      </w:r>
      <w:r>
        <w:rPr/>
        <w:t>os</w:t>
      </w:r>
      <w:r>
        <w:rPr>
          <w:spacing w:val="-12"/>
        </w:rPr>
        <w:t> </w:t>
      </w:r>
      <w:r>
        <w:rPr/>
        <w:t>estudantes</w:t>
      </w:r>
      <w:r>
        <w:rPr>
          <w:spacing w:val="-12"/>
        </w:rPr>
        <w:t> </w:t>
      </w:r>
      <w:r>
        <w:rPr/>
        <w:t>estabeleçam</w:t>
      </w:r>
      <w:r>
        <w:rPr>
          <w:spacing w:val="-13"/>
        </w:rPr>
        <w:t> </w:t>
      </w:r>
      <w:r>
        <w:rPr/>
        <w:t>e</w:t>
      </w:r>
      <w:r>
        <w:rPr>
          <w:spacing w:val="-11"/>
        </w:rPr>
        <w:t> </w:t>
      </w:r>
      <w:r>
        <w:rPr/>
        <w:t>testem</w:t>
      </w:r>
      <w:r>
        <w:rPr>
          <w:spacing w:val="-10"/>
        </w:rPr>
        <w:t> </w:t>
      </w:r>
      <w:r>
        <w:rPr/>
        <w:t>hipóteses</w:t>
      </w:r>
      <w:r>
        <w:rPr>
          <w:spacing w:val="-12"/>
        </w:rPr>
        <w:t> </w:t>
      </w:r>
      <w:r>
        <w:rPr/>
        <w:t>sem</w:t>
      </w:r>
      <w:r>
        <w:rPr>
          <w:spacing w:val="-13"/>
        </w:rPr>
        <w:t> </w:t>
      </w:r>
      <w:r>
        <w:rPr/>
        <w:t>medo</w:t>
      </w:r>
      <w:r>
        <w:rPr>
          <w:w w:val="99"/>
        </w:rPr>
        <w:t> </w:t>
      </w:r>
      <w:r>
        <w:rPr/>
        <w:t>de</w:t>
      </w:r>
      <w:r>
        <w:rPr>
          <w:spacing w:val="20"/>
        </w:rPr>
        <w:t> </w:t>
      </w:r>
      <w:r>
        <w:rPr/>
        <w:t>errar,</w:t>
      </w:r>
      <w:r>
        <w:rPr>
          <w:spacing w:val="20"/>
        </w:rPr>
        <w:t> </w:t>
      </w:r>
      <w:r>
        <w:rPr/>
        <w:t>vez</w:t>
      </w:r>
      <w:r>
        <w:rPr>
          <w:spacing w:val="17"/>
        </w:rPr>
        <w:t> </w:t>
      </w:r>
      <w:r>
        <w:rPr/>
        <w:t>que</w:t>
      </w:r>
      <w:r>
        <w:rPr>
          <w:spacing w:val="21"/>
        </w:rPr>
        <w:t> </w:t>
      </w:r>
      <w:r>
        <w:rPr/>
        <w:t>“é</w:t>
      </w:r>
      <w:r>
        <w:rPr>
          <w:spacing w:val="21"/>
        </w:rPr>
        <w:t> </w:t>
      </w:r>
      <w:r>
        <w:rPr/>
        <w:t>sua</w:t>
      </w:r>
      <w:r>
        <w:rPr>
          <w:spacing w:val="20"/>
        </w:rPr>
        <w:t> </w:t>
      </w:r>
      <w:r>
        <w:rPr/>
        <w:t>tarefa,</w:t>
      </w:r>
      <w:r>
        <w:rPr>
          <w:spacing w:val="17"/>
        </w:rPr>
        <w:t> </w:t>
      </w:r>
      <w:r>
        <w:rPr/>
        <w:t>mostrar</w:t>
      </w:r>
      <w:r>
        <w:rPr>
          <w:spacing w:val="19"/>
        </w:rPr>
        <w:t> </w:t>
      </w:r>
      <w:r>
        <w:rPr/>
        <w:t>possíveis</w:t>
      </w:r>
      <w:r>
        <w:rPr>
          <w:spacing w:val="19"/>
        </w:rPr>
        <w:t> </w:t>
      </w:r>
      <w:r>
        <w:rPr/>
        <w:t>estratégias</w:t>
      </w:r>
      <w:r>
        <w:rPr>
          <w:spacing w:val="20"/>
        </w:rPr>
        <w:t> </w:t>
      </w:r>
      <w:r>
        <w:rPr/>
        <w:t>de</w:t>
      </w:r>
      <w:r>
        <w:rPr>
          <w:spacing w:val="18"/>
        </w:rPr>
        <w:t> </w:t>
      </w:r>
      <w:r>
        <w:rPr/>
        <w:t>resolução</w:t>
      </w:r>
      <w:r>
        <w:rPr>
          <w:spacing w:val="20"/>
        </w:rPr>
        <w:t> </w:t>
      </w:r>
      <w:r>
        <w:rPr/>
        <w:t>para</w:t>
      </w:r>
      <w:r>
        <w:rPr>
          <w:spacing w:val="20"/>
        </w:rPr>
        <w:t> </w:t>
      </w:r>
      <w:r>
        <w:rPr/>
        <w:t>os problemas</w:t>
      </w:r>
      <w:r>
        <w:rPr>
          <w:spacing w:val="33"/>
        </w:rPr>
        <w:t> </w:t>
      </w:r>
      <w:r>
        <w:rPr/>
        <w:t>e,</w:t>
      </w:r>
      <w:r>
        <w:rPr>
          <w:spacing w:val="34"/>
        </w:rPr>
        <w:t> </w:t>
      </w:r>
      <w:r>
        <w:rPr/>
        <w:t>ao</w:t>
      </w:r>
      <w:r>
        <w:rPr>
          <w:spacing w:val="34"/>
        </w:rPr>
        <w:t> </w:t>
      </w:r>
      <w:r>
        <w:rPr/>
        <w:t>mesmo</w:t>
      </w:r>
      <w:r>
        <w:rPr>
          <w:spacing w:val="34"/>
        </w:rPr>
        <w:t> </w:t>
      </w:r>
      <w:r>
        <w:rPr/>
        <w:t>tempo,</w:t>
      </w:r>
      <w:r>
        <w:rPr>
          <w:spacing w:val="36"/>
        </w:rPr>
        <w:t> </w:t>
      </w:r>
      <w:r>
        <w:rPr/>
        <w:t>abrir</w:t>
      </w:r>
      <w:r>
        <w:rPr>
          <w:spacing w:val="35"/>
        </w:rPr>
        <w:t> </w:t>
      </w:r>
      <w:r>
        <w:rPr/>
        <w:t>espaço</w:t>
      </w:r>
      <w:r>
        <w:rPr>
          <w:spacing w:val="36"/>
        </w:rPr>
        <w:t> </w:t>
      </w:r>
      <w:r>
        <w:rPr/>
        <w:t>para</w:t>
      </w:r>
      <w:r>
        <w:rPr>
          <w:spacing w:val="36"/>
        </w:rPr>
        <w:t> </w:t>
      </w:r>
      <w:r>
        <w:rPr/>
        <w:t>que</w:t>
      </w:r>
      <w:r>
        <w:rPr>
          <w:spacing w:val="34"/>
        </w:rPr>
        <w:t> </w:t>
      </w:r>
      <w:r>
        <w:rPr/>
        <w:t>a</w:t>
      </w:r>
      <w:r>
        <w:rPr>
          <w:spacing w:val="36"/>
        </w:rPr>
        <w:t> </w:t>
      </w:r>
      <w:r>
        <w:rPr/>
        <w:t>classe</w:t>
      </w:r>
      <w:r>
        <w:rPr>
          <w:spacing w:val="34"/>
        </w:rPr>
        <w:t> </w:t>
      </w:r>
      <w:r>
        <w:rPr/>
        <w:t>discuta</w:t>
      </w:r>
      <w:r>
        <w:rPr>
          <w:spacing w:val="34"/>
        </w:rPr>
        <w:t> </w:t>
      </w:r>
      <w:r>
        <w:rPr/>
        <w:t>os</w:t>
      </w:r>
      <w:r>
        <w:rPr>
          <w:spacing w:val="33"/>
        </w:rPr>
        <w:t> </w:t>
      </w:r>
      <w:r>
        <w:rPr/>
        <w:t>vários caminhos encontrados pelos próprios estudantes” (TOLEDO; TOLEDO, 1997, p.</w:t>
      </w:r>
      <w:r>
        <w:rPr>
          <w:spacing w:val="-27"/>
        </w:rPr>
        <w:t> </w:t>
      </w:r>
      <w:r>
        <w:rPr/>
        <w:t>84).</w:t>
      </w:r>
    </w:p>
    <w:p>
      <w:pPr>
        <w:pStyle w:val="BodyText"/>
        <w:spacing w:line="360" w:lineRule="auto" w:before="3"/>
        <w:ind w:left="102" w:right="107" w:firstLine="1132"/>
        <w:jc w:val="both"/>
      </w:pPr>
      <w:r>
        <w:rPr/>
        <w:t>As ideias dos pesquisadores nos levam a inferir que o professor é que instiga os estudantes sobre algumas das estratégias e abre os espaços para que as crianças interajam durante atividades de resolução de problemas. No Caderno 1, sugere-se que o professor proponha a resolução de uma situação pelos estudantes, e que eles utilizem diferentes formas de resolvê-la. É sugerido, que o professor possibilite um trabalho em que os estudantes possam inicialmente trocar ideias em dupla ou em grupo, socializar as estratégias de resolução com os colegas, de modo que os mesmos comecem a pensar um determinado conteúdo/conceito antes de o professor introduzi-lo.</w:t>
      </w:r>
    </w:p>
    <w:p>
      <w:pPr>
        <w:pStyle w:val="BodyText"/>
        <w:spacing w:line="360" w:lineRule="auto" w:before="4"/>
        <w:ind w:left="102" w:right="108" w:firstLine="1132"/>
        <w:jc w:val="both"/>
      </w:pPr>
      <w:r>
        <w:rPr/>
        <w:t>O Caderno 2 nos dá indicativos para o uso dos números ao nosso redor, e exemplifica mostrando que o professor pode promover a resolução de problemas em situações cotidianas, como contagem de dinheiro, quantidade de materiais, objetos, dentre outros.</w:t>
      </w:r>
    </w:p>
    <w:p>
      <w:pPr>
        <w:pStyle w:val="BodyText"/>
        <w:spacing w:line="360" w:lineRule="auto" w:before="4"/>
        <w:ind w:left="102" w:right="106" w:firstLine="1132"/>
        <w:jc w:val="both"/>
      </w:pPr>
      <w:r>
        <w:rPr/>
        <w:t>Notamos</w:t>
      </w:r>
      <w:r>
        <w:rPr>
          <w:spacing w:val="-10"/>
        </w:rPr>
        <w:t> </w:t>
      </w:r>
      <w:r>
        <w:rPr/>
        <w:t>que</w:t>
      </w:r>
      <w:r>
        <w:rPr>
          <w:spacing w:val="-12"/>
        </w:rPr>
        <w:t> </w:t>
      </w:r>
      <w:r>
        <w:rPr/>
        <w:t>o</w:t>
      </w:r>
      <w:r>
        <w:rPr>
          <w:spacing w:val="-12"/>
        </w:rPr>
        <w:t> </w:t>
      </w:r>
      <w:r>
        <w:rPr/>
        <w:t>material</w:t>
      </w:r>
      <w:r>
        <w:rPr>
          <w:spacing w:val="-11"/>
        </w:rPr>
        <w:t> </w:t>
      </w:r>
      <w:r>
        <w:rPr/>
        <w:t>em</w:t>
      </w:r>
      <w:r>
        <w:rPr>
          <w:spacing w:val="-11"/>
        </w:rPr>
        <w:t> </w:t>
      </w:r>
      <w:r>
        <w:rPr/>
        <w:t>questão</w:t>
      </w:r>
      <w:r>
        <w:rPr>
          <w:spacing w:val="-9"/>
        </w:rPr>
        <w:t> </w:t>
      </w:r>
      <w:r>
        <w:rPr/>
        <w:t>traz</w:t>
      </w:r>
      <w:r>
        <w:rPr>
          <w:spacing w:val="-13"/>
        </w:rPr>
        <w:t> </w:t>
      </w:r>
      <w:r>
        <w:rPr/>
        <w:t>alguns</w:t>
      </w:r>
      <w:r>
        <w:rPr>
          <w:spacing w:val="-10"/>
        </w:rPr>
        <w:t> </w:t>
      </w:r>
      <w:r>
        <w:rPr/>
        <w:t>apontamentos</w:t>
      </w:r>
      <w:r>
        <w:rPr>
          <w:spacing w:val="-10"/>
        </w:rPr>
        <w:t> </w:t>
      </w:r>
      <w:r>
        <w:rPr/>
        <w:t>sobre</w:t>
      </w:r>
      <w:r>
        <w:rPr>
          <w:spacing w:val="-10"/>
        </w:rPr>
        <w:t> </w:t>
      </w:r>
      <w:r>
        <w:rPr/>
        <w:t>o</w:t>
      </w:r>
      <w:r>
        <w:rPr>
          <w:spacing w:val="-9"/>
        </w:rPr>
        <w:t> </w:t>
      </w:r>
      <w:r>
        <w:rPr/>
        <w:t>uso e funções do número em situações do cotidiano, talvez </w:t>
      </w:r>
      <w:r>
        <w:rPr>
          <w:spacing w:val="2"/>
        </w:rPr>
        <w:t>por</w:t>
      </w:r>
      <w:r>
        <w:rPr>
          <w:spacing w:val="-45"/>
        </w:rPr>
        <w:t> </w:t>
      </w:r>
      <w:r>
        <w:rPr/>
        <w:t>isso é que o caderno faça uma abordagem sobre o papel da escola na problematização dos conhecimentos trazidos pelas crianças. Foram apresentadas algumas sugestões metodológicas com o uso de teatro de palitoches, jogos de argolas, fazendinha, brincadeira da</w:t>
      </w:r>
      <w:r>
        <w:rPr>
          <w:spacing w:val="65"/>
        </w:rPr>
        <w:t> </w:t>
      </w:r>
      <w:r>
        <w:rPr/>
        <w:t>Joaninha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1"/>
        <w:rPr>
          <w:sz w:val="21"/>
        </w:rPr>
      </w:pPr>
    </w:p>
    <w:p>
      <w:pPr>
        <w:pStyle w:val="BodyText"/>
        <w:spacing w:line="360" w:lineRule="auto"/>
        <w:ind w:left="122" w:right="105"/>
        <w:jc w:val="both"/>
      </w:pPr>
      <w:r>
        <w:rPr/>
        <w:t>ect.</w:t>
      </w:r>
      <w:r>
        <w:rPr>
          <w:position w:val="8"/>
          <w:sz w:val="16"/>
        </w:rPr>
        <w:t>20 </w:t>
      </w:r>
      <w:r>
        <w:rPr/>
        <w:t>Há também indicativos de metodologias que trabalhem com o uso da composição e da decomposição das quantidades durante a resolução de situações- problema.</w:t>
      </w:r>
    </w:p>
    <w:p>
      <w:pPr>
        <w:pStyle w:val="BodyText"/>
        <w:spacing w:line="360" w:lineRule="auto" w:before="4"/>
        <w:ind w:left="122" w:right="107" w:firstLine="1132"/>
        <w:jc w:val="both"/>
      </w:pPr>
      <w:r>
        <w:rPr/>
        <w:t>O Caderno 3 trabalha com o eixo números e operações; o tema central desse caderno é o Sistema de Numeração Decimal (SND). No caderno, há apontamentos sobre o uso do corpo como fonte de conhecimento, a conexão entre a formulação de problemas e o uso de jogos para a compreensão do SND e do SEA, e o trabalho com a caixa matemática.</w:t>
      </w:r>
    </w:p>
    <w:p>
      <w:pPr>
        <w:pStyle w:val="BodyText"/>
        <w:spacing w:line="360" w:lineRule="auto" w:before="2"/>
        <w:ind w:left="122" w:right="109" w:firstLine="1132"/>
        <w:jc w:val="both"/>
      </w:pPr>
      <w:r>
        <w:rPr/>
        <w:t>Sobre</w:t>
      </w:r>
      <w:r>
        <w:rPr>
          <w:spacing w:val="-14"/>
        </w:rPr>
        <w:t> </w:t>
      </w:r>
      <w:r>
        <w:rPr/>
        <w:t>o</w:t>
      </w:r>
      <w:r>
        <w:rPr>
          <w:spacing w:val="-16"/>
        </w:rPr>
        <w:t> </w:t>
      </w:r>
      <w:r>
        <w:rPr/>
        <w:t>uso</w:t>
      </w:r>
      <w:r>
        <w:rPr>
          <w:spacing w:val="-13"/>
        </w:rPr>
        <w:t> </w:t>
      </w:r>
      <w:r>
        <w:rPr/>
        <w:t>do</w:t>
      </w:r>
      <w:r>
        <w:rPr>
          <w:spacing w:val="-13"/>
        </w:rPr>
        <w:t> </w:t>
      </w:r>
      <w:r>
        <w:rPr/>
        <w:t>corpo,</w:t>
      </w:r>
      <w:r>
        <w:rPr>
          <w:spacing w:val="-16"/>
        </w:rPr>
        <w:t> </w:t>
      </w:r>
      <w:r>
        <w:rPr/>
        <w:t>observamos</w:t>
      </w:r>
      <w:r>
        <w:rPr>
          <w:spacing w:val="-14"/>
        </w:rPr>
        <w:t> </w:t>
      </w:r>
      <w:r>
        <w:rPr/>
        <w:t>que</w:t>
      </w:r>
      <w:r>
        <w:rPr>
          <w:spacing w:val="-13"/>
        </w:rPr>
        <w:t> </w:t>
      </w:r>
      <w:r>
        <w:rPr/>
        <w:t>o</w:t>
      </w:r>
      <w:r>
        <w:rPr>
          <w:spacing w:val="-13"/>
        </w:rPr>
        <w:t> </w:t>
      </w:r>
      <w:r>
        <w:rPr/>
        <w:t>caderno</w:t>
      </w:r>
      <w:r>
        <w:rPr>
          <w:spacing w:val="-13"/>
        </w:rPr>
        <w:t> </w:t>
      </w:r>
      <w:r>
        <w:rPr/>
        <w:t>em</w:t>
      </w:r>
      <w:r>
        <w:rPr>
          <w:spacing w:val="-13"/>
        </w:rPr>
        <w:t> </w:t>
      </w:r>
      <w:r>
        <w:rPr/>
        <w:t>discussão</w:t>
      </w:r>
      <w:r>
        <w:rPr>
          <w:spacing w:val="-13"/>
        </w:rPr>
        <w:t> </w:t>
      </w:r>
      <w:r>
        <w:rPr/>
        <w:t>afirma</w:t>
      </w:r>
      <w:r>
        <w:rPr>
          <w:spacing w:val="-13"/>
        </w:rPr>
        <w:t> </w:t>
      </w:r>
      <w:r>
        <w:rPr/>
        <w:t>que por muito tempo desenvolveu-se a crença de que, para aprender Matemática, a criança não deveria utilizar o próprio corpo ou partes dele. Acreditava-se que, sendo os objetos matemáticos de natureza abstrata, a contagem nos dedos se constituiria num obstáculo a tal abstração, levando a crer que o sujeito que manipula objetos “jamais” conceberia os entes matemáticos, nesse caso, os</w:t>
      </w:r>
      <w:r>
        <w:rPr>
          <w:spacing w:val="-25"/>
        </w:rPr>
        <w:t> </w:t>
      </w:r>
      <w:r>
        <w:rPr/>
        <w:t>números.</w:t>
      </w:r>
    </w:p>
    <w:p>
      <w:pPr>
        <w:pStyle w:val="BodyText"/>
        <w:spacing w:line="360" w:lineRule="auto" w:before="2"/>
        <w:ind w:left="122" w:right="117" w:firstLine="1132"/>
        <w:jc w:val="both"/>
      </w:pPr>
      <w:r>
        <w:rPr/>
        <w:t>No referido caderno, observamos algumas justificativas para se utilizar o corpo nos processos de alfabetização das crianças.</w:t>
      </w:r>
    </w:p>
    <w:p>
      <w:pPr>
        <w:spacing w:before="1"/>
        <w:ind w:left="2390" w:right="115" w:firstLine="0"/>
        <w:jc w:val="both"/>
        <w:rPr>
          <w:sz w:val="20"/>
        </w:rPr>
      </w:pPr>
      <w:r>
        <w:rPr>
          <w:sz w:val="20"/>
        </w:rPr>
        <w:t>O uso dos dedos deve ser valorizado na prática pedagógica como uma das práticas mais importantes na construção do número pela criança, pois, contando nos dedos, as crianças começam a construir uma base simbólica que é essencial neste processo, assim como na estruturação do número no sistema de numeração decimal. Além disso, a contagem nos dedos pode permitir o desenvolvimento de primeiras estratégias de contagem e operacionalização matemática, ainda mais ao assumirmos o limite dos dez dedos das mãos, organizados em cinco dedos em cada. Essas construções serão decisivas para a história de aprendizagem e desenvolvimento das crianças (BRASIL, 2014).</w:t>
      </w:r>
    </w:p>
    <w:p>
      <w:pPr>
        <w:pStyle w:val="BodyText"/>
      </w:pPr>
    </w:p>
    <w:p>
      <w:pPr>
        <w:pStyle w:val="BodyText"/>
        <w:spacing w:line="360" w:lineRule="auto" w:before="1"/>
        <w:ind w:left="122" w:right="111" w:firstLine="1132"/>
        <w:jc w:val="both"/>
      </w:pPr>
      <w:r>
        <w:rPr/>
        <w:t>A</w:t>
      </w:r>
      <w:r>
        <w:rPr>
          <w:spacing w:val="-11"/>
        </w:rPr>
        <w:t> </w:t>
      </w:r>
      <w:r>
        <w:rPr/>
        <w:t>exploração</w:t>
      </w:r>
      <w:r>
        <w:rPr>
          <w:spacing w:val="-13"/>
        </w:rPr>
        <w:t> </w:t>
      </w:r>
      <w:r>
        <w:rPr/>
        <w:t>das</w:t>
      </w:r>
      <w:r>
        <w:rPr>
          <w:spacing w:val="-12"/>
        </w:rPr>
        <w:t> </w:t>
      </w:r>
      <w:r>
        <w:rPr/>
        <w:t>mãos</w:t>
      </w:r>
      <w:r>
        <w:rPr>
          <w:spacing w:val="-12"/>
        </w:rPr>
        <w:t> </w:t>
      </w:r>
      <w:r>
        <w:rPr/>
        <w:t>como</w:t>
      </w:r>
      <w:r>
        <w:rPr>
          <w:spacing w:val="-13"/>
        </w:rPr>
        <w:t> </w:t>
      </w:r>
      <w:r>
        <w:rPr/>
        <w:t>ferramenta</w:t>
      </w:r>
      <w:r>
        <w:rPr>
          <w:spacing w:val="-13"/>
        </w:rPr>
        <w:t> </w:t>
      </w:r>
      <w:r>
        <w:rPr/>
        <w:t>no</w:t>
      </w:r>
      <w:r>
        <w:rPr>
          <w:spacing w:val="-13"/>
        </w:rPr>
        <w:t> </w:t>
      </w:r>
      <w:r>
        <w:rPr/>
        <w:t>registro</w:t>
      </w:r>
      <w:r>
        <w:rPr>
          <w:spacing w:val="-11"/>
        </w:rPr>
        <w:t> </w:t>
      </w:r>
      <w:r>
        <w:rPr/>
        <w:t>de</w:t>
      </w:r>
      <w:r>
        <w:rPr>
          <w:spacing w:val="-11"/>
        </w:rPr>
        <w:t> </w:t>
      </w:r>
      <w:r>
        <w:rPr/>
        <w:t>quantidades</w:t>
      </w:r>
      <w:r>
        <w:rPr>
          <w:spacing w:val="-14"/>
        </w:rPr>
        <w:t> </w:t>
      </w:r>
      <w:r>
        <w:rPr/>
        <w:t>e</w:t>
      </w:r>
      <w:r>
        <w:rPr>
          <w:spacing w:val="-11"/>
        </w:rPr>
        <w:t> </w:t>
      </w:r>
      <w:r>
        <w:rPr/>
        <w:t>para realizar medições é uma aprendizagem</w:t>
      </w:r>
      <w:r>
        <w:rPr>
          <w:spacing w:val="-12"/>
        </w:rPr>
        <w:t> </w:t>
      </w:r>
      <w:r>
        <w:rPr/>
        <w:t>social.</w:t>
      </w:r>
    </w:p>
    <w:p>
      <w:pPr>
        <w:pStyle w:val="BodyText"/>
        <w:spacing w:line="360" w:lineRule="auto" w:before="3"/>
        <w:ind w:left="122" w:right="108" w:firstLine="1132"/>
        <w:jc w:val="both"/>
      </w:pPr>
      <w:r>
        <w:rPr/>
        <w:t>O Caderno 4 pauta-se em discutir os sentidos das operações de adição, subtração, multiplicação e divisão, integrados na resolução de problemas. Pereira (2016) assinala que a resolução de problemas se trata de uma perspectiva metodológica</w:t>
      </w:r>
      <w:r>
        <w:rPr>
          <w:spacing w:val="-8"/>
        </w:rPr>
        <w:t> </w:t>
      </w:r>
      <w:r>
        <w:rPr/>
        <w:t>que</w:t>
      </w:r>
      <w:r>
        <w:rPr>
          <w:spacing w:val="-8"/>
        </w:rPr>
        <w:t> </w:t>
      </w:r>
      <w:r>
        <w:rPr/>
        <w:t>desencadeia</w:t>
      </w:r>
      <w:r>
        <w:rPr>
          <w:spacing w:val="-11"/>
        </w:rPr>
        <w:t> </w:t>
      </w:r>
      <w:r>
        <w:rPr/>
        <w:t>a</w:t>
      </w:r>
      <w:r>
        <w:rPr>
          <w:spacing w:val="-8"/>
        </w:rPr>
        <w:t> </w:t>
      </w:r>
      <w:r>
        <w:rPr/>
        <w:t>atividade</w:t>
      </w:r>
      <w:r>
        <w:rPr>
          <w:spacing w:val="-10"/>
        </w:rPr>
        <w:t> </w:t>
      </w:r>
      <w:r>
        <w:rPr/>
        <w:t>matemática</w:t>
      </w:r>
      <w:r>
        <w:rPr>
          <w:spacing w:val="-10"/>
        </w:rPr>
        <w:t> </w:t>
      </w:r>
      <w:r>
        <w:rPr/>
        <w:t>e</w:t>
      </w:r>
      <w:r>
        <w:rPr>
          <w:spacing w:val="-8"/>
        </w:rPr>
        <w:t> </w:t>
      </w:r>
      <w:r>
        <w:rPr/>
        <w:t>contribui</w:t>
      </w:r>
      <w:r>
        <w:rPr>
          <w:spacing w:val="-9"/>
        </w:rPr>
        <w:t> </w:t>
      </w:r>
      <w:r>
        <w:rPr/>
        <w:t>consideravelmente para a compreensão de conceitos matemáticos, mais especificamente aqueles referentes às</w:t>
      </w:r>
      <w:r>
        <w:rPr>
          <w:spacing w:val="-7"/>
        </w:rPr>
        <w:t> </w:t>
      </w:r>
      <w:r>
        <w:rPr/>
        <w:t>operações.</w:t>
      </w: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1408;mso-wrap-distance-left:0;mso-wrap-distance-right:0" from="85.103996pt,11.859375pt" to="229.123996pt,11.859375pt" stroked="true" strokeweight=".60004pt" strokecolor="#000000">
            <v:stroke dashstyle="solid"/>
            <w10:wrap type="topAndBottom"/>
          </v:line>
        </w:pict>
      </w:r>
    </w:p>
    <w:p>
      <w:pPr>
        <w:spacing w:before="73"/>
        <w:ind w:left="122" w:right="0" w:firstLine="0"/>
        <w:jc w:val="left"/>
        <w:rPr>
          <w:sz w:val="20"/>
        </w:rPr>
      </w:pPr>
      <w:r>
        <w:rPr>
          <w:position w:val="6"/>
          <w:sz w:val="13"/>
        </w:rPr>
        <w:t>20 </w:t>
      </w:r>
      <w:r>
        <w:rPr>
          <w:sz w:val="20"/>
        </w:rPr>
        <w:t>Essas atividades estão disponíveis no caderno de formação do PNAIC Matemática 2, ano 2014, páginas 16 e 17. Disponível em: &lt;</w:t>
      </w:r>
      <w:hyperlink r:id="rId18">
        <w:r>
          <w:rPr>
            <w:sz w:val="20"/>
          </w:rPr>
          <w:t>www.mec.gov.br</w:t>
        </w:r>
      </w:hyperlink>
      <w:r>
        <w:rPr>
          <w:sz w:val="20"/>
        </w:rPr>
        <w:t>&gt;.</w:t>
      </w:r>
    </w:p>
    <w:p>
      <w:pPr>
        <w:spacing w:after="0"/>
        <w:jc w:val="left"/>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11" w:firstLine="1132"/>
        <w:jc w:val="both"/>
      </w:pPr>
      <w:r>
        <w:rPr/>
        <w:t>Smole e Diniz (2001) pontuam que a resolução de problemas não é uma situação</w:t>
      </w:r>
      <w:r>
        <w:rPr>
          <w:spacing w:val="-4"/>
        </w:rPr>
        <w:t> </w:t>
      </w:r>
      <w:r>
        <w:rPr/>
        <w:t>qualquer,</w:t>
      </w:r>
      <w:r>
        <w:rPr>
          <w:spacing w:val="-7"/>
        </w:rPr>
        <w:t> </w:t>
      </w:r>
      <w:r>
        <w:rPr/>
        <w:t>focada</w:t>
      </w:r>
      <w:r>
        <w:rPr>
          <w:spacing w:val="-6"/>
        </w:rPr>
        <w:t> </w:t>
      </w:r>
      <w:r>
        <w:rPr/>
        <w:t>em</w:t>
      </w:r>
      <w:r>
        <w:rPr>
          <w:spacing w:val="-5"/>
        </w:rPr>
        <w:t> </w:t>
      </w:r>
      <w:r>
        <w:rPr/>
        <w:t>achar</w:t>
      </w:r>
      <w:r>
        <w:rPr>
          <w:spacing w:val="-5"/>
        </w:rPr>
        <w:t> </w:t>
      </w:r>
      <w:r>
        <w:rPr/>
        <w:t>uma</w:t>
      </w:r>
      <w:r>
        <w:rPr>
          <w:spacing w:val="-4"/>
        </w:rPr>
        <w:t> </w:t>
      </w:r>
      <w:r>
        <w:rPr/>
        <w:t>resposta</w:t>
      </w:r>
      <w:r>
        <w:rPr>
          <w:spacing w:val="-6"/>
        </w:rPr>
        <w:t> </w:t>
      </w:r>
      <w:r>
        <w:rPr/>
        <w:t>de</w:t>
      </w:r>
      <w:r>
        <w:rPr>
          <w:spacing w:val="-6"/>
        </w:rPr>
        <w:t> </w:t>
      </w:r>
      <w:r>
        <w:rPr/>
        <w:t>forma</w:t>
      </w:r>
      <w:r>
        <w:rPr>
          <w:spacing w:val="-4"/>
        </w:rPr>
        <w:t> </w:t>
      </w:r>
      <w:r>
        <w:rPr/>
        <w:t>rápida,</w:t>
      </w:r>
      <w:r>
        <w:rPr>
          <w:spacing w:val="-6"/>
        </w:rPr>
        <w:t> </w:t>
      </w:r>
      <w:r>
        <w:rPr/>
        <w:t>mas</w:t>
      </w:r>
      <w:r>
        <w:rPr>
          <w:spacing w:val="-7"/>
        </w:rPr>
        <w:t> </w:t>
      </w:r>
      <w:r>
        <w:rPr/>
        <w:t>deve</w:t>
      </w:r>
      <w:r>
        <w:rPr>
          <w:spacing w:val="-4"/>
        </w:rPr>
        <w:t> </w:t>
      </w:r>
      <w:r>
        <w:rPr/>
        <w:t>colocar o estudante diante de uma série de decisões a serem tomadas para alcançar um objetivo previamente traçado por ele mesmo ou que lhe foi proposto, mas com o qual ele interage, se desafia e se</w:t>
      </w:r>
      <w:r>
        <w:rPr>
          <w:spacing w:val="-19"/>
        </w:rPr>
        <w:t> </w:t>
      </w:r>
      <w:r>
        <w:rPr/>
        <w:t>envolve.</w:t>
      </w:r>
    </w:p>
    <w:p>
      <w:pPr>
        <w:pStyle w:val="BodyText"/>
        <w:spacing w:line="360" w:lineRule="auto" w:before="4"/>
        <w:ind w:left="102" w:right="110" w:firstLine="1132"/>
        <w:jc w:val="both"/>
      </w:pPr>
      <w:r>
        <w:rPr/>
        <w:t>Essa estratégia está centrada na ideia de superação de obstáculo pelo estudante, devendo, portanto, não ser de resolução imediata pela aplicação de uma operação ou fórmula conhecida, mas oferecer uma resistência suficiente, que leve o estudante a mobilizar seus conhecimentos anteriores disponíveis, bem como suas representações e seu questionamento para a elaboração de novas ideias e de caminhos que visem solucionar os desafios estabelecidos pela situação problematizadora, gerando então novas aprendizagens e formas de pensar.</w:t>
      </w:r>
    </w:p>
    <w:p>
      <w:pPr>
        <w:pStyle w:val="BodyText"/>
        <w:spacing w:line="360" w:lineRule="auto" w:before="2"/>
        <w:ind w:left="102" w:right="108" w:firstLine="1132"/>
        <w:jc w:val="both"/>
      </w:pPr>
      <w:r>
        <w:rPr/>
        <w:t>No sentido de utilizar a resolução de problemas para desencadear a atividade matemática, o PNAIC (2014) valoriza os conhecimentos trazidos pelas crianças e que são observados, por exemplo, nas brincadeiras que envolvem quantidades, espaços, tempos, exploração de objetos e em ações que requerem da criança quantificação, comparação, junção, distribuições e divisão de objetos, brinquedos, dentre outros.</w:t>
      </w:r>
    </w:p>
    <w:p>
      <w:pPr>
        <w:pStyle w:val="BodyText"/>
        <w:spacing w:line="360" w:lineRule="auto" w:before="3"/>
        <w:ind w:left="102" w:right="107" w:firstLine="1132"/>
        <w:jc w:val="both"/>
      </w:pPr>
      <w:r>
        <w:rPr/>
        <w:t>A perspectiva metodológica presente no caderno é a de que a aprendizagem sobre as quatro operações básicas da matemática extrapole os procedimentos de cálculo. Espera-se que as crianças compreendam o que fazem e construam os conceitos envolvidos na adição, na subtração, na multiplicação e na divisão. É nesse sentido que se estabelecem, no caderno em discussão, alguns apontamentos sobre a resolução de problemas matemáticos. Um dos apontamentos feitos é sobre a diferença entre o exercício e o problema matemático.</w:t>
      </w:r>
    </w:p>
    <w:p>
      <w:pPr>
        <w:pStyle w:val="BodyText"/>
        <w:spacing w:line="360" w:lineRule="auto" w:before="5"/>
        <w:ind w:left="102" w:right="109" w:firstLine="1132"/>
        <w:jc w:val="both"/>
      </w:pPr>
      <w:r>
        <w:rPr/>
        <w:t>Constatamos que a perspectiva metodológica da resolução de problemas no</w:t>
      </w:r>
      <w:r>
        <w:rPr>
          <w:spacing w:val="-12"/>
        </w:rPr>
        <w:t> </w:t>
      </w:r>
      <w:r>
        <w:rPr/>
        <w:t>PNAIC</w:t>
      </w:r>
      <w:r>
        <w:rPr>
          <w:spacing w:val="-12"/>
        </w:rPr>
        <w:t> </w:t>
      </w:r>
      <w:r>
        <w:rPr/>
        <w:t>supera</w:t>
      </w:r>
      <w:r>
        <w:rPr>
          <w:spacing w:val="-15"/>
        </w:rPr>
        <w:t> </w:t>
      </w:r>
      <w:r>
        <w:rPr/>
        <w:t>a</w:t>
      </w:r>
      <w:r>
        <w:rPr>
          <w:spacing w:val="-14"/>
        </w:rPr>
        <w:t> </w:t>
      </w:r>
      <w:r>
        <w:rPr/>
        <w:t>proposta</w:t>
      </w:r>
      <w:r>
        <w:rPr>
          <w:spacing w:val="-14"/>
        </w:rPr>
        <w:t> </w:t>
      </w:r>
      <w:r>
        <w:rPr/>
        <w:t>de</w:t>
      </w:r>
      <w:r>
        <w:rPr>
          <w:spacing w:val="-14"/>
        </w:rPr>
        <w:t> </w:t>
      </w:r>
      <w:r>
        <w:rPr/>
        <w:t>exercícios</w:t>
      </w:r>
      <w:r>
        <w:rPr>
          <w:spacing w:val="-12"/>
        </w:rPr>
        <w:t> </w:t>
      </w:r>
      <w:r>
        <w:rPr/>
        <w:t>repetitivos,</w:t>
      </w:r>
      <w:r>
        <w:rPr>
          <w:spacing w:val="-12"/>
        </w:rPr>
        <w:t> </w:t>
      </w:r>
      <w:r>
        <w:rPr/>
        <w:t>vez</w:t>
      </w:r>
      <w:r>
        <w:rPr>
          <w:spacing w:val="-13"/>
        </w:rPr>
        <w:t> </w:t>
      </w:r>
      <w:r>
        <w:rPr/>
        <w:t>que</w:t>
      </w:r>
      <w:r>
        <w:rPr>
          <w:spacing w:val="-12"/>
        </w:rPr>
        <w:t> </w:t>
      </w:r>
      <w:r>
        <w:rPr/>
        <w:t>esses</w:t>
      </w:r>
      <w:r>
        <w:rPr>
          <w:spacing w:val="-16"/>
        </w:rPr>
        <w:t> </w:t>
      </w:r>
      <w:r>
        <w:rPr/>
        <w:t>exercícios</w:t>
      </w:r>
      <w:r>
        <w:rPr>
          <w:spacing w:val="-12"/>
        </w:rPr>
        <w:t> </w:t>
      </w:r>
      <w:r>
        <w:rPr/>
        <w:t>sobre a forma de comandos e estruturados com respostas únicas e imutáveis em geral não admitem</w:t>
      </w:r>
      <w:r>
        <w:rPr>
          <w:spacing w:val="-9"/>
        </w:rPr>
        <w:t> </w:t>
      </w:r>
      <w:r>
        <w:rPr/>
        <w:t>uma</w:t>
      </w:r>
      <w:r>
        <w:rPr>
          <w:spacing w:val="-12"/>
        </w:rPr>
        <w:t> </w:t>
      </w:r>
      <w:r>
        <w:rPr/>
        <w:t>contextualização</w:t>
      </w:r>
      <w:r>
        <w:rPr>
          <w:spacing w:val="-9"/>
        </w:rPr>
        <w:t> </w:t>
      </w:r>
      <w:r>
        <w:rPr/>
        <w:t>mais</w:t>
      </w:r>
      <w:r>
        <w:rPr>
          <w:spacing w:val="-13"/>
        </w:rPr>
        <w:t> </w:t>
      </w:r>
      <w:r>
        <w:rPr/>
        <w:t>ampla</w:t>
      </w:r>
      <w:r>
        <w:rPr>
          <w:spacing w:val="-10"/>
        </w:rPr>
        <w:t> </w:t>
      </w:r>
      <w:r>
        <w:rPr/>
        <w:t>vinculada</w:t>
      </w:r>
      <w:r>
        <w:rPr>
          <w:spacing w:val="-9"/>
        </w:rPr>
        <w:t> </w:t>
      </w:r>
      <w:r>
        <w:rPr/>
        <w:t>a</w:t>
      </w:r>
      <w:r>
        <w:rPr>
          <w:spacing w:val="-12"/>
        </w:rPr>
        <w:t> </w:t>
      </w:r>
      <w:r>
        <w:rPr/>
        <w:t>questões</w:t>
      </w:r>
      <w:r>
        <w:rPr>
          <w:spacing w:val="-10"/>
        </w:rPr>
        <w:t> </w:t>
      </w:r>
      <w:r>
        <w:rPr/>
        <w:t>de</w:t>
      </w:r>
      <w:r>
        <w:rPr>
          <w:spacing w:val="-12"/>
        </w:rPr>
        <w:t> </w:t>
      </w:r>
      <w:r>
        <w:rPr/>
        <w:t>responsabilidade social.</w:t>
      </w:r>
    </w:p>
    <w:p>
      <w:pPr>
        <w:pStyle w:val="BodyText"/>
        <w:spacing w:line="360" w:lineRule="auto" w:before="5"/>
        <w:ind w:left="102" w:right="108" w:firstLine="1132"/>
        <w:jc w:val="both"/>
      </w:pPr>
      <w:r>
        <w:rPr/>
        <w:t>Geralmente</w:t>
      </w:r>
      <w:r>
        <w:rPr>
          <w:spacing w:val="-17"/>
        </w:rPr>
        <w:t> </w:t>
      </w:r>
      <w:r>
        <w:rPr/>
        <w:t>a</w:t>
      </w:r>
      <w:r>
        <w:rPr>
          <w:spacing w:val="-18"/>
        </w:rPr>
        <w:t> </w:t>
      </w:r>
      <w:r>
        <w:rPr/>
        <w:t>proposta</w:t>
      </w:r>
      <w:r>
        <w:rPr>
          <w:spacing w:val="-17"/>
        </w:rPr>
        <w:t> </w:t>
      </w:r>
      <w:r>
        <w:rPr/>
        <w:t>de</w:t>
      </w:r>
      <w:r>
        <w:rPr>
          <w:spacing w:val="-18"/>
        </w:rPr>
        <w:t> </w:t>
      </w:r>
      <w:r>
        <w:rPr/>
        <w:t>atividades</w:t>
      </w:r>
      <w:r>
        <w:rPr>
          <w:spacing w:val="-19"/>
        </w:rPr>
        <w:t> </w:t>
      </w:r>
      <w:r>
        <w:rPr/>
        <w:t>matemáticas</w:t>
      </w:r>
      <w:r>
        <w:rPr>
          <w:spacing w:val="-16"/>
        </w:rPr>
        <w:t> </w:t>
      </w:r>
      <w:r>
        <w:rPr/>
        <w:t>que</w:t>
      </w:r>
      <w:r>
        <w:rPr>
          <w:spacing w:val="-16"/>
        </w:rPr>
        <w:t> </w:t>
      </w:r>
      <w:r>
        <w:rPr/>
        <w:t>se</w:t>
      </w:r>
      <w:r>
        <w:rPr>
          <w:spacing w:val="-18"/>
        </w:rPr>
        <w:t> </w:t>
      </w:r>
      <w:r>
        <w:rPr/>
        <w:t>baseia</w:t>
      </w:r>
      <w:r>
        <w:rPr>
          <w:spacing w:val="-12"/>
        </w:rPr>
        <w:t> </w:t>
      </w:r>
      <w:r>
        <w:rPr/>
        <w:t>na</w:t>
      </w:r>
      <w:r>
        <w:rPr>
          <w:spacing w:val="-18"/>
        </w:rPr>
        <w:t> </w:t>
      </w:r>
      <w:r>
        <w:rPr/>
        <w:t>fixação de exercícios é recorrente a uma perspectiva de ensino tradicional. Na perspectiva tradicional, o ensino é concebido como um processo mecânico, repetitivo e fragmentado.  A  atividade  de  ensinar  é  vista,  comumente,  como  transmissão</w:t>
      </w:r>
      <w:r>
        <w:rPr>
          <w:spacing w:val="23"/>
        </w:rPr>
        <w:t> </w:t>
      </w:r>
      <w:r>
        <w:rPr/>
        <w:t>de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conhecimentos objetivos e neutros, úteis para que os indivíduos se tornem competentes na manutenção e no aperfeiçoamento da ordem social vigente.</w:t>
      </w:r>
    </w:p>
    <w:p>
      <w:pPr>
        <w:pStyle w:val="BodyText"/>
        <w:spacing w:line="360" w:lineRule="auto"/>
        <w:ind w:left="102" w:right="106" w:firstLine="1132"/>
        <w:jc w:val="both"/>
      </w:pPr>
      <w:r>
        <w:rPr/>
        <w:t>Sobre as metodologias de ensino tradicional, Veiga (1989) sinaliza que, quando se procede a uma análise detalhada das práticas pedagógicas que ocorrem nas salas de aulas, percebe-se que o ensino é mecânico, desprovido de significado, e os conteúdos são transmitidos e memorizados nos moldes de estímulo e resposta, facilmente descartados após as provas. Para a pesquisadora, as metodologias advindas de um ensino que exige dos estudantes decorar a informação sem significado e transmitida pelo professor de maneira arbitrária não vão muito além da simples retenção. Disso resulta uma prática pedagógica mecanicista e acrítica, uma vez que os “professores aderem ao emprego de metodologias sem se preocuparem com os pressupostos, com um estudo do contexto em que foram geradas, sem atentarem para a visão de mundo, de homem e de educação que eles veiculam” (VEIGA, 1989, p. 20).</w:t>
      </w:r>
    </w:p>
    <w:p>
      <w:pPr>
        <w:pStyle w:val="BodyText"/>
        <w:spacing w:line="360" w:lineRule="auto" w:before="3"/>
        <w:ind w:left="102" w:right="108" w:firstLine="1132"/>
        <w:jc w:val="both"/>
      </w:pPr>
      <w:r>
        <w:rPr/>
        <w:t>Skovsmose (2007) designa a prática de exercícios descontextualizados</w:t>
      </w:r>
      <w:r>
        <w:rPr>
          <w:spacing w:val="-40"/>
        </w:rPr>
        <w:t> </w:t>
      </w:r>
      <w:r>
        <w:rPr/>
        <w:t>de paradigma do exercício. Para o pesquisador, esse paradigma se apoia na posição</w:t>
      </w:r>
      <w:r>
        <w:rPr>
          <w:spacing w:val="-39"/>
        </w:rPr>
        <w:t> </w:t>
      </w:r>
      <w:r>
        <w:rPr/>
        <w:t>do professor como indivíduo que detém o monopólio </w:t>
      </w:r>
      <w:r>
        <w:rPr>
          <w:spacing w:val="3"/>
        </w:rPr>
        <w:t>do </w:t>
      </w:r>
      <w:r>
        <w:rPr/>
        <w:t>saber em sala de aula e o seu fazer geralmente se legitima pelo uso do livro didático, onde constam exercícios elaborados por autoridades externas à sala de</w:t>
      </w:r>
      <w:r>
        <w:rPr>
          <w:spacing w:val="-21"/>
        </w:rPr>
        <w:t> </w:t>
      </w:r>
      <w:r>
        <w:rPr/>
        <w:t>aula.(histórico-cultural)</w:t>
      </w:r>
    </w:p>
    <w:p>
      <w:pPr>
        <w:pStyle w:val="BodyText"/>
        <w:spacing w:line="360" w:lineRule="auto" w:before="4"/>
        <w:ind w:left="102" w:right="104" w:firstLine="1132"/>
        <w:jc w:val="both"/>
      </w:pPr>
      <w:r>
        <w:rPr/>
        <w:t>Para o pesquisador, no paradigma de exercício, exclui-se a possibilidade de os estudantes questionarem as respostas, vez que nessa prática há uma única resposta certa na resolução de problemas. Uma informação citada por Skovsmose (2007) e que nos preocupa é quanto à quantidade de exercícios que os estudantes realizam</w:t>
      </w:r>
      <w:r>
        <w:rPr>
          <w:spacing w:val="-11"/>
        </w:rPr>
        <w:t> </w:t>
      </w:r>
      <w:r>
        <w:rPr/>
        <w:t>na</w:t>
      </w:r>
      <w:r>
        <w:rPr>
          <w:spacing w:val="-13"/>
        </w:rPr>
        <w:t> </w:t>
      </w:r>
      <w:r>
        <w:rPr/>
        <w:t>educação</w:t>
      </w:r>
      <w:r>
        <w:rPr>
          <w:spacing w:val="-13"/>
        </w:rPr>
        <w:t> </w:t>
      </w:r>
      <w:r>
        <w:rPr/>
        <w:t>básica.</w:t>
      </w:r>
      <w:r>
        <w:rPr>
          <w:spacing w:val="-12"/>
        </w:rPr>
        <w:t> </w:t>
      </w:r>
      <w:r>
        <w:rPr/>
        <w:t>De</w:t>
      </w:r>
      <w:r>
        <w:rPr>
          <w:spacing w:val="-12"/>
        </w:rPr>
        <w:t> </w:t>
      </w:r>
      <w:r>
        <w:rPr/>
        <w:t>acordo</w:t>
      </w:r>
      <w:r>
        <w:rPr>
          <w:spacing w:val="-12"/>
        </w:rPr>
        <w:t> </w:t>
      </w:r>
      <w:r>
        <w:rPr/>
        <w:t>com</w:t>
      </w:r>
      <w:r>
        <w:rPr>
          <w:spacing w:val="-12"/>
        </w:rPr>
        <w:t> </w:t>
      </w:r>
      <w:r>
        <w:rPr/>
        <w:t>o</w:t>
      </w:r>
      <w:r>
        <w:rPr>
          <w:spacing w:val="-12"/>
        </w:rPr>
        <w:t> </w:t>
      </w:r>
      <w:r>
        <w:rPr/>
        <w:t>pesquisador,</w:t>
      </w:r>
      <w:r>
        <w:rPr>
          <w:spacing w:val="-13"/>
        </w:rPr>
        <w:t> </w:t>
      </w:r>
      <w:r>
        <w:rPr/>
        <w:t>os</w:t>
      </w:r>
      <w:r>
        <w:rPr>
          <w:spacing w:val="-12"/>
        </w:rPr>
        <w:t> </w:t>
      </w:r>
      <w:r>
        <w:rPr/>
        <w:t>estudantes</w:t>
      </w:r>
      <w:r>
        <w:rPr>
          <w:spacing w:val="-12"/>
        </w:rPr>
        <w:t> </w:t>
      </w:r>
      <w:r>
        <w:rPr/>
        <w:t>resolvem, em média, cerca de 10.000 (dez mil) exercícios. Esses exercícios têm resposta única e excluem a possibilidade de os estudantes questionarem essas</w:t>
      </w:r>
      <w:r>
        <w:rPr>
          <w:spacing w:val="-28"/>
        </w:rPr>
        <w:t> </w:t>
      </w:r>
      <w:r>
        <w:rPr/>
        <w:t>respostas.</w:t>
      </w:r>
    </w:p>
    <w:p>
      <w:pPr>
        <w:pStyle w:val="BodyText"/>
        <w:spacing w:line="360" w:lineRule="auto" w:before="2"/>
        <w:ind w:left="102" w:right="106" w:firstLine="1132"/>
        <w:jc w:val="both"/>
      </w:pPr>
      <w:r>
        <w:rPr/>
        <w:t>Faustino e Passos (2013) recorrem a Skovsmose (2009) e sinalizam </w:t>
      </w:r>
      <w:r>
        <w:rPr>
          <w:spacing w:val="2"/>
        </w:rPr>
        <w:t>que, </w:t>
      </w:r>
      <w:r>
        <w:rPr/>
        <w:t>para avançar em uma aula baseada no paradigma do exercício, o estudante precisa se satisfazer com os elementos dados pelo problema e tomá-lo como verdade inquestionável,</w:t>
      </w:r>
      <w:r>
        <w:rPr>
          <w:spacing w:val="-10"/>
        </w:rPr>
        <w:t> </w:t>
      </w:r>
      <w:r>
        <w:rPr/>
        <w:t>buscando</w:t>
      </w:r>
      <w:r>
        <w:rPr>
          <w:spacing w:val="-9"/>
        </w:rPr>
        <w:t> </w:t>
      </w:r>
      <w:r>
        <w:rPr/>
        <w:t>apenas</w:t>
      </w:r>
      <w:r>
        <w:rPr>
          <w:spacing w:val="-10"/>
        </w:rPr>
        <w:t> </w:t>
      </w:r>
      <w:r>
        <w:rPr/>
        <w:t>manipular</w:t>
      </w:r>
      <w:r>
        <w:rPr>
          <w:spacing w:val="-8"/>
        </w:rPr>
        <w:t> </w:t>
      </w:r>
      <w:r>
        <w:rPr/>
        <w:t>os</w:t>
      </w:r>
      <w:r>
        <w:rPr>
          <w:spacing w:val="-8"/>
        </w:rPr>
        <w:t> </w:t>
      </w:r>
      <w:r>
        <w:rPr/>
        <w:t>dados</w:t>
      </w:r>
      <w:r>
        <w:rPr>
          <w:spacing w:val="-10"/>
        </w:rPr>
        <w:t> </w:t>
      </w:r>
      <w:r>
        <w:rPr/>
        <w:t>para</w:t>
      </w:r>
      <w:r>
        <w:rPr>
          <w:spacing w:val="-10"/>
        </w:rPr>
        <w:t> </w:t>
      </w:r>
      <w:r>
        <w:rPr/>
        <w:t>buscar</w:t>
      </w:r>
      <w:r>
        <w:rPr>
          <w:spacing w:val="-8"/>
        </w:rPr>
        <w:t> </w:t>
      </w:r>
      <w:r>
        <w:rPr/>
        <w:t>a</w:t>
      </w:r>
      <w:r>
        <w:rPr>
          <w:spacing w:val="-12"/>
        </w:rPr>
        <w:t> </w:t>
      </w:r>
      <w:r>
        <w:rPr/>
        <w:t>resposta</w:t>
      </w:r>
      <w:r>
        <w:rPr>
          <w:spacing w:val="-9"/>
        </w:rPr>
        <w:t> </w:t>
      </w:r>
      <w:r>
        <w:rPr/>
        <w:t>correta. O reflexo desse tipo característico de educação no ensino de matemática e mais especificamente no ensino aprendizagem de situações-problemas fez com que se partisse  do  mais  simples  para  o  mais  geral.  Assim  iniciava-se  pelo  ensino</w:t>
      </w:r>
      <w:r>
        <w:rPr>
          <w:spacing w:val="36"/>
        </w:rPr>
        <w:t> </w:t>
      </w:r>
      <w:r>
        <w:rPr/>
        <w:t>dos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algoritmos e, de posse desse conhecimento, buscava-se aplica-lo nas situações- problema.</w:t>
      </w:r>
    </w:p>
    <w:p>
      <w:pPr>
        <w:pStyle w:val="BodyText"/>
        <w:spacing w:line="360" w:lineRule="auto"/>
        <w:ind w:left="102" w:right="108" w:firstLine="1132"/>
        <w:jc w:val="both"/>
      </w:pPr>
      <w:r>
        <w:rPr/>
        <w:t>Para as pesquisadoras, a proposta de ensino de matemática que se dá de modo dicotômico entre os algoritmos e as situações-problemas é característica de uma educação tradicional e que não garante necessariamente que o estudante consiga</w:t>
      </w:r>
      <w:r>
        <w:rPr>
          <w:spacing w:val="-6"/>
        </w:rPr>
        <w:t> </w:t>
      </w:r>
      <w:r>
        <w:rPr/>
        <w:t>resolver</w:t>
      </w:r>
      <w:r>
        <w:rPr>
          <w:spacing w:val="-6"/>
        </w:rPr>
        <w:t> </w:t>
      </w:r>
      <w:r>
        <w:rPr/>
        <w:t>situações-problemas</w:t>
      </w:r>
      <w:r>
        <w:rPr>
          <w:spacing w:val="-6"/>
        </w:rPr>
        <w:t> </w:t>
      </w:r>
      <w:r>
        <w:rPr/>
        <w:t>com</w:t>
      </w:r>
      <w:r>
        <w:rPr>
          <w:spacing w:val="-5"/>
        </w:rPr>
        <w:t> </w:t>
      </w:r>
      <w:r>
        <w:rPr/>
        <w:t>sucesso,</w:t>
      </w:r>
      <w:r>
        <w:rPr>
          <w:spacing w:val="-6"/>
        </w:rPr>
        <w:t> </w:t>
      </w:r>
      <w:r>
        <w:rPr/>
        <w:t>vez</w:t>
      </w:r>
      <w:r>
        <w:rPr>
          <w:spacing w:val="-8"/>
        </w:rPr>
        <w:t> </w:t>
      </w:r>
      <w:r>
        <w:rPr/>
        <w:t>que</w:t>
      </w:r>
      <w:r>
        <w:rPr>
          <w:spacing w:val="-6"/>
        </w:rPr>
        <w:t> </w:t>
      </w:r>
      <w:r>
        <w:rPr/>
        <w:t>se</w:t>
      </w:r>
      <w:r>
        <w:rPr>
          <w:spacing w:val="-6"/>
        </w:rPr>
        <w:t> </w:t>
      </w:r>
      <w:r>
        <w:rPr/>
        <w:t>admite</w:t>
      </w:r>
      <w:r>
        <w:rPr>
          <w:spacing w:val="-6"/>
        </w:rPr>
        <w:t> </w:t>
      </w:r>
      <w:r>
        <w:rPr/>
        <w:t>uma</w:t>
      </w:r>
      <w:r>
        <w:rPr>
          <w:spacing w:val="-6"/>
        </w:rPr>
        <w:t> </w:t>
      </w:r>
      <w:r>
        <w:rPr/>
        <w:t>resposta certa aos problemas, resposta essa que </w:t>
      </w:r>
      <w:r>
        <w:rPr>
          <w:i/>
        </w:rPr>
        <w:t>a priori </w:t>
      </w:r>
      <w:r>
        <w:rPr/>
        <w:t>é</w:t>
      </w:r>
      <w:r>
        <w:rPr>
          <w:spacing w:val="-21"/>
        </w:rPr>
        <w:t> </w:t>
      </w:r>
      <w:r>
        <w:rPr/>
        <w:t>inquestionável.</w:t>
      </w:r>
    </w:p>
    <w:p>
      <w:pPr>
        <w:pStyle w:val="BodyText"/>
        <w:spacing w:line="360" w:lineRule="auto" w:before="6"/>
        <w:ind w:left="102" w:right="107" w:firstLine="1132"/>
        <w:jc w:val="both"/>
      </w:pPr>
      <w:r>
        <w:rPr/>
        <w:t>Somos favoráveis à proposição de atividades que possibilitem aos estudantes procurar suas formas de resolver um problema ou mesmo um exercício. Desse modo recorremos a Branca (1997), que aponta que a resolução de problemas tem</w:t>
      </w:r>
      <w:r>
        <w:rPr>
          <w:spacing w:val="-13"/>
        </w:rPr>
        <w:t> </w:t>
      </w:r>
      <w:r>
        <w:rPr/>
        <w:t>pelo</w:t>
      </w:r>
      <w:r>
        <w:rPr>
          <w:spacing w:val="-13"/>
        </w:rPr>
        <w:t> </w:t>
      </w:r>
      <w:r>
        <w:rPr/>
        <w:t>menos</w:t>
      </w:r>
      <w:r>
        <w:rPr>
          <w:spacing w:val="-12"/>
        </w:rPr>
        <w:t> </w:t>
      </w:r>
      <w:r>
        <w:rPr/>
        <w:t>três</w:t>
      </w:r>
      <w:r>
        <w:rPr>
          <w:spacing w:val="-12"/>
        </w:rPr>
        <w:t> </w:t>
      </w:r>
      <w:r>
        <w:rPr/>
        <w:t>interpretações</w:t>
      </w:r>
      <w:r>
        <w:rPr>
          <w:spacing w:val="-12"/>
        </w:rPr>
        <w:t> </w:t>
      </w:r>
      <w:r>
        <w:rPr/>
        <w:t>distintas:</w:t>
      </w:r>
      <w:r>
        <w:rPr>
          <w:spacing w:val="-13"/>
        </w:rPr>
        <w:t> </w:t>
      </w:r>
      <w:r>
        <w:rPr/>
        <w:t>como</w:t>
      </w:r>
      <w:r>
        <w:rPr>
          <w:spacing w:val="-13"/>
        </w:rPr>
        <w:t> </w:t>
      </w:r>
      <w:r>
        <w:rPr/>
        <w:t>meta,</w:t>
      </w:r>
      <w:r>
        <w:rPr>
          <w:spacing w:val="-11"/>
        </w:rPr>
        <w:t> </w:t>
      </w:r>
      <w:r>
        <w:rPr/>
        <w:t>como</w:t>
      </w:r>
      <w:r>
        <w:rPr>
          <w:spacing w:val="-11"/>
        </w:rPr>
        <w:t> </w:t>
      </w:r>
      <w:r>
        <w:rPr/>
        <w:t>um</w:t>
      </w:r>
      <w:r>
        <w:rPr>
          <w:spacing w:val="-13"/>
        </w:rPr>
        <w:t> </w:t>
      </w:r>
      <w:r>
        <w:rPr/>
        <w:t>processo</w:t>
      </w:r>
      <w:r>
        <w:rPr>
          <w:spacing w:val="-11"/>
        </w:rPr>
        <w:t> </w:t>
      </w:r>
      <w:r>
        <w:rPr/>
        <w:t>ou</w:t>
      </w:r>
      <w:r>
        <w:rPr>
          <w:spacing w:val="-11"/>
        </w:rPr>
        <w:t> </w:t>
      </w:r>
      <w:r>
        <w:rPr/>
        <w:t>como uma habilidade</w:t>
      </w:r>
      <w:r>
        <w:rPr>
          <w:spacing w:val="-6"/>
        </w:rPr>
        <w:t> </w:t>
      </w:r>
      <w:r>
        <w:rPr/>
        <w:t>básica.</w:t>
      </w:r>
    </w:p>
    <w:p>
      <w:pPr>
        <w:pStyle w:val="BodyText"/>
        <w:spacing w:line="360" w:lineRule="auto" w:before="3"/>
        <w:ind w:left="102" w:right="107" w:firstLine="1132"/>
        <w:jc w:val="both"/>
      </w:pPr>
      <w:r>
        <w:rPr/>
        <w:t>A resolução de problemas como meta prevê que o ensino da Matemática precisa preparar o estudante com os conceitos e com as informações para, depois, resolver problemas, ou seja, é preciso trabalhar com os estudantes os conceitos e conteúdos que predominam no currículo formal.</w:t>
      </w:r>
    </w:p>
    <w:p>
      <w:pPr>
        <w:pStyle w:val="BodyText"/>
        <w:spacing w:line="360" w:lineRule="auto" w:before="3"/>
        <w:ind w:left="102" w:right="108" w:firstLine="1132"/>
        <w:jc w:val="both"/>
      </w:pPr>
      <w:r>
        <w:rPr/>
        <w:t>A resolução de problemas como um processo é aquela em que se</w:t>
      </w:r>
      <w:r>
        <w:rPr>
          <w:spacing w:val="-31"/>
        </w:rPr>
        <w:t> </w:t>
      </w:r>
      <w:r>
        <w:rPr/>
        <w:t>aplicam os</w:t>
      </w:r>
      <w:r>
        <w:rPr>
          <w:spacing w:val="-5"/>
        </w:rPr>
        <w:t> </w:t>
      </w:r>
      <w:r>
        <w:rPr/>
        <w:t>conhecimentos</w:t>
      </w:r>
      <w:r>
        <w:rPr>
          <w:spacing w:val="-8"/>
        </w:rPr>
        <w:t> </w:t>
      </w:r>
      <w:r>
        <w:rPr/>
        <w:t>prévios</w:t>
      </w:r>
      <w:r>
        <w:rPr>
          <w:spacing w:val="-5"/>
        </w:rPr>
        <w:t> </w:t>
      </w:r>
      <w:r>
        <w:rPr/>
        <w:t>adquiridos</w:t>
      </w:r>
      <w:r>
        <w:rPr>
          <w:spacing w:val="-5"/>
        </w:rPr>
        <w:t> </w:t>
      </w:r>
      <w:r>
        <w:rPr/>
        <w:t>às</w:t>
      </w:r>
      <w:r>
        <w:rPr>
          <w:spacing w:val="-5"/>
        </w:rPr>
        <w:t> </w:t>
      </w:r>
      <w:r>
        <w:rPr/>
        <w:t>situações</w:t>
      </w:r>
      <w:r>
        <w:rPr>
          <w:spacing w:val="-8"/>
        </w:rPr>
        <w:t> </w:t>
      </w:r>
      <w:r>
        <w:rPr/>
        <w:t>novas</w:t>
      </w:r>
      <w:r>
        <w:rPr>
          <w:spacing w:val="-5"/>
        </w:rPr>
        <w:t> </w:t>
      </w:r>
      <w:r>
        <w:rPr/>
        <w:t>e</w:t>
      </w:r>
      <w:r>
        <w:rPr>
          <w:spacing w:val="-7"/>
        </w:rPr>
        <w:t> </w:t>
      </w:r>
      <w:r>
        <w:rPr/>
        <w:t>desconhecidas,</w:t>
      </w:r>
      <w:r>
        <w:rPr>
          <w:spacing w:val="-5"/>
        </w:rPr>
        <w:t> </w:t>
      </w:r>
      <w:r>
        <w:rPr/>
        <w:t>ou</w:t>
      </w:r>
      <w:r>
        <w:rPr>
          <w:spacing w:val="-5"/>
        </w:rPr>
        <w:t> </w:t>
      </w:r>
      <w:r>
        <w:rPr/>
        <w:t>seja,</w:t>
      </w:r>
      <w:r>
        <w:rPr>
          <w:spacing w:val="-7"/>
        </w:rPr>
        <w:t> </w:t>
      </w:r>
      <w:r>
        <w:rPr/>
        <w:t>a concepção de ensino da matemática prevê que, por meio do aprendizado de diferentes passos para resolver um problema, o estudante vai aprender</w:t>
      </w:r>
      <w:r>
        <w:rPr>
          <w:spacing w:val="-20"/>
        </w:rPr>
        <w:t> </w:t>
      </w:r>
      <w:r>
        <w:rPr/>
        <w:t>matemática.</w:t>
      </w:r>
    </w:p>
    <w:p>
      <w:pPr>
        <w:pStyle w:val="BodyText"/>
        <w:spacing w:line="360" w:lineRule="auto" w:before="3"/>
        <w:ind w:left="102" w:right="118" w:firstLine="1132"/>
        <w:jc w:val="both"/>
      </w:pPr>
      <w:r>
        <w:rPr/>
        <w:t>A resolução como habilidade básica se atenta para inserir o indivíduo no mundo do conhecimento e do trabalho. Nesse sentido, o ensino de matemática deve considerar:</w:t>
      </w:r>
    </w:p>
    <w:p>
      <w:pPr>
        <w:spacing w:before="2"/>
        <w:ind w:left="2370" w:right="109" w:firstLine="0"/>
        <w:jc w:val="both"/>
        <w:rPr>
          <w:sz w:val="20"/>
        </w:rPr>
      </w:pPr>
      <w:r>
        <w:rPr>
          <w:sz w:val="20"/>
        </w:rPr>
        <w:t>[...] as especificidades de conteúdo de problemas, tipos de problemas e métodos de solução. A questão é o que, essencialmente, deve ser ensinado em</w:t>
      </w:r>
      <w:r>
        <w:rPr>
          <w:spacing w:val="-8"/>
          <w:sz w:val="20"/>
        </w:rPr>
        <w:t> </w:t>
      </w:r>
      <w:r>
        <w:rPr>
          <w:sz w:val="20"/>
        </w:rPr>
        <w:t>matéria</w:t>
      </w:r>
      <w:r>
        <w:rPr>
          <w:spacing w:val="-8"/>
          <w:sz w:val="20"/>
        </w:rPr>
        <w:t> </w:t>
      </w:r>
      <w:r>
        <w:rPr>
          <w:sz w:val="20"/>
        </w:rPr>
        <w:t>de</w:t>
      </w:r>
      <w:r>
        <w:rPr>
          <w:spacing w:val="-8"/>
          <w:sz w:val="20"/>
        </w:rPr>
        <w:t> </w:t>
      </w:r>
      <w:r>
        <w:rPr>
          <w:sz w:val="20"/>
        </w:rPr>
        <w:t>resolução</w:t>
      </w:r>
      <w:r>
        <w:rPr>
          <w:spacing w:val="-8"/>
          <w:sz w:val="20"/>
        </w:rPr>
        <w:t> </w:t>
      </w:r>
      <w:r>
        <w:rPr>
          <w:sz w:val="20"/>
        </w:rPr>
        <w:t>de</w:t>
      </w:r>
      <w:r>
        <w:rPr>
          <w:spacing w:val="-6"/>
          <w:sz w:val="20"/>
        </w:rPr>
        <w:t> </w:t>
      </w:r>
      <w:r>
        <w:rPr>
          <w:sz w:val="20"/>
        </w:rPr>
        <w:t>problemas</w:t>
      </w:r>
      <w:r>
        <w:rPr>
          <w:spacing w:val="-7"/>
          <w:sz w:val="20"/>
        </w:rPr>
        <w:t> </w:t>
      </w:r>
      <w:r>
        <w:rPr>
          <w:sz w:val="20"/>
        </w:rPr>
        <w:t>e</w:t>
      </w:r>
      <w:r>
        <w:rPr>
          <w:spacing w:val="-8"/>
          <w:sz w:val="20"/>
        </w:rPr>
        <w:t> </w:t>
      </w:r>
      <w:r>
        <w:rPr>
          <w:sz w:val="20"/>
        </w:rPr>
        <w:t>será</w:t>
      </w:r>
      <w:r>
        <w:rPr>
          <w:spacing w:val="-7"/>
          <w:sz w:val="20"/>
        </w:rPr>
        <w:t> </w:t>
      </w:r>
      <w:r>
        <w:rPr>
          <w:sz w:val="20"/>
        </w:rPr>
        <w:t>preciso</w:t>
      </w:r>
      <w:r>
        <w:rPr>
          <w:spacing w:val="-8"/>
          <w:sz w:val="20"/>
        </w:rPr>
        <w:t> </w:t>
      </w:r>
      <w:r>
        <w:rPr>
          <w:sz w:val="20"/>
        </w:rPr>
        <w:t>tomar</w:t>
      </w:r>
      <w:r>
        <w:rPr>
          <w:spacing w:val="-7"/>
          <w:sz w:val="20"/>
        </w:rPr>
        <w:t> </w:t>
      </w:r>
      <w:r>
        <w:rPr>
          <w:sz w:val="20"/>
        </w:rPr>
        <w:t>decisões</w:t>
      </w:r>
      <w:r>
        <w:rPr>
          <w:spacing w:val="-7"/>
          <w:sz w:val="20"/>
        </w:rPr>
        <w:t> </w:t>
      </w:r>
      <w:r>
        <w:rPr>
          <w:sz w:val="20"/>
        </w:rPr>
        <w:t>difíceis a respeito das técnicas usadas (BRANCA, 1997, p.</w:t>
      </w:r>
      <w:r>
        <w:rPr>
          <w:spacing w:val="-11"/>
          <w:sz w:val="20"/>
        </w:rPr>
        <w:t> </w:t>
      </w:r>
      <w:r>
        <w:rPr>
          <w:sz w:val="20"/>
        </w:rPr>
        <w:t>8).</w:t>
      </w:r>
    </w:p>
    <w:p>
      <w:pPr>
        <w:pStyle w:val="BodyText"/>
        <w:spacing w:before="2"/>
      </w:pPr>
    </w:p>
    <w:p>
      <w:pPr>
        <w:pStyle w:val="BodyText"/>
        <w:spacing w:line="360" w:lineRule="auto"/>
        <w:ind w:left="102" w:right="106" w:firstLine="1132"/>
        <w:jc w:val="both"/>
      </w:pPr>
      <w:r>
        <w:rPr/>
        <w:t>Observamos que as três interpretações apontadas pela pesquisadora na resolução de problemas são importantes, e é necessário que o professor as compreenda bem, de modo que ao trabalhar os problemas com as crianças possa utilizar a interpretação que melhor condiz com seu planejamento de aula e com as especificidades das crianças.</w:t>
      </w:r>
    </w:p>
    <w:p>
      <w:pPr>
        <w:pStyle w:val="BodyText"/>
        <w:spacing w:line="360" w:lineRule="auto" w:before="2"/>
        <w:ind w:left="102" w:right="110" w:firstLine="1132"/>
        <w:jc w:val="both"/>
      </w:pPr>
      <w:r>
        <w:rPr/>
        <w:t>O Caderno 5 aponta o ensino de Geometria/Espaço e Forma no ciclo de alfabetização. O intuito é possibilitar às crianças a construção de noções de localização e movimentação no espaço físico em diferentes  situações do    cotidiano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6"/>
        <w:jc w:val="both"/>
      </w:pPr>
      <w:r>
        <w:rPr/>
        <w:t>dessas</w:t>
      </w:r>
      <w:r>
        <w:rPr>
          <w:spacing w:val="-15"/>
        </w:rPr>
        <w:t> </w:t>
      </w:r>
      <w:r>
        <w:rPr/>
        <w:t>crianças.</w:t>
      </w:r>
      <w:r>
        <w:rPr>
          <w:spacing w:val="-14"/>
        </w:rPr>
        <w:t> </w:t>
      </w:r>
      <w:r>
        <w:rPr/>
        <w:t>O</w:t>
      </w:r>
      <w:r>
        <w:rPr>
          <w:spacing w:val="-14"/>
        </w:rPr>
        <w:t> </w:t>
      </w:r>
      <w:r>
        <w:rPr/>
        <w:t>material</w:t>
      </w:r>
      <w:r>
        <w:rPr>
          <w:spacing w:val="-15"/>
        </w:rPr>
        <w:t> </w:t>
      </w:r>
      <w:r>
        <w:rPr/>
        <w:t>pontua</w:t>
      </w:r>
      <w:r>
        <w:rPr>
          <w:spacing w:val="-14"/>
        </w:rPr>
        <w:t> </w:t>
      </w:r>
      <w:r>
        <w:rPr/>
        <w:t>que</w:t>
      </w:r>
      <w:r>
        <w:rPr>
          <w:spacing w:val="-14"/>
        </w:rPr>
        <w:t> </w:t>
      </w:r>
      <w:r>
        <w:rPr/>
        <w:t>é</w:t>
      </w:r>
      <w:r>
        <w:rPr>
          <w:spacing w:val="-14"/>
        </w:rPr>
        <w:t> </w:t>
      </w:r>
      <w:r>
        <w:rPr/>
        <w:t>importante</w:t>
      </w:r>
      <w:r>
        <w:rPr>
          <w:spacing w:val="-14"/>
        </w:rPr>
        <w:t> </w:t>
      </w:r>
      <w:r>
        <w:rPr/>
        <w:t>propor</w:t>
      </w:r>
      <w:r>
        <w:rPr>
          <w:spacing w:val="-16"/>
        </w:rPr>
        <w:t> </w:t>
      </w:r>
      <w:r>
        <w:rPr/>
        <w:t>problemas</w:t>
      </w:r>
      <w:r>
        <w:rPr>
          <w:spacing w:val="-15"/>
        </w:rPr>
        <w:t> </w:t>
      </w:r>
      <w:r>
        <w:rPr/>
        <w:t>que</w:t>
      </w:r>
      <w:r>
        <w:rPr>
          <w:spacing w:val="-14"/>
        </w:rPr>
        <w:t> </w:t>
      </w:r>
      <w:r>
        <w:rPr/>
        <w:t>requeiram pensar geometricamente. Sugere-se ao professor que oportunize às crianças atividades que envolvem a observação, o questionamento e os diferentes registros (fotos, desenhos, gravuras) na proposição de problemas. O caderno traz alguns relatos</w:t>
      </w:r>
      <w:r>
        <w:rPr>
          <w:spacing w:val="-9"/>
        </w:rPr>
        <w:t> </w:t>
      </w:r>
      <w:r>
        <w:rPr/>
        <w:t>de</w:t>
      </w:r>
      <w:r>
        <w:rPr>
          <w:spacing w:val="-8"/>
        </w:rPr>
        <w:t> </w:t>
      </w:r>
      <w:r>
        <w:rPr/>
        <w:t>experiências</w:t>
      </w:r>
      <w:r>
        <w:rPr>
          <w:spacing w:val="-6"/>
        </w:rPr>
        <w:t> </w:t>
      </w:r>
      <w:r>
        <w:rPr/>
        <w:t>exemplificando</w:t>
      </w:r>
      <w:r>
        <w:rPr>
          <w:spacing w:val="-8"/>
        </w:rPr>
        <w:t> </w:t>
      </w:r>
      <w:r>
        <w:rPr/>
        <w:t>situações</w:t>
      </w:r>
      <w:r>
        <w:rPr>
          <w:spacing w:val="-9"/>
        </w:rPr>
        <w:t> </w:t>
      </w:r>
      <w:r>
        <w:rPr/>
        <w:t>metodológicas</w:t>
      </w:r>
      <w:r>
        <w:rPr>
          <w:spacing w:val="-6"/>
        </w:rPr>
        <w:t> </w:t>
      </w:r>
      <w:r>
        <w:rPr/>
        <w:t>para</w:t>
      </w:r>
      <w:r>
        <w:rPr>
          <w:spacing w:val="-6"/>
        </w:rPr>
        <w:t> </w:t>
      </w:r>
      <w:r>
        <w:rPr/>
        <w:t>problematizar</w:t>
      </w:r>
      <w:r>
        <w:rPr>
          <w:spacing w:val="-7"/>
        </w:rPr>
        <w:t> </w:t>
      </w:r>
      <w:r>
        <w:rPr/>
        <w:t>o estudo de geometria junto às crianças do Ciclo de</w:t>
      </w:r>
      <w:r>
        <w:rPr>
          <w:spacing w:val="-23"/>
        </w:rPr>
        <w:t> </w:t>
      </w:r>
      <w:r>
        <w:rPr/>
        <w:t>Alfabetização.</w:t>
      </w:r>
    </w:p>
    <w:p>
      <w:pPr>
        <w:pStyle w:val="BodyText"/>
        <w:spacing w:line="360" w:lineRule="auto" w:before="2"/>
        <w:ind w:left="102" w:right="110" w:firstLine="1132"/>
        <w:jc w:val="both"/>
      </w:pPr>
      <w:r>
        <w:rPr/>
        <w:t>Um recurso didático sugerido no caderno é o mapa do tesouro, cuja propositiva é a de que o professor realize atividades em que as crianças resolvam problemas que envolvam a localização espacial. Garnica e Martins (2012 </w:t>
      </w:r>
      <w:r>
        <w:rPr>
          <w:i/>
        </w:rPr>
        <w:t>apud </w:t>
      </w:r>
      <w:r>
        <w:rPr/>
        <w:t>BRASIL, 2014h) pontuam que o uso de mapas em formato de caça tesouro é um excelente recurso para trabalhar a localização e movimentação espacial.</w:t>
      </w:r>
    </w:p>
    <w:p>
      <w:pPr>
        <w:pStyle w:val="BodyText"/>
        <w:spacing w:line="360" w:lineRule="auto" w:before="5"/>
        <w:ind w:left="102" w:right="107" w:firstLine="1132"/>
        <w:jc w:val="both"/>
      </w:pPr>
      <w:r>
        <w:rPr/>
        <w:t>Existem indicativos também de metodologias que contemplam</w:t>
      </w:r>
      <w:r>
        <w:rPr>
          <w:spacing w:val="-32"/>
        </w:rPr>
        <w:t> </w:t>
      </w:r>
      <w:r>
        <w:rPr/>
        <w:t>observação (registros</w:t>
      </w:r>
      <w:r>
        <w:rPr>
          <w:spacing w:val="-19"/>
        </w:rPr>
        <w:t> </w:t>
      </w:r>
      <w:r>
        <w:rPr/>
        <w:t>e</w:t>
      </w:r>
      <w:r>
        <w:rPr>
          <w:spacing w:val="-18"/>
        </w:rPr>
        <w:t> </w:t>
      </w:r>
      <w:r>
        <w:rPr/>
        <w:t>elaboração</w:t>
      </w:r>
      <w:r>
        <w:rPr>
          <w:spacing w:val="-20"/>
        </w:rPr>
        <w:t> </w:t>
      </w:r>
      <w:r>
        <w:rPr/>
        <w:t>de</w:t>
      </w:r>
      <w:r>
        <w:rPr>
          <w:spacing w:val="-18"/>
        </w:rPr>
        <w:t> </w:t>
      </w:r>
      <w:r>
        <w:rPr/>
        <w:t>problemas</w:t>
      </w:r>
      <w:r>
        <w:rPr>
          <w:spacing w:val="-19"/>
        </w:rPr>
        <w:t> </w:t>
      </w:r>
      <w:r>
        <w:rPr/>
        <w:t>que</w:t>
      </w:r>
      <w:r>
        <w:rPr>
          <w:spacing w:val="-18"/>
        </w:rPr>
        <w:t> </w:t>
      </w:r>
      <w:r>
        <w:rPr/>
        <w:t>envolvem</w:t>
      </w:r>
      <w:r>
        <w:rPr>
          <w:spacing w:val="-17"/>
        </w:rPr>
        <w:t> </w:t>
      </w:r>
      <w:r>
        <w:rPr/>
        <w:t>a</w:t>
      </w:r>
      <w:r>
        <w:rPr>
          <w:spacing w:val="-18"/>
        </w:rPr>
        <w:t> </w:t>
      </w:r>
      <w:r>
        <w:rPr/>
        <w:t>geometria</w:t>
      </w:r>
      <w:r>
        <w:rPr>
          <w:spacing w:val="-18"/>
        </w:rPr>
        <w:t> </w:t>
      </w:r>
      <w:r>
        <w:rPr/>
        <w:t>na</w:t>
      </w:r>
      <w:r>
        <w:rPr>
          <w:spacing w:val="-18"/>
        </w:rPr>
        <w:t> </w:t>
      </w:r>
      <w:r>
        <w:rPr/>
        <w:t>arquitetura,</w:t>
      </w:r>
      <w:r>
        <w:rPr>
          <w:spacing w:val="-18"/>
        </w:rPr>
        <w:t> </w:t>
      </w:r>
      <w:r>
        <w:rPr/>
        <w:t>placas de trânsito, objetos decorativos etc.); práticas socioculturais em comunidades tradicionais (indígenas, ribeirinhos, quilombolas), como pintura corporal e exposição cultural; e atividades de campo em museus, exposições artísticas, dentre</w:t>
      </w:r>
      <w:r>
        <w:rPr>
          <w:spacing w:val="-21"/>
        </w:rPr>
        <w:t> </w:t>
      </w:r>
      <w:r>
        <w:rPr/>
        <w:t>outros.</w:t>
      </w:r>
    </w:p>
    <w:p>
      <w:pPr>
        <w:spacing w:before="1"/>
        <w:ind w:left="2226" w:right="117" w:firstLine="0"/>
        <w:jc w:val="both"/>
        <w:rPr>
          <w:sz w:val="20"/>
        </w:rPr>
      </w:pPr>
      <w:r>
        <w:rPr>
          <w:sz w:val="20"/>
        </w:rPr>
        <w:t>As conexões entre as artes e as geometrias, por exemplo, além do estudo de diversos conteúdos geométricos, dá oportunidade aos estudantes de conhecerem a vida e a obra de diferentes artistas, contribuindo para o seu enriquecimento cultural e para mostrar que a geometria está presente em diferentes contextos, (BRASIL, 2014, p. 30).</w:t>
      </w:r>
    </w:p>
    <w:p>
      <w:pPr>
        <w:pStyle w:val="BodyText"/>
      </w:pPr>
    </w:p>
    <w:p>
      <w:pPr>
        <w:pStyle w:val="BodyText"/>
        <w:spacing w:line="360" w:lineRule="auto"/>
        <w:ind w:left="102" w:right="106" w:firstLine="1132"/>
        <w:jc w:val="both"/>
      </w:pPr>
      <w:r>
        <w:rPr/>
        <w:t>No Caderno 6, Grandezas e Medidas, é dada ênfase às práticas sociais das crianças para o desenvolvimento do “olhar observador”. O destaque para as práticas sociais ao se trabalhar grandezas e medidas se dá uma vez que</w:t>
      </w:r>
    </w:p>
    <w:p>
      <w:pPr>
        <w:spacing w:before="3"/>
        <w:ind w:left="2226" w:right="110" w:firstLine="0"/>
        <w:jc w:val="both"/>
        <w:rPr>
          <w:sz w:val="20"/>
        </w:rPr>
      </w:pPr>
      <w:r>
        <w:rPr>
          <w:sz w:val="20"/>
        </w:rPr>
        <w:t>[...] medir e contar são atividades feitas todos os dias por quase todas as pessoas, independente do grau de escolarização. [...] Este caderno objetiva discutir elementos que favoreçam a compreensão do conceito de medida, partindo das unidades de medidas não convencionais, levando à necessidade da</w:t>
      </w:r>
      <w:r>
        <w:rPr>
          <w:spacing w:val="-8"/>
          <w:sz w:val="20"/>
        </w:rPr>
        <w:t> </w:t>
      </w:r>
      <w:r>
        <w:rPr>
          <w:sz w:val="20"/>
        </w:rPr>
        <w:t>padronização</w:t>
      </w:r>
      <w:r>
        <w:rPr>
          <w:spacing w:val="-6"/>
          <w:sz w:val="20"/>
        </w:rPr>
        <w:t> </w:t>
      </w:r>
      <w:r>
        <w:rPr>
          <w:sz w:val="20"/>
        </w:rPr>
        <w:t>das</w:t>
      </w:r>
      <w:r>
        <w:rPr>
          <w:spacing w:val="-4"/>
          <w:sz w:val="20"/>
        </w:rPr>
        <w:t> </w:t>
      </w:r>
      <w:r>
        <w:rPr>
          <w:sz w:val="20"/>
        </w:rPr>
        <w:t>unidades</w:t>
      </w:r>
      <w:r>
        <w:rPr>
          <w:spacing w:val="-7"/>
          <w:sz w:val="20"/>
        </w:rPr>
        <w:t> </w:t>
      </w:r>
      <w:r>
        <w:rPr>
          <w:sz w:val="20"/>
        </w:rPr>
        <w:t>de</w:t>
      </w:r>
      <w:r>
        <w:rPr>
          <w:spacing w:val="-6"/>
          <w:sz w:val="20"/>
        </w:rPr>
        <w:t> </w:t>
      </w:r>
      <w:r>
        <w:rPr>
          <w:sz w:val="20"/>
        </w:rPr>
        <w:t>medidas,</w:t>
      </w:r>
      <w:r>
        <w:rPr>
          <w:spacing w:val="-8"/>
          <w:sz w:val="20"/>
        </w:rPr>
        <w:t> </w:t>
      </w:r>
      <w:r>
        <w:rPr>
          <w:sz w:val="20"/>
        </w:rPr>
        <w:t>com</w:t>
      </w:r>
      <w:r>
        <w:rPr>
          <w:spacing w:val="-4"/>
          <w:sz w:val="20"/>
        </w:rPr>
        <w:t> </w:t>
      </w:r>
      <w:r>
        <w:rPr>
          <w:sz w:val="20"/>
        </w:rPr>
        <w:t>compreensão</w:t>
      </w:r>
      <w:r>
        <w:rPr>
          <w:spacing w:val="-6"/>
          <w:sz w:val="20"/>
        </w:rPr>
        <w:t> </w:t>
      </w:r>
      <w:r>
        <w:rPr>
          <w:sz w:val="20"/>
        </w:rPr>
        <w:t>do</w:t>
      </w:r>
      <w:r>
        <w:rPr>
          <w:spacing w:val="-6"/>
          <w:sz w:val="20"/>
        </w:rPr>
        <w:t> </w:t>
      </w:r>
      <w:r>
        <w:rPr>
          <w:sz w:val="20"/>
        </w:rPr>
        <w:t>processo</w:t>
      </w:r>
      <w:r>
        <w:rPr>
          <w:spacing w:val="-8"/>
          <w:sz w:val="20"/>
        </w:rPr>
        <w:t> </w:t>
      </w:r>
      <w:r>
        <w:rPr>
          <w:sz w:val="20"/>
        </w:rPr>
        <w:t>de medição e das características do instrumento escolhido (BRASIL, 2014,</w:t>
      </w:r>
      <w:r>
        <w:rPr>
          <w:spacing w:val="-18"/>
          <w:sz w:val="20"/>
        </w:rPr>
        <w:t> </w:t>
      </w:r>
      <w:r>
        <w:rPr>
          <w:sz w:val="20"/>
        </w:rPr>
        <w:t>p.18).</w:t>
      </w:r>
    </w:p>
    <w:p>
      <w:pPr>
        <w:pStyle w:val="BodyText"/>
        <w:spacing w:before="1"/>
      </w:pPr>
    </w:p>
    <w:p>
      <w:pPr>
        <w:pStyle w:val="BodyText"/>
        <w:spacing w:line="360" w:lineRule="auto"/>
        <w:ind w:left="102" w:right="107" w:firstLine="1132"/>
        <w:jc w:val="both"/>
      </w:pPr>
      <w:r>
        <w:rPr/>
        <w:t>Notamos que o Caderno 6 busca trazer as demandas sociais das crianças para trabalhar a resolução de problemas. Para tanto, a metodologia de trabalho do professor deve pautar no estímulo à reflexão e discussões sobre a matemática e o cotidiano. O caderno em discussão dá ênfase para o uso de sequências didáticas a partir das obras de acervo do PNAIC. A ideia é que se aporte na literatura para se problematizar</w:t>
      </w:r>
      <w:r>
        <w:rPr>
          <w:spacing w:val="-12"/>
        </w:rPr>
        <w:t> </w:t>
      </w:r>
      <w:r>
        <w:rPr/>
        <w:t>as</w:t>
      </w:r>
      <w:r>
        <w:rPr>
          <w:spacing w:val="-14"/>
        </w:rPr>
        <w:t> </w:t>
      </w:r>
      <w:r>
        <w:rPr/>
        <w:t>situações</w:t>
      </w:r>
      <w:r>
        <w:rPr>
          <w:spacing w:val="-14"/>
        </w:rPr>
        <w:t> </w:t>
      </w:r>
      <w:r>
        <w:rPr/>
        <w:t>trazidas</w:t>
      </w:r>
      <w:r>
        <w:rPr>
          <w:spacing w:val="-12"/>
        </w:rPr>
        <w:t> </w:t>
      </w:r>
      <w:r>
        <w:rPr/>
        <w:t>no</w:t>
      </w:r>
      <w:r>
        <w:rPr>
          <w:spacing w:val="-13"/>
        </w:rPr>
        <w:t> </w:t>
      </w:r>
      <w:r>
        <w:rPr/>
        <w:t>enredo</w:t>
      </w:r>
      <w:r>
        <w:rPr>
          <w:spacing w:val="-13"/>
        </w:rPr>
        <w:t> </w:t>
      </w:r>
      <w:r>
        <w:rPr/>
        <w:t>dos</w:t>
      </w:r>
      <w:r>
        <w:rPr>
          <w:spacing w:val="-14"/>
        </w:rPr>
        <w:t> </w:t>
      </w:r>
      <w:r>
        <w:rPr/>
        <w:t>livros</w:t>
      </w:r>
      <w:r>
        <w:rPr>
          <w:spacing w:val="-11"/>
        </w:rPr>
        <w:t> </w:t>
      </w:r>
      <w:r>
        <w:rPr/>
        <w:t>literários.</w:t>
      </w:r>
      <w:r>
        <w:rPr>
          <w:spacing w:val="-13"/>
        </w:rPr>
        <w:t> </w:t>
      </w:r>
      <w:r>
        <w:rPr/>
        <w:t>Desse</w:t>
      </w:r>
      <w:r>
        <w:rPr>
          <w:spacing w:val="-13"/>
        </w:rPr>
        <w:t> </w:t>
      </w:r>
      <w:r>
        <w:rPr/>
        <w:t>modo,</w:t>
      </w:r>
      <w:r>
        <w:rPr>
          <w:spacing w:val="-16"/>
        </w:rPr>
        <w:t> </w:t>
      </w:r>
      <w:r>
        <w:rPr/>
        <w:t>foram trazidas  metodologias  para a  resolução de problemas nos seguintes  </w:t>
      </w:r>
      <w:r>
        <w:rPr>
          <w:spacing w:val="22"/>
        </w:rPr>
        <w:t> </w:t>
      </w:r>
      <w:r>
        <w:rPr/>
        <w:t>compêndios: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jc w:val="both"/>
      </w:pPr>
      <w:r>
        <w:rPr/>
        <w:t>“Irmãos Gêmeos”, de Young Mi Park; “Só um minutinho”, de Yuri Morales; “A Economia de Maria”, de Telma Guimarães Castro Andrade; e “Quem vai ficar com o pêssego?” de </w:t>
      </w:r>
      <w:hyperlink r:id="rId19">
        <w:r>
          <w:rPr/>
          <w:t>Yoon Ah-Hae</w:t>
        </w:r>
      </w:hyperlink>
      <w:r>
        <w:rPr/>
        <w:t>, </w:t>
      </w:r>
      <w:hyperlink r:id="rId20">
        <w:r>
          <w:rPr/>
          <w:t>Yang Hye-won</w:t>
        </w:r>
      </w:hyperlink>
      <w:r>
        <w:rPr/>
        <w:t> e </w:t>
      </w:r>
      <w:hyperlink r:id="rId21">
        <w:r>
          <w:rPr/>
          <w:t>Thais Rimkus</w:t>
        </w:r>
      </w:hyperlink>
      <w:r>
        <w:rPr/>
        <w:t>.</w:t>
      </w:r>
    </w:p>
    <w:p>
      <w:pPr>
        <w:pStyle w:val="BodyText"/>
        <w:spacing w:line="360" w:lineRule="auto" w:before="4"/>
        <w:ind w:left="102" w:right="119" w:firstLine="1132"/>
        <w:jc w:val="both"/>
      </w:pPr>
      <w:r>
        <w:rPr/>
        <w:t>A discussão sobre o trabalho desenvolvido no aportar desses livros será discutida na subseção “Sequências didáticas”.</w:t>
      </w:r>
    </w:p>
    <w:p>
      <w:pPr>
        <w:pStyle w:val="BodyText"/>
        <w:spacing w:line="360" w:lineRule="auto" w:before="4"/>
        <w:ind w:left="102" w:right="110" w:firstLine="1132"/>
        <w:jc w:val="both"/>
      </w:pPr>
      <w:r>
        <w:rPr/>
        <w:t>A análise documental, agregada ao referencial teórico e às experiências como alfabetizadora, nos permite trazer alguns apontamentos sobre as metodologias utilizadas</w:t>
      </w:r>
      <w:r>
        <w:rPr>
          <w:spacing w:val="-9"/>
        </w:rPr>
        <w:t> </w:t>
      </w:r>
      <w:r>
        <w:rPr/>
        <w:t>na</w:t>
      </w:r>
      <w:r>
        <w:rPr>
          <w:spacing w:val="-7"/>
        </w:rPr>
        <w:t> </w:t>
      </w:r>
      <w:r>
        <w:rPr/>
        <w:t>resolução</w:t>
      </w:r>
      <w:r>
        <w:rPr>
          <w:spacing w:val="-11"/>
        </w:rPr>
        <w:t> </w:t>
      </w:r>
      <w:r>
        <w:rPr/>
        <w:t>de</w:t>
      </w:r>
      <w:r>
        <w:rPr>
          <w:spacing w:val="-8"/>
        </w:rPr>
        <w:t> </w:t>
      </w:r>
      <w:r>
        <w:rPr/>
        <w:t>problemas.</w:t>
      </w:r>
      <w:r>
        <w:rPr>
          <w:spacing w:val="-9"/>
        </w:rPr>
        <w:t> </w:t>
      </w:r>
      <w:r>
        <w:rPr/>
        <w:t>Constatamos</w:t>
      </w:r>
      <w:r>
        <w:rPr>
          <w:spacing w:val="-9"/>
        </w:rPr>
        <w:t> </w:t>
      </w:r>
      <w:r>
        <w:rPr/>
        <w:t>que</w:t>
      </w:r>
      <w:r>
        <w:rPr>
          <w:spacing w:val="-8"/>
        </w:rPr>
        <w:t> </w:t>
      </w:r>
      <w:r>
        <w:rPr/>
        <w:t>na</w:t>
      </w:r>
      <w:r>
        <w:rPr>
          <w:spacing w:val="-8"/>
        </w:rPr>
        <w:t> </w:t>
      </w:r>
      <w:r>
        <w:rPr/>
        <w:t>resolução</w:t>
      </w:r>
      <w:r>
        <w:rPr>
          <w:spacing w:val="-8"/>
        </w:rPr>
        <w:t> </w:t>
      </w:r>
      <w:r>
        <w:rPr/>
        <w:t>de</w:t>
      </w:r>
      <w:r>
        <w:rPr>
          <w:spacing w:val="-8"/>
        </w:rPr>
        <w:t> </w:t>
      </w:r>
      <w:r>
        <w:rPr/>
        <w:t>problemas</w:t>
      </w:r>
      <w:r>
        <w:rPr>
          <w:spacing w:val="-9"/>
        </w:rPr>
        <w:t> </w:t>
      </w:r>
      <w:r>
        <w:rPr/>
        <w:t>é essencial que o professor crie a possibilidade para que o estudante produza e construa</w:t>
      </w:r>
      <w:r>
        <w:rPr>
          <w:spacing w:val="-7"/>
        </w:rPr>
        <w:t> </w:t>
      </w:r>
      <w:r>
        <w:rPr/>
        <w:t>estratégias</w:t>
      </w:r>
      <w:r>
        <w:rPr>
          <w:spacing w:val="-7"/>
        </w:rPr>
        <w:t> </w:t>
      </w:r>
      <w:r>
        <w:rPr/>
        <w:t>próprias.</w:t>
      </w:r>
      <w:r>
        <w:rPr>
          <w:spacing w:val="-7"/>
        </w:rPr>
        <w:t> </w:t>
      </w:r>
      <w:r>
        <w:rPr/>
        <w:t>Para</w:t>
      </w:r>
      <w:r>
        <w:rPr>
          <w:spacing w:val="-4"/>
        </w:rPr>
        <w:t> </w:t>
      </w:r>
      <w:r>
        <w:rPr/>
        <w:t>tanto,</w:t>
      </w:r>
      <w:r>
        <w:rPr>
          <w:spacing w:val="-7"/>
        </w:rPr>
        <w:t> </w:t>
      </w:r>
      <w:r>
        <w:rPr/>
        <w:t>emerge</w:t>
      </w:r>
      <w:r>
        <w:rPr>
          <w:spacing w:val="-4"/>
        </w:rPr>
        <w:t> </w:t>
      </w:r>
      <w:r>
        <w:rPr/>
        <w:t>que</w:t>
      </w:r>
      <w:r>
        <w:rPr>
          <w:spacing w:val="-5"/>
        </w:rPr>
        <w:t> </w:t>
      </w:r>
      <w:r>
        <w:rPr/>
        <w:t>se</w:t>
      </w:r>
      <w:r>
        <w:rPr>
          <w:spacing w:val="-5"/>
        </w:rPr>
        <w:t> </w:t>
      </w:r>
      <w:r>
        <w:rPr/>
        <w:t>conceba</w:t>
      </w:r>
      <w:r>
        <w:rPr>
          <w:spacing w:val="-7"/>
        </w:rPr>
        <w:t> </w:t>
      </w:r>
      <w:r>
        <w:rPr/>
        <w:t>que</w:t>
      </w:r>
      <w:r>
        <w:rPr>
          <w:spacing w:val="-5"/>
        </w:rPr>
        <w:t> </w:t>
      </w:r>
      <w:r>
        <w:rPr/>
        <w:t>“ensinar</w:t>
      </w:r>
      <w:r>
        <w:rPr>
          <w:spacing w:val="-8"/>
        </w:rPr>
        <w:t> </w:t>
      </w:r>
      <w:r>
        <w:rPr/>
        <w:t>não</w:t>
      </w:r>
      <w:r>
        <w:rPr>
          <w:spacing w:val="-7"/>
        </w:rPr>
        <w:t> </w:t>
      </w:r>
      <w:r>
        <w:rPr/>
        <w:t>é transferir conhecimento, mas criar a possibilidade para a sua própria produção ou a sua construção” (FREIRE, 1996, p.</w:t>
      </w:r>
      <w:r>
        <w:rPr>
          <w:spacing w:val="-13"/>
        </w:rPr>
        <w:t> </w:t>
      </w:r>
      <w:r>
        <w:rPr/>
        <w:t>47).</w:t>
      </w:r>
    </w:p>
    <w:p>
      <w:pPr>
        <w:pStyle w:val="BodyText"/>
        <w:spacing w:line="360" w:lineRule="auto" w:before="2"/>
        <w:ind w:left="102" w:right="107" w:firstLine="1132"/>
        <w:jc w:val="both"/>
      </w:pPr>
      <w:r>
        <w:rPr/>
        <w:t>Ensinar matemática por meio da resolução de problemas implica necessariamente em se pensar em metodologias de ensino em que a sala de aula seja vista como um ambiente pedagógico propício à investigação, à construção das ideias</w:t>
      </w:r>
      <w:r>
        <w:rPr>
          <w:spacing w:val="-9"/>
        </w:rPr>
        <w:t> </w:t>
      </w:r>
      <w:r>
        <w:rPr/>
        <w:t>das</w:t>
      </w:r>
      <w:r>
        <w:rPr>
          <w:spacing w:val="-7"/>
        </w:rPr>
        <w:t> </w:t>
      </w:r>
      <w:r>
        <w:rPr/>
        <w:t>crianças</w:t>
      </w:r>
      <w:r>
        <w:rPr>
          <w:spacing w:val="-9"/>
        </w:rPr>
        <w:t> </w:t>
      </w:r>
      <w:r>
        <w:rPr/>
        <w:t>e</w:t>
      </w:r>
      <w:r>
        <w:rPr>
          <w:spacing w:val="-6"/>
        </w:rPr>
        <w:t> </w:t>
      </w:r>
      <w:r>
        <w:rPr/>
        <w:t>ao</w:t>
      </w:r>
      <w:r>
        <w:rPr>
          <w:spacing w:val="-6"/>
        </w:rPr>
        <w:t> </w:t>
      </w:r>
      <w:r>
        <w:rPr/>
        <w:t>diálogo,</w:t>
      </w:r>
      <w:r>
        <w:rPr>
          <w:spacing w:val="-6"/>
        </w:rPr>
        <w:t> </w:t>
      </w:r>
      <w:r>
        <w:rPr/>
        <w:t>cujo</w:t>
      </w:r>
      <w:r>
        <w:rPr>
          <w:spacing w:val="-9"/>
        </w:rPr>
        <w:t> </w:t>
      </w:r>
      <w:r>
        <w:rPr/>
        <w:t>papel</w:t>
      </w:r>
      <w:r>
        <w:rPr>
          <w:spacing w:val="-10"/>
        </w:rPr>
        <w:t> </w:t>
      </w:r>
      <w:r>
        <w:rPr/>
        <w:t>do</w:t>
      </w:r>
      <w:r>
        <w:rPr>
          <w:spacing w:val="-6"/>
        </w:rPr>
        <w:t> </w:t>
      </w:r>
      <w:r>
        <w:rPr/>
        <w:t>professor</w:t>
      </w:r>
      <w:r>
        <w:rPr>
          <w:spacing w:val="-10"/>
        </w:rPr>
        <w:t> </w:t>
      </w:r>
      <w:r>
        <w:rPr/>
        <w:t>é</w:t>
      </w:r>
      <w:r>
        <w:rPr>
          <w:spacing w:val="-8"/>
        </w:rPr>
        <w:t> </w:t>
      </w:r>
      <w:r>
        <w:rPr/>
        <w:t>o</w:t>
      </w:r>
      <w:r>
        <w:rPr>
          <w:spacing w:val="-6"/>
        </w:rPr>
        <w:t> </w:t>
      </w:r>
      <w:r>
        <w:rPr/>
        <w:t>de</w:t>
      </w:r>
      <w:r>
        <w:rPr>
          <w:spacing w:val="-6"/>
        </w:rPr>
        <w:t> </w:t>
      </w:r>
      <w:r>
        <w:rPr/>
        <w:t>incentivar</w:t>
      </w:r>
      <w:r>
        <w:rPr>
          <w:spacing w:val="-6"/>
        </w:rPr>
        <w:t> </w:t>
      </w:r>
      <w:r>
        <w:rPr/>
        <w:t>as</w:t>
      </w:r>
      <w:r>
        <w:rPr>
          <w:spacing w:val="-7"/>
        </w:rPr>
        <w:t> </w:t>
      </w:r>
      <w:r>
        <w:rPr/>
        <w:t>crianças a falar, contrapor ideias, cometer “erros” ou equívocos. Um ambiente que apresenta as características citadas é reconhecido como cenário de</w:t>
      </w:r>
      <w:r>
        <w:rPr>
          <w:spacing w:val="-23"/>
        </w:rPr>
        <w:t> </w:t>
      </w:r>
      <w:r>
        <w:rPr/>
        <w:t>investigação.</w:t>
      </w:r>
    </w:p>
    <w:p>
      <w:pPr>
        <w:pStyle w:val="BodyText"/>
        <w:spacing w:line="360" w:lineRule="auto" w:before="3"/>
        <w:ind w:left="102" w:right="108" w:firstLine="1132"/>
        <w:jc w:val="both"/>
      </w:pPr>
      <w:r>
        <w:rPr/>
        <w:t>Sob o ponto de vista da Educação Matemática Crítica, pode-se dizer que os cenários de investigação possibilitam que uma atividade de resolução de problemas se configure como atividades investigativas, possibilitando que os estudantes possam elaborar suas próprias estratégias de resolução e tenham oportunidades de defender seus argumentos, ouvir argumentos dos outros colegas, questionar a relevância de determinada atividade e se envolver no processo de exploração investigativa. Esse ambiente contribui para promover um aprendizado efetivo dos conhecimentos matemáticos porque possibilita que o estudante aplique tais estratégias nos novos exercícios com os quais irá se deparar.</w:t>
      </w:r>
    </w:p>
    <w:p>
      <w:pPr>
        <w:pStyle w:val="BodyText"/>
        <w:spacing w:line="360" w:lineRule="auto" w:before="5"/>
        <w:ind w:left="102" w:right="107" w:firstLine="1132"/>
        <w:jc w:val="both"/>
      </w:pPr>
      <w:r>
        <w:rPr/>
        <w:t>Nas próximas subseçãos nos reportamos aos jogos e às sequências didáticas como recursos metodológicos que foram apontados no PNAIC.</w:t>
      </w:r>
    </w:p>
    <w:p>
      <w:pPr>
        <w:pStyle w:val="BodyText"/>
        <w:spacing w:before="1"/>
        <w:rPr>
          <w:sz w:val="21"/>
        </w:rPr>
      </w:pPr>
    </w:p>
    <w:p>
      <w:pPr>
        <w:pStyle w:val="ListParagraph"/>
        <w:numPr>
          <w:ilvl w:val="2"/>
          <w:numId w:val="8"/>
        </w:numPr>
        <w:tabs>
          <w:tab w:pos="704" w:val="left" w:leader="none"/>
        </w:tabs>
        <w:spacing w:line="240" w:lineRule="auto" w:before="0" w:after="0"/>
        <w:ind w:left="703" w:right="0" w:hanging="601"/>
        <w:jc w:val="both"/>
        <w:rPr>
          <w:sz w:val="24"/>
        </w:rPr>
      </w:pPr>
      <w:r>
        <w:rPr>
          <w:sz w:val="24"/>
        </w:rPr>
        <w:t>Jogos</w:t>
      </w:r>
    </w:p>
    <w:p>
      <w:pPr>
        <w:pStyle w:val="BodyText"/>
        <w:spacing w:before="11"/>
        <w:rPr>
          <w:sz w:val="32"/>
        </w:rPr>
      </w:pPr>
    </w:p>
    <w:p>
      <w:pPr>
        <w:pStyle w:val="BodyText"/>
        <w:spacing w:line="360" w:lineRule="auto"/>
        <w:ind w:left="102" w:right="109" w:firstLine="1132"/>
        <w:jc w:val="both"/>
      </w:pPr>
      <w:r>
        <w:rPr/>
        <w:t>Documentos oficiais, como os PCNs (1997) e o PNAIC (2014), e levantamentos  no  âmbito  da  educação  como  Smole,  Diniz  e  Candido   </w:t>
      </w:r>
      <w:r>
        <w:rPr>
          <w:spacing w:val="65"/>
        </w:rPr>
        <w:t> </w:t>
      </w:r>
      <w:r>
        <w:rPr/>
        <w:t>(2007),</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Kishimoto (1992) dentre outros, apontam os jogos como uma possibilidade metodológica no processo de ensino aprendizagem.</w:t>
      </w:r>
    </w:p>
    <w:p>
      <w:pPr>
        <w:pStyle w:val="BodyText"/>
        <w:spacing w:line="360" w:lineRule="auto"/>
        <w:ind w:left="102" w:right="104" w:firstLine="1132"/>
        <w:jc w:val="both"/>
      </w:pPr>
      <w:r>
        <w:rPr/>
        <w:t>Ao reportar sobre o jogo, notamos que a definição dessa palavra é complexa. Kishimoto (1992) pontua que o significado atribuído a jogo é diversa e depende da sua compreensão nas diferentes culturas. O termo “jogo” assume diferentes significados, conforme a variedade de fenômenos considerada em cada cultura. Pontua o pesquisador que uma mesma conduta pode ser ou não jogo, isso vai depender do sentido atribuído à atividade na qual a sociedade se insere. Em comunidades tradicionais, como por exemplo, a indígena, o jogo é algo necessário à subsistência</w:t>
      </w:r>
      <w:r>
        <w:rPr>
          <w:spacing w:val="-9"/>
        </w:rPr>
        <w:t> </w:t>
      </w:r>
      <w:r>
        <w:rPr/>
        <w:t>da</w:t>
      </w:r>
      <w:r>
        <w:rPr>
          <w:spacing w:val="-8"/>
        </w:rPr>
        <w:t> </w:t>
      </w:r>
      <w:r>
        <w:rPr/>
        <w:t>tribo,</w:t>
      </w:r>
      <w:r>
        <w:rPr>
          <w:spacing w:val="-13"/>
        </w:rPr>
        <w:t> </w:t>
      </w:r>
      <w:r>
        <w:rPr/>
        <w:t>mas</w:t>
      </w:r>
      <w:r>
        <w:rPr>
          <w:spacing w:val="-11"/>
        </w:rPr>
        <w:t> </w:t>
      </w:r>
      <w:r>
        <w:rPr/>
        <w:t>para</w:t>
      </w:r>
      <w:r>
        <w:rPr>
          <w:spacing w:val="-11"/>
        </w:rPr>
        <w:t> </w:t>
      </w:r>
      <w:r>
        <w:rPr/>
        <w:t>um</w:t>
      </w:r>
      <w:r>
        <w:rPr>
          <w:spacing w:val="-10"/>
        </w:rPr>
        <w:t> </w:t>
      </w:r>
      <w:r>
        <w:rPr/>
        <w:t>observador</w:t>
      </w:r>
      <w:r>
        <w:rPr>
          <w:spacing w:val="-10"/>
        </w:rPr>
        <w:t> </w:t>
      </w:r>
      <w:r>
        <w:rPr/>
        <w:t>externo</w:t>
      </w:r>
      <w:r>
        <w:rPr>
          <w:spacing w:val="-8"/>
        </w:rPr>
        <w:t> </w:t>
      </w:r>
      <w:r>
        <w:rPr/>
        <w:t>a</w:t>
      </w:r>
      <w:r>
        <w:rPr>
          <w:spacing w:val="-11"/>
        </w:rPr>
        <w:t> </w:t>
      </w:r>
      <w:r>
        <w:rPr/>
        <w:t>esse</w:t>
      </w:r>
      <w:r>
        <w:rPr>
          <w:spacing w:val="-8"/>
        </w:rPr>
        <w:t> </w:t>
      </w:r>
      <w:r>
        <w:rPr/>
        <w:t>contexto</w:t>
      </w:r>
      <w:r>
        <w:rPr>
          <w:spacing w:val="-8"/>
        </w:rPr>
        <w:t> </w:t>
      </w:r>
      <w:r>
        <w:rPr/>
        <w:t>cultural</w:t>
      </w:r>
      <w:r>
        <w:rPr>
          <w:spacing w:val="-9"/>
        </w:rPr>
        <w:t> </w:t>
      </w:r>
      <w:r>
        <w:rPr/>
        <w:t>o</w:t>
      </w:r>
      <w:r>
        <w:rPr>
          <w:spacing w:val="-11"/>
        </w:rPr>
        <w:t> </w:t>
      </w:r>
      <w:r>
        <w:rPr/>
        <w:t>jogo é uma ação de divertimento,</w:t>
      </w:r>
      <w:r>
        <w:rPr>
          <w:spacing w:val="-17"/>
        </w:rPr>
        <w:t> </w:t>
      </w:r>
      <w:r>
        <w:rPr/>
        <w:t>brincadeira.</w:t>
      </w:r>
    </w:p>
    <w:p>
      <w:pPr>
        <w:pStyle w:val="BodyText"/>
        <w:spacing w:line="360" w:lineRule="auto" w:before="6"/>
        <w:ind w:left="102" w:right="113" w:firstLine="1132"/>
        <w:jc w:val="both"/>
      </w:pPr>
      <w:r>
        <w:rPr/>
        <w:t>O PNAIC defende que nos anos iniciais de escolarização os jogos e as brincadeiras infantis têm papel relevante na alfabetização matemática, vez que por meio desses a criança entra em contato com as primeiras noções matemáticas de modo espontâneo. Assinala ainda que</w:t>
      </w:r>
    </w:p>
    <w:p>
      <w:pPr>
        <w:spacing w:before="4"/>
        <w:ind w:left="2370" w:right="115" w:firstLine="0"/>
        <w:jc w:val="both"/>
        <w:rPr>
          <w:sz w:val="20"/>
        </w:rPr>
      </w:pPr>
      <w:r>
        <w:rPr>
          <w:sz w:val="20"/>
        </w:rPr>
        <w:t>O jogo é um recurso que visa a auxiliar o trabalho pedagógico e ampliar as potencialidades do uso da ludicidade no desenvolvimento dos conceitos, no desenvolvimento da capacidade de organização, análise, reflexão e argumentação, e ainda uma série de atitudes como: aprender a ganhar e a lidar com o perder, aprender a trabalhar em equipe, respeitar regras, entre outras (BRASIL, 2014).</w:t>
      </w:r>
    </w:p>
    <w:p>
      <w:pPr>
        <w:pStyle w:val="BodyText"/>
      </w:pPr>
    </w:p>
    <w:p>
      <w:pPr>
        <w:pStyle w:val="BodyText"/>
        <w:spacing w:line="360" w:lineRule="auto" w:before="1"/>
        <w:ind w:left="102" w:right="109" w:firstLine="1132"/>
        <w:jc w:val="both"/>
      </w:pPr>
      <w:r>
        <w:rPr/>
        <w:t>O excerto nos permite inferir que o jogo é um recurso que, se usado com uma intencionalidade pedagógica, pode auxiliar no desenvolvimento dos conceitos favorecendo</w:t>
      </w:r>
      <w:r>
        <w:rPr>
          <w:spacing w:val="-9"/>
        </w:rPr>
        <w:t> </w:t>
      </w:r>
      <w:r>
        <w:rPr/>
        <w:t>que</w:t>
      </w:r>
      <w:r>
        <w:rPr>
          <w:spacing w:val="-12"/>
        </w:rPr>
        <w:t> </w:t>
      </w:r>
      <w:r>
        <w:rPr/>
        <w:t>a</w:t>
      </w:r>
      <w:r>
        <w:rPr>
          <w:spacing w:val="-9"/>
        </w:rPr>
        <w:t> </w:t>
      </w:r>
      <w:r>
        <w:rPr/>
        <w:t>criança</w:t>
      </w:r>
      <w:r>
        <w:rPr>
          <w:spacing w:val="-9"/>
        </w:rPr>
        <w:t> </w:t>
      </w:r>
      <w:r>
        <w:rPr/>
        <w:t>analise,</w:t>
      </w:r>
      <w:r>
        <w:rPr>
          <w:spacing w:val="-12"/>
        </w:rPr>
        <w:t> </w:t>
      </w:r>
      <w:r>
        <w:rPr/>
        <w:t>reflita</w:t>
      </w:r>
      <w:r>
        <w:rPr>
          <w:spacing w:val="-11"/>
        </w:rPr>
        <w:t> </w:t>
      </w:r>
      <w:r>
        <w:rPr/>
        <w:t>e</w:t>
      </w:r>
      <w:r>
        <w:rPr>
          <w:spacing w:val="-9"/>
        </w:rPr>
        <w:t> </w:t>
      </w:r>
      <w:r>
        <w:rPr/>
        <w:t>argumente.</w:t>
      </w:r>
      <w:r>
        <w:rPr>
          <w:spacing w:val="-12"/>
        </w:rPr>
        <w:t> </w:t>
      </w:r>
      <w:r>
        <w:rPr/>
        <w:t>Pode-se</w:t>
      </w:r>
      <w:r>
        <w:rPr>
          <w:spacing w:val="-9"/>
        </w:rPr>
        <w:t> </w:t>
      </w:r>
      <w:r>
        <w:rPr/>
        <w:t>ainda</w:t>
      </w:r>
      <w:r>
        <w:rPr>
          <w:spacing w:val="-9"/>
        </w:rPr>
        <w:t> </w:t>
      </w:r>
      <w:r>
        <w:rPr/>
        <w:t>desenvolver</w:t>
      </w:r>
      <w:r>
        <w:rPr>
          <w:spacing w:val="-11"/>
        </w:rPr>
        <w:t> </w:t>
      </w:r>
      <w:r>
        <w:rPr/>
        <w:t>os conteúdos</w:t>
      </w:r>
      <w:r>
        <w:rPr>
          <w:spacing w:val="-8"/>
        </w:rPr>
        <w:t> </w:t>
      </w:r>
      <w:r>
        <w:rPr/>
        <w:t>atitudinais.</w:t>
      </w:r>
    </w:p>
    <w:p>
      <w:pPr>
        <w:pStyle w:val="BodyText"/>
        <w:spacing w:line="360" w:lineRule="auto" w:before="5"/>
        <w:ind w:left="102" w:right="110" w:firstLine="1132"/>
        <w:jc w:val="both"/>
      </w:pPr>
      <w:r>
        <w:rPr/>
        <w:t>Observamos que os jogos e as brincadeiras têm uma dimensão</w:t>
      </w:r>
      <w:r>
        <w:rPr>
          <w:spacing w:val="-39"/>
        </w:rPr>
        <w:t> </w:t>
      </w:r>
      <w:r>
        <w:rPr/>
        <w:t>educativa, e a maioria dos cadernos discorre sobre a importância da ludicidade como recurso pedagógico que possibilita a integração e a interação entre as crianças, a promoção do prazer, e um meio para introduzir, aplicar e consolidar os</w:t>
      </w:r>
      <w:r>
        <w:rPr>
          <w:spacing w:val="-29"/>
        </w:rPr>
        <w:t> </w:t>
      </w:r>
      <w:r>
        <w:rPr/>
        <w:t>conteúdos.</w:t>
      </w:r>
    </w:p>
    <w:p>
      <w:pPr>
        <w:pStyle w:val="BodyText"/>
        <w:spacing w:line="360" w:lineRule="auto" w:before="5"/>
        <w:ind w:left="102" w:right="108" w:firstLine="1132"/>
        <w:jc w:val="both"/>
      </w:pPr>
      <w:r>
        <w:rPr/>
        <w:t>Os PCNs (1997) apontam o fato de que os jogos provocam desafios genuínos</w:t>
      </w:r>
      <w:r>
        <w:rPr>
          <w:spacing w:val="-13"/>
        </w:rPr>
        <w:t> </w:t>
      </w:r>
      <w:r>
        <w:rPr/>
        <w:t>nos</w:t>
      </w:r>
      <w:r>
        <w:rPr>
          <w:spacing w:val="-13"/>
        </w:rPr>
        <w:t> </w:t>
      </w:r>
      <w:r>
        <w:rPr/>
        <w:t>estudantes</w:t>
      </w:r>
      <w:r>
        <w:rPr>
          <w:spacing w:val="-13"/>
        </w:rPr>
        <w:t> </w:t>
      </w:r>
      <w:r>
        <w:rPr/>
        <w:t>mobilizando-os</w:t>
      </w:r>
      <w:r>
        <w:rPr>
          <w:spacing w:val="-13"/>
        </w:rPr>
        <w:t> </w:t>
      </w:r>
      <w:r>
        <w:rPr/>
        <w:t>para</w:t>
      </w:r>
      <w:r>
        <w:rPr>
          <w:spacing w:val="-12"/>
        </w:rPr>
        <w:t> </w:t>
      </w:r>
      <w:r>
        <w:rPr/>
        <w:t>vencer</w:t>
      </w:r>
      <w:r>
        <w:rPr>
          <w:spacing w:val="-13"/>
        </w:rPr>
        <w:t> </w:t>
      </w:r>
      <w:r>
        <w:rPr/>
        <w:t>tais</w:t>
      </w:r>
      <w:r>
        <w:rPr>
          <w:spacing w:val="-13"/>
        </w:rPr>
        <w:t> </w:t>
      </w:r>
      <w:r>
        <w:rPr/>
        <w:t>desafios,</w:t>
      </w:r>
      <w:r>
        <w:rPr>
          <w:spacing w:val="-14"/>
        </w:rPr>
        <w:t> </w:t>
      </w:r>
      <w:r>
        <w:rPr/>
        <w:t>gerando</w:t>
      </w:r>
      <w:r>
        <w:rPr>
          <w:spacing w:val="-12"/>
        </w:rPr>
        <w:t> </w:t>
      </w:r>
      <w:r>
        <w:rPr/>
        <w:t>interesse e</w:t>
      </w:r>
      <w:r>
        <w:rPr>
          <w:spacing w:val="-3"/>
        </w:rPr>
        <w:t> </w:t>
      </w:r>
      <w:r>
        <w:rPr/>
        <w:t>prazer.</w:t>
      </w:r>
    </w:p>
    <w:p>
      <w:pPr>
        <w:pStyle w:val="BodyText"/>
        <w:spacing w:line="360" w:lineRule="auto" w:before="5"/>
        <w:ind w:left="102" w:right="106" w:firstLine="1132"/>
        <w:jc w:val="both"/>
      </w:pPr>
      <w:r>
        <w:rPr/>
        <w:t>Quanto</w:t>
      </w:r>
      <w:r>
        <w:rPr>
          <w:spacing w:val="-15"/>
        </w:rPr>
        <w:t> </w:t>
      </w:r>
      <w:r>
        <w:rPr/>
        <w:t>ao</w:t>
      </w:r>
      <w:r>
        <w:rPr>
          <w:spacing w:val="-16"/>
        </w:rPr>
        <w:t> </w:t>
      </w:r>
      <w:r>
        <w:rPr/>
        <w:t>uso</w:t>
      </w:r>
      <w:r>
        <w:rPr>
          <w:spacing w:val="-16"/>
        </w:rPr>
        <w:t> </w:t>
      </w:r>
      <w:r>
        <w:rPr/>
        <w:t>do</w:t>
      </w:r>
      <w:r>
        <w:rPr>
          <w:spacing w:val="-15"/>
        </w:rPr>
        <w:t> </w:t>
      </w:r>
      <w:r>
        <w:rPr/>
        <w:t>jogo</w:t>
      </w:r>
      <w:r>
        <w:rPr>
          <w:spacing w:val="-16"/>
        </w:rPr>
        <w:t> </w:t>
      </w:r>
      <w:r>
        <w:rPr/>
        <w:t>no</w:t>
      </w:r>
      <w:r>
        <w:rPr>
          <w:spacing w:val="-13"/>
        </w:rPr>
        <w:t> </w:t>
      </w:r>
      <w:r>
        <w:rPr/>
        <w:t>ensino</w:t>
      </w:r>
      <w:r>
        <w:rPr>
          <w:spacing w:val="-15"/>
        </w:rPr>
        <w:t> </w:t>
      </w:r>
      <w:r>
        <w:rPr/>
        <w:t>da</w:t>
      </w:r>
      <w:r>
        <w:rPr>
          <w:spacing w:val="-15"/>
        </w:rPr>
        <w:t> </w:t>
      </w:r>
      <w:r>
        <w:rPr/>
        <w:t>matemática,</w:t>
      </w:r>
      <w:r>
        <w:rPr>
          <w:spacing w:val="-13"/>
        </w:rPr>
        <w:t> </w:t>
      </w:r>
      <w:r>
        <w:rPr/>
        <w:t>Moura</w:t>
      </w:r>
      <w:r>
        <w:rPr>
          <w:spacing w:val="-16"/>
        </w:rPr>
        <w:t> </w:t>
      </w:r>
      <w:r>
        <w:rPr/>
        <w:t>(1992)</w:t>
      </w:r>
      <w:r>
        <w:rPr>
          <w:spacing w:val="-15"/>
        </w:rPr>
        <w:t> </w:t>
      </w:r>
      <w:r>
        <w:rPr/>
        <w:t>sinaliza</w:t>
      </w:r>
      <w:r>
        <w:rPr>
          <w:spacing w:val="-13"/>
        </w:rPr>
        <w:t> </w:t>
      </w:r>
      <w:r>
        <w:rPr/>
        <w:t>que o mesmo deve auxiliar no ensino do conteúdo e propiciar a aquisição de habilidades e o desenvolvimento operatório dos estudantes. O pesquisador considera que, quando o jogo é bem trabalhado em sala de aula, além de possibilitar a  </w:t>
      </w:r>
      <w:r>
        <w:rPr>
          <w:spacing w:val="55"/>
        </w:rPr>
        <w:t> </w:t>
      </w:r>
      <w:r>
        <w:rPr/>
        <w:t>construção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9"/>
        <w:jc w:val="both"/>
      </w:pPr>
      <w:r>
        <w:rPr/>
        <w:t>dos conceitos matemáticos, possibilita também aos estudantes a capacidade de organização, de reflexão, de argumentação e da busca de melhores estratégias para alcançar os resultados. Atribui também que o jogo oportuniza alguns aprendizados como ganhar, perder, respeitar as regras e trabalhar em equipe.</w:t>
      </w:r>
    </w:p>
    <w:p>
      <w:pPr>
        <w:pStyle w:val="BodyText"/>
        <w:spacing w:line="360" w:lineRule="auto" w:before="2"/>
        <w:ind w:left="37" w:right="112" w:firstLine="1132"/>
        <w:jc w:val="right"/>
      </w:pPr>
      <w:r>
        <w:rPr/>
        <w:t>A perspectiva de Moura (1992) se aproxima daquilo que é discutido no</w:t>
      </w:r>
      <w:r>
        <w:rPr>
          <w:w w:val="99"/>
        </w:rPr>
        <w:t> </w:t>
      </w:r>
      <w:r>
        <w:rPr/>
        <w:t>PNAIC, vez que o jogo é um recurso favorável ao desenvolvimento de aprendizagem.</w:t>
      </w:r>
    </w:p>
    <w:p>
      <w:pPr>
        <w:pStyle w:val="BodyText"/>
        <w:spacing w:line="360" w:lineRule="auto" w:before="2"/>
        <w:ind w:left="102" w:right="106" w:firstLine="707"/>
        <w:jc w:val="both"/>
      </w:pPr>
      <w:r>
        <w:rPr/>
        <w:t>Para</w:t>
      </w:r>
      <w:r>
        <w:rPr>
          <w:spacing w:val="-5"/>
        </w:rPr>
        <w:t> </w:t>
      </w:r>
      <w:r>
        <w:rPr/>
        <w:t>iniciar</w:t>
      </w:r>
      <w:r>
        <w:rPr>
          <w:spacing w:val="-7"/>
        </w:rPr>
        <w:t> </w:t>
      </w:r>
      <w:r>
        <w:rPr/>
        <w:t>o</w:t>
      </w:r>
      <w:r>
        <w:rPr>
          <w:spacing w:val="-5"/>
        </w:rPr>
        <w:t> </w:t>
      </w:r>
      <w:r>
        <w:rPr/>
        <w:t>jogo,</w:t>
      </w:r>
      <w:r>
        <w:rPr>
          <w:spacing w:val="-5"/>
        </w:rPr>
        <w:t> </w:t>
      </w:r>
      <w:r>
        <w:rPr/>
        <w:t>é</w:t>
      </w:r>
      <w:r>
        <w:rPr>
          <w:spacing w:val="-6"/>
        </w:rPr>
        <w:t> </w:t>
      </w:r>
      <w:r>
        <w:rPr/>
        <w:t>importante</w:t>
      </w:r>
      <w:r>
        <w:rPr>
          <w:spacing w:val="-5"/>
        </w:rPr>
        <w:t> </w:t>
      </w:r>
      <w:r>
        <w:rPr/>
        <w:t>que</w:t>
      </w:r>
      <w:r>
        <w:rPr>
          <w:spacing w:val="-6"/>
        </w:rPr>
        <w:t> </w:t>
      </w:r>
      <w:r>
        <w:rPr/>
        <w:t>o</w:t>
      </w:r>
      <w:r>
        <w:rPr>
          <w:spacing w:val="-6"/>
        </w:rPr>
        <w:t> </w:t>
      </w:r>
      <w:r>
        <w:rPr/>
        <w:t>professor</w:t>
      </w:r>
      <w:r>
        <w:rPr>
          <w:spacing w:val="-5"/>
        </w:rPr>
        <w:t> </w:t>
      </w:r>
      <w:r>
        <w:rPr/>
        <w:t>leia</w:t>
      </w:r>
      <w:r>
        <w:rPr>
          <w:spacing w:val="-6"/>
        </w:rPr>
        <w:t> </w:t>
      </w:r>
      <w:r>
        <w:rPr/>
        <w:t>as</w:t>
      </w:r>
      <w:r>
        <w:rPr>
          <w:spacing w:val="-5"/>
        </w:rPr>
        <w:t> </w:t>
      </w:r>
      <w:r>
        <w:rPr/>
        <w:t>regras</w:t>
      </w:r>
      <w:r>
        <w:rPr>
          <w:spacing w:val="-5"/>
        </w:rPr>
        <w:t> </w:t>
      </w:r>
      <w:r>
        <w:rPr/>
        <w:t>juntamente</w:t>
      </w:r>
      <w:r>
        <w:rPr>
          <w:spacing w:val="-5"/>
        </w:rPr>
        <w:t> </w:t>
      </w:r>
      <w:r>
        <w:rPr/>
        <w:t>com os</w:t>
      </w:r>
      <w:r>
        <w:rPr>
          <w:spacing w:val="-9"/>
        </w:rPr>
        <w:t> </w:t>
      </w:r>
      <w:r>
        <w:rPr/>
        <w:t>estudantes</w:t>
      </w:r>
      <w:r>
        <w:rPr>
          <w:spacing w:val="-9"/>
        </w:rPr>
        <w:t> </w:t>
      </w:r>
      <w:r>
        <w:rPr/>
        <w:t>ou</w:t>
      </w:r>
      <w:r>
        <w:rPr>
          <w:spacing w:val="-10"/>
        </w:rPr>
        <w:t> </w:t>
      </w:r>
      <w:r>
        <w:rPr/>
        <w:t>peça</w:t>
      </w:r>
      <w:r>
        <w:rPr>
          <w:spacing w:val="-10"/>
        </w:rPr>
        <w:t> </w:t>
      </w:r>
      <w:r>
        <w:rPr/>
        <w:t>que</w:t>
      </w:r>
      <w:r>
        <w:rPr>
          <w:spacing w:val="-5"/>
        </w:rPr>
        <w:t> </w:t>
      </w:r>
      <w:r>
        <w:rPr/>
        <w:t>cada</w:t>
      </w:r>
      <w:r>
        <w:rPr>
          <w:spacing w:val="-8"/>
        </w:rPr>
        <w:t> </w:t>
      </w:r>
      <w:r>
        <w:rPr/>
        <w:t>um</w:t>
      </w:r>
      <w:r>
        <w:rPr>
          <w:spacing w:val="-7"/>
        </w:rPr>
        <w:t> </w:t>
      </w:r>
      <w:r>
        <w:rPr/>
        <w:t>leia</w:t>
      </w:r>
      <w:r>
        <w:rPr>
          <w:spacing w:val="-8"/>
        </w:rPr>
        <w:t> </w:t>
      </w:r>
      <w:r>
        <w:rPr/>
        <w:t>as</w:t>
      </w:r>
      <w:r>
        <w:rPr>
          <w:spacing w:val="-9"/>
        </w:rPr>
        <w:t> </w:t>
      </w:r>
      <w:r>
        <w:rPr/>
        <w:t>regras</w:t>
      </w:r>
      <w:r>
        <w:rPr>
          <w:spacing w:val="-8"/>
        </w:rPr>
        <w:t> </w:t>
      </w:r>
      <w:r>
        <w:rPr/>
        <w:t>individualmente.</w:t>
      </w:r>
      <w:r>
        <w:rPr>
          <w:spacing w:val="-10"/>
        </w:rPr>
        <w:t> </w:t>
      </w:r>
      <w:r>
        <w:rPr/>
        <w:t>Após</w:t>
      </w:r>
      <w:r>
        <w:rPr>
          <w:spacing w:val="-9"/>
        </w:rPr>
        <w:t> </w:t>
      </w:r>
      <w:r>
        <w:rPr/>
        <w:t>essa</w:t>
      </w:r>
      <w:r>
        <w:rPr>
          <w:spacing w:val="-8"/>
        </w:rPr>
        <w:t> </w:t>
      </w:r>
      <w:r>
        <w:rPr/>
        <w:t>leitura, faz-se necessário verificar se todos as</w:t>
      </w:r>
      <w:r>
        <w:rPr>
          <w:spacing w:val="-20"/>
        </w:rPr>
        <w:t> </w:t>
      </w:r>
      <w:r>
        <w:rPr/>
        <w:t>compreenderam.</w:t>
      </w:r>
    </w:p>
    <w:p>
      <w:pPr>
        <w:pStyle w:val="BodyText"/>
        <w:spacing w:line="360" w:lineRule="auto" w:before="5"/>
        <w:ind w:left="102" w:right="110" w:firstLine="1132"/>
        <w:jc w:val="both"/>
      </w:pPr>
      <w:r>
        <w:rPr/>
        <w:t>Durante o jogo, é essencial que o professor acompanhe as equipes. É importante ficar atento para as dificuldades e a postura das crianças em relação ao cumprimento</w:t>
      </w:r>
      <w:r>
        <w:rPr>
          <w:spacing w:val="-8"/>
        </w:rPr>
        <w:t> </w:t>
      </w:r>
      <w:r>
        <w:rPr/>
        <w:t>das</w:t>
      </w:r>
      <w:r>
        <w:rPr>
          <w:spacing w:val="-7"/>
        </w:rPr>
        <w:t> </w:t>
      </w:r>
      <w:r>
        <w:rPr/>
        <w:t>regras,</w:t>
      </w:r>
      <w:r>
        <w:rPr>
          <w:spacing w:val="-6"/>
        </w:rPr>
        <w:t> </w:t>
      </w:r>
      <w:r>
        <w:rPr/>
        <w:t>as</w:t>
      </w:r>
      <w:r>
        <w:rPr>
          <w:spacing w:val="-9"/>
        </w:rPr>
        <w:t> </w:t>
      </w:r>
      <w:r>
        <w:rPr/>
        <w:t>relações</w:t>
      </w:r>
      <w:r>
        <w:rPr>
          <w:spacing w:val="-7"/>
        </w:rPr>
        <w:t> </w:t>
      </w:r>
      <w:r>
        <w:rPr/>
        <w:t>com</w:t>
      </w:r>
      <w:r>
        <w:rPr>
          <w:spacing w:val="-8"/>
        </w:rPr>
        <w:t> </w:t>
      </w:r>
      <w:r>
        <w:rPr/>
        <w:t>os</w:t>
      </w:r>
      <w:r>
        <w:rPr>
          <w:spacing w:val="-9"/>
        </w:rPr>
        <w:t> </w:t>
      </w:r>
      <w:r>
        <w:rPr/>
        <w:t>colegas</w:t>
      </w:r>
      <w:r>
        <w:rPr>
          <w:spacing w:val="-2"/>
        </w:rPr>
        <w:t> </w:t>
      </w:r>
      <w:r>
        <w:rPr/>
        <w:t>e</w:t>
      </w:r>
      <w:r>
        <w:rPr>
          <w:spacing w:val="-8"/>
        </w:rPr>
        <w:t> </w:t>
      </w:r>
      <w:r>
        <w:rPr/>
        <w:t>aos</w:t>
      </w:r>
      <w:r>
        <w:rPr>
          <w:spacing w:val="-9"/>
        </w:rPr>
        <w:t> </w:t>
      </w:r>
      <w:r>
        <w:rPr/>
        <w:t>modos</w:t>
      </w:r>
      <w:r>
        <w:rPr>
          <w:spacing w:val="-9"/>
        </w:rPr>
        <w:t> </w:t>
      </w:r>
      <w:r>
        <w:rPr/>
        <w:t>como</w:t>
      </w:r>
      <w:r>
        <w:rPr>
          <w:spacing w:val="-8"/>
        </w:rPr>
        <w:t> </w:t>
      </w:r>
      <w:r>
        <w:rPr/>
        <w:t>se</w:t>
      </w:r>
      <w:r>
        <w:rPr>
          <w:spacing w:val="-6"/>
        </w:rPr>
        <w:t> </w:t>
      </w:r>
      <w:r>
        <w:rPr/>
        <w:t>resolvem as atividades</w:t>
      </w:r>
      <w:r>
        <w:rPr>
          <w:spacing w:val="-7"/>
        </w:rPr>
        <w:t> </w:t>
      </w:r>
      <w:r>
        <w:rPr/>
        <w:t>propostas.</w:t>
      </w:r>
    </w:p>
    <w:p>
      <w:pPr>
        <w:pStyle w:val="BodyText"/>
        <w:spacing w:line="360" w:lineRule="auto" w:before="5"/>
        <w:ind w:left="102" w:right="106" w:firstLine="1132"/>
        <w:jc w:val="both"/>
      </w:pPr>
      <w:r>
        <w:rPr/>
        <w:t>Ao</w:t>
      </w:r>
      <w:r>
        <w:rPr>
          <w:spacing w:val="-17"/>
        </w:rPr>
        <w:t> </w:t>
      </w:r>
      <w:r>
        <w:rPr/>
        <w:t>término</w:t>
      </w:r>
      <w:r>
        <w:rPr>
          <w:spacing w:val="-17"/>
        </w:rPr>
        <w:t> </w:t>
      </w:r>
      <w:r>
        <w:rPr/>
        <w:t>do</w:t>
      </w:r>
      <w:r>
        <w:rPr>
          <w:spacing w:val="-17"/>
        </w:rPr>
        <w:t> </w:t>
      </w:r>
      <w:r>
        <w:rPr/>
        <w:t>jogo,</w:t>
      </w:r>
      <w:r>
        <w:rPr>
          <w:spacing w:val="-17"/>
        </w:rPr>
        <w:t> </w:t>
      </w:r>
      <w:r>
        <w:rPr/>
        <w:t>é</w:t>
      </w:r>
      <w:r>
        <w:rPr>
          <w:spacing w:val="-17"/>
        </w:rPr>
        <w:t> </w:t>
      </w:r>
      <w:r>
        <w:rPr/>
        <w:t>importante</w:t>
      </w:r>
      <w:r>
        <w:rPr>
          <w:spacing w:val="-17"/>
        </w:rPr>
        <w:t> </w:t>
      </w:r>
      <w:r>
        <w:rPr/>
        <w:t>proporcionar</w:t>
      </w:r>
      <w:r>
        <w:rPr>
          <w:spacing w:val="-18"/>
        </w:rPr>
        <w:t> </w:t>
      </w:r>
      <w:r>
        <w:rPr/>
        <w:t>um</w:t>
      </w:r>
      <w:r>
        <w:rPr>
          <w:spacing w:val="-16"/>
        </w:rPr>
        <w:t> </w:t>
      </w:r>
      <w:r>
        <w:rPr/>
        <w:t>momento</w:t>
      </w:r>
      <w:r>
        <w:rPr>
          <w:spacing w:val="-19"/>
        </w:rPr>
        <w:t> </w:t>
      </w:r>
      <w:r>
        <w:rPr/>
        <w:t>de</w:t>
      </w:r>
      <w:r>
        <w:rPr>
          <w:spacing w:val="-17"/>
        </w:rPr>
        <w:t> </w:t>
      </w:r>
      <w:r>
        <w:rPr/>
        <w:t>socialização das impressões e de reflexão sobre o que se aprendeu de matemática e das demais disciplinas.</w:t>
      </w:r>
      <w:r>
        <w:rPr>
          <w:spacing w:val="-10"/>
        </w:rPr>
        <w:t> </w:t>
      </w:r>
      <w:r>
        <w:rPr/>
        <w:t>Tal</w:t>
      </w:r>
      <w:r>
        <w:rPr>
          <w:spacing w:val="-11"/>
        </w:rPr>
        <w:t> </w:t>
      </w:r>
      <w:r>
        <w:rPr/>
        <w:t>momento</w:t>
      </w:r>
      <w:r>
        <w:rPr>
          <w:spacing w:val="-7"/>
        </w:rPr>
        <w:t> </w:t>
      </w:r>
      <w:r>
        <w:rPr/>
        <w:t>se</w:t>
      </w:r>
      <w:r>
        <w:rPr>
          <w:spacing w:val="-9"/>
        </w:rPr>
        <w:t> </w:t>
      </w:r>
      <w:r>
        <w:rPr/>
        <w:t>torna</w:t>
      </w:r>
      <w:r>
        <w:rPr>
          <w:spacing w:val="-9"/>
        </w:rPr>
        <w:t> </w:t>
      </w:r>
      <w:r>
        <w:rPr/>
        <w:t>importante</w:t>
      </w:r>
      <w:r>
        <w:rPr>
          <w:spacing w:val="-9"/>
        </w:rPr>
        <w:t> </w:t>
      </w:r>
      <w:r>
        <w:rPr/>
        <w:t>por</w:t>
      </w:r>
      <w:r>
        <w:rPr>
          <w:spacing w:val="-8"/>
        </w:rPr>
        <w:t> </w:t>
      </w:r>
      <w:r>
        <w:rPr/>
        <w:t>permitir</w:t>
      </w:r>
      <w:r>
        <w:rPr>
          <w:spacing w:val="-9"/>
        </w:rPr>
        <w:t> </w:t>
      </w:r>
      <w:r>
        <w:rPr/>
        <w:t>que</w:t>
      </w:r>
      <w:r>
        <w:rPr>
          <w:spacing w:val="-7"/>
        </w:rPr>
        <w:t> </w:t>
      </w:r>
      <w:r>
        <w:rPr/>
        <w:t>os</w:t>
      </w:r>
      <w:r>
        <w:rPr>
          <w:spacing w:val="-8"/>
        </w:rPr>
        <w:t> </w:t>
      </w:r>
      <w:r>
        <w:rPr/>
        <w:t>conceitos</w:t>
      </w:r>
      <w:r>
        <w:rPr>
          <w:spacing w:val="-8"/>
        </w:rPr>
        <w:t> </w:t>
      </w:r>
      <w:r>
        <w:rPr/>
        <w:t>envolvidos durante o jogo sejam explorados e questionados. Esse é o momento oportuno para que</w:t>
      </w:r>
      <w:r>
        <w:rPr>
          <w:spacing w:val="-8"/>
        </w:rPr>
        <w:t> </w:t>
      </w:r>
      <w:r>
        <w:rPr/>
        <w:t>o</w:t>
      </w:r>
      <w:r>
        <w:rPr>
          <w:spacing w:val="-8"/>
        </w:rPr>
        <w:t> </w:t>
      </w:r>
      <w:r>
        <w:rPr/>
        <w:t>professor</w:t>
      </w:r>
      <w:r>
        <w:rPr>
          <w:spacing w:val="-10"/>
        </w:rPr>
        <w:t> </w:t>
      </w:r>
      <w:r>
        <w:rPr/>
        <w:t>avalie</w:t>
      </w:r>
      <w:r>
        <w:rPr>
          <w:spacing w:val="-8"/>
        </w:rPr>
        <w:t> </w:t>
      </w:r>
      <w:r>
        <w:rPr/>
        <w:t>algumas</w:t>
      </w:r>
      <w:r>
        <w:rPr>
          <w:spacing w:val="-9"/>
        </w:rPr>
        <w:t> </w:t>
      </w:r>
      <w:r>
        <w:rPr/>
        <w:t>descobertas</w:t>
      </w:r>
      <w:r>
        <w:rPr>
          <w:spacing w:val="-12"/>
        </w:rPr>
        <w:t> </w:t>
      </w:r>
      <w:r>
        <w:rPr/>
        <w:t>extraídas</w:t>
      </w:r>
      <w:r>
        <w:rPr>
          <w:spacing w:val="-9"/>
        </w:rPr>
        <w:t> </w:t>
      </w:r>
      <w:r>
        <w:rPr/>
        <w:t>a</w:t>
      </w:r>
      <w:r>
        <w:rPr>
          <w:spacing w:val="-8"/>
        </w:rPr>
        <w:t> </w:t>
      </w:r>
      <w:r>
        <w:rPr/>
        <w:t>partir</w:t>
      </w:r>
      <w:r>
        <w:rPr>
          <w:spacing w:val="-10"/>
        </w:rPr>
        <w:t> </w:t>
      </w:r>
      <w:r>
        <w:rPr/>
        <w:t>da</w:t>
      </w:r>
      <w:r>
        <w:rPr>
          <w:spacing w:val="-8"/>
        </w:rPr>
        <w:t> </w:t>
      </w:r>
      <w:r>
        <w:rPr/>
        <w:t>vivência</w:t>
      </w:r>
      <w:r>
        <w:rPr>
          <w:spacing w:val="-9"/>
        </w:rPr>
        <w:t> </w:t>
      </w:r>
      <w:r>
        <w:rPr/>
        <w:t>com</w:t>
      </w:r>
      <w:r>
        <w:rPr>
          <w:spacing w:val="-8"/>
        </w:rPr>
        <w:t> </w:t>
      </w:r>
      <w:r>
        <w:rPr/>
        <w:t>o</w:t>
      </w:r>
      <w:r>
        <w:rPr>
          <w:spacing w:val="-8"/>
        </w:rPr>
        <w:t> </w:t>
      </w:r>
      <w:r>
        <w:rPr/>
        <w:t>jogo. Essas coordenadas quanto ao uso do jogo estão presentes na maioria do cadernos, conforme</w:t>
      </w:r>
      <w:r>
        <w:rPr>
          <w:spacing w:val="-5"/>
        </w:rPr>
        <w:t> </w:t>
      </w:r>
      <w:r>
        <w:rPr/>
        <w:t>veremos.</w:t>
      </w:r>
    </w:p>
    <w:p>
      <w:pPr>
        <w:pStyle w:val="BodyText"/>
        <w:spacing w:line="360" w:lineRule="auto" w:before="2"/>
        <w:ind w:left="102" w:right="107" w:firstLine="1132"/>
        <w:jc w:val="both"/>
      </w:pPr>
      <w:r>
        <w:rPr/>
        <w:t>No Caderno 1, “Organização do Trabalho Pedagógico”, é sugerido que o alfabetizador conheça o jogo antecipadamente. Para tanto, é importante que ele vivencie o jogo antes de levá-lo à sala de aula, vez que “a partir dessa vivência é oportunizado ao professor conhecer uma série de conceitos que podem ser desenvolvidos” (BRASIL, 2012, p. 53). Percebe-se que é importante ao professor conhecer o jogo para ampliar o uso deste e também para intervir durante e após o momento do seu uso com as crianças.</w:t>
      </w:r>
    </w:p>
    <w:p>
      <w:pPr>
        <w:pStyle w:val="BodyText"/>
        <w:spacing w:line="360" w:lineRule="auto" w:before="4"/>
        <w:ind w:left="102" w:right="108" w:firstLine="1132"/>
        <w:jc w:val="both"/>
      </w:pPr>
      <w:r>
        <w:rPr/>
        <w:t>Possivelmente, o uso dos jogos no processo de ensino aprendizagem requer uma intencionalidade pedagógica, para tanto faz-se necessário que, ao elaborar</w:t>
      </w:r>
      <w:r>
        <w:rPr>
          <w:spacing w:val="-5"/>
        </w:rPr>
        <w:t> </w:t>
      </w:r>
      <w:r>
        <w:rPr/>
        <w:t>o</w:t>
      </w:r>
      <w:r>
        <w:rPr>
          <w:spacing w:val="-4"/>
        </w:rPr>
        <w:t> </w:t>
      </w:r>
      <w:r>
        <w:rPr/>
        <w:t>seu</w:t>
      </w:r>
      <w:r>
        <w:rPr>
          <w:spacing w:val="-6"/>
        </w:rPr>
        <w:t> </w:t>
      </w:r>
      <w:r>
        <w:rPr/>
        <w:t>plano</w:t>
      </w:r>
      <w:r>
        <w:rPr>
          <w:spacing w:val="-6"/>
        </w:rPr>
        <w:t> </w:t>
      </w:r>
      <w:r>
        <w:rPr/>
        <w:t>de</w:t>
      </w:r>
      <w:r>
        <w:rPr>
          <w:spacing w:val="-4"/>
        </w:rPr>
        <w:t> </w:t>
      </w:r>
      <w:r>
        <w:rPr/>
        <w:t>aula,</w:t>
      </w:r>
      <w:r>
        <w:rPr>
          <w:spacing w:val="-4"/>
        </w:rPr>
        <w:t> </w:t>
      </w:r>
      <w:r>
        <w:rPr/>
        <w:t>o</w:t>
      </w:r>
      <w:r>
        <w:rPr>
          <w:spacing w:val="-3"/>
        </w:rPr>
        <w:t> </w:t>
      </w:r>
      <w:r>
        <w:rPr/>
        <w:t>professor</w:t>
      </w:r>
      <w:r>
        <w:rPr>
          <w:spacing w:val="-5"/>
        </w:rPr>
        <w:t> </w:t>
      </w:r>
      <w:r>
        <w:rPr/>
        <w:t>tenha</w:t>
      </w:r>
      <w:r>
        <w:rPr>
          <w:spacing w:val="-4"/>
        </w:rPr>
        <w:t> </w:t>
      </w:r>
      <w:r>
        <w:rPr/>
        <w:t>clareza</w:t>
      </w:r>
      <w:r>
        <w:rPr>
          <w:spacing w:val="-4"/>
        </w:rPr>
        <w:t> </w:t>
      </w:r>
      <w:r>
        <w:rPr/>
        <w:t>quanto</w:t>
      </w:r>
      <w:r>
        <w:rPr>
          <w:spacing w:val="-2"/>
        </w:rPr>
        <w:t> </w:t>
      </w:r>
      <w:r>
        <w:rPr/>
        <w:t>à</w:t>
      </w:r>
      <w:r>
        <w:rPr>
          <w:spacing w:val="-6"/>
        </w:rPr>
        <w:t> </w:t>
      </w:r>
      <w:r>
        <w:rPr/>
        <w:t>finalidade</w:t>
      </w:r>
      <w:r>
        <w:rPr>
          <w:spacing w:val="-6"/>
        </w:rPr>
        <w:t> </w:t>
      </w:r>
      <w:r>
        <w:rPr/>
        <w:t>do</w:t>
      </w:r>
      <w:r>
        <w:rPr>
          <w:spacing w:val="-6"/>
        </w:rPr>
        <w:t> </w:t>
      </w:r>
      <w:r>
        <w:rPr/>
        <w:t>uso</w:t>
      </w:r>
      <w:r>
        <w:rPr>
          <w:spacing w:val="-4"/>
        </w:rPr>
        <w:t> </w:t>
      </w:r>
      <w:r>
        <w:rPr/>
        <w:t>do lúdico em suas</w:t>
      </w:r>
      <w:r>
        <w:rPr>
          <w:spacing w:val="-5"/>
        </w:rPr>
        <w:t> </w:t>
      </w:r>
      <w:r>
        <w:rPr/>
        <w:t>aulas.</w:t>
      </w:r>
    </w:p>
    <w:p>
      <w:pPr>
        <w:pStyle w:val="BodyText"/>
        <w:spacing w:line="360" w:lineRule="auto" w:before="2"/>
        <w:ind w:left="102" w:right="106" w:firstLine="1132"/>
        <w:jc w:val="both"/>
      </w:pPr>
      <w:r>
        <w:rPr/>
        <w:t>No Caderno 3, a propositiva é que os jogos sejam utilizados para</w:t>
      </w:r>
      <w:r>
        <w:rPr>
          <w:spacing w:val="-30"/>
        </w:rPr>
        <w:t> </w:t>
      </w:r>
      <w:r>
        <w:rPr/>
        <w:t>trabalhar o Sistema de Numeração Decimal (SND), para tanto as metodologias propostas</w:t>
      </w:r>
      <w:r>
        <w:rPr>
          <w:spacing w:val="-2"/>
        </w:rPr>
        <w:t> </w:t>
      </w:r>
      <w:r>
        <w:rPr/>
        <w:t>pelo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professor deverão incluir jogos que possibilitem às crianças desenvolver alguns objetivos, tais como:</w:t>
      </w:r>
    </w:p>
    <w:p>
      <w:pPr>
        <w:spacing w:before="0"/>
        <w:ind w:left="2226" w:right="106" w:firstLine="0"/>
        <w:jc w:val="both"/>
        <w:rPr>
          <w:sz w:val="20"/>
        </w:rPr>
      </w:pPr>
      <w:r>
        <w:rPr>
          <w:sz w:val="20"/>
        </w:rPr>
        <w:t>Ampliar progressivamente o campo numérico, investigando as regularidades do sistema de numeração decimal para compreender o princípio posicional de sua</w:t>
      </w:r>
      <w:r>
        <w:rPr>
          <w:spacing w:val="-12"/>
          <w:sz w:val="20"/>
        </w:rPr>
        <w:t> </w:t>
      </w:r>
      <w:r>
        <w:rPr>
          <w:sz w:val="20"/>
        </w:rPr>
        <w:t>organização;</w:t>
      </w:r>
      <w:r>
        <w:rPr>
          <w:spacing w:val="-11"/>
          <w:sz w:val="20"/>
        </w:rPr>
        <w:t> </w:t>
      </w:r>
      <w:r>
        <w:rPr>
          <w:sz w:val="20"/>
        </w:rPr>
        <w:t>Elaborar,</w:t>
      </w:r>
      <w:r>
        <w:rPr>
          <w:spacing w:val="-10"/>
          <w:sz w:val="20"/>
        </w:rPr>
        <w:t> </w:t>
      </w:r>
      <w:r>
        <w:rPr>
          <w:sz w:val="20"/>
        </w:rPr>
        <w:t>interpretar</w:t>
      </w:r>
      <w:r>
        <w:rPr>
          <w:spacing w:val="-11"/>
          <w:sz w:val="20"/>
        </w:rPr>
        <w:t> </w:t>
      </w:r>
      <w:r>
        <w:rPr>
          <w:sz w:val="20"/>
        </w:rPr>
        <w:t>e</w:t>
      </w:r>
      <w:r>
        <w:rPr>
          <w:spacing w:val="-12"/>
          <w:sz w:val="20"/>
        </w:rPr>
        <w:t> </w:t>
      </w:r>
      <w:r>
        <w:rPr>
          <w:sz w:val="20"/>
        </w:rPr>
        <w:t>resolver</w:t>
      </w:r>
      <w:r>
        <w:rPr>
          <w:spacing w:val="-11"/>
          <w:sz w:val="20"/>
        </w:rPr>
        <w:t> </w:t>
      </w:r>
      <w:r>
        <w:rPr>
          <w:sz w:val="20"/>
        </w:rPr>
        <w:t>situações-problema</w:t>
      </w:r>
      <w:r>
        <w:rPr>
          <w:spacing w:val="-12"/>
          <w:sz w:val="20"/>
        </w:rPr>
        <w:t> </w:t>
      </w:r>
      <w:r>
        <w:rPr>
          <w:sz w:val="20"/>
        </w:rPr>
        <w:t>do</w:t>
      </w:r>
      <w:r>
        <w:rPr>
          <w:spacing w:val="-12"/>
          <w:sz w:val="20"/>
        </w:rPr>
        <w:t> </w:t>
      </w:r>
      <w:r>
        <w:rPr>
          <w:sz w:val="20"/>
        </w:rPr>
        <w:t>campo aditivo (adição e subtração), utilizando e comunicando suas estratégias pessoais, envolvendo os seus diferentes significados; Construir, progressivamente,</w:t>
      </w:r>
      <w:r>
        <w:rPr>
          <w:spacing w:val="-8"/>
          <w:sz w:val="20"/>
        </w:rPr>
        <w:t> </w:t>
      </w:r>
      <w:r>
        <w:rPr>
          <w:sz w:val="20"/>
        </w:rPr>
        <w:t>um</w:t>
      </w:r>
      <w:r>
        <w:rPr>
          <w:spacing w:val="-4"/>
          <w:sz w:val="20"/>
        </w:rPr>
        <w:t> </w:t>
      </w:r>
      <w:r>
        <w:rPr>
          <w:sz w:val="20"/>
        </w:rPr>
        <w:t>repertório</w:t>
      </w:r>
      <w:r>
        <w:rPr>
          <w:spacing w:val="-8"/>
          <w:sz w:val="20"/>
        </w:rPr>
        <w:t> </w:t>
      </w:r>
      <w:r>
        <w:rPr>
          <w:sz w:val="20"/>
        </w:rPr>
        <w:t>de</w:t>
      </w:r>
      <w:r>
        <w:rPr>
          <w:spacing w:val="-8"/>
          <w:sz w:val="20"/>
        </w:rPr>
        <w:t> </w:t>
      </w:r>
      <w:r>
        <w:rPr>
          <w:sz w:val="20"/>
        </w:rPr>
        <w:t>estratégias</w:t>
      </w:r>
      <w:r>
        <w:rPr>
          <w:spacing w:val="-7"/>
          <w:sz w:val="20"/>
        </w:rPr>
        <w:t> </w:t>
      </w:r>
      <w:r>
        <w:rPr>
          <w:sz w:val="20"/>
        </w:rPr>
        <w:t>de</w:t>
      </w:r>
      <w:r>
        <w:rPr>
          <w:spacing w:val="-8"/>
          <w:sz w:val="20"/>
        </w:rPr>
        <w:t> </w:t>
      </w:r>
      <w:r>
        <w:rPr>
          <w:sz w:val="20"/>
        </w:rPr>
        <w:t>cálculo</w:t>
      </w:r>
      <w:r>
        <w:rPr>
          <w:spacing w:val="-8"/>
          <w:sz w:val="20"/>
        </w:rPr>
        <w:t> </w:t>
      </w:r>
      <w:r>
        <w:rPr>
          <w:sz w:val="20"/>
        </w:rPr>
        <w:t>mental</w:t>
      </w:r>
      <w:r>
        <w:rPr>
          <w:spacing w:val="-7"/>
          <w:sz w:val="20"/>
        </w:rPr>
        <w:t> </w:t>
      </w:r>
      <w:r>
        <w:rPr>
          <w:sz w:val="20"/>
        </w:rPr>
        <w:t>e</w:t>
      </w:r>
      <w:r>
        <w:rPr>
          <w:spacing w:val="-8"/>
          <w:sz w:val="20"/>
        </w:rPr>
        <w:t> </w:t>
      </w:r>
      <w:r>
        <w:rPr>
          <w:sz w:val="20"/>
        </w:rPr>
        <w:t>estimativo, envolvendo dois ou mais termos; Elaborar, interpretar e resolver situações- problema convencionais e não convencionais, utilizando e comunicando suas estratégias pessoais (BRASIL,</w:t>
      </w:r>
      <w:r>
        <w:rPr>
          <w:spacing w:val="-9"/>
          <w:sz w:val="20"/>
        </w:rPr>
        <w:t> </w:t>
      </w:r>
      <w:r>
        <w:rPr>
          <w:sz w:val="20"/>
        </w:rPr>
        <w:t>2014).</w:t>
      </w:r>
    </w:p>
    <w:p>
      <w:pPr>
        <w:pStyle w:val="BodyText"/>
        <w:spacing w:before="2"/>
      </w:pPr>
    </w:p>
    <w:p>
      <w:pPr>
        <w:pStyle w:val="BodyText"/>
        <w:spacing w:line="360" w:lineRule="auto" w:before="1"/>
        <w:ind w:left="102" w:right="107" w:firstLine="1132"/>
        <w:jc w:val="both"/>
      </w:pPr>
      <w:r>
        <w:rPr/>
        <w:t>Para a concretização dos objetivos, percebem-se alguns critérios para se eleger</w:t>
      </w:r>
      <w:r>
        <w:rPr>
          <w:spacing w:val="-11"/>
        </w:rPr>
        <w:t> </w:t>
      </w:r>
      <w:r>
        <w:rPr/>
        <w:t>um</w:t>
      </w:r>
      <w:r>
        <w:rPr>
          <w:spacing w:val="-9"/>
        </w:rPr>
        <w:t> </w:t>
      </w:r>
      <w:r>
        <w:rPr/>
        <w:t>jogo.</w:t>
      </w:r>
      <w:r>
        <w:rPr>
          <w:spacing w:val="-10"/>
        </w:rPr>
        <w:t> </w:t>
      </w:r>
      <w:r>
        <w:rPr/>
        <w:t>Kishimoto</w:t>
      </w:r>
      <w:r>
        <w:rPr>
          <w:spacing w:val="-9"/>
        </w:rPr>
        <w:t> </w:t>
      </w:r>
      <w:r>
        <w:rPr/>
        <w:t>(1992)</w:t>
      </w:r>
      <w:r>
        <w:rPr>
          <w:spacing w:val="-11"/>
        </w:rPr>
        <w:t> </w:t>
      </w:r>
      <w:r>
        <w:rPr/>
        <w:t>recorre</w:t>
      </w:r>
      <w:r>
        <w:rPr>
          <w:spacing w:val="-9"/>
        </w:rPr>
        <w:t> </w:t>
      </w:r>
      <w:r>
        <w:rPr/>
        <w:t>a</w:t>
      </w:r>
      <w:r>
        <w:rPr>
          <w:spacing w:val="-9"/>
        </w:rPr>
        <w:t> </w:t>
      </w:r>
      <w:r>
        <w:rPr/>
        <w:t>Campagne</w:t>
      </w:r>
      <w:r>
        <w:rPr>
          <w:spacing w:val="-9"/>
        </w:rPr>
        <w:t> </w:t>
      </w:r>
      <w:r>
        <w:rPr/>
        <w:t>(1989)</w:t>
      </w:r>
      <w:r>
        <w:rPr>
          <w:spacing w:val="-11"/>
        </w:rPr>
        <w:t> </w:t>
      </w:r>
      <w:r>
        <w:rPr/>
        <w:t>e</w:t>
      </w:r>
      <w:r>
        <w:rPr>
          <w:spacing w:val="-12"/>
        </w:rPr>
        <w:t> </w:t>
      </w:r>
      <w:r>
        <w:rPr/>
        <w:t>pondera</w:t>
      </w:r>
      <w:r>
        <w:rPr>
          <w:spacing w:val="-10"/>
        </w:rPr>
        <w:t> </w:t>
      </w:r>
      <w:r>
        <w:rPr/>
        <w:t>sobre</w:t>
      </w:r>
      <w:r>
        <w:rPr>
          <w:spacing w:val="-10"/>
        </w:rPr>
        <w:t> </w:t>
      </w:r>
      <w:r>
        <w:rPr/>
        <w:t>alguns critérios quanto à escolha adequada do jogo educativo. Esses critérios são: o valor experimental que permite a exploração e a manipulação; o valor lúdico que avalia se os</w:t>
      </w:r>
      <w:r>
        <w:rPr>
          <w:spacing w:val="-13"/>
        </w:rPr>
        <w:t> </w:t>
      </w:r>
      <w:r>
        <w:rPr/>
        <w:t>objetos</w:t>
      </w:r>
      <w:r>
        <w:rPr>
          <w:spacing w:val="-13"/>
        </w:rPr>
        <w:t> </w:t>
      </w:r>
      <w:r>
        <w:rPr/>
        <w:t>possuem</w:t>
      </w:r>
      <w:r>
        <w:rPr>
          <w:spacing w:val="-11"/>
        </w:rPr>
        <w:t> </w:t>
      </w:r>
      <w:r>
        <w:rPr/>
        <w:t>qualidades</w:t>
      </w:r>
      <w:r>
        <w:rPr>
          <w:spacing w:val="-13"/>
        </w:rPr>
        <w:t> </w:t>
      </w:r>
      <w:r>
        <w:rPr/>
        <w:t>que</w:t>
      </w:r>
      <w:r>
        <w:rPr>
          <w:spacing w:val="-12"/>
        </w:rPr>
        <w:t> </w:t>
      </w:r>
      <w:r>
        <w:rPr/>
        <w:t>estimulem</w:t>
      </w:r>
      <w:r>
        <w:rPr>
          <w:spacing w:val="-11"/>
        </w:rPr>
        <w:t> </w:t>
      </w:r>
      <w:r>
        <w:rPr/>
        <w:t>o</w:t>
      </w:r>
      <w:r>
        <w:rPr>
          <w:spacing w:val="-12"/>
        </w:rPr>
        <w:t> </w:t>
      </w:r>
      <w:r>
        <w:rPr/>
        <w:t>aparecimento</w:t>
      </w:r>
      <w:r>
        <w:rPr>
          <w:spacing w:val="-11"/>
        </w:rPr>
        <w:t> </w:t>
      </w:r>
      <w:r>
        <w:rPr/>
        <w:t>da</w:t>
      </w:r>
      <w:r>
        <w:rPr>
          <w:spacing w:val="-12"/>
        </w:rPr>
        <w:t> </w:t>
      </w:r>
      <w:r>
        <w:rPr/>
        <w:t>ação</w:t>
      </w:r>
      <w:r>
        <w:rPr>
          <w:spacing w:val="-12"/>
        </w:rPr>
        <w:t> </w:t>
      </w:r>
      <w:r>
        <w:rPr/>
        <w:t>lúdica;</w:t>
      </w:r>
      <w:r>
        <w:rPr>
          <w:spacing w:val="-12"/>
        </w:rPr>
        <w:t> </w:t>
      </w:r>
      <w:r>
        <w:rPr/>
        <w:t>o</w:t>
      </w:r>
      <w:r>
        <w:rPr>
          <w:spacing w:val="-12"/>
        </w:rPr>
        <w:t> </w:t>
      </w:r>
      <w:r>
        <w:rPr/>
        <w:t>valor de relação que coloca a criança em contato com seus pares e adultos, com objetos e com o ambiente em geral para propiciar o estabelecimento de relações; o valor de estruturação que dá suporte à construção da personalidade</w:t>
      </w:r>
      <w:r>
        <w:rPr>
          <w:spacing w:val="-17"/>
        </w:rPr>
        <w:t> </w:t>
      </w:r>
      <w:r>
        <w:rPr/>
        <w:t>infantil.</w:t>
      </w:r>
    </w:p>
    <w:p>
      <w:pPr>
        <w:pStyle w:val="BodyText"/>
        <w:spacing w:line="360" w:lineRule="auto" w:before="5"/>
        <w:ind w:left="102" w:right="112" w:firstLine="1132"/>
        <w:jc w:val="both"/>
      </w:pPr>
      <w:r>
        <w:rPr/>
        <w:t>Comungados aos critérios sugeridos pelos pesquisadores, observamos que na escolha do jogo deve-se considerar os objetivos descritos no planejamento, a faixa etária e o interesse das crianças.</w:t>
      </w:r>
    </w:p>
    <w:p>
      <w:pPr>
        <w:pStyle w:val="BodyText"/>
        <w:spacing w:line="360" w:lineRule="auto" w:before="2"/>
        <w:ind w:left="102" w:right="112" w:firstLine="1132"/>
        <w:jc w:val="both"/>
      </w:pPr>
      <w:r>
        <w:rPr/>
        <w:t>Adicionado</w:t>
      </w:r>
      <w:r>
        <w:rPr>
          <w:spacing w:val="-14"/>
        </w:rPr>
        <w:t> </w:t>
      </w:r>
      <w:r>
        <w:rPr/>
        <w:t>aos</w:t>
      </w:r>
      <w:r>
        <w:rPr>
          <w:spacing w:val="-15"/>
        </w:rPr>
        <w:t> </w:t>
      </w:r>
      <w:r>
        <w:rPr/>
        <w:t>critérios</w:t>
      </w:r>
      <w:r>
        <w:rPr>
          <w:spacing w:val="-13"/>
        </w:rPr>
        <w:t> </w:t>
      </w:r>
      <w:r>
        <w:rPr/>
        <w:t>citados,</w:t>
      </w:r>
      <w:r>
        <w:rPr>
          <w:spacing w:val="-12"/>
        </w:rPr>
        <w:t> </w:t>
      </w:r>
      <w:r>
        <w:rPr/>
        <w:t>o</w:t>
      </w:r>
      <w:r>
        <w:rPr>
          <w:spacing w:val="-14"/>
        </w:rPr>
        <w:t> </w:t>
      </w:r>
      <w:r>
        <w:rPr/>
        <w:t>pesquisador</w:t>
      </w:r>
      <w:r>
        <w:rPr>
          <w:spacing w:val="-13"/>
        </w:rPr>
        <w:t> </w:t>
      </w:r>
      <w:r>
        <w:rPr/>
        <w:t>acrescenta</w:t>
      </w:r>
      <w:r>
        <w:rPr>
          <w:spacing w:val="-14"/>
        </w:rPr>
        <w:t> </w:t>
      </w:r>
      <w:r>
        <w:rPr/>
        <w:t>outros</w:t>
      </w:r>
      <w:r>
        <w:rPr>
          <w:spacing w:val="-13"/>
        </w:rPr>
        <w:t> </w:t>
      </w:r>
      <w:r>
        <w:rPr/>
        <w:t>aspectos que são essenciais ao se eleger um jogo, como indagações relativas à idade, preferências,</w:t>
      </w:r>
      <w:r>
        <w:rPr>
          <w:spacing w:val="-11"/>
        </w:rPr>
        <w:t> </w:t>
      </w:r>
      <w:r>
        <w:rPr/>
        <w:t>projetos</w:t>
      </w:r>
      <w:r>
        <w:rPr>
          <w:spacing w:val="-12"/>
        </w:rPr>
        <w:t> </w:t>
      </w:r>
      <w:r>
        <w:rPr/>
        <w:t>de</w:t>
      </w:r>
      <w:r>
        <w:rPr>
          <w:spacing w:val="-8"/>
        </w:rPr>
        <w:t> </w:t>
      </w:r>
      <w:r>
        <w:rPr/>
        <w:t>cada</w:t>
      </w:r>
      <w:r>
        <w:rPr>
          <w:spacing w:val="-11"/>
        </w:rPr>
        <w:t> </w:t>
      </w:r>
      <w:r>
        <w:rPr/>
        <w:t>criança</w:t>
      </w:r>
      <w:r>
        <w:rPr>
          <w:spacing w:val="-11"/>
        </w:rPr>
        <w:t> </w:t>
      </w:r>
      <w:r>
        <w:rPr/>
        <w:t>e</w:t>
      </w:r>
      <w:r>
        <w:rPr>
          <w:spacing w:val="-11"/>
        </w:rPr>
        <w:t> </w:t>
      </w:r>
      <w:r>
        <w:rPr/>
        <w:t>uma</w:t>
      </w:r>
      <w:r>
        <w:rPr>
          <w:spacing w:val="-13"/>
        </w:rPr>
        <w:t> </w:t>
      </w:r>
      <w:r>
        <w:rPr/>
        <w:t>constante</w:t>
      </w:r>
      <w:r>
        <w:rPr>
          <w:spacing w:val="-10"/>
        </w:rPr>
        <w:t> </w:t>
      </w:r>
      <w:r>
        <w:rPr/>
        <w:t>verificação</w:t>
      </w:r>
      <w:r>
        <w:rPr>
          <w:spacing w:val="-11"/>
        </w:rPr>
        <w:t> </w:t>
      </w:r>
      <w:r>
        <w:rPr/>
        <w:t>da</w:t>
      </w:r>
      <w:r>
        <w:rPr>
          <w:spacing w:val="-8"/>
        </w:rPr>
        <w:t> </w:t>
      </w:r>
      <w:r>
        <w:rPr/>
        <w:t>presença</w:t>
      </w:r>
      <w:r>
        <w:rPr>
          <w:spacing w:val="-11"/>
        </w:rPr>
        <w:t> </w:t>
      </w:r>
      <w:r>
        <w:rPr/>
        <w:t>e</w:t>
      </w:r>
      <w:r>
        <w:rPr>
          <w:spacing w:val="-11"/>
        </w:rPr>
        <w:t> </w:t>
      </w:r>
      <w:r>
        <w:rPr/>
        <w:t>dos efeitos positivos do jogo, considerando ainda o jogo como uma aquisição</w:t>
      </w:r>
      <w:r>
        <w:rPr>
          <w:spacing w:val="-17"/>
        </w:rPr>
        <w:t> </w:t>
      </w:r>
      <w:r>
        <w:rPr/>
        <w:t>social.</w:t>
      </w:r>
    </w:p>
    <w:p>
      <w:pPr>
        <w:pStyle w:val="BodyText"/>
        <w:spacing w:line="360" w:lineRule="auto" w:before="2"/>
        <w:ind w:left="102" w:right="108" w:firstLine="1132"/>
        <w:jc w:val="both"/>
      </w:pPr>
      <w:r>
        <w:rPr/>
        <w:t>Observamos no Caderno 3 a conexão entre a formulação de problemas e o uso de jogos: “a elaboração de problema, escrita pelo professor ou pelo estudante a partir do jogo, contribui para o desenvolvimento dos conceitos matemáticos” (BRASIL,</w:t>
      </w:r>
      <w:r>
        <w:rPr>
          <w:spacing w:val="-11"/>
        </w:rPr>
        <w:t> </w:t>
      </w:r>
      <w:r>
        <w:rPr/>
        <w:t>2014,</w:t>
      </w:r>
      <w:r>
        <w:rPr>
          <w:spacing w:val="-11"/>
        </w:rPr>
        <w:t> </w:t>
      </w:r>
      <w:r>
        <w:rPr/>
        <w:t>p.</w:t>
      </w:r>
      <w:r>
        <w:rPr>
          <w:spacing w:val="-11"/>
        </w:rPr>
        <w:t> </w:t>
      </w:r>
      <w:r>
        <w:rPr/>
        <w:t>73).</w:t>
      </w:r>
      <w:r>
        <w:rPr>
          <w:spacing w:val="-14"/>
        </w:rPr>
        <w:t> </w:t>
      </w:r>
      <w:r>
        <w:rPr/>
        <w:t>Na</w:t>
      </w:r>
      <w:r>
        <w:rPr>
          <w:spacing w:val="-11"/>
        </w:rPr>
        <w:t> </w:t>
      </w:r>
      <w:r>
        <w:rPr/>
        <w:t>resolução</w:t>
      </w:r>
      <w:r>
        <w:rPr>
          <w:spacing w:val="-11"/>
        </w:rPr>
        <w:t> </w:t>
      </w:r>
      <w:r>
        <w:rPr/>
        <w:t>de</w:t>
      </w:r>
      <w:r>
        <w:rPr>
          <w:spacing w:val="-11"/>
        </w:rPr>
        <w:t> </w:t>
      </w:r>
      <w:r>
        <w:rPr/>
        <w:t>situações-problemas,</w:t>
      </w:r>
      <w:r>
        <w:rPr>
          <w:spacing w:val="-11"/>
        </w:rPr>
        <w:t> </w:t>
      </w:r>
      <w:r>
        <w:rPr/>
        <w:t>é</w:t>
      </w:r>
      <w:r>
        <w:rPr>
          <w:spacing w:val="-11"/>
        </w:rPr>
        <w:t> </w:t>
      </w:r>
      <w:r>
        <w:rPr/>
        <w:t>sugerido</w:t>
      </w:r>
      <w:r>
        <w:rPr>
          <w:spacing w:val="-11"/>
        </w:rPr>
        <w:t> </w:t>
      </w:r>
      <w:r>
        <w:rPr/>
        <w:t>ao</w:t>
      </w:r>
      <w:r>
        <w:rPr>
          <w:spacing w:val="-11"/>
        </w:rPr>
        <w:t> </w:t>
      </w:r>
      <w:r>
        <w:rPr/>
        <w:t>professor o uso de jogos e materiais</w:t>
      </w:r>
      <w:r>
        <w:rPr>
          <w:spacing w:val="-11"/>
        </w:rPr>
        <w:t> </w:t>
      </w:r>
      <w:r>
        <w:rPr/>
        <w:t>concretos.</w:t>
      </w:r>
    </w:p>
    <w:p>
      <w:pPr>
        <w:pStyle w:val="BodyText"/>
        <w:spacing w:line="360" w:lineRule="auto" w:before="5"/>
        <w:ind w:left="102" w:right="106" w:firstLine="1132"/>
        <w:jc w:val="both"/>
      </w:pPr>
      <w:r>
        <w:rPr/>
        <w:t>Os objetivos dos jogos nesse caderno são centrados na construção pelas crianças das noções estruturantes de agrupamento decimal e de posicionamento. O caderno postula ainda que o uso dos jogos precisa ser integrado a situações que levem</w:t>
      </w:r>
      <w:r>
        <w:rPr>
          <w:spacing w:val="-16"/>
        </w:rPr>
        <w:t> </w:t>
      </w:r>
      <w:r>
        <w:rPr/>
        <w:t>ao</w:t>
      </w:r>
      <w:r>
        <w:rPr>
          <w:spacing w:val="-19"/>
        </w:rPr>
        <w:t> </w:t>
      </w:r>
      <w:r>
        <w:rPr/>
        <w:t>exercício</w:t>
      </w:r>
      <w:r>
        <w:rPr>
          <w:spacing w:val="-17"/>
        </w:rPr>
        <w:t> </w:t>
      </w:r>
      <w:r>
        <w:rPr/>
        <w:t>da</w:t>
      </w:r>
      <w:r>
        <w:rPr>
          <w:spacing w:val="-19"/>
        </w:rPr>
        <w:t> </w:t>
      </w:r>
      <w:r>
        <w:rPr/>
        <w:t>análise</w:t>
      </w:r>
      <w:r>
        <w:rPr>
          <w:spacing w:val="-19"/>
        </w:rPr>
        <w:t> </w:t>
      </w:r>
      <w:r>
        <w:rPr/>
        <w:t>e</w:t>
      </w:r>
      <w:r>
        <w:rPr>
          <w:spacing w:val="-19"/>
        </w:rPr>
        <w:t> </w:t>
      </w:r>
      <w:r>
        <w:rPr/>
        <w:t>da</w:t>
      </w:r>
      <w:r>
        <w:rPr>
          <w:spacing w:val="-19"/>
        </w:rPr>
        <w:t> </w:t>
      </w:r>
      <w:r>
        <w:rPr/>
        <w:t>reflexão.</w:t>
      </w:r>
      <w:r>
        <w:rPr>
          <w:spacing w:val="-16"/>
        </w:rPr>
        <w:t> </w:t>
      </w:r>
      <w:r>
        <w:rPr/>
        <w:t>Propõe-se</w:t>
      </w:r>
      <w:r>
        <w:rPr>
          <w:spacing w:val="-19"/>
        </w:rPr>
        <w:t> </w:t>
      </w:r>
      <w:r>
        <w:rPr/>
        <w:t>também</w:t>
      </w:r>
      <w:r>
        <w:rPr>
          <w:spacing w:val="-18"/>
        </w:rPr>
        <w:t> </w:t>
      </w:r>
      <w:r>
        <w:rPr/>
        <w:t>a</w:t>
      </w:r>
      <w:r>
        <w:rPr>
          <w:spacing w:val="-17"/>
        </w:rPr>
        <w:t> </w:t>
      </w:r>
      <w:r>
        <w:rPr/>
        <w:t>integração</w:t>
      </w:r>
      <w:r>
        <w:rPr>
          <w:spacing w:val="-19"/>
        </w:rPr>
        <w:t> </w:t>
      </w:r>
      <w:r>
        <w:rPr/>
        <w:t>dos</w:t>
      </w:r>
      <w:r>
        <w:rPr>
          <w:spacing w:val="-20"/>
        </w:rPr>
        <w:t> </w:t>
      </w:r>
      <w:r>
        <w:rPr/>
        <w:t>jogos com outras atividades e áreas e destaca-se a dimensão educativa do jogo, vez que esse </w:t>
      </w:r>
      <w:r>
        <w:rPr>
          <w:spacing w:val="45"/>
        </w:rPr>
        <w:t> </w:t>
      </w:r>
      <w:r>
        <w:rPr/>
        <w:t>recurso </w:t>
      </w:r>
      <w:r>
        <w:rPr>
          <w:spacing w:val="42"/>
        </w:rPr>
        <w:t> </w:t>
      </w:r>
      <w:r>
        <w:rPr/>
        <w:t>é </w:t>
      </w:r>
      <w:r>
        <w:rPr>
          <w:spacing w:val="43"/>
        </w:rPr>
        <w:t> </w:t>
      </w:r>
      <w:r>
        <w:rPr/>
        <w:t>um </w:t>
      </w:r>
      <w:r>
        <w:rPr>
          <w:spacing w:val="44"/>
        </w:rPr>
        <w:t> </w:t>
      </w:r>
      <w:r>
        <w:rPr/>
        <w:t>meio </w:t>
      </w:r>
      <w:r>
        <w:rPr>
          <w:spacing w:val="42"/>
        </w:rPr>
        <w:t> </w:t>
      </w:r>
      <w:r>
        <w:rPr/>
        <w:t>de </w:t>
      </w:r>
      <w:r>
        <w:rPr>
          <w:spacing w:val="43"/>
        </w:rPr>
        <w:t> </w:t>
      </w:r>
      <w:r>
        <w:rPr/>
        <w:t>garantir </w:t>
      </w:r>
      <w:r>
        <w:rPr>
          <w:spacing w:val="44"/>
        </w:rPr>
        <w:t> </w:t>
      </w:r>
      <w:r>
        <w:rPr/>
        <w:t>a </w:t>
      </w:r>
      <w:r>
        <w:rPr>
          <w:spacing w:val="43"/>
        </w:rPr>
        <w:t> </w:t>
      </w:r>
      <w:r>
        <w:rPr/>
        <w:t>realização </w:t>
      </w:r>
      <w:r>
        <w:rPr>
          <w:spacing w:val="45"/>
        </w:rPr>
        <w:t> </w:t>
      </w:r>
      <w:r>
        <w:rPr/>
        <w:t>de </w:t>
      </w:r>
      <w:r>
        <w:rPr>
          <w:spacing w:val="43"/>
        </w:rPr>
        <w:t> </w:t>
      </w:r>
      <w:r>
        <w:rPr/>
        <w:t>certas </w:t>
      </w:r>
      <w:r>
        <w:rPr>
          <w:spacing w:val="44"/>
        </w:rPr>
        <w:t> </w:t>
      </w:r>
      <w:r>
        <w:rPr/>
        <w:t>aprendizagens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matemáticas, no contexto específico da escola. Desse modo, o material destaca a escolha adequada do jogo, a importância das regras e a garantia da ludicidade.</w:t>
      </w:r>
    </w:p>
    <w:p>
      <w:pPr>
        <w:pStyle w:val="BodyText"/>
        <w:spacing w:line="360" w:lineRule="auto"/>
        <w:ind w:left="102" w:right="106" w:firstLine="1132"/>
        <w:jc w:val="both"/>
      </w:pPr>
      <w:r>
        <w:rPr/>
        <w:t>Já foi pontuado que para se utilizar o jogo é necessário que o professor tenha uma intencionalidade pedagógica e saiba qual aprendizagem pretende desenvolver ao escolher um determinado jogo. Observamos a partir da consulta do material que os jogos indicados para a alfabetização das crianças trazem exemplos de aprendizagens matemáticas que poderão ser desenvolvidas no momento que se realiza um determinado jogo.</w:t>
      </w:r>
    </w:p>
    <w:p>
      <w:pPr>
        <w:pStyle w:val="BodyText"/>
        <w:spacing w:line="362" w:lineRule="auto" w:before="3"/>
        <w:ind w:left="102" w:right="116" w:firstLine="1132"/>
        <w:jc w:val="both"/>
      </w:pPr>
      <w:r>
        <w:rPr/>
        <w:t>Pontuamos</w:t>
      </w:r>
      <w:r>
        <w:rPr>
          <w:spacing w:val="-14"/>
        </w:rPr>
        <w:t> </w:t>
      </w:r>
      <w:r>
        <w:rPr/>
        <w:t>no</w:t>
      </w:r>
      <w:r>
        <w:rPr>
          <w:spacing w:val="-12"/>
        </w:rPr>
        <w:t> </w:t>
      </w:r>
      <w:r>
        <w:rPr/>
        <w:t>quadro</w:t>
      </w:r>
      <w:r>
        <w:rPr>
          <w:spacing w:val="-14"/>
        </w:rPr>
        <w:t> </w:t>
      </w:r>
      <w:r>
        <w:rPr/>
        <w:t>a</w:t>
      </w:r>
      <w:r>
        <w:rPr>
          <w:spacing w:val="-12"/>
        </w:rPr>
        <w:t> </w:t>
      </w:r>
      <w:r>
        <w:rPr/>
        <w:t>seguir</w:t>
      </w:r>
      <w:r>
        <w:rPr>
          <w:spacing w:val="-13"/>
        </w:rPr>
        <w:t> </w:t>
      </w:r>
      <w:r>
        <w:rPr/>
        <w:t>exemplos</w:t>
      </w:r>
      <w:r>
        <w:rPr>
          <w:spacing w:val="-13"/>
        </w:rPr>
        <w:t> </w:t>
      </w:r>
      <w:r>
        <w:rPr/>
        <w:t>alguns</w:t>
      </w:r>
      <w:r>
        <w:rPr>
          <w:spacing w:val="-13"/>
        </w:rPr>
        <w:t> </w:t>
      </w:r>
      <w:r>
        <w:rPr/>
        <w:t>jogos</w:t>
      </w:r>
      <w:r>
        <w:rPr>
          <w:spacing w:val="-13"/>
        </w:rPr>
        <w:t> </w:t>
      </w:r>
      <w:r>
        <w:rPr/>
        <w:t>sugeridos</w:t>
      </w:r>
      <w:r>
        <w:rPr>
          <w:spacing w:val="-13"/>
        </w:rPr>
        <w:t> </w:t>
      </w:r>
      <w:r>
        <w:rPr/>
        <w:t>no</w:t>
      </w:r>
      <w:r>
        <w:rPr>
          <w:spacing w:val="-13"/>
        </w:rPr>
        <w:t> </w:t>
      </w:r>
      <w:r>
        <w:rPr/>
        <w:t>PNAIC para trabalhar o SND e a aprendizagem que se quer</w:t>
      </w:r>
      <w:r>
        <w:rPr>
          <w:spacing w:val="-21"/>
        </w:rPr>
        <w:t> </w:t>
      </w:r>
      <w:r>
        <w:rPr/>
        <w:t>trabalhar.</w:t>
      </w:r>
    </w:p>
    <w:p>
      <w:pPr>
        <w:pStyle w:val="BodyText"/>
        <w:rPr>
          <w:sz w:val="36"/>
        </w:rPr>
      </w:pPr>
    </w:p>
    <w:p>
      <w:pPr>
        <w:pStyle w:val="Heading1"/>
        <w:spacing w:before="1"/>
      </w:pPr>
      <w:r>
        <w:rPr/>
        <w:t>Quadro 4 – Jogos para o desenvolvimento do SND</w:t>
      </w:r>
    </w:p>
    <w:p>
      <w:pPr>
        <w:pStyle w:val="BodyText"/>
        <w:spacing w:before="9" w:after="1"/>
        <w:rPr>
          <w:b/>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20"/>
        <w:gridCol w:w="4544"/>
      </w:tblGrid>
      <w:tr>
        <w:trPr>
          <w:trHeight w:val="425" w:hRule="exact"/>
        </w:trPr>
        <w:tc>
          <w:tcPr>
            <w:tcW w:w="4520" w:type="dxa"/>
            <w:shd w:val="clear" w:color="auto" w:fill="ADAAAA"/>
          </w:tcPr>
          <w:p>
            <w:pPr>
              <w:pStyle w:val="TableParagraph"/>
              <w:ind w:left="103"/>
              <w:rPr>
                <w:sz w:val="24"/>
              </w:rPr>
            </w:pPr>
            <w:r>
              <w:rPr>
                <w:sz w:val="24"/>
              </w:rPr>
              <w:t>JOGO</w:t>
            </w:r>
          </w:p>
        </w:tc>
        <w:tc>
          <w:tcPr>
            <w:tcW w:w="4544" w:type="dxa"/>
            <w:shd w:val="clear" w:color="auto" w:fill="ADAAAA"/>
          </w:tcPr>
          <w:p>
            <w:pPr>
              <w:pStyle w:val="TableParagraph"/>
              <w:ind w:left="100"/>
              <w:rPr>
                <w:sz w:val="24"/>
              </w:rPr>
            </w:pPr>
            <w:r>
              <w:rPr>
                <w:sz w:val="24"/>
              </w:rPr>
              <w:t>Aprendizagem</w:t>
            </w:r>
          </w:p>
        </w:tc>
      </w:tr>
      <w:tr>
        <w:trPr>
          <w:trHeight w:val="2573" w:hRule="exact"/>
        </w:trPr>
        <w:tc>
          <w:tcPr>
            <w:tcW w:w="4520" w:type="dxa"/>
          </w:tcPr>
          <w:p>
            <w:pPr>
              <w:pStyle w:val="TableParagraph"/>
              <w:ind w:left="103"/>
              <w:rPr>
                <w:sz w:val="24"/>
              </w:rPr>
            </w:pPr>
            <w:r>
              <w:rPr>
                <w:sz w:val="24"/>
              </w:rPr>
              <w:t>As duas mãos</w:t>
            </w:r>
          </w:p>
        </w:tc>
        <w:tc>
          <w:tcPr>
            <w:tcW w:w="4544" w:type="dxa"/>
          </w:tcPr>
          <w:p>
            <w:pPr>
              <w:pStyle w:val="TableParagraph"/>
              <w:spacing w:line="360" w:lineRule="auto"/>
              <w:ind w:left="100" w:right="104"/>
              <w:jc w:val="both"/>
              <w:rPr>
                <w:sz w:val="24"/>
              </w:rPr>
            </w:pPr>
            <w:r>
              <w:rPr>
                <w:sz w:val="24"/>
              </w:rPr>
              <w:t>Estabelecer relação biunívoca (termo a termo); construir noções iniciais do Sistema de Numeração Decimal; identificar a quantidade de dedos das duas mãos como base de</w:t>
            </w:r>
            <w:r>
              <w:rPr>
                <w:spacing w:val="-35"/>
                <w:sz w:val="24"/>
              </w:rPr>
              <w:t> </w:t>
            </w:r>
            <w:r>
              <w:rPr>
                <w:sz w:val="24"/>
              </w:rPr>
              <w:t>agrupamentos de</w:t>
            </w:r>
            <w:r>
              <w:rPr>
                <w:spacing w:val="-2"/>
                <w:sz w:val="24"/>
              </w:rPr>
              <w:t> </w:t>
            </w:r>
            <w:r>
              <w:rPr>
                <w:sz w:val="24"/>
              </w:rPr>
              <w:t>10.</w:t>
            </w:r>
          </w:p>
        </w:tc>
      </w:tr>
      <w:tr>
        <w:trPr>
          <w:trHeight w:val="1666" w:hRule="exact"/>
        </w:trPr>
        <w:tc>
          <w:tcPr>
            <w:tcW w:w="4520" w:type="dxa"/>
          </w:tcPr>
          <w:p>
            <w:pPr>
              <w:pStyle w:val="TableParagraph"/>
              <w:ind w:left="103"/>
              <w:rPr>
                <w:sz w:val="24"/>
              </w:rPr>
            </w:pPr>
            <w:r>
              <w:rPr>
                <w:sz w:val="24"/>
              </w:rPr>
              <w:t>Nunca dez</w:t>
            </w:r>
          </w:p>
        </w:tc>
        <w:tc>
          <w:tcPr>
            <w:tcW w:w="4544" w:type="dxa"/>
          </w:tcPr>
          <w:p>
            <w:pPr>
              <w:pStyle w:val="TableParagraph"/>
              <w:spacing w:line="360" w:lineRule="auto"/>
              <w:ind w:left="100" w:right="103"/>
              <w:jc w:val="both"/>
              <w:rPr>
                <w:sz w:val="24"/>
              </w:rPr>
            </w:pPr>
            <w:r>
              <w:rPr>
                <w:sz w:val="24"/>
              </w:rPr>
              <w:t>Perceber</w:t>
            </w:r>
            <w:r>
              <w:rPr>
                <w:spacing w:val="-18"/>
                <w:sz w:val="24"/>
              </w:rPr>
              <w:t> </w:t>
            </w:r>
            <w:r>
              <w:rPr>
                <w:sz w:val="24"/>
              </w:rPr>
              <w:t>e</w:t>
            </w:r>
            <w:r>
              <w:rPr>
                <w:spacing w:val="-17"/>
                <w:sz w:val="24"/>
              </w:rPr>
              <w:t> </w:t>
            </w:r>
            <w:r>
              <w:rPr>
                <w:sz w:val="24"/>
              </w:rPr>
              <w:t>compreender</w:t>
            </w:r>
            <w:r>
              <w:rPr>
                <w:spacing w:val="-18"/>
                <w:sz w:val="24"/>
              </w:rPr>
              <w:t> </w:t>
            </w:r>
            <w:r>
              <w:rPr>
                <w:sz w:val="24"/>
              </w:rPr>
              <w:t>os</w:t>
            </w:r>
            <w:r>
              <w:rPr>
                <w:spacing w:val="-20"/>
                <w:sz w:val="24"/>
              </w:rPr>
              <w:t> </w:t>
            </w:r>
            <w:r>
              <w:rPr>
                <w:sz w:val="24"/>
              </w:rPr>
              <w:t>princípios</w:t>
            </w:r>
            <w:r>
              <w:rPr>
                <w:spacing w:val="-17"/>
                <w:sz w:val="24"/>
              </w:rPr>
              <w:t> </w:t>
            </w:r>
            <w:r>
              <w:rPr>
                <w:sz w:val="24"/>
              </w:rPr>
              <w:t>do Sistema de Numeração Decimal:</w:t>
            </w:r>
            <w:r>
              <w:rPr>
                <w:spacing w:val="-20"/>
                <w:sz w:val="24"/>
              </w:rPr>
              <w:t> </w:t>
            </w:r>
            <w:r>
              <w:rPr>
                <w:sz w:val="24"/>
              </w:rPr>
              <w:t>aditivo, posicional e decimal; compor e decompor números na base</w:t>
            </w:r>
            <w:r>
              <w:rPr>
                <w:spacing w:val="-11"/>
                <w:sz w:val="24"/>
              </w:rPr>
              <w:t> </w:t>
            </w:r>
            <w:r>
              <w:rPr>
                <w:sz w:val="24"/>
              </w:rPr>
              <w:t>10.</w:t>
            </w:r>
          </w:p>
        </w:tc>
      </w:tr>
      <w:tr>
        <w:trPr>
          <w:trHeight w:val="2081" w:hRule="exact"/>
        </w:trPr>
        <w:tc>
          <w:tcPr>
            <w:tcW w:w="4520" w:type="dxa"/>
          </w:tcPr>
          <w:p>
            <w:pPr>
              <w:pStyle w:val="TableParagraph"/>
              <w:ind w:left="103"/>
              <w:rPr>
                <w:sz w:val="24"/>
              </w:rPr>
            </w:pPr>
            <w:r>
              <w:rPr>
                <w:sz w:val="24"/>
              </w:rPr>
              <w:t>Disco Mágico</w:t>
            </w:r>
          </w:p>
        </w:tc>
        <w:tc>
          <w:tcPr>
            <w:tcW w:w="4544" w:type="dxa"/>
          </w:tcPr>
          <w:p>
            <w:pPr>
              <w:pStyle w:val="TableParagraph"/>
              <w:spacing w:line="360" w:lineRule="auto"/>
              <w:ind w:left="100" w:right="101"/>
              <w:jc w:val="both"/>
              <w:rPr>
                <w:sz w:val="24"/>
              </w:rPr>
            </w:pPr>
            <w:r>
              <w:rPr>
                <w:sz w:val="24"/>
              </w:rPr>
              <w:t>Identificar, comparar e ordenar números verificando o valor relativo que os algarismos assumem de acordo com a posição deles nas ordens das unidades, dezenas ou centenas.</w:t>
            </w:r>
          </w:p>
        </w:tc>
      </w:tr>
      <w:tr>
        <w:trPr>
          <w:trHeight w:val="1666" w:hRule="exact"/>
        </w:trPr>
        <w:tc>
          <w:tcPr>
            <w:tcW w:w="4520" w:type="dxa"/>
          </w:tcPr>
          <w:p>
            <w:pPr>
              <w:pStyle w:val="TableParagraph"/>
              <w:ind w:left="103"/>
              <w:rPr>
                <w:sz w:val="24"/>
              </w:rPr>
            </w:pPr>
            <w:r>
              <w:rPr>
                <w:sz w:val="24"/>
              </w:rPr>
              <w:t>Boca do palhaço</w:t>
            </w:r>
          </w:p>
        </w:tc>
        <w:tc>
          <w:tcPr>
            <w:tcW w:w="4544" w:type="dxa"/>
          </w:tcPr>
          <w:p>
            <w:pPr>
              <w:pStyle w:val="TableParagraph"/>
              <w:spacing w:line="360" w:lineRule="auto"/>
              <w:ind w:left="100" w:right="105"/>
              <w:jc w:val="both"/>
              <w:rPr>
                <w:sz w:val="24"/>
              </w:rPr>
            </w:pPr>
            <w:r>
              <w:rPr>
                <w:sz w:val="24"/>
              </w:rPr>
              <w:t>Resolver adições e subtrações de números envolvidos em situações concretas do jogo; realizar contagens; identificar valores de cédulas e  moedas</w:t>
            </w:r>
          </w:p>
        </w:tc>
      </w:tr>
    </w:tbl>
    <w:p>
      <w:pPr>
        <w:spacing w:after="0" w:line="360" w:lineRule="auto"/>
        <w:jc w:val="both"/>
        <w:rPr>
          <w:sz w:val="24"/>
        </w:rPr>
        <w:sectPr>
          <w:pgSz w:w="11910" w:h="16840"/>
          <w:pgMar w:header="718" w:footer="0" w:top="920" w:bottom="280" w:left="1600" w:right="1020"/>
        </w:sectPr>
      </w:pPr>
    </w:p>
    <w:p>
      <w:pPr>
        <w:pStyle w:val="BodyText"/>
        <w:rPr>
          <w:b/>
          <w:sz w:val="20"/>
        </w:rPr>
      </w:pPr>
    </w:p>
    <w:p>
      <w:pPr>
        <w:pStyle w:val="BodyText"/>
        <w:spacing w:before="6"/>
        <w:rPr>
          <w:b/>
          <w:sz w:val="2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20"/>
        <w:gridCol w:w="4544"/>
      </w:tblGrid>
      <w:tr>
        <w:trPr>
          <w:trHeight w:val="840" w:hRule="exact"/>
        </w:trPr>
        <w:tc>
          <w:tcPr>
            <w:tcW w:w="4520" w:type="dxa"/>
          </w:tcPr>
          <w:p>
            <w:pPr/>
          </w:p>
        </w:tc>
        <w:tc>
          <w:tcPr>
            <w:tcW w:w="4544" w:type="dxa"/>
          </w:tcPr>
          <w:p>
            <w:pPr>
              <w:pStyle w:val="TableParagraph"/>
              <w:tabs>
                <w:tab w:pos="1239" w:val="left" w:leader="none"/>
                <w:tab w:pos="1778" w:val="left" w:leader="none"/>
                <w:tab w:pos="2889" w:val="left" w:leader="none"/>
                <w:tab w:pos="3894" w:val="left" w:leader="none"/>
              </w:tabs>
              <w:spacing w:line="360" w:lineRule="auto" w:before="3"/>
              <w:ind w:left="100" w:right="104"/>
              <w:rPr>
                <w:sz w:val="24"/>
              </w:rPr>
            </w:pPr>
            <w:r>
              <w:rPr>
                <w:sz w:val="24"/>
              </w:rPr>
              <w:t>fazendo</w:t>
              <w:tab/>
              <w:t>as</w:t>
              <w:tab/>
              <w:t>devidas</w:t>
              <w:tab/>
              <w:t>trocas;</w:t>
              <w:tab/>
              <w:t>fazer agrupamentos na base</w:t>
            </w:r>
            <w:r>
              <w:rPr>
                <w:spacing w:val="-12"/>
                <w:sz w:val="24"/>
              </w:rPr>
              <w:t> </w:t>
            </w:r>
            <w:r>
              <w:rPr>
                <w:sz w:val="24"/>
              </w:rPr>
              <w:t>dez.</w:t>
            </w:r>
          </w:p>
        </w:tc>
      </w:tr>
      <w:tr>
        <w:trPr>
          <w:trHeight w:val="1666" w:hRule="exact"/>
        </w:trPr>
        <w:tc>
          <w:tcPr>
            <w:tcW w:w="4520" w:type="dxa"/>
          </w:tcPr>
          <w:p>
            <w:pPr>
              <w:pStyle w:val="TableParagraph"/>
              <w:ind w:left="103"/>
              <w:rPr>
                <w:sz w:val="24"/>
              </w:rPr>
            </w:pPr>
            <w:r>
              <w:rPr>
                <w:sz w:val="24"/>
              </w:rPr>
              <w:t>Pintando o sete</w:t>
            </w:r>
          </w:p>
        </w:tc>
        <w:tc>
          <w:tcPr>
            <w:tcW w:w="4544" w:type="dxa"/>
          </w:tcPr>
          <w:p>
            <w:pPr>
              <w:pStyle w:val="TableParagraph"/>
              <w:spacing w:line="360" w:lineRule="auto"/>
              <w:ind w:left="100" w:right="103"/>
              <w:jc w:val="both"/>
              <w:rPr>
                <w:sz w:val="24"/>
              </w:rPr>
            </w:pPr>
            <w:r>
              <w:rPr>
                <w:sz w:val="24"/>
              </w:rPr>
              <w:t>Construir, progressivamente, um repertório de estratégias de cálculo mental e estimativo, envolvendo dois ou mais termos.</w:t>
            </w:r>
          </w:p>
        </w:tc>
      </w:tr>
    </w:tbl>
    <w:p>
      <w:pPr>
        <w:spacing w:line="230" w:lineRule="exact" w:before="0"/>
        <w:ind w:left="2183" w:right="2194" w:firstLine="0"/>
        <w:jc w:val="center"/>
        <w:rPr>
          <w:sz w:val="20"/>
        </w:rPr>
      </w:pPr>
      <w:r>
        <w:rPr>
          <w:b/>
          <w:sz w:val="20"/>
        </w:rPr>
        <w:t>FONTE: </w:t>
      </w:r>
      <w:r>
        <w:rPr>
          <w:sz w:val="20"/>
        </w:rPr>
        <w:t>BRASIL (2014).</w:t>
      </w:r>
    </w:p>
    <w:p>
      <w:pPr>
        <w:pStyle w:val="BodyText"/>
        <w:rPr>
          <w:sz w:val="22"/>
        </w:rPr>
      </w:pPr>
    </w:p>
    <w:p>
      <w:pPr>
        <w:pStyle w:val="BodyText"/>
      </w:pPr>
    </w:p>
    <w:p>
      <w:pPr>
        <w:pStyle w:val="BodyText"/>
        <w:spacing w:line="360" w:lineRule="auto"/>
        <w:ind w:left="102" w:right="111" w:firstLine="1132"/>
        <w:jc w:val="both"/>
      </w:pPr>
      <w:r>
        <w:rPr/>
        <w:t>O</w:t>
      </w:r>
      <w:r>
        <w:rPr>
          <w:spacing w:val="-14"/>
        </w:rPr>
        <w:t> </w:t>
      </w:r>
      <w:r>
        <w:rPr/>
        <w:t>Caderno</w:t>
      </w:r>
      <w:r>
        <w:rPr>
          <w:spacing w:val="-16"/>
        </w:rPr>
        <w:t> </w:t>
      </w:r>
      <w:r>
        <w:rPr/>
        <w:t>4</w:t>
      </w:r>
      <w:r>
        <w:rPr>
          <w:spacing w:val="-14"/>
        </w:rPr>
        <w:t> </w:t>
      </w:r>
      <w:r>
        <w:rPr/>
        <w:t>postula</w:t>
      </w:r>
      <w:r>
        <w:rPr>
          <w:spacing w:val="-14"/>
        </w:rPr>
        <w:t> </w:t>
      </w:r>
      <w:r>
        <w:rPr/>
        <w:t>que</w:t>
      </w:r>
      <w:r>
        <w:rPr>
          <w:spacing w:val="-14"/>
        </w:rPr>
        <w:t> </w:t>
      </w:r>
      <w:r>
        <w:rPr/>
        <w:t>o</w:t>
      </w:r>
      <w:r>
        <w:rPr>
          <w:spacing w:val="-16"/>
        </w:rPr>
        <w:t> </w:t>
      </w:r>
      <w:r>
        <w:rPr/>
        <w:t>jogo</w:t>
      </w:r>
      <w:r>
        <w:rPr>
          <w:spacing w:val="-14"/>
        </w:rPr>
        <w:t> </w:t>
      </w:r>
      <w:r>
        <w:rPr/>
        <w:t>é</w:t>
      </w:r>
      <w:r>
        <w:rPr>
          <w:spacing w:val="-16"/>
        </w:rPr>
        <w:t> </w:t>
      </w:r>
      <w:r>
        <w:rPr/>
        <w:t>um</w:t>
      </w:r>
      <w:r>
        <w:rPr>
          <w:spacing w:val="-14"/>
        </w:rPr>
        <w:t> </w:t>
      </w:r>
      <w:r>
        <w:rPr/>
        <w:t>recurso</w:t>
      </w:r>
      <w:r>
        <w:rPr>
          <w:spacing w:val="-16"/>
        </w:rPr>
        <w:t> </w:t>
      </w:r>
      <w:r>
        <w:rPr/>
        <w:t>essencial,</w:t>
      </w:r>
      <w:r>
        <w:rPr>
          <w:spacing w:val="-16"/>
        </w:rPr>
        <w:t> </w:t>
      </w:r>
      <w:r>
        <w:rPr/>
        <w:t>vez</w:t>
      </w:r>
      <w:r>
        <w:rPr>
          <w:spacing w:val="-16"/>
        </w:rPr>
        <w:t> </w:t>
      </w:r>
      <w:r>
        <w:rPr/>
        <w:t>que</w:t>
      </w:r>
      <w:r>
        <w:rPr>
          <w:spacing w:val="-14"/>
        </w:rPr>
        <w:t> </w:t>
      </w:r>
      <w:r>
        <w:rPr/>
        <w:t>oportuniza às crianças vivenciarem situações espontâneas de brincadeiras e possibilita fazer pequenos cálculos e a resolução de jogos. Pontua ainda o caderno que “o professor pode se valer de jogos como recursos também para a memorização de fatos numéricos da multiplicação” (BRASIL, 2012, p.</w:t>
      </w:r>
      <w:r>
        <w:rPr>
          <w:spacing w:val="-19"/>
        </w:rPr>
        <w:t> </w:t>
      </w:r>
      <w:r>
        <w:rPr/>
        <w:t>52).</w:t>
      </w:r>
    </w:p>
    <w:p>
      <w:pPr>
        <w:pStyle w:val="BodyText"/>
        <w:spacing w:line="360" w:lineRule="auto" w:before="2"/>
        <w:ind w:left="102" w:right="108" w:firstLine="1132"/>
        <w:jc w:val="both"/>
      </w:pPr>
      <w:r>
        <w:rPr/>
        <w:t>O Caderno 6 defende que, ao trabalhar grandezas e medidas, é essencial que as crianças vivenciem situações cotidianas ou lúdicas, envolvendo diversos</w:t>
      </w:r>
      <w:r>
        <w:rPr>
          <w:spacing w:val="-44"/>
        </w:rPr>
        <w:t> </w:t>
      </w:r>
      <w:r>
        <w:rPr/>
        <w:t>tipos de grandezas. Observa-se a sugestão da elaboração de jogos e do uso do corpo no processo de medição. “É fundamental manter a referência ao uso de parte do corpo no processo de medição, ao uso e criação de jogos, bem como à discussão sobre textos de literatura que trazem elementos do mundo das medidas” (BRASIL, 2012, p. 6).</w:t>
      </w:r>
    </w:p>
    <w:p>
      <w:pPr>
        <w:pStyle w:val="BodyText"/>
        <w:spacing w:line="360" w:lineRule="auto" w:before="4"/>
        <w:ind w:left="102" w:right="107" w:firstLine="1132"/>
        <w:jc w:val="both"/>
      </w:pPr>
      <w:r>
        <w:rPr/>
        <w:t>Notamos no caderno em discussão brincadeiras regionais como pipas, pique-pega, bola de gude dentre outros. É trazida a ideia de que o professor se aproprie</w:t>
      </w:r>
      <w:r>
        <w:rPr>
          <w:spacing w:val="-7"/>
        </w:rPr>
        <w:t> </w:t>
      </w:r>
      <w:r>
        <w:rPr/>
        <w:t>dos</w:t>
      </w:r>
      <w:r>
        <w:rPr>
          <w:spacing w:val="-8"/>
        </w:rPr>
        <w:t> </w:t>
      </w:r>
      <w:r>
        <w:rPr/>
        <w:t>conhecimentos</w:t>
      </w:r>
      <w:r>
        <w:rPr>
          <w:spacing w:val="-8"/>
        </w:rPr>
        <w:t> </w:t>
      </w:r>
      <w:r>
        <w:rPr/>
        <w:t>de</w:t>
      </w:r>
      <w:r>
        <w:rPr>
          <w:spacing w:val="-7"/>
        </w:rPr>
        <w:t> </w:t>
      </w:r>
      <w:r>
        <w:rPr/>
        <w:t>situações</w:t>
      </w:r>
      <w:r>
        <w:rPr>
          <w:spacing w:val="-8"/>
        </w:rPr>
        <w:t> </w:t>
      </w:r>
      <w:r>
        <w:rPr/>
        <w:t>que</w:t>
      </w:r>
      <w:r>
        <w:rPr>
          <w:spacing w:val="-5"/>
        </w:rPr>
        <w:t> </w:t>
      </w:r>
      <w:r>
        <w:rPr/>
        <w:t>envolvem</w:t>
      </w:r>
      <w:r>
        <w:rPr>
          <w:spacing w:val="-5"/>
        </w:rPr>
        <w:t> </w:t>
      </w:r>
      <w:r>
        <w:rPr/>
        <w:t>comparação</w:t>
      </w:r>
      <w:r>
        <w:rPr>
          <w:spacing w:val="-5"/>
        </w:rPr>
        <w:t> </w:t>
      </w:r>
      <w:r>
        <w:rPr/>
        <w:t>de</w:t>
      </w:r>
      <w:r>
        <w:rPr>
          <w:spacing w:val="-5"/>
        </w:rPr>
        <w:t> </w:t>
      </w:r>
      <w:r>
        <w:rPr/>
        <w:t>grandezas</w:t>
      </w:r>
      <w:r>
        <w:rPr>
          <w:spacing w:val="-8"/>
        </w:rPr>
        <w:t> </w:t>
      </w:r>
      <w:r>
        <w:rPr/>
        <w:t>e medidas, de modo a possibilitar a ampliação de problemas presentes em práticas sociais.</w:t>
      </w:r>
    </w:p>
    <w:p>
      <w:pPr>
        <w:pStyle w:val="BodyText"/>
        <w:spacing w:line="360" w:lineRule="auto" w:before="2"/>
        <w:ind w:left="102" w:right="106" w:firstLine="1132"/>
        <w:jc w:val="both"/>
      </w:pPr>
      <w:r>
        <w:rPr/>
        <w:t>O uso dos jogos para desenvolver os conhecimentos geométricos foram discutidos no Caderno 5. Os jogos sugeridos têm o intento de construir junto às crianças</w:t>
      </w:r>
      <w:r>
        <w:rPr>
          <w:spacing w:val="-5"/>
        </w:rPr>
        <w:t> </w:t>
      </w:r>
      <w:r>
        <w:rPr/>
        <w:t>do</w:t>
      </w:r>
      <w:r>
        <w:rPr>
          <w:spacing w:val="-5"/>
        </w:rPr>
        <w:t> </w:t>
      </w:r>
      <w:r>
        <w:rPr/>
        <w:t>Ciclo</w:t>
      </w:r>
      <w:r>
        <w:rPr>
          <w:spacing w:val="-5"/>
        </w:rPr>
        <w:t> </w:t>
      </w:r>
      <w:r>
        <w:rPr/>
        <w:t>de</w:t>
      </w:r>
      <w:r>
        <w:rPr>
          <w:spacing w:val="-5"/>
        </w:rPr>
        <w:t> </w:t>
      </w:r>
      <w:r>
        <w:rPr/>
        <w:t>Alfabetização</w:t>
      </w:r>
      <w:r>
        <w:rPr>
          <w:spacing w:val="-5"/>
        </w:rPr>
        <w:t> </w:t>
      </w:r>
      <w:r>
        <w:rPr/>
        <w:t>noções</w:t>
      </w:r>
      <w:r>
        <w:rPr>
          <w:spacing w:val="-8"/>
        </w:rPr>
        <w:t> </w:t>
      </w:r>
      <w:r>
        <w:rPr/>
        <w:t>de</w:t>
      </w:r>
      <w:r>
        <w:rPr>
          <w:spacing w:val="-7"/>
        </w:rPr>
        <w:t> </w:t>
      </w:r>
      <w:r>
        <w:rPr/>
        <w:t>localização</w:t>
      </w:r>
      <w:r>
        <w:rPr>
          <w:spacing w:val="-5"/>
        </w:rPr>
        <w:t> </w:t>
      </w:r>
      <w:r>
        <w:rPr/>
        <w:t>e</w:t>
      </w:r>
      <w:r>
        <w:rPr>
          <w:spacing w:val="-7"/>
        </w:rPr>
        <w:t> </w:t>
      </w:r>
      <w:r>
        <w:rPr/>
        <w:t>movimentação</w:t>
      </w:r>
      <w:r>
        <w:rPr>
          <w:spacing w:val="-5"/>
        </w:rPr>
        <w:t> </w:t>
      </w:r>
      <w:r>
        <w:rPr/>
        <w:t>no</w:t>
      </w:r>
      <w:r>
        <w:rPr>
          <w:spacing w:val="-5"/>
        </w:rPr>
        <w:t> </w:t>
      </w:r>
      <w:r>
        <w:rPr/>
        <w:t>espaço físico</w:t>
      </w:r>
      <w:r>
        <w:rPr>
          <w:spacing w:val="-10"/>
        </w:rPr>
        <w:t> </w:t>
      </w:r>
      <w:r>
        <w:rPr/>
        <w:t>para</w:t>
      </w:r>
      <w:r>
        <w:rPr>
          <w:spacing w:val="-12"/>
        </w:rPr>
        <w:t> </w:t>
      </w:r>
      <w:r>
        <w:rPr/>
        <w:t>a</w:t>
      </w:r>
      <w:r>
        <w:rPr>
          <w:spacing w:val="-9"/>
        </w:rPr>
        <w:t> </w:t>
      </w:r>
      <w:r>
        <w:rPr/>
        <w:t>orientação</w:t>
      </w:r>
      <w:r>
        <w:rPr>
          <w:spacing w:val="-9"/>
        </w:rPr>
        <w:t> </w:t>
      </w:r>
      <w:r>
        <w:rPr/>
        <w:t>espacial</w:t>
      </w:r>
      <w:r>
        <w:rPr>
          <w:spacing w:val="-10"/>
        </w:rPr>
        <w:t> </w:t>
      </w:r>
      <w:r>
        <w:rPr/>
        <w:t>em</w:t>
      </w:r>
      <w:r>
        <w:rPr>
          <w:spacing w:val="-9"/>
        </w:rPr>
        <w:t> </w:t>
      </w:r>
      <w:r>
        <w:rPr/>
        <w:t>diferentes</w:t>
      </w:r>
      <w:r>
        <w:rPr>
          <w:spacing w:val="-10"/>
        </w:rPr>
        <w:t> </w:t>
      </w:r>
      <w:r>
        <w:rPr/>
        <w:t>situações</w:t>
      </w:r>
      <w:r>
        <w:rPr>
          <w:spacing w:val="-10"/>
        </w:rPr>
        <w:t> </w:t>
      </w:r>
      <w:r>
        <w:rPr/>
        <w:t>do</w:t>
      </w:r>
      <w:r>
        <w:rPr>
          <w:spacing w:val="-9"/>
        </w:rPr>
        <w:t> </w:t>
      </w:r>
      <w:r>
        <w:rPr/>
        <w:t>cotidiano.</w:t>
      </w:r>
      <w:r>
        <w:rPr>
          <w:spacing w:val="-10"/>
        </w:rPr>
        <w:t> </w:t>
      </w:r>
      <w:r>
        <w:rPr/>
        <w:t>É</w:t>
      </w:r>
      <w:r>
        <w:rPr>
          <w:spacing w:val="-10"/>
        </w:rPr>
        <w:t> </w:t>
      </w:r>
      <w:r>
        <w:rPr/>
        <w:t>sugerido</w:t>
      </w:r>
      <w:r>
        <w:rPr>
          <w:spacing w:val="-9"/>
        </w:rPr>
        <w:t> </w:t>
      </w:r>
      <w:r>
        <w:rPr/>
        <w:t>que durante a realização dos jogos o professor esteja envolvendo as crianças em situações de</w:t>
      </w:r>
      <w:r>
        <w:rPr>
          <w:spacing w:val="-11"/>
        </w:rPr>
        <w:t> </w:t>
      </w:r>
      <w:r>
        <w:rPr/>
        <w:t>problematização.</w:t>
      </w:r>
    </w:p>
    <w:p>
      <w:pPr>
        <w:pStyle w:val="BodyText"/>
        <w:spacing w:line="360" w:lineRule="auto" w:before="2"/>
        <w:ind w:left="102" w:right="110" w:firstLine="1132"/>
        <w:jc w:val="both"/>
      </w:pPr>
      <w:r>
        <w:rPr/>
        <w:t>Sugerem-se brincadeiras em que as crianças se desloquem no espaço, executando o movimento indicado. O professor pode instigar as crianças para que observem</w:t>
      </w:r>
      <w:r>
        <w:rPr>
          <w:spacing w:val="57"/>
        </w:rPr>
        <w:t> </w:t>
      </w:r>
      <w:r>
        <w:rPr/>
        <w:t>os</w:t>
      </w:r>
      <w:r>
        <w:rPr>
          <w:spacing w:val="56"/>
        </w:rPr>
        <w:t> </w:t>
      </w:r>
      <w:r>
        <w:rPr/>
        <w:t>deslocamentos</w:t>
      </w:r>
      <w:r>
        <w:rPr>
          <w:spacing w:val="56"/>
        </w:rPr>
        <w:t> </w:t>
      </w:r>
      <w:r>
        <w:rPr/>
        <w:t>dos</w:t>
      </w:r>
      <w:r>
        <w:rPr>
          <w:spacing w:val="56"/>
        </w:rPr>
        <w:t> </w:t>
      </w:r>
      <w:r>
        <w:rPr/>
        <w:t>colegas,</w:t>
      </w:r>
      <w:r>
        <w:rPr>
          <w:spacing w:val="54"/>
        </w:rPr>
        <w:t> </w:t>
      </w:r>
      <w:r>
        <w:rPr/>
        <w:t>estando</w:t>
      </w:r>
      <w:r>
        <w:rPr>
          <w:spacing w:val="56"/>
        </w:rPr>
        <w:t> </w:t>
      </w:r>
      <w:r>
        <w:rPr/>
        <w:t>atentas</w:t>
      </w:r>
      <w:r>
        <w:rPr>
          <w:spacing w:val="56"/>
        </w:rPr>
        <w:t> </w:t>
      </w:r>
      <w:r>
        <w:rPr/>
        <w:t>para</w:t>
      </w:r>
      <w:r>
        <w:rPr>
          <w:spacing w:val="54"/>
        </w:rPr>
        <w:t> </w:t>
      </w:r>
      <w:r>
        <w:rPr/>
        <w:t>as</w:t>
      </w:r>
      <w:r>
        <w:rPr>
          <w:spacing w:val="56"/>
        </w:rPr>
        <w:t> </w:t>
      </w:r>
      <w:r>
        <w:rPr/>
        <w:t>questões</w:t>
      </w:r>
      <w:r>
        <w:rPr>
          <w:spacing w:val="56"/>
        </w:rPr>
        <w:t> </w:t>
      </w:r>
      <w:r>
        <w:rPr/>
        <w:t>de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9"/>
        <w:jc w:val="both"/>
      </w:pPr>
      <w:r>
        <w:rPr/>
        <w:t>lateralidade (direita e esquerda). É pontuado no caderno que, durante o jogo, é importante que o professor considere, observe e problematize as estratégias que estão sendo utilizadas pelas crianças: se elas retomam e utilizam conhecimentos do cotidiano, como fazem a movimentação e como se orientam no espaço.</w:t>
      </w:r>
    </w:p>
    <w:p>
      <w:pPr>
        <w:pStyle w:val="BodyText"/>
        <w:spacing w:line="360" w:lineRule="auto" w:before="2"/>
        <w:ind w:left="102" w:right="107" w:firstLine="1132"/>
        <w:jc w:val="right"/>
      </w:pPr>
      <w:r>
        <w:rPr/>
        <w:t>A Educação Estatística é a temática do Caderno 7, que tem</w:t>
      </w:r>
      <w:r>
        <w:rPr>
          <w:spacing w:val="8"/>
        </w:rPr>
        <w:t> </w:t>
      </w:r>
      <w:r>
        <w:rPr/>
        <w:t>como</w:t>
      </w:r>
      <w:r>
        <w:rPr>
          <w:spacing w:val="-4"/>
        </w:rPr>
        <w:t> </w:t>
      </w:r>
      <w:r>
        <w:rPr/>
        <w:t>objetivo</w:t>
      </w:r>
      <w:r>
        <w:rPr>
          <w:w w:val="99"/>
        </w:rPr>
        <w:t> </w:t>
      </w:r>
      <w:r>
        <w:rPr/>
        <w:t>geral apresentar a Educação Estatística, fornecendo ao alfabetizador</w:t>
      </w:r>
      <w:r>
        <w:rPr>
          <w:spacing w:val="23"/>
        </w:rPr>
        <w:t> </w:t>
      </w:r>
      <w:r>
        <w:rPr/>
        <w:t>elementos</w:t>
      </w:r>
      <w:r>
        <w:rPr>
          <w:spacing w:val="4"/>
        </w:rPr>
        <w:t> </w:t>
      </w:r>
      <w:r>
        <w:rPr/>
        <w:t>que</w:t>
      </w:r>
      <w:r>
        <w:rPr>
          <w:w w:val="99"/>
        </w:rPr>
        <w:t> </w:t>
      </w:r>
      <w:r>
        <w:rPr/>
        <w:t>permitam o planejamento de práticas pedagógicas que auxiliem a</w:t>
      </w:r>
      <w:r>
        <w:rPr>
          <w:spacing w:val="40"/>
        </w:rPr>
        <w:t> </w:t>
      </w:r>
      <w:r>
        <w:rPr/>
        <w:t>criança</w:t>
      </w:r>
      <w:r>
        <w:rPr>
          <w:spacing w:val="32"/>
        </w:rPr>
        <w:t> </w:t>
      </w:r>
      <w:r>
        <w:rPr/>
        <w:t>a</w:t>
      </w:r>
      <w:r>
        <w:rPr>
          <w:w w:val="99"/>
        </w:rPr>
        <w:t> </w:t>
      </w:r>
      <w:r>
        <w:rPr/>
        <w:t>reconhecer</w:t>
      </w:r>
      <w:r>
        <w:rPr>
          <w:spacing w:val="-16"/>
        </w:rPr>
        <w:t> </w:t>
      </w:r>
      <w:r>
        <w:rPr/>
        <w:t>e</w:t>
      </w:r>
      <w:r>
        <w:rPr>
          <w:spacing w:val="-12"/>
        </w:rPr>
        <w:t> </w:t>
      </w:r>
      <w:r>
        <w:rPr/>
        <w:t>produzir</w:t>
      </w:r>
      <w:r>
        <w:rPr>
          <w:spacing w:val="-14"/>
        </w:rPr>
        <w:t> </w:t>
      </w:r>
      <w:r>
        <w:rPr/>
        <w:t>informações,</w:t>
      </w:r>
      <w:r>
        <w:rPr>
          <w:spacing w:val="-14"/>
        </w:rPr>
        <w:t> </w:t>
      </w:r>
      <w:r>
        <w:rPr/>
        <w:t>em</w:t>
      </w:r>
      <w:r>
        <w:rPr>
          <w:spacing w:val="-13"/>
        </w:rPr>
        <w:t> </w:t>
      </w:r>
      <w:r>
        <w:rPr/>
        <w:t>diversas</w:t>
      </w:r>
      <w:r>
        <w:rPr>
          <w:spacing w:val="-12"/>
        </w:rPr>
        <w:t> </w:t>
      </w:r>
      <w:r>
        <w:rPr/>
        <w:t>situações</w:t>
      </w:r>
      <w:r>
        <w:rPr>
          <w:spacing w:val="-15"/>
        </w:rPr>
        <w:t> </w:t>
      </w:r>
      <w:r>
        <w:rPr/>
        <w:t>e</w:t>
      </w:r>
      <w:r>
        <w:rPr>
          <w:spacing w:val="-14"/>
        </w:rPr>
        <w:t> </w:t>
      </w:r>
      <w:r>
        <w:rPr/>
        <w:t>diferentes</w:t>
      </w:r>
      <w:r>
        <w:rPr>
          <w:spacing w:val="-13"/>
        </w:rPr>
        <w:t> </w:t>
      </w:r>
      <w:r>
        <w:rPr/>
        <w:t>configurações.</w:t>
      </w:r>
    </w:p>
    <w:p>
      <w:pPr>
        <w:pStyle w:val="BodyText"/>
        <w:spacing w:line="360" w:lineRule="auto" w:before="2"/>
        <w:ind w:left="102" w:right="107" w:firstLine="1132"/>
        <w:jc w:val="both"/>
      </w:pPr>
      <w:r>
        <w:rPr/>
        <w:t>O</w:t>
      </w:r>
      <w:r>
        <w:rPr>
          <w:spacing w:val="-13"/>
        </w:rPr>
        <w:t> </w:t>
      </w:r>
      <w:r>
        <w:rPr/>
        <w:t>caderno</w:t>
      </w:r>
      <w:r>
        <w:rPr>
          <w:spacing w:val="-13"/>
        </w:rPr>
        <w:t> </w:t>
      </w:r>
      <w:r>
        <w:rPr/>
        <w:t>pontua</w:t>
      </w:r>
      <w:r>
        <w:rPr>
          <w:spacing w:val="-13"/>
        </w:rPr>
        <w:t> </w:t>
      </w:r>
      <w:r>
        <w:rPr/>
        <w:t>que</w:t>
      </w:r>
      <w:r>
        <w:rPr>
          <w:spacing w:val="-16"/>
        </w:rPr>
        <w:t> </w:t>
      </w:r>
      <w:r>
        <w:rPr/>
        <w:t>a</w:t>
      </w:r>
      <w:r>
        <w:rPr>
          <w:spacing w:val="-13"/>
        </w:rPr>
        <w:t> </w:t>
      </w:r>
      <w:r>
        <w:rPr/>
        <w:t>criança</w:t>
      </w:r>
      <w:r>
        <w:rPr>
          <w:spacing w:val="-13"/>
        </w:rPr>
        <w:t> </w:t>
      </w:r>
      <w:r>
        <w:rPr/>
        <w:t>ao</w:t>
      </w:r>
      <w:r>
        <w:rPr>
          <w:spacing w:val="-13"/>
        </w:rPr>
        <w:t> </w:t>
      </w:r>
      <w:r>
        <w:rPr/>
        <w:t>chegar</w:t>
      </w:r>
      <w:r>
        <w:rPr>
          <w:spacing w:val="-15"/>
        </w:rPr>
        <w:t> </w:t>
      </w:r>
      <w:r>
        <w:rPr/>
        <w:t>à</w:t>
      </w:r>
      <w:r>
        <w:rPr>
          <w:spacing w:val="-13"/>
        </w:rPr>
        <w:t> </w:t>
      </w:r>
      <w:r>
        <w:rPr/>
        <w:t>escola</w:t>
      </w:r>
      <w:r>
        <w:rPr>
          <w:spacing w:val="-13"/>
        </w:rPr>
        <w:t> </w:t>
      </w:r>
      <w:r>
        <w:rPr/>
        <w:t>possui</w:t>
      </w:r>
      <w:r>
        <w:rPr>
          <w:spacing w:val="-14"/>
        </w:rPr>
        <w:t> </w:t>
      </w:r>
      <w:r>
        <w:rPr/>
        <w:t>questionamento e curiosidade próprias da sua faixa etária. A Educação Estatística ajuda a valorizar essa curiosidade, bem como auxilia o alfabetizador a estimular as crianças a buscar a elaboração de possíveis respostas aos seus</w:t>
      </w:r>
      <w:r>
        <w:rPr>
          <w:spacing w:val="-20"/>
        </w:rPr>
        <w:t> </w:t>
      </w:r>
      <w:r>
        <w:rPr/>
        <w:t>questionamentos.</w:t>
      </w:r>
    </w:p>
    <w:p>
      <w:pPr>
        <w:pStyle w:val="BodyText"/>
        <w:spacing w:line="360" w:lineRule="auto" w:before="2"/>
        <w:ind w:left="102" w:right="115" w:firstLine="1132"/>
        <w:jc w:val="both"/>
      </w:pPr>
      <w:r>
        <w:rPr/>
        <w:t>São citadas no caderno algumas atividades para trabalhar a análise combinatória. As atividades sugeridas são: trocar roupa, animal maluco, jogos de dados, jogos de bingo, cara ou coroa, tabuleiro enumerado.</w:t>
      </w:r>
    </w:p>
    <w:p>
      <w:pPr>
        <w:pStyle w:val="BodyText"/>
        <w:spacing w:line="360" w:lineRule="auto" w:before="5"/>
        <w:ind w:left="102" w:right="106" w:firstLine="1132"/>
        <w:jc w:val="both"/>
      </w:pPr>
      <w:r>
        <w:rPr/>
        <w:t>O Caderno 8 amplia as abordagens trabalhadas nos setes cadernos (do Caderno 1 ao Caderno 7 de formação) e faz conexão entre os eixos estruturantes: Conexão 1: Números e Geometria; Conexão 2: Geometria e Medidas; Conexão 3: Números</w:t>
      </w:r>
      <w:r>
        <w:rPr>
          <w:spacing w:val="-21"/>
        </w:rPr>
        <w:t> </w:t>
      </w:r>
      <w:r>
        <w:rPr/>
        <w:t>e</w:t>
      </w:r>
      <w:r>
        <w:rPr>
          <w:spacing w:val="-18"/>
        </w:rPr>
        <w:t> </w:t>
      </w:r>
      <w:r>
        <w:rPr/>
        <w:t>medidas;</w:t>
      </w:r>
      <w:r>
        <w:rPr>
          <w:spacing w:val="-18"/>
        </w:rPr>
        <w:t> </w:t>
      </w:r>
      <w:r>
        <w:rPr/>
        <w:t>Conexão</w:t>
      </w:r>
      <w:r>
        <w:rPr>
          <w:spacing w:val="-18"/>
        </w:rPr>
        <w:t> </w:t>
      </w:r>
      <w:r>
        <w:rPr/>
        <w:t>4:</w:t>
      </w:r>
      <w:r>
        <w:rPr>
          <w:spacing w:val="-18"/>
        </w:rPr>
        <w:t> </w:t>
      </w:r>
      <w:r>
        <w:rPr/>
        <w:t>Números</w:t>
      </w:r>
      <w:r>
        <w:rPr>
          <w:spacing w:val="-19"/>
        </w:rPr>
        <w:t> </w:t>
      </w:r>
      <w:r>
        <w:rPr/>
        <w:t>e</w:t>
      </w:r>
      <w:r>
        <w:rPr>
          <w:spacing w:val="-20"/>
        </w:rPr>
        <w:t> </w:t>
      </w:r>
      <w:r>
        <w:rPr/>
        <w:t>Estatística;</w:t>
      </w:r>
      <w:r>
        <w:rPr>
          <w:spacing w:val="-18"/>
        </w:rPr>
        <w:t> </w:t>
      </w:r>
      <w:r>
        <w:rPr/>
        <w:t>Conexões</w:t>
      </w:r>
      <w:r>
        <w:rPr>
          <w:spacing w:val="-19"/>
        </w:rPr>
        <w:t> </w:t>
      </w:r>
      <w:r>
        <w:rPr/>
        <w:t>e</w:t>
      </w:r>
      <w:r>
        <w:rPr>
          <w:spacing w:val="-18"/>
        </w:rPr>
        <w:t> </w:t>
      </w:r>
      <w:r>
        <w:rPr/>
        <w:t>problematização. Esse caderno faz uma relação entre o uso de jogos e a resolução de problemas ao esclarecer:</w:t>
      </w:r>
    </w:p>
    <w:p>
      <w:pPr>
        <w:spacing w:before="1"/>
        <w:ind w:left="2370" w:right="108" w:firstLine="0"/>
        <w:jc w:val="both"/>
        <w:rPr>
          <w:sz w:val="20"/>
        </w:rPr>
      </w:pPr>
      <w:r>
        <w:rPr>
          <w:sz w:val="20"/>
        </w:rPr>
        <w:t>Quando</w:t>
      </w:r>
      <w:r>
        <w:rPr>
          <w:spacing w:val="-8"/>
          <w:sz w:val="20"/>
        </w:rPr>
        <w:t> </w:t>
      </w:r>
      <w:r>
        <w:rPr>
          <w:sz w:val="20"/>
        </w:rPr>
        <w:t>uma</w:t>
      </w:r>
      <w:r>
        <w:rPr>
          <w:spacing w:val="-8"/>
          <w:sz w:val="20"/>
        </w:rPr>
        <w:t> </w:t>
      </w:r>
      <w:r>
        <w:rPr>
          <w:sz w:val="20"/>
        </w:rPr>
        <w:t>criança</w:t>
      </w:r>
      <w:r>
        <w:rPr>
          <w:spacing w:val="-8"/>
          <w:sz w:val="20"/>
        </w:rPr>
        <w:t> </w:t>
      </w:r>
      <w:r>
        <w:rPr>
          <w:sz w:val="20"/>
        </w:rPr>
        <w:t>está</w:t>
      </w:r>
      <w:r>
        <w:rPr>
          <w:spacing w:val="-8"/>
          <w:sz w:val="20"/>
        </w:rPr>
        <w:t> </w:t>
      </w:r>
      <w:r>
        <w:rPr>
          <w:sz w:val="20"/>
        </w:rPr>
        <w:t>resolvendo</w:t>
      </w:r>
      <w:r>
        <w:rPr>
          <w:spacing w:val="-8"/>
          <w:sz w:val="20"/>
        </w:rPr>
        <w:t> </w:t>
      </w:r>
      <w:r>
        <w:rPr>
          <w:sz w:val="20"/>
        </w:rPr>
        <w:t>um</w:t>
      </w:r>
      <w:r>
        <w:rPr>
          <w:spacing w:val="-5"/>
          <w:sz w:val="20"/>
        </w:rPr>
        <w:t> </w:t>
      </w:r>
      <w:r>
        <w:rPr>
          <w:sz w:val="20"/>
        </w:rPr>
        <w:t>quebra-cabeça</w:t>
      </w:r>
      <w:r>
        <w:rPr>
          <w:spacing w:val="-8"/>
          <w:sz w:val="20"/>
        </w:rPr>
        <w:t> </w:t>
      </w:r>
      <w:r>
        <w:rPr>
          <w:sz w:val="20"/>
        </w:rPr>
        <w:t>ou</w:t>
      </w:r>
      <w:r>
        <w:rPr>
          <w:spacing w:val="-8"/>
          <w:sz w:val="20"/>
        </w:rPr>
        <w:t> </w:t>
      </w:r>
      <w:r>
        <w:rPr>
          <w:sz w:val="20"/>
        </w:rPr>
        <w:t>jogando</w:t>
      </w:r>
      <w:r>
        <w:rPr>
          <w:spacing w:val="-8"/>
          <w:sz w:val="20"/>
        </w:rPr>
        <w:t> </w:t>
      </w:r>
      <w:r>
        <w:rPr>
          <w:sz w:val="20"/>
        </w:rPr>
        <w:t>com</w:t>
      </w:r>
      <w:r>
        <w:rPr>
          <w:spacing w:val="-5"/>
          <w:sz w:val="20"/>
        </w:rPr>
        <w:t> </w:t>
      </w:r>
      <w:r>
        <w:rPr>
          <w:sz w:val="20"/>
        </w:rPr>
        <w:t>um colega,</w:t>
      </w:r>
      <w:r>
        <w:rPr>
          <w:spacing w:val="-13"/>
          <w:sz w:val="20"/>
        </w:rPr>
        <w:t> </w:t>
      </w:r>
      <w:r>
        <w:rPr>
          <w:sz w:val="20"/>
        </w:rPr>
        <w:t>aquela</w:t>
      </w:r>
      <w:r>
        <w:rPr>
          <w:spacing w:val="-13"/>
          <w:sz w:val="20"/>
        </w:rPr>
        <w:t> </w:t>
      </w:r>
      <w:r>
        <w:rPr>
          <w:sz w:val="20"/>
        </w:rPr>
        <w:t>situação</w:t>
      </w:r>
      <w:r>
        <w:rPr>
          <w:spacing w:val="-13"/>
          <w:sz w:val="20"/>
        </w:rPr>
        <w:t> </w:t>
      </w:r>
      <w:r>
        <w:rPr>
          <w:sz w:val="20"/>
        </w:rPr>
        <w:t>também</w:t>
      </w:r>
      <w:r>
        <w:rPr>
          <w:spacing w:val="-11"/>
          <w:sz w:val="20"/>
        </w:rPr>
        <w:t> </w:t>
      </w:r>
      <w:r>
        <w:rPr>
          <w:sz w:val="20"/>
        </w:rPr>
        <w:t>é</w:t>
      </w:r>
      <w:r>
        <w:rPr>
          <w:spacing w:val="-13"/>
          <w:sz w:val="20"/>
        </w:rPr>
        <w:t> </w:t>
      </w:r>
      <w:r>
        <w:rPr>
          <w:sz w:val="20"/>
        </w:rPr>
        <w:t>um</w:t>
      </w:r>
      <w:r>
        <w:rPr>
          <w:spacing w:val="-8"/>
          <w:sz w:val="20"/>
        </w:rPr>
        <w:t> </w:t>
      </w:r>
      <w:r>
        <w:rPr>
          <w:sz w:val="20"/>
        </w:rPr>
        <w:t>problema,</w:t>
      </w:r>
      <w:r>
        <w:rPr>
          <w:spacing w:val="-13"/>
          <w:sz w:val="20"/>
        </w:rPr>
        <w:t> </w:t>
      </w:r>
      <w:r>
        <w:rPr>
          <w:sz w:val="20"/>
        </w:rPr>
        <w:t>porque</w:t>
      </w:r>
      <w:r>
        <w:rPr>
          <w:spacing w:val="-13"/>
          <w:sz w:val="20"/>
        </w:rPr>
        <w:t> </w:t>
      </w:r>
      <w:r>
        <w:rPr>
          <w:sz w:val="20"/>
        </w:rPr>
        <w:t>ao</w:t>
      </w:r>
      <w:r>
        <w:rPr>
          <w:spacing w:val="-11"/>
          <w:sz w:val="20"/>
        </w:rPr>
        <w:t> </w:t>
      </w:r>
      <w:r>
        <w:rPr>
          <w:sz w:val="20"/>
        </w:rPr>
        <w:t>participar</w:t>
      </w:r>
      <w:r>
        <w:rPr>
          <w:spacing w:val="-12"/>
          <w:sz w:val="20"/>
        </w:rPr>
        <w:t> </w:t>
      </w:r>
      <w:r>
        <w:rPr>
          <w:sz w:val="20"/>
        </w:rPr>
        <w:t>do</w:t>
      </w:r>
      <w:r>
        <w:rPr>
          <w:spacing w:val="35"/>
          <w:sz w:val="20"/>
        </w:rPr>
        <w:t> </w:t>
      </w:r>
      <w:r>
        <w:rPr>
          <w:sz w:val="20"/>
        </w:rPr>
        <w:t>jogo ela enfrenta e desejo de ganhar, de superar um obstáculo, de descobrir algo e de desafiar a si própria (BRASIL, 2014, p.</w:t>
      </w:r>
      <w:r>
        <w:rPr>
          <w:spacing w:val="-13"/>
          <w:sz w:val="20"/>
        </w:rPr>
        <w:t> </w:t>
      </w:r>
      <w:r>
        <w:rPr>
          <w:sz w:val="20"/>
        </w:rPr>
        <w:t>13).</w:t>
      </w:r>
    </w:p>
    <w:p>
      <w:pPr>
        <w:pStyle w:val="BodyText"/>
        <w:rPr>
          <w:sz w:val="20"/>
        </w:rPr>
      </w:pPr>
    </w:p>
    <w:p>
      <w:pPr>
        <w:pStyle w:val="BodyText"/>
        <w:spacing w:line="360" w:lineRule="auto" w:before="1"/>
        <w:ind w:left="102" w:right="107" w:firstLine="1132"/>
        <w:jc w:val="both"/>
      </w:pPr>
      <w:r>
        <w:rPr/>
        <w:t>O</w:t>
      </w:r>
      <w:r>
        <w:rPr>
          <w:spacing w:val="-13"/>
        </w:rPr>
        <w:t> </w:t>
      </w:r>
      <w:r>
        <w:rPr/>
        <w:t>Caderno</w:t>
      </w:r>
      <w:r>
        <w:rPr>
          <w:spacing w:val="-15"/>
        </w:rPr>
        <w:t> </w:t>
      </w:r>
      <w:r>
        <w:rPr/>
        <w:t>8</w:t>
      </w:r>
      <w:r>
        <w:rPr>
          <w:spacing w:val="-13"/>
        </w:rPr>
        <w:t> </w:t>
      </w:r>
      <w:r>
        <w:rPr/>
        <w:t>incentiva</w:t>
      </w:r>
      <w:r>
        <w:rPr>
          <w:spacing w:val="-13"/>
        </w:rPr>
        <w:t> </w:t>
      </w:r>
      <w:r>
        <w:rPr/>
        <w:t>o</w:t>
      </w:r>
      <w:r>
        <w:rPr>
          <w:spacing w:val="-13"/>
        </w:rPr>
        <w:t> </w:t>
      </w:r>
      <w:r>
        <w:rPr/>
        <w:t>uso</w:t>
      </w:r>
      <w:r>
        <w:rPr>
          <w:spacing w:val="-13"/>
        </w:rPr>
        <w:t> </w:t>
      </w:r>
      <w:r>
        <w:rPr/>
        <w:t>dos</w:t>
      </w:r>
      <w:r>
        <w:rPr>
          <w:spacing w:val="-14"/>
        </w:rPr>
        <w:t> </w:t>
      </w:r>
      <w:r>
        <w:rPr/>
        <w:t>jogos</w:t>
      </w:r>
      <w:r>
        <w:rPr>
          <w:spacing w:val="-14"/>
        </w:rPr>
        <w:t> </w:t>
      </w:r>
      <w:r>
        <w:rPr/>
        <w:t>nos</w:t>
      </w:r>
      <w:r>
        <w:rPr>
          <w:spacing w:val="-14"/>
        </w:rPr>
        <w:t> </w:t>
      </w:r>
      <w:r>
        <w:rPr/>
        <w:t>processos</w:t>
      </w:r>
      <w:r>
        <w:rPr>
          <w:spacing w:val="-14"/>
        </w:rPr>
        <w:t> </w:t>
      </w:r>
      <w:r>
        <w:rPr/>
        <w:t>de</w:t>
      </w:r>
      <w:r>
        <w:rPr>
          <w:spacing w:val="-13"/>
        </w:rPr>
        <w:t> </w:t>
      </w:r>
      <w:r>
        <w:rPr/>
        <w:t>alfabetização,</w:t>
      </w:r>
      <w:r>
        <w:rPr>
          <w:spacing w:val="-13"/>
        </w:rPr>
        <w:t> </w:t>
      </w:r>
      <w:r>
        <w:rPr/>
        <w:t>vez que o jogo é uma forma interessante de propor problemas, além de favorecer a criatividade na elaboração de estratégias de resolução. Os desafios propostos contribuem para que o estudante se familiarize com a regularidade numérica e a memorização da tabuada. No material citado há algumas atividades e jogos que ajudam a memorizar a tabuada, tais como Sequências com padrões, Dominós de tabuada e Bingo da</w:t>
      </w:r>
      <w:r>
        <w:rPr>
          <w:spacing w:val="-7"/>
        </w:rPr>
        <w:t> </w:t>
      </w:r>
      <w:r>
        <w:rPr/>
        <w:t>tabuada.</w:t>
      </w:r>
    </w:p>
    <w:p>
      <w:pPr>
        <w:pStyle w:val="BodyText"/>
        <w:spacing w:line="360" w:lineRule="auto" w:before="2"/>
        <w:ind w:left="102" w:right="107" w:firstLine="1132"/>
        <w:jc w:val="both"/>
      </w:pPr>
      <w:r>
        <w:rPr/>
        <w:t>Um aspecto explicitado no PNAIC é que, nos encaminhamentos metodológicos com o uso do lúdico em sala de aula, não é possível que o professor exija</w:t>
      </w:r>
      <w:r>
        <w:rPr>
          <w:spacing w:val="-12"/>
        </w:rPr>
        <w:t> </w:t>
      </w:r>
      <w:r>
        <w:rPr/>
        <w:t>silêncio,</w:t>
      </w:r>
      <w:r>
        <w:rPr>
          <w:spacing w:val="-12"/>
        </w:rPr>
        <w:t> </w:t>
      </w:r>
      <w:r>
        <w:rPr/>
        <w:t>sobretudo</w:t>
      </w:r>
      <w:r>
        <w:rPr>
          <w:spacing w:val="-12"/>
        </w:rPr>
        <w:t> </w:t>
      </w:r>
      <w:r>
        <w:rPr/>
        <w:t>ao</w:t>
      </w:r>
      <w:r>
        <w:rPr>
          <w:spacing w:val="-12"/>
        </w:rPr>
        <w:t> </w:t>
      </w:r>
      <w:r>
        <w:rPr/>
        <w:t>se</w:t>
      </w:r>
      <w:r>
        <w:rPr>
          <w:spacing w:val="-14"/>
        </w:rPr>
        <w:t> </w:t>
      </w:r>
      <w:r>
        <w:rPr/>
        <w:t>trabalhar</w:t>
      </w:r>
      <w:r>
        <w:rPr>
          <w:spacing w:val="-13"/>
        </w:rPr>
        <w:t> </w:t>
      </w:r>
      <w:r>
        <w:rPr/>
        <w:t>com</w:t>
      </w:r>
      <w:r>
        <w:rPr>
          <w:spacing w:val="-16"/>
        </w:rPr>
        <w:t> </w:t>
      </w:r>
      <w:r>
        <w:rPr/>
        <w:t>as</w:t>
      </w:r>
      <w:r>
        <w:rPr>
          <w:spacing w:val="-13"/>
        </w:rPr>
        <w:t> </w:t>
      </w:r>
      <w:r>
        <w:rPr/>
        <w:t>crianças.</w:t>
      </w:r>
      <w:r>
        <w:rPr>
          <w:spacing w:val="-8"/>
        </w:rPr>
        <w:t> </w:t>
      </w:r>
      <w:r>
        <w:rPr/>
        <w:t>O</w:t>
      </w:r>
      <w:r>
        <w:rPr>
          <w:spacing w:val="-14"/>
        </w:rPr>
        <w:t> </w:t>
      </w:r>
      <w:r>
        <w:rPr/>
        <w:t>Caderno</w:t>
      </w:r>
      <w:r>
        <w:rPr>
          <w:spacing w:val="-12"/>
        </w:rPr>
        <w:t> </w:t>
      </w:r>
      <w:r>
        <w:rPr/>
        <w:t>de</w:t>
      </w:r>
      <w:r>
        <w:rPr>
          <w:spacing w:val="-12"/>
        </w:rPr>
        <w:t> </w:t>
      </w:r>
      <w:r>
        <w:rPr/>
        <w:t>apresentação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9"/>
        <w:jc w:val="both"/>
      </w:pPr>
      <w:r>
        <w:rPr/>
        <w:t>(2012) postula que os momentos de jogos podem se constituir em momento de avaliação.</w:t>
      </w:r>
      <w:r>
        <w:rPr>
          <w:spacing w:val="-7"/>
        </w:rPr>
        <w:t> </w:t>
      </w:r>
      <w:r>
        <w:rPr/>
        <w:t>Para</w:t>
      </w:r>
      <w:r>
        <w:rPr>
          <w:spacing w:val="-8"/>
        </w:rPr>
        <w:t> </w:t>
      </w:r>
      <w:r>
        <w:rPr/>
        <w:t>tanto,</w:t>
      </w:r>
      <w:r>
        <w:rPr>
          <w:spacing w:val="-10"/>
        </w:rPr>
        <w:t> </w:t>
      </w:r>
      <w:r>
        <w:rPr/>
        <w:t>é</w:t>
      </w:r>
      <w:r>
        <w:rPr>
          <w:spacing w:val="-7"/>
        </w:rPr>
        <w:t> </w:t>
      </w:r>
      <w:r>
        <w:rPr/>
        <w:t>importante</w:t>
      </w:r>
      <w:r>
        <w:rPr>
          <w:spacing w:val="-8"/>
        </w:rPr>
        <w:t> </w:t>
      </w:r>
      <w:r>
        <w:rPr/>
        <w:t>que</w:t>
      </w:r>
      <w:r>
        <w:rPr>
          <w:spacing w:val="-7"/>
        </w:rPr>
        <w:t> </w:t>
      </w:r>
      <w:r>
        <w:rPr/>
        <w:t>o</w:t>
      </w:r>
      <w:r>
        <w:rPr>
          <w:spacing w:val="-9"/>
        </w:rPr>
        <w:t> </w:t>
      </w:r>
      <w:r>
        <w:rPr/>
        <w:t>professor</w:t>
      </w:r>
      <w:r>
        <w:rPr>
          <w:spacing w:val="-8"/>
        </w:rPr>
        <w:t> </w:t>
      </w:r>
      <w:r>
        <w:rPr/>
        <w:t>observe</w:t>
      </w:r>
      <w:r>
        <w:rPr>
          <w:spacing w:val="-7"/>
        </w:rPr>
        <w:t> </w:t>
      </w:r>
      <w:r>
        <w:rPr/>
        <w:t>a</w:t>
      </w:r>
      <w:r>
        <w:rPr>
          <w:spacing w:val="-9"/>
        </w:rPr>
        <w:t> </w:t>
      </w:r>
      <w:r>
        <w:rPr/>
        <w:t>postura</w:t>
      </w:r>
      <w:r>
        <w:rPr>
          <w:spacing w:val="-8"/>
        </w:rPr>
        <w:t> </w:t>
      </w:r>
      <w:r>
        <w:rPr/>
        <w:t>da</w:t>
      </w:r>
      <w:r>
        <w:rPr>
          <w:spacing w:val="-9"/>
        </w:rPr>
        <w:t> </w:t>
      </w:r>
      <w:r>
        <w:rPr/>
        <w:t>criança</w:t>
      </w:r>
      <w:r>
        <w:rPr>
          <w:spacing w:val="-7"/>
        </w:rPr>
        <w:t> </w:t>
      </w:r>
      <w:r>
        <w:rPr/>
        <w:t>com relação à própria atividade de jogo, no que diz respeito a ganhar, perder, colaborar; bem como a postura da criança com relação ao desenvolvimento de estratégias, a relação</w:t>
      </w:r>
      <w:r>
        <w:rPr>
          <w:spacing w:val="-5"/>
        </w:rPr>
        <w:t> </w:t>
      </w:r>
      <w:r>
        <w:rPr/>
        <w:t>com</w:t>
      </w:r>
      <w:r>
        <w:rPr>
          <w:spacing w:val="-5"/>
        </w:rPr>
        <w:t> </w:t>
      </w:r>
      <w:r>
        <w:rPr/>
        <w:t>o</w:t>
      </w:r>
      <w:r>
        <w:rPr>
          <w:spacing w:val="-5"/>
        </w:rPr>
        <w:t> </w:t>
      </w:r>
      <w:r>
        <w:rPr/>
        <w:t>saber</w:t>
      </w:r>
      <w:r>
        <w:rPr>
          <w:spacing w:val="-7"/>
        </w:rPr>
        <w:t> </w:t>
      </w:r>
      <w:r>
        <w:rPr/>
        <w:t>matemático</w:t>
      </w:r>
      <w:r>
        <w:rPr>
          <w:spacing w:val="-6"/>
        </w:rPr>
        <w:t> </w:t>
      </w:r>
      <w:r>
        <w:rPr/>
        <w:t>envolvido,</w:t>
      </w:r>
      <w:r>
        <w:rPr>
          <w:spacing w:val="-5"/>
        </w:rPr>
        <w:t> </w:t>
      </w:r>
      <w:r>
        <w:rPr/>
        <w:t>quais</w:t>
      </w:r>
      <w:r>
        <w:rPr>
          <w:spacing w:val="-5"/>
        </w:rPr>
        <w:t> </w:t>
      </w:r>
      <w:r>
        <w:rPr/>
        <w:t>conhecimentos</w:t>
      </w:r>
      <w:r>
        <w:rPr>
          <w:spacing w:val="-5"/>
        </w:rPr>
        <w:t> </w:t>
      </w:r>
      <w:r>
        <w:rPr/>
        <w:t>já</w:t>
      </w:r>
      <w:r>
        <w:rPr>
          <w:spacing w:val="-9"/>
        </w:rPr>
        <w:t> </w:t>
      </w:r>
      <w:r>
        <w:rPr/>
        <w:t>dominam</w:t>
      </w:r>
      <w:r>
        <w:rPr>
          <w:spacing w:val="-4"/>
        </w:rPr>
        <w:t> </w:t>
      </w:r>
      <w:r>
        <w:rPr/>
        <w:t>e</w:t>
      </w:r>
      <w:r>
        <w:rPr>
          <w:spacing w:val="-5"/>
        </w:rPr>
        <w:t> </w:t>
      </w:r>
      <w:r>
        <w:rPr/>
        <w:t>quais precisam ser</w:t>
      </w:r>
      <w:r>
        <w:rPr>
          <w:spacing w:val="-5"/>
        </w:rPr>
        <w:t> </w:t>
      </w:r>
      <w:r>
        <w:rPr/>
        <w:t>trabalhados.</w:t>
      </w:r>
    </w:p>
    <w:p>
      <w:pPr>
        <w:pStyle w:val="BodyText"/>
        <w:spacing w:line="360" w:lineRule="auto" w:before="2"/>
        <w:ind w:left="102" w:right="109" w:firstLine="1132"/>
        <w:jc w:val="both"/>
      </w:pPr>
      <w:r>
        <w:rPr/>
        <w:t>Sobre o uso de jogos na alfabetização das crianças, os pressupostos do PNAIC são que esses não podem ser vistos como mero passatempo, uma vez que</w:t>
      </w:r>
    </w:p>
    <w:p>
      <w:pPr>
        <w:spacing w:before="2"/>
        <w:ind w:left="2934" w:right="108" w:firstLine="0"/>
        <w:jc w:val="both"/>
        <w:rPr>
          <w:sz w:val="20"/>
        </w:rPr>
      </w:pPr>
      <w:r>
        <w:rPr>
          <w:sz w:val="20"/>
        </w:rPr>
        <w:t>Trabalhado de forma adequada, além dos conceitos, o jogo possibilita aos estudantes desenvolver a capacidade de organização, análise, reflexão e argumentação, uma série de atitudes como: aprender a ganhar e a lidar com o perder, aprender a trabalhar em equipe, respeitar regras, entre outras (BRASIL, 2014, p. 5).</w:t>
      </w:r>
    </w:p>
    <w:p>
      <w:pPr>
        <w:pStyle w:val="BodyText"/>
        <w:spacing w:before="1"/>
      </w:pPr>
    </w:p>
    <w:p>
      <w:pPr>
        <w:pStyle w:val="BodyText"/>
        <w:spacing w:line="360" w:lineRule="auto"/>
        <w:ind w:left="102" w:right="106" w:firstLine="1132"/>
        <w:jc w:val="both"/>
      </w:pPr>
      <w:r>
        <w:rPr/>
        <w:t>Observamos no excerto uma diversidade de objetivos quanto ao uso dos jogos</w:t>
      </w:r>
      <w:r>
        <w:rPr>
          <w:spacing w:val="-16"/>
        </w:rPr>
        <w:t> </w:t>
      </w:r>
      <w:r>
        <w:rPr/>
        <w:t>junto</w:t>
      </w:r>
      <w:r>
        <w:rPr>
          <w:spacing w:val="-18"/>
        </w:rPr>
        <w:t> </w:t>
      </w:r>
      <w:r>
        <w:rPr/>
        <w:t>aos</w:t>
      </w:r>
      <w:r>
        <w:rPr>
          <w:spacing w:val="-19"/>
        </w:rPr>
        <w:t> </w:t>
      </w:r>
      <w:r>
        <w:rPr/>
        <w:t>estudantes.</w:t>
      </w:r>
      <w:r>
        <w:rPr>
          <w:spacing w:val="-18"/>
        </w:rPr>
        <w:t> </w:t>
      </w:r>
      <w:r>
        <w:rPr/>
        <w:t>Assim,</w:t>
      </w:r>
      <w:r>
        <w:rPr>
          <w:spacing w:val="-18"/>
        </w:rPr>
        <w:t> </w:t>
      </w:r>
      <w:r>
        <w:rPr/>
        <w:t>compreendemos</w:t>
      </w:r>
      <w:r>
        <w:rPr>
          <w:spacing w:val="-16"/>
        </w:rPr>
        <w:t> </w:t>
      </w:r>
      <w:r>
        <w:rPr/>
        <w:t>que</w:t>
      </w:r>
      <w:r>
        <w:rPr>
          <w:spacing w:val="-18"/>
        </w:rPr>
        <w:t> </w:t>
      </w:r>
      <w:r>
        <w:rPr/>
        <w:t>o</w:t>
      </w:r>
      <w:r>
        <w:rPr>
          <w:spacing w:val="-16"/>
        </w:rPr>
        <w:t> </w:t>
      </w:r>
      <w:r>
        <w:rPr/>
        <w:t>jogo</w:t>
      </w:r>
      <w:r>
        <w:rPr>
          <w:spacing w:val="-14"/>
        </w:rPr>
        <w:t> </w:t>
      </w:r>
      <w:r>
        <w:rPr/>
        <w:t>em</w:t>
      </w:r>
      <w:r>
        <w:rPr>
          <w:spacing w:val="-15"/>
        </w:rPr>
        <w:t> </w:t>
      </w:r>
      <w:r>
        <w:rPr/>
        <w:t>sala</w:t>
      </w:r>
      <w:r>
        <w:rPr>
          <w:spacing w:val="-16"/>
        </w:rPr>
        <w:t> </w:t>
      </w:r>
      <w:r>
        <w:rPr/>
        <w:t>de</w:t>
      </w:r>
      <w:r>
        <w:rPr>
          <w:spacing w:val="-16"/>
        </w:rPr>
        <w:t> </w:t>
      </w:r>
      <w:r>
        <w:rPr/>
        <w:t>aula</w:t>
      </w:r>
      <w:r>
        <w:rPr>
          <w:spacing w:val="-16"/>
        </w:rPr>
        <w:t> </w:t>
      </w:r>
      <w:r>
        <w:rPr/>
        <w:t>auxilia o trabalho pedagógico e amplia as potencialidades do uso de jogos no desenvolvimento</w:t>
      </w:r>
      <w:r>
        <w:rPr>
          <w:spacing w:val="-13"/>
        </w:rPr>
        <w:t> </w:t>
      </w:r>
      <w:r>
        <w:rPr/>
        <w:t>dos</w:t>
      </w:r>
      <w:r>
        <w:rPr>
          <w:spacing w:val="-16"/>
        </w:rPr>
        <w:t> </w:t>
      </w:r>
      <w:r>
        <w:rPr/>
        <w:t>conceitos</w:t>
      </w:r>
      <w:r>
        <w:rPr>
          <w:spacing w:val="-14"/>
        </w:rPr>
        <w:t> </w:t>
      </w:r>
      <w:r>
        <w:rPr/>
        <w:t>matemáticos.</w:t>
      </w:r>
      <w:r>
        <w:rPr>
          <w:spacing w:val="-16"/>
        </w:rPr>
        <w:t> </w:t>
      </w:r>
      <w:r>
        <w:rPr/>
        <w:t>Como</w:t>
      </w:r>
      <w:r>
        <w:rPr>
          <w:spacing w:val="-13"/>
        </w:rPr>
        <w:t> </w:t>
      </w:r>
      <w:r>
        <w:rPr/>
        <w:t>já</w:t>
      </w:r>
      <w:r>
        <w:rPr>
          <w:spacing w:val="-13"/>
        </w:rPr>
        <w:t> </w:t>
      </w:r>
      <w:r>
        <w:rPr/>
        <w:t>informado,</w:t>
      </w:r>
      <w:r>
        <w:rPr>
          <w:spacing w:val="-16"/>
        </w:rPr>
        <w:t> </w:t>
      </w:r>
      <w:r>
        <w:rPr/>
        <w:t>o</w:t>
      </w:r>
      <w:r>
        <w:rPr>
          <w:spacing w:val="-13"/>
        </w:rPr>
        <w:t> </w:t>
      </w:r>
      <w:r>
        <w:rPr/>
        <w:t>professor</w:t>
      </w:r>
      <w:r>
        <w:rPr>
          <w:spacing w:val="-15"/>
        </w:rPr>
        <w:t> </w:t>
      </w:r>
      <w:r>
        <w:rPr/>
        <w:t>deve</w:t>
      </w:r>
      <w:r>
        <w:rPr>
          <w:spacing w:val="-13"/>
        </w:rPr>
        <w:t> </w:t>
      </w:r>
      <w:r>
        <w:rPr/>
        <w:t>ter atenção e saber qual é a sua intenção metodológica quanto ao uso dos jogos com</w:t>
      </w:r>
      <w:r>
        <w:rPr>
          <w:spacing w:val="-44"/>
        </w:rPr>
        <w:t> </w:t>
      </w:r>
      <w:r>
        <w:rPr>
          <w:spacing w:val="4"/>
        </w:rPr>
        <w:t>as </w:t>
      </w:r>
      <w:r>
        <w:rPr/>
        <w:t>crianças.</w:t>
      </w:r>
    </w:p>
    <w:p>
      <w:pPr>
        <w:pStyle w:val="BodyText"/>
        <w:spacing w:line="360" w:lineRule="auto" w:before="2"/>
        <w:ind w:left="102" w:right="111" w:firstLine="1132"/>
        <w:jc w:val="both"/>
      </w:pPr>
      <w:r>
        <w:rPr/>
        <w:t>Foram elucidados alguns cuidados básicos. Ao utilizar os jogos na sala de aula, não é possível exigir silêncio, sobretudo quando trabalhamos com crianças. Muita conversa, risadas, gargalhadas, pequenas divergências e até gritos eufóricos, decorrentes da própria atividade do jogo, fazem parte da aula e devem ser compreendidos como parte importante do aprendizado naquele momento.Tais atitudes também são decorrentes do fato de que jogos, de modo geral, envolvem competição entre os participantes.</w:t>
      </w:r>
    </w:p>
    <w:p>
      <w:pPr>
        <w:pStyle w:val="BodyText"/>
        <w:spacing w:line="360" w:lineRule="auto" w:before="4"/>
        <w:ind w:left="102" w:right="116" w:firstLine="1132"/>
        <w:jc w:val="both"/>
      </w:pPr>
      <w:r>
        <w:rPr/>
        <w:t>Os momentos de jogos podem e devem também se constituir em momentos</w:t>
      </w:r>
      <w:r>
        <w:rPr>
          <w:spacing w:val="-8"/>
        </w:rPr>
        <w:t> </w:t>
      </w:r>
      <w:r>
        <w:rPr/>
        <w:t>de</w:t>
      </w:r>
      <w:r>
        <w:rPr>
          <w:spacing w:val="-7"/>
        </w:rPr>
        <w:t> </w:t>
      </w:r>
      <w:r>
        <w:rPr/>
        <w:t>avaliação.</w:t>
      </w:r>
      <w:r>
        <w:rPr>
          <w:spacing w:val="-7"/>
        </w:rPr>
        <w:t> </w:t>
      </w:r>
      <w:r>
        <w:rPr/>
        <w:t>Há</w:t>
      </w:r>
      <w:r>
        <w:rPr>
          <w:spacing w:val="-7"/>
        </w:rPr>
        <w:t> </w:t>
      </w:r>
      <w:r>
        <w:rPr/>
        <w:t>possibilidades</w:t>
      </w:r>
      <w:r>
        <w:rPr>
          <w:spacing w:val="-8"/>
        </w:rPr>
        <w:t> </w:t>
      </w:r>
      <w:r>
        <w:rPr/>
        <w:t>de</w:t>
      </w:r>
      <w:r>
        <w:rPr>
          <w:spacing w:val="-7"/>
        </w:rPr>
        <w:t> </w:t>
      </w:r>
      <w:r>
        <w:rPr/>
        <w:t>avaliação</w:t>
      </w:r>
      <w:r>
        <w:rPr>
          <w:spacing w:val="-7"/>
        </w:rPr>
        <w:t> </w:t>
      </w:r>
      <w:r>
        <w:rPr/>
        <w:t>que</w:t>
      </w:r>
      <w:r>
        <w:rPr>
          <w:spacing w:val="-7"/>
        </w:rPr>
        <w:t> </w:t>
      </w:r>
      <w:r>
        <w:rPr/>
        <w:t>são</w:t>
      </w:r>
      <w:r>
        <w:rPr>
          <w:spacing w:val="-7"/>
        </w:rPr>
        <w:t> </w:t>
      </w:r>
      <w:r>
        <w:rPr/>
        <w:t>particulares</w:t>
      </w:r>
      <w:r>
        <w:rPr>
          <w:spacing w:val="-8"/>
        </w:rPr>
        <w:t> </w:t>
      </w:r>
      <w:r>
        <w:rPr/>
        <w:t>de</w:t>
      </w:r>
      <w:r>
        <w:rPr>
          <w:spacing w:val="-7"/>
        </w:rPr>
        <w:t> </w:t>
      </w:r>
      <w:r>
        <w:rPr/>
        <w:t>cada jogo.</w:t>
      </w:r>
    </w:p>
    <w:p>
      <w:pPr>
        <w:pStyle w:val="BodyText"/>
        <w:rPr>
          <w:sz w:val="21"/>
        </w:rPr>
      </w:pPr>
    </w:p>
    <w:p>
      <w:pPr>
        <w:pStyle w:val="ListParagraph"/>
        <w:numPr>
          <w:ilvl w:val="2"/>
          <w:numId w:val="8"/>
        </w:numPr>
        <w:tabs>
          <w:tab w:pos="704" w:val="left" w:leader="none"/>
        </w:tabs>
        <w:spacing w:line="240" w:lineRule="auto" w:before="1" w:after="0"/>
        <w:ind w:left="703" w:right="0" w:hanging="601"/>
        <w:jc w:val="left"/>
        <w:rPr>
          <w:sz w:val="24"/>
        </w:rPr>
      </w:pPr>
      <w:r>
        <w:rPr>
          <w:sz w:val="24"/>
        </w:rPr>
        <w:t>Sequências</w:t>
      </w:r>
      <w:r>
        <w:rPr>
          <w:spacing w:val="-7"/>
          <w:sz w:val="24"/>
        </w:rPr>
        <w:t> </w:t>
      </w:r>
      <w:r>
        <w:rPr>
          <w:sz w:val="24"/>
        </w:rPr>
        <w:t>didáticas</w:t>
      </w:r>
    </w:p>
    <w:p>
      <w:pPr>
        <w:pStyle w:val="BodyText"/>
        <w:spacing w:before="11"/>
        <w:rPr>
          <w:sz w:val="32"/>
        </w:rPr>
      </w:pPr>
    </w:p>
    <w:p>
      <w:pPr>
        <w:pStyle w:val="BodyText"/>
        <w:spacing w:line="360" w:lineRule="auto"/>
        <w:ind w:left="102" w:right="112" w:firstLine="1132"/>
        <w:jc w:val="both"/>
      </w:pPr>
      <w:r>
        <w:rPr/>
        <w:t>No PNAIC, há recomendações de que uma sequência didática (SD) deve ser desenvolvida na perspectiva do ensino de conteúdos através de atividades sequenciadas, organizadas com objetivos bem definidos e esclarecidos para os professores e estudantes, que contribuirão para a aprendizagem e construção do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2"/>
        <w:jc w:val="both"/>
      </w:pPr>
      <w:r>
        <w:rPr/>
        <w:t>conhecimento e de novos saberes. Deve, também, servir para a reflexão sobre a prática docente, por meio da observação do seu processo de desenvolvimento e interação entre todos os envolvidos.</w:t>
      </w:r>
    </w:p>
    <w:p>
      <w:pPr>
        <w:pStyle w:val="BodyText"/>
        <w:spacing w:line="360" w:lineRule="auto" w:before="4"/>
        <w:ind w:left="102" w:right="109" w:firstLine="1132"/>
        <w:jc w:val="both"/>
      </w:pPr>
      <w:r>
        <w:rPr/>
        <w:t>O</w:t>
      </w:r>
      <w:r>
        <w:rPr>
          <w:spacing w:val="-11"/>
        </w:rPr>
        <w:t> </w:t>
      </w:r>
      <w:r>
        <w:rPr/>
        <w:t>trabalho</w:t>
      </w:r>
      <w:r>
        <w:rPr>
          <w:spacing w:val="-11"/>
        </w:rPr>
        <w:t> </w:t>
      </w:r>
      <w:r>
        <w:rPr/>
        <w:t>a</w:t>
      </w:r>
      <w:r>
        <w:rPr>
          <w:spacing w:val="-11"/>
        </w:rPr>
        <w:t> </w:t>
      </w:r>
      <w:r>
        <w:rPr/>
        <w:t>partir</w:t>
      </w:r>
      <w:r>
        <w:rPr>
          <w:spacing w:val="-12"/>
        </w:rPr>
        <w:t> </w:t>
      </w:r>
      <w:r>
        <w:rPr/>
        <w:t>de</w:t>
      </w:r>
      <w:r>
        <w:rPr>
          <w:spacing w:val="-11"/>
        </w:rPr>
        <w:t> </w:t>
      </w:r>
      <w:r>
        <w:rPr/>
        <w:t>SD</w:t>
      </w:r>
      <w:r>
        <w:rPr>
          <w:spacing w:val="-12"/>
        </w:rPr>
        <w:t> </w:t>
      </w:r>
      <w:r>
        <w:rPr/>
        <w:t>é</w:t>
      </w:r>
      <w:r>
        <w:rPr>
          <w:spacing w:val="-11"/>
        </w:rPr>
        <w:t> </w:t>
      </w:r>
      <w:r>
        <w:rPr/>
        <w:t>uma</w:t>
      </w:r>
      <w:r>
        <w:rPr>
          <w:spacing w:val="-11"/>
        </w:rPr>
        <w:t> </w:t>
      </w:r>
      <w:r>
        <w:rPr/>
        <w:t>das</w:t>
      </w:r>
      <w:r>
        <w:rPr>
          <w:spacing w:val="-12"/>
        </w:rPr>
        <w:t> </w:t>
      </w:r>
      <w:r>
        <w:rPr/>
        <w:t>maneiras</w:t>
      </w:r>
      <w:r>
        <w:rPr>
          <w:spacing w:val="-14"/>
        </w:rPr>
        <w:t> </w:t>
      </w:r>
      <w:r>
        <w:rPr/>
        <w:t>que</w:t>
      </w:r>
      <w:r>
        <w:rPr>
          <w:spacing w:val="-11"/>
        </w:rPr>
        <w:t> </w:t>
      </w:r>
      <w:r>
        <w:rPr/>
        <w:t>o</w:t>
      </w:r>
      <w:r>
        <w:rPr>
          <w:spacing w:val="-11"/>
        </w:rPr>
        <w:t> </w:t>
      </w:r>
      <w:r>
        <w:rPr/>
        <w:t>PNAIC</w:t>
      </w:r>
      <w:r>
        <w:rPr>
          <w:spacing w:val="-12"/>
        </w:rPr>
        <w:t> </w:t>
      </w:r>
      <w:r>
        <w:rPr/>
        <w:t>apresenta</w:t>
      </w:r>
      <w:r>
        <w:rPr>
          <w:spacing w:val="-11"/>
        </w:rPr>
        <w:t> </w:t>
      </w:r>
      <w:r>
        <w:rPr/>
        <w:t>para os alfabetizadores desenvolverem suas práticas cotidianas. Pessoa (2015, p. 64) destaca que “um aspecto importante do uso das sequências didáticas é a possibilidade de desenvolver um trabalho interdisciplinar e, desse modo, poder contemplar, por meio de atividades diversificadas e articuladas, variados componentes curriculares”, pois a construção do conhecimento pelo estudante será facilitada e acontecerá de maneira</w:t>
      </w:r>
      <w:r>
        <w:rPr>
          <w:spacing w:val="-19"/>
        </w:rPr>
        <w:t> </w:t>
      </w:r>
      <w:r>
        <w:rPr/>
        <w:t>significativa.</w:t>
      </w:r>
    </w:p>
    <w:p>
      <w:pPr>
        <w:pStyle w:val="BodyText"/>
        <w:spacing w:line="360" w:lineRule="auto" w:before="2"/>
        <w:ind w:left="26" w:right="106" w:firstLine="1132"/>
        <w:jc w:val="right"/>
      </w:pPr>
      <w:r>
        <w:rPr/>
        <w:t>Lima, Leal e Teles (2012) enfatizam que alguns aspectos devem</w:t>
      </w:r>
      <w:r>
        <w:rPr>
          <w:spacing w:val="63"/>
        </w:rPr>
        <w:t> </w:t>
      </w:r>
      <w:r>
        <w:rPr/>
        <w:t>ser</w:t>
      </w:r>
      <w:r>
        <w:rPr>
          <w:w w:val="99"/>
        </w:rPr>
        <w:t> </w:t>
      </w:r>
      <w:r>
        <w:rPr/>
        <w:t>observados ao escolher em que perspectiva se deseja trabalhar a sequência didática:</w:t>
      </w:r>
      <w:r>
        <w:rPr>
          <w:w w:val="100"/>
        </w:rPr>
        <w:t> </w:t>
      </w:r>
      <w:r>
        <w:rPr/>
        <w:t>os objetivos a partir das necessidades dos estudantes, a intenção do educador diante</w:t>
      </w:r>
      <w:r>
        <w:rPr>
          <w:w w:val="99"/>
        </w:rPr>
        <w:t> </w:t>
      </w:r>
      <w:r>
        <w:rPr/>
        <w:t>do ensino e o eixo de articulação (tema, gênero textual, um conteúdo específico).</w:t>
      </w:r>
      <w:r>
        <w:rPr>
          <w:w w:val="100"/>
        </w:rPr>
        <w:t> </w:t>
      </w:r>
      <w:r>
        <w:rPr/>
        <w:t>Outras dimensões também devem ser consideradas, como o tempo destinado à SD, as etapas a serem trabalhadas, a forma de organização dos estudantes, os recursos didáticos e a avaliação. Durante a realização da SD, a mediação do professor é um</w:t>
      </w:r>
      <w:r>
        <w:rPr>
          <w:w w:val="99"/>
        </w:rPr>
        <w:t> </w:t>
      </w:r>
      <w:r>
        <w:rPr/>
        <w:t>aspecto relevante, uma vez que ele deve estar atento a cada um dos estudantes,</w:t>
      </w:r>
      <w:r>
        <w:rPr>
          <w:w w:val="100"/>
        </w:rPr>
        <w:t> </w:t>
      </w:r>
      <w:r>
        <w:rPr/>
        <w:t>descobrir o conhecimento que já possuem e onde está a necessidade de intervenção.</w:t>
      </w:r>
    </w:p>
    <w:p>
      <w:pPr>
        <w:pStyle w:val="BodyText"/>
        <w:spacing w:line="360" w:lineRule="auto" w:before="5"/>
        <w:ind w:left="102" w:right="106" w:firstLine="1132"/>
        <w:jc w:val="both"/>
      </w:pPr>
      <w:r>
        <w:rPr/>
        <w:t>Foram apresentados, no caderno de formação, exemplos de sequências didáticas realizadas por alguns professores em sala de aula, para que fossem discutidos nos estudos, com o intuito de fortalecer a prática pedagógica do professor alfabetizador a partir dessa organização. Para o trabalho de Grandezas e Medidas (Caderno 6), observamos SD em que se trabalharam diversos conteúdos da matemática e de outras áreas do conhecimento.</w:t>
      </w:r>
    </w:p>
    <w:p>
      <w:pPr>
        <w:pStyle w:val="BodyText"/>
        <w:spacing w:line="360" w:lineRule="auto" w:before="5"/>
        <w:ind w:left="102" w:right="104" w:firstLine="1132"/>
        <w:jc w:val="both"/>
      </w:pPr>
      <w:r>
        <w:rPr/>
        <w:t>O</w:t>
      </w:r>
      <w:r>
        <w:rPr>
          <w:spacing w:val="-12"/>
        </w:rPr>
        <w:t> </w:t>
      </w:r>
      <w:r>
        <w:rPr/>
        <w:t>Sistema</w:t>
      </w:r>
      <w:r>
        <w:rPr>
          <w:spacing w:val="-12"/>
        </w:rPr>
        <w:t> </w:t>
      </w:r>
      <w:r>
        <w:rPr/>
        <w:t>Monetário</w:t>
      </w:r>
      <w:r>
        <w:rPr>
          <w:spacing w:val="-12"/>
        </w:rPr>
        <w:t> </w:t>
      </w:r>
      <w:r>
        <w:rPr/>
        <w:t>e</w:t>
      </w:r>
      <w:r>
        <w:rPr>
          <w:spacing w:val="-14"/>
        </w:rPr>
        <w:t> </w:t>
      </w:r>
      <w:r>
        <w:rPr/>
        <w:t>Educação</w:t>
      </w:r>
      <w:r>
        <w:rPr>
          <w:spacing w:val="-12"/>
        </w:rPr>
        <w:t> </w:t>
      </w:r>
      <w:r>
        <w:rPr/>
        <w:t>Financeira</w:t>
      </w:r>
      <w:r>
        <w:rPr>
          <w:spacing w:val="-14"/>
        </w:rPr>
        <w:t> </w:t>
      </w:r>
      <w:r>
        <w:rPr/>
        <w:t>desenvolveu-se</w:t>
      </w:r>
      <w:r>
        <w:rPr>
          <w:spacing w:val="-12"/>
        </w:rPr>
        <w:t> </w:t>
      </w:r>
      <w:r>
        <w:rPr/>
        <w:t>com</w:t>
      </w:r>
      <w:r>
        <w:rPr>
          <w:spacing w:val="-11"/>
        </w:rPr>
        <w:t> </w:t>
      </w:r>
      <w:r>
        <w:rPr/>
        <w:t>o</w:t>
      </w:r>
      <w:r>
        <w:rPr>
          <w:spacing w:val="-14"/>
        </w:rPr>
        <w:t> </w:t>
      </w:r>
      <w:r>
        <w:rPr/>
        <w:t>uso</w:t>
      </w:r>
      <w:r>
        <w:rPr>
          <w:spacing w:val="-12"/>
        </w:rPr>
        <w:t> </w:t>
      </w:r>
      <w:r>
        <w:rPr/>
        <w:t>do livro</w:t>
      </w:r>
      <w:r>
        <w:rPr>
          <w:spacing w:val="-16"/>
        </w:rPr>
        <w:t> </w:t>
      </w:r>
      <w:r>
        <w:rPr/>
        <w:t>“A</w:t>
      </w:r>
      <w:r>
        <w:rPr>
          <w:spacing w:val="-16"/>
        </w:rPr>
        <w:t> </w:t>
      </w:r>
      <w:r>
        <w:rPr/>
        <w:t>economia</w:t>
      </w:r>
      <w:r>
        <w:rPr>
          <w:spacing w:val="-18"/>
        </w:rPr>
        <w:t> </w:t>
      </w:r>
      <w:r>
        <w:rPr/>
        <w:t>de</w:t>
      </w:r>
      <w:r>
        <w:rPr>
          <w:spacing w:val="-18"/>
        </w:rPr>
        <w:t> </w:t>
      </w:r>
      <w:r>
        <w:rPr/>
        <w:t>Maria”,</w:t>
      </w:r>
      <w:r>
        <w:rPr>
          <w:spacing w:val="-17"/>
        </w:rPr>
        <w:t> </w:t>
      </w:r>
      <w:r>
        <w:rPr/>
        <w:t>de</w:t>
      </w:r>
      <w:r>
        <w:rPr>
          <w:spacing w:val="-20"/>
        </w:rPr>
        <w:t> </w:t>
      </w:r>
      <w:r>
        <w:rPr/>
        <w:t>Telma</w:t>
      </w:r>
      <w:r>
        <w:rPr>
          <w:spacing w:val="-18"/>
        </w:rPr>
        <w:t> </w:t>
      </w:r>
      <w:r>
        <w:rPr/>
        <w:t>Guimarães</w:t>
      </w:r>
      <w:r>
        <w:rPr>
          <w:spacing w:val="-16"/>
        </w:rPr>
        <w:t> </w:t>
      </w:r>
      <w:r>
        <w:rPr/>
        <w:t>Castro</w:t>
      </w:r>
      <w:r>
        <w:rPr>
          <w:spacing w:val="-18"/>
        </w:rPr>
        <w:t> </w:t>
      </w:r>
      <w:r>
        <w:rPr/>
        <w:t>Andrade.</w:t>
      </w:r>
      <w:r>
        <w:rPr>
          <w:spacing w:val="-18"/>
        </w:rPr>
        <w:t> </w:t>
      </w:r>
      <w:r>
        <w:rPr/>
        <w:t>O</w:t>
      </w:r>
      <w:r>
        <w:rPr>
          <w:spacing w:val="-18"/>
        </w:rPr>
        <w:t> </w:t>
      </w:r>
      <w:r>
        <w:rPr/>
        <w:t>livro</w:t>
      </w:r>
      <w:r>
        <w:rPr>
          <w:spacing w:val="-16"/>
        </w:rPr>
        <w:t> </w:t>
      </w:r>
      <w:r>
        <w:rPr/>
        <w:t>é</w:t>
      </w:r>
      <w:r>
        <w:rPr>
          <w:spacing w:val="-16"/>
        </w:rPr>
        <w:t> </w:t>
      </w:r>
      <w:r>
        <w:rPr/>
        <w:t>a</w:t>
      </w:r>
      <w:r>
        <w:rPr>
          <w:spacing w:val="-18"/>
        </w:rPr>
        <w:t> </w:t>
      </w:r>
      <w:r>
        <w:rPr/>
        <w:t>narrativa de duas irmãs que ganham um cofrinho para guardar dinheiro. No decorrer da narrativa são abordadas questões e situações de compra e venda, empréstimos e dívidas. A metodologia que desencadeou a SD deu-se por uma gama de atividades intercaladas</w:t>
      </w:r>
      <w:r>
        <w:rPr>
          <w:spacing w:val="-15"/>
        </w:rPr>
        <w:t> </w:t>
      </w:r>
      <w:r>
        <w:rPr/>
        <w:t>e</w:t>
      </w:r>
      <w:r>
        <w:rPr>
          <w:spacing w:val="-16"/>
        </w:rPr>
        <w:t> </w:t>
      </w:r>
      <w:r>
        <w:rPr/>
        <w:t>constituídas</w:t>
      </w:r>
      <w:r>
        <w:rPr>
          <w:spacing w:val="-15"/>
        </w:rPr>
        <w:t> </w:t>
      </w:r>
      <w:r>
        <w:rPr/>
        <w:t>em</w:t>
      </w:r>
      <w:r>
        <w:rPr>
          <w:spacing w:val="-14"/>
        </w:rPr>
        <w:t> </w:t>
      </w:r>
      <w:r>
        <w:rPr/>
        <w:t>ciclos,</w:t>
      </w:r>
      <w:r>
        <w:rPr>
          <w:spacing w:val="-17"/>
        </w:rPr>
        <w:t> </w:t>
      </w:r>
      <w:r>
        <w:rPr/>
        <w:t>tais</w:t>
      </w:r>
      <w:r>
        <w:rPr>
          <w:spacing w:val="-15"/>
        </w:rPr>
        <w:t> </w:t>
      </w:r>
      <w:r>
        <w:rPr/>
        <w:t>como</w:t>
      </w:r>
      <w:r>
        <w:rPr>
          <w:spacing w:val="-13"/>
        </w:rPr>
        <w:t> </w:t>
      </w:r>
      <w:r>
        <w:rPr/>
        <w:t>levantamento</w:t>
      </w:r>
      <w:r>
        <w:rPr>
          <w:spacing w:val="-16"/>
        </w:rPr>
        <w:t> </w:t>
      </w:r>
      <w:r>
        <w:rPr/>
        <w:t>do</w:t>
      </w:r>
      <w:r>
        <w:rPr>
          <w:spacing w:val="-14"/>
        </w:rPr>
        <w:t> </w:t>
      </w:r>
      <w:r>
        <w:rPr/>
        <w:t>conhecimento</w:t>
      </w:r>
      <w:r>
        <w:rPr>
          <w:spacing w:val="-14"/>
        </w:rPr>
        <w:t> </w:t>
      </w:r>
      <w:r>
        <w:rPr/>
        <w:t>prévio das</w:t>
      </w:r>
      <w:r>
        <w:rPr>
          <w:spacing w:val="-14"/>
        </w:rPr>
        <w:t> </w:t>
      </w:r>
      <w:r>
        <w:rPr/>
        <w:t>crianças</w:t>
      </w:r>
      <w:r>
        <w:rPr>
          <w:spacing w:val="-14"/>
        </w:rPr>
        <w:t> </w:t>
      </w:r>
      <w:r>
        <w:rPr/>
        <w:t>sobre</w:t>
      </w:r>
      <w:r>
        <w:rPr>
          <w:spacing w:val="-14"/>
        </w:rPr>
        <w:t> </w:t>
      </w:r>
      <w:r>
        <w:rPr/>
        <w:t>cédula</w:t>
      </w:r>
      <w:r>
        <w:rPr>
          <w:spacing w:val="-14"/>
        </w:rPr>
        <w:t> </w:t>
      </w:r>
      <w:r>
        <w:rPr/>
        <w:t>e</w:t>
      </w:r>
      <w:r>
        <w:rPr>
          <w:spacing w:val="-15"/>
        </w:rPr>
        <w:t> </w:t>
      </w:r>
      <w:r>
        <w:rPr/>
        <w:t>moeda;</w:t>
      </w:r>
      <w:r>
        <w:rPr>
          <w:spacing w:val="-16"/>
        </w:rPr>
        <w:t> </w:t>
      </w:r>
      <w:r>
        <w:rPr/>
        <w:t>pesquisas</w:t>
      </w:r>
      <w:r>
        <w:rPr>
          <w:spacing w:val="-14"/>
        </w:rPr>
        <w:t> </w:t>
      </w:r>
      <w:r>
        <w:rPr/>
        <w:t>na</w:t>
      </w:r>
      <w:r>
        <w:rPr>
          <w:spacing w:val="-14"/>
        </w:rPr>
        <w:t> </w:t>
      </w:r>
      <w:r>
        <w:rPr/>
        <w:t>internet</w:t>
      </w:r>
      <w:r>
        <w:rPr>
          <w:spacing w:val="-14"/>
        </w:rPr>
        <w:t> </w:t>
      </w:r>
      <w:r>
        <w:rPr/>
        <w:t>sobre</w:t>
      </w:r>
      <w:r>
        <w:rPr>
          <w:spacing w:val="-16"/>
        </w:rPr>
        <w:t> </w:t>
      </w:r>
      <w:r>
        <w:rPr/>
        <w:t>a</w:t>
      </w:r>
      <w:r>
        <w:rPr>
          <w:spacing w:val="-16"/>
        </w:rPr>
        <w:t> </w:t>
      </w:r>
      <w:r>
        <w:rPr/>
        <w:t>história</w:t>
      </w:r>
      <w:r>
        <w:rPr>
          <w:spacing w:val="-14"/>
        </w:rPr>
        <w:t> </w:t>
      </w:r>
      <w:r>
        <w:rPr/>
        <w:t>do</w:t>
      </w:r>
      <w:r>
        <w:rPr>
          <w:spacing w:val="-14"/>
        </w:rPr>
        <w:t> </w:t>
      </w:r>
      <w:r>
        <w:rPr/>
        <w:t>dinheiro; leitura do livro “A economia de Maria”; exploração aspectos da matemática</w:t>
      </w:r>
      <w:r>
        <w:rPr>
          <w:spacing w:val="-29"/>
        </w:rPr>
        <w:t> </w:t>
      </w:r>
      <w:r>
        <w:rPr/>
        <w:t>financeira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right="113"/>
        <w:jc w:val="both"/>
      </w:pPr>
      <w:r>
        <w:rPr/>
        <w:t>e consumo consciente; visita a supermercado para fazer pesquisa, analisar e comparar os preços.</w:t>
      </w:r>
    </w:p>
    <w:p>
      <w:pPr>
        <w:pStyle w:val="BodyText"/>
        <w:spacing w:line="360" w:lineRule="auto"/>
        <w:ind w:left="102" w:right="106" w:firstLine="1132"/>
        <w:jc w:val="both"/>
      </w:pPr>
      <w:r>
        <w:rPr/>
        <w:t>No processo de comparação, foram feitos o registro escrito e uma tabela. Também foi criado um mercadinho com a participação das crianças. Com a atividade do mercadinho, as crianças tiveram oportunidade de realizar compras, vendas e trocas de moedas, cumprindo dois objetivos dos Direitos de Aprendizagem: o de reconhecer</w:t>
      </w:r>
      <w:r>
        <w:rPr>
          <w:spacing w:val="-13"/>
        </w:rPr>
        <w:t> </w:t>
      </w:r>
      <w:r>
        <w:rPr/>
        <w:t>as</w:t>
      </w:r>
      <w:r>
        <w:rPr>
          <w:spacing w:val="-10"/>
        </w:rPr>
        <w:t> </w:t>
      </w:r>
      <w:r>
        <w:rPr/>
        <w:t>cédulas</w:t>
      </w:r>
      <w:r>
        <w:rPr>
          <w:spacing w:val="-13"/>
        </w:rPr>
        <w:t> </w:t>
      </w:r>
      <w:r>
        <w:rPr/>
        <w:t>e</w:t>
      </w:r>
      <w:r>
        <w:rPr>
          <w:spacing w:val="-12"/>
        </w:rPr>
        <w:t> </w:t>
      </w:r>
      <w:r>
        <w:rPr/>
        <w:t>moedas</w:t>
      </w:r>
      <w:r>
        <w:rPr>
          <w:spacing w:val="-13"/>
        </w:rPr>
        <w:t> </w:t>
      </w:r>
      <w:r>
        <w:rPr/>
        <w:t>do</w:t>
      </w:r>
      <w:r>
        <w:rPr>
          <w:spacing w:val="-12"/>
        </w:rPr>
        <w:t> </w:t>
      </w:r>
      <w:r>
        <w:rPr/>
        <w:t>nosso</w:t>
      </w:r>
      <w:r>
        <w:rPr>
          <w:spacing w:val="-12"/>
        </w:rPr>
        <w:t> </w:t>
      </w:r>
      <w:r>
        <w:rPr/>
        <w:t>Sistema</w:t>
      </w:r>
      <w:r>
        <w:rPr>
          <w:spacing w:val="-9"/>
        </w:rPr>
        <w:t> </w:t>
      </w:r>
      <w:r>
        <w:rPr/>
        <w:t>Monetário</w:t>
      </w:r>
      <w:r>
        <w:rPr>
          <w:spacing w:val="-12"/>
        </w:rPr>
        <w:t> </w:t>
      </w:r>
      <w:r>
        <w:rPr/>
        <w:t>e</w:t>
      </w:r>
      <w:r>
        <w:rPr>
          <w:spacing w:val="-12"/>
        </w:rPr>
        <w:t> </w:t>
      </w:r>
      <w:r>
        <w:rPr/>
        <w:t>o</w:t>
      </w:r>
      <w:r>
        <w:rPr>
          <w:spacing w:val="-12"/>
        </w:rPr>
        <w:t> </w:t>
      </w:r>
      <w:r>
        <w:rPr/>
        <w:t>de</w:t>
      </w:r>
      <w:r>
        <w:rPr>
          <w:spacing w:val="-9"/>
        </w:rPr>
        <w:t> </w:t>
      </w:r>
      <w:r>
        <w:rPr/>
        <w:t>compreender</w:t>
      </w:r>
      <w:r>
        <w:rPr>
          <w:spacing w:val="-13"/>
        </w:rPr>
        <w:t> </w:t>
      </w:r>
      <w:r>
        <w:rPr/>
        <w:t>as trocas possíveis. Além disso, aos poucos podem desenvolver um senso monetário, fazendo com que construam as noções (abstratas e subjetivas) de “barato” e</w:t>
      </w:r>
      <w:r>
        <w:rPr>
          <w:spacing w:val="-29"/>
        </w:rPr>
        <w:t> </w:t>
      </w:r>
      <w:r>
        <w:rPr/>
        <w:t>“caro”.</w:t>
      </w:r>
    </w:p>
    <w:p>
      <w:pPr>
        <w:pStyle w:val="BodyText"/>
        <w:spacing w:line="360" w:lineRule="auto" w:before="6"/>
        <w:ind w:left="102" w:right="107" w:firstLine="1132"/>
        <w:jc w:val="both"/>
      </w:pPr>
      <w:r>
        <w:rPr/>
        <w:t>A metodologia com a SD permite à criança um entendimento da necessidade da criação de unidade monetária padrão e possibilita abordar a ideia de consumo responsável. Há exemplos de outras sequências didáticas desencadeadas com</w:t>
      </w:r>
      <w:r>
        <w:rPr>
          <w:spacing w:val="-17"/>
        </w:rPr>
        <w:t> </w:t>
      </w:r>
      <w:r>
        <w:rPr/>
        <w:t>o</w:t>
      </w:r>
      <w:r>
        <w:rPr>
          <w:spacing w:val="-18"/>
        </w:rPr>
        <w:t> </w:t>
      </w:r>
      <w:r>
        <w:rPr/>
        <w:t>uso</w:t>
      </w:r>
      <w:r>
        <w:rPr>
          <w:spacing w:val="-18"/>
        </w:rPr>
        <w:t> </w:t>
      </w:r>
      <w:r>
        <w:rPr/>
        <w:t>de</w:t>
      </w:r>
      <w:r>
        <w:rPr>
          <w:spacing w:val="-17"/>
        </w:rPr>
        <w:t> </w:t>
      </w:r>
      <w:r>
        <w:rPr/>
        <w:t>outros</w:t>
      </w:r>
      <w:r>
        <w:rPr>
          <w:spacing w:val="-15"/>
        </w:rPr>
        <w:t> </w:t>
      </w:r>
      <w:r>
        <w:rPr/>
        <w:t>livros</w:t>
      </w:r>
      <w:r>
        <w:rPr>
          <w:spacing w:val="-16"/>
        </w:rPr>
        <w:t> </w:t>
      </w:r>
      <w:r>
        <w:rPr/>
        <w:t>literários</w:t>
      </w:r>
      <w:r>
        <w:rPr>
          <w:spacing w:val="-16"/>
        </w:rPr>
        <w:t> </w:t>
      </w:r>
      <w:r>
        <w:rPr/>
        <w:t>do</w:t>
      </w:r>
      <w:r>
        <w:rPr>
          <w:spacing w:val="-18"/>
        </w:rPr>
        <w:t> </w:t>
      </w:r>
      <w:r>
        <w:rPr/>
        <w:t>PNAIC,</w:t>
      </w:r>
      <w:r>
        <w:rPr>
          <w:spacing w:val="-16"/>
        </w:rPr>
        <w:t> </w:t>
      </w:r>
      <w:r>
        <w:rPr/>
        <w:t>como</w:t>
      </w:r>
      <w:r>
        <w:rPr>
          <w:spacing w:val="-18"/>
        </w:rPr>
        <w:t> </w:t>
      </w:r>
      <w:r>
        <w:rPr/>
        <w:t>“Quem</w:t>
      </w:r>
      <w:r>
        <w:rPr>
          <w:spacing w:val="-15"/>
        </w:rPr>
        <w:t> </w:t>
      </w:r>
      <w:r>
        <w:rPr/>
        <w:t>vai</w:t>
      </w:r>
      <w:r>
        <w:rPr>
          <w:spacing w:val="-19"/>
        </w:rPr>
        <w:t> </w:t>
      </w:r>
      <w:r>
        <w:rPr/>
        <w:t>ficar</w:t>
      </w:r>
      <w:r>
        <w:rPr>
          <w:spacing w:val="-21"/>
        </w:rPr>
        <w:t> </w:t>
      </w:r>
      <w:r>
        <w:rPr/>
        <w:t>com</w:t>
      </w:r>
      <w:r>
        <w:rPr>
          <w:spacing w:val="-17"/>
        </w:rPr>
        <w:t> </w:t>
      </w:r>
      <w:r>
        <w:rPr/>
        <w:t>o</w:t>
      </w:r>
      <w:r>
        <w:rPr>
          <w:spacing w:val="-18"/>
        </w:rPr>
        <w:t> </w:t>
      </w:r>
      <w:r>
        <w:rPr/>
        <w:t>pêssego?”, “Irmãos Gêmeos” e “Só um</w:t>
      </w:r>
      <w:r>
        <w:rPr>
          <w:spacing w:val="-9"/>
        </w:rPr>
        <w:t> </w:t>
      </w:r>
      <w:r>
        <w:rPr/>
        <w:t>minutinho”.</w:t>
      </w:r>
    </w:p>
    <w:p>
      <w:pPr>
        <w:pStyle w:val="BodyText"/>
        <w:spacing w:line="360" w:lineRule="auto" w:before="2"/>
        <w:ind w:left="102" w:right="106" w:firstLine="1132"/>
        <w:jc w:val="both"/>
      </w:pPr>
      <w:r>
        <w:rPr/>
        <w:t>Os</w:t>
      </w:r>
      <w:r>
        <w:rPr>
          <w:spacing w:val="-9"/>
        </w:rPr>
        <w:t> </w:t>
      </w:r>
      <w:r>
        <w:rPr/>
        <w:t>cadernos</w:t>
      </w:r>
      <w:r>
        <w:rPr>
          <w:spacing w:val="-8"/>
        </w:rPr>
        <w:t> </w:t>
      </w:r>
      <w:r>
        <w:rPr/>
        <w:t>assinalam</w:t>
      </w:r>
      <w:r>
        <w:rPr>
          <w:spacing w:val="-7"/>
        </w:rPr>
        <w:t> </w:t>
      </w:r>
      <w:r>
        <w:rPr/>
        <w:t>que</w:t>
      </w:r>
      <w:r>
        <w:rPr>
          <w:spacing w:val="-8"/>
        </w:rPr>
        <w:t> </w:t>
      </w:r>
      <w:r>
        <w:rPr/>
        <w:t>o</w:t>
      </w:r>
      <w:r>
        <w:rPr>
          <w:spacing w:val="-8"/>
        </w:rPr>
        <w:t> </w:t>
      </w:r>
      <w:r>
        <w:rPr/>
        <w:t>uso</w:t>
      </w:r>
      <w:r>
        <w:rPr>
          <w:spacing w:val="-8"/>
        </w:rPr>
        <w:t> </w:t>
      </w:r>
      <w:r>
        <w:rPr/>
        <w:t>da</w:t>
      </w:r>
      <w:r>
        <w:rPr>
          <w:spacing w:val="-8"/>
        </w:rPr>
        <w:t> </w:t>
      </w:r>
      <w:r>
        <w:rPr/>
        <w:t>literatura</w:t>
      </w:r>
      <w:r>
        <w:rPr>
          <w:spacing w:val="-9"/>
        </w:rPr>
        <w:t> </w:t>
      </w:r>
      <w:r>
        <w:rPr/>
        <w:t>possibilita</w:t>
      </w:r>
      <w:r>
        <w:rPr>
          <w:spacing w:val="-8"/>
        </w:rPr>
        <w:t> </w:t>
      </w:r>
      <w:r>
        <w:rPr/>
        <w:t>a</w:t>
      </w:r>
      <w:r>
        <w:rPr>
          <w:spacing w:val="-8"/>
        </w:rPr>
        <w:t> </w:t>
      </w:r>
      <w:r>
        <w:rPr/>
        <w:t>mediação</w:t>
      </w:r>
      <w:r>
        <w:rPr>
          <w:spacing w:val="-8"/>
        </w:rPr>
        <w:t> </w:t>
      </w:r>
      <w:r>
        <w:rPr/>
        <w:t>entre a língua materna, a educação matemática e outras áreas do conhecimento. Quanto ao</w:t>
      </w:r>
      <w:r>
        <w:rPr>
          <w:spacing w:val="-8"/>
        </w:rPr>
        <w:t> </w:t>
      </w:r>
      <w:r>
        <w:rPr/>
        <w:t>trabalho</w:t>
      </w:r>
      <w:r>
        <w:rPr>
          <w:spacing w:val="-8"/>
        </w:rPr>
        <w:t> </w:t>
      </w:r>
      <w:r>
        <w:rPr/>
        <w:t>com</w:t>
      </w:r>
      <w:r>
        <w:rPr>
          <w:spacing w:val="-8"/>
        </w:rPr>
        <w:t> </w:t>
      </w:r>
      <w:r>
        <w:rPr/>
        <w:t>grandezas</w:t>
      </w:r>
      <w:r>
        <w:rPr>
          <w:spacing w:val="-9"/>
        </w:rPr>
        <w:t> </w:t>
      </w:r>
      <w:r>
        <w:rPr/>
        <w:t>e</w:t>
      </w:r>
      <w:r>
        <w:rPr>
          <w:spacing w:val="-8"/>
        </w:rPr>
        <w:t> </w:t>
      </w:r>
      <w:r>
        <w:rPr/>
        <w:t>medidas,</w:t>
      </w:r>
      <w:r>
        <w:rPr>
          <w:spacing w:val="-11"/>
        </w:rPr>
        <w:t> </w:t>
      </w:r>
      <w:r>
        <w:rPr/>
        <w:t>observamos</w:t>
      </w:r>
      <w:r>
        <w:rPr>
          <w:spacing w:val="-9"/>
        </w:rPr>
        <w:t> </w:t>
      </w:r>
      <w:r>
        <w:rPr/>
        <w:t>que</w:t>
      </w:r>
      <w:r>
        <w:rPr>
          <w:spacing w:val="-8"/>
        </w:rPr>
        <w:t> </w:t>
      </w:r>
      <w:r>
        <w:rPr/>
        <w:t>os</w:t>
      </w:r>
      <w:r>
        <w:rPr>
          <w:spacing w:val="-9"/>
        </w:rPr>
        <w:t> </w:t>
      </w:r>
      <w:r>
        <w:rPr/>
        <w:t>livros</w:t>
      </w:r>
      <w:r>
        <w:rPr>
          <w:spacing w:val="-9"/>
        </w:rPr>
        <w:t> </w:t>
      </w:r>
      <w:r>
        <w:rPr/>
        <w:t>citados</w:t>
      </w:r>
      <w:r>
        <w:rPr>
          <w:spacing w:val="-9"/>
        </w:rPr>
        <w:t> </w:t>
      </w:r>
      <w:r>
        <w:rPr/>
        <w:t>permitem</w:t>
      </w:r>
      <w:r>
        <w:rPr>
          <w:spacing w:val="-10"/>
        </w:rPr>
        <w:t> </w:t>
      </w:r>
      <w:r>
        <w:rPr/>
        <w:t>as várias comparações entre grandezas – sem instrumentos convencionais de</w:t>
      </w:r>
      <w:r>
        <w:rPr>
          <w:spacing w:val="39"/>
        </w:rPr>
        <w:t> </w:t>
      </w:r>
      <w:r>
        <w:rPr/>
        <w:t>medição</w:t>
      </w:r>
    </w:p>
    <w:p>
      <w:pPr>
        <w:pStyle w:val="ListParagraph"/>
        <w:numPr>
          <w:ilvl w:val="0"/>
          <w:numId w:val="9"/>
        </w:numPr>
        <w:tabs>
          <w:tab w:pos="355" w:val="left" w:leader="none"/>
        </w:tabs>
        <w:spacing w:line="360" w:lineRule="auto" w:before="3" w:after="0"/>
        <w:ind w:left="102" w:right="116" w:firstLine="0"/>
        <w:jc w:val="both"/>
        <w:rPr>
          <w:sz w:val="24"/>
        </w:rPr>
      </w:pPr>
      <w:r>
        <w:rPr>
          <w:sz w:val="24"/>
        </w:rPr>
        <w:t>usando a variação de formatos, de objetos e dos recipientes. Os objetivos da intervenção foram: 1) refletir sobre a resolução de conflitos, relações familiares, respeito, solidariedade e amizade; 2) comparar grandezas sem medir, apenas diante da</w:t>
      </w:r>
      <w:r>
        <w:rPr>
          <w:spacing w:val="-9"/>
          <w:sz w:val="24"/>
        </w:rPr>
        <w:t> </w:t>
      </w:r>
      <w:r>
        <w:rPr>
          <w:sz w:val="24"/>
        </w:rPr>
        <w:t>alteração</w:t>
      </w:r>
      <w:r>
        <w:rPr>
          <w:spacing w:val="-11"/>
          <w:sz w:val="24"/>
        </w:rPr>
        <w:t> </w:t>
      </w:r>
      <w:r>
        <w:rPr>
          <w:sz w:val="24"/>
        </w:rPr>
        <w:t>de</w:t>
      </w:r>
      <w:r>
        <w:rPr>
          <w:spacing w:val="-11"/>
          <w:sz w:val="24"/>
        </w:rPr>
        <w:t> </w:t>
      </w:r>
      <w:r>
        <w:rPr>
          <w:sz w:val="24"/>
        </w:rPr>
        <w:t>formato</w:t>
      </w:r>
      <w:r>
        <w:rPr>
          <w:spacing w:val="-9"/>
          <w:sz w:val="24"/>
        </w:rPr>
        <w:t> </w:t>
      </w:r>
      <w:r>
        <w:rPr>
          <w:sz w:val="24"/>
        </w:rPr>
        <w:t>dos</w:t>
      </w:r>
      <w:r>
        <w:rPr>
          <w:spacing w:val="-9"/>
          <w:sz w:val="24"/>
        </w:rPr>
        <w:t> </w:t>
      </w:r>
      <w:r>
        <w:rPr>
          <w:sz w:val="24"/>
        </w:rPr>
        <w:t>objetos</w:t>
      </w:r>
      <w:r>
        <w:rPr>
          <w:spacing w:val="-9"/>
          <w:sz w:val="24"/>
        </w:rPr>
        <w:t> </w:t>
      </w:r>
      <w:r>
        <w:rPr>
          <w:sz w:val="24"/>
        </w:rPr>
        <w:t>e</w:t>
      </w:r>
      <w:r>
        <w:rPr>
          <w:spacing w:val="-9"/>
          <w:sz w:val="24"/>
        </w:rPr>
        <w:t> </w:t>
      </w:r>
      <w:r>
        <w:rPr>
          <w:sz w:val="24"/>
        </w:rPr>
        <w:t>de</w:t>
      </w:r>
      <w:r>
        <w:rPr>
          <w:spacing w:val="-9"/>
          <w:sz w:val="24"/>
        </w:rPr>
        <w:t> </w:t>
      </w:r>
      <w:r>
        <w:rPr>
          <w:sz w:val="24"/>
        </w:rPr>
        <w:t>recipientes</w:t>
      </w:r>
      <w:r>
        <w:rPr>
          <w:spacing w:val="-9"/>
          <w:sz w:val="24"/>
        </w:rPr>
        <w:t> </w:t>
      </w:r>
      <w:r>
        <w:rPr>
          <w:sz w:val="24"/>
        </w:rPr>
        <w:t>e;</w:t>
      </w:r>
      <w:r>
        <w:rPr>
          <w:spacing w:val="-9"/>
          <w:sz w:val="24"/>
        </w:rPr>
        <w:t> </w:t>
      </w:r>
      <w:r>
        <w:rPr>
          <w:sz w:val="24"/>
        </w:rPr>
        <w:t>3)</w:t>
      </w:r>
      <w:r>
        <w:rPr>
          <w:spacing w:val="-10"/>
          <w:sz w:val="24"/>
        </w:rPr>
        <w:t> </w:t>
      </w:r>
      <w:r>
        <w:rPr>
          <w:sz w:val="24"/>
        </w:rPr>
        <w:t>refletir</w:t>
      </w:r>
      <w:r>
        <w:rPr>
          <w:spacing w:val="-10"/>
          <w:sz w:val="24"/>
        </w:rPr>
        <w:t> </w:t>
      </w:r>
      <w:r>
        <w:rPr>
          <w:sz w:val="24"/>
        </w:rPr>
        <w:t>sobre</w:t>
      </w:r>
      <w:r>
        <w:rPr>
          <w:spacing w:val="-9"/>
          <w:sz w:val="24"/>
        </w:rPr>
        <w:t> </w:t>
      </w:r>
      <w:r>
        <w:rPr>
          <w:sz w:val="24"/>
        </w:rPr>
        <w:t>a</w:t>
      </w:r>
      <w:r>
        <w:rPr>
          <w:spacing w:val="-9"/>
          <w:sz w:val="24"/>
        </w:rPr>
        <w:t> </w:t>
      </w:r>
      <w:r>
        <w:rPr>
          <w:sz w:val="24"/>
        </w:rPr>
        <w:t>conservação de</w:t>
      </w:r>
      <w:r>
        <w:rPr>
          <w:spacing w:val="-3"/>
          <w:sz w:val="24"/>
        </w:rPr>
        <w:t> </w:t>
      </w:r>
      <w:r>
        <w:rPr>
          <w:sz w:val="24"/>
        </w:rPr>
        <w:t>volumes.</w:t>
      </w:r>
    </w:p>
    <w:p>
      <w:pPr>
        <w:pStyle w:val="BodyText"/>
        <w:spacing w:line="360" w:lineRule="auto" w:before="5"/>
        <w:ind w:left="102" w:right="110" w:firstLine="1132"/>
        <w:jc w:val="both"/>
      </w:pPr>
      <w:r>
        <w:rPr/>
        <w:t>A sugestãoquanto ao  uso de SD pode ser usada para estimular reflexões e</w:t>
      </w:r>
      <w:r>
        <w:rPr>
          <w:spacing w:val="-6"/>
        </w:rPr>
        <w:t> </w:t>
      </w:r>
      <w:r>
        <w:rPr/>
        <w:t>discussões</w:t>
      </w:r>
      <w:r>
        <w:rPr>
          <w:spacing w:val="-9"/>
        </w:rPr>
        <w:t> </w:t>
      </w:r>
      <w:r>
        <w:rPr/>
        <w:t>sobre</w:t>
      </w:r>
      <w:r>
        <w:rPr>
          <w:spacing w:val="-6"/>
        </w:rPr>
        <w:t> </w:t>
      </w:r>
      <w:r>
        <w:rPr/>
        <w:t>a</w:t>
      </w:r>
      <w:r>
        <w:rPr>
          <w:spacing w:val="-8"/>
        </w:rPr>
        <w:t> </w:t>
      </w:r>
      <w:r>
        <w:rPr/>
        <w:t>matemática</w:t>
      </w:r>
      <w:r>
        <w:rPr>
          <w:spacing w:val="-8"/>
        </w:rPr>
        <w:t> </w:t>
      </w:r>
      <w:r>
        <w:rPr/>
        <w:t>e</w:t>
      </w:r>
      <w:r>
        <w:rPr>
          <w:spacing w:val="-8"/>
        </w:rPr>
        <w:t> </w:t>
      </w:r>
      <w:r>
        <w:rPr/>
        <w:t>o</w:t>
      </w:r>
      <w:r>
        <w:rPr>
          <w:spacing w:val="-6"/>
        </w:rPr>
        <w:t> </w:t>
      </w:r>
      <w:r>
        <w:rPr/>
        <w:t>cotidiano,</w:t>
      </w:r>
      <w:r>
        <w:rPr>
          <w:spacing w:val="-9"/>
        </w:rPr>
        <w:t> </w:t>
      </w:r>
      <w:r>
        <w:rPr/>
        <w:t>entre</w:t>
      </w:r>
      <w:r>
        <w:rPr>
          <w:spacing w:val="-6"/>
        </w:rPr>
        <w:t> </w:t>
      </w:r>
      <w:r>
        <w:rPr/>
        <w:t>diferentes</w:t>
      </w:r>
      <w:r>
        <w:rPr>
          <w:spacing w:val="-9"/>
        </w:rPr>
        <w:t> </w:t>
      </w:r>
      <w:r>
        <w:rPr/>
        <w:t>temas</w:t>
      </w:r>
      <w:r>
        <w:rPr>
          <w:spacing w:val="-9"/>
        </w:rPr>
        <w:t> </w:t>
      </w:r>
      <w:r>
        <w:rPr/>
        <w:t>matemáticos</w:t>
      </w:r>
      <w:r>
        <w:rPr>
          <w:spacing w:val="-9"/>
        </w:rPr>
        <w:t> </w:t>
      </w:r>
      <w:r>
        <w:rPr/>
        <w:t>e ainda em relação à matemática e as outas áreas do conhecimento, pois é possível estabelecer</w:t>
      </w:r>
      <w:r>
        <w:rPr>
          <w:spacing w:val="-11"/>
        </w:rPr>
        <w:t> </w:t>
      </w:r>
      <w:r>
        <w:rPr/>
        <w:t>relações</w:t>
      </w:r>
      <w:r>
        <w:rPr>
          <w:spacing w:val="-13"/>
        </w:rPr>
        <w:t> </w:t>
      </w:r>
      <w:r>
        <w:rPr/>
        <w:t>entre</w:t>
      </w:r>
      <w:r>
        <w:rPr>
          <w:spacing w:val="-10"/>
        </w:rPr>
        <w:t> </w:t>
      </w:r>
      <w:r>
        <w:rPr/>
        <w:t>conceitos</w:t>
      </w:r>
      <w:r>
        <w:rPr>
          <w:spacing w:val="-13"/>
        </w:rPr>
        <w:t> </w:t>
      </w:r>
      <w:r>
        <w:rPr/>
        <w:t>de</w:t>
      </w:r>
      <w:r>
        <w:rPr>
          <w:spacing w:val="-8"/>
        </w:rPr>
        <w:t> </w:t>
      </w:r>
      <w:r>
        <w:rPr/>
        <w:t>matemática</w:t>
      </w:r>
      <w:r>
        <w:rPr>
          <w:spacing w:val="-12"/>
        </w:rPr>
        <w:t> </w:t>
      </w:r>
      <w:r>
        <w:rPr/>
        <w:t>e</w:t>
      </w:r>
      <w:r>
        <w:rPr>
          <w:spacing w:val="-12"/>
        </w:rPr>
        <w:t> </w:t>
      </w:r>
      <w:r>
        <w:rPr/>
        <w:t>também</w:t>
      </w:r>
      <w:r>
        <w:rPr>
          <w:spacing w:val="-11"/>
        </w:rPr>
        <w:t> </w:t>
      </w:r>
      <w:r>
        <w:rPr/>
        <w:t>das</w:t>
      </w:r>
      <w:r>
        <w:rPr>
          <w:spacing w:val="-13"/>
        </w:rPr>
        <w:t> </w:t>
      </w:r>
      <w:r>
        <w:rPr/>
        <w:t>demais</w:t>
      </w:r>
      <w:r>
        <w:rPr>
          <w:spacing w:val="-13"/>
        </w:rPr>
        <w:t> </w:t>
      </w:r>
      <w:r>
        <w:rPr/>
        <w:t>disciplinas escolares.</w:t>
      </w:r>
    </w:p>
    <w:p>
      <w:pPr>
        <w:pStyle w:val="BodyText"/>
        <w:spacing w:line="360" w:lineRule="auto" w:before="2"/>
        <w:ind w:left="102" w:right="114" w:firstLine="1132"/>
        <w:jc w:val="both"/>
      </w:pPr>
      <w:r>
        <w:rPr/>
        <w:t>Notamos que as sequências didáticas foram trabalhadas nos demais cadernos do PNAIC para o desenvolvimento do Sistema de Numeração Decimal e Sistema de Escrita Alfabética.</w:t>
      </w:r>
    </w:p>
    <w:p>
      <w:pPr>
        <w:pStyle w:val="BodyText"/>
        <w:spacing w:line="360" w:lineRule="auto" w:before="2"/>
        <w:ind w:left="102" w:right="107" w:firstLine="1132"/>
        <w:jc w:val="both"/>
      </w:pPr>
      <w:r>
        <w:rPr/>
        <w:t>Na pesquisa empírica, as alfabetizadoras narraram o uso das sequências didáticas em suas práticas. Pelo fato de serem as mesmas citadas no caderno, a discussão</w:t>
      </w:r>
      <w:r>
        <w:rPr>
          <w:spacing w:val="-6"/>
        </w:rPr>
        <w:t> </w:t>
      </w:r>
      <w:r>
        <w:rPr/>
        <w:t>sobre</w:t>
      </w:r>
      <w:r>
        <w:rPr>
          <w:spacing w:val="-4"/>
        </w:rPr>
        <w:t> </w:t>
      </w:r>
      <w:r>
        <w:rPr/>
        <w:t>o</w:t>
      </w:r>
      <w:r>
        <w:rPr>
          <w:spacing w:val="-6"/>
        </w:rPr>
        <w:t> </w:t>
      </w:r>
      <w:r>
        <w:rPr/>
        <w:t>uso</w:t>
      </w:r>
      <w:r>
        <w:rPr>
          <w:spacing w:val="-8"/>
        </w:rPr>
        <w:t> </w:t>
      </w:r>
      <w:r>
        <w:rPr/>
        <w:t>dessas</w:t>
      </w:r>
      <w:r>
        <w:rPr>
          <w:spacing w:val="-7"/>
        </w:rPr>
        <w:t> </w:t>
      </w:r>
      <w:r>
        <w:rPr/>
        <w:t>será</w:t>
      </w:r>
      <w:r>
        <w:rPr>
          <w:spacing w:val="-4"/>
        </w:rPr>
        <w:t> </w:t>
      </w:r>
      <w:r>
        <w:rPr/>
        <w:t>continuada</w:t>
      </w:r>
      <w:r>
        <w:rPr>
          <w:spacing w:val="-3"/>
        </w:rPr>
        <w:t> </w:t>
      </w:r>
      <w:r>
        <w:rPr/>
        <w:t>na</w:t>
      </w:r>
      <w:r>
        <w:rPr>
          <w:spacing w:val="-4"/>
        </w:rPr>
        <w:t> </w:t>
      </w:r>
      <w:r>
        <w:rPr/>
        <w:t>subseção</w:t>
      </w:r>
      <w:r>
        <w:rPr>
          <w:spacing w:val="-5"/>
        </w:rPr>
        <w:t> </w:t>
      </w:r>
      <w:r>
        <w:rPr/>
        <w:t>6.</w:t>
      </w:r>
      <w:r>
        <w:rPr>
          <w:spacing w:val="-6"/>
        </w:rPr>
        <w:t> </w:t>
      </w:r>
      <w:r>
        <w:rPr/>
        <w:t>Por</w:t>
      </w:r>
      <w:r>
        <w:rPr>
          <w:spacing w:val="-5"/>
        </w:rPr>
        <w:t> </w:t>
      </w:r>
      <w:r>
        <w:rPr/>
        <w:t>ora,</w:t>
      </w:r>
      <w:r>
        <w:rPr>
          <w:spacing w:val="-4"/>
        </w:rPr>
        <w:t> </w:t>
      </w:r>
      <w:r>
        <w:rPr/>
        <w:t>nos</w:t>
      </w:r>
      <w:r>
        <w:rPr>
          <w:spacing w:val="-7"/>
        </w:rPr>
        <w:t> </w:t>
      </w:r>
      <w:r>
        <w:rPr/>
        <w:t>atemos</w:t>
      </w:r>
      <w:r>
        <w:rPr>
          <w:spacing w:val="-6"/>
        </w:rPr>
        <w:t> </w:t>
      </w:r>
      <w:r>
        <w:rPr/>
        <w:t>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right="110"/>
        <w:jc w:val="both"/>
      </w:pPr>
      <w:r>
        <w:rPr/>
        <w:t>alguns apontamentos sobre SD considerando a revisão de literatura. Nossa atenção se volta aos aspectos do planejamento e à avaliação de sequência didática.</w:t>
      </w:r>
    </w:p>
    <w:p>
      <w:pPr>
        <w:pStyle w:val="BodyText"/>
        <w:spacing w:line="360" w:lineRule="auto"/>
        <w:ind w:left="102" w:firstLine="1132"/>
      </w:pPr>
      <w:r>
        <w:rPr/>
        <w:t>Para Zabala (1998), o planejamento e a avaliação de uma sequência didática são inseparáveis da atuação do professor em sala de aula. Ele afirma:</w:t>
      </w:r>
    </w:p>
    <w:p>
      <w:pPr>
        <w:spacing w:before="2"/>
        <w:ind w:left="2370" w:right="113" w:firstLine="0"/>
        <w:jc w:val="both"/>
        <w:rPr>
          <w:sz w:val="20"/>
        </w:rPr>
      </w:pPr>
      <w:r>
        <w:rPr>
          <w:sz w:val="20"/>
        </w:rPr>
        <w:t>O planejamento e a avaliação dos processos educacionais são uma parte inseparável da atuação docente, já que o que acontece nas aulas, a própria intervenção</w:t>
      </w:r>
      <w:r>
        <w:rPr>
          <w:spacing w:val="-16"/>
          <w:sz w:val="20"/>
        </w:rPr>
        <w:t> </w:t>
      </w:r>
      <w:r>
        <w:rPr>
          <w:sz w:val="20"/>
        </w:rPr>
        <w:t>pedagógica,</w:t>
      </w:r>
      <w:r>
        <w:rPr>
          <w:spacing w:val="-15"/>
          <w:sz w:val="20"/>
        </w:rPr>
        <w:t> </w:t>
      </w:r>
      <w:r>
        <w:rPr>
          <w:sz w:val="20"/>
        </w:rPr>
        <w:t>nunca</w:t>
      </w:r>
      <w:r>
        <w:rPr>
          <w:spacing w:val="-15"/>
          <w:sz w:val="20"/>
        </w:rPr>
        <w:t> </w:t>
      </w:r>
      <w:r>
        <w:rPr>
          <w:sz w:val="20"/>
        </w:rPr>
        <w:t>pode</w:t>
      </w:r>
      <w:r>
        <w:rPr>
          <w:spacing w:val="-15"/>
          <w:sz w:val="20"/>
        </w:rPr>
        <w:t> </w:t>
      </w:r>
      <w:r>
        <w:rPr>
          <w:sz w:val="20"/>
        </w:rPr>
        <w:t>ser</w:t>
      </w:r>
      <w:r>
        <w:rPr>
          <w:spacing w:val="-14"/>
          <w:sz w:val="20"/>
        </w:rPr>
        <w:t> </w:t>
      </w:r>
      <w:r>
        <w:rPr>
          <w:sz w:val="20"/>
        </w:rPr>
        <w:t>entendida</w:t>
      </w:r>
      <w:r>
        <w:rPr>
          <w:spacing w:val="-15"/>
          <w:sz w:val="20"/>
        </w:rPr>
        <w:t> </w:t>
      </w:r>
      <w:r>
        <w:rPr>
          <w:sz w:val="20"/>
        </w:rPr>
        <w:t>sem</w:t>
      </w:r>
      <w:r>
        <w:rPr>
          <w:spacing w:val="-13"/>
          <w:sz w:val="20"/>
        </w:rPr>
        <w:t> </w:t>
      </w:r>
      <w:r>
        <w:rPr>
          <w:sz w:val="20"/>
        </w:rPr>
        <w:t>uma</w:t>
      </w:r>
      <w:r>
        <w:rPr>
          <w:spacing w:val="-15"/>
          <w:sz w:val="20"/>
        </w:rPr>
        <w:t> </w:t>
      </w:r>
      <w:r>
        <w:rPr>
          <w:sz w:val="20"/>
        </w:rPr>
        <w:t>análise</w:t>
      </w:r>
      <w:r>
        <w:rPr>
          <w:spacing w:val="-15"/>
          <w:sz w:val="20"/>
        </w:rPr>
        <w:t> </w:t>
      </w:r>
      <w:r>
        <w:rPr>
          <w:sz w:val="20"/>
        </w:rPr>
        <w:t>que</w:t>
      </w:r>
      <w:r>
        <w:rPr>
          <w:spacing w:val="-15"/>
          <w:sz w:val="20"/>
        </w:rPr>
        <w:t> </w:t>
      </w:r>
      <w:r>
        <w:rPr>
          <w:sz w:val="20"/>
        </w:rPr>
        <w:t>leve em conta as intenções, as previsões e as expectativas e a avaliação dos resultados (ZABALA, 1998, p.</w:t>
      </w:r>
      <w:r>
        <w:rPr>
          <w:spacing w:val="-9"/>
          <w:sz w:val="20"/>
        </w:rPr>
        <w:t> </w:t>
      </w:r>
      <w:r>
        <w:rPr>
          <w:sz w:val="20"/>
        </w:rPr>
        <w:t>17).</w:t>
      </w:r>
    </w:p>
    <w:p>
      <w:pPr>
        <w:pStyle w:val="BodyText"/>
      </w:pPr>
    </w:p>
    <w:p>
      <w:pPr>
        <w:pStyle w:val="BodyText"/>
        <w:spacing w:line="360" w:lineRule="auto"/>
        <w:ind w:left="51" w:right="109" w:firstLine="1132"/>
        <w:jc w:val="right"/>
      </w:pPr>
      <w:r>
        <w:rPr/>
        <w:t>Guimarães e Giordan (2011) acrescentam que, nessa fase de avaliação</w:t>
      </w:r>
      <w:r>
        <w:rPr>
          <w:w w:val="99"/>
        </w:rPr>
        <w:t> </w:t>
      </w:r>
      <w:r>
        <w:rPr/>
        <w:t>pelo professor em sua sala de aula, é que se verifica se os objetivos de fato foram</w:t>
      </w:r>
      <w:r>
        <w:rPr>
          <w:w w:val="99"/>
        </w:rPr>
        <w:t> </w:t>
      </w:r>
      <w:r>
        <w:rPr/>
        <w:t>alcançados. Os pesquisadores pontuam que é fundamental ao professor que avalie e</w:t>
      </w:r>
      <w:r>
        <w:rPr>
          <w:w w:val="99"/>
        </w:rPr>
        <w:t> </w:t>
      </w:r>
      <w:r>
        <w:rPr/>
        <w:t>reveja a elaboração da sequência didática de modo a melhorar sua estrutura</w:t>
      </w:r>
      <w:r>
        <w:rPr>
          <w:spacing w:val="54"/>
        </w:rPr>
        <w:t> </w:t>
      </w:r>
      <w:r>
        <w:rPr/>
        <w:t>e</w:t>
      </w:r>
      <w:r>
        <w:rPr>
          <w:w w:val="99"/>
        </w:rPr>
        <w:t> </w:t>
      </w:r>
      <w:r>
        <w:rPr/>
        <w:t>reelaborar saberes profissionais na construção e aplicação de estratégias de ensino.</w:t>
      </w:r>
      <w:r>
        <w:rPr>
          <w:w w:val="100"/>
        </w:rPr>
        <w:t> </w:t>
      </w:r>
      <w:r>
        <w:rPr/>
        <w:t>No processo de análise, avaliação e validação das sequências   didáticas,</w:t>
      </w:r>
    </w:p>
    <w:p>
      <w:pPr>
        <w:pStyle w:val="BodyText"/>
        <w:spacing w:line="360" w:lineRule="auto" w:before="2"/>
        <w:ind w:left="102" w:right="119"/>
        <w:jc w:val="both"/>
      </w:pPr>
      <w:r>
        <w:rPr/>
        <w:t>Guimarães e Giordan (2011, p. 11) apresentam alguns pressupostos utilizados para validação das sequências didáticas, e sobre os quais versamos:</w:t>
      </w:r>
    </w:p>
    <w:p>
      <w:pPr>
        <w:pStyle w:val="BodyText"/>
        <w:spacing w:line="360" w:lineRule="auto" w:before="2"/>
        <w:ind w:left="102" w:right="110"/>
        <w:jc w:val="both"/>
      </w:pPr>
      <w:r>
        <w:rPr>
          <w:b/>
        </w:rPr>
        <w:t>Estrutura</w:t>
      </w:r>
      <w:r>
        <w:rPr>
          <w:b/>
          <w:spacing w:val="-9"/>
        </w:rPr>
        <w:t> </w:t>
      </w:r>
      <w:r>
        <w:rPr>
          <w:b/>
        </w:rPr>
        <w:t>e</w:t>
      </w:r>
      <w:r>
        <w:rPr>
          <w:b/>
          <w:spacing w:val="-9"/>
        </w:rPr>
        <w:t> </w:t>
      </w:r>
      <w:r>
        <w:rPr>
          <w:b/>
        </w:rPr>
        <w:t>organização</w:t>
      </w:r>
      <w:r>
        <w:rPr>
          <w:b/>
          <w:spacing w:val="-8"/>
        </w:rPr>
        <w:t> </w:t>
      </w:r>
      <w:r>
        <w:rPr/>
        <w:t>–</w:t>
      </w:r>
      <w:r>
        <w:rPr>
          <w:spacing w:val="-9"/>
        </w:rPr>
        <w:t> </w:t>
      </w:r>
      <w:r>
        <w:rPr/>
        <w:t>Avalia</w:t>
      </w:r>
      <w:r>
        <w:rPr>
          <w:spacing w:val="-9"/>
        </w:rPr>
        <w:t> </w:t>
      </w:r>
      <w:r>
        <w:rPr/>
        <w:t>aspectos</w:t>
      </w:r>
      <w:r>
        <w:rPr>
          <w:spacing w:val="-10"/>
        </w:rPr>
        <w:t> </w:t>
      </w:r>
      <w:r>
        <w:rPr/>
        <w:t>de</w:t>
      </w:r>
      <w:r>
        <w:rPr>
          <w:spacing w:val="-9"/>
        </w:rPr>
        <w:t> </w:t>
      </w:r>
      <w:r>
        <w:rPr/>
        <w:t>exposição</w:t>
      </w:r>
      <w:r>
        <w:rPr>
          <w:spacing w:val="-11"/>
        </w:rPr>
        <w:t> </w:t>
      </w:r>
      <w:r>
        <w:rPr/>
        <w:t>de</w:t>
      </w:r>
      <w:r>
        <w:rPr>
          <w:spacing w:val="-12"/>
        </w:rPr>
        <w:t> </w:t>
      </w:r>
      <w:r>
        <w:rPr/>
        <w:t>uma</w:t>
      </w:r>
      <w:r>
        <w:rPr>
          <w:spacing w:val="-9"/>
        </w:rPr>
        <w:t> </w:t>
      </w:r>
      <w:r>
        <w:rPr/>
        <w:t>sequência</w:t>
      </w:r>
      <w:r>
        <w:rPr>
          <w:spacing w:val="-10"/>
        </w:rPr>
        <w:t> </w:t>
      </w:r>
      <w:r>
        <w:rPr/>
        <w:t>didática. Observa a clareza, a redação, o tempo e as metodologias de desenvolvimento, as explicações para seu desenvolvimento e a adequação das referências</w:t>
      </w:r>
      <w:r>
        <w:rPr>
          <w:spacing w:val="-33"/>
        </w:rPr>
        <w:t> </w:t>
      </w:r>
      <w:r>
        <w:rPr/>
        <w:t>teóricas.</w:t>
      </w:r>
    </w:p>
    <w:p>
      <w:pPr>
        <w:pStyle w:val="BodyText"/>
        <w:spacing w:line="360" w:lineRule="auto" w:before="4"/>
        <w:ind w:left="102" w:right="107"/>
        <w:jc w:val="both"/>
      </w:pPr>
      <w:r>
        <w:rPr>
          <w:b/>
        </w:rPr>
        <w:t>Problematização </w:t>
      </w:r>
      <w:r>
        <w:rPr/>
        <w:t>– É uma ação que tem como objetivo o desenvolvimento do estudante. Seu foco é em torno da estruturação de uma SD. Cria uma situação de reflexão para os estudantes solucionarem conflitos, de modo que eles se sintam desafiados e utilizem os seus conhecimentos na tentativa de solucioná-los, procurando estabelecer explicações adequadas.</w:t>
      </w:r>
    </w:p>
    <w:p>
      <w:pPr>
        <w:pStyle w:val="BodyText"/>
        <w:spacing w:line="360" w:lineRule="auto" w:before="2"/>
        <w:ind w:left="102" w:right="113"/>
        <w:jc w:val="both"/>
      </w:pPr>
      <w:r>
        <w:rPr>
          <w:b/>
        </w:rPr>
        <w:t>Conteúdos</w:t>
      </w:r>
      <w:r>
        <w:rPr>
          <w:b/>
          <w:spacing w:val="-8"/>
        </w:rPr>
        <w:t> </w:t>
      </w:r>
      <w:r>
        <w:rPr>
          <w:b/>
        </w:rPr>
        <w:t>e</w:t>
      </w:r>
      <w:r>
        <w:rPr>
          <w:b/>
          <w:spacing w:val="-7"/>
        </w:rPr>
        <w:t> </w:t>
      </w:r>
      <w:r>
        <w:rPr>
          <w:b/>
        </w:rPr>
        <w:t>Conceitos</w:t>
      </w:r>
      <w:r>
        <w:rPr>
          <w:b/>
          <w:spacing w:val="-6"/>
        </w:rPr>
        <w:t> </w:t>
      </w:r>
      <w:r>
        <w:rPr/>
        <w:t>–</w:t>
      </w:r>
      <w:r>
        <w:rPr>
          <w:spacing w:val="-7"/>
        </w:rPr>
        <w:t> </w:t>
      </w:r>
      <w:r>
        <w:rPr/>
        <w:t>A</w:t>
      </w:r>
      <w:r>
        <w:rPr>
          <w:spacing w:val="-7"/>
        </w:rPr>
        <w:t> </w:t>
      </w:r>
      <w:r>
        <w:rPr/>
        <w:t>organização</w:t>
      </w:r>
      <w:r>
        <w:rPr>
          <w:spacing w:val="-7"/>
        </w:rPr>
        <w:t> </w:t>
      </w:r>
      <w:r>
        <w:rPr/>
        <w:t>lógica</w:t>
      </w:r>
      <w:r>
        <w:rPr>
          <w:spacing w:val="-7"/>
        </w:rPr>
        <w:t> </w:t>
      </w:r>
      <w:r>
        <w:rPr/>
        <w:t>dos</w:t>
      </w:r>
      <w:r>
        <w:rPr>
          <w:spacing w:val="-8"/>
        </w:rPr>
        <w:t> </w:t>
      </w:r>
      <w:r>
        <w:rPr/>
        <w:t>conteúdos</w:t>
      </w:r>
      <w:r>
        <w:rPr>
          <w:spacing w:val="-10"/>
        </w:rPr>
        <w:t> </w:t>
      </w:r>
      <w:r>
        <w:rPr/>
        <w:t>para</w:t>
      </w:r>
      <w:r>
        <w:rPr>
          <w:spacing w:val="-7"/>
        </w:rPr>
        <w:t> </w:t>
      </w:r>
      <w:r>
        <w:rPr/>
        <w:t>a</w:t>
      </w:r>
      <w:r>
        <w:rPr>
          <w:spacing w:val="-7"/>
        </w:rPr>
        <w:t> </w:t>
      </w:r>
      <w:r>
        <w:rPr/>
        <w:t>construção</w:t>
      </w:r>
      <w:r>
        <w:rPr>
          <w:spacing w:val="-7"/>
        </w:rPr>
        <w:t> </w:t>
      </w:r>
      <w:r>
        <w:rPr/>
        <w:t>de conceitos significativos possibilita a exploração do conhecimento prévio que o estudante tem em relação aos novos conteúdos de aprendizagem, apoiando a resposta do problema, alcançando os objetivos propostos de acordo com as ações educativas.</w:t>
      </w:r>
    </w:p>
    <w:p>
      <w:pPr>
        <w:pStyle w:val="BodyText"/>
        <w:spacing w:line="360" w:lineRule="auto" w:before="4"/>
        <w:ind w:left="102" w:right="108"/>
        <w:jc w:val="both"/>
      </w:pPr>
      <w:r>
        <w:rPr>
          <w:b/>
        </w:rPr>
        <w:t>Metodologias de Ensino e Avaliação </w:t>
      </w:r>
      <w:r>
        <w:rPr/>
        <w:t>– Refere-se à organização para o desenvolvimento das situações de aprendizagem e avaliação, para que se alcancem os objetivos, e se estes oportunizam aos estudantes a compreensão do conteúdo e de sua utilização. São formas de analisar se os objetivos condizem com os métodos de avaliação e com os conteúdos.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9" w:firstLine="1132"/>
        <w:jc w:val="both"/>
      </w:pPr>
      <w:r>
        <w:rPr/>
        <w:t>A</w:t>
      </w:r>
      <w:r>
        <w:rPr>
          <w:spacing w:val="-13"/>
        </w:rPr>
        <w:t> </w:t>
      </w:r>
      <w:r>
        <w:rPr/>
        <w:t>análise</w:t>
      </w:r>
      <w:r>
        <w:rPr>
          <w:spacing w:val="-13"/>
        </w:rPr>
        <w:t> </w:t>
      </w:r>
      <w:r>
        <w:rPr/>
        <w:t>documental</w:t>
      </w:r>
      <w:r>
        <w:rPr>
          <w:spacing w:val="-17"/>
        </w:rPr>
        <w:t> </w:t>
      </w:r>
      <w:r>
        <w:rPr/>
        <w:t>e</w:t>
      </w:r>
      <w:r>
        <w:rPr>
          <w:spacing w:val="-13"/>
        </w:rPr>
        <w:t> </w:t>
      </w:r>
      <w:r>
        <w:rPr/>
        <w:t>a</w:t>
      </w:r>
      <w:r>
        <w:rPr>
          <w:spacing w:val="-16"/>
        </w:rPr>
        <w:t> </w:t>
      </w:r>
      <w:r>
        <w:rPr/>
        <w:t>pesquisa</w:t>
      </w:r>
      <w:r>
        <w:rPr>
          <w:spacing w:val="-13"/>
        </w:rPr>
        <w:t> </w:t>
      </w:r>
      <w:r>
        <w:rPr/>
        <w:t>empírica</w:t>
      </w:r>
      <w:r>
        <w:rPr>
          <w:spacing w:val="-16"/>
        </w:rPr>
        <w:t> </w:t>
      </w:r>
      <w:r>
        <w:rPr/>
        <w:t>nos</w:t>
      </w:r>
      <w:r>
        <w:rPr>
          <w:spacing w:val="-14"/>
        </w:rPr>
        <w:t> </w:t>
      </w:r>
      <w:r>
        <w:rPr/>
        <w:t>possibilitam</w:t>
      </w:r>
      <w:r>
        <w:rPr>
          <w:spacing w:val="-15"/>
        </w:rPr>
        <w:t> </w:t>
      </w:r>
      <w:r>
        <w:rPr/>
        <w:t>fazer</w:t>
      </w:r>
      <w:r>
        <w:rPr>
          <w:spacing w:val="-17"/>
        </w:rPr>
        <w:t> </w:t>
      </w:r>
      <w:r>
        <w:rPr/>
        <w:t>algumas inferências quanto ao uso das sequências didáticas como recurso metodológico para o ensino da</w:t>
      </w:r>
      <w:r>
        <w:rPr>
          <w:spacing w:val="-11"/>
        </w:rPr>
        <w:t> </w:t>
      </w:r>
      <w:r>
        <w:rPr/>
        <w:t>matemática.</w:t>
      </w:r>
    </w:p>
    <w:p>
      <w:pPr>
        <w:pStyle w:val="BodyText"/>
        <w:spacing w:line="360" w:lineRule="auto" w:before="4"/>
        <w:ind w:left="102" w:right="108" w:firstLine="1132"/>
        <w:jc w:val="both"/>
      </w:pPr>
      <w:r>
        <w:rPr/>
        <w:t>O</w:t>
      </w:r>
      <w:r>
        <w:rPr>
          <w:spacing w:val="-16"/>
        </w:rPr>
        <w:t> </w:t>
      </w:r>
      <w:r>
        <w:rPr/>
        <w:t>uso</w:t>
      </w:r>
      <w:r>
        <w:rPr>
          <w:spacing w:val="-18"/>
        </w:rPr>
        <w:t> </w:t>
      </w:r>
      <w:r>
        <w:rPr/>
        <w:t>das</w:t>
      </w:r>
      <w:r>
        <w:rPr>
          <w:spacing w:val="-17"/>
        </w:rPr>
        <w:t> </w:t>
      </w:r>
      <w:r>
        <w:rPr/>
        <w:t>sequências</w:t>
      </w:r>
      <w:r>
        <w:rPr>
          <w:spacing w:val="-18"/>
        </w:rPr>
        <w:t> </w:t>
      </w:r>
      <w:r>
        <w:rPr/>
        <w:t>didáticas</w:t>
      </w:r>
      <w:r>
        <w:rPr>
          <w:spacing w:val="-17"/>
        </w:rPr>
        <w:t> </w:t>
      </w:r>
      <w:r>
        <w:rPr/>
        <w:t>pelas</w:t>
      </w:r>
      <w:r>
        <w:rPr>
          <w:spacing w:val="-16"/>
        </w:rPr>
        <w:t> </w:t>
      </w:r>
      <w:r>
        <w:rPr/>
        <w:t>alfabetizadoras</w:t>
      </w:r>
      <w:r>
        <w:rPr>
          <w:spacing w:val="-16"/>
        </w:rPr>
        <w:t> </w:t>
      </w:r>
      <w:r>
        <w:rPr/>
        <w:t>é</w:t>
      </w:r>
      <w:r>
        <w:rPr>
          <w:spacing w:val="-18"/>
        </w:rPr>
        <w:t> </w:t>
      </w:r>
      <w:r>
        <w:rPr/>
        <w:t>um</w:t>
      </w:r>
      <w:r>
        <w:rPr>
          <w:spacing w:val="-17"/>
        </w:rPr>
        <w:t> </w:t>
      </w:r>
      <w:r>
        <w:rPr/>
        <w:t>recurso</w:t>
      </w:r>
      <w:r>
        <w:rPr>
          <w:spacing w:val="-19"/>
        </w:rPr>
        <w:t> </w:t>
      </w:r>
      <w:r>
        <w:rPr/>
        <w:t>didático que pode potencializar e construir conhecimentos tendo como referência as práticas sociais das crianças, o que certamente oportuniza a mediação e a interação entre os conteúdos prescritos no currículo formal, e os saberes trazidos das destituídas realidades.</w:t>
      </w:r>
    </w:p>
    <w:p>
      <w:pPr>
        <w:pStyle w:val="BodyText"/>
        <w:spacing w:line="360" w:lineRule="auto" w:before="2"/>
        <w:ind w:left="102" w:right="107" w:firstLine="1132"/>
        <w:jc w:val="both"/>
      </w:pPr>
      <w:r>
        <w:rPr/>
        <w:t>Outro aspecto é que a SD favorece a ordenação articulada das atividades, o que a nosso ver possibilita a integração, a conexão entre os conhecimentos científicos e os saberes trazidos pelas crianças dos seus contextos sociais, a promoção da interdisciplinaridade, dentre outros.</w:t>
      </w:r>
    </w:p>
    <w:p>
      <w:pPr>
        <w:pStyle w:val="BodyText"/>
        <w:spacing w:line="360" w:lineRule="auto" w:before="2"/>
        <w:ind w:left="102" w:right="109" w:firstLine="1132"/>
        <w:jc w:val="both"/>
      </w:pPr>
      <w:r>
        <w:rPr/>
        <w:t>Consideramos ainda que a SD deixa claras as intenções educacionais do professor na definição dos conteúdos de aprendizagem e do papel das atividades propostas por ele .</w:t>
      </w:r>
    </w:p>
    <w:p>
      <w:pPr>
        <w:pStyle w:val="BodyText"/>
        <w:spacing w:line="360" w:lineRule="auto" w:before="4"/>
        <w:ind w:left="102" w:right="107" w:firstLine="1132"/>
        <w:jc w:val="both"/>
      </w:pPr>
      <w:r>
        <w:rPr/>
        <w:t>Observamos que a aprendizagem conta com processos e envolve inúmeros procedimentos didáticos, como as metodologias de ensino, a avaliação, dentre outros.</w:t>
      </w:r>
    </w:p>
    <w:p>
      <w:pPr>
        <w:pStyle w:val="BodyText"/>
        <w:spacing w:line="360" w:lineRule="auto" w:before="2"/>
        <w:ind w:left="102" w:right="107" w:firstLine="1132"/>
        <w:jc w:val="both"/>
      </w:pPr>
      <w:r>
        <w:rPr/>
        <w:t>O trabalho com sequência didática é destacado em todo o acervo de formação do PNAIC. Por sequência didática entendemos “um conjunto de atividades ordenadas, estruturadas e articuladas para a realização de certos objetivos educacionais,</w:t>
      </w:r>
      <w:r>
        <w:rPr>
          <w:spacing w:val="-20"/>
        </w:rPr>
        <w:t> </w:t>
      </w:r>
      <w:r>
        <w:rPr/>
        <w:t>que</w:t>
      </w:r>
      <w:r>
        <w:rPr>
          <w:spacing w:val="-19"/>
        </w:rPr>
        <w:t> </w:t>
      </w:r>
      <w:r>
        <w:rPr/>
        <w:t>têm</w:t>
      </w:r>
      <w:r>
        <w:rPr>
          <w:spacing w:val="-20"/>
        </w:rPr>
        <w:t> </w:t>
      </w:r>
      <w:r>
        <w:rPr/>
        <w:t>um</w:t>
      </w:r>
      <w:r>
        <w:rPr>
          <w:spacing w:val="-18"/>
        </w:rPr>
        <w:t> </w:t>
      </w:r>
      <w:r>
        <w:rPr/>
        <w:t>princípio</w:t>
      </w:r>
      <w:r>
        <w:rPr>
          <w:spacing w:val="-19"/>
        </w:rPr>
        <w:t> </w:t>
      </w:r>
      <w:r>
        <w:rPr/>
        <w:t>e</w:t>
      </w:r>
      <w:r>
        <w:rPr>
          <w:spacing w:val="-19"/>
        </w:rPr>
        <w:t> </w:t>
      </w:r>
      <w:r>
        <w:rPr/>
        <w:t>um</w:t>
      </w:r>
      <w:r>
        <w:rPr>
          <w:spacing w:val="-18"/>
        </w:rPr>
        <w:t> </w:t>
      </w:r>
      <w:r>
        <w:rPr/>
        <w:t>fim</w:t>
      </w:r>
      <w:r>
        <w:rPr>
          <w:spacing w:val="-18"/>
        </w:rPr>
        <w:t> </w:t>
      </w:r>
      <w:r>
        <w:rPr/>
        <w:t>conhecidos</w:t>
      </w:r>
      <w:r>
        <w:rPr>
          <w:spacing w:val="-20"/>
        </w:rPr>
        <w:t> </w:t>
      </w:r>
      <w:r>
        <w:rPr/>
        <w:t>tanto</w:t>
      </w:r>
      <w:r>
        <w:rPr>
          <w:spacing w:val="-18"/>
        </w:rPr>
        <w:t> </w:t>
      </w:r>
      <w:r>
        <w:rPr/>
        <w:t>pelos</w:t>
      </w:r>
      <w:r>
        <w:rPr>
          <w:spacing w:val="-22"/>
        </w:rPr>
        <w:t> </w:t>
      </w:r>
      <w:r>
        <w:rPr/>
        <w:t>professores</w:t>
      </w:r>
      <w:r>
        <w:rPr>
          <w:spacing w:val="-17"/>
        </w:rPr>
        <w:t> </w:t>
      </w:r>
      <w:r>
        <w:rPr/>
        <w:t>como pelos estudantes” (ZABALA, 1998, p.</w:t>
      </w:r>
      <w:r>
        <w:rPr>
          <w:spacing w:val="-12"/>
        </w:rPr>
        <w:t> </w:t>
      </w:r>
      <w:r>
        <w:rPr/>
        <w:t>18).</w:t>
      </w:r>
    </w:p>
    <w:p>
      <w:pPr>
        <w:pStyle w:val="BodyText"/>
        <w:spacing w:line="360" w:lineRule="auto" w:before="4"/>
        <w:ind w:left="102" w:right="108" w:firstLine="1132"/>
        <w:jc w:val="both"/>
      </w:pPr>
      <w:r>
        <w:rPr/>
        <w:t>Nota-se que o planejamento com SD visa articular as disciplinas escolares e promover a interdisciplinaridade, vez que “a sequência didática é forma de planejamento</w:t>
      </w:r>
      <w:r>
        <w:rPr>
          <w:spacing w:val="-11"/>
        </w:rPr>
        <w:t> </w:t>
      </w:r>
      <w:r>
        <w:rPr/>
        <w:t>que</w:t>
      </w:r>
      <w:r>
        <w:rPr>
          <w:spacing w:val="-11"/>
        </w:rPr>
        <w:t> </w:t>
      </w:r>
      <w:r>
        <w:rPr/>
        <w:t>convoca</w:t>
      </w:r>
      <w:r>
        <w:rPr>
          <w:spacing w:val="-11"/>
        </w:rPr>
        <w:t> </w:t>
      </w:r>
      <w:r>
        <w:rPr/>
        <w:t>os</w:t>
      </w:r>
      <w:r>
        <w:rPr>
          <w:spacing w:val="-12"/>
        </w:rPr>
        <w:t> </w:t>
      </w:r>
      <w:r>
        <w:rPr/>
        <w:t>professores</w:t>
      </w:r>
      <w:r>
        <w:rPr>
          <w:spacing w:val="-14"/>
        </w:rPr>
        <w:t> </w:t>
      </w:r>
      <w:r>
        <w:rPr/>
        <w:t>a</w:t>
      </w:r>
      <w:r>
        <w:rPr>
          <w:spacing w:val="-11"/>
        </w:rPr>
        <w:t> </w:t>
      </w:r>
      <w:r>
        <w:rPr/>
        <w:t>inovar</w:t>
      </w:r>
      <w:r>
        <w:rPr>
          <w:spacing w:val="-12"/>
        </w:rPr>
        <w:t> </w:t>
      </w:r>
      <w:r>
        <w:rPr/>
        <w:t>a</w:t>
      </w:r>
      <w:r>
        <w:rPr>
          <w:spacing w:val="-11"/>
        </w:rPr>
        <w:t> </w:t>
      </w:r>
      <w:r>
        <w:rPr/>
        <w:t>sua</w:t>
      </w:r>
      <w:r>
        <w:rPr>
          <w:spacing w:val="-13"/>
        </w:rPr>
        <w:t> </w:t>
      </w:r>
      <w:r>
        <w:rPr/>
        <w:t>prática,</w:t>
      </w:r>
      <w:r>
        <w:rPr>
          <w:spacing w:val="-11"/>
        </w:rPr>
        <w:t> </w:t>
      </w:r>
      <w:r>
        <w:rPr/>
        <w:t>e</w:t>
      </w:r>
      <w:r>
        <w:rPr>
          <w:spacing w:val="-13"/>
        </w:rPr>
        <w:t> </w:t>
      </w:r>
      <w:r>
        <w:rPr/>
        <w:t>os</w:t>
      </w:r>
      <w:r>
        <w:rPr>
          <w:spacing w:val="-12"/>
        </w:rPr>
        <w:t> </w:t>
      </w:r>
      <w:r>
        <w:rPr/>
        <w:t>instiga</w:t>
      </w:r>
      <w:r>
        <w:rPr>
          <w:spacing w:val="-11"/>
        </w:rPr>
        <w:t> </w:t>
      </w:r>
      <w:r>
        <w:rPr/>
        <w:t>a</w:t>
      </w:r>
      <w:r>
        <w:rPr>
          <w:spacing w:val="-13"/>
        </w:rPr>
        <w:t> </w:t>
      </w:r>
      <w:r>
        <w:rPr/>
        <w:t>buscar recursos e estratégias didáticas diferenciadas” (MELO; CARDOSO, 2017, p.</w:t>
      </w:r>
      <w:r>
        <w:rPr>
          <w:spacing w:val="-20"/>
        </w:rPr>
        <w:t> </w:t>
      </w:r>
      <w:r>
        <w:rPr/>
        <w:t>160).</w:t>
      </w:r>
    </w:p>
    <w:p>
      <w:pPr>
        <w:pStyle w:val="BodyText"/>
        <w:spacing w:line="360" w:lineRule="auto" w:before="4"/>
        <w:ind w:left="102" w:right="109" w:firstLine="1132"/>
        <w:jc w:val="both"/>
      </w:pPr>
      <w:r>
        <w:rPr/>
        <w:t>Ressaltamos que, neste estudo, a nossa atenção foi para a resolução de problemas, os jogos e as sequências didáticas como metodologia de ensino da Matemática,</w:t>
      </w:r>
      <w:r>
        <w:rPr>
          <w:spacing w:val="-9"/>
        </w:rPr>
        <w:t> </w:t>
      </w:r>
      <w:r>
        <w:rPr/>
        <w:t>visto</w:t>
      </w:r>
      <w:r>
        <w:rPr>
          <w:spacing w:val="-6"/>
        </w:rPr>
        <w:t> </w:t>
      </w:r>
      <w:r>
        <w:rPr/>
        <w:t>que</w:t>
      </w:r>
      <w:r>
        <w:rPr>
          <w:spacing w:val="-11"/>
        </w:rPr>
        <w:t> </w:t>
      </w:r>
      <w:r>
        <w:rPr/>
        <w:t>o</w:t>
      </w:r>
      <w:r>
        <w:rPr>
          <w:spacing w:val="-6"/>
        </w:rPr>
        <w:t> </w:t>
      </w:r>
      <w:r>
        <w:rPr/>
        <w:t>PNAIC</w:t>
      </w:r>
      <w:r>
        <w:rPr>
          <w:spacing w:val="-7"/>
        </w:rPr>
        <w:t> </w:t>
      </w:r>
      <w:r>
        <w:rPr/>
        <w:t>se</w:t>
      </w:r>
      <w:r>
        <w:rPr>
          <w:spacing w:val="-8"/>
        </w:rPr>
        <w:t> </w:t>
      </w:r>
      <w:r>
        <w:rPr/>
        <w:t>reporta</w:t>
      </w:r>
      <w:r>
        <w:rPr>
          <w:spacing w:val="-8"/>
        </w:rPr>
        <w:t> </w:t>
      </w:r>
      <w:r>
        <w:rPr/>
        <w:t>a</w:t>
      </w:r>
      <w:r>
        <w:rPr>
          <w:spacing w:val="-8"/>
        </w:rPr>
        <w:t> </w:t>
      </w:r>
      <w:r>
        <w:rPr/>
        <w:t>esses</w:t>
      </w:r>
      <w:r>
        <w:rPr>
          <w:spacing w:val="-7"/>
        </w:rPr>
        <w:t> </w:t>
      </w:r>
      <w:r>
        <w:rPr/>
        <w:t>com</w:t>
      </w:r>
      <w:r>
        <w:rPr>
          <w:spacing w:val="-7"/>
        </w:rPr>
        <w:t> </w:t>
      </w:r>
      <w:r>
        <w:rPr/>
        <w:t>mais</w:t>
      </w:r>
      <w:r>
        <w:rPr>
          <w:spacing w:val="-7"/>
        </w:rPr>
        <w:t> </w:t>
      </w:r>
      <w:r>
        <w:rPr/>
        <w:t>ênfase.</w:t>
      </w:r>
      <w:r>
        <w:rPr>
          <w:spacing w:val="-9"/>
        </w:rPr>
        <w:t> </w:t>
      </w:r>
      <w:r>
        <w:rPr/>
        <w:t>Notamos</w:t>
      </w:r>
      <w:r>
        <w:rPr>
          <w:spacing w:val="-9"/>
        </w:rPr>
        <w:t> </w:t>
      </w:r>
      <w:r>
        <w:rPr/>
        <w:t>que</w:t>
      </w:r>
      <w:r>
        <w:rPr>
          <w:spacing w:val="-8"/>
        </w:rPr>
        <w:t> </w:t>
      </w:r>
      <w:r>
        <w:rPr/>
        <w:t>há também outras indicações metodológicas no PNAIC, como o uso do corpo e a caixa matemática. Para desenvolver a prática de ensino, é essencial que o professor tenha uma intencionalidade pedagógica e disponha de alguns modos para subsidiar a sua prática.</w:t>
      </w:r>
    </w:p>
    <w:p>
      <w:pPr>
        <w:spacing w:after="0" w:line="360" w:lineRule="auto"/>
        <w:jc w:val="both"/>
        <w:sectPr>
          <w:headerReference w:type="default" r:id="rId22"/>
          <w:pgSz w:w="11910" w:h="16840"/>
          <w:pgMar w:header="718" w:footer="0" w:top="92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pStyle w:val="BodyText"/>
        <w:spacing w:line="360" w:lineRule="auto" w:before="92"/>
        <w:ind w:left="102" w:right="115" w:firstLine="1132"/>
        <w:jc w:val="both"/>
      </w:pPr>
      <w:r>
        <w:rPr/>
        <w:t>Na próxima seção, discutiremos sobre os modos como o PNAIC vê a avaliação da aprendizagem.</w:t>
      </w:r>
    </w:p>
    <w:p>
      <w:pPr>
        <w:pStyle w:val="BodyText"/>
        <w:spacing w:before="3"/>
        <w:rPr>
          <w:sz w:val="21"/>
        </w:rPr>
      </w:pPr>
    </w:p>
    <w:p>
      <w:pPr>
        <w:pStyle w:val="Heading1"/>
        <w:numPr>
          <w:ilvl w:val="1"/>
          <w:numId w:val="10"/>
        </w:numPr>
        <w:tabs>
          <w:tab w:pos="508" w:val="left" w:leader="none"/>
        </w:tabs>
        <w:spacing w:line="240" w:lineRule="auto" w:before="0" w:after="0"/>
        <w:ind w:left="507" w:right="0" w:hanging="405"/>
        <w:jc w:val="left"/>
      </w:pPr>
      <w:bookmarkStart w:name="_TOC_250010" w:id="14"/>
      <w:r>
        <w:rPr/>
        <w:t>Avaliação da Aprendizagem no</w:t>
      </w:r>
      <w:r>
        <w:rPr>
          <w:spacing w:val="-21"/>
        </w:rPr>
        <w:t> </w:t>
      </w:r>
      <w:bookmarkEnd w:id="14"/>
      <w:r>
        <w:rPr/>
        <w:t>PNAIC</w:t>
      </w:r>
    </w:p>
    <w:p>
      <w:pPr>
        <w:pStyle w:val="BodyText"/>
        <w:spacing w:before="8"/>
        <w:rPr>
          <w:b/>
          <w:sz w:val="32"/>
        </w:rPr>
      </w:pPr>
    </w:p>
    <w:p>
      <w:pPr>
        <w:pStyle w:val="BodyText"/>
        <w:spacing w:line="360" w:lineRule="auto"/>
        <w:ind w:left="102" w:right="108" w:firstLine="1132"/>
        <w:jc w:val="both"/>
      </w:pPr>
      <w:r>
        <w:rPr/>
        <w:t>Etimologicamente, o termo “avaliar” tem origem no latim, provendo da composição </w:t>
      </w:r>
      <w:r>
        <w:rPr>
          <w:i/>
        </w:rPr>
        <w:t>a-valere, </w:t>
      </w:r>
      <w:r>
        <w:rPr/>
        <w:t>que quer dizer “dar valor a”. No </w:t>
      </w:r>
      <w:r>
        <w:rPr>
          <w:i/>
        </w:rPr>
        <w:t>Dicionário Aurélio, </w:t>
      </w:r>
      <w:r>
        <w:rPr/>
        <w:t>o termo avaliar significa “determinar a valia ou o valor de”. Para Luckesi (1998), o conceito de avaliação é formulado a partir das determinações da consulta de “atribuir um valor</w:t>
      </w:r>
      <w:r>
        <w:rPr>
          <w:spacing w:val="-44"/>
        </w:rPr>
        <w:t> </w:t>
      </w:r>
      <w:r>
        <w:rPr/>
        <w:t>ou qualidade a alguma coisa, ato ou curso de ação”, que por si implica um posicionamento positivo ou negativo em relação ao objeto ou ao curso de ação avaliado. O pesquisador</w:t>
      </w:r>
      <w:r>
        <w:rPr>
          <w:spacing w:val="-8"/>
        </w:rPr>
        <w:t> </w:t>
      </w:r>
      <w:r>
        <w:rPr/>
        <w:t>acrescenta:</w:t>
      </w:r>
    </w:p>
    <w:p>
      <w:pPr>
        <w:spacing w:before="3"/>
        <w:ind w:left="2370" w:right="116" w:firstLine="0"/>
        <w:jc w:val="both"/>
        <w:rPr>
          <w:sz w:val="20"/>
        </w:rPr>
      </w:pPr>
      <w:r>
        <w:rPr>
          <w:sz w:val="20"/>
        </w:rPr>
        <w:t>O ato de avaliar implica coleta, análise e síntese dos dados que configuram o</w:t>
      </w:r>
      <w:r>
        <w:rPr>
          <w:spacing w:val="-13"/>
          <w:sz w:val="20"/>
        </w:rPr>
        <w:t> </w:t>
      </w:r>
      <w:r>
        <w:rPr>
          <w:sz w:val="20"/>
        </w:rPr>
        <w:t>objeto</w:t>
      </w:r>
      <w:r>
        <w:rPr>
          <w:spacing w:val="-13"/>
          <w:sz w:val="20"/>
        </w:rPr>
        <w:t> </w:t>
      </w:r>
      <w:r>
        <w:rPr>
          <w:sz w:val="20"/>
        </w:rPr>
        <w:t>da</w:t>
      </w:r>
      <w:r>
        <w:rPr>
          <w:spacing w:val="-12"/>
          <w:sz w:val="20"/>
        </w:rPr>
        <w:t> </w:t>
      </w:r>
      <w:r>
        <w:rPr>
          <w:sz w:val="20"/>
        </w:rPr>
        <w:t>avaliação,</w:t>
      </w:r>
      <w:r>
        <w:rPr>
          <w:spacing w:val="-10"/>
          <w:sz w:val="20"/>
        </w:rPr>
        <w:t> </w:t>
      </w:r>
      <w:r>
        <w:rPr>
          <w:sz w:val="20"/>
        </w:rPr>
        <w:t>acrescido</w:t>
      </w:r>
      <w:r>
        <w:rPr>
          <w:spacing w:val="-11"/>
          <w:sz w:val="20"/>
        </w:rPr>
        <w:t> </w:t>
      </w:r>
      <w:r>
        <w:rPr>
          <w:sz w:val="20"/>
        </w:rPr>
        <w:t>de</w:t>
      </w:r>
      <w:r>
        <w:rPr>
          <w:spacing w:val="-13"/>
          <w:sz w:val="20"/>
        </w:rPr>
        <w:t> </w:t>
      </w:r>
      <w:r>
        <w:rPr>
          <w:sz w:val="20"/>
        </w:rPr>
        <w:t>uma</w:t>
      </w:r>
      <w:r>
        <w:rPr>
          <w:spacing w:val="-13"/>
          <w:sz w:val="20"/>
        </w:rPr>
        <w:t> </w:t>
      </w:r>
      <w:r>
        <w:rPr>
          <w:sz w:val="20"/>
        </w:rPr>
        <w:t>atribuição</w:t>
      </w:r>
      <w:r>
        <w:rPr>
          <w:spacing w:val="-13"/>
          <w:sz w:val="20"/>
        </w:rPr>
        <w:t> </w:t>
      </w:r>
      <w:r>
        <w:rPr>
          <w:sz w:val="20"/>
        </w:rPr>
        <w:t>de</w:t>
      </w:r>
      <w:r>
        <w:rPr>
          <w:spacing w:val="-10"/>
          <w:sz w:val="20"/>
        </w:rPr>
        <w:t> </w:t>
      </w:r>
      <w:r>
        <w:rPr>
          <w:sz w:val="20"/>
        </w:rPr>
        <w:t>valor</w:t>
      </w:r>
      <w:r>
        <w:rPr>
          <w:spacing w:val="-9"/>
          <w:sz w:val="20"/>
        </w:rPr>
        <w:t> </w:t>
      </w:r>
      <w:r>
        <w:rPr>
          <w:sz w:val="20"/>
        </w:rPr>
        <w:t>ou</w:t>
      </w:r>
      <w:r>
        <w:rPr>
          <w:spacing w:val="-11"/>
          <w:sz w:val="20"/>
        </w:rPr>
        <w:t> </w:t>
      </w:r>
      <w:r>
        <w:rPr>
          <w:sz w:val="20"/>
        </w:rPr>
        <w:t>qualidade,</w:t>
      </w:r>
      <w:r>
        <w:rPr>
          <w:spacing w:val="-13"/>
          <w:sz w:val="20"/>
        </w:rPr>
        <w:t> </w:t>
      </w:r>
      <w:r>
        <w:rPr>
          <w:sz w:val="20"/>
        </w:rPr>
        <w:t>que se processa a partir comparação da configuração do obter avaliado com </w:t>
      </w:r>
      <w:r>
        <w:rPr>
          <w:spacing w:val="-3"/>
          <w:sz w:val="20"/>
        </w:rPr>
        <w:t>um </w:t>
      </w:r>
      <w:r>
        <w:rPr>
          <w:sz w:val="20"/>
        </w:rPr>
        <w:t>determinado</w:t>
      </w:r>
      <w:r>
        <w:rPr>
          <w:spacing w:val="-12"/>
          <w:sz w:val="20"/>
        </w:rPr>
        <w:t> </w:t>
      </w:r>
      <w:r>
        <w:rPr>
          <w:sz w:val="20"/>
        </w:rPr>
        <w:t>padrão</w:t>
      </w:r>
      <w:r>
        <w:rPr>
          <w:spacing w:val="-12"/>
          <w:sz w:val="20"/>
        </w:rPr>
        <w:t> </w:t>
      </w:r>
      <w:r>
        <w:rPr>
          <w:sz w:val="20"/>
        </w:rPr>
        <w:t>de</w:t>
      </w:r>
      <w:r>
        <w:rPr>
          <w:spacing w:val="-11"/>
          <w:sz w:val="20"/>
        </w:rPr>
        <w:t> </w:t>
      </w:r>
      <w:r>
        <w:rPr>
          <w:sz w:val="20"/>
        </w:rPr>
        <w:t>qualidade,</w:t>
      </w:r>
      <w:r>
        <w:rPr>
          <w:spacing w:val="-11"/>
          <w:sz w:val="20"/>
        </w:rPr>
        <w:t> </w:t>
      </w:r>
      <w:r>
        <w:rPr>
          <w:sz w:val="20"/>
        </w:rPr>
        <w:t>previamente</w:t>
      </w:r>
      <w:r>
        <w:rPr>
          <w:spacing w:val="-12"/>
          <w:sz w:val="20"/>
        </w:rPr>
        <w:t> </w:t>
      </w:r>
      <w:r>
        <w:rPr>
          <w:sz w:val="20"/>
        </w:rPr>
        <w:t>estabelecido</w:t>
      </w:r>
      <w:r>
        <w:rPr>
          <w:spacing w:val="-12"/>
          <w:sz w:val="20"/>
        </w:rPr>
        <w:t> </w:t>
      </w:r>
      <w:r>
        <w:rPr>
          <w:sz w:val="20"/>
        </w:rPr>
        <w:t>para</w:t>
      </w:r>
      <w:r>
        <w:rPr>
          <w:spacing w:val="-11"/>
          <w:sz w:val="20"/>
        </w:rPr>
        <w:t> </w:t>
      </w:r>
      <w:r>
        <w:rPr>
          <w:sz w:val="20"/>
        </w:rPr>
        <w:t>aquele</w:t>
      </w:r>
      <w:r>
        <w:rPr>
          <w:spacing w:val="-14"/>
          <w:sz w:val="20"/>
        </w:rPr>
        <w:t> </w:t>
      </w:r>
      <w:r>
        <w:rPr>
          <w:sz w:val="20"/>
        </w:rPr>
        <w:t>tipo de objeto (LUCKESI, 1998, p.</w:t>
      </w:r>
      <w:r>
        <w:rPr>
          <w:spacing w:val="-8"/>
          <w:sz w:val="20"/>
        </w:rPr>
        <w:t> </w:t>
      </w:r>
      <w:r>
        <w:rPr>
          <w:sz w:val="20"/>
        </w:rPr>
        <w:t>93).</w:t>
      </w:r>
    </w:p>
    <w:p>
      <w:pPr>
        <w:pStyle w:val="BodyText"/>
        <w:spacing w:before="1"/>
        <w:rPr>
          <w:sz w:val="20"/>
        </w:rPr>
      </w:pPr>
    </w:p>
    <w:p>
      <w:pPr>
        <w:pStyle w:val="BodyText"/>
        <w:spacing w:line="360" w:lineRule="auto"/>
        <w:ind w:left="102" w:right="110" w:firstLine="1132"/>
        <w:jc w:val="both"/>
      </w:pPr>
      <w:r>
        <w:rPr/>
        <w:t>Encontramos</w:t>
      </w:r>
      <w:r>
        <w:rPr>
          <w:spacing w:val="-21"/>
        </w:rPr>
        <w:t> </w:t>
      </w:r>
      <w:r>
        <w:rPr/>
        <w:t>no</w:t>
      </w:r>
      <w:r>
        <w:rPr>
          <w:spacing w:val="-20"/>
        </w:rPr>
        <w:t> </w:t>
      </w:r>
      <w:r>
        <w:rPr/>
        <w:t>PNAIC</w:t>
      </w:r>
      <w:r>
        <w:rPr>
          <w:spacing w:val="-19"/>
        </w:rPr>
        <w:t> </w:t>
      </w:r>
      <w:r>
        <w:rPr/>
        <w:t>o</w:t>
      </w:r>
      <w:r>
        <w:rPr>
          <w:spacing w:val="-18"/>
        </w:rPr>
        <w:t> </w:t>
      </w:r>
      <w:r>
        <w:rPr/>
        <w:t>entendimento</w:t>
      </w:r>
      <w:r>
        <w:rPr>
          <w:spacing w:val="-20"/>
        </w:rPr>
        <w:t> </w:t>
      </w:r>
      <w:r>
        <w:rPr/>
        <w:t>da</w:t>
      </w:r>
      <w:r>
        <w:rPr>
          <w:spacing w:val="-20"/>
        </w:rPr>
        <w:t> </w:t>
      </w:r>
      <w:r>
        <w:rPr/>
        <w:t>avaliação</w:t>
      </w:r>
      <w:r>
        <w:rPr>
          <w:spacing w:val="-18"/>
        </w:rPr>
        <w:t> </w:t>
      </w:r>
      <w:r>
        <w:rPr/>
        <w:t>da</w:t>
      </w:r>
      <w:r>
        <w:rPr>
          <w:spacing w:val="-20"/>
        </w:rPr>
        <w:t> </w:t>
      </w:r>
      <w:r>
        <w:rPr/>
        <w:t>aprendizagem</w:t>
      </w:r>
      <w:r>
        <w:rPr>
          <w:spacing w:val="-17"/>
        </w:rPr>
        <w:t> </w:t>
      </w:r>
      <w:r>
        <w:rPr/>
        <w:t>que se assemelha à LDB n.9394/96 e à Resolução n.º 07 de 2010 do Conselho Nacional da</w:t>
      </w:r>
      <w:r>
        <w:rPr>
          <w:spacing w:val="-8"/>
        </w:rPr>
        <w:t> </w:t>
      </w:r>
      <w:r>
        <w:rPr/>
        <w:t>Educação</w:t>
      </w:r>
      <w:r>
        <w:rPr>
          <w:spacing w:val="-8"/>
        </w:rPr>
        <w:t> </w:t>
      </w:r>
      <w:r>
        <w:rPr/>
        <w:t>Básica</w:t>
      </w:r>
      <w:r>
        <w:rPr>
          <w:spacing w:val="-6"/>
        </w:rPr>
        <w:t> </w:t>
      </w:r>
      <w:r>
        <w:rPr/>
        <w:t>(CNE),</w:t>
      </w:r>
      <w:r>
        <w:rPr>
          <w:spacing w:val="-9"/>
        </w:rPr>
        <w:t> </w:t>
      </w:r>
      <w:r>
        <w:rPr/>
        <w:t>artigo</w:t>
      </w:r>
      <w:r>
        <w:rPr>
          <w:spacing w:val="-8"/>
        </w:rPr>
        <w:t> </w:t>
      </w:r>
      <w:r>
        <w:rPr/>
        <w:t>32.</w:t>
      </w:r>
      <w:r>
        <w:rPr>
          <w:spacing w:val="-8"/>
        </w:rPr>
        <w:t> </w:t>
      </w:r>
      <w:r>
        <w:rPr/>
        <w:t>Nota-se</w:t>
      </w:r>
      <w:r>
        <w:rPr>
          <w:spacing w:val="-8"/>
        </w:rPr>
        <w:t> </w:t>
      </w:r>
      <w:r>
        <w:rPr/>
        <w:t>que</w:t>
      </w:r>
      <w:r>
        <w:rPr>
          <w:spacing w:val="-8"/>
        </w:rPr>
        <w:t> </w:t>
      </w:r>
      <w:r>
        <w:rPr/>
        <w:t>no</w:t>
      </w:r>
      <w:r>
        <w:rPr>
          <w:spacing w:val="-8"/>
        </w:rPr>
        <w:t> </w:t>
      </w:r>
      <w:r>
        <w:rPr/>
        <w:t>PNAIC</w:t>
      </w:r>
      <w:r>
        <w:rPr>
          <w:spacing w:val="-10"/>
        </w:rPr>
        <w:t> </w:t>
      </w:r>
      <w:r>
        <w:rPr/>
        <w:t>a</w:t>
      </w:r>
      <w:r>
        <w:rPr>
          <w:spacing w:val="-8"/>
        </w:rPr>
        <w:t> </w:t>
      </w:r>
      <w:r>
        <w:rPr/>
        <w:t>avaliação</w:t>
      </w:r>
      <w:r>
        <w:rPr>
          <w:spacing w:val="-8"/>
        </w:rPr>
        <w:t> </w:t>
      </w:r>
      <w:r>
        <w:rPr/>
        <w:t>assume</w:t>
      </w:r>
      <w:r>
        <w:rPr>
          <w:spacing w:val="-8"/>
        </w:rPr>
        <w:t> </w:t>
      </w:r>
      <w:r>
        <w:rPr/>
        <w:t>um caráter processual formativo e participativo, com vistas a assegurar a aprendizagem de qualidade a todas as crianças matriculadas no Ciclo de</w:t>
      </w:r>
      <w:r>
        <w:rPr>
          <w:spacing w:val="-23"/>
        </w:rPr>
        <w:t> </w:t>
      </w:r>
      <w:r>
        <w:rPr/>
        <w:t>Alfabetização.</w:t>
      </w:r>
    </w:p>
    <w:p>
      <w:pPr>
        <w:pStyle w:val="BodyText"/>
        <w:spacing w:line="360" w:lineRule="auto" w:before="2"/>
        <w:ind w:left="102" w:right="108" w:firstLine="1132"/>
        <w:jc w:val="both"/>
      </w:pPr>
      <w:r>
        <w:rPr/>
        <w:t>Busca-se no Ciclo de Alfabetização a progressão continuada dos estudantes do 1º para o 2º ano e deste para o 3º ano. O ciclo de alfabetização configura-se como uma proposta de encaminhamento do processo de ensino e de aprendizagem das crianças entre 6 e 8 anos, em uma perspectiva de continuidade e aprofundamento, visando a construção de um sistema educacional democrático, não seletivo e não excludente.</w:t>
      </w:r>
    </w:p>
    <w:p>
      <w:pPr>
        <w:pStyle w:val="BodyText"/>
        <w:spacing w:line="360" w:lineRule="auto" w:before="2"/>
        <w:ind w:left="102" w:right="116" w:firstLine="1132"/>
        <w:jc w:val="both"/>
      </w:pPr>
      <w:r>
        <w:rPr/>
        <w:t>A análise documental indicou que a proposta de avaliação do PNAIC procura potencializar a formação das crianças pela garantia da continuidade da aprendizagem na alfabetização, ao longo dos três anos, por meio de um acompanhamento qualitativo e da consideração do tempo de aprendizagem.</w:t>
      </w:r>
    </w:p>
    <w:p>
      <w:pPr>
        <w:spacing w:after="0" w:line="360" w:lineRule="auto"/>
        <w:jc w:val="both"/>
        <w:sectPr>
          <w:headerReference w:type="default" r:id="rId23"/>
          <w:pgSz w:w="11910" w:h="16840"/>
          <w:pgMar w:header="718" w:footer="0" w:top="920" w:bottom="280" w:left="1600" w:right="1020"/>
          <w:pgNumType w:start="101"/>
        </w:sectPr>
      </w:pPr>
    </w:p>
    <w:p>
      <w:pPr>
        <w:pStyle w:val="BodyText"/>
        <w:rPr>
          <w:sz w:val="20"/>
        </w:rPr>
      </w:pPr>
    </w:p>
    <w:p>
      <w:pPr>
        <w:pStyle w:val="BodyText"/>
        <w:spacing w:before="6"/>
        <w:rPr>
          <w:sz w:val="21"/>
        </w:rPr>
      </w:pPr>
    </w:p>
    <w:p>
      <w:pPr>
        <w:pStyle w:val="BodyText"/>
        <w:spacing w:line="360" w:lineRule="auto"/>
        <w:ind w:left="102" w:right="104" w:firstLine="1132"/>
        <w:jc w:val="both"/>
      </w:pPr>
      <w:r>
        <w:rPr/>
        <w:t>O documento adota uma concepção progressiva e considera a avaliação como uma ação que inclui os vários sujeitos envolvidos nos processos de ensino e aprendizagem. O que significa dizer que, no PNAIC, se avaliam os modos como as crianças</w:t>
      </w:r>
      <w:r>
        <w:rPr>
          <w:spacing w:val="-15"/>
        </w:rPr>
        <w:t> </w:t>
      </w:r>
      <w:r>
        <w:rPr/>
        <w:t>de</w:t>
      </w:r>
      <w:r>
        <w:rPr>
          <w:spacing w:val="-14"/>
        </w:rPr>
        <w:t> </w:t>
      </w:r>
      <w:r>
        <w:rPr/>
        <w:t>apropriam</w:t>
      </w:r>
      <w:r>
        <w:rPr>
          <w:spacing w:val="-16"/>
        </w:rPr>
        <w:t> </w:t>
      </w:r>
      <w:r>
        <w:rPr/>
        <w:t>dos</w:t>
      </w:r>
      <w:r>
        <w:rPr>
          <w:spacing w:val="-15"/>
        </w:rPr>
        <w:t> </w:t>
      </w:r>
      <w:r>
        <w:rPr/>
        <w:t>conhecimentos</w:t>
      </w:r>
      <w:r>
        <w:rPr>
          <w:spacing w:val="-13"/>
        </w:rPr>
        <w:t> </w:t>
      </w:r>
      <w:r>
        <w:rPr/>
        <w:t>e</w:t>
      </w:r>
      <w:r>
        <w:rPr>
          <w:spacing w:val="-14"/>
        </w:rPr>
        <w:t> </w:t>
      </w:r>
      <w:r>
        <w:rPr/>
        <w:t>também</w:t>
      </w:r>
      <w:r>
        <w:rPr>
          <w:spacing w:val="-14"/>
        </w:rPr>
        <w:t> </w:t>
      </w:r>
      <w:r>
        <w:rPr/>
        <w:t>as</w:t>
      </w:r>
      <w:r>
        <w:rPr>
          <w:spacing w:val="-17"/>
        </w:rPr>
        <w:t> </w:t>
      </w:r>
      <w:r>
        <w:rPr/>
        <w:t>maneiras</w:t>
      </w:r>
      <w:r>
        <w:rPr>
          <w:spacing w:val="-15"/>
        </w:rPr>
        <w:t> </w:t>
      </w:r>
      <w:r>
        <w:rPr/>
        <w:t>que</w:t>
      </w:r>
      <w:r>
        <w:rPr>
          <w:spacing w:val="-13"/>
        </w:rPr>
        <w:t> </w:t>
      </w:r>
      <w:r>
        <w:rPr/>
        <w:t>os</w:t>
      </w:r>
      <w:r>
        <w:rPr>
          <w:spacing w:val="-17"/>
        </w:rPr>
        <w:t> </w:t>
      </w:r>
      <w:r>
        <w:rPr/>
        <w:t>profissionais utilizam para mediar os processos de</w:t>
      </w:r>
      <w:r>
        <w:rPr>
          <w:spacing w:val="-13"/>
        </w:rPr>
        <w:t> </w:t>
      </w:r>
      <w:r>
        <w:rPr/>
        <w:t>ensino.</w:t>
      </w:r>
    </w:p>
    <w:p>
      <w:pPr>
        <w:pStyle w:val="BodyText"/>
        <w:spacing w:line="360" w:lineRule="auto" w:before="4"/>
        <w:ind w:left="102" w:right="111" w:firstLine="1132"/>
        <w:jc w:val="both"/>
      </w:pPr>
      <w:r>
        <w:rPr/>
        <w:t>Dessa forma, o que se busca é um sistema integrado de coavaliação, no qual</w:t>
      </w:r>
      <w:r>
        <w:rPr>
          <w:spacing w:val="-7"/>
        </w:rPr>
        <w:t> </w:t>
      </w:r>
      <w:r>
        <w:rPr/>
        <w:t>professores,</w:t>
      </w:r>
      <w:r>
        <w:rPr>
          <w:spacing w:val="-8"/>
        </w:rPr>
        <w:t> </w:t>
      </w:r>
      <w:r>
        <w:rPr/>
        <w:t>discentes</w:t>
      </w:r>
      <w:r>
        <w:rPr>
          <w:spacing w:val="-9"/>
        </w:rPr>
        <w:t> </w:t>
      </w:r>
      <w:r>
        <w:rPr/>
        <w:t>e</w:t>
      </w:r>
      <w:r>
        <w:rPr>
          <w:spacing w:val="-5"/>
        </w:rPr>
        <w:t> </w:t>
      </w:r>
      <w:r>
        <w:rPr/>
        <w:t>equipes</w:t>
      </w:r>
      <w:r>
        <w:rPr>
          <w:spacing w:val="-9"/>
        </w:rPr>
        <w:t> </w:t>
      </w:r>
      <w:r>
        <w:rPr/>
        <w:t>de</w:t>
      </w:r>
      <w:r>
        <w:rPr>
          <w:spacing w:val="-8"/>
        </w:rPr>
        <w:t> </w:t>
      </w:r>
      <w:r>
        <w:rPr/>
        <w:t>profissionais</w:t>
      </w:r>
      <w:r>
        <w:rPr>
          <w:spacing w:val="-10"/>
        </w:rPr>
        <w:t> </w:t>
      </w:r>
      <w:r>
        <w:rPr/>
        <w:t>da</w:t>
      </w:r>
      <w:r>
        <w:rPr>
          <w:spacing w:val="-8"/>
        </w:rPr>
        <w:t> </w:t>
      </w:r>
      <w:r>
        <w:rPr/>
        <w:t>escola</w:t>
      </w:r>
      <w:r>
        <w:rPr>
          <w:spacing w:val="-9"/>
        </w:rPr>
        <w:t> </w:t>
      </w:r>
      <w:r>
        <w:rPr/>
        <w:t>e</w:t>
      </w:r>
      <w:r>
        <w:rPr>
          <w:spacing w:val="-11"/>
        </w:rPr>
        <w:t> </w:t>
      </w:r>
      <w:r>
        <w:rPr/>
        <w:t>de</w:t>
      </w:r>
      <w:r>
        <w:rPr>
          <w:spacing w:val="-8"/>
        </w:rPr>
        <w:t> </w:t>
      </w:r>
      <w:r>
        <w:rPr/>
        <w:t>outros</w:t>
      </w:r>
      <w:r>
        <w:rPr>
          <w:spacing w:val="-9"/>
        </w:rPr>
        <w:t> </w:t>
      </w:r>
      <w:r>
        <w:rPr/>
        <w:t>sistemas avaliam e são avaliados (BRASIL,</w:t>
      </w:r>
      <w:r>
        <w:rPr>
          <w:spacing w:val="-13"/>
        </w:rPr>
        <w:t> </w:t>
      </w:r>
      <w:r>
        <w:rPr/>
        <w:t>2012).</w:t>
      </w:r>
    </w:p>
    <w:p>
      <w:pPr>
        <w:pStyle w:val="BodyText"/>
        <w:spacing w:line="360" w:lineRule="auto" w:before="2"/>
        <w:ind w:left="102" w:right="107" w:firstLine="1132"/>
        <w:jc w:val="both"/>
      </w:pPr>
      <w:r>
        <w:rPr/>
        <w:t>A</w:t>
      </w:r>
      <w:r>
        <w:rPr>
          <w:spacing w:val="-8"/>
        </w:rPr>
        <w:t> </w:t>
      </w:r>
      <w:r>
        <w:rPr/>
        <w:t>proposta</w:t>
      </w:r>
      <w:r>
        <w:rPr>
          <w:spacing w:val="-8"/>
        </w:rPr>
        <w:t> </w:t>
      </w:r>
      <w:r>
        <w:rPr/>
        <w:t>dos</w:t>
      </w:r>
      <w:r>
        <w:rPr>
          <w:spacing w:val="-12"/>
        </w:rPr>
        <w:t> </w:t>
      </w:r>
      <w:r>
        <w:rPr/>
        <w:t>materiais</w:t>
      </w:r>
      <w:r>
        <w:rPr>
          <w:spacing w:val="-10"/>
        </w:rPr>
        <w:t> </w:t>
      </w:r>
      <w:r>
        <w:rPr/>
        <w:t>do</w:t>
      </w:r>
      <w:r>
        <w:rPr>
          <w:spacing w:val="-8"/>
        </w:rPr>
        <w:t> </w:t>
      </w:r>
      <w:r>
        <w:rPr/>
        <w:t>PNAIC</w:t>
      </w:r>
      <w:r>
        <w:rPr>
          <w:spacing w:val="-7"/>
        </w:rPr>
        <w:t> </w:t>
      </w:r>
      <w:r>
        <w:rPr/>
        <w:t>sugere</w:t>
      </w:r>
      <w:r>
        <w:rPr>
          <w:spacing w:val="-8"/>
        </w:rPr>
        <w:t> </w:t>
      </w:r>
      <w:r>
        <w:rPr/>
        <w:t>por</w:t>
      </w:r>
      <w:r>
        <w:rPr>
          <w:spacing w:val="-10"/>
        </w:rPr>
        <w:t> </w:t>
      </w:r>
      <w:r>
        <w:rPr/>
        <w:t>uma</w:t>
      </w:r>
      <w:r>
        <w:rPr>
          <w:spacing w:val="-8"/>
        </w:rPr>
        <w:t> </w:t>
      </w:r>
      <w:r>
        <w:rPr/>
        <w:t>avaliação</w:t>
      </w:r>
      <w:r>
        <w:rPr>
          <w:spacing w:val="-11"/>
        </w:rPr>
        <w:t> </w:t>
      </w:r>
      <w:r>
        <w:rPr/>
        <w:t>formativa</w:t>
      </w:r>
      <w:r>
        <w:rPr>
          <w:spacing w:val="-8"/>
        </w:rPr>
        <w:t> </w:t>
      </w:r>
      <w:r>
        <w:rPr/>
        <w:t>no Ciclo de Alfabetização, vez que tem como objetivo ampliar o tempo do processo de aprendizagem dos estudantes. Com isso, a avaliação precisa contribuir no desenvolvimento</w:t>
      </w:r>
      <w:r>
        <w:rPr>
          <w:spacing w:val="-10"/>
        </w:rPr>
        <w:t> </w:t>
      </w:r>
      <w:r>
        <w:rPr/>
        <w:t>do</w:t>
      </w:r>
      <w:r>
        <w:rPr>
          <w:spacing w:val="-10"/>
        </w:rPr>
        <w:t> </w:t>
      </w:r>
      <w:r>
        <w:rPr/>
        <w:t>estudante,</w:t>
      </w:r>
      <w:r>
        <w:rPr>
          <w:spacing w:val="-11"/>
        </w:rPr>
        <w:t> </w:t>
      </w:r>
      <w:r>
        <w:rPr/>
        <w:t>buscando</w:t>
      </w:r>
      <w:r>
        <w:rPr>
          <w:spacing w:val="-8"/>
        </w:rPr>
        <w:t> </w:t>
      </w:r>
      <w:r>
        <w:rPr/>
        <w:t>garantir</w:t>
      </w:r>
      <w:r>
        <w:rPr>
          <w:spacing w:val="-12"/>
        </w:rPr>
        <w:t> </w:t>
      </w:r>
      <w:r>
        <w:rPr/>
        <w:t>o</w:t>
      </w:r>
      <w:r>
        <w:rPr>
          <w:spacing w:val="-10"/>
        </w:rPr>
        <w:t> </w:t>
      </w:r>
      <w:r>
        <w:rPr/>
        <w:t>ensino</w:t>
      </w:r>
      <w:r>
        <w:rPr>
          <w:spacing w:val="-10"/>
        </w:rPr>
        <w:t> </w:t>
      </w:r>
      <w:r>
        <w:rPr/>
        <w:t>aprendizagem.</w:t>
      </w:r>
      <w:r>
        <w:rPr>
          <w:spacing w:val="-11"/>
        </w:rPr>
        <w:t> </w:t>
      </w:r>
      <w:r>
        <w:rPr/>
        <w:t>O</w:t>
      </w:r>
      <w:r>
        <w:rPr>
          <w:spacing w:val="-11"/>
        </w:rPr>
        <w:t> </w:t>
      </w:r>
      <w:r>
        <w:rPr/>
        <w:t>trabalho no Ciclo de Alfabetização motiva uma reflexão do professor sobre sua postura avaliativa e seu planejamento deve estar a serviço da aprendizagem. Para tanto, no processo de avaliação das crianças é sugerido ao professor que pense nos instrumentos e estratégias de avaliação que favoreçam a progressão continuada das crianças. Assim, o PNAIC defende que o planejamento pedagógico deve estar a serviço da inclusão. Ele deve ser usado como estratégia para garantir atendimento diferenciado</w:t>
      </w:r>
      <w:r>
        <w:rPr>
          <w:spacing w:val="-11"/>
        </w:rPr>
        <w:t> </w:t>
      </w:r>
      <w:r>
        <w:rPr/>
        <w:t>para</w:t>
      </w:r>
      <w:r>
        <w:rPr>
          <w:spacing w:val="-11"/>
        </w:rPr>
        <w:t> </w:t>
      </w:r>
      <w:r>
        <w:rPr/>
        <w:t>atender</w:t>
      </w:r>
      <w:r>
        <w:rPr>
          <w:spacing w:val="-10"/>
        </w:rPr>
        <w:t> </w:t>
      </w:r>
      <w:r>
        <w:rPr/>
        <w:t>as</w:t>
      </w:r>
      <w:r>
        <w:rPr>
          <w:spacing w:val="-12"/>
        </w:rPr>
        <w:t> </w:t>
      </w:r>
      <w:r>
        <w:rPr/>
        <w:t>especificidades</w:t>
      </w:r>
      <w:r>
        <w:rPr>
          <w:spacing w:val="-12"/>
        </w:rPr>
        <w:t> </w:t>
      </w:r>
      <w:r>
        <w:rPr/>
        <w:t>de</w:t>
      </w:r>
      <w:r>
        <w:rPr>
          <w:spacing w:val="-8"/>
        </w:rPr>
        <w:t> </w:t>
      </w:r>
      <w:r>
        <w:rPr/>
        <w:t>cada</w:t>
      </w:r>
      <w:r>
        <w:rPr>
          <w:spacing w:val="-11"/>
        </w:rPr>
        <w:t> </w:t>
      </w:r>
      <w:r>
        <w:rPr/>
        <w:t>turma</w:t>
      </w:r>
      <w:r>
        <w:rPr>
          <w:spacing w:val="-11"/>
        </w:rPr>
        <w:t> </w:t>
      </w:r>
      <w:r>
        <w:rPr/>
        <w:t>e</w:t>
      </w:r>
      <w:r>
        <w:rPr>
          <w:spacing w:val="-11"/>
        </w:rPr>
        <w:t> </w:t>
      </w:r>
      <w:r>
        <w:rPr/>
        <w:t>qualificar</w:t>
      </w:r>
      <w:r>
        <w:rPr>
          <w:spacing w:val="-10"/>
        </w:rPr>
        <w:t> </w:t>
      </w:r>
      <w:r>
        <w:rPr/>
        <w:t>o</w:t>
      </w:r>
      <w:r>
        <w:rPr>
          <w:spacing w:val="-11"/>
        </w:rPr>
        <w:t> </w:t>
      </w:r>
      <w:r>
        <w:rPr/>
        <w:t>processo</w:t>
      </w:r>
      <w:r>
        <w:rPr>
          <w:spacing w:val="-8"/>
        </w:rPr>
        <w:t> </w:t>
      </w:r>
      <w:r>
        <w:rPr/>
        <w:t>de aprendizagem de todos os</w:t>
      </w:r>
      <w:r>
        <w:rPr>
          <w:spacing w:val="-15"/>
        </w:rPr>
        <w:t> </w:t>
      </w:r>
      <w:r>
        <w:rPr/>
        <w:t>estudantes.</w:t>
      </w:r>
    </w:p>
    <w:p>
      <w:pPr>
        <w:pStyle w:val="BodyText"/>
        <w:spacing w:line="360" w:lineRule="auto" w:before="2"/>
        <w:ind w:left="102" w:right="106" w:firstLine="1132"/>
        <w:jc w:val="both"/>
      </w:pPr>
      <w:r>
        <w:rPr/>
        <w:t>A</w:t>
      </w:r>
      <w:r>
        <w:rPr>
          <w:spacing w:val="-11"/>
        </w:rPr>
        <w:t> </w:t>
      </w:r>
      <w:r>
        <w:rPr/>
        <w:t>análise</w:t>
      </w:r>
      <w:r>
        <w:rPr>
          <w:spacing w:val="-13"/>
        </w:rPr>
        <w:t> </w:t>
      </w:r>
      <w:r>
        <w:rPr/>
        <w:t>documental</w:t>
      </w:r>
      <w:r>
        <w:rPr>
          <w:spacing w:val="-14"/>
        </w:rPr>
        <w:t> </w:t>
      </w:r>
      <w:r>
        <w:rPr/>
        <w:t>nos</w:t>
      </w:r>
      <w:r>
        <w:rPr>
          <w:spacing w:val="-12"/>
        </w:rPr>
        <w:t> </w:t>
      </w:r>
      <w:r>
        <w:rPr/>
        <w:t>leva</w:t>
      </w:r>
      <w:r>
        <w:rPr>
          <w:spacing w:val="-13"/>
        </w:rPr>
        <w:t> </w:t>
      </w:r>
      <w:r>
        <w:rPr/>
        <w:t>a</w:t>
      </w:r>
      <w:r>
        <w:rPr>
          <w:spacing w:val="-11"/>
        </w:rPr>
        <w:t> </w:t>
      </w:r>
      <w:r>
        <w:rPr/>
        <w:t>inferir</w:t>
      </w:r>
      <w:r>
        <w:rPr>
          <w:spacing w:val="-12"/>
        </w:rPr>
        <w:t> </w:t>
      </w:r>
      <w:r>
        <w:rPr/>
        <w:t>que</w:t>
      </w:r>
      <w:r>
        <w:rPr>
          <w:spacing w:val="-13"/>
        </w:rPr>
        <w:t> </w:t>
      </w:r>
      <w:r>
        <w:rPr/>
        <w:t>a</w:t>
      </w:r>
      <w:r>
        <w:rPr>
          <w:spacing w:val="-9"/>
        </w:rPr>
        <w:t> </w:t>
      </w:r>
      <w:r>
        <w:rPr/>
        <w:t>concepção</w:t>
      </w:r>
      <w:r>
        <w:rPr>
          <w:spacing w:val="-13"/>
        </w:rPr>
        <w:t> </w:t>
      </w:r>
      <w:r>
        <w:rPr/>
        <w:t>do</w:t>
      </w:r>
      <w:r>
        <w:rPr>
          <w:spacing w:val="-11"/>
        </w:rPr>
        <w:t> </w:t>
      </w:r>
      <w:r>
        <w:rPr/>
        <w:t>PNAIC</w:t>
      </w:r>
      <w:r>
        <w:rPr>
          <w:spacing w:val="-14"/>
        </w:rPr>
        <w:t> </w:t>
      </w:r>
      <w:r>
        <w:rPr/>
        <w:t>está</w:t>
      </w:r>
      <w:r>
        <w:rPr>
          <w:spacing w:val="-13"/>
        </w:rPr>
        <w:t> </w:t>
      </w:r>
      <w:r>
        <w:rPr/>
        <w:t>em consonância com as posições teóricas de Luckesi (2011), que sustenta a avaliação em uma perspectiva de educação a favor da democratização. Para isso, a escola precisa promover uma aprendizagem de qualidade, garantindo a permanência e o sucesso</w:t>
      </w:r>
      <w:r>
        <w:rPr>
          <w:spacing w:val="-17"/>
        </w:rPr>
        <w:t> </w:t>
      </w:r>
      <w:r>
        <w:rPr/>
        <w:t>de</w:t>
      </w:r>
      <w:r>
        <w:rPr>
          <w:spacing w:val="-14"/>
        </w:rPr>
        <w:t> </w:t>
      </w:r>
      <w:r>
        <w:rPr/>
        <w:t>seus</w:t>
      </w:r>
      <w:r>
        <w:rPr>
          <w:spacing w:val="-17"/>
        </w:rPr>
        <w:t> </w:t>
      </w:r>
      <w:r>
        <w:rPr/>
        <w:t>estudantes.</w:t>
      </w:r>
      <w:r>
        <w:rPr>
          <w:spacing w:val="-11"/>
        </w:rPr>
        <w:t> </w:t>
      </w:r>
      <w:r>
        <w:rPr/>
        <w:t>Quando</w:t>
      </w:r>
      <w:r>
        <w:rPr>
          <w:spacing w:val="-17"/>
        </w:rPr>
        <w:t> </w:t>
      </w:r>
      <w:r>
        <w:rPr/>
        <w:t>o</w:t>
      </w:r>
      <w:r>
        <w:rPr>
          <w:spacing w:val="-13"/>
        </w:rPr>
        <w:t> </w:t>
      </w:r>
      <w:r>
        <w:rPr/>
        <w:t>PNAIC</w:t>
      </w:r>
      <w:r>
        <w:rPr>
          <w:spacing w:val="-15"/>
        </w:rPr>
        <w:t> </w:t>
      </w:r>
      <w:r>
        <w:rPr/>
        <w:t>sinaliza</w:t>
      </w:r>
      <w:r>
        <w:rPr>
          <w:spacing w:val="-14"/>
        </w:rPr>
        <w:t> </w:t>
      </w:r>
      <w:r>
        <w:rPr/>
        <w:t>para</w:t>
      </w:r>
      <w:r>
        <w:rPr>
          <w:spacing w:val="-15"/>
        </w:rPr>
        <w:t> </w:t>
      </w:r>
      <w:r>
        <w:rPr/>
        <w:t>que</w:t>
      </w:r>
      <w:r>
        <w:rPr>
          <w:spacing w:val="-14"/>
        </w:rPr>
        <w:t> </w:t>
      </w:r>
      <w:r>
        <w:rPr/>
        <w:t>se</w:t>
      </w:r>
      <w:r>
        <w:rPr>
          <w:spacing w:val="-17"/>
        </w:rPr>
        <w:t> </w:t>
      </w:r>
      <w:r>
        <w:rPr/>
        <w:t>garantam</w:t>
      </w:r>
      <w:r>
        <w:rPr>
          <w:spacing w:val="-13"/>
        </w:rPr>
        <w:t> </w:t>
      </w:r>
      <w:r>
        <w:rPr/>
        <w:t>“direitos de</w:t>
      </w:r>
      <w:r>
        <w:rPr>
          <w:spacing w:val="-13"/>
        </w:rPr>
        <w:t> </w:t>
      </w:r>
      <w:r>
        <w:rPr/>
        <w:t>aprendizagem”</w:t>
      </w:r>
      <w:r>
        <w:rPr>
          <w:spacing w:val="-13"/>
        </w:rPr>
        <w:t> </w:t>
      </w:r>
      <w:r>
        <w:rPr/>
        <w:t>às</w:t>
      </w:r>
      <w:r>
        <w:rPr>
          <w:spacing w:val="-14"/>
        </w:rPr>
        <w:t> </w:t>
      </w:r>
      <w:r>
        <w:rPr/>
        <w:t>crianças,</w:t>
      </w:r>
      <w:r>
        <w:rPr>
          <w:spacing w:val="-13"/>
        </w:rPr>
        <w:t> </w:t>
      </w:r>
      <w:r>
        <w:rPr/>
        <w:t>isso</w:t>
      </w:r>
      <w:r>
        <w:rPr>
          <w:spacing w:val="-13"/>
        </w:rPr>
        <w:t> </w:t>
      </w:r>
      <w:r>
        <w:rPr/>
        <w:t>certamente</w:t>
      </w:r>
      <w:r>
        <w:rPr>
          <w:spacing w:val="-13"/>
        </w:rPr>
        <w:t> </w:t>
      </w:r>
      <w:r>
        <w:rPr/>
        <w:t>significa</w:t>
      </w:r>
      <w:r>
        <w:rPr>
          <w:spacing w:val="-13"/>
        </w:rPr>
        <w:t> </w:t>
      </w:r>
      <w:r>
        <w:rPr/>
        <w:t>que</w:t>
      </w:r>
      <w:r>
        <w:rPr>
          <w:spacing w:val="-13"/>
        </w:rPr>
        <w:t> </w:t>
      </w:r>
      <w:r>
        <w:rPr/>
        <w:t>a</w:t>
      </w:r>
      <w:r>
        <w:rPr>
          <w:spacing w:val="-11"/>
        </w:rPr>
        <w:t> </w:t>
      </w:r>
      <w:r>
        <w:rPr/>
        <w:t>escola</w:t>
      </w:r>
      <w:r>
        <w:rPr>
          <w:spacing w:val="-16"/>
        </w:rPr>
        <w:t> </w:t>
      </w:r>
      <w:r>
        <w:rPr/>
        <w:t>deve</w:t>
      </w:r>
      <w:r>
        <w:rPr>
          <w:spacing w:val="-13"/>
        </w:rPr>
        <w:t> </w:t>
      </w:r>
      <w:r>
        <w:rPr/>
        <w:t>possibilitar aos meninos e meninas matriculados no Ciclo de Alfabetização conhecimentos para garantir a progressão dos</w:t>
      </w:r>
      <w:r>
        <w:rPr>
          <w:spacing w:val="-11"/>
        </w:rPr>
        <w:t> </w:t>
      </w:r>
      <w:r>
        <w:rPr/>
        <w:t>estudos.</w:t>
      </w:r>
    </w:p>
    <w:p>
      <w:pPr>
        <w:pStyle w:val="BodyText"/>
        <w:spacing w:line="360" w:lineRule="auto" w:before="2"/>
        <w:ind w:left="102" w:right="106" w:firstLine="1132"/>
        <w:jc w:val="both"/>
      </w:pPr>
      <w:r>
        <w:rPr/>
        <w:t>Nesse sentido, a avaliação é parte de um processo educacional que tem como objetivo qualificar o ensino e a aprendizagem. A perspectiva da avaliação formativa procura qualificar o processo de aprendizagem do estudante. É a ideia de uma prática avaliativa que está o tempo todo visando garantir que o estudante aprenda. Conforme é possível observar nos documentos do Programa através das autoras Ferreira, Rosa e Teles (</w:t>
      </w:r>
      <w:r>
        <w:rPr>
          <w:i/>
        </w:rPr>
        <w:t>apud </w:t>
      </w:r>
      <w:r>
        <w:rPr/>
        <w:t>BRASIL, 2012, p. 28):</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5"/>
        <w:rPr>
          <w:sz w:val="21"/>
        </w:rPr>
      </w:pPr>
    </w:p>
    <w:p>
      <w:pPr>
        <w:spacing w:before="1"/>
        <w:ind w:left="2370" w:right="111" w:firstLine="0"/>
        <w:jc w:val="both"/>
        <w:rPr>
          <w:sz w:val="20"/>
        </w:rPr>
      </w:pPr>
      <w:r>
        <w:rPr>
          <w:sz w:val="20"/>
        </w:rPr>
        <w:t>A avaliação formativa, como o próprio nome revela, busca considerar os diferentes percursos no processo de aprendizagem, privilegiando-se os conhecimentos</w:t>
      </w:r>
      <w:r>
        <w:rPr>
          <w:spacing w:val="-10"/>
          <w:sz w:val="20"/>
        </w:rPr>
        <w:t> </w:t>
      </w:r>
      <w:r>
        <w:rPr>
          <w:sz w:val="20"/>
        </w:rPr>
        <w:t>que</w:t>
      </w:r>
      <w:r>
        <w:rPr>
          <w:spacing w:val="-10"/>
          <w:sz w:val="20"/>
        </w:rPr>
        <w:t> </w:t>
      </w:r>
      <w:r>
        <w:rPr>
          <w:sz w:val="20"/>
        </w:rPr>
        <w:t>os</w:t>
      </w:r>
      <w:r>
        <w:rPr>
          <w:spacing w:val="-9"/>
          <w:sz w:val="20"/>
        </w:rPr>
        <w:t> </w:t>
      </w:r>
      <w:r>
        <w:rPr>
          <w:sz w:val="20"/>
        </w:rPr>
        <w:t>estudantes</w:t>
      </w:r>
      <w:r>
        <w:rPr>
          <w:spacing w:val="-6"/>
          <w:sz w:val="20"/>
        </w:rPr>
        <w:t> </w:t>
      </w:r>
      <w:r>
        <w:rPr>
          <w:sz w:val="20"/>
        </w:rPr>
        <w:t>trazem,</w:t>
      </w:r>
      <w:r>
        <w:rPr>
          <w:spacing w:val="-10"/>
          <w:sz w:val="20"/>
        </w:rPr>
        <w:t> </w:t>
      </w:r>
      <w:r>
        <w:rPr>
          <w:sz w:val="20"/>
        </w:rPr>
        <w:t>o</w:t>
      </w:r>
      <w:r>
        <w:rPr>
          <w:spacing w:val="-10"/>
          <w:sz w:val="20"/>
        </w:rPr>
        <w:t> </w:t>
      </w:r>
      <w:r>
        <w:rPr>
          <w:sz w:val="20"/>
        </w:rPr>
        <w:t>que</w:t>
      </w:r>
      <w:r>
        <w:rPr>
          <w:spacing w:val="-10"/>
          <w:sz w:val="20"/>
        </w:rPr>
        <w:t> </w:t>
      </w:r>
      <w:r>
        <w:rPr>
          <w:sz w:val="20"/>
        </w:rPr>
        <w:t>se</w:t>
      </w:r>
      <w:r>
        <w:rPr>
          <w:spacing w:val="-10"/>
          <w:sz w:val="20"/>
        </w:rPr>
        <w:t> </w:t>
      </w:r>
      <w:r>
        <w:rPr>
          <w:sz w:val="20"/>
        </w:rPr>
        <w:t>pretende</w:t>
      </w:r>
      <w:r>
        <w:rPr>
          <w:spacing w:val="-10"/>
          <w:sz w:val="20"/>
        </w:rPr>
        <w:t> </w:t>
      </w:r>
      <w:r>
        <w:rPr>
          <w:sz w:val="20"/>
        </w:rPr>
        <w:t>aprender,</w:t>
      </w:r>
      <w:r>
        <w:rPr>
          <w:spacing w:val="-10"/>
          <w:sz w:val="20"/>
        </w:rPr>
        <w:t> </w:t>
      </w:r>
      <w:r>
        <w:rPr>
          <w:sz w:val="20"/>
        </w:rPr>
        <w:t>o</w:t>
      </w:r>
      <w:r>
        <w:rPr>
          <w:spacing w:val="-10"/>
          <w:sz w:val="20"/>
        </w:rPr>
        <w:t> </w:t>
      </w:r>
      <w:r>
        <w:rPr>
          <w:sz w:val="20"/>
        </w:rPr>
        <w:t>que os</w:t>
      </w:r>
      <w:r>
        <w:rPr>
          <w:spacing w:val="-5"/>
          <w:sz w:val="20"/>
        </w:rPr>
        <w:t> </w:t>
      </w:r>
      <w:r>
        <w:rPr>
          <w:sz w:val="20"/>
        </w:rPr>
        <w:t>estudantes</w:t>
      </w:r>
      <w:r>
        <w:rPr>
          <w:spacing w:val="-4"/>
          <w:sz w:val="20"/>
        </w:rPr>
        <w:t> </w:t>
      </w:r>
      <w:r>
        <w:rPr>
          <w:sz w:val="20"/>
        </w:rPr>
        <w:t>já</w:t>
      </w:r>
      <w:r>
        <w:rPr>
          <w:spacing w:val="-3"/>
          <w:sz w:val="20"/>
        </w:rPr>
        <w:t> </w:t>
      </w:r>
      <w:r>
        <w:rPr>
          <w:sz w:val="20"/>
        </w:rPr>
        <w:t>aprenderam,</w:t>
      </w:r>
      <w:r>
        <w:rPr>
          <w:spacing w:val="-8"/>
          <w:sz w:val="20"/>
        </w:rPr>
        <w:t> </w:t>
      </w:r>
      <w:r>
        <w:rPr>
          <w:sz w:val="20"/>
        </w:rPr>
        <w:t>mas</w:t>
      </w:r>
      <w:r>
        <w:rPr>
          <w:spacing w:val="-4"/>
          <w:sz w:val="20"/>
        </w:rPr>
        <w:t> </w:t>
      </w:r>
      <w:r>
        <w:rPr>
          <w:sz w:val="20"/>
        </w:rPr>
        <w:t>principalmente</w:t>
      </w:r>
      <w:r>
        <w:rPr>
          <w:spacing w:val="-6"/>
          <w:sz w:val="20"/>
        </w:rPr>
        <w:t> </w:t>
      </w:r>
      <w:r>
        <w:rPr>
          <w:sz w:val="20"/>
        </w:rPr>
        <w:t>o</w:t>
      </w:r>
      <w:r>
        <w:rPr>
          <w:spacing w:val="-3"/>
          <w:sz w:val="20"/>
        </w:rPr>
        <w:t> </w:t>
      </w:r>
      <w:r>
        <w:rPr>
          <w:sz w:val="20"/>
        </w:rPr>
        <w:t>que</w:t>
      </w:r>
      <w:r>
        <w:rPr>
          <w:spacing w:val="-6"/>
          <w:sz w:val="20"/>
        </w:rPr>
        <w:t> </w:t>
      </w:r>
      <w:r>
        <w:rPr>
          <w:sz w:val="20"/>
        </w:rPr>
        <w:t>eles</w:t>
      </w:r>
      <w:r>
        <w:rPr>
          <w:spacing w:val="-5"/>
          <w:sz w:val="20"/>
        </w:rPr>
        <w:t> </w:t>
      </w:r>
      <w:r>
        <w:rPr>
          <w:sz w:val="20"/>
        </w:rPr>
        <w:t>ainda</w:t>
      </w:r>
      <w:r>
        <w:rPr>
          <w:spacing w:val="-6"/>
          <w:sz w:val="20"/>
        </w:rPr>
        <w:t> </w:t>
      </w:r>
      <w:r>
        <w:rPr>
          <w:sz w:val="20"/>
        </w:rPr>
        <w:t>precisam aprender. Surge, portanto, uma preocupação com a progressão do conhecimento de maneira adaptada aos conteúdos a serem ensinados e às diferentes</w:t>
      </w:r>
      <w:r>
        <w:rPr>
          <w:spacing w:val="-13"/>
          <w:sz w:val="20"/>
        </w:rPr>
        <w:t> </w:t>
      </w:r>
      <w:r>
        <w:rPr>
          <w:sz w:val="20"/>
        </w:rPr>
        <w:t>realidades</w:t>
      </w:r>
      <w:r>
        <w:rPr>
          <w:spacing w:val="-12"/>
          <w:sz w:val="20"/>
        </w:rPr>
        <w:t> </w:t>
      </w:r>
      <w:r>
        <w:rPr>
          <w:sz w:val="20"/>
        </w:rPr>
        <w:t>dos</w:t>
      </w:r>
      <w:r>
        <w:rPr>
          <w:spacing w:val="-12"/>
          <w:sz w:val="20"/>
        </w:rPr>
        <w:t> </w:t>
      </w:r>
      <w:r>
        <w:rPr>
          <w:sz w:val="20"/>
        </w:rPr>
        <w:t>estudantes,</w:t>
      </w:r>
      <w:r>
        <w:rPr>
          <w:spacing w:val="-14"/>
          <w:sz w:val="20"/>
        </w:rPr>
        <w:t> </w:t>
      </w:r>
      <w:r>
        <w:rPr>
          <w:sz w:val="20"/>
        </w:rPr>
        <w:t>ou</w:t>
      </w:r>
      <w:r>
        <w:rPr>
          <w:spacing w:val="-14"/>
          <w:sz w:val="20"/>
        </w:rPr>
        <w:t> </w:t>
      </w:r>
      <w:r>
        <w:rPr>
          <w:sz w:val="20"/>
        </w:rPr>
        <w:t>melhor</w:t>
      </w:r>
      <w:r>
        <w:rPr>
          <w:spacing w:val="-13"/>
          <w:sz w:val="20"/>
        </w:rPr>
        <w:t> </w:t>
      </w:r>
      <w:r>
        <w:rPr>
          <w:sz w:val="20"/>
        </w:rPr>
        <w:t>com</w:t>
      </w:r>
      <w:r>
        <w:rPr>
          <w:spacing w:val="-9"/>
          <w:sz w:val="20"/>
        </w:rPr>
        <w:t> </w:t>
      </w:r>
      <w:r>
        <w:rPr>
          <w:sz w:val="20"/>
        </w:rPr>
        <w:t>a</w:t>
      </w:r>
      <w:r>
        <w:rPr>
          <w:spacing w:val="-14"/>
          <w:sz w:val="20"/>
        </w:rPr>
        <w:t> </w:t>
      </w:r>
      <w:r>
        <w:rPr>
          <w:sz w:val="20"/>
        </w:rPr>
        <w:t>recriação</w:t>
      </w:r>
      <w:r>
        <w:rPr>
          <w:spacing w:val="-14"/>
          <w:sz w:val="20"/>
        </w:rPr>
        <w:t> </w:t>
      </w:r>
      <w:r>
        <w:rPr>
          <w:sz w:val="20"/>
        </w:rPr>
        <w:t>e</w:t>
      </w:r>
      <w:r>
        <w:rPr>
          <w:spacing w:val="-14"/>
          <w:sz w:val="20"/>
        </w:rPr>
        <w:t> </w:t>
      </w:r>
      <w:r>
        <w:rPr>
          <w:sz w:val="20"/>
        </w:rPr>
        <w:t>adaptação do</w:t>
      </w:r>
      <w:r>
        <w:rPr>
          <w:spacing w:val="-6"/>
          <w:sz w:val="20"/>
        </w:rPr>
        <w:t> </w:t>
      </w:r>
      <w:r>
        <w:rPr>
          <w:sz w:val="20"/>
        </w:rPr>
        <w:t>currículo.</w:t>
      </w:r>
    </w:p>
    <w:p>
      <w:pPr>
        <w:pStyle w:val="BodyText"/>
        <w:spacing w:before="1"/>
      </w:pPr>
    </w:p>
    <w:p>
      <w:pPr>
        <w:pStyle w:val="BodyText"/>
        <w:spacing w:line="360" w:lineRule="auto"/>
        <w:ind w:left="102" w:right="106" w:firstLine="1132"/>
        <w:jc w:val="both"/>
      </w:pPr>
      <w:r>
        <w:rPr/>
        <w:t>A proposta do ciclo considera os diferentes tempos do processo de aprendizagem de cada estudante a partir de uma lógica formativa mais humana que contribui</w:t>
      </w:r>
      <w:r>
        <w:rPr>
          <w:spacing w:val="-15"/>
        </w:rPr>
        <w:t> </w:t>
      </w:r>
      <w:r>
        <w:rPr/>
        <w:t>na</w:t>
      </w:r>
      <w:r>
        <w:rPr>
          <w:spacing w:val="-14"/>
        </w:rPr>
        <w:t> </w:t>
      </w:r>
      <w:r>
        <w:rPr/>
        <w:t>realização</w:t>
      </w:r>
      <w:r>
        <w:rPr>
          <w:spacing w:val="-16"/>
        </w:rPr>
        <w:t> </w:t>
      </w:r>
      <w:r>
        <w:rPr/>
        <w:t>do</w:t>
      </w:r>
      <w:r>
        <w:rPr>
          <w:spacing w:val="-11"/>
        </w:rPr>
        <w:t> </w:t>
      </w:r>
      <w:r>
        <w:rPr/>
        <w:t>papel</w:t>
      </w:r>
      <w:r>
        <w:rPr>
          <w:spacing w:val="-15"/>
        </w:rPr>
        <w:t> </w:t>
      </w:r>
      <w:r>
        <w:rPr/>
        <w:t>social</w:t>
      </w:r>
      <w:r>
        <w:rPr>
          <w:spacing w:val="-16"/>
        </w:rPr>
        <w:t> </w:t>
      </w:r>
      <w:r>
        <w:rPr/>
        <w:t>da</w:t>
      </w:r>
      <w:r>
        <w:rPr>
          <w:spacing w:val="-14"/>
        </w:rPr>
        <w:t> </w:t>
      </w:r>
      <w:r>
        <w:rPr/>
        <w:t>escola</w:t>
      </w:r>
      <w:r>
        <w:rPr>
          <w:spacing w:val="-14"/>
        </w:rPr>
        <w:t> </w:t>
      </w:r>
      <w:r>
        <w:rPr/>
        <w:t>de</w:t>
      </w:r>
      <w:r>
        <w:rPr>
          <w:spacing w:val="-14"/>
        </w:rPr>
        <w:t> </w:t>
      </w:r>
      <w:r>
        <w:rPr/>
        <w:t>garantir</w:t>
      </w:r>
      <w:r>
        <w:rPr>
          <w:spacing w:val="-16"/>
        </w:rPr>
        <w:t> </w:t>
      </w:r>
      <w:r>
        <w:rPr/>
        <w:t>a</w:t>
      </w:r>
      <w:r>
        <w:rPr>
          <w:spacing w:val="-14"/>
        </w:rPr>
        <w:t> </w:t>
      </w:r>
      <w:r>
        <w:rPr/>
        <w:t>aprendizagem</w:t>
      </w:r>
      <w:r>
        <w:rPr>
          <w:spacing w:val="-14"/>
        </w:rPr>
        <w:t> </w:t>
      </w:r>
      <w:r>
        <w:rPr/>
        <w:t>de</w:t>
      </w:r>
      <w:r>
        <w:rPr>
          <w:spacing w:val="-14"/>
        </w:rPr>
        <w:t> </w:t>
      </w:r>
      <w:r>
        <w:rPr/>
        <w:t>todos. Notamos que no PNAIC a avaliação é um suporte para a aprendizagem que se constitui em articulações indissociáveis e integradas á prática pedagógica do professor. A perspectiva do PNAIC se assemelha às ideias de Hoffman(1996), vez que, para a pesquisadora, a prioridade da avaliação deve ser com a aprendizagem dos estudantes, portanto o compromisso do professor é com a</w:t>
      </w:r>
      <w:r>
        <w:rPr>
          <w:spacing w:val="-27"/>
        </w:rPr>
        <w:t> </w:t>
      </w:r>
      <w:r>
        <w:rPr/>
        <w:t>aprendizagem.</w:t>
      </w:r>
    </w:p>
    <w:p>
      <w:pPr>
        <w:pStyle w:val="BodyText"/>
        <w:spacing w:line="360" w:lineRule="auto" w:before="4"/>
        <w:ind w:left="102" w:right="111" w:firstLine="1132"/>
        <w:jc w:val="both"/>
      </w:pPr>
      <w:r>
        <w:rPr/>
        <w:t>Hoffmann (1996) reconhece que avaliar e discutir sobre a avaliação da aprendizagem</w:t>
      </w:r>
      <w:r>
        <w:rPr>
          <w:spacing w:val="-11"/>
        </w:rPr>
        <w:t> </w:t>
      </w:r>
      <w:r>
        <w:rPr/>
        <w:t>é</w:t>
      </w:r>
      <w:r>
        <w:rPr>
          <w:spacing w:val="-14"/>
        </w:rPr>
        <w:t> </w:t>
      </w:r>
      <w:r>
        <w:rPr/>
        <w:t>algo</w:t>
      </w:r>
      <w:r>
        <w:rPr>
          <w:spacing w:val="-12"/>
        </w:rPr>
        <w:t> </w:t>
      </w:r>
      <w:r>
        <w:rPr/>
        <w:t>complexo</w:t>
      </w:r>
      <w:r>
        <w:rPr>
          <w:spacing w:val="-12"/>
        </w:rPr>
        <w:t> </w:t>
      </w:r>
      <w:r>
        <w:rPr/>
        <w:t>e</w:t>
      </w:r>
      <w:r>
        <w:rPr>
          <w:spacing w:val="-12"/>
        </w:rPr>
        <w:t> </w:t>
      </w:r>
      <w:r>
        <w:rPr/>
        <w:t>desafiante.</w:t>
      </w:r>
      <w:r>
        <w:rPr>
          <w:spacing w:val="-14"/>
        </w:rPr>
        <w:t> </w:t>
      </w:r>
      <w:r>
        <w:rPr/>
        <w:t>Considera</w:t>
      </w:r>
      <w:r>
        <w:rPr>
          <w:spacing w:val="-12"/>
        </w:rPr>
        <w:t> </w:t>
      </w:r>
      <w:r>
        <w:rPr/>
        <w:t>que</w:t>
      </w:r>
      <w:r>
        <w:rPr>
          <w:spacing w:val="-12"/>
        </w:rPr>
        <w:t> </w:t>
      </w:r>
      <w:r>
        <w:rPr/>
        <w:t>um</w:t>
      </w:r>
      <w:r>
        <w:rPr>
          <w:spacing w:val="-14"/>
        </w:rPr>
        <w:t> </w:t>
      </w:r>
      <w:r>
        <w:rPr/>
        <w:t>dos</w:t>
      </w:r>
      <w:r>
        <w:rPr>
          <w:spacing w:val="-15"/>
        </w:rPr>
        <w:t> </w:t>
      </w:r>
      <w:r>
        <w:rPr/>
        <w:t>grandes</w:t>
      </w:r>
      <w:r>
        <w:rPr>
          <w:spacing w:val="-13"/>
        </w:rPr>
        <w:t> </w:t>
      </w:r>
      <w:r>
        <w:rPr/>
        <w:t>gargalos no</w:t>
      </w:r>
      <w:r>
        <w:rPr>
          <w:spacing w:val="-11"/>
        </w:rPr>
        <w:t> </w:t>
      </w:r>
      <w:r>
        <w:rPr/>
        <w:t>processo</w:t>
      </w:r>
      <w:r>
        <w:rPr>
          <w:spacing w:val="-11"/>
        </w:rPr>
        <w:t> </w:t>
      </w:r>
      <w:r>
        <w:rPr/>
        <w:t>de</w:t>
      </w:r>
      <w:r>
        <w:rPr>
          <w:spacing w:val="-11"/>
        </w:rPr>
        <w:t> </w:t>
      </w:r>
      <w:r>
        <w:rPr/>
        <w:t>avaliação</w:t>
      </w:r>
      <w:r>
        <w:rPr>
          <w:spacing w:val="-9"/>
        </w:rPr>
        <w:t> </w:t>
      </w:r>
      <w:r>
        <w:rPr/>
        <w:t>consiste</w:t>
      </w:r>
      <w:r>
        <w:rPr>
          <w:spacing w:val="-11"/>
        </w:rPr>
        <w:t> </w:t>
      </w:r>
      <w:r>
        <w:rPr/>
        <w:t>no</w:t>
      </w:r>
      <w:r>
        <w:rPr>
          <w:spacing w:val="-13"/>
        </w:rPr>
        <w:t> </w:t>
      </w:r>
      <w:r>
        <w:rPr/>
        <w:t>fato</w:t>
      </w:r>
      <w:r>
        <w:rPr>
          <w:spacing w:val="-11"/>
        </w:rPr>
        <w:t> </w:t>
      </w:r>
      <w:r>
        <w:rPr>
          <w:spacing w:val="3"/>
        </w:rPr>
        <w:t>de</w:t>
      </w:r>
      <w:r>
        <w:rPr>
          <w:spacing w:val="-13"/>
        </w:rPr>
        <w:t> </w:t>
      </w:r>
      <w:r>
        <w:rPr/>
        <w:t>o</w:t>
      </w:r>
      <w:r>
        <w:rPr>
          <w:spacing w:val="-9"/>
        </w:rPr>
        <w:t> </w:t>
      </w:r>
      <w:r>
        <w:rPr/>
        <w:t>professor</w:t>
      </w:r>
      <w:r>
        <w:rPr>
          <w:spacing w:val="-12"/>
        </w:rPr>
        <w:t> </w:t>
      </w:r>
      <w:r>
        <w:rPr/>
        <w:t>elaborar</w:t>
      </w:r>
      <w:r>
        <w:rPr>
          <w:spacing w:val="-12"/>
        </w:rPr>
        <w:t> </w:t>
      </w:r>
      <w:r>
        <w:rPr/>
        <w:t>uma</w:t>
      </w:r>
      <w:r>
        <w:rPr>
          <w:spacing w:val="-11"/>
        </w:rPr>
        <w:t> </w:t>
      </w:r>
      <w:r>
        <w:rPr/>
        <w:t>diversidade</w:t>
      </w:r>
      <w:r>
        <w:rPr>
          <w:spacing w:val="-11"/>
        </w:rPr>
        <w:t> </w:t>
      </w:r>
      <w:r>
        <w:rPr/>
        <w:t>de estratégias pedagógicas e achar que os estudantes responderão de uma mesma forma, ou seja, que vai obter uma mesma resposta para a</w:t>
      </w:r>
      <w:r>
        <w:rPr>
          <w:spacing w:val="-27"/>
        </w:rPr>
        <w:t> </w:t>
      </w:r>
      <w:r>
        <w:rPr/>
        <w:t>avaliação.</w:t>
      </w:r>
    </w:p>
    <w:p>
      <w:pPr>
        <w:pStyle w:val="BodyText"/>
        <w:spacing w:line="360" w:lineRule="auto" w:before="2"/>
        <w:ind w:left="102" w:right="109" w:firstLine="1132"/>
        <w:jc w:val="both"/>
      </w:pPr>
      <w:r>
        <w:rPr/>
        <w:t>A pesquisadora pontua que é importante que nós, professores, cultivemos a consciência sobre a diversidade de estudantes que constituem uma sala de aula e da diversidade de respostas dadas pelos estudantes diante de um instrumento de avaliação,</w:t>
      </w:r>
      <w:r>
        <w:rPr>
          <w:spacing w:val="-5"/>
        </w:rPr>
        <w:t> </w:t>
      </w:r>
      <w:r>
        <w:rPr/>
        <w:t>vez</w:t>
      </w:r>
      <w:r>
        <w:rPr>
          <w:spacing w:val="-8"/>
        </w:rPr>
        <w:t> </w:t>
      </w:r>
      <w:r>
        <w:rPr/>
        <w:t>que</w:t>
      </w:r>
      <w:r>
        <w:rPr>
          <w:spacing w:val="-5"/>
        </w:rPr>
        <w:t> </w:t>
      </w:r>
      <w:r>
        <w:rPr/>
        <w:t>cada</w:t>
      </w:r>
      <w:r>
        <w:rPr>
          <w:spacing w:val="-5"/>
        </w:rPr>
        <w:t> </w:t>
      </w:r>
      <w:r>
        <w:rPr/>
        <w:t>indivíduo</w:t>
      </w:r>
      <w:r>
        <w:rPr>
          <w:spacing w:val="-5"/>
        </w:rPr>
        <w:t> </w:t>
      </w:r>
      <w:r>
        <w:rPr/>
        <w:t>aprende</w:t>
      </w:r>
      <w:r>
        <w:rPr>
          <w:spacing w:val="-7"/>
        </w:rPr>
        <w:t> </w:t>
      </w:r>
      <w:r>
        <w:rPr/>
        <w:t>sobre</w:t>
      </w:r>
      <w:r>
        <w:rPr>
          <w:spacing w:val="-5"/>
        </w:rPr>
        <w:t> </w:t>
      </w:r>
      <w:r>
        <w:rPr/>
        <w:t>um</w:t>
      </w:r>
      <w:r>
        <w:rPr>
          <w:spacing w:val="-4"/>
        </w:rPr>
        <w:t> </w:t>
      </w:r>
      <w:r>
        <w:rPr/>
        <w:t>objeto</w:t>
      </w:r>
      <w:r>
        <w:rPr>
          <w:spacing w:val="-7"/>
        </w:rPr>
        <w:t> </w:t>
      </w:r>
      <w:r>
        <w:rPr/>
        <w:t>de</w:t>
      </w:r>
      <w:r>
        <w:rPr>
          <w:spacing w:val="-5"/>
        </w:rPr>
        <w:t> </w:t>
      </w:r>
      <w:r>
        <w:rPr/>
        <w:t>conhecimento</w:t>
      </w:r>
      <w:r>
        <w:rPr>
          <w:spacing w:val="-7"/>
        </w:rPr>
        <w:t> </w:t>
      </w:r>
      <w:r>
        <w:rPr/>
        <w:t>de</w:t>
      </w:r>
      <w:r>
        <w:rPr>
          <w:spacing w:val="-7"/>
        </w:rPr>
        <w:t> </w:t>
      </w:r>
      <w:r>
        <w:rPr/>
        <w:t>uma forma própria, conforme suas experiências de vida, seu contexto</w:t>
      </w:r>
      <w:r>
        <w:rPr>
          <w:spacing w:val="-26"/>
        </w:rPr>
        <w:t> </w:t>
      </w:r>
      <w:r>
        <w:rPr/>
        <w:t>social.</w:t>
      </w:r>
    </w:p>
    <w:p>
      <w:pPr>
        <w:pStyle w:val="BodyText"/>
        <w:spacing w:line="360" w:lineRule="auto" w:before="4"/>
        <w:ind w:left="102" w:right="106" w:firstLine="1132"/>
        <w:jc w:val="both"/>
      </w:pPr>
      <w:r>
        <w:rPr/>
        <w:t>A pesquisadora tece críticas ao modelo de avaliação que é pautado na maioria das escolas, uma vez que esse modelo visa apenas o vestibular e exacerba a competitividade entre os estudantes. Hoffmann (1996) explica que existe a contradição entre o discurso e a prática de alguns professores e sua ação classificatória e autoritária exercida encontra explicação na concepção de avaliação do</w:t>
      </w:r>
      <w:r>
        <w:rPr>
          <w:spacing w:val="-12"/>
        </w:rPr>
        <w:t> </w:t>
      </w:r>
      <w:r>
        <w:rPr/>
        <w:t>educador,</w:t>
      </w:r>
      <w:r>
        <w:rPr>
          <w:spacing w:val="-13"/>
        </w:rPr>
        <w:t> </w:t>
      </w:r>
      <w:r>
        <w:rPr/>
        <w:t>reflexo</w:t>
      </w:r>
      <w:r>
        <w:rPr>
          <w:spacing w:val="-12"/>
        </w:rPr>
        <w:t> </w:t>
      </w:r>
      <w:r>
        <w:rPr/>
        <w:t>de</w:t>
      </w:r>
      <w:r>
        <w:rPr>
          <w:spacing w:val="-12"/>
        </w:rPr>
        <w:t> </w:t>
      </w:r>
      <w:r>
        <w:rPr/>
        <w:t>sua</w:t>
      </w:r>
      <w:r>
        <w:rPr>
          <w:spacing w:val="-14"/>
        </w:rPr>
        <w:t> </w:t>
      </w:r>
      <w:r>
        <w:rPr/>
        <w:t>história</w:t>
      </w:r>
      <w:r>
        <w:rPr>
          <w:spacing w:val="-12"/>
        </w:rPr>
        <w:t> </w:t>
      </w:r>
      <w:r>
        <w:rPr/>
        <w:t>de</w:t>
      </w:r>
      <w:r>
        <w:rPr>
          <w:spacing w:val="-12"/>
        </w:rPr>
        <w:t> </w:t>
      </w:r>
      <w:r>
        <w:rPr/>
        <w:t>vida</w:t>
      </w:r>
      <w:r>
        <w:rPr>
          <w:spacing w:val="-11"/>
        </w:rPr>
        <w:t> </w:t>
      </w:r>
      <w:r>
        <w:rPr/>
        <w:t>como</w:t>
      </w:r>
      <w:r>
        <w:rPr>
          <w:spacing w:val="-14"/>
        </w:rPr>
        <w:t> </w:t>
      </w:r>
      <w:r>
        <w:rPr/>
        <w:t>estudante</w:t>
      </w:r>
      <w:r>
        <w:rPr>
          <w:spacing w:val="-14"/>
        </w:rPr>
        <w:t> </w:t>
      </w:r>
      <w:r>
        <w:rPr/>
        <w:t>e</w:t>
      </w:r>
      <w:r>
        <w:rPr>
          <w:spacing w:val="-12"/>
        </w:rPr>
        <w:t> </w:t>
      </w:r>
      <w:r>
        <w:rPr/>
        <w:t>como</w:t>
      </w:r>
      <w:r>
        <w:rPr>
          <w:spacing w:val="-14"/>
        </w:rPr>
        <w:t> </w:t>
      </w:r>
      <w:r>
        <w:rPr/>
        <w:t>professor.</w:t>
      </w:r>
      <w:r>
        <w:rPr>
          <w:spacing w:val="-4"/>
        </w:rPr>
        <w:t> </w:t>
      </w:r>
      <w:r>
        <w:rPr/>
        <w:t>Muitos professores reproduzem em sua prática pedagógica em sala de aula influências de sua formação desenvolvidas numa visão tradicional e classificatória da</w:t>
      </w:r>
      <w:r>
        <w:rPr>
          <w:spacing w:val="-28"/>
        </w:rPr>
        <w:t> </w:t>
      </w:r>
      <w:r>
        <w:rPr/>
        <w:t>avaliação.</w:t>
      </w:r>
    </w:p>
    <w:p>
      <w:pPr>
        <w:pStyle w:val="BodyText"/>
        <w:spacing w:line="360" w:lineRule="auto" w:before="4"/>
        <w:ind w:left="102" w:right="107" w:firstLine="1132"/>
        <w:jc w:val="both"/>
      </w:pPr>
      <w:r>
        <w:rPr/>
        <w:t>Segundo</w:t>
      </w:r>
      <w:r>
        <w:rPr>
          <w:spacing w:val="-9"/>
        </w:rPr>
        <w:t> </w:t>
      </w:r>
      <w:r>
        <w:rPr/>
        <w:t>Hoffmann</w:t>
      </w:r>
      <w:r>
        <w:rPr>
          <w:spacing w:val="-12"/>
        </w:rPr>
        <w:t> </w:t>
      </w:r>
      <w:r>
        <w:rPr/>
        <w:t>(1996),</w:t>
      </w:r>
      <w:r>
        <w:rPr>
          <w:spacing w:val="-13"/>
        </w:rPr>
        <w:t> </w:t>
      </w:r>
      <w:r>
        <w:rPr/>
        <w:t>as</w:t>
      </w:r>
      <w:r>
        <w:rPr>
          <w:spacing w:val="-10"/>
        </w:rPr>
        <w:t> </w:t>
      </w:r>
      <w:r>
        <w:rPr/>
        <w:t>experiências</w:t>
      </w:r>
      <w:r>
        <w:rPr>
          <w:spacing w:val="-13"/>
        </w:rPr>
        <w:t> </w:t>
      </w:r>
      <w:r>
        <w:rPr/>
        <w:t>que</w:t>
      </w:r>
      <w:r>
        <w:rPr>
          <w:spacing w:val="-9"/>
        </w:rPr>
        <w:t> </w:t>
      </w:r>
      <w:r>
        <w:rPr/>
        <w:t>os</w:t>
      </w:r>
      <w:r>
        <w:rPr>
          <w:spacing w:val="-13"/>
        </w:rPr>
        <w:t> </w:t>
      </w:r>
      <w:r>
        <w:rPr/>
        <w:t>futuros</w:t>
      </w:r>
      <w:r>
        <w:rPr>
          <w:spacing w:val="-12"/>
        </w:rPr>
        <w:t> </w:t>
      </w:r>
      <w:r>
        <w:rPr/>
        <w:t>professores</w:t>
      </w:r>
      <w:r>
        <w:rPr>
          <w:spacing w:val="-10"/>
        </w:rPr>
        <w:t> </w:t>
      </w:r>
      <w:r>
        <w:rPr/>
        <w:t>têm no</w:t>
      </w:r>
      <w:r>
        <w:rPr>
          <w:spacing w:val="-7"/>
        </w:rPr>
        <w:t> </w:t>
      </w:r>
      <w:r>
        <w:rPr/>
        <w:t>seu</w:t>
      </w:r>
      <w:r>
        <w:rPr>
          <w:spacing w:val="-8"/>
        </w:rPr>
        <w:t> </w:t>
      </w:r>
      <w:r>
        <w:rPr/>
        <w:t>processo</w:t>
      </w:r>
      <w:r>
        <w:rPr>
          <w:spacing w:val="-8"/>
        </w:rPr>
        <w:t> </w:t>
      </w:r>
      <w:r>
        <w:rPr/>
        <w:t>de</w:t>
      </w:r>
      <w:r>
        <w:rPr>
          <w:spacing w:val="-11"/>
        </w:rPr>
        <w:t> </w:t>
      </w:r>
      <w:r>
        <w:rPr/>
        <w:t>formação</w:t>
      </w:r>
      <w:r>
        <w:rPr>
          <w:spacing w:val="-8"/>
        </w:rPr>
        <w:t> </w:t>
      </w:r>
      <w:r>
        <w:rPr/>
        <w:t>ditam</w:t>
      </w:r>
      <w:r>
        <w:rPr>
          <w:spacing w:val="-6"/>
        </w:rPr>
        <w:t> </w:t>
      </w:r>
      <w:r>
        <w:rPr/>
        <w:t>suas</w:t>
      </w:r>
      <w:r>
        <w:rPr>
          <w:spacing w:val="-9"/>
        </w:rPr>
        <w:t> </w:t>
      </w:r>
      <w:r>
        <w:rPr/>
        <w:t>posturas,</w:t>
      </w:r>
      <w:r>
        <w:rPr>
          <w:spacing w:val="-9"/>
        </w:rPr>
        <w:t> </w:t>
      </w:r>
      <w:r>
        <w:rPr/>
        <w:t>posteriormente,</w:t>
      </w:r>
      <w:r>
        <w:rPr>
          <w:spacing w:val="-11"/>
        </w:rPr>
        <w:t> </w:t>
      </w:r>
      <w:r>
        <w:rPr/>
        <w:t>na</w:t>
      </w:r>
      <w:r>
        <w:rPr>
          <w:spacing w:val="-1"/>
        </w:rPr>
        <w:t> </w:t>
      </w:r>
      <w:r>
        <w:rPr/>
        <w:t>prática</w:t>
      </w:r>
      <w:r>
        <w:rPr>
          <w:spacing w:val="-8"/>
        </w:rPr>
        <w:t> </w:t>
      </w:r>
      <w:r>
        <w:rPr/>
        <w:t>de</w:t>
      </w:r>
      <w:r>
        <w:rPr>
          <w:spacing w:val="-8"/>
        </w:rPr>
        <w:t> </w:t>
      </w:r>
      <w:r>
        <w:rPr/>
        <w:t>sala de</w:t>
      </w:r>
      <w:r>
        <w:rPr>
          <w:spacing w:val="27"/>
        </w:rPr>
        <w:t> </w:t>
      </w:r>
      <w:r>
        <w:rPr/>
        <w:t>aula.</w:t>
      </w:r>
      <w:r>
        <w:rPr>
          <w:spacing w:val="27"/>
        </w:rPr>
        <w:t> </w:t>
      </w:r>
      <w:r>
        <w:rPr/>
        <w:t>Como</w:t>
      </w:r>
      <w:r>
        <w:rPr>
          <w:spacing w:val="27"/>
        </w:rPr>
        <w:t> </w:t>
      </w:r>
      <w:r>
        <w:rPr/>
        <w:t>relata</w:t>
      </w:r>
      <w:r>
        <w:rPr>
          <w:spacing w:val="25"/>
        </w:rPr>
        <w:t> </w:t>
      </w:r>
      <w:r>
        <w:rPr/>
        <w:t>a</w:t>
      </w:r>
      <w:r>
        <w:rPr>
          <w:spacing w:val="27"/>
        </w:rPr>
        <w:t> </w:t>
      </w:r>
      <w:r>
        <w:rPr/>
        <w:t>autora,</w:t>
      </w:r>
      <w:r>
        <w:rPr>
          <w:spacing w:val="27"/>
        </w:rPr>
        <w:t> </w:t>
      </w:r>
      <w:r>
        <w:rPr/>
        <w:t>“ensinou-se</w:t>
      </w:r>
      <w:r>
        <w:rPr>
          <w:spacing w:val="25"/>
        </w:rPr>
        <w:t> </w:t>
      </w:r>
      <w:r>
        <w:rPr/>
        <w:t>muito</w:t>
      </w:r>
      <w:r>
        <w:rPr>
          <w:spacing w:val="25"/>
        </w:rPr>
        <w:t> </w:t>
      </w:r>
      <w:r>
        <w:rPr/>
        <w:t>mais</w:t>
      </w:r>
      <w:r>
        <w:rPr>
          <w:spacing w:val="26"/>
        </w:rPr>
        <w:t> </w:t>
      </w:r>
      <w:r>
        <w:rPr/>
        <w:t>sobre</w:t>
      </w:r>
      <w:r>
        <w:rPr>
          <w:spacing w:val="27"/>
        </w:rPr>
        <w:t> </w:t>
      </w:r>
      <w:r>
        <w:rPr/>
        <w:t>como</w:t>
      </w:r>
      <w:r>
        <w:rPr>
          <w:spacing w:val="25"/>
        </w:rPr>
        <w:t> </w:t>
      </w:r>
      <w:r>
        <w:rPr/>
        <w:t>fazer</w:t>
      </w:r>
      <w:r>
        <w:rPr>
          <w:spacing w:val="26"/>
        </w:rPr>
        <w:t> </w:t>
      </w:r>
      <w:r>
        <w:rPr/>
        <w:t>provas</w:t>
      </w:r>
      <w:r>
        <w:rPr>
          <w:spacing w:val="27"/>
        </w:rPr>
        <w:t> </w:t>
      </w:r>
      <w:r>
        <w:rPr/>
        <w:t>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como atribuir médias, do que se trabalhou com o significado dessa prática em benefício ao educando e ao nosso próprio trabalho” (p. 185).</w:t>
      </w:r>
    </w:p>
    <w:p>
      <w:pPr>
        <w:pStyle w:val="BodyText"/>
        <w:spacing w:line="360" w:lineRule="auto"/>
        <w:ind w:left="102" w:right="108" w:firstLine="1132"/>
        <w:jc w:val="both"/>
      </w:pPr>
      <w:r>
        <w:rPr/>
        <w:t>Devido a essas contradições, é importante entender que a avaliação enquanto</w:t>
      </w:r>
      <w:r>
        <w:rPr>
          <w:spacing w:val="-15"/>
        </w:rPr>
        <w:t> </w:t>
      </w:r>
      <w:r>
        <w:rPr/>
        <w:t>relação</w:t>
      </w:r>
      <w:r>
        <w:rPr>
          <w:spacing w:val="-17"/>
        </w:rPr>
        <w:t> </w:t>
      </w:r>
      <w:r>
        <w:rPr/>
        <w:t>dialógica</w:t>
      </w:r>
      <w:r>
        <w:rPr>
          <w:spacing w:val="-15"/>
        </w:rPr>
        <w:t> </w:t>
      </w:r>
      <w:r>
        <w:rPr/>
        <w:t>vem</w:t>
      </w:r>
      <w:r>
        <w:rPr>
          <w:spacing w:val="-15"/>
        </w:rPr>
        <w:t> </w:t>
      </w:r>
      <w:r>
        <w:rPr/>
        <w:t>conceber</w:t>
      </w:r>
      <w:r>
        <w:rPr>
          <w:spacing w:val="-17"/>
        </w:rPr>
        <w:t> </w:t>
      </w:r>
      <w:r>
        <w:rPr/>
        <w:t>o</w:t>
      </w:r>
      <w:r>
        <w:rPr>
          <w:spacing w:val="-17"/>
        </w:rPr>
        <w:t> </w:t>
      </w:r>
      <w:r>
        <w:rPr/>
        <w:t>conhecimento</w:t>
      </w:r>
      <w:r>
        <w:rPr>
          <w:spacing w:val="-17"/>
        </w:rPr>
        <w:t> </w:t>
      </w:r>
      <w:r>
        <w:rPr/>
        <w:t>como</w:t>
      </w:r>
      <w:r>
        <w:rPr>
          <w:spacing w:val="-17"/>
        </w:rPr>
        <w:t> </w:t>
      </w:r>
      <w:r>
        <w:rPr/>
        <w:t>apropriação</w:t>
      </w:r>
      <w:r>
        <w:rPr>
          <w:spacing w:val="-17"/>
        </w:rPr>
        <w:t> </w:t>
      </w:r>
      <w:r>
        <w:rPr/>
        <w:t>do</w:t>
      </w:r>
      <w:r>
        <w:rPr>
          <w:spacing w:val="-17"/>
        </w:rPr>
        <w:t> </w:t>
      </w:r>
      <w:r>
        <w:rPr/>
        <w:t>saber pelo estudante e pelo professor como ação-reflexão-ação que se passa na sala de aula em direção a um saber aprimorado. O aprimoramento do professor requer que</w:t>
      </w:r>
      <w:r>
        <w:rPr>
          <w:spacing w:val="-42"/>
        </w:rPr>
        <w:t> </w:t>
      </w:r>
      <w:r>
        <w:rPr/>
        <w:t>o mesmo desenvolva uma prática de avaliação mediadora. Para tanto, a pesquisadora considera que, para desenvolver/construir uma cultura avaliativa mediadora, a</w:t>
      </w:r>
      <w:r>
        <w:rPr>
          <w:spacing w:val="-46"/>
        </w:rPr>
        <w:t> </w:t>
      </w:r>
      <w:r>
        <w:rPr/>
        <w:t>escola precisa se fundamentar (na teoria e na prática) de alguns princípios, muito mais do que transformar as metodologias. A pesquisadora mostra que há três princípios para a prática avaliativa</w:t>
      </w:r>
      <w:r>
        <w:rPr>
          <w:spacing w:val="-11"/>
        </w:rPr>
        <w:t> </w:t>
      </w:r>
      <w:r>
        <w:rPr/>
        <w:t>mediadora.</w:t>
      </w:r>
    </w:p>
    <w:p>
      <w:pPr>
        <w:pStyle w:val="BodyText"/>
        <w:spacing w:line="360" w:lineRule="auto" w:before="6"/>
        <w:ind w:left="102" w:right="107" w:firstLine="1132"/>
        <w:jc w:val="both"/>
      </w:pPr>
      <w:r>
        <w:rPr/>
        <w:t>O primeiro princípio é o de uma avaliação a serviço da ação. Toda investigação sobre a aprendizagem do estudante é feita tendo como foco o modo de agir e de melhorar a aprendizagem.</w:t>
      </w:r>
    </w:p>
    <w:p>
      <w:pPr>
        <w:pStyle w:val="BodyText"/>
        <w:spacing w:line="360" w:lineRule="auto" w:before="3"/>
        <w:ind w:left="102" w:right="107" w:firstLine="1132"/>
        <w:jc w:val="both"/>
      </w:pPr>
      <w:r>
        <w:rPr/>
        <w:t>O segundo princípio é o da avaliação como projeto de futuro. A avaliação tradicional justifica a não aprendizagem. Ela olha o passado e não se preocupa com o futuro. Na perspectiva de avaliação como projeto futuro, o professor interpreta uma prova e/ou avaliação para pensar em quais estratégias pedagógicas deverá desenvolver para atender o estudante, como poderá agir com o coletivo da classe e quais questões deve resolver para dar continuidade ao planejamento.</w:t>
      </w:r>
    </w:p>
    <w:p>
      <w:pPr>
        <w:pStyle w:val="BodyText"/>
        <w:spacing w:line="360" w:lineRule="auto" w:before="3"/>
        <w:ind w:left="102" w:right="113" w:firstLine="1132"/>
        <w:jc w:val="both"/>
      </w:pPr>
      <w:r>
        <w:rPr/>
        <w:t>O terceiro princípio é o princípio ético, que visa reconhecer quem é o estudante e de que modo os conhecimentos agregam valor às suas necessidades.</w:t>
      </w:r>
    </w:p>
    <w:p>
      <w:pPr>
        <w:pStyle w:val="BodyText"/>
        <w:spacing w:line="360" w:lineRule="auto" w:before="3"/>
        <w:ind w:left="102" w:right="108" w:firstLine="1132"/>
        <w:jc w:val="both"/>
      </w:pPr>
      <w:r>
        <w:rPr/>
        <w:t>No material analisado, a avaliação se dá nos diversos momentos em que ocorre o ensino e a aprendizagem, como nos jogos, nas brincadeiras e na realização de atividades direcionadas pelo professor.</w:t>
      </w:r>
    </w:p>
    <w:p>
      <w:pPr>
        <w:pStyle w:val="BodyText"/>
        <w:spacing w:line="360" w:lineRule="auto" w:before="5"/>
        <w:ind w:left="102" w:right="110" w:firstLine="1132"/>
        <w:jc w:val="both"/>
      </w:pPr>
      <w:r>
        <w:rPr/>
        <w:t>No</w:t>
      </w:r>
      <w:r>
        <w:rPr>
          <w:spacing w:val="-11"/>
        </w:rPr>
        <w:t> </w:t>
      </w:r>
      <w:r>
        <w:rPr/>
        <w:t>Caderno</w:t>
      </w:r>
      <w:r>
        <w:rPr>
          <w:spacing w:val="-11"/>
        </w:rPr>
        <w:t> </w:t>
      </w:r>
      <w:r>
        <w:rPr/>
        <w:t>3,</w:t>
      </w:r>
      <w:r>
        <w:rPr>
          <w:spacing w:val="-11"/>
        </w:rPr>
        <w:t> </w:t>
      </w:r>
      <w:r>
        <w:rPr/>
        <w:t>o</w:t>
      </w:r>
      <w:r>
        <w:rPr>
          <w:spacing w:val="-13"/>
        </w:rPr>
        <w:t> </w:t>
      </w:r>
      <w:r>
        <w:rPr/>
        <w:t>foco</w:t>
      </w:r>
      <w:r>
        <w:rPr>
          <w:spacing w:val="-11"/>
        </w:rPr>
        <w:t> </w:t>
      </w:r>
      <w:r>
        <w:rPr/>
        <w:t>é</w:t>
      </w:r>
      <w:r>
        <w:rPr>
          <w:spacing w:val="-13"/>
        </w:rPr>
        <w:t> </w:t>
      </w:r>
      <w:r>
        <w:rPr/>
        <w:t>o</w:t>
      </w:r>
      <w:r>
        <w:rPr>
          <w:spacing w:val="-11"/>
        </w:rPr>
        <w:t> </w:t>
      </w:r>
      <w:r>
        <w:rPr/>
        <w:t>uso</w:t>
      </w:r>
      <w:r>
        <w:rPr>
          <w:spacing w:val="-11"/>
        </w:rPr>
        <w:t> </w:t>
      </w:r>
      <w:r>
        <w:rPr/>
        <w:t>dos</w:t>
      </w:r>
      <w:r>
        <w:rPr>
          <w:spacing w:val="-12"/>
        </w:rPr>
        <w:t> </w:t>
      </w:r>
      <w:r>
        <w:rPr/>
        <w:t>jogos</w:t>
      </w:r>
      <w:r>
        <w:rPr>
          <w:spacing w:val="-12"/>
        </w:rPr>
        <w:t> </w:t>
      </w:r>
      <w:r>
        <w:rPr/>
        <w:t>para</w:t>
      </w:r>
      <w:r>
        <w:rPr>
          <w:spacing w:val="-11"/>
        </w:rPr>
        <w:t> </w:t>
      </w:r>
      <w:r>
        <w:rPr/>
        <w:t>estimular</w:t>
      </w:r>
      <w:r>
        <w:rPr>
          <w:spacing w:val="-12"/>
        </w:rPr>
        <w:t> </w:t>
      </w:r>
      <w:r>
        <w:rPr/>
        <w:t>a</w:t>
      </w:r>
      <w:r>
        <w:rPr>
          <w:spacing w:val="-11"/>
        </w:rPr>
        <w:t> </w:t>
      </w:r>
      <w:r>
        <w:rPr/>
        <w:t>aprendizagem</w:t>
      </w:r>
      <w:r>
        <w:rPr>
          <w:spacing w:val="-10"/>
        </w:rPr>
        <w:t> </w:t>
      </w:r>
      <w:r>
        <w:rPr/>
        <w:t>das crianças. O caderno discute como proceder à avaliação da aprendizagem das crianças durante a sua participação nos</w:t>
      </w:r>
      <w:r>
        <w:rPr>
          <w:spacing w:val="-18"/>
        </w:rPr>
        <w:t> </w:t>
      </w:r>
      <w:r>
        <w:rPr/>
        <w:t>jogos.</w:t>
      </w:r>
    </w:p>
    <w:p>
      <w:pPr>
        <w:pStyle w:val="BodyText"/>
        <w:spacing w:line="360" w:lineRule="auto" w:before="2"/>
        <w:ind w:left="102" w:right="107" w:firstLine="1132"/>
        <w:jc w:val="both"/>
      </w:pPr>
      <w:r>
        <w:rPr/>
        <w:t>No Caderno 6, verificamos a presença da avaliação, especialmente nas atividades que envolvem a sequência didática. Em sua maioria essa avaliação se dá a partir do levantamento dos conhecimentos prévios dos estudantes como ponto de partida para a estruturação da sequência didática.</w:t>
      </w:r>
    </w:p>
    <w:p>
      <w:pPr>
        <w:pStyle w:val="BodyText"/>
        <w:spacing w:line="360" w:lineRule="auto" w:before="4"/>
        <w:ind w:left="102" w:right="106" w:firstLine="1132"/>
        <w:jc w:val="both"/>
      </w:pPr>
      <w:r>
        <w:rPr/>
        <w:t>Na maioria dos cadernos, há apontamentos sobre a avaliação diagnóstica para se levantar os conhecimentos dos estudantes, o que favorece que o   professor</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identifique a presença ou ausência de conhecimentos e, a partir desse levantamento, possa planejar ou redimensionar a sua prática docente.</w:t>
      </w:r>
    </w:p>
    <w:p>
      <w:pPr>
        <w:pStyle w:val="BodyText"/>
        <w:spacing w:line="360" w:lineRule="auto"/>
        <w:ind w:left="102" w:right="108" w:firstLine="1132"/>
        <w:jc w:val="both"/>
      </w:pPr>
      <w:r>
        <w:rPr/>
        <w:t>A</w:t>
      </w:r>
      <w:r>
        <w:rPr>
          <w:spacing w:val="-12"/>
        </w:rPr>
        <w:t> </w:t>
      </w:r>
      <w:r>
        <w:rPr/>
        <w:t>avaliação</w:t>
      </w:r>
      <w:r>
        <w:rPr>
          <w:spacing w:val="-14"/>
        </w:rPr>
        <w:t> </w:t>
      </w:r>
      <w:r>
        <w:rPr/>
        <w:t>diagnóstica,</w:t>
      </w:r>
      <w:r>
        <w:rPr>
          <w:spacing w:val="-12"/>
        </w:rPr>
        <w:t> </w:t>
      </w:r>
      <w:r>
        <w:rPr/>
        <w:t>como</w:t>
      </w:r>
      <w:r>
        <w:rPr>
          <w:spacing w:val="-12"/>
        </w:rPr>
        <w:t> </w:t>
      </w:r>
      <w:r>
        <w:rPr/>
        <w:t>a</w:t>
      </w:r>
      <w:r>
        <w:rPr>
          <w:spacing w:val="-14"/>
        </w:rPr>
        <w:t> </w:t>
      </w:r>
      <w:r>
        <w:rPr/>
        <w:t>denominam</w:t>
      </w:r>
      <w:r>
        <w:rPr>
          <w:spacing w:val="-16"/>
        </w:rPr>
        <w:t> </w:t>
      </w:r>
      <w:r>
        <w:rPr/>
        <w:t>alguns</w:t>
      </w:r>
      <w:r>
        <w:rPr>
          <w:spacing w:val="-13"/>
        </w:rPr>
        <w:t> </w:t>
      </w:r>
      <w:r>
        <w:rPr/>
        <w:t>autores,</w:t>
      </w:r>
      <w:r>
        <w:rPr>
          <w:spacing w:val="-14"/>
        </w:rPr>
        <w:t> </w:t>
      </w:r>
      <w:r>
        <w:rPr/>
        <w:t>entre</w:t>
      </w:r>
      <w:r>
        <w:rPr>
          <w:spacing w:val="-12"/>
        </w:rPr>
        <w:t> </w:t>
      </w:r>
      <w:r>
        <w:rPr/>
        <w:t>os</w:t>
      </w:r>
      <w:r>
        <w:rPr>
          <w:spacing w:val="-13"/>
        </w:rPr>
        <w:t> </w:t>
      </w:r>
      <w:r>
        <w:rPr/>
        <w:t>quais Bloom</w:t>
      </w:r>
      <w:r>
        <w:rPr>
          <w:spacing w:val="-17"/>
        </w:rPr>
        <w:t> </w:t>
      </w:r>
      <w:r>
        <w:rPr/>
        <w:t>(1983),</w:t>
      </w:r>
      <w:r>
        <w:rPr>
          <w:spacing w:val="-20"/>
        </w:rPr>
        <w:t> </w:t>
      </w:r>
      <w:r>
        <w:rPr/>
        <w:t>Kraemer</w:t>
      </w:r>
      <w:r>
        <w:rPr>
          <w:spacing w:val="-18"/>
        </w:rPr>
        <w:t> </w:t>
      </w:r>
      <w:r>
        <w:rPr/>
        <w:t>(2006)</w:t>
      </w:r>
      <w:r>
        <w:rPr>
          <w:spacing w:val="-16"/>
        </w:rPr>
        <w:t> </w:t>
      </w:r>
      <w:r>
        <w:rPr/>
        <w:t>e</w:t>
      </w:r>
      <w:r>
        <w:rPr>
          <w:spacing w:val="-19"/>
        </w:rPr>
        <w:t> </w:t>
      </w:r>
      <w:r>
        <w:rPr/>
        <w:t>Blaya</w:t>
      </w:r>
      <w:r>
        <w:rPr>
          <w:spacing w:val="-19"/>
        </w:rPr>
        <w:t> </w:t>
      </w:r>
      <w:r>
        <w:rPr/>
        <w:t>(2007),</w:t>
      </w:r>
      <w:r>
        <w:rPr>
          <w:spacing w:val="-17"/>
        </w:rPr>
        <w:t> </w:t>
      </w:r>
      <w:r>
        <w:rPr/>
        <w:t>é</w:t>
      </w:r>
      <w:r>
        <w:rPr>
          <w:spacing w:val="-19"/>
        </w:rPr>
        <w:t> </w:t>
      </w:r>
      <w:r>
        <w:rPr/>
        <w:t>também</w:t>
      </w:r>
      <w:r>
        <w:rPr>
          <w:spacing w:val="-17"/>
        </w:rPr>
        <w:t> </w:t>
      </w:r>
      <w:r>
        <w:rPr/>
        <w:t>chamada</w:t>
      </w:r>
      <w:r>
        <w:rPr>
          <w:spacing w:val="-19"/>
        </w:rPr>
        <w:t> </w:t>
      </w:r>
      <w:r>
        <w:rPr/>
        <w:t>de</w:t>
      </w:r>
      <w:r>
        <w:rPr>
          <w:spacing w:val="-17"/>
        </w:rPr>
        <w:t> </w:t>
      </w:r>
      <w:r>
        <w:rPr/>
        <w:t>Avaliação</w:t>
      </w:r>
      <w:r>
        <w:rPr>
          <w:spacing w:val="-19"/>
        </w:rPr>
        <w:t> </w:t>
      </w:r>
      <w:r>
        <w:rPr/>
        <w:t>Inicial ou até mesmo Avaliação Diagnóstica Inicial, como denominam Ballester (2003) e Rabelo (1998). Ocorre no início do ano letivo ou antes de um determinado conteúdo. Sua</w:t>
      </w:r>
      <w:r>
        <w:rPr>
          <w:spacing w:val="-18"/>
        </w:rPr>
        <w:t> </w:t>
      </w:r>
      <w:r>
        <w:rPr/>
        <w:t>função</w:t>
      </w:r>
      <w:r>
        <w:rPr>
          <w:spacing w:val="-18"/>
        </w:rPr>
        <w:t> </w:t>
      </w:r>
      <w:r>
        <w:rPr/>
        <w:t>é</w:t>
      </w:r>
      <w:r>
        <w:rPr>
          <w:spacing w:val="-16"/>
        </w:rPr>
        <w:t> </w:t>
      </w:r>
      <w:r>
        <w:rPr/>
        <w:t>identificar</w:t>
      </w:r>
      <w:r>
        <w:rPr>
          <w:spacing w:val="-17"/>
        </w:rPr>
        <w:t> </w:t>
      </w:r>
      <w:r>
        <w:rPr/>
        <w:t>a</w:t>
      </w:r>
      <w:r>
        <w:rPr>
          <w:spacing w:val="-16"/>
        </w:rPr>
        <w:t> </w:t>
      </w:r>
      <w:r>
        <w:rPr/>
        <w:t>presença,</w:t>
      </w:r>
      <w:r>
        <w:rPr>
          <w:spacing w:val="-18"/>
        </w:rPr>
        <w:t> </w:t>
      </w:r>
      <w:r>
        <w:rPr/>
        <w:t>ou</w:t>
      </w:r>
      <w:r>
        <w:rPr>
          <w:spacing w:val="-18"/>
        </w:rPr>
        <w:t> </w:t>
      </w:r>
      <w:r>
        <w:rPr/>
        <w:t>ausência,</w:t>
      </w:r>
      <w:r>
        <w:rPr>
          <w:spacing w:val="-16"/>
        </w:rPr>
        <w:t> </w:t>
      </w:r>
      <w:r>
        <w:rPr/>
        <w:t>de</w:t>
      </w:r>
      <w:r>
        <w:rPr>
          <w:spacing w:val="-18"/>
        </w:rPr>
        <w:t> </w:t>
      </w:r>
      <w:r>
        <w:rPr/>
        <w:t>conhecimentos</w:t>
      </w:r>
      <w:r>
        <w:rPr>
          <w:spacing w:val="-19"/>
        </w:rPr>
        <w:t> </w:t>
      </w:r>
      <w:r>
        <w:rPr/>
        <w:t>e</w:t>
      </w:r>
      <w:r>
        <w:rPr>
          <w:spacing w:val="-16"/>
        </w:rPr>
        <w:t> </w:t>
      </w:r>
      <w:r>
        <w:rPr/>
        <w:t>inclusive</w:t>
      </w:r>
      <w:r>
        <w:rPr>
          <w:spacing w:val="-16"/>
        </w:rPr>
        <w:t> </w:t>
      </w:r>
      <w:r>
        <w:rPr/>
        <w:t>buscar detectar pré-requisitos para novas experiências de aprendizagem que ocorrerão ao longo</w:t>
      </w:r>
      <w:r>
        <w:rPr>
          <w:spacing w:val="-6"/>
        </w:rPr>
        <w:t> </w:t>
      </w:r>
      <w:r>
        <w:rPr/>
        <w:t>do</w:t>
      </w:r>
      <w:r>
        <w:rPr>
          <w:spacing w:val="-8"/>
        </w:rPr>
        <w:t> </w:t>
      </w:r>
      <w:r>
        <w:rPr/>
        <w:t>ano</w:t>
      </w:r>
      <w:r>
        <w:rPr>
          <w:spacing w:val="-8"/>
        </w:rPr>
        <w:t> </w:t>
      </w:r>
      <w:r>
        <w:rPr/>
        <w:t>letivo,</w:t>
      </w:r>
      <w:r>
        <w:rPr>
          <w:spacing w:val="-9"/>
        </w:rPr>
        <w:t> </w:t>
      </w:r>
      <w:r>
        <w:rPr/>
        <w:t>para</w:t>
      </w:r>
      <w:r>
        <w:rPr>
          <w:spacing w:val="-7"/>
        </w:rPr>
        <w:t> </w:t>
      </w:r>
      <w:r>
        <w:rPr/>
        <w:t>que</w:t>
      </w:r>
      <w:r>
        <w:rPr>
          <w:spacing w:val="-6"/>
        </w:rPr>
        <w:t> </w:t>
      </w:r>
      <w:r>
        <w:rPr/>
        <w:t>se</w:t>
      </w:r>
      <w:r>
        <w:rPr>
          <w:spacing w:val="-8"/>
        </w:rPr>
        <w:t> </w:t>
      </w:r>
      <w:r>
        <w:rPr/>
        <w:t>possa</w:t>
      </w:r>
      <w:r>
        <w:rPr>
          <w:spacing w:val="-8"/>
        </w:rPr>
        <w:t> </w:t>
      </w:r>
      <w:r>
        <w:rPr/>
        <w:t>então</w:t>
      </w:r>
      <w:r>
        <w:rPr>
          <w:spacing w:val="-11"/>
        </w:rPr>
        <w:t> </w:t>
      </w:r>
      <w:r>
        <w:rPr/>
        <w:t>planejar</w:t>
      </w:r>
      <w:r>
        <w:rPr>
          <w:spacing w:val="-9"/>
        </w:rPr>
        <w:t> </w:t>
      </w:r>
      <w:r>
        <w:rPr/>
        <w:t>e/ou</w:t>
      </w:r>
      <w:r>
        <w:rPr>
          <w:spacing w:val="-8"/>
        </w:rPr>
        <w:t> </w:t>
      </w:r>
      <w:r>
        <w:rPr/>
        <w:t>replanejar</w:t>
      </w:r>
      <w:r>
        <w:rPr>
          <w:spacing w:val="-7"/>
        </w:rPr>
        <w:t> </w:t>
      </w:r>
      <w:r>
        <w:rPr/>
        <w:t>a</w:t>
      </w:r>
      <w:r>
        <w:rPr>
          <w:spacing w:val="-8"/>
        </w:rPr>
        <w:t> </w:t>
      </w:r>
      <w:r>
        <w:rPr/>
        <w:t>ação</w:t>
      </w:r>
      <w:r>
        <w:rPr>
          <w:spacing w:val="-11"/>
        </w:rPr>
        <w:t> </w:t>
      </w:r>
      <w:r>
        <w:rPr/>
        <w:t>docente, em função dos resultados apresentados pelos</w:t>
      </w:r>
      <w:r>
        <w:rPr>
          <w:spacing w:val="-14"/>
        </w:rPr>
        <w:t> </w:t>
      </w:r>
      <w:r>
        <w:rPr/>
        <w:t>estudantes.</w:t>
      </w:r>
    </w:p>
    <w:p>
      <w:pPr>
        <w:pStyle w:val="BodyText"/>
        <w:spacing w:before="3"/>
        <w:ind w:left="1234"/>
      </w:pPr>
      <w:r>
        <w:rPr/>
        <w:t>Por meio da Avaliação Diagnóstica, busca-se:</w:t>
      </w:r>
    </w:p>
    <w:p>
      <w:pPr>
        <w:spacing w:before="138"/>
        <w:ind w:left="2370" w:right="109" w:firstLine="0"/>
        <w:jc w:val="both"/>
        <w:rPr>
          <w:sz w:val="20"/>
        </w:rPr>
      </w:pPr>
      <w:r>
        <w:rPr>
          <w:sz w:val="20"/>
        </w:rPr>
        <w:t>Investigar seriamente o que os estudantes “ainda” não compreenderam, o que “ainda” não produziram, o que “ainda” necessitam de maior atenção e orientação [...] enfim, localizar cada estudante em seu momento e trajetos percorridos, alterando-se radicalmente o enfoque avaliativo e as “práticas de recuperação (HOFFMANN, 2008, p. 68).</w:t>
      </w:r>
    </w:p>
    <w:p>
      <w:pPr>
        <w:pStyle w:val="BodyText"/>
        <w:spacing w:before="1"/>
      </w:pPr>
    </w:p>
    <w:p>
      <w:pPr>
        <w:pStyle w:val="BodyText"/>
        <w:spacing w:line="360" w:lineRule="auto"/>
        <w:ind w:left="102" w:right="107" w:firstLine="1132"/>
        <w:jc w:val="both"/>
      </w:pPr>
      <w:r>
        <w:rPr/>
        <w:t>A</w:t>
      </w:r>
      <w:r>
        <w:rPr>
          <w:spacing w:val="-17"/>
        </w:rPr>
        <w:t> </w:t>
      </w:r>
      <w:r>
        <w:rPr/>
        <w:t>avaliação</w:t>
      </w:r>
      <w:r>
        <w:rPr>
          <w:spacing w:val="-19"/>
        </w:rPr>
        <w:t> </w:t>
      </w:r>
      <w:r>
        <w:rPr/>
        <w:t>diagnóstica</w:t>
      </w:r>
      <w:r>
        <w:rPr>
          <w:spacing w:val="-14"/>
        </w:rPr>
        <w:t> </w:t>
      </w:r>
      <w:r>
        <w:rPr/>
        <w:t>baseia-se</w:t>
      </w:r>
      <w:r>
        <w:rPr>
          <w:spacing w:val="-19"/>
        </w:rPr>
        <w:t> </w:t>
      </w:r>
      <w:r>
        <w:rPr/>
        <w:t>no</w:t>
      </w:r>
      <w:r>
        <w:rPr>
          <w:spacing w:val="-19"/>
        </w:rPr>
        <w:t> </w:t>
      </w:r>
      <w:r>
        <w:rPr/>
        <w:t>conhecimento</w:t>
      </w:r>
      <w:r>
        <w:rPr>
          <w:spacing w:val="-19"/>
        </w:rPr>
        <w:t> </w:t>
      </w:r>
      <w:r>
        <w:rPr/>
        <w:t>do</w:t>
      </w:r>
      <w:r>
        <w:rPr>
          <w:spacing w:val="-19"/>
        </w:rPr>
        <w:t> </w:t>
      </w:r>
      <w:r>
        <w:rPr/>
        <w:t>estudante,</w:t>
      </w:r>
      <w:r>
        <w:rPr>
          <w:spacing w:val="-17"/>
        </w:rPr>
        <w:t> </w:t>
      </w:r>
      <w:r>
        <w:rPr/>
        <w:t>nas</w:t>
      </w:r>
      <w:r>
        <w:rPr>
          <w:spacing w:val="-17"/>
        </w:rPr>
        <w:t> </w:t>
      </w:r>
      <w:r>
        <w:rPr/>
        <w:t>suas estratégias e experiências pessoais para detectar suas necessidades e dificuldades, permitindo ao professor uma análise mais detalhada do processo de aprendizagem. Ela pode ser realizada no início do ano letivo ou durante o processo de ensino aprendizagem,</w:t>
      </w:r>
      <w:r>
        <w:rPr>
          <w:spacing w:val="-16"/>
        </w:rPr>
        <w:t> </w:t>
      </w:r>
      <w:r>
        <w:rPr/>
        <w:t>e</w:t>
      </w:r>
      <w:r>
        <w:rPr>
          <w:spacing w:val="-19"/>
        </w:rPr>
        <w:t> </w:t>
      </w:r>
      <w:r>
        <w:rPr/>
        <w:t>fornece</w:t>
      </w:r>
      <w:r>
        <w:rPr>
          <w:spacing w:val="-17"/>
        </w:rPr>
        <w:t> </w:t>
      </w:r>
      <w:r>
        <w:rPr/>
        <w:t>informações</w:t>
      </w:r>
      <w:r>
        <w:rPr>
          <w:spacing w:val="-17"/>
        </w:rPr>
        <w:t> </w:t>
      </w:r>
      <w:r>
        <w:rPr/>
        <w:t>importantes</w:t>
      </w:r>
      <w:r>
        <w:rPr>
          <w:spacing w:val="-20"/>
        </w:rPr>
        <w:t> </w:t>
      </w:r>
      <w:r>
        <w:rPr/>
        <w:t>para</w:t>
      </w:r>
      <w:r>
        <w:rPr>
          <w:spacing w:val="-17"/>
        </w:rPr>
        <w:t> </w:t>
      </w:r>
      <w:r>
        <w:rPr/>
        <w:t>o</w:t>
      </w:r>
      <w:r>
        <w:rPr>
          <w:spacing w:val="-19"/>
        </w:rPr>
        <w:t> </w:t>
      </w:r>
      <w:r>
        <w:rPr/>
        <w:t>professor</w:t>
      </w:r>
      <w:r>
        <w:rPr>
          <w:spacing w:val="-20"/>
        </w:rPr>
        <w:t> </w:t>
      </w:r>
      <w:r>
        <w:rPr/>
        <w:t>desde</w:t>
      </w:r>
      <w:r>
        <w:rPr>
          <w:spacing w:val="-17"/>
        </w:rPr>
        <w:t> </w:t>
      </w:r>
      <w:r>
        <w:rPr/>
        <w:t>o</w:t>
      </w:r>
      <w:r>
        <w:rPr>
          <w:spacing w:val="-19"/>
        </w:rPr>
        <w:t> </w:t>
      </w:r>
      <w:r>
        <w:rPr/>
        <w:t>progresso dos</w:t>
      </w:r>
      <w:r>
        <w:rPr>
          <w:spacing w:val="-14"/>
        </w:rPr>
        <w:t> </w:t>
      </w:r>
      <w:r>
        <w:rPr/>
        <w:t>estudantes,</w:t>
      </w:r>
      <w:r>
        <w:rPr>
          <w:spacing w:val="-13"/>
        </w:rPr>
        <w:t> </w:t>
      </w:r>
      <w:r>
        <w:rPr/>
        <w:t>até</w:t>
      </w:r>
      <w:r>
        <w:rPr>
          <w:spacing w:val="-15"/>
        </w:rPr>
        <w:t> </w:t>
      </w:r>
      <w:r>
        <w:rPr/>
        <w:t>mesmo</w:t>
      </w:r>
      <w:r>
        <w:rPr>
          <w:spacing w:val="-16"/>
        </w:rPr>
        <w:t> </w:t>
      </w:r>
      <w:r>
        <w:rPr/>
        <w:t>em</w:t>
      </w:r>
      <w:r>
        <w:rPr>
          <w:spacing w:val="-13"/>
        </w:rPr>
        <w:t> </w:t>
      </w:r>
      <w:r>
        <w:rPr/>
        <w:t>relação</w:t>
      </w:r>
      <w:r>
        <w:rPr>
          <w:spacing w:val="-16"/>
        </w:rPr>
        <w:t> </w:t>
      </w:r>
      <w:r>
        <w:rPr/>
        <w:t>a</w:t>
      </w:r>
      <w:r>
        <w:rPr>
          <w:spacing w:val="-13"/>
        </w:rPr>
        <w:t> </w:t>
      </w:r>
      <w:r>
        <w:rPr/>
        <w:t>sua</w:t>
      </w:r>
      <w:r>
        <w:rPr>
          <w:spacing w:val="-15"/>
        </w:rPr>
        <w:t> </w:t>
      </w:r>
      <w:r>
        <w:rPr/>
        <w:t>metodologia,</w:t>
      </w:r>
      <w:r>
        <w:rPr>
          <w:spacing w:val="-13"/>
        </w:rPr>
        <w:t> </w:t>
      </w:r>
      <w:r>
        <w:rPr/>
        <w:t>ou</w:t>
      </w:r>
      <w:r>
        <w:rPr>
          <w:spacing w:val="-13"/>
        </w:rPr>
        <w:t> </w:t>
      </w:r>
      <w:r>
        <w:rPr/>
        <w:t>seja,</w:t>
      </w:r>
      <w:r>
        <w:rPr>
          <w:spacing w:val="-16"/>
        </w:rPr>
        <w:t> </w:t>
      </w:r>
      <w:r>
        <w:rPr/>
        <w:t>se</w:t>
      </w:r>
      <w:r>
        <w:rPr>
          <w:spacing w:val="-13"/>
        </w:rPr>
        <w:t> </w:t>
      </w:r>
      <w:r>
        <w:rPr/>
        <w:t>sua</w:t>
      </w:r>
      <w:r>
        <w:rPr>
          <w:spacing w:val="-13"/>
        </w:rPr>
        <w:t> </w:t>
      </w:r>
      <w:r>
        <w:rPr/>
        <w:t>linguagem, seus métodos e materiais estão adequados. No final, ela assume o papel de avaliar os</w:t>
      </w:r>
      <w:r>
        <w:rPr>
          <w:spacing w:val="-3"/>
        </w:rPr>
        <w:t> </w:t>
      </w:r>
      <w:r>
        <w:rPr/>
        <w:t>resultados.</w:t>
      </w:r>
    </w:p>
    <w:p>
      <w:pPr>
        <w:pStyle w:val="BodyText"/>
        <w:spacing w:line="360" w:lineRule="auto" w:before="4"/>
        <w:ind w:left="102" w:right="113" w:firstLine="1132"/>
        <w:jc w:val="both"/>
      </w:pPr>
      <w:r>
        <w:rPr/>
        <w:t>Um dos modos sinalizados para realizar o diagnóstico é com o uso dos jogos.</w:t>
      </w:r>
      <w:r>
        <w:rPr>
          <w:spacing w:val="-5"/>
        </w:rPr>
        <w:t> </w:t>
      </w:r>
      <w:r>
        <w:rPr/>
        <w:t>Para</w:t>
      </w:r>
      <w:r>
        <w:rPr>
          <w:spacing w:val="-5"/>
        </w:rPr>
        <w:t> </w:t>
      </w:r>
      <w:r>
        <w:rPr/>
        <w:t>tanto,</w:t>
      </w:r>
      <w:r>
        <w:rPr>
          <w:spacing w:val="-5"/>
        </w:rPr>
        <w:t> </w:t>
      </w:r>
      <w:r>
        <w:rPr/>
        <w:t>o</w:t>
      </w:r>
      <w:r>
        <w:rPr>
          <w:spacing w:val="-7"/>
        </w:rPr>
        <w:t> </w:t>
      </w:r>
      <w:r>
        <w:rPr/>
        <w:t>PNAIC</w:t>
      </w:r>
      <w:r>
        <w:rPr>
          <w:spacing w:val="-6"/>
        </w:rPr>
        <w:t> </w:t>
      </w:r>
      <w:r>
        <w:rPr/>
        <w:t>descreve</w:t>
      </w:r>
      <w:r>
        <w:rPr>
          <w:spacing w:val="-5"/>
        </w:rPr>
        <w:t> </w:t>
      </w:r>
      <w:r>
        <w:rPr/>
        <w:t>alguns</w:t>
      </w:r>
      <w:r>
        <w:rPr>
          <w:spacing w:val="-8"/>
        </w:rPr>
        <w:t> </w:t>
      </w:r>
      <w:r>
        <w:rPr/>
        <w:t>questionamentos</w:t>
      </w:r>
      <w:r>
        <w:rPr>
          <w:spacing w:val="-5"/>
        </w:rPr>
        <w:t> </w:t>
      </w:r>
      <w:r>
        <w:rPr/>
        <w:t>que</w:t>
      </w:r>
      <w:r>
        <w:rPr>
          <w:spacing w:val="-7"/>
        </w:rPr>
        <w:t> </w:t>
      </w:r>
      <w:r>
        <w:rPr/>
        <w:t>podem</w:t>
      </w:r>
      <w:r>
        <w:rPr>
          <w:spacing w:val="-4"/>
        </w:rPr>
        <w:t> </w:t>
      </w:r>
      <w:r>
        <w:rPr/>
        <w:t>ser</w:t>
      </w:r>
      <w:r>
        <w:rPr>
          <w:spacing w:val="-8"/>
        </w:rPr>
        <w:t> </w:t>
      </w:r>
      <w:r>
        <w:rPr/>
        <w:t>feitos</w:t>
      </w:r>
      <w:r>
        <w:rPr>
          <w:spacing w:val="-5"/>
        </w:rPr>
        <w:t> </w:t>
      </w:r>
      <w:r>
        <w:rPr/>
        <w:t>e ampliados para cada jogo, e traz possibilidades pertinentes a toda situação de jogo e que podem servir para a elaboração de fichas avaliativas de cada estudante. Para tanto, é importante</w:t>
      </w:r>
      <w:r>
        <w:rPr>
          <w:spacing w:val="-15"/>
        </w:rPr>
        <w:t> </w:t>
      </w:r>
      <w:r>
        <w:rPr/>
        <w:t>observar:</w:t>
      </w:r>
    </w:p>
    <w:p>
      <w:pPr>
        <w:pStyle w:val="ListParagraph"/>
        <w:numPr>
          <w:ilvl w:val="2"/>
          <w:numId w:val="10"/>
        </w:numPr>
        <w:tabs>
          <w:tab w:pos="815" w:val="left" w:leader="none"/>
        </w:tabs>
        <w:spacing w:line="360" w:lineRule="auto" w:before="102" w:after="0"/>
        <w:ind w:left="882" w:right="114" w:hanging="380"/>
        <w:jc w:val="both"/>
        <w:rPr>
          <w:sz w:val="24"/>
        </w:rPr>
      </w:pPr>
      <w:r>
        <w:rPr>
          <w:sz w:val="24"/>
        </w:rPr>
        <w:t>a postura do estudante com relação à própria atividade de jogo, no que diz respeito a ganhar, perder,</w:t>
      </w:r>
      <w:r>
        <w:rPr>
          <w:spacing w:val="-13"/>
          <w:sz w:val="24"/>
        </w:rPr>
        <w:t> </w:t>
      </w:r>
      <w:r>
        <w:rPr>
          <w:sz w:val="24"/>
        </w:rPr>
        <w:t>colaborar;</w:t>
      </w:r>
    </w:p>
    <w:p>
      <w:pPr>
        <w:pStyle w:val="ListParagraph"/>
        <w:numPr>
          <w:ilvl w:val="2"/>
          <w:numId w:val="10"/>
        </w:numPr>
        <w:tabs>
          <w:tab w:pos="829" w:val="left" w:leader="none"/>
        </w:tabs>
        <w:spacing w:line="360" w:lineRule="auto" w:before="105" w:after="0"/>
        <w:ind w:left="882" w:right="111" w:hanging="380"/>
        <w:jc w:val="both"/>
        <w:rPr>
          <w:sz w:val="24"/>
        </w:rPr>
      </w:pPr>
      <w:r>
        <w:rPr>
          <w:sz w:val="24"/>
        </w:rPr>
        <w:t>a postura do estudante com relação ao desenvolvimento de estratégias. É importante</w:t>
      </w:r>
      <w:r>
        <w:rPr>
          <w:spacing w:val="-14"/>
          <w:sz w:val="24"/>
        </w:rPr>
        <w:t> </w:t>
      </w:r>
      <w:r>
        <w:rPr>
          <w:sz w:val="24"/>
        </w:rPr>
        <w:t>observar</w:t>
      </w:r>
      <w:r>
        <w:rPr>
          <w:spacing w:val="-16"/>
          <w:sz w:val="24"/>
        </w:rPr>
        <w:t> </w:t>
      </w:r>
      <w:r>
        <w:rPr>
          <w:sz w:val="24"/>
        </w:rPr>
        <w:t>se</w:t>
      </w:r>
      <w:r>
        <w:rPr>
          <w:spacing w:val="-16"/>
          <w:sz w:val="24"/>
        </w:rPr>
        <w:t> </w:t>
      </w:r>
      <w:r>
        <w:rPr>
          <w:sz w:val="24"/>
        </w:rPr>
        <w:t>a</w:t>
      </w:r>
      <w:r>
        <w:rPr>
          <w:spacing w:val="-14"/>
          <w:sz w:val="24"/>
        </w:rPr>
        <w:t> </w:t>
      </w:r>
      <w:r>
        <w:rPr>
          <w:sz w:val="24"/>
        </w:rPr>
        <w:t>criança</w:t>
      </w:r>
      <w:r>
        <w:rPr>
          <w:spacing w:val="-16"/>
          <w:sz w:val="24"/>
        </w:rPr>
        <w:t> </w:t>
      </w:r>
      <w:r>
        <w:rPr>
          <w:sz w:val="24"/>
        </w:rPr>
        <w:t>percebe</w:t>
      </w:r>
      <w:r>
        <w:rPr>
          <w:spacing w:val="-16"/>
          <w:sz w:val="24"/>
        </w:rPr>
        <w:t> </w:t>
      </w:r>
      <w:r>
        <w:rPr>
          <w:sz w:val="24"/>
        </w:rPr>
        <w:t>que</w:t>
      </w:r>
      <w:r>
        <w:rPr>
          <w:spacing w:val="-17"/>
          <w:sz w:val="24"/>
        </w:rPr>
        <w:t> </w:t>
      </w:r>
      <w:r>
        <w:rPr>
          <w:sz w:val="24"/>
        </w:rPr>
        <w:t>muitos</w:t>
      </w:r>
      <w:r>
        <w:rPr>
          <w:spacing w:val="-17"/>
          <w:sz w:val="24"/>
        </w:rPr>
        <w:t> </w:t>
      </w:r>
      <w:r>
        <w:rPr>
          <w:sz w:val="24"/>
        </w:rPr>
        <w:t>dos</w:t>
      </w:r>
      <w:r>
        <w:rPr>
          <w:spacing w:val="-15"/>
          <w:sz w:val="24"/>
        </w:rPr>
        <w:t> </w:t>
      </w:r>
      <w:r>
        <w:rPr>
          <w:sz w:val="24"/>
        </w:rPr>
        <w:t>jogos</w:t>
      </w:r>
      <w:r>
        <w:rPr>
          <w:spacing w:val="-17"/>
          <w:sz w:val="24"/>
        </w:rPr>
        <w:t> </w:t>
      </w:r>
      <w:r>
        <w:rPr>
          <w:sz w:val="24"/>
        </w:rPr>
        <w:t>não</w:t>
      </w:r>
      <w:r>
        <w:rPr>
          <w:spacing w:val="-17"/>
          <w:sz w:val="24"/>
        </w:rPr>
        <w:t> </w:t>
      </w:r>
      <w:r>
        <w:rPr>
          <w:sz w:val="24"/>
        </w:rPr>
        <w:t>dependem exclusivamente da sorte. Muitas vezes essa habilidade está relacionada, também, com o aspecto</w:t>
      </w:r>
      <w:r>
        <w:rPr>
          <w:spacing w:val="-7"/>
          <w:sz w:val="24"/>
        </w:rPr>
        <w:t> </w:t>
      </w:r>
      <w:r>
        <w:rPr>
          <w:sz w:val="24"/>
        </w:rPr>
        <w:t>matemático.</w:t>
      </w:r>
    </w:p>
    <w:p>
      <w:pPr>
        <w:spacing w:after="0" w:line="360" w:lineRule="auto"/>
        <w:jc w:val="both"/>
        <w:rPr>
          <w:sz w:val="24"/>
        </w:rPr>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2" w:firstLine="1132"/>
        <w:jc w:val="both"/>
      </w:pPr>
      <w:r>
        <w:rPr/>
        <w:t>Considerando esses aspectos, notamos que no PNAIC a avaliação é vista como instrumento que visa subsidiar o professor a fazer a mediação para que as crianças prossigam seus estudos nos anos posteriores de ensino.</w:t>
      </w:r>
    </w:p>
    <w:p>
      <w:pPr>
        <w:pStyle w:val="BodyText"/>
        <w:spacing w:line="360" w:lineRule="auto" w:before="4"/>
        <w:ind w:left="102" w:right="107" w:firstLine="1132"/>
        <w:jc w:val="both"/>
      </w:pPr>
      <w:r>
        <w:rPr/>
        <w:t>A análise documental nos mostrou alguns indicativos sobre as metodologias de ensino e os modos como o PNAIC vê a avaliação junto à aprendizagem das crianças no Ciclo de Alfabetização.</w:t>
      </w:r>
    </w:p>
    <w:p>
      <w:pPr>
        <w:pStyle w:val="BodyText"/>
        <w:spacing w:line="360" w:lineRule="auto" w:before="2"/>
        <w:ind w:left="102" w:right="107" w:firstLine="1132"/>
        <w:jc w:val="both"/>
      </w:pPr>
      <w:r>
        <w:rPr/>
        <w:t>Quanto</w:t>
      </w:r>
      <w:r>
        <w:rPr>
          <w:spacing w:val="-9"/>
        </w:rPr>
        <w:t> </w:t>
      </w:r>
      <w:r>
        <w:rPr/>
        <w:t>aos</w:t>
      </w:r>
      <w:r>
        <w:rPr>
          <w:spacing w:val="-10"/>
        </w:rPr>
        <w:t> </w:t>
      </w:r>
      <w:r>
        <w:rPr/>
        <w:t>aspectos</w:t>
      </w:r>
      <w:r>
        <w:rPr>
          <w:spacing w:val="-10"/>
        </w:rPr>
        <w:t> </w:t>
      </w:r>
      <w:r>
        <w:rPr/>
        <w:t>metodológicos,constatamos</w:t>
      </w:r>
      <w:r>
        <w:rPr>
          <w:spacing w:val="-10"/>
        </w:rPr>
        <w:t> </w:t>
      </w:r>
      <w:r>
        <w:rPr/>
        <w:t>que</w:t>
      </w:r>
      <w:r>
        <w:rPr>
          <w:spacing w:val="-9"/>
        </w:rPr>
        <w:t> </w:t>
      </w:r>
      <w:r>
        <w:rPr/>
        <w:t>há</w:t>
      </w:r>
      <w:r>
        <w:rPr>
          <w:spacing w:val="-9"/>
        </w:rPr>
        <w:t> </w:t>
      </w:r>
      <w:r>
        <w:rPr/>
        <w:t>variados</w:t>
      </w:r>
      <w:r>
        <w:rPr>
          <w:spacing w:val="-13"/>
        </w:rPr>
        <w:t> </w:t>
      </w:r>
      <w:r>
        <w:rPr/>
        <w:t>ecos</w:t>
      </w:r>
      <w:r>
        <w:rPr>
          <w:spacing w:val="-10"/>
        </w:rPr>
        <w:t> </w:t>
      </w:r>
      <w:r>
        <w:rPr/>
        <w:t>de concepções diferentes,mas há uma alinhamento da dimensão sociocultural que configura a matemática na pespectiva do</w:t>
      </w:r>
      <w:r>
        <w:rPr>
          <w:spacing w:val="-19"/>
        </w:rPr>
        <w:t> </w:t>
      </w:r>
      <w:r>
        <w:rPr/>
        <w:t>letramento.</w:t>
      </w:r>
    </w:p>
    <w:p>
      <w:pPr>
        <w:pStyle w:val="BodyText"/>
        <w:spacing w:line="360" w:lineRule="auto" w:before="5"/>
        <w:ind w:left="102" w:right="105" w:firstLine="1132"/>
        <w:jc w:val="both"/>
      </w:pPr>
      <w:r>
        <w:rPr/>
        <w:t>Quanto à avaliação, observamos que o PNAIC visualiza uma avaliação formativa</w:t>
      </w:r>
      <w:r>
        <w:rPr>
          <w:spacing w:val="-13"/>
        </w:rPr>
        <w:t> </w:t>
      </w:r>
      <w:r>
        <w:rPr/>
        <w:t>que</w:t>
      </w:r>
      <w:r>
        <w:rPr>
          <w:spacing w:val="-13"/>
        </w:rPr>
        <w:t> </w:t>
      </w:r>
      <w:r>
        <w:rPr/>
        <w:t>se</w:t>
      </w:r>
      <w:r>
        <w:rPr>
          <w:spacing w:val="-13"/>
        </w:rPr>
        <w:t> </w:t>
      </w:r>
      <w:r>
        <w:rPr/>
        <w:t>pauta</w:t>
      </w:r>
      <w:r>
        <w:rPr>
          <w:spacing w:val="-15"/>
        </w:rPr>
        <w:t> </w:t>
      </w:r>
      <w:r>
        <w:rPr/>
        <w:t>na</w:t>
      </w:r>
      <w:r>
        <w:rPr>
          <w:spacing w:val="-13"/>
        </w:rPr>
        <w:t> </w:t>
      </w:r>
      <w:r>
        <w:rPr/>
        <w:t>progressão</w:t>
      </w:r>
      <w:r>
        <w:rPr>
          <w:spacing w:val="-13"/>
        </w:rPr>
        <w:t> </w:t>
      </w:r>
      <w:r>
        <w:rPr/>
        <w:t>continuada</w:t>
      </w:r>
      <w:r>
        <w:rPr>
          <w:spacing w:val="-13"/>
        </w:rPr>
        <w:t> </w:t>
      </w:r>
      <w:r>
        <w:rPr/>
        <w:t>das</w:t>
      </w:r>
      <w:r>
        <w:rPr>
          <w:spacing w:val="-14"/>
        </w:rPr>
        <w:t> </w:t>
      </w:r>
      <w:r>
        <w:rPr/>
        <w:t>crianças.</w:t>
      </w:r>
      <w:r>
        <w:rPr>
          <w:spacing w:val="-8"/>
        </w:rPr>
        <w:t> </w:t>
      </w:r>
      <w:r>
        <w:rPr/>
        <w:t>Nas</w:t>
      </w:r>
      <w:r>
        <w:rPr>
          <w:spacing w:val="-16"/>
        </w:rPr>
        <w:t> </w:t>
      </w:r>
      <w:r>
        <w:rPr/>
        <w:t>próximas</w:t>
      </w:r>
      <w:r>
        <w:rPr>
          <w:spacing w:val="-13"/>
        </w:rPr>
        <w:t> </w:t>
      </w:r>
      <w:r>
        <w:rPr/>
        <w:t>seções, apresentaremos aquilo que apuramos na pesquisa de</w:t>
      </w:r>
      <w:r>
        <w:rPr>
          <w:spacing w:val="-21"/>
        </w:rPr>
        <w:t> </w:t>
      </w:r>
      <w:r>
        <w:rPr/>
        <w:t>campo.</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2"/>
        </w:rPr>
      </w:pPr>
    </w:p>
    <w:p>
      <w:pPr>
        <w:pStyle w:val="Heading1"/>
        <w:numPr>
          <w:ilvl w:val="0"/>
          <w:numId w:val="10"/>
        </w:numPr>
        <w:tabs>
          <w:tab w:pos="324" w:val="left" w:leader="none"/>
        </w:tabs>
        <w:spacing w:line="240" w:lineRule="auto" w:before="93" w:after="0"/>
        <w:ind w:left="323" w:right="0" w:hanging="201"/>
        <w:jc w:val="both"/>
      </w:pPr>
      <w:bookmarkStart w:name="_TOC_250009" w:id="15"/>
      <w:r>
        <w:rPr/>
        <w:t>O CAMPO DE INVESTIGAÇÃO: O LUGAR E OS</w:t>
      </w:r>
      <w:r>
        <w:rPr>
          <w:spacing w:val="-12"/>
        </w:rPr>
        <w:t> </w:t>
      </w:r>
      <w:bookmarkEnd w:id="15"/>
      <w:r>
        <w:rPr/>
        <w:t>SUJEITOS</w:t>
      </w:r>
    </w:p>
    <w:p>
      <w:pPr>
        <w:pStyle w:val="BodyText"/>
        <w:rPr>
          <w:b/>
          <w:sz w:val="26"/>
        </w:rPr>
      </w:pPr>
    </w:p>
    <w:p>
      <w:pPr>
        <w:pStyle w:val="BodyText"/>
        <w:rPr>
          <w:b/>
          <w:sz w:val="26"/>
        </w:rPr>
      </w:pPr>
    </w:p>
    <w:p>
      <w:pPr>
        <w:pStyle w:val="BodyText"/>
        <w:spacing w:line="360" w:lineRule="auto" w:before="194"/>
        <w:ind w:left="122" w:right="113" w:firstLine="1132"/>
        <w:jc w:val="both"/>
      </w:pPr>
      <w:r>
        <w:rPr/>
        <w:t>O</w:t>
      </w:r>
      <w:r>
        <w:rPr>
          <w:spacing w:val="-16"/>
        </w:rPr>
        <w:t> </w:t>
      </w:r>
      <w:r>
        <w:rPr/>
        <w:t>campo</w:t>
      </w:r>
      <w:r>
        <w:rPr>
          <w:spacing w:val="-18"/>
        </w:rPr>
        <w:t> </w:t>
      </w:r>
      <w:r>
        <w:rPr/>
        <w:t>de</w:t>
      </w:r>
      <w:r>
        <w:rPr>
          <w:spacing w:val="-18"/>
        </w:rPr>
        <w:t> </w:t>
      </w:r>
      <w:r>
        <w:rPr/>
        <w:t>investigação</w:t>
      </w:r>
      <w:r>
        <w:rPr>
          <w:spacing w:val="-18"/>
        </w:rPr>
        <w:t> </w:t>
      </w:r>
      <w:r>
        <w:rPr/>
        <w:t>para</w:t>
      </w:r>
      <w:r>
        <w:rPr>
          <w:spacing w:val="-19"/>
        </w:rPr>
        <w:t> </w:t>
      </w:r>
      <w:r>
        <w:rPr/>
        <w:t>esta</w:t>
      </w:r>
      <w:r>
        <w:rPr>
          <w:spacing w:val="-17"/>
        </w:rPr>
        <w:t> </w:t>
      </w:r>
      <w:r>
        <w:rPr/>
        <w:t>pesquisa</w:t>
      </w:r>
      <w:r>
        <w:rPr>
          <w:spacing w:val="-21"/>
        </w:rPr>
        <w:t> </w:t>
      </w:r>
      <w:r>
        <w:rPr/>
        <w:t>foi</w:t>
      </w:r>
      <w:r>
        <w:rPr>
          <w:spacing w:val="-17"/>
        </w:rPr>
        <w:t> </w:t>
      </w:r>
      <w:r>
        <w:rPr/>
        <w:t>a</w:t>
      </w:r>
      <w:r>
        <w:rPr>
          <w:spacing w:val="-18"/>
        </w:rPr>
        <w:t> </w:t>
      </w:r>
      <w:r>
        <w:rPr/>
        <w:t>cidade</w:t>
      </w:r>
      <w:r>
        <w:rPr>
          <w:spacing w:val="-18"/>
        </w:rPr>
        <w:t> </w:t>
      </w:r>
      <w:r>
        <w:rPr/>
        <w:t>de</w:t>
      </w:r>
      <w:r>
        <w:rPr>
          <w:spacing w:val="-18"/>
        </w:rPr>
        <w:t> </w:t>
      </w:r>
      <w:r>
        <w:rPr/>
        <w:t>Palmas,</w:t>
      </w:r>
      <w:r>
        <w:rPr>
          <w:spacing w:val="-21"/>
        </w:rPr>
        <w:t> </w:t>
      </w:r>
      <w:r>
        <w:rPr/>
        <w:t>capital do Estado do Tocantins. Esse município foi criado em 20 de maio de 1989, pela Lei Estadual nº 10.419, de</w:t>
      </w:r>
      <w:r>
        <w:rPr>
          <w:spacing w:val="-13"/>
        </w:rPr>
        <w:t> </w:t>
      </w:r>
      <w:r>
        <w:rPr/>
        <w:t>01/01/1988.</w:t>
      </w:r>
    </w:p>
    <w:p>
      <w:pPr>
        <w:pStyle w:val="BodyText"/>
        <w:spacing w:line="360" w:lineRule="auto" w:before="3"/>
        <w:ind w:left="122" w:right="106" w:firstLine="1132"/>
        <w:jc w:val="both"/>
      </w:pPr>
      <w:r>
        <w:rPr/>
        <w:t>Segundo o censo do Instituto Brasileiro de Geografia e Estatística (IBGE) de</w:t>
      </w:r>
      <w:r>
        <w:rPr>
          <w:spacing w:val="-6"/>
        </w:rPr>
        <w:t> </w:t>
      </w:r>
      <w:r>
        <w:rPr/>
        <w:t>2010,</w:t>
      </w:r>
      <w:r>
        <w:rPr>
          <w:spacing w:val="-4"/>
        </w:rPr>
        <w:t> </w:t>
      </w:r>
      <w:r>
        <w:rPr/>
        <w:t>sua</w:t>
      </w:r>
      <w:r>
        <w:rPr>
          <w:spacing w:val="-6"/>
        </w:rPr>
        <w:t> </w:t>
      </w:r>
      <w:r>
        <w:rPr/>
        <w:t>população</w:t>
      </w:r>
      <w:r>
        <w:rPr>
          <w:spacing w:val="-4"/>
        </w:rPr>
        <w:t> </w:t>
      </w:r>
      <w:r>
        <w:rPr/>
        <w:t>é</w:t>
      </w:r>
      <w:r>
        <w:rPr>
          <w:spacing w:val="-6"/>
        </w:rPr>
        <w:t> </w:t>
      </w:r>
      <w:r>
        <w:rPr/>
        <w:t>estimada</w:t>
      </w:r>
      <w:r>
        <w:rPr>
          <w:spacing w:val="-6"/>
        </w:rPr>
        <w:t> </w:t>
      </w:r>
      <w:r>
        <w:rPr/>
        <w:t>em</w:t>
      </w:r>
      <w:r>
        <w:rPr>
          <w:spacing w:val="-5"/>
        </w:rPr>
        <w:t> </w:t>
      </w:r>
      <w:r>
        <w:rPr/>
        <w:t>228.332</w:t>
      </w:r>
      <w:r>
        <w:rPr>
          <w:spacing w:val="-4"/>
        </w:rPr>
        <w:t> </w:t>
      </w:r>
      <w:r>
        <w:rPr/>
        <w:t>(duzentas</w:t>
      </w:r>
      <w:r>
        <w:rPr>
          <w:spacing w:val="-7"/>
        </w:rPr>
        <w:t> </w:t>
      </w:r>
      <w:r>
        <w:rPr/>
        <w:t>e</w:t>
      </w:r>
      <w:r>
        <w:rPr>
          <w:spacing w:val="-4"/>
        </w:rPr>
        <w:t> </w:t>
      </w:r>
      <w:r>
        <w:rPr/>
        <w:t>vinte</w:t>
      </w:r>
      <w:r>
        <w:rPr>
          <w:spacing w:val="-6"/>
        </w:rPr>
        <w:t> </w:t>
      </w:r>
      <w:r>
        <w:rPr/>
        <w:t>e</w:t>
      </w:r>
      <w:r>
        <w:rPr>
          <w:spacing w:val="-6"/>
        </w:rPr>
        <w:t> </w:t>
      </w:r>
      <w:r>
        <w:rPr/>
        <w:t>oito</w:t>
      </w:r>
      <w:r>
        <w:rPr>
          <w:spacing w:val="-6"/>
        </w:rPr>
        <w:t> </w:t>
      </w:r>
      <w:r>
        <w:rPr/>
        <w:t>mil</w:t>
      </w:r>
      <w:r>
        <w:rPr>
          <w:spacing w:val="-5"/>
        </w:rPr>
        <w:t> </w:t>
      </w:r>
      <w:r>
        <w:rPr/>
        <w:t>trezentas e trinta e duas pessoas). O município ocupa uma área de 2.218,942 km², e sua densidade demográfica é de 102,90</w:t>
      </w:r>
      <w:r>
        <w:rPr>
          <w:spacing w:val="-20"/>
        </w:rPr>
        <w:t> </w:t>
      </w:r>
      <w:r>
        <w:rPr/>
        <w:t>hab/km².</w:t>
      </w:r>
    </w:p>
    <w:p>
      <w:pPr>
        <w:pStyle w:val="BodyText"/>
        <w:spacing w:line="360" w:lineRule="auto" w:before="2"/>
        <w:ind w:left="122" w:right="107" w:firstLine="1199"/>
        <w:jc w:val="both"/>
      </w:pPr>
      <w:r>
        <w:rPr/>
        <w:t>Dados do Sistema de Gerenciamento Escolar (SGE) do ano de 2017 apontam que a Rede Municipal de Ensino de Palmas possui atualmente 73 unidades escolares, sendo 29 Centros Municipais de Educação Infantil (Cmeis), 44 escolas de Ensino fundamental e 2 escolas conveniadas. No ano de 2017, o município registrou 36.976 (trinta e seis mil novecentos e setenta e seis) estudantes matriculados, sendo</w:t>
      </w:r>
    </w:p>
    <w:p>
      <w:pPr>
        <w:pStyle w:val="BodyText"/>
        <w:spacing w:line="360" w:lineRule="auto" w:before="5"/>
        <w:ind w:left="122" w:right="107"/>
        <w:jc w:val="both"/>
      </w:pPr>
      <w:r>
        <w:rPr/>
        <w:t>25.326</w:t>
      </w:r>
      <w:r>
        <w:rPr>
          <w:spacing w:val="-11"/>
        </w:rPr>
        <w:t> </w:t>
      </w:r>
      <w:r>
        <w:rPr/>
        <w:t>(vinte</w:t>
      </w:r>
      <w:r>
        <w:rPr>
          <w:spacing w:val="-8"/>
        </w:rPr>
        <w:t> </w:t>
      </w:r>
      <w:r>
        <w:rPr/>
        <w:t>e</w:t>
      </w:r>
      <w:r>
        <w:rPr>
          <w:spacing w:val="-11"/>
        </w:rPr>
        <w:t> </w:t>
      </w:r>
      <w:r>
        <w:rPr/>
        <w:t>cinco</w:t>
      </w:r>
      <w:r>
        <w:rPr>
          <w:spacing w:val="-10"/>
        </w:rPr>
        <w:t> </w:t>
      </w:r>
      <w:r>
        <w:rPr/>
        <w:t>mil</w:t>
      </w:r>
      <w:r>
        <w:rPr>
          <w:spacing w:val="-10"/>
        </w:rPr>
        <w:t> </w:t>
      </w:r>
      <w:r>
        <w:rPr/>
        <w:t>trezentos</w:t>
      </w:r>
      <w:r>
        <w:rPr>
          <w:spacing w:val="-12"/>
        </w:rPr>
        <w:t> </w:t>
      </w:r>
      <w:r>
        <w:rPr/>
        <w:t>e</w:t>
      </w:r>
      <w:r>
        <w:rPr>
          <w:spacing w:val="-8"/>
        </w:rPr>
        <w:t> </w:t>
      </w:r>
      <w:r>
        <w:rPr/>
        <w:t>vinte</w:t>
      </w:r>
      <w:r>
        <w:rPr>
          <w:spacing w:val="-11"/>
        </w:rPr>
        <w:t> </w:t>
      </w:r>
      <w:r>
        <w:rPr/>
        <w:t>e</w:t>
      </w:r>
      <w:r>
        <w:rPr>
          <w:spacing w:val="-8"/>
        </w:rPr>
        <w:t> </w:t>
      </w:r>
      <w:r>
        <w:rPr/>
        <w:t>seis)</w:t>
      </w:r>
      <w:r>
        <w:rPr>
          <w:spacing w:val="-10"/>
        </w:rPr>
        <w:t> </w:t>
      </w:r>
      <w:r>
        <w:rPr/>
        <w:t>no</w:t>
      </w:r>
      <w:r>
        <w:rPr>
          <w:spacing w:val="-11"/>
        </w:rPr>
        <w:t> </w:t>
      </w:r>
      <w:r>
        <w:rPr/>
        <w:t>EF</w:t>
      </w:r>
      <w:r>
        <w:rPr>
          <w:spacing w:val="-9"/>
        </w:rPr>
        <w:t> </w:t>
      </w:r>
      <w:r>
        <w:rPr/>
        <w:t>e</w:t>
      </w:r>
      <w:r>
        <w:rPr>
          <w:spacing w:val="-11"/>
        </w:rPr>
        <w:t> </w:t>
      </w:r>
      <w:r>
        <w:rPr/>
        <w:t>10.481(dez</w:t>
      </w:r>
      <w:r>
        <w:rPr>
          <w:spacing w:val="-12"/>
        </w:rPr>
        <w:t> </w:t>
      </w:r>
      <w:r>
        <w:rPr/>
        <w:t>mil</w:t>
      </w:r>
      <w:r>
        <w:rPr>
          <w:spacing w:val="-10"/>
        </w:rPr>
        <w:t> </w:t>
      </w:r>
      <w:r>
        <w:rPr/>
        <w:t>quatrocentos e</w:t>
      </w:r>
      <w:r>
        <w:rPr>
          <w:spacing w:val="-6"/>
        </w:rPr>
        <w:t> </w:t>
      </w:r>
      <w:r>
        <w:rPr/>
        <w:t>oitenta</w:t>
      </w:r>
      <w:r>
        <w:rPr>
          <w:spacing w:val="-8"/>
        </w:rPr>
        <w:t> </w:t>
      </w:r>
      <w:r>
        <w:rPr/>
        <w:t>e</w:t>
      </w:r>
      <w:r>
        <w:rPr>
          <w:spacing w:val="-6"/>
        </w:rPr>
        <w:t> </w:t>
      </w:r>
      <w:r>
        <w:rPr/>
        <w:t>um)</w:t>
      </w:r>
      <w:r>
        <w:rPr>
          <w:spacing w:val="-7"/>
        </w:rPr>
        <w:t> </w:t>
      </w:r>
      <w:r>
        <w:rPr/>
        <w:t>nos</w:t>
      </w:r>
      <w:r>
        <w:rPr>
          <w:spacing w:val="-7"/>
        </w:rPr>
        <w:t> </w:t>
      </w:r>
      <w:r>
        <w:rPr/>
        <w:t>Cmeis,</w:t>
      </w:r>
      <w:r>
        <w:rPr>
          <w:spacing w:val="-9"/>
        </w:rPr>
        <w:t> </w:t>
      </w:r>
      <w:r>
        <w:rPr/>
        <w:t>696</w:t>
      </w:r>
      <w:r>
        <w:rPr>
          <w:spacing w:val="-6"/>
        </w:rPr>
        <w:t> </w:t>
      </w:r>
      <w:r>
        <w:rPr/>
        <w:t>(seiscentos</w:t>
      </w:r>
      <w:r>
        <w:rPr>
          <w:spacing w:val="-9"/>
        </w:rPr>
        <w:t> </w:t>
      </w:r>
      <w:r>
        <w:rPr/>
        <w:t>e</w:t>
      </w:r>
      <w:r>
        <w:rPr>
          <w:spacing w:val="-6"/>
        </w:rPr>
        <w:t> </w:t>
      </w:r>
      <w:r>
        <w:rPr/>
        <w:t>noventa</w:t>
      </w:r>
      <w:r>
        <w:rPr>
          <w:spacing w:val="-6"/>
        </w:rPr>
        <w:t> </w:t>
      </w:r>
      <w:r>
        <w:rPr/>
        <w:t>e</w:t>
      </w:r>
      <w:r>
        <w:rPr>
          <w:spacing w:val="-6"/>
        </w:rPr>
        <w:t> </w:t>
      </w:r>
      <w:r>
        <w:rPr/>
        <w:t>seis)</w:t>
      </w:r>
      <w:r>
        <w:rPr>
          <w:spacing w:val="-8"/>
        </w:rPr>
        <w:t> </w:t>
      </w:r>
      <w:r>
        <w:rPr/>
        <w:t>na</w:t>
      </w:r>
      <w:r>
        <w:rPr>
          <w:spacing w:val="-6"/>
        </w:rPr>
        <w:t> </w:t>
      </w:r>
      <w:r>
        <w:rPr/>
        <w:t>Educação</w:t>
      </w:r>
      <w:r>
        <w:rPr>
          <w:spacing w:val="-6"/>
        </w:rPr>
        <w:t> </w:t>
      </w:r>
      <w:r>
        <w:rPr/>
        <w:t>de</w:t>
      </w:r>
      <w:r>
        <w:rPr>
          <w:spacing w:val="-6"/>
        </w:rPr>
        <w:t> </w:t>
      </w:r>
      <w:r>
        <w:rPr/>
        <w:t>Jovens e Adultos e 293 (duzentos e noventa e três) no Atendimento Educacional Especializado.</w:t>
      </w:r>
    </w:p>
    <w:p>
      <w:pPr>
        <w:pStyle w:val="BodyText"/>
        <w:spacing w:line="357" w:lineRule="auto" w:before="5"/>
        <w:ind w:left="122" w:right="109" w:firstLine="1132"/>
        <w:jc w:val="both"/>
      </w:pPr>
      <w:r>
        <w:rPr/>
        <w:t>Trinta escolas da Rede atendem às crianças matriculadas no Ciclo de Alfabetização, com um número aproximado de 7.840 (sete mil oitocentos e quarenta) estudantes. Essas escolas dispõem de 377 (trezentos e setenta e sete) professores regentes</w:t>
      </w:r>
      <w:r>
        <w:rPr>
          <w:position w:val="8"/>
          <w:sz w:val="16"/>
        </w:rPr>
        <w:t>21 </w:t>
      </w:r>
      <w:r>
        <w:rPr/>
        <w:t>que trabalham no Ciclo de Alfabetização.</w:t>
      </w:r>
    </w:p>
    <w:p>
      <w:pPr>
        <w:pStyle w:val="BodyText"/>
        <w:spacing w:line="360" w:lineRule="auto" w:before="4"/>
        <w:ind w:left="122" w:right="106" w:firstLine="1132"/>
        <w:jc w:val="both"/>
      </w:pPr>
      <w:r>
        <w:rPr/>
        <w:t>Optamos pela realização da pesquisa em uma instituição pertencente aos quadros do Sistema de Ensino Municipal que ofertasse os Anos Iniciais do Ensino Fundamental. Assim, elegeu-se a Escola de Tempo Integral Padre Josimo Morais de Tavares,</w:t>
      </w:r>
      <w:r>
        <w:rPr>
          <w:spacing w:val="-4"/>
        </w:rPr>
        <w:t> </w:t>
      </w:r>
      <w:r>
        <w:rPr/>
        <w:t>que</w:t>
      </w:r>
      <w:r>
        <w:rPr>
          <w:spacing w:val="-4"/>
        </w:rPr>
        <w:t> </w:t>
      </w:r>
      <w:r>
        <w:rPr/>
        <w:t>se</w:t>
      </w:r>
      <w:r>
        <w:rPr>
          <w:spacing w:val="-4"/>
        </w:rPr>
        <w:t> </w:t>
      </w:r>
      <w:r>
        <w:rPr/>
        <w:t>situa</w:t>
      </w:r>
      <w:r>
        <w:rPr>
          <w:spacing w:val="-6"/>
        </w:rPr>
        <w:t> </w:t>
      </w:r>
      <w:r>
        <w:rPr/>
        <w:t>em</w:t>
      </w:r>
      <w:r>
        <w:rPr>
          <w:spacing w:val="-3"/>
        </w:rPr>
        <w:t> </w:t>
      </w:r>
      <w:r>
        <w:rPr/>
        <w:t>uma</w:t>
      </w:r>
      <w:r>
        <w:rPr>
          <w:spacing w:val="-4"/>
        </w:rPr>
        <w:t> </w:t>
      </w:r>
      <w:r>
        <w:rPr/>
        <w:t>quadra</w:t>
      </w:r>
      <w:r>
        <w:rPr>
          <w:spacing w:val="-4"/>
        </w:rPr>
        <w:t> </w:t>
      </w:r>
      <w:r>
        <w:rPr/>
        <w:t>da</w:t>
      </w:r>
      <w:r>
        <w:rPr>
          <w:spacing w:val="-4"/>
        </w:rPr>
        <w:t> </w:t>
      </w:r>
      <w:r>
        <w:rPr/>
        <w:t>região</w:t>
      </w:r>
      <w:r>
        <w:rPr>
          <w:spacing w:val="-3"/>
        </w:rPr>
        <w:t> </w:t>
      </w:r>
      <w:r>
        <w:rPr/>
        <w:t>norte</w:t>
      </w:r>
      <w:r>
        <w:rPr>
          <w:spacing w:val="-4"/>
        </w:rPr>
        <w:t> </w:t>
      </w:r>
      <w:r>
        <w:rPr/>
        <w:t>da</w:t>
      </w:r>
      <w:r>
        <w:rPr>
          <w:spacing w:val="-4"/>
        </w:rPr>
        <w:t> </w:t>
      </w:r>
      <w:r>
        <w:rPr/>
        <w:t>cidade.</w:t>
      </w:r>
      <w:r>
        <w:rPr>
          <w:spacing w:val="-4"/>
        </w:rPr>
        <w:t> </w:t>
      </w:r>
      <w:r>
        <w:rPr/>
        <w:t>A</w:t>
      </w:r>
      <w:r>
        <w:rPr>
          <w:spacing w:val="-6"/>
        </w:rPr>
        <w:t> </w:t>
      </w:r>
      <w:r>
        <w:rPr/>
        <w:t>ETI</w:t>
      </w:r>
      <w:r>
        <w:rPr>
          <w:spacing w:val="-6"/>
        </w:rPr>
        <w:t> </w:t>
      </w:r>
      <w:r>
        <w:rPr/>
        <w:t>Padre</w:t>
      </w:r>
      <w:r>
        <w:rPr>
          <w:spacing w:val="-4"/>
        </w:rPr>
        <w:t> </w:t>
      </w:r>
      <w:r>
        <w:rPr/>
        <w:t>Josimo</w:t>
      </w:r>
    </w:p>
    <w:p>
      <w:pPr>
        <w:pStyle w:val="BodyText"/>
        <w:rPr>
          <w:sz w:val="20"/>
        </w:rPr>
      </w:pPr>
    </w:p>
    <w:p>
      <w:pPr>
        <w:pStyle w:val="BodyText"/>
        <w:spacing w:before="10"/>
        <w:rPr>
          <w:sz w:val="18"/>
        </w:rPr>
      </w:pPr>
      <w:r>
        <w:rPr/>
        <w:pict>
          <v:line style="position:absolute;mso-position-horizontal-relative:page;mso-position-vertical-relative:paragraph;z-index:1432;mso-wrap-distance-left:0;mso-wrap-distance-right:0" from="85.103996pt,13.12442pt" to="229.123996pt,13.12442pt" stroked="true" strokeweight=".60004pt" strokecolor="#000000">
            <v:stroke dashstyle="solid"/>
            <w10:wrap type="topAndBottom"/>
          </v:line>
        </w:pict>
      </w:r>
    </w:p>
    <w:p>
      <w:pPr>
        <w:spacing w:before="74"/>
        <w:ind w:left="122" w:right="113" w:firstLine="0"/>
        <w:jc w:val="both"/>
        <w:rPr>
          <w:sz w:val="20"/>
        </w:rPr>
      </w:pPr>
      <w:r>
        <w:rPr>
          <w:position w:val="6"/>
          <w:sz w:val="13"/>
        </w:rPr>
        <w:t>21</w:t>
      </w:r>
      <w:r>
        <w:rPr>
          <w:spacing w:val="13"/>
          <w:position w:val="6"/>
          <w:sz w:val="13"/>
        </w:rPr>
        <w:t> </w:t>
      </w:r>
      <w:r>
        <w:rPr>
          <w:sz w:val="20"/>
        </w:rPr>
        <w:t>Professores</w:t>
      </w:r>
      <w:r>
        <w:rPr>
          <w:spacing w:val="-5"/>
          <w:sz w:val="20"/>
        </w:rPr>
        <w:t> </w:t>
      </w:r>
      <w:r>
        <w:rPr>
          <w:sz w:val="20"/>
        </w:rPr>
        <w:t>regentes</w:t>
      </w:r>
      <w:r>
        <w:rPr>
          <w:spacing w:val="-6"/>
          <w:sz w:val="20"/>
        </w:rPr>
        <w:t> </w:t>
      </w:r>
      <w:r>
        <w:rPr>
          <w:sz w:val="20"/>
        </w:rPr>
        <w:t>são</w:t>
      </w:r>
      <w:r>
        <w:rPr>
          <w:spacing w:val="-4"/>
          <w:sz w:val="20"/>
        </w:rPr>
        <w:t> </w:t>
      </w:r>
      <w:r>
        <w:rPr>
          <w:sz w:val="20"/>
        </w:rPr>
        <w:t>os</w:t>
      </w:r>
      <w:r>
        <w:rPr>
          <w:spacing w:val="-6"/>
          <w:sz w:val="20"/>
        </w:rPr>
        <w:t> </w:t>
      </w:r>
      <w:r>
        <w:rPr>
          <w:sz w:val="20"/>
        </w:rPr>
        <w:t>profissionais</w:t>
      </w:r>
      <w:r>
        <w:rPr>
          <w:spacing w:val="-4"/>
          <w:sz w:val="20"/>
        </w:rPr>
        <w:t> </w:t>
      </w:r>
      <w:r>
        <w:rPr>
          <w:sz w:val="20"/>
        </w:rPr>
        <w:t>que,</w:t>
      </w:r>
      <w:r>
        <w:rPr>
          <w:spacing w:val="-4"/>
          <w:sz w:val="20"/>
        </w:rPr>
        <w:t> </w:t>
      </w:r>
      <w:r>
        <w:rPr>
          <w:sz w:val="20"/>
        </w:rPr>
        <w:t>em</w:t>
      </w:r>
      <w:r>
        <w:rPr>
          <w:spacing w:val="-4"/>
          <w:sz w:val="20"/>
        </w:rPr>
        <w:t> </w:t>
      </w:r>
      <w:r>
        <w:rPr>
          <w:sz w:val="20"/>
        </w:rPr>
        <w:t>sua</w:t>
      </w:r>
      <w:r>
        <w:rPr>
          <w:spacing w:val="-7"/>
          <w:sz w:val="20"/>
        </w:rPr>
        <w:t> </w:t>
      </w:r>
      <w:r>
        <w:rPr>
          <w:sz w:val="20"/>
        </w:rPr>
        <w:t>maioria,</w:t>
      </w:r>
      <w:r>
        <w:rPr>
          <w:spacing w:val="-4"/>
          <w:sz w:val="20"/>
        </w:rPr>
        <w:t> </w:t>
      </w:r>
      <w:r>
        <w:rPr>
          <w:sz w:val="20"/>
        </w:rPr>
        <w:t>têm</w:t>
      </w:r>
      <w:r>
        <w:rPr>
          <w:spacing w:val="-3"/>
          <w:sz w:val="20"/>
        </w:rPr>
        <w:t> </w:t>
      </w:r>
      <w:r>
        <w:rPr>
          <w:sz w:val="20"/>
        </w:rPr>
        <w:t>formação</w:t>
      </w:r>
      <w:r>
        <w:rPr>
          <w:spacing w:val="-7"/>
          <w:sz w:val="20"/>
        </w:rPr>
        <w:t> </w:t>
      </w:r>
      <w:r>
        <w:rPr>
          <w:sz w:val="20"/>
        </w:rPr>
        <w:t>em</w:t>
      </w:r>
      <w:r>
        <w:rPr>
          <w:spacing w:val="-3"/>
          <w:sz w:val="20"/>
        </w:rPr>
        <w:t> </w:t>
      </w:r>
      <w:r>
        <w:rPr>
          <w:sz w:val="20"/>
        </w:rPr>
        <w:t>Curso</w:t>
      </w:r>
      <w:r>
        <w:rPr>
          <w:spacing w:val="-7"/>
          <w:sz w:val="20"/>
        </w:rPr>
        <w:t> </w:t>
      </w:r>
      <w:r>
        <w:rPr>
          <w:sz w:val="20"/>
        </w:rPr>
        <w:t>Técnico</w:t>
      </w:r>
      <w:r>
        <w:rPr>
          <w:spacing w:val="-7"/>
          <w:sz w:val="20"/>
        </w:rPr>
        <w:t> </w:t>
      </w:r>
      <w:r>
        <w:rPr>
          <w:sz w:val="20"/>
        </w:rPr>
        <w:t>em Magistério, licenciaturas em Pedagogia e Normal. Na Rede Municipal de Ensino, esses professores são os responsáveis pelas disciplinas do núcleo comum. A parte diversificada é de responsabilidade dos professores licenciados em Educação Física e áreas das</w:t>
      </w:r>
      <w:r>
        <w:rPr>
          <w:spacing w:val="-16"/>
          <w:sz w:val="20"/>
        </w:rPr>
        <w:t> </w:t>
      </w:r>
      <w:r>
        <w:rPr>
          <w:sz w:val="20"/>
        </w:rPr>
        <w:t>Artes.</w:t>
      </w:r>
    </w:p>
    <w:p>
      <w:pPr>
        <w:spacing w:after="0"/>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22" w:right="107"/>
        <w:jc w:val="both"/>
      </w:pPr>
      <w:r>
        <w:rPr/>
        <w:t>foi</w:t>
      </w:r>
      <w:r>
        <w:rPr>
          <w:spacing w:val="-14"/>
        </w:rPr>
        <w:t> </w:t>
      </w:r>
      <w:r>
        <w:rPr/>
        <w:t>a</w:t>
      </w:r>
      <w:r>
        <w:rPr>
          <w:spacing w:val="-16"/>
        </w:rPr>
        <w:t> </w:t>
      </w:r>
      <w:r>
        <w:rPr/>
        <w:t>primeira</w:t>
      </w:r>
      <w:r>
        <w:rPr>
          <w:spacing w:val="-15"/>
        </w:rPr>
        <w:t> </w:t>
      </w:r>
      <w:r>
        <w:rPr/>
        <w:t>escola</w:t>
      </w:r>
      <w:r>
        <w:rPr>
          <w:spacing w:val="-13"/>
        </w:rPr>
        <w:t> </w:t>
      </w:r>
      <w:r>
        <w:rPr/>
        <w:t>da</w:t>
      </w:r>
      <w:r>
        <w:rPr>
          <w:spacing w:val="-15"/>
        </w:rPr>
        <w:t> </w:t>
      </w:r>
      <w:r>
        <w:rPr/>
        <w:t>rede</w:t>
      </w:r>
      <w:r>
        <w:rPr>
          <w:spacing w:val="-15"/>
        </w:rPr>
        <w:t> </w:t>
      </w:r>
      <w:r>
        <w:rPr/>
        <w:t>municipal</w:t>
      </w:r>
      <w:r>
        <w:rPr>
          <w:spacing w:val="-17"/>
        </w:rPr>
        <w:t> </w:t>
      </w:r>
      <w:r>
        <w:rPr/>
        <w:t>de</w:t>
      </w:r>
      <w:r>
        <w:rPr>
          <w:spacing w:val="-15"/>
        </w:rPr>
        <w:t> </w:t>
      </w:r>
      <w:r>
        <w:rPr/>
        <w:t>ensino</w:t>
      </w:r>
      <w:r>
        <w:rPr>
          <w:spacing w:val="-13"/>
        </w:rPr>
        <w:t> </w:t>
      </w:r>
      <w:r>
        <w:rPr/>
        <w:t>integral</w:t>
      </w:r>
      <w:r>
        <w:rPr>
          <w:spacing w:val="-14"/>
        </w:rPr>
        <w:t> </w:t>
      </w:r>
      <w:r>
        <w:rPr/>
        <w:t>a</w:t>
      </w:r>
      <w:r>
        <w:rPr>
          <w:spacing w:val="-13"/>
        </w:rPr>
        <w:t> </w:t>
      </w:r>
      <w:r>
        <w:rPr/>
        <w:t>ser</w:t>
      </w:r>
      <w:r>
        <w:rPr>
          <w:spacing w:val="-15"/>
        </w:rPr>
        <w:t> </w:t>
      </w:r>
      <w:r>
        <w:rPr/>
        <w:t>implantada</w:t>
      </w:r>
      <w:r>
        <w:rPr>
          <w:spacing w:val="-15"/>
        </w:rPr>
        <w:t> </w:t>
      </w:r>
      <w:r>
        <w:rPr/>
        <w:t>em</w:t>
      </w:r>
      <w:r>
        <w:rPr>
          <w:spacing w:val="-13"/>
        </w:rPr>
        <w:t> </w:t>
      </w:r>
      <w:r>
        <w:rPr/>
        <w:t>Palmas, TO. Essa unidade de ensino foi inaugurada dia 03 de outubro do ano de 2007 e recebeu o nome do Padre Josimo de Tavares. Esse padre foi coordenador da Comissão Pastoral da Terra (CPT)</w:t>
      </w:r>
      <w:r>
        <w:rPr>
          <w:position w:val="8"/>
          <w:sz w:val="16"/>
        </w:rPr>
        <w:t>22 </w:t>
      </w:r>
      <w:r>
        <w:rPr/>
        <w:t>na região do Tocantins e assassinado no dia 10 de</w:t>
      </w:r>
      <w:r>
        <w:rPr>
          <w:spacing w:val="-11"/>
        </w:rPr>
        <w:t> </w:t>
      </w:r>
      <w:r>
        <w:rPr/>
        <w:t>maio</w:t>
      </w:r>
      <w:r>
        <w:rPr>
          <w:spacing w:val="-11"/>
        </w:rPr>
        <w:t> </w:t>
      </w:r>
      <w:r>
        <w:rPr/>
        <w:t>do</w:t>
      </w:r>
      <w:r>
        <w:rPr>
          <w:spacing w:val="-11"/>
        </w:rPr>
        <w:t> </w:t>
      </w:r>
      <w:r>
        <w:rPr/>
        <w:t>ano</w:t>
      </w:r>
      <w:r>
        <w:rPr>
          <w:spacing w:val="-11"/>
        </w:rPr>
        <w:t> </w:t>
      </w:r>
      <w:r>
        <w:rPr/>
        <w:t>de</w:t>
      </w:r>
      <w:r>
        <w:rPr>
          <w:spacing w:val="-11"/>
        </w:rPr>
        <w:t> </w:t>
      </w:r>
      <w:r>
        <w:rPr/>
        <w:t>1986.</w:t>
      </w:r>
      <w:r>
        <w:rPr>
          <w:spacing w:val="-11"/>
        </w:rPr>
        <w:t> </w:t>
      </w:r>
      <w:r>
        <w:rPr/>
        <w:t>Sua</w:t>
      </w:r>
      <w:r>
        <w:rPr>
          <w:spacing w:val="-13"/>
        </w:rPr>
        <w:t> </w:t>
      </w:r>
      <w:r>
        <w:rPr/>
        <w:t>morte</w:t>
      </w:r>
      <w:r>
        <w:rPr>
          <w:spacing w:val="-13"/>
        </w:rPr>
        <w:t> </w:t>
      </w:r>
      <w:r>
        <w:rPr/>
        <w:t>deu-se</w:t>
      </w:r>
      <w:r>
        <w:rPr>
          <w:spacing w:val="-11"/>
        </w:rPr>
        <w:t> </w:t>
      </w:r>
      <w:r>
        <w:rPr/>
        <w:t>a</w:t>
      </w:r>
      <w:r>
        <w:rPr>
          <w:spacing w:val="-13"/>
        </w:rPr>
        <w:t> </w:t>
      </w:r>
      <w:r>
        <w:rPr/>
        <w:t>mando</w:t>
      </w:r>
      <w:r>
        <w:rPr>
          <w:spacing w:val="-11"/>
        </w:rPr>
        <w:t> </w:t>
      </w:r>
      <w:r>
        <w:rPr/>
        <w:t>de</w:t>
      </w:r>
      <w:r>
        <w:rPr>
          <w:spacing w:val="-11"/>
        </w:rPr>
        <w:t> </w:t>
      </w:r>
      <w:r>
        <w:rPr/>
        <w:t>fazendeiros</w:t>
      </w:r>
      <w:r>
        <w:rPr>
          <w:spacing w:val="-12"/>
        </w:rPr>
        <w:t> </w:t>
      </w:r>
      <w:r>
        <w:rPr/>
        <w:t>da</w:t>
      </w:r>
      <w:r>
        <w:rPr>
          <w:spacing w:val="-8"/>
        </w:rPr>
        <w:t> </w:t>
      </w:r>
      <w:r>
        <w:rPr/>
        <w:t>região</w:t>
      </w:r>
      <w:r>
        <w:rPr>
          <w:spacing w:val="-10"/>
        </w:rPr>
        <w:t> </w:t>
      </w:r>
      <w:r>
        <w:rPr/>
        <w:t>do</w:t>
      </w:r>
      <w:r>
        <w:rPr>
          <w:spacing w:val="-11"/>
        </w:rPr>
        <w:t> </w:t>
      </w:r>
      <w:r>
        <w:rPr/>
        <w:t>Bico do</w:t>
      </w:r>
      <w:r>
        <w:rPr>
          <w:spacing w:val="-8"/>
        </w:rPr>
        <w:t> </w:t>
      </w:r>
      <w:r>
        <w:rPr/>
        <w:t>Papagaio</w:t>
      </w:r>
      <w:r>
        <w:rPr>
          <w:spacing w:val="-7"/>
        </w:rPr>
        <w:t> </w:t>
      </w:r>
      <w:r>
        <w:rPr/>
        <w:t>(região</w:t>
      </w:r>
      <w:r>
        <w:rPr>
          <w:spacing w:val="-8"/>
        </w:rPr>
        <w:t> </w:t>
      </w:r>
      <w:r>
        <w:rPr/>
        <w:t>norte</w:t>
      </w:r>
      <w:r>
        <w:rPr>
          <w:spacing w:val="-9"/>
        </w:rPr>
        <w:t> </w:t>
      </w:r>
      <w:r>
        <w:rPr/>
        <w:t>do</w:t>
      </w:r>
      <w:r>
        <w:rPr>
          <w:spacing w:val="-11"/>
        </w:rPr>
        <w:t> </w:t>
      </w:r>
      <w:r>
        <w:rPr/>
        <w:t>Estado</w:t>
      </w:r>
      <w:r>
        <w:rPr>
          <w:spacing w:val="-11"/>
        </w:rPr>
        <w:t> </w:t>
      </w:r>
      <w:r>
        <w:rPr/>
        <w:t>do</w:t>
      </w:r>
      <w:r>
        <w:rPr>
          <w:spacing w:val="-11"/>
        </w:rPr>
        <w:t> </w:t>
      </w:r>
      <w:r>
        <w:rPr/>
        <w:t>Tocantins),</w:t>
      </w:r>
      <w:r>
        <w:rPr>
          <w:spacing w:val="-7"/>
        </w:rPr>
        <w:t> </w:t>
      </w:r>
      <w:r>
        <w:rPr/>
        <w:t>por</w:t>
      </w:r>
      <w:r>
        <w:rPr>
          <w:spacing w:val="-10"/>
        </w:rPr>
        <w:t> </w:t>
      </w:r>
      <w:r>
        <w:rPr/>
        <w:t>sua</w:t>
      </w:r>
      <w:r>
        <w:rPr>
          <w:spacing w:val="-11"/>
        </w:rPr>
        <w:t> </w:t>
      </w:r>
      <w:r>
        <w:rPr/>
        <w:t>defesa</w:t>
      </w:r>
      <w:r>
        <w:rPr>
          <w:spacing w:val="-11"/>
        </w:rPr>
        <w:t> </w:t>
      </w:r>
      <w:r>
        <w:rPr/>
        <w:t>dos</w:t>
      </w:r>
      <w:r>
        <w:rPr>
          <w:spacing w:val="-9"/>
        </w:rPr>
        <w:t> </w:t>
      </w:r>
      <w:r>
        <w:rPr/>
        <w:t>trabalhadores rurais.</w:t>
      </w:r>
    </w:p>
    <w:p>
      <w:pPr>
        <w:pStyle w:val="BodyText"/>
        <w:spacing w:line="360" w:lineRule="auto" w:before="4"/>
        <w:ind w:left="122" w:right="106" w:firstLine="1132"/>
        <w:jc w:val="both"/>
      </w:pPr>
      <w:r>
        <w:rPr/>
        <w:t>Dados da escola, mostram que no ano de inauguração (2007) a procura por matrículas foi grande, contabilizando de 2050 (duas mil e cinquenta) inscrições, para a seleção de </w:t>
      </w:r>
      <w:r>
        <w:rPr>
          <w:spacing w:val="-5"/>
        </w:rPr>
        <w:t>1150 </w:t>
      </w:r>
      <w:r>
        <w:rPr/>
        <w:t>(um mil cento e cinquenta) estudantes. Essa situação demandou à equipe escolar estabelecer critérios para as matrículas. Um dos</w:t>
      </w:r>
      <w:r>
        <w:rPr>
          <w:spacing w:val="-33"/>
        </w:rPr>
        <w:t> </w:t>
      </w:r>
      <w:r>
        <w:rPr/>
        <w:t>critérios para seleção de matrícula foi o nível econômico das famílias, ou seja, deu-se prioridade às famílias com o maior quantitativo de membros por família e de menor renda salarial. Também foram estabelecidos outros critérios: 1) crianças e jovens residentes nas quadras circunvizinhas; 2) crianças e jovens que apresentassem habilidades</w:t>
      </w:r>
      <w:r>
        <w:rPr>
          <w:spacing w:val="-19"/>
        </w:rPr>
        <w:t> </w:t>
      </w:r>
      <w:r>
        <w:rPr/>
        <w:t>e</w:t>
      </w:r>
      <w:r>
        <w:rPr>
          <w:spacing w:val="-16"/>
        </w:rPr>
        <w:t> </w:t>
      </w:r>
      <w:r>
        <w:rPr/>
        <w:t>competências</w:t>
      </w:r>
      <w:r>
        <w:rPr>
          <w:spacing w:val="-16"/>
        </w:rPr>
        <w:t> </w:t>
      </w:r>
      <w:r>
        <w:rPr/>
        <w:t>bem</w:t>
      </w:r>
      <w:r>
        <w:rPr>
          <w:spacing w:val="-17"/>
        </w:rPr>
        <w:t> </w:t>
      </w:r>
      <w:r>
        <w:rPr/>
        <w:t>definidas;</w:t>
      </w:r>
      <w:r>
        <w:rPr>
          <w:spacing w:val="-18"/>
        </w:rPr>
        <w:t> </w:t>
      </w:r>
      <w:r>
        <w:rPr/>
        <w:t>3)</w:t>
      </w:r>
      <w:r>
        <w:rPr>
          <w:spacing w:val="-19"/>
        </w:rPr>
        <w:t> </w:t>
      </w:r>
      <w:r>
        <w:rPr/>
        <w:t>comunidade</w:t>
      </w:r>
      <w:r>
        <w:rPr>
          <w:spacing w:val="-18"/>
        </w:rPr>
        <w:t> </w:t>
      </w:r>
      <w:r>
        <w:rPr/>
        <w:t>em</w:t>
      </w:r>
      <w:r>
        <w:rPr>
          <w:spacing w:val="-15"/>
        </w:rPr>
        <w:t> </w:t>
      </w:r>
      <w:r>
        <w:rPr/>
        <w:t>geral;</w:t>
      </w:r>
      <w:r>
        <w:rPr>
          <w:spacing w:val="-19"/>
        </w:rPr>
        <w:t> </w:t>
      </w:r>
      <w:r>
        <w:rPr/>
        <w:t>crianças</w:t>
      </w:r>
      <w:r>
        <w:rPr>
          <w:spacing w:val="-16"/>
        </w:rPr>
        <w:t> </w:t>
      </w:r>
      <w:r>
        <w:rPr/>
        <w:t>e</w:t>
      </w:r>
      <w:r>
        <w:rPr>
          <w:spacing w:val="-18"/>
        </w:rPr>
        <w:t> </w:t>
      </w:r>
      <w:r>
        <w:rPr/>
        <w:t>jovens em situação de risco e vulnerabilidade; 4) crianças e jovens com necessidades educacionais</w:t>
      </w:r>
      <w:r>
        <w:rPr>
          <w:spacing w:val="-11"/>
        </w:rPr>
        <w:t> </w:t>
      </w:r>
      <w:r>
        <w:rPr/>
        <w:t>especiais,</w:t>
      </w:r>
      <w:r>
        <w:rPr>
          <w:spacing w:val="-7"/>
        </w:rPr>
        <w:t> </w:t>
      </w:r>
      <w:r>
        <w:rPr/>
        <w:t>incluindo-se</w:t>
      </w:r>
      <w:r>
        <w:rPr>
          <w:spacing w:val="-9"/>
        </w:rPr>
        <w:t> </w:t>
      </w:r>
      <w:r>
        <w:rPr/>
        <w:t>os</w:t>
      </w:r>
      <w:r>
        <w:rPr>
          <w:spacing w:val="-10"/>
        </w:rPr>
        <w:t> </w:t>
      </w:r>
      <w:r>
        <w:rPr/>
        <w:t>estudantes</w:t>
      </w:r>
      <w:r>
        <w:rPr>
          <w:spacing w:val="-10"/>
        </w:rPr>
        <w:t> </w:t>
      </w:r>
      <w:r>
        <w:rPr/>
        <w:t>portadores</w:t>
      </w:r>
      <w:r>
        <w:rPr>
          <w:spacing w:val="-10"/>
        </w:rPr>
        <w:t> </w:t>
      </w:r>
      <w:r>
        <w:rPr/>
        <w:t>de</w:t>
      </w:r>
      <w:r>
        <w:rPr>
          <w:spacing w:val="-9"/>
        </w:rPr>
        <w:t> </w:t>
      </w:r>
      <w:r>
        <w:rPr/>
        <w:t>elevados</w:t>
      </w:r>
      <w:r>
        <w:rPr>
          <w:spacing w:val="-8"/>
        </w:rPr>
        <w:t> </w:t>
      </w:r>
      <w:r>
        <w:rPr/>
        <w:t>talentos</w:t>
      </w:r>
      <w:r>
        <w:rPr>
          <w:spacing w:val="-10"/>
        </w:rPr>
        <w:t> </w:t>
      </w:r>
      <w:r>
        <w:rPr/>
        <w:t>e altas</w:t>
      </w:r>
      <w:r>
        <w:rPr>
          <w:spacing w:val="-4"/>
        </w:rPr>
        <w:t> </w:t>
      </w:r>
      <w:r>
        <w:rPr/>
        <w:t>habilidades.</w:t>
      </w:r>
    </w:p>
    <w:p>
      <w:pPr>
        <w:pStyle w:val="BodyText"/>
        <w:spacing w:line="360" w:lineRule="auto" w:before="4"/>
        <w:ind w:left="122" w:right="107" w:firstLine="1132"/>
        <w:jc w:val="both"/>
      </w:pPr>
      <w:r>
        <w:rPr/>
        <w:t>Em 2017 havia 1105 (um mil cento e cinco) estudantes matriculados de 1º ao 9º ano do EF. Esses estuantes são em sua maioria pertencentes às comunidades vizinhas, e as famílias têm jornada de trabalho integral.</w:t>
      </w:r>
    </w:p>
    <w:p>
      <w:pPr>
        <w:pStyle w:val="BodyText"/>
        <w:spacing w:line="360" w:lineRule="auto" w:before="2"/>
        <w:ind w:left="122" w:right="107" w:firstLine="1132"/>
        <w:jc w:val="both"/>
      </w:pPr>
      <w:r>
        <w:rPr/>
        <w:t>O prédio construído para abrigar essa escola localiza-se no Plano Diretor Norte, na quadra 301 norte. A planta da escola (1997) traz os seguintes dados do espaço físico da ETI: o terreno da escola possui 18.230,57 metros quadrados e uma área</w:t>
      </w:r>
      <w:r>
        <w:rPr>
          <w:spacing w:val="-9"/>
        </w:rPr>
        <w:t> </w:t>
      </w:r>
      <w:r>
        <w:rPr/>
        <w:t>construída</w:t>
      </w:r>
      <w:r>
        <w:rPr>
          <w:spacing w:val="-11"/>
        </w:rPr>
        <w:t> </w:t>
      </w:r>
      <w:r>
        <w:rPr/>
        <w:t>de</w:t>
      </w:r>
      <w:r>
        <w:rPr>
          <w:spacing w:val="-11"/>
        </w:rPr>
        <w:t> </w:t>
      </w:r>
      <w:r>
        <w:rPr/>
        <w:t>8.345</w:t>
      </w:r>
      <w:r>
        <w:rPr>
          <w:spacing w:val="-11"/>
        </w:rPr>
        <w:t> </w:t>
      </w:r>
      <w:r>
        <w:rPr/>
        <w:t>metros</w:t>
      </w:r>
      <w:r>
        <w:rPr>
          <w:spacing w:val="-12"/>
        </w:rPr>
        <w:t> </w:t>
      </w:r>
      <w:r>
        <w:rPr/>
        <w:t>quadrados</w:t>
      </w:r>
      <w:r>
        <w:rPr>
          <w:spacing w:val="-12"/>
        </w:rPr>
        <w:t> </w:t>
      </w:r>
      <w:r>
        <w:rPr/>
        <w:t>distribuídos</w:t>
      </w:r>
      <w:r>
        <w:rPr>
          <w:spacing w:val="-9"/>
        </w:rPr>
        <w:t> </w:t>
      </w:r>
      <w:r>
        <w:rPr/>
        <w:t>em</w:t>
      </w:r>
      <w:r>
        <w:rPr>
          <w:spacing w:val="-9"/>
        </w:rPr>
        <w:t> </w:t>
      </w:r>
      <w:r>
        <w:rPr/>
        <w:t>seis</w:t>
      </w:r>
      <w:r>
        <w:rPr>
          <w:spacing w:val="-12"/>
        </w:rPr>
        <w:t> </w:t>
      </w:r>
      <w:r>
        <w:rPr/>
        <w:t>blocos.</w:t>
      </w:r>
      <w:r>
        <w:rPr>
          <w:spacing w:val="-4"/>
        </w:rPr>
        <w:t> </w:t>
      </w:r>
      <w:r>
        <w:rPr/>
        <w:t>A</w:t>
      </w:r>
      <w:r>
        <w:rPr>
          <w:spacing w:val="-9"/>
        </w:rPr>
        <w:t> </w:t>
      </w:r>
      <w:r>
        <w:rPr/>
        <w:t>construção dá acesso ao leste à Avenida Teotônio Segurado, uma das principais avenidas da cidade de Palmas. Essa localização facilita a locomoção das crianças até a escola, vez que fica próxima à estação de</w:t>
      </w:r>
      <w:r>
        <w:rPr>
          <w:spacing w:val="-12"/>
        </w:rPr>
        <w:t> </w:t>
      </w:r>
      <w:r>
        <w:rPr/>
        <w:t>ônibus.</w:t>
      </w:r>
    </w:p>
    <w:p>
      <w:pPr>
        <w:pStyle w:val="BodyText"/>
        <w:rPr>
          <w:sz w:val="20"/>
        </w:rPr>
      </w:pP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1456;mso-wrap-distance-left:0;mso-wrap-distance-right:0" from="85.103996pt,14.155436pt" to="229.123996pt,14.155436pt" stroked="true" strokeweight=".60004pt" strokecolor="#000000">
            <v:stroke dashstyle="solid"/>
            <w10:wrap type="topAndBottom"/>
          </v:line>
        </w:pict>
      </w:r>
    </w:p>
    <w:p>
      <w:pPr>
        <w:spacing w:before="74"/>
        <w:ind w:left="122" w:right="112" w:firstLine="0"/>
        <w:jc w:val="both"/>
        <w:rPr>
          <w:sz w:val="20"/>
        </w:rPr>
      </w:pPr>
      <w:r>
        <w:rPr>
          <w:position w:val="6"/>
          <w:sz w:val="13"/>
        </w:rPr>
        <w:t>22 </w:t>
      </w:r>
      <w:r>
        <w:rPr>
          <w:sz w:val="20"/>
        </w:rPr>
        <w:t>Fundada em junho de 1975, em plena ditadura militar, como resposta à grave situação vivida pelos trabalhadores</w:t>
      </w:r>
      <w:r>
        <w:rPr>
          <w:spacing w:val="-14"/>
          <w:sz w:val="20"/>
        </w:rPr>
        <w:t> </w:t>
      </w:r>
      <w:r>
        <w:rPr>
          <w:sz w:val="20"/>
        </w:rPr>
        <w:t>rurais,</w:t>
      </w:r>
      <w:r>
        <w:rPr>
          <w:spacing w:val="-14"/>
          <w:sz w:val="20"/>
        </w:rPr>
        <w:t> </w:t>
      </w:r>
      <w:r>
        <w:rPr>
          <w:sz w:val="20"/>
        </w:rPr>
        <w:t>posseiros</w:t>
      </w:r>
      <w:r>
        <w:rPr>
          <w:spacing w:val="-15"/>
          <w:sz w:val="20"/>
        </w:rPr>
        <w:t> </w:t>
      </w:r>
      <w:r>
        <w:rPr>
          <w:sz w:val="20"/>
        </w:rPr>
        <w:t>e</w:t>
      </w:r>
      <w:r>
        <w:rPr>
          <w:spacing w:val="-15"/>
          <w:sz w:val="20"/>
        </w:rPr>
        <w:t> </w:t>
      </w:r>
      <w:r>
        <w:rPr>
          <w:sz w:val="20"/>
        </w:rPr>
        <w:t>peões,</w:t>
      </w:r>
      <w:r>
        <w:rPr>
          <w:spacing w:val="-15"/>
          <w:sz w:val="20"/>
        </w:rPr>
        <w:t> </w:t>
      </w:r>
      <w:r>
        <w:rPr>
          <w:sz w:val="20"/>
        </w:rPr>
        <w:t>explorados</w:t>
      </w:r>
      <w:r>
        <w:rPr>
          <w:spacing w:val="-15"/>
          <w:sz w:val="20"/>
        </w:rPr>
        <w:t> </w:t>
      </w:r>
      <w:r>
        <w:rPr>
          <w:sz w:val="20"/>
        </w:rPr>
        <w:t>em</w:t>
      </w:r>
      <w:r>
        <w:rPr>
          <w:spacing w:val="-12"/>
          <w:sz w:val="20"/>
        </w:rPr>
        <w:t> </w:t>
      </w:r>
      <w:r>
        <w:rPr>
          <w:sz w:val="20"/>
        </w:rPr>
        <w:t>seu</w:t>
      </w:r>
      <w:r>
        <w:rPr>
          <w:spacing w:val="-16"/>
          <w:sz w:val="20"/>
        </w:rPr>
        <w:t> </w:t>
      </w:r>
      <w:r>
        <w:rPr>
          <w:sz w:val="20"/>
        </w:rPr>
        <w:t>trabalho,</w:t>
      </w:r>
      <w:r>
        <w:rPr>
          <w:spacing w:val="-15"/>
          <w:sz w:val="20"/>
        </w:rPr>
        <w:t> </w:t>
      </w:r>
      <w:r>
        <w:rPr>
          <w:sz w:val="20"/>
        </w:rPr>
        <w:t>submetidos</w:t>
      </w:r>
      <w:r>
        <w:rPr>
          <w:spacing w:val="-15"/>
          <w:sz w:val="20"/>
        </w:rPr>
        <w:t> </w:t>
      </w:r>
      <w:r>
        <w:rPr>
          <w:sz w:val="20"/>
        </w:rPr>
        <w:t>a</w:t>
      </w:r>
      <w:r>
        <w:rPr>
          <w:spacing w:val="-14"/>
          <w:sz w:val="20"/>
        </w:rPr>
        <w:t> </w:t>
      </w:r>
      <w:r>
        <w:rPr>
          <w:sz w:val="20"/>
        </w:rPr>
        <w:t>condições</w:t>
      </w:r>
      <w:r>
        <w:rPr>
          <w:spacing w:val="-15"/>
          <w:sz w:val="20"/>
        </w:rPr>
        <w:t> </w:t>
      </w:r>
      <w:r>
        <w:rPr>
          <w:sz w:val="20"/>
        </w:rPr>
        <w:t>análogas ao trabalho escravo e expulsos da terra que</w:t>
      </w:r>
      <w:r>
        <w:rPr>
          <w:spacing w:val="-8"/>
          <w:sz w:val="20"/>
        </w:rPr>
        <w:t> </w:t>
      </w:r>
      <w:r>
        <w:rPr>
          <w:sz w:val="20"/>
        </w:rPr>
        <w:t>ocupavam.</w:t>
      </w:r>
    </w:p>
    <w:p>
      <w:pPr>
        <w:spacing w:after="0"/>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07" w:firstLine="1132"/>
        <w:jc w:val="both"/>
      </w:pPr>
      <w:r>
        <w:rPr/>
        <w:t>A escola é constituída de vários blocos. Trazemos uma figura demonstrando o espaço físico da escola. Essa imagem foi disponibilizada pela Semed.</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spacing w:before="8"/>
        <w:rPr>
          <w:sz w:val="29"/>
        </w:rPr>
      </w:pPr>
    </w:p>
    <w:p>
      <w:pPr>
        <w:pStyle w:val="Heading1"/>
        <w:spacing w:before="92"/>
      </w:pPr>
      <w:r>
        <w:rPr/>
        <w:drawing>
          <wp:anchor distT="0" distB="0" distL="0" distR="0" allowOverlap="1" layoutInCell="1" locked="0" behindDoc="0" simplePos="0" relativeHeight="1480">
            <wp:simplePos x="0" y="0"/>
            <wp:positionH relativeFrom="page">
              <wp:posOffset>1080135</wp:posOffset>
            </wp:positionH>
            <wp:positionV relativeFrom="paragraph">
              <wp:posOffset>320622</wp:posOffset>
            </wp:positionV>
            <wp:extent cx="4821074" cy="7912989"/>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24" cstate="print"/>
                    <a:stretch>
                      <a:fillRect/>
                    </a:stretch>
                  </pic:blipFill>
                  <pic:spPr>
                    <a:xfrm>
                      <a:off x="0" y="0"/>
                      <a:ext cx="4821074" cy="7912989"/>
                    </a:xfrm>
                    <a:prstGeom prst="rect">
                      <a:avLst/>
                    </a:prstGeom>
                  </pic:spPr>
                </pic:pic>
              </a:graphicData>
            </a:graphic>
          </wp:anchor>
        </w:drawing>
      </w:r>
      <w:r>
        <w:rPr/>
        <w:t>Figura 1: Planta da ETI Padre Josimo Tavares</w:t>
      </w:r>
    </w:p>
    <w:p>
      <w:pPr>
        <w:spacing w:before="119"/>
        <w:ind w:left="2183" w:right="2192" w:firstLine="0"/>
        <w:jc w:val="center"/>
        <w:rPr>
          <w:sz w:val="20"/>
        </w:rPr>
      </w:pPr>
      <w:r>
        <w:rPr>
          <w:b/>
          <w:sz w:val="20"/>
        </w:rPr>
        <w:t>Fonte: </w:t>
      </w:r>
      <w:r>
        <w:rPr>
          <w:sz w:val="20"/>
        </w:rPr>
        <w:t>SEMED Palmas, TO.</w:t>
      </w:r>
    </w:p>
    <w:p>
      <w:pPr>
        <w:spacing w:after="0"/>
        <w:jc w:val="center"/>
        <w:rPr>
          <w:sz w:val="20"/>
        </w:rPr>
        <w:sectPr>
          <w:pgSz w:w="11910" w:h="16840"/>
          <w:pgMar w:header="718" w:footer="0" w:top="920" w:bottom="280" w:left="1600" w:right="1020"/>
        </w:sectPr>
      </w:pPr>
    </w:p>
    <w:p>
      <w:pPr>
        <w:pStyle w:val="BodyText"/>
        <w:rPr>
          <w:sz w:val="20"/>
        </w:rPr>
      </w:pPr>
    </w:p>
    <w:p>
      <w:pPr>
        <w:pStyle w:val="BodyText"/>
        <w:rPr>
          <w:sz w:val="20"/>
        </w:rPr>
      </w:pPr>
    </w:p>
    <w:p>
      <w:pPr>
        <w:pStyle w:val="BodyText"/>
        <w:spacing w:before="8"/>
        <w:rPr>
          <w:sz w:val="29"/>
        </w:rPr>
      </w:pPr>
    </w:p>
    <w:p>
      <w:pPr>
        <w:pStyle w:val="BodyText"/>
        <w:spacing w:line="360" w:lineRule="auto" w:before="92"/>
        <w:ind w:left="122" w:right="106" w:firstLine="1132"/>
        <w:jc w:val="both"/>
      </w:pPr>
      <w:r>
        <w:rPr/>
        <w:t>No bloco 2, localiza-se um auditório com capacidade para trezentas e sessenta e cinco pessoas. Esse espaço é utilizado pela comunidade escolar e pelo público externo. Diariamente há uma diversidade de atividades, como apresentações artísticas e culturais, exibição de filmes, reuniões pedagógicas e com as famílias dos estudantes, formação continuada de servidores da escola, eventos sindicais e religiosos, feira sustentável, dentre outros. Ao lado do auditório, localiza-se o bloco</w:t>
      </w:r>
      <w:r>
        <w:rPr>
          <w:spacing w:val="-35"/>
        </w:rPr>
        <w:t> </w:t>
      </w:r>
      <w:r>
        <w:rPr/>
        <w:t>3, que é um espaço da biblioteca </w:t>
      </w:r>
      <w:r>
        <w:rPr>
          <w:spacing w:val="-3"/>
        </w:rPr>
        <w:t>escolar. </w:t>
      </w:r>
      <w:r>
        <w:rPr/>
        <w:t>A biblioteca possui um pequeno acervo, com obras que em sua maioria são voltadas para a literatura</w:t>
      </w:r>
      <w:r>
        <w:rPr>
          <w:spacing w:val="-25"/>
        </w:rPr>
        <w:t> </w:t>
      </w:r>
      <w:r>
        <w:rPr/>
        <w:t>infantojuvenil.</w:t>
      </w:r>
    </w:p>
    <w:p>
      <w:pPr>
        <w:pStyle w:val="BodyText"/>
        <w:spacing w:line="360" w:lineRule="auto" w:before="5"/>
        <w:ind w:left="122" w:right="105" w:firstLine="1132"/>
        <w:jc w:val="both"/>
      </w:pPr>
      <w:r>
        <w:rPr/>
        <w:t>A</w:t>
      </w:r>
      <w:r>
        <w:rPr>
          <w:spacing w:val="-22"/>
        </w:rPr>
        <w:t> </w:t>
      </w:r>
      <w:r>
        <w:rPr/>
        <w:t>parte</w:t>
      </w:r>
      <w:r>
        <w:rPr>
          <w:spacing w:val="-9"/>
        </w:rPr>
        <w:t> </w:t>
      </w:r>
      <w:r>
        <w:rPr/>
        <w:t>esportiva</w:t>
      </w:r>
      <w:r>
        <w:rPr>
          <w:spacing w:val="-8"/>
        </w:rPr>
        <w:t> </w:t>
      </w:r>
      <w:r>
        <w:rPr/>
        <w:t>se</w:t>
      </w:r>
      <w:r>
        <w:rPr>
          <w:spacing w:val="-8"/>
        </w:rPr>
        <w:t> </w:t>
      </w:r>
      <w:r>
        <w:rPr/>
        <w:t>constitui</w:t>
      </w:r>
      <w:r>
        <w:rPr>
          <w:spacing w:val="-10"/>
        </w:rPr>
        <w:t> </w:t>
      </w:r>
      <w:r>
        <w:rPr/>
        <w:t>dos</w:t>
      </w:r>
      <w:r>
        <w:rPr>
          <w:spacing w:val="-9"/>
        </w:rPr>
        <w:t> </w:t>
      </w:r>
      <w:r>
        <w:rPr/>
        <w:t>seguintes</w:t>
      </w:r>
      <w:r>
        <w:rPr>
          <w:spacing w:val="-12"/>
        </w:rPr>
        <w:t> </w:t>
      </w:r>
      <w:r>
        <w:rPr/>
        <w:t>blocos:</w:t>
      </w:r>
      <w:r>
        <w:rPr>
          <w:spacing w:val="-9"/>
        </w:rPr>
        <w:t> </w:t>
      </w:r>
      <w:r>
        <w:rPr/>
        <w:t>o</w:t>
      </w:r>
      <w:r>
        <w:rPr>
          <w:spacing w:val="-11"/>
        </w:rPr>
        <w:t> </w:t>
      </w:r>
      <w:r>
        <w:rPr/>
        <w:t>de</w:t>
      </w:r>
      <w:r>
        <w:rPr>
          <w:spacing w:val="-8"/>
        </w:rPr>
        <w:t> </w:t>
      </w:r>
      <w:r>
        <w:rPr/>
        <w:t>número</w:t>
      </w:r>
      <w:r>
        <w:rPr>
          <w:spacing w:val="-9"/>
        </w:rPr>
        <w:t> </w:t>
      </w:r>
      <w:r>
        <w:rPr/>
        <w:t>8</w:t>
      </w:r>
      <w:r>
        <w:rPr>
          <w:spacing w:val="-11"/>
        </w:rPr>
        <w:t> </w:t>
      </w:r>
      <w:r>
        <w:rPr/>
        <w:t>é</w:t>
      </w:r>
      <w:r>
        <w:rPr>
          <w:spacing w:val="-11"/>
        </w:rPr>
        <w:t> </w:t>
      </w:r>
      <w:r>
        <w:rPr/>
        <w:t>a</w:t>
      </w:r>
      <w:r>
        <w:rPr>
          <w:spacing w:val="-8"/>
        </w:rPr>
        <w:t> </w:t>
      </w:r>
      <w:r>
        <w:rPr/>
        <w:t>pista de</w:t>
      </w:r>
      <w:r>
        <w:rPr>
          <w:spacing w:val="-7"/>
        </w:rPr>
        <w:t> </w:t>
      </w:r>
      <w:r>
        <w:rPr/>
        <w:t>atletismo,</w:t>
      </w:r>
      <w:r>
        <w:rPr>
          <w:spacing w:val="-8"/>
        </w:rPr>
        <w:t> </w:t>
      </w:r>
      <w:r>
        <w:rPr/>
        <w:t>o</w:t>
      </w:r>
      <w:r>
        <w:rPr>
          <w:spacing w:val="-7"/>
        </w:rPr>
        <w:t> </w:t>
      </w:r>
      <w:r>
        <w:rPr/>
        <w:t>de</w:t>
      </w:r>
      <w:r>
        <w:rPr>
          <w:spacing w:val="-7"/>
        </w:rPr>
        <w:t> </w:t>
      </w:r>
      <w:r>
        <w:rPr/>
        <w:t>número</w:t>
      </w:r>
      <w:r>
        <w:rPr>
          <w:spacing w:val="-6"/>
        </w:rPr>
        <w:t> </w:t>
      </w:r>
      <w:r>
        <w:rPr/>
        <w:t>9</w:t>
      </w:r>
      <w:r>
        <w:rPr>
          <w:spacing w:val="-4"/>
        </w:rPr>
        <w:t> </w:t>
      </w:r>
      <w:r>
        <w:rPr/>
        <w:t>é</w:t>
      </w:r>
      <w:r>
        <w:rPr>
          <w:spacing w:val="-7"/>
        </w:rPr>
        <w:t> </w:t>
      </w:r>
      <w:r>
        <w:rPr/>
        <w:t>o</w:t>
      </w:r>
      <w:r>
        <w:rPr>
          <w:spacing w:val="-5"/>
        </w:rPr>
        <w:t> </w:t>
      </w:r>
      <w:r>
        <w:rPr/>
        <w:t>campo</w:t>
      </w:r>
      <w:r>
        <w:rPr>
          <w:spacing w:val="-7"/>
        </w:rPr>
        <w:t> </w:t>
      </w:r>
      <w:r>
        <w:rPr/>
        <w:t>de</w:t>
      </w:r>
      <w:r>
        <w:rPr>
          <w:spacing w:val="-10"/>
        </w:rPr>
        <w:t> </w:t>
      </w:r>
      <w:r>
        <w:rPr/>
        <w:t>futebol</w:t>
      </w:r>
      <w:r>
        <w:rPr>
          <w:spacing w:val="-6"/>
        </w:rPr>
        <w:t> </w:t>
      </w:r>
      <w:r>
        <w:rPr>
          <w:spacing w:val="-3"/>
        </w:rPr>
        <w:t>society,</w:t>
      </w:r>
      <w:r>
        <w:rPr>
          <w:spacing w:val="-5"/>
        </w:rPr>
        <w:t> </w:t>
      </w:r>
      <w:r>
        <w:rPr/>
        <w:t>o</w:t>
      </w:r>
      <w:r>
        <w:rPr>
          <w:spacing w:val="-7"/>
        </w:rPr>
        <w:t> </w:t>
      </w:r>
      <w:r>
        <w:rPr/>
        <w:t>10</w:t>
      </w:r>
      <w:r>
        <w:rPr>
          <w:spacing w:val="-5"/>
        </w:rPr>
        <w:t> </w:t>
      </w:r>
      <w:r>
        <w:rPr/>
        <w:t>é</w:t>
      </w:r>
      <w:r>
        <w:rPr>
          <w:spacing w:val="-7"/>
        </w:rPr>
        <w:t> </w:t>
      </w:r>
      <w:r>
        <w:rPr/>
        <w:t>uma</w:t>
      </w:r>
      <w:r>
        <w:rPr>
          <w:spacing w:val="-5"/>
        </w:rPr>
        <w:t> </w:t>
      </w:r>
      <w:r>
        <w:rPr/>
        <w:t>quadra</w:t>
      </w:r>
      <w:r>
        <w:rPr>
          <w:spacing w:val="-8"/>
        </w:rPr>
        <w:t> </w:t>
      </w:r>
      <w:r>
        <w:rPr/>
        <w:t>coberta; o bloco </w:t>
      </w:r>
      <w:r>
        <w:rPr>
          <w:spacing w:val="-10"/>
        </w:rPr>
        <w:t>11 </w:t>
      </w:r>
      <w:r>
        <w:rPr/>
        <w:t>reúne vestiário, sanitários, sala de música e artes marciais, consultório médico e departamento de educação física; no 12 está a piscina semiolímpica e no 13 a piscina infantil. No bloco 16, encontra-se o refeitório. No bloco 6 estão as salas de aula, a parte administrativa e os laboratórios de</w:t>
      </w:r>
      <w:r>
        <w:rPr>
          <w:spacing w:val="-21"/>
        </w:rPr>
        <w:t> </w:t>
      </w:r>
      <w:r>
        <w:rPr/>
        <w:t>informática.</w:t>
      </w:r>
    </w:p>
    <w:p>
      <w:pPr>
        <w:pStyle w:val="BodyText"/>
        <w:spacing w:line="360" w:lineRule="auto" w:before="4"/>
        <w:ind w:left="122" w:right="107" w:firstLine="1132"/>
        <w:jc w:val="both"/>
      </w:pPr>
      <w:r>
        <w:rPr/>
        <w:t>A ETI dispõe de vinte e sete salas de aula para atender estudantes de 1º ao 9 º ano do EF. As salas de aula são climatizadas com ambiente acolhedor, e algumas dispõem de material didático pedagógico, material manipulativo, inclusive jogos que estão ao alcance das crianças. A maioria dos materiais pedagógicos não permanecem na sala, no entanto, quando solicitado pelas professoras, são disponibilizados pela coordenadora pedagógica.</w:t>
      </w:r>
    </w:p>
    <w:p>
      <w:pPr>
        <w:pStyle w:val="BodyText"/>
        <w:spacing w:line="360" w:lineRule="auto" w:before="4"/>
        <w:ind w:left="122" w:right="107" w:firstLine="1132"/>
        <w:jc w:val="both"/>
      </w:pPr>
      <w:r>
        <w:rPr/>
        <w:t>O espaço administrativo constitui-se de salas para a direção, coordenação pedagógica, orientação educacional, coordenação financeira, coordenação de apoio e</w:t>
      </w:r>
      <w:r>
        <w:rPr>
          <w:spacing w:val="-2"/>
        </w:rPr>
        <w:t> </w:t>
      </w:r>
      <w:r>
        <w:rPr/>
        <w:t>sala</w:t>
      </w:r>
      <w:r>
        <w:rPr>
          <w:spacing w:val="-5"/>
        </w:rPr>
        <w:t> </w:t>
      </w:r>
      <w:r>
        <w:rPr/>
        <w:t>de</w:t>
      </w:r>
      <w:r>
        <w:rPr>
          <w:spacing w:val="-5"/>
        </w:rPr>
        <w:t> </w:t>
      </w:r>
      <w:r>
        <w:rPr/>
        <w:t>professores.</w:t>
      </w:r>
      <w:r>
        <w:rPr>
          <w:spacing w:val="-17"/>
        </w:rPr>
        <w:t> </w:t>
      </w:r>
      <w:r>
        <w:rPr/>
        <w:t>A</w:t>
      </w:r>
      <w:r>
        <w:rPr>
          <w:spacing w:val="-17"/>
        </w:rPr>
        <w:t> </w:t>
      </w:r>
      <w:r>
        <w:rPr/>
        <w:t>sala</w:t>
      </w:r>
      <w:r>
        <w:rPr>
          <w:spacing w:val="-5"/>
        </w:rPr>
        <w:t> </w:t>
      </w:r>
      <w:r>
        <w:rPr/>
        <w:t>de</w:t>
      </w:r>
      <w:r>
        <w:rPr>
          <w:spacing w:val="-5"/>
        </w:rPr>
        <w:t> </w:t>
      </w:r>
      <w:r>
        <w:rPr/>
        <w:t>professores</w:t>
      </w:r>
      <w:r>
        <w:rPr>
          <w:spacing w:val="-5"/>
        </w:rPr>
        <w:t> </w:t>
      </w:r>
      <w:r>
        <w:rPr/>
        <w:t>consiste</w:t>
      </w:r>
      <w:r>
        <w:rPr>
          <w:spacing w:val="-5"/>
        </w:rPr>
        <w:t> </w:t>
      </w:r>
      <w:r>
        <w:rPr/>
        <w:t>em</w:t>
      </w:r>
      <w:r>
        <w:rPr>
          <w:spacing w:val="-4"/>
        </w:rPr>
        <w:t> </w:t>
      </w:r>
      <w:r>
        <w:rPr/>
        <w:t>um</w:t>
      </w:r>
      <w:r>
        <w:rPr>
          <w:spacing w:val="-4"/>
        </w:rPr>
        <w:t> </w:t>
      </w:r>
      <w:r>
        <w:rPr/>
        <w:t>espaço</w:t>
      </w:r>
      <w:r>
        <w:rPr>
          <w:spacing w:val="-3"/>
        </w:rPr>
        <w:t> </w:t>
      </w:r>
      <w:r>
        <w:rPr/>
        <w:t>acolhedor,</w:t>
      </w:r>
      <w:r>
        <w:rPr>
          <w:spacing w:val="-5"/>
        </w:rPr>
        <w:t> </w:t>
      </w:r>
      <w:r>
        <w:rPr/>
        <w:t>onde são dispostos computadores, mesas com cadeiras e armários para o uso individual de</w:t>
      </w:r>
      <w:r>
        <w:rPr>
          <w:spacing w:val="-9"/>
        </w:rPr>
        <w:t> </w:t>
      </w:r>
      <w:r>
        <w:rPr/>
        <w:t>cada</w:t>
      </w:r>
      <w:r>
        <w:rPr>
          <w:spacing w:val="-11"/>
        </w:rPr>
        <w:t> </w:t>
      </w:r>
      <w:r>
        <w:rPr/>
        <w:t>professor.</w:t>
      </w:r>
      <w:r>
        <w:rPr>
          <w:spacing w:val="-7"/>
        </w:rPr>
        <w:t> </w:t>
      </w:r>
      <w:r>
        <w:rPr/>
        <w:t>No</w:t>
      </w:r>
      <w:r>
        <w:rPr>
          <w:spacing w:val="-11"/>
        </w:rPr>
        <w:t> </w:t>
      </w:r>
      <w:r>
        <w:rPr/>
        <w:t>espaço</w:t>
      </w:r>
      <w:r>
        <w:rPr>
          <w:spacing w:val="-9"/>
        </w:rPr>
        <w:t> </w:t>
      </w:r>
      <w:r>
        <w:rPr/>
        <w:t>é</w:t>
      </w:r>
      <w:r>
        <w:rPr>
          <w:spacing w:val="-11"/>
        </w:rPr>
        <w:t> </w:t>
      </w:r>
      <w:r>
        <w:rPr/>
        <w:t>disponibilizada</w:t>
      </w:r>
      <w:r>
        <w:rPr>
          <w:spacing w:val="-8"/>
        </w:rPr>
        <w:t> </w:t>
      </w:r>
      <w:r>
        <w:rPr/>
        <w:t>uma</w:t>
      </w:r>
      <w:r>
        <w:rPr>
          <w:spacing w:val="-9"/>
        </w:rPr>
        <w:t> </w:t>
      </w:r>
      <w:r>
        <w:rPr/>
        <w:t>sala</w:t>
      </w:r>
      <w:r>
        <w:rPr>
          <w:spacing w:val="-12"/>
        </w:rPr>
        <w:t> </w:t>
      </w:r>
      <w:r>
        <w:rPr/>
        <w:t>de</w:t>
      </w:r>
      <w:r>
        <w:rPr>
          <w:spacing w:val="-11"/>
        </w:rPr>
        <w:t> </w:t>
      </w:r>
      <w:r>
        <w:rPr/>
        <w:t>descanso</w:t>
      </w:r>
      <w:r>
        <w:rPr>
          <w:spacing w:val="-9"/>
        </w:rPr>
        <w:t> </w:t>
      </w:r>
      <w:r>
        <w:rPr/>
        <w:t>com</w:t>
      </w:r>
      <w:r>
        <w:rPr>
          <w:spacing w:val="-8"/>
        </w:rPr>
        <w:t> </w:t>
      </w:r>
      <w:r>
        <w:rPr/>
        <w:t>poltronas, almofadas, aparelho de ar-condicionado, cortinas, dentre</w:t>
      </w:r>
      <w:r>
        <w:rPr>
          <w:spacing w:val="-22"/>
        </w:rPr>
        <w:t> </w:t>
      </w:r>
      <w:r>
        <w:rPr/>
        <w:t>outros.</w:t>
      </w:r>
    </w:p>
    <w:p>
      <w:pPr>
        <w:pStyle w:val="BodyText"/>
        <w:spacing w:line="357" w:lineRule="auto" w:before="4"/>
        <w:ind w:left="122" w:right="107" w:firstLine="1132"/>
        <w:jc w:val="both"/>
      </w:pPr>
      <w:r>
        <w:rPr/>
        <w:t>A área externa da escola inclui o pomar, o jardim, o estacionamento para veículos, tanques para criatório de peixes, hortas, dentre outros. A ETI Pe. Josimo Tavares  foi  a  primeira  unidade  educacional  a  aderir  ao  Projeto  Gamboa,</w:t>
      </w:r>
      <w:r>
        <w:rPr>
          <w:position w:val="8"/>
          <w:sz w:val="16"/>
        </w:rPr>
        <w:t>23   </w:t>
      </w:r>
      <w:r>
        <w:rPr/>
        <w:t>que</w:t>
      </w:r>
    </w:p>
    <w:p>
      <w:pPr>
        <w:pStyle w:val="BodyText"/>
        <w:spacing w:before="7"/>
      </w:pPr>
      <w:r>
        <w:rPr/>
        <w:pict>
          <v:line style="position:absolute;mso-position-horizontal-relative:page;mso-position-vertical-relative:paragraph;z-index:1504;mso-wrap-distance-left:0;mso-wrap-distance-right:0" from="85.103996pt,16.404219pt" to="229.123996pt,16.404219pt" stroked="true" strokeweight=".599980pt" strokecolor="#000000">
            <v:stroke dashstyle="solid"/>
            <w10:wrap type="topAndBottom"/>
          </v:line>
        </w:pict>
      </w:r>
    </w:p>
    <w:p>
      <w:pPr>
        <w:spacing w:before="74"/>
        <w:ind w:left="122" w:right="112" w:firstLine="0"/>
        <w:jc w:val="both"/>
        <w:rPr>
          <w:sz w:val="20"/>
        </w:rPr>
      </w:pPr>
      <w:r>
        <w:rPr>
          <w:position w:val="6"/>
          <w:sz w:val="13"/>
        </w:rPr>
        <w:t>23 </w:t>
      </w:r>
      <w:r>
        <w:rPr>
          <w:sz w:val="20"/>
        </w:rPr>
        <w:t>O Projeto Gamboa, </w:t>
      </w:r>
      <w:r>
        <w:rPr>
          <w:color w:val="212121"/>
          <w:sz w:val="20"/>
        </w:rPr>
        <w:t>desenvolvido no Tocantins pelo engenheiro agrônomo Roberto Sahium e entregue ao domínio público municipal, foi  </w:t>
      </w:r>
      <w:r>
        <w:rPr>
          <w:color w:val="333333"/>
          <w:sz w:val="20"/>
        </w:rPr>
        <w:t>criado para incentivar a  produção de peixes em </w:t>
      </w:r>
      <w:r>
        <w:rPr>
          <w:i/>
          <w:color w:val="333333"/>
          <w:sz w:val="20"/>
        </w:rPr>
        <w:t>Bag-    </w:t>
      </w:r>
      <w:r>
        <w:rPr>
          <w:i/>
          <w:color w:val="333333"/>
          <w:sz w:val="20"/>
        </w:rPr>
        <w:t>fish </w:t>
      </w:r>
      <w:r>
        <w:rPr>
          <w:color w:val="333333"/>
          <w:sz w:val="20"/>
        </w:rPr>
        <w:t>(bolsas para peixes) com alta tecnologia, reunindo práticas que respeitam o meio ambiente como a reutilização da água dos tanques para fertirrigação (técnica de adubação que utiliza a água de irrigação para levar nutrientes ao solo cultivado) e o uso de placas de energia</w:t>
      </w:r>
      <w:r>
        <w:rPr>
          <w:color w:val="333333"/>
          <w:spacing w:val="-29"/>
          <w:sz w:val="20"/>
        </w:rPr>
        <w:t> </w:t>
      </w:r>
      <w:r>
        <w:rPr>
          <w:color w:val="333333"/>
          <w:sz w:val="20"/>
        </w:rPr>
        <w:t>solar.</w:t>
      </w:r>
    </w:p>
    <w:p>
      <w:pPr>
        <w:spacing w:after="0"/>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22" w:right="104"/>
        <w:jc w:val="both"/>
      </w:pPr>
      <w:r>
        <w:rPr/>
        <w:t>promove várias atividades e ações, por exemplo o “Roça na Escola” – que consiste na implantação de uma horta na comunidade escolar. Na horta, é promovido o desenvolvimento de habilidades e técnicas de manejo sustentável, além de projetos que visam trabalhar com as crianças a educação financeira. Segundo levantamento realizado pela engenheira ambiental Mariana Borges, coordenadora do projeto</w:t>
      </w:r>
      <w:r>
        <w:rPr>
          <w:spacing w:val="-42"/>
        </w:rPr>
        <w:t> </w:t>
      </w:r>
      <w:r>
        <w:rPr/>
        <w:t>“Roça na Escola”, em um ano letivo a ETI Padre Josimo economizou um total de R$ 20.450,00 (vinte mil e quatrocentos e cinquenta reais) com os alimentos produzidos na horta escolar. De acordo o levantamento da coordenação financeira, se a escola fosse comprar por meio de licitação (política de compras na administração pública brasileira) produtos como cheiro-verde, alface, couve, rúcula e mandioca para suprir a demanda de um ano letivo, a escola teria um investimento total de R$ 28.050,00 (vinte e oito mil e cinquenta reais). Mas, para produzir esses mesmos produtos na horta da escola, foram investidos R$ 7.600,00, (sete mil e seiscentos reais) o que gerou uma economia de R$ 20.450,00 vinte mil quatrocentos e cinquenta reais). Na horta escolar da ETI são colhidas diariamente hortaliças e legumes como cebolinha, coentro, alface, couve, rúcula, pimenta, mandioca, jiló, berinjela, quiabo, tomate, abacaxi, banana, abóbora, milho verde, caju, melancia, dentre</w:t>
      </w:r>
      <w:r>
        <w:rPr>
          <w:spacing w:val="-29"/>
        </w:rPr>
        <w:t> </w:t>
      </w:r>
      <w:r>
        <w:rPr/>
        <w:t>outros.</w:t>
      </w:r>
    </w:p>
    <w:p>
      <w:pPr>
        <w:pStyle w:val="BodyText"/>
        <w:spacing w:before="3"/>
        <w:rPr>
          <w:sz w:val="36"/>
        </w:rPr>
      </w:pPr>
    </w:p>
    <w:p>
      <w:pPr>
        <w:pStyle w:val="Heading1"/>
        <w:ind w:left="830"/>
      </w:pPr>
      <w:r>
        <w:rPr/>
        <w:drawing>
          <wp:anchor distT="0" distB="0" distL="0" distR="0" allowOverlap="1" layoutInCell="1" locked="0" behindDoc="0" simplePos="0" relativeHeight="1528">
            <wp:simplePos x="0" y="0"/>
            <wp:positionH relativeFrom="page">
              <wp:posOffset>1529714</wp:posOffset>
            </wp:positionH>
            <wp:positionV relativeFrom="paragraph">
              <wp:posOffset>262456</wp:posOffset>
            </wp:positionV>
            <wp:extent cx="4940657" cy="2852928"/>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25" cstate="print"/>
                    <a:stretch>
                      <a:fillRect/>
                    </a:stretch>
                  </pic:blipFill>
                  <pic:spPr>
                    <a:xfrm>
                      <a:off x="0" y="0"/>
                      <a:ext cx="4940657" cy="2852928"/>
                    </a:xfrm>
                    <a:prstGeom prst="rect">
                      <a:avLst/>
                    </a:prstGeom>
                  </pic:spPr>
                </pic:pic>
              </a:graphicData>
            </a:graphic>
          </wp:anchor>
        </w:drawing>
      </w:r>
      <w:r>
        <w:rPr/>
        <w:t>Figura 2: Estudantes na horta escolar da ETI Pe. Josimo Tavares</w:t>
      </w:r>
    </w:p>
    <w:p>
      <w:pPr>
        <w:spacing w:before="88"/>
        <w:ind w:left="3761" w:right="0" w:firstLine="0"/>
        <w:jc w:val="left"/>
        <w:rPr>
          <w:sz w:val="13"/>
        </w:rPr>
      </w:pPr>
      <w:r>
        <w:rPr>
          <w:b/>
          <w:sz w:val="20"/>
        </w:rPr>
        <w:t>Fonte: </w:t>
      </w:r>
      <w:r>
        <w:rPr>
          <w:sz w:val="20"/>
        </w:rPr>
        <w:t>Walquerley Ribeiro</w:t>
      </w:r>
      <w:r>
        <w:rPr>
          <w:position w:val="6"/>
          <w:sz w:val="13"/>
        </w:rPr>
        <w:t>24</w:t>
      </w:r>
    </w:p>
    <w:p>
      <w:pPr>
        <w:pStyle w:val="BodyText"/>
        <w:rPr>
          <w:sz w:val="20"/>
        </w:rPr>
      </w:pPr>
    </w:p>
    <w:p>
      <w:pPr>
        <w:pStyle w:val="BodyText"/>
        <w:rPr>
          <w:sz w:val="20"/>
        </w:rPr>
      </w:pPr>
    </w:p>
    <w:p>
      <w:pPr>
        <w:pStyle w:val="BodyText"/>
        <w:spacing w:before="8"/>
        <w:rPr>
          <w:sz w:val="19"/>
        </w:rPr>
      </w:pPr>
      <w:r>
        <w:rPr/>
        <w:pict>
          <v:line style="position:absolute;mso-position-horizontal-relative:page;mso-position-vertical-relative:paragraph;z-index:1552;mso-wrap-distance-left:0;mso-wrap-distance-right:0" from="85.103996pt,13.588693pt" to="229.123996pt,13.588693pt" stroked="true" strokeweight=".599980pt" strokecolor="#000000">
            <v:stroke dashstyle="solid"/>
            <w10:wrap type="topAndBottom"/>
          </v:line>
        </w:pict>
      </w:r>
    </w:p>
    <w:p>
      <w:pPr>
        <w:spacing w:before="74"/>
        <w:ind w:left="122" w:right="112" w:firstLine="0"/>
        <w:jc w:val="left"/>
        <w:rPr>
          <w:sz w:val="20"/>
        </w:rPr>
      </w:pPr>
      <w:r>
        <w:rPr>
          <w:position w:val="6"/>
          <w:sz w:val="13"/>
        </w:rPr>
        <w:t>24 </w:t>
      </w:r>
      <w:r>
        <w:rPr>
          <w:sz w:val="20"/>
        </w:rPr>
        <w:t>Disponível em: &lt;</w:t>
      </w:r>
      <w:hyperlink r:id="rId26">
        <w:r>
          <w:rPr>
            <w:sz w:val="20"/>
          </w:rPr>
          <w:t>www.palmas.to.gov.br/secretaria/educacao/noticia/1505591/horta-da-eti-padre-</w:t>
        </w:r>
      </w:hyperlink>
      <w:r>
        <w:rPr>
          <w:sz w:val="20"/>
        </w:rPr>
        <w:t> josimo-gera-economia-nos-custos-com-alimentacao-escolar/&gt;. Acesso em: 10 set. 2018.</w:t>
      </w:r>
    </w:p>
    <w:p>
      <w:pPr>
        <w:spacing w:after="0"/>
        <w:jc w:val="left"/>
        <w:rPr>
          <w:sz w:val="20"/>
        </w:rPr>
        <w:sectPr>
          <w:pgSz w:w="11910" w:h="16840"/>
          <w:pgMar w:header="718" w:footer="0" w:top="920" w:bottom="280" w:left="1580" w:right="1020"/>
        </w:sectPr>
      </w:pPr>
    </w:p>
    <w:p>
      <w:pPr>
        <w:pStyle w:val="BodyText"/>
        <w:rPr>
          <w:sz w:val="20"/>
        </w:rPr>
      </w:pPr>
    </w:p>
    <w:p>
      <w:pPr>
        <w:pStyle w:val="BodyText"/>
        <w:spacing w:line="360" w:lineRule="auto" w:before="248"/>
        <w:ind w:left="122" w:right="108" w:firstLine="1132"/>
        <w:jc w:val="both"/>
      </w:pPr>
      <w:r>
        <w:rPr/>
        <w:t>Os produtos cultivados de forma natural, sem agrotóxico, são utilizados para</w:t>
      </w:r>
      <w:r>
        <w:rPr>
          <w:spacing w:val="-8"/>
        </w:rPr>
        <w:t> </w:t>
      </w:r>
      <w:r>
        <w:rPr/>
        <w:t>complementar</w:t>
      </w:r>
      <w:r>
        <w:rPr>
          <w:spacing w:val="-8"/>
        </w:rPr>
        <w:t> </w:t>
      </w:r>
      <w:r>
        <w:rPr/>
        <w:t>a</w:t>
      </w:r>
      <w:r>
        <w:rPr>
          <w:spacing w:val="-7"/>
        </w:rPr>
        <w:t> </w:t>
      </w:r>
      <w:r>
        <w:rPr/>
        <w:t>alimentação</w:t>
      </w:r>
      <w:r>
        <w:rPr>
          <w:spacing w:val="-7"/>
        </w:rPr>
        <w:t> </w:t>
      </w:r>
      <w:r>
        <w:rPr/>
        <w:t>servida</w:t>
      </w:r>
      <w:r>
        <w:rPr>
          <w:spacing w:val="-7"/>
        </w:rPr>
        <w:t> </w:t>
      </w:r>
      <w:r>
        <w:rPr/>
        <w:t>aos</w:t>
      </w:r>
      <w:r>
        <w:rPr>
          <w:spacing w:val="-8"/>
        </w:rPr>
        <w:t> </w:t>
      </w:r>
      <w:r>
        <w:rPr/>
        <w:t>estudantes.</w:t>
      </w:r>
      <w:r>
        <w:rPr>
          <w:spacing w:val="-7"/>
        </w:rPr>
        <w:t> </w:t>
      </w:r>
      <w:r>
        <w:rPr/>
        <w:t>Após</w:t>
      </w:r>
      <w:r>
        <w:rPr>
          <w:spacing w:val="-8"/>
        </w:rPr>
        <w:t> </w:t>
      </w:r>
      <w:r>
        <w:rPr/>
        <w:t>suprir</w:t>
      </w:r>
      <w:r>
        <w:rPr>
          <w:spacing w:val="-8"/>
        </w:rPr>
        <w:t> </w:t>
      </w:r>
      <w:r>
        <w:rPr/>
        <w:t>a</w:t>
      </w:r>
      <w:r>
        <w:rPr>
          <w:spacing w:val="-7"/>
        </w:rPr>
        <w:t> </w:t>
      </w:r>
      <w:r>
        <w:rPr/>
        <w:t>demanda</w:t>
      </w:r>
      <w:r>
        <w:rPr>
          <w:spacing w:val="-7"/>
        </w:rPr>
        <w:t> </w:t>
      </w:r>
      <w:r>
        <w:rPr/>
        <w:t>do cardápio escolar, toda a produção excedente da horta é comercializada em feiras orgânicas realizadas dentro da unidade escolar. Nas feiras são vendidos legumes e hortaliças, além de rosquinhas e enroladinhos de queijo produzidos pela equipe da merenda escolar. Segundo a direção da escola, o dinheiro arrecadado com a venda dos produtos é revertido na compra de insumos e sementes, visando melhorar ainda mais a qualidade do que é produzido na unidade. A alimentação escolar da ETI é enriquecida também com o cultivo de peixes tambaqui e pintado, criados em tanques de </w:t>
      </w:r>
      <w:r>
        <w:rPr>
          <w:i/>
        </w:rPr>
        <w:t>bag fisher,</w:t>
      </w:r>
      <w:r>
        <w:rPr>
          <w:position w:val="8"/>
          <w:sz w:val="16"/>
        </w:rPr>
        <w:t>25 </w:t>
      </w:r>
      <w:r>
        <w:rPr/>
        <w:t>instalados dentro da</w:t>
      </w:r>
      <w:r>
        <w:rPr>
          <w:spacing w:val="7"/>
        </w:rPr>
        <w:t> </w:t>
      </w:r>
      <w:r>
        <w:rPr/>
        <w:t>horta.</w:t>
      </w:r>
    </w:p>
    <w:p>
      <w:pPr>
        <w:pStyle w:val="BodyText"/>
        <w:spacing w:line="360" w:lineRule="auto"/>
        <w:ind w:left="122" w:right="110" w:firstLine="1132"/>
        <w:jc w:val="both"/>
      </w:pPr>
      <w:r>
        <w:rPr/>
        <w:t>Durante a pesquisa de campo, notamos que uma professora estava realizando atividades sobre a produção de peixes. Detalharemos essas atividades</w:t>
      </w:r>
      <w:r>
        <w:rPr>
          <w:spacing w:val="-40"/>
        </w:rPr>
        <w:t> </w:t>
      </w:r>
      <w:r>
        <w:rPr/>
        <w:t>na subseção “Observação em sala de</w:t>
      </w:r>
      <w:r>
        <w:rPr>
          <w:spacing w:val="-12"/>
        </w:rPr>
        <w:t> </w:t>
      </w:r>
      <w:r>
        <w:rPr/>
        <w:t>aula”.</w:t>
      </w:r>
    </w:p>
    <w:p>
      <w:pPr>
        <w:pStyle w:val="BodyText"/>
        <w:spacing w:line="360" w:lineRule="auto" w:before="6"/>
        <w:ind w:left="122" w:right="112" w:firstLine="1132"/>
        <w:jc w:val="both"/>
      </w:pPr>
      <w:r>
        <w:rPr/>
        <w:t>Durante a pesquisa empírica, observamos que o espaço físico da escola é vultuoso</w:t>
      </w:r>
      <w:r>
        <w:rPr>
          <w:spacing w:val="-19"/>
        </w:rPr>
        <w:t> </w:t>
      </w:r>
      <w:r>
        <w:rPr/>
        <w:t>e</w:t>
      </w:r>
      <w:r>
        <w:rPr>
          <w:spacing w:val="-19"/>
        </w:rPr>
        <w:t> </w:t>
      </w:r>
      <w:r>
        <w:rPr/>
        <w:t>possibilita</w:t>
      </w:r>
      <w:r>
        <w:rPr>
          <w:spacing w:val="-19"/>
        </w:rPr>
        <w:t> </w:t>
      </w:r>
      <w:r>
        <w:rPr/>
        <w:t>que</w:t>
      </w:r>
      <w:r>
        <w:rPr>
          <w:spacing w:val="-19"/>
        </w:rPr>
        <w:t> </w:t>
      </w:r>
      <w:r>
        <w:rPr/>
        <w:t>se</w:t>
      </w:r>
      <w:r>
        <w:rPr>
          <w:spacing w:val="-19"/>
        </w:rPr>
        <w:t> </w:t>
      </w:r>
      <w:r>
        <w:rPr/>
        <w:t>trabalhem</w:t>
      </w:r>
      <w:r>
        <w:rPr>
          <w:spacing w:val="-18"/>
        </w:rPr>
        <w:t> </w:t>
      </w:r>
      <w:r>
        <w:rPr/>
        <w:t>os</w:t>
      </w:r>
      <w:r>
        <w:rPr>
          <w:spacing w:val="-20"/>
        </w:rPr>
        <w:t> </w:t>
      </w:r>
      <w:r>
        <w:rPr/>
        <w:t>conteúdos</w:t>
      </w:r>
      <w:r>
        <w:rPr>
          <w:spacing w:val="-20"/>
        </w:rPr>
        <w:t> </w:t>
      </w:r>
      <w:r>
        <w:rPr/>
        <w:t>da</w:t>
      </w:r>
      <w:r>
        <w:rPr>
          <w:spacing w:val="-19"/>
        </w:rPr>
        <w:t> </w:t>
      </w:r>
      <w:r>
        <w:rPr/>
        <w:t>parte</w:t>
      </w:r>
      <w:r>
        <w:rPr>
          <w:spacing w:val="-19"/>
        </w:rPr>
        <w:t> </w:t>
      </w:r>
      <w:r>
        <w:rPr/>
        <w:t>diversificada</w:t>
      </w:r>
      <w:r>
        <w:rPr>
          <w:spacing w:val="-19"/>
        </w:rPr>
        <w:t> </w:t>
      </w:r>
      <w:r>
        <w:rPr/>
        <w:t>e</w:t>
      </w:r>
      <w:r>
        <w:rPr>
          <w:spacing w:val="-21"/>
        </w:rPr>
        <w:t> </w:t>
      </w:r>
      <w:r>
        <w:rPr/>
        <w:t>do</w:t>
      </w:r>
      <w:r>
        <w:rPr>
          <w:spacing w:val="-21"/>
        </w:rPr>
        <w:t> </w:t>
      </w:r>
      <w:r>
        <w:rPr/>
        <w:t>núcleo comum.</w:t>
      </w:r>
    </w:p>
    <w:p>
      <w:pPr>
        <w:pStyle w:val="BodyText"/>
        <w:spacing w:line="360" w:lineRule="auto" w:before="2"/>
        <w:ind w:left="122" w:firstLine="1132"/>
      </w:pPr>
      <w:r>
        <w:rPr/>
        <w:t>Sobre a estrutura física da ETI Pe. Josimo Tavares, Brito (2016, p. 40) pontua que</w:t>
      </w:r>
    </w:p>
    <w:p>
      <w:pPr>
        <w:spacing w:before="2"/>
        <w:ind w:left="2390" w:right="108" w:firstLine="0"/>
        <w:jc w:val="both"/>
        <w:rPr>
          <w:sz w:val="20"/>
        </w:rPr>
      </w:pPr>
      <w:r>
        <w:rPr>
          <w:sz w:val="20"/>
        </w:rPr>
        <w:t>atenderia todas as necessidades com espaços adequados para os componentes curriculares da área de esporte (quadras esportivas, campos de futebol, piscinas), para a área de cultura (sala para música, dança,</w:t>
      </w:r>
      <w:r>
        <w:rPr>
          <w:spacing w:val="-32"/>
          <w:sz w:val="20"/>
        </w:rPr>
        <w:t> </w:t>
      </w:r>
      <w:r>
        <w:rPr>
          <w:sz w:val="20"/>
        </w:rPr>
        <w:t>teatro, leitura e literatura), além de auditório, biblioteca, refeitório, laboratórios, ou seja, espaços que pudessem contribuir com a dimensão pedagógica, mas que</w:t>
      </w:r>
      <w:r>
        <w:rPr>
          <w:spacing w:val="-13"/>
          <w:sz w:val="20"/>
        </w:rPr>
        <w:t> </w:t>
      </w:r>
      <w:r>
        <w:rPr>
          <w:sz w:val="20"/>
        </w:rPr>
        <w:t>ao</w:t>
      </w:r>
      <w:r>
        <w:rPr>
          <w:spacing w:val="-13"/>
          <w:sz w:val="20"/>
        </w:rPr>
        <w:t> </w:t>
      </w:r>
      <w:r>
        <w:rPr>
          <w:sz w:val="20"/>
        </w:rPr>
        <w:t>mesmo</w:t>
      </w:r>
      <w:r>
        <w:rPr>
          <w:spacing w:val="-15"/>
          <w:sz w:val="20"/>
        </w:rPr>
        <w:t> </w:t>
      </w:r>
      <w:r>
        <w:rPr>
          <w:sz w:val="20"/>
        </w:rPr>
        <w:t>tempo</w:t>
      </w:r>
      <w:r>
        <w:rPr>
          <w:spacing w:val="-16"/>
          <w:sz w:val="20"/>
        </w:rPr>
        <w:t> </w:t>
      </w:r>
      <w:r>
        <w:rPr>
          <w:sz w:val="20"/>
        </w:rPr>
        <w:t>fosse</w:t>
      </w:r>
      <w:r>
        <w:rPr>
          <w:spacing w:val="-15"/>
          <w:sz w:val="20"/>
        </w:rPr>
        <w:t> </w:t>
      </w:r>
      <w:r>
        <w:rPr>
          <w:sz w:val="20"/>
        </w:rPr>
        <w:t>arejada,</w:t>
      </w:r>
      <w:r>
        <w:rPr>
          <w:spacing w:val="-15"/>
          <w:sz w:val="20"/>
        </w:rPr>
        <w:t> </w:t>
      </w:r>
      <w:r>
        <w:rPr>
          <w:sz w:val="20"/>
        </w:rPr>
        <w:t>confortável,</w:t>
      </w:r>
      <w:r>
        <w:rPr>
          <w:spacing w:val="-13"/>
          <w:sz w:val="20"/>
        </w:rPr>
        <w:t> </w:t>
      </w:r>
      <w:r>
        <w:rPr>
          <w:sz w:val="20"/>
        </w:rPr>
        <w:t>haja</w:t>
      </w:r>
      <w:r>
        <w:rPr>
          <w:spacing w:val="-13"/>
          <w:sz w:val="20"/>
        </w:rPr>
        <w:t> </w:t>
      </w:r>
      <w:r>
        <w:rPr>
          <w:sz w:val="20"/>
        </w:rPr>
        <w:t>vista</w:t>
      </w:r>
      <w:r>
        <w:rPr>
          <w:spacing w:val="-13"/>
          <w:sz w:val="20"/>
        </w:rPr>
        <w:t> </w:t>
      </w:r>
      <w:r>
        <w:rPr>
          <w:sz w:val="20"/>
        </w:rPr>
        <w:t>que</w:t>
      </w:r>
      <w:r>
        <w:rPr>
          <w:spacing w:val="-13"/>
          <w:sz w:val="20"/>
        </w:rPr>
        <w:t> </w:t>
      </w:r>
      <w:r>
        <w:rPr>
          <w:sz w:val="20"/>
        </w:rPr>
        <w:t>os</w:t>
      </w:r>
      <w:r>
        <w:rPr>
          <w:spacing w:val="-12"/>
          <w:sz w:val="20"/>
        </w:rPr>
        <w:t> </w:t>
      </w:r>
      <w:r>
        <w:rPr>
          <w:sz w:val="20"/>
        </w:rPr>
        <w:t>estudantes teriam pelo menos 9 horas de atividades na unidade</w:t>
      </w:r>
      <w:r>
        <w:rPr>
          <w:spacing w:val="-29"/>
          <w:sz w:val="20"/>
        </w:rPr>
        <w:t> </w:t>
      </w:r>
      <w:r>
        <w:rPr>
          <w:sz w:val="20"/>
        </w:rPr>
        <w:t>escolar.</w:t>
      </w:r>
    </w:p>
    <w:p>
      <w:pPr>
        <w:pStyle w:val="BodyText"/>
        <w:spacing w:before="1"/>
        <w:rPr>
          <w:sz w:val="20"/>
        </w:rPr>
      </w:pPr>
    </w:p>
    <w:p>
      <w:pPr>
        <w:pStyle w:val="BodyText"/>
        <w:spacing w:line="360" w:lineRule="auto"/>
        <w:ind w:left="122" w:right="107" w:firstLine="1132"/>
        <w:jc w:val="both"/>
      </w:pPr>
      <w:r>
        <w:rPr/>
        <w:t>O excerto de Brito demarca que a escola pesquisada possui espaço físico suficiente para a realização dos distintos componentes curriculares que integram o currículo da escola de tempo integral. Quando o foco da discussão recai sobre os espaços disponíveis na escola para o desenvolvimento das atividades pedagógicas, percebemos que a infraestrutura das ETIs possui prédios suntuosos, coloridos e que </w:t>
      </w:r>
      <w:r>
        <w:rPr>
          <w:i/>
        </w:rPr>
        <w:t>a</w:t>
      </w:r>
      <w:r>
        <w:rPr>
          <w:i/>
          <w:spacing w:val="-4"/>
        </w:rPr>
        <w:t> </w:t>
      </w:r>
      <w:r>
        <w:rPr>
          <w:i/>
        </w:rPr>
        <w:t>priori</w:t>
      </w:r>
      <w:r>
        <w:rPr>
          <w:i/>
          <w:spacing w:val="-7"/>
        </w:rPr>
        <w:t> </w:t>
      </w:r>
      <w:r>
        <w:rPr/>
        <w:t>apresentam</w:t>
      </w:r>
      <w:r>
        <w:rPr>
          <w:spacing w:val="-4"/>
        </w:rPr>
        <w:t> </w:t>
      </w:r>
      <w:r>
        <w:rPr/>
        <w:t>uma</w:t>
      </w:r>
      <w:r>
        <w:rPr>
          <w:spacing w:val="-6"/>
        </w:rPr>
        <w:t> </w:t>
      </w:r>
      <w:r>
        <w:rPr/>
        <w:t>variedade</w:t>
      </w:r>
      <w:r>
        <w:rPr>
          <w:spacing w:val="-6"/>
        </w:rPr>
        <w:t> </w:t>
      </w:r>
      <w:r>
        <w:rPr/>
        <w:t>de</w:t>
      </w:r>
      <w:r>
        <w:rPr>
          <w:spacing w:val="-6"/>
        </w:rPr>
        <w:t> </w:t>
      </w:r>
      <w:r>
        <w:rPr/>
        <w:t>espaços</w:t>
      </w:r>
      <w:r>
        <w:rPr>
          <w:spacing w:val="-4"/>
        </w:rPr>
        <w:t> </w:t>
      </w:r>
      <w:r>
        <w:rPr/>
        <w:t>adequados</w:t>
      </w:r>
      <w:r>
        <w:rPr>
          <w:spacing w:val="-7"/>
        </w:rPr>
        <w:t> </w:t>
      </w:r>
      <w:r>
        <w:rPr/>
        <w:t>para</w:t>
      </w:r>
      <w:r>
        <w:rPr>
          <w:spacing w:val="-7"/>
        </w:rPr>
        <w:t> </w:t>
      </w:r>
      <w:r>
        <w:rPr/>
        <w:t>a</w:t>
      </w:r>
      <w:r>
        <w:rPr>
          <w:spacing w:val="-8"/>
        </w:rPr>
        <w:t> </w:t>
      </w:r>
      <w:r>
        <w:rPr/>
        <w:t>prática</w:t>
      </w:r>
      <w:r>
        <w:rPr>
          <w:spacing w:val="-6"/>
        </w:rPr>
        <w:t> </w:t>
      </w:r>
      <w:r>
        <w:rPr/>
        <w:t>de</w:t>
      </w:r>
      <w:r>
        <w:rPr>
          <w:spacing w:val="-6"/>
        </w:rPr>
        <w:t> </w:t>
      </w:r>
      <w:r>
        <w:rPr/>
        <w:t>todas</w:t>
      </w:r>
      <w:r>
        <w:rPr>
          <w:spacing w:val="-7"/>
        </w:rPr>
        <w:t> </w:t>
      </w:r>
      <w:r>
        <w:rPr/>
        <w:t>as atividades do</w:t>
      </w:r>
      <w:r>
        <w:rPr>
          <w:spacing w:val="-7"/>
        </w:rPr>
        <w:t> </w:t>
      </w:r>
      <w:r>
        <w:rPr/>
        <w:t>currículo.</w:t>
      </w:r>
    </w:p>
    <w:p>
      <w:pPr>
        <w:pStyle w:val="BodyText"/>
        <w:spacing w:line="360" w:lineRule="auto"/>
        <w:ind w:left="122" w:right="106" w:firstLine="1132"/>
        <w:jc w:val="both"/>
      </w:pPr>
      <w:r>
        <w:rPr/>
        <w:t>Observamos</w:t>
      </w:r>
      <w:r>
        <w:rPr>
          <w:spacing w:val="-17"/>
        </w:rPr>
        <w:t> </w:t>
      </w:r>
      <w:r>
        <w:rPr/>
        <w:t>que</w:t>
      </w:r>
      <w:r>
        <w:rPr>
          <w:spacing w:val="-14"/>
        </w:rPr>
        <w:t> </w:t>
      </w:r>
      <w:r>
        <w:rPr/>
        <w:t>a</w:t>
      </w:r>
      <w:r>
        <w:rPr>
          <w:spacing w:val="-16"/>
        </w:rPr>
        <w:t> </w:t>
      </w:r>
      <w:r>
        <w:rPr/>
        <w:t>referida</w:t>
      </w:r>
      <w:r>
        <w:rPr>
          <w:spacing w:val="-14"/>
        </w:rPr>
        <w:t> </w:t>
      </w:r>
      <w:r>
        <w:rPr/>
        <w:t>escola</w:t>
      </w:r>
      <w:r>
        <w:rPr>
          <w:spacing w:val="-14"/>
        </w:rPr>
        <w:t> </w:t>
      </w:r>
      <w:r>
        <w:rPr/>
        <w:t>já</w:t>
      </w:r>
      <w:r>
        <w:rPr>
          <w:spacing w:val="-17"/>
        </w:rPr>
        <w:t> </w:t>
      </w:r>
      <w:r>
        <w:rPr/>
        <w:t>foi</w:t>
      </w:r>
      <w:r>
        <w:rPr>
          <w:spacing w:val="-15"/>
        </w:rPr>
        <w:t> </w:t>
      </w:r>
      <w:r>
        <w:rPr/>
        <w:t>citada</w:t>
      </w:r>
      <w:r>
        <w:rPr>
          <w:spacing w:val="-14"/>
        </w:rPr>
        <w:t> </w:t>
      </w:r>
      <w:r>
        <w:rPr/>
        <w:t>em</w:t>
      </w:r>
      <w:r>
        <w:rPr>
          <w:spacing w:val="-11"/>
        </w:rPr>
        <w:t> </w:t>
      </w:r>
      <w:r>
        <w:rPr/>
        <w:t>materias</w:t>
      </w:r>
      <w:r>
        <w:rPr>
          <w:spacing w:val="-16"/>
        </w:rPr>
        <w:t> </w:t>
      </w:r>
      <w:r>
        <w:rPr/>
        <w:t>nacionais,</w:t>
      </w:r>
      <w:r>
        <w:rPr>
          <w:position w:val="8"/>
          <w:sz w:val="16"/>
        </w:rPr>
        <w:t>26</w:t>
      </w:r>
      <w:r>
        <w:rPr>
          <w:spacing w:val="7"/>
          <w:position w:val="8"/>
          <w:sz w:val="16"/>
        </w:rPr>
        <w:t> </w:t>
      </w:r>
      <w:r>
        <w:rPr/>
        <w:t>por constituir de espaço físico adequado para a realização de atividades pedagógicas.</w:t>
      </w:r>
      <w:r>
        <w:rPr>
          <w:spacing w:val="12"/>
        </w:rPr>
        <w:t> </w:t>
      </w:r>
      <w:r>
        <w:rPr/>
        <w:t>O</w:t>
      </w:r>
    </w:p>
    <w:p>
      <w:pPr>
        <w:pStyle w:val="BodyText"/>
        <w:spacing w:before="10"/>
        <w:rPr>
          <w:sz w:val="12"/>
        </w:rPr>
      </w:pPr>
      <w:r>
        <w:rPr/>
        <w:pict>
          <v:line style="position:absolute;mso-position-horizontal-relative:page;mso-position-vertical-relative:paragraph;z-index:1576;mso-wrap-distance-left:0;mso-wrap-distance-right:0" from="85.103996pt,9.683798pt" to="229.123996pt,9.683798pt" stroked="true" strokeweight=".60004pt" strokecolor="#000000">
            <v:stroke dashstyle="solid"/>
            <w10:wrap type="topAndBottom"/>
          </v:line>
        </w:pict>
      </w:r>
    </w:p>
    <w:p>
      <w:pPr>
        <w:spacing w:before="73"/>
        <w:ind w:left="122" w:right="0" w:firstLine="0"/>
        <w:jc w:val="left"/>
        <w:rPr>
          <w:sz w:val="20"/>
        </w:rPr>
      </w:pPr>
      <w:r>
        <w:rPr>
          <w:position w:val="6"/>
          <w:sz w:val="13"/>
        </w:rPr>
        <w:t>25 </w:t>
      </w:r>
      <w:r>
        <w:rPr>
          <w:sz w:val="20"/>
        </w:rPr>
        <w:t>Essa atividade integra o Projeto Gamboa</w:t>
      </w:r>
      <w:r>
        <w:rPr>
          <w:color w:val="212121"/>
          <w:sz w:val="20"/>
        </w:rPr>
        <w:t>. A feira de alimentos é realizada uma vez por ano.</w:t>
      </w:r>
    </w:p>
    <w:p>
      <w:pPr>
        <w:spacing w:line="229" w:lineRule="exact" w:before="0"/>
        <w:ind w:left="122" w:right="0" w:firstLine="0"/>
        <w:jc w:val="left"/>
        <w:rPr>
          <w:sz w:val="20"/>
        </w:rPr>
      </w:pPr>
      <w:r>
        <w:rPr>
          <w:position w:val="6"/>
          <w:sz w:val="13"/>
        </w:rPr>
        <w:t>26     </w:t>
      </w:r>
      <w:r>
        <w:rPr>
          <w:sz w:val="20"/>
        </w:rPr>
        <w:t>Informações   sobre   a   educação   integral   em   Palmas,   Tocantins,   estão   disponíveis    em:</w:t>
      </w:r>
    </w:p>
    <w:p>
      <w:pPr>
        <w:spacing w:line="229" w:lineRule="exact" w:before="0"/>
        <w:ind w:left="122" w:right="0" w:firstLine="0"/>
        <w:jc w:val="left"/>
        <w:rPr>
          <w:sz w:val="20"/>
        </w:rPr>
      </w:pPr>
      <w:r>
        <w:rPr>
          <w:sz w:val="20"/>
        </w:rPr>
        <w:t>&lt;</w:t>
      </w:r>
      <w:hyperlink r:id="rId27">
        <w:r>
          <w:rPr>
            <w:sz w:val="20"/>
          </w:rPr>
          <w:t>http://dx.doi.org/10.24109/2176-6673.emaberto.25i88.2590&gt;</w:t>
        </w:r>
      </w:hyperlink>
      <w:r>
        <w:rPr>
          <w:sz w:val="20"/>
        </w:rPr>
        <w:t>. Acesso em: 10 set. 2018.</w:t>
      </w:r>
    </w:p>
    <w:p>
      <w:pPr>
        <w:spacing w:after="0" w:line="229" w:lineRule="exact"/>
        <w:jc w:val="left"/>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07"/>
        <w:jc w:val="both"/>
      </w:pPr>
      <w:r>
        <w:rPr/>
        <w:t>espaço é utilizado para o cumprimento de 9 horas diárias, com início das atividades às 8 horas e término às 17 horas. O currículo é composto por 8 aulas diárias, sendo quatro no período matutino e quatro no vespertino, todas com duração de uma hora cada, além de uma hora de intervalo.</w:t>
      </w:r>
    </w:p>
    <w:p>
      <w:pPr>
        <w:pStyle w:val="BodyText"/>
        <w:spacing w:line="360" w:lineRule="auto" w:before="2"/>
        <w:ind w:left="102" w:right="105" w:firstLine="1132"/>
        <w:jc w:val="right"/>
      </w:pPr>
      <w:r>
        <w:rPr/>
        <w:t>Ao iniciarem suas atividades pela manhã, os estudantes</w:t>
      </w:r>
      <w:r>
        <w:rPr>
          <w:spacing w:val="27"/>
        </w:rPr>
        <w:t> </w:t>
      </w:r>
      <w:r>
        <w:rPr/>
        <w:t>são</w:t>
      </w:r>
      <w:r>
        <w:rPr>
          <w:spacing w:val="22"/>
        </w:rPr>
        <w:t> </w:t>
      </w:r>
      <w:r>
        <w:rPr/>
        <w:t>conduzidos pelos</w:t>
      </w:r>
      <w:r>
        <w:rPr>
          <w:spacing w:val="36"/>
        </w:rPr>
        <w:t> </w:t>
      </w:r>
      <w:r>
        <w:rPr/>
        <w:t>professores</w:t>
      </w:r>
      <w:r>
        <w:rPr>
          <w:spacing w:val="36"/>
        </w:rPr>
        <w:t> </w:t>
      </w:r>
      <w:r>
        <w:rPr/>
        <w:t>e</w:t>
      </w:r>
      <w:r>
        <w:rPr>
          <w:spacing w:val="36"/>
        </w:rPr>
        <w:t> </w:t>
      </w:r>
      <w:r>
        <w:rPr/>
        <w:t>professoras</w:t>
      </w:r>
      <w:r>
        <w:rPr>
          <w:spacing w:val="36"/>
        </w:rPr>
        <w:t> </w:t>
      </w:r>
      <w:r>
        <w:rPr/>
        <w:t>da</w:t>
      </w:r>
      <w:r>
        <w:rPr>
          <w:spacing w:val="36"/>
        </w:rPr>
        <w:t> </w:t>
      </w:r>
      <w:r>
        <w:rPr/>
        <w:t>primeira</w:t>
      </w:r>
      <w:r>
        <w:rPr>
          <w:spacing w:val="39"/>
        </w:rPr>
        <w:t> </w:t>
      </w:r>
      <w:r>
        <w:rPr/>
        <w:t>aula</w:t>
      </w:r>
      <w:r>
        <w:rPr>
          <w:spacing w:val="36"/>
        </w:rPr>
        <w:t> </w:t>
      </w:r>
      <w:r>
        <w:rPr/>
        <w:t>para</w:t>
      </w:r>
      <w:r>
        <w:rPr>
          <w:spacing w:val="36"/>
        </w:rPr>
        <w:t> </w:t>
      </w:r>
      <w:r>
        <w:rPr/>
        <w:t>o</w:t>
      </w:r>
      <w:r>
        <w:rPr>
          <w:spacing w:val="36"/>
        </w:rPr>
        <w:t> </w:t>
      </w:r>
      <w:r>
        <w:rPr/>
        <w:t>refeitório</w:t>
      </w:r>
      <w:r>
        <w:rPr>
          <w:spacing w:val="47"/>
        </w:rPr>
        <w:t> </w:t>
      </w:r>
      <w:r>
        <w:rPr/>
        <w:t>para</w:t>
      </w:r>
      <w:r>
        <w:rPr>
          <w:spacing w:val="36"/>
        </w:rPr>
        <w:t> </w:t>
      </w:r>
      <w:r>
        <w:rPr/>
        <w:t>o</w:t>
      </w:r>
      <w:r>
        <w:rPr>
          <w:spacing w:val="39"/>
        </w:rPr>
        <w:t> </w:t>
      </w:r>
      <w:r>
        <w:rPr/>
        <w:t>café</w:t>
      </w:r>
      <w:r>
        <w:rPr>
          <w:spacing w:val="36"/>
        </w:rPr>
        <w:t> </w:t>
      </w:r>
      <w:r>
        <w:rPr/>
        <w:t>da</w:t>
      </w:r>
      <w:r>
        <w:rPr>
          <w:w w:val="99"/>
        </w:rPr>
        <w:t> </w:t>
      </w:r>
      <w:r>
        <w:rPr/>
        <w:t>manhã,</w:t>
      </w:r>
      <w:r>
        <w:rPr>
          <w:spacing w:val="-13"/>
        </w:rPr>
        <w:t> </w:t>
      </w:r>
      <w:r>
        <w:rPr/>
        <w:t>momento</w:t>
      </w:r>
      <w:r>
        <w:rPr>
          <w:spacing w:val="-10"/>
        </w:rPr>
        <w:t> </w:t>
      </w:r>
      <w:r>
        <w:rPr/>
        <w:t>em</w:t>
      </w:r>
      <w:r>
        <w:rPr>
          <w:spacing w:val="-8"/>
        </w:rPr>
        <w:t> </w:t>
      </w:r>
      <w:r>
        <w:rPr/>
        <w:t>que</w:t>
      </w:r>
      <w:r>
        <w:rPr>
          <w:spacing w:val="-8"/>
        </w:rPr>
        <w:t> </w:t>
      </w:r>
      <w:r>
        <w:rPr/>
        <w:t>cada</w:t>
      </w:r>
      <w:r>
        <w:rPr>
          <w:spacing w:val="-11"/>
        </w:rPr>
        <w:t> </w:t>
      </w:r>
      <w:r>
        <w:rPr/>
        <w:t>turma</w:t>
      </w:r>
      <w:r>
        <w:rPr>
          <w:spacing w:val="-11"/>
        </w:rPr>
        <w:t> </w:t>
      </w:r>
      <w:r>
        <w:rPr/>
        <w:t>tem</w:t>
      </w:r>
      <w:r>
        <w:rPr>
          <w:spacing w:val="-10"/>
        </w:rPr>
        <w:t> </w:t>
      </w:r>
      <w:r>
        <w:rPr/>
        <w:t>entre</w:t>
      </w:r>
      <w:r>
        <w:rPr>
          <w:spacing w:val="-9"/>
        </w:rPr>
        <w:t> </w:t>
      </w:r>
      <w:r>
        <w:rPr/>
        <w:t>15</w:t>
      </w:r>
      <w:r>
        <w:rPr>
          <w:spacing w:val="-11"/>
        </w:rPr>
        <w:t> </w:t>
      </w:r>
      <w:r>
        <w:rPr/>
        <w:t>e</w:t>
      </w:r>
      <w:r>
        <w:rPr>
          <w:spacing w:val="-11"/>
        </w:rPr>
        <w:t> </w:t>
      </w:r>
      <w:r>
        <w:rPr>
          <w:spacing w:val="3"/>
        </w:rPr>
        <w:t>20</w:t>
      </w:r>
      <w:r>
        <w:rPr>
          <w:spacing w:val="-11"/>
        </w:rPr>
        <w:t> </w:t>
      </w:r>
      <w:r>
        <w:rPr/>
        <w:t>minutos</w:t>
      </w:r>
      <w:r>
        <w:rPr>
          <w:spacing w:val="-12"/>
        </w:rPr>
        <w:t> </w:t>
      </w:r>
      <w:r>
        <w:rPr/>
        <w:t>para</w:t>
      </w:r>
      <w:r>
        <w:rPr>
          <w:spacing w:val="-14"/>
        </w:rPr>
        <w:t> </w:t>
      </w:r>
      <w:r>
        <w:rPr/>
        <w:t>fazer</w:t>
      </w:r>
      <w:r>
        <w:rPr>
          <w:spacing w:val="-10"/>
        </w:rPr>
        <w:t> </w:t>
      </w:r>
      <w:r>
        <w:rPr/>
        <w:t>a</w:t>
      </w:r>
      <w:r>
        <w:rPr>
          <w:spacing w:val="-11"/>
        </w:rPr>
        <w:t> </w:t>
      </w:r>
      <w:r>
        <w:rPr/>
        <w:t>refeição.</w:t>
      </w:r>
      <w:r>
        <w:rPr>
          <w:w w:val="100"/>
        </w:rPr>
        <w:t> </w:t>
      </w:r>
      <w:r>
        <w:rPr/>
        <w:t>Esse</w:t>
      </w:r>
      <w:r>
        <w:rPr>
          <w:spacing w:val="-16"/>
        </w:rPr>
        <w:t> </w:t>
      </w:r>
      <w:r>
        <w:rPr/>
        <w:t>será</w:t>
      </w:r>
      <w:r>
        <w:rPr>
          <w:spacing w:val="-17"/>
        </w:rPr>
        <w:t> </w:t>
      </w:r>
      <w:r>
        <w:rPr/>
        <w:t>o</w:t>
      </w:r>
      <w:r>
        <w:rPr>
          <w:spacing w:val="-17"/>
        </w:rPr>
        <w:t> </w:t>
      </w:r>
      <w:r>
        <w:rPr/>
        <w:t>primeiro</w:t>
      </w:r>
      <w:r>
        <w:rPr>
          <w:spacing w:val="-17"/>
        </w:rPr>
        <w:t> </w:t>
      </w:r>
      <w:r>
        <w:rPr/>
        <w:t>dos</w:t>
      </w:r>
      <w:r>
        <w:rPr>
          <w:spacing w:val="-17"/>
        </w:rPr>
        <w:t> </w:t>
      </w:r>
      <w:r>
        <w:rPr/>
        <w:t>três</w:t>
      </w:r>
      <w:r>
        <w:rPr>
          <w:spacing w:val="-17"/>
        </w:rPr>
        <w:t> </w:t>
      </w:r>
      <w:r>
        <w:rPr/>
        <w:t>momentos</w:t>
      </w:r>
      <w:r>
        <w:rPr>
          <w:spacing w:val="-17"/>
        </w:rPr>
        <w:t> </w:t>
      </w:r>
      <w:r>
        <w:rPr/>
        <w:t>de</w:t>
      </w:r>
      <w:r>
        <w:rPr>
          <w:spacing w:val="-17"/>
        </w:rPr>
        <w:t> </w:t>
      </w:r>
      <w:r>
        <w:rPr/>
        <w:t>alimentação</w:t>
      </w:r>
      <w:r>
        <w:rPr>
          <w:spacing w:val="-17"/>
        </w:rPr>
        <w:t> </w:t>
      </w:r>
      <w:r>
        <w:rPr/>
        <w:t>ofertados</w:t>
      </w:r>
      <w:r>
        <w:rPr>
          <w:spacing w:val="-20"/>
        </w:rPr>
        <w:t> </w:t>
      </w:r>
      <w:r>
        <w:rPr/>
        <w:t>pela</w:t>
      </w:r>
      <w:r>
        <w:rPr>
          <w:spacing w:val="-17"/>
        </w:rPr>
        <w:t> </w:t>
      </w:r>
      <w:r>
        <w:rPr/>
        <w:t>escola</w:t>
      </w:r>
      <w:r>
        <w:rPr>
          <w:spacing w:val="-17"/>
        </w:rPr>
        <w:t> </w:t>
      </w:r>
      <w:r>
        <w:rPr/>
        <w:t>durante</w:t>
      </w:r>
      <w:r>
        <w:rPr>
          <w:w w:val="99"/>
        </w:rPr>
        <w:t> </w:t>
      </w:r>
      <w:r>
        <w:rPr/>
        <w:t>o</w:t>
      </w:r>
      <w:r>
        <w:rPr>
          <w:spacing w:val="16"/>
        </w:rPr>
        <w:t> </w:t>
      </w:r>
      <w:r>
        <w:rPr/>
        <w:t>dia.</w:t>
      </w:r>
      <w:r>
        <w:rPr>
          <w:spacing w:val="16"/>
        </w:rPr>
        <w:t> </w:t>
      </w:r>
      <w:r>
        <w:rPr/>
        <w:t>Por</w:t>
      </w:r>
      <w:r>
        <w:rPr>
          <w:spacing w:val="15"/>
        </w:rPr>
        <w:t> </w:t>
      </w:r>
      <w:r>
        <w:rPr/>
        <w:t>volta</w:t>
      </w:r>
      <w:r>
        <w:rPr>
          <w:spacing w:val="16"/>
        </w:rPr>
        <w:t> </w:t>
      </w:r>
      <w:r>
        <w:rPr/>
        <w:t>das</w:t>
      </w:r>
      <w:r>
        <w:rPr>
          <w:spacing w:val="13"/>
        </w:rPr>
        <w:t> </w:t>
      </w:r>
      <w:r>
        <w:rPr>
          <w:spacing w:val="-3"/>
        </w:rPr>
        <w:t>11h30min</w:t>
      </w:r>
      <w:r>
        <w:rPr>
          <w:spacing w:val="16"/>
        </w:rPr>
        <w:t> </w:t>
      </w:r>
      <w:r>
        <w:rPr/>
        <w:t>(onze</w:t>
      </w:r>
      <w:r>
        <w:rPr>
          <w:spacing w:val="16"/>
        </w:rPr>
        <w:t> </w:t>
      </w:r>
      <w:r>
        <w:rPr/>
        <w:t>horas</w:t>
      </w:r>
      <w:r>
        <w:rPr>
          <w:spacing w:val="13"/>
        </w:rPr>
        <w:t> </w:t>
      </w:r>
      <w:r>
        <w:rPr/>
        <w:t>e</w:t>
      </w:r>
      <w:r>
        <w:rPr>
          <w:spacing w:val="12"/>
        </w:rPr>
        <w:t> </w:t>
      </w:r>
      <w:r>
        <w:rPr/>
        <w:t>trinta</w:t>
      </w:r>
      <w:r>
        <w:rPr>
          <w:spacing w:val="14"/>
        </w:rPr>
        <w:t> </w:t>
      </w:r>
      <w:r>
        <w:rPr/>
        <w:t>minutos)</w:t>
      </w:r>
      <w:r>
        <w:rPr>
          <w:spacing w:val="15"/>
        </w:rPr>
        <w:t> </w:t>
      </w:r>
      <w:r>
        <w:rPr/>
        <w:t>começa</w:t>
      </w:r>
      <w:r>
        <w:rPr>
          <w:spacing w:val="16"/>
        </w:rPr>
        <w:t> </w:t>
      </w:r>
      <w:r>
        <w:rPr/>
        <w:t>a</w:t>
      </w:r>
      <w:r>
        <w:rPr>
          <w:spacing w:val="14"/>
        </w:rPr>
        <w:t> </w:t>
      </w:r>
      <w:r>
        <w:rPr/>
        <w:t>ser</w:t>
      </w:r>
      <w:r>
        <w:rPr>
          <w:spacing w:val="15"/>
        </w:rPr>
        <w:t> </w:t>
      </w:r>
      <w:r>
        <w:rPr/>
        <w:t>servido</w:t>
      </w:r>
      <w:r>
        <w:rPr>
          <w:spacing w:val="17"/>
        </w:rPr>
        <w:t> </w:t>
      </w:r>
      <w:r>
        <w:rPr/>
        <w:t>o</w:t>
      </w:r>
      <w:r>
        <w:rPr>
          <w:w w:val="99"/>
        </w:rPr>
        <w:t> </w:t>
      </w:r>
      <w:r>
        <w:rPr/>
        <w:t>almoço,</w:t>
      </w:r>
      <w:r>
        <w:rPr>
          <w:spacing w:val="-17"/>
        </w:rPr>
        <w:t> </w:t>
      </w:r>
      <w:r>
        <w:rPr/>
        <w:t>começando</w:t>
      </w:r>
      <w:r>
        <w:rPr>
          <w:spacing w:val="-17"/>
        </w:rPr>
        <w:t> </w:t>
      </w:r>
      <w:r>
        <w:rPr/>
        <w:t>sempre</w:t>
      </w:r>
      <w:r>
        <w:rPr>
          <w:spacing w:val="-20"/>
        </w:rPr>
        <w:t> </w:t>
      </w:r>
      <w:r>
        <w:rPr/>
        <w:t>pelos</w:t>
      </w:r>
      <w:r>
        <w:rPr>
          <w:spacing w:val="-19"/>
        </w:rPr>
        <w:t> </w:t>
      </w:r>
      <w:r>
        <w:rPr/>
        <w:t>estudantes</w:t>
      </w:r>
      <w:r>
        <w:rPr>
          <w:spacing w:val="-22"/>
        </w:rPr>
        <w:t> </w:t>
      </w:r>
      <w:r>
        <w:rPr/>
        <w:t>dos</w:t>
      </w:r>
      <w:r>
        <w:rPr>
          <w:spacing w:val="-17"/>
        </w:rPr>
        <w:t> </w:t>
      </w:r>
      <w:r>
        <w:rPr/>
        <w:t>anos</w:t>
      </w:r>
      <w:r>
        <w:rPr>
          <w:spacing w:val="-20"/>
        </w:rPr>
        <w:t> </w:t>
      </w:r>
      <w:r>
        <w:rPr/>
        <w:t>iniciais</w:t>
      </w:r>
      <w:r>
        <w:rPr>
          <w:spacing w:val="-17"/>
        </w:rPr>
        <w:t> </w:t>
      </w:r>
      <w:r>
        <w:rPr/>
        <w:t>do</w:t>
      </w:r>
      <w:r>
        <w:rPr>
          <w:spacing w:val="-17"/>
        </w:rPr>
        <w:t> </w:t>
      </w:r>
      <w:r>
        <w:rPr/>
        <w:t>ensino</w:t>
      </w:r>
      <w:r>
        <w:rPr>
          <w:spacing w:val="-19"/>
        </w:rPr>
        <w:t> </w:t>
      </w:r>
      <w:r>
        <w:rPr/>
        <w:t>fundamental</w:t>
      </w:r>
      <w:r>
        <w:rPr>
          <w:w w:val="99"/>
        </w:rPr>
        <w:t> </w:t>
      </w:r>
      <w:r>
        <w:rPr/>
        <w:t>até</w:t>
      </w:r>
      <w:r>
        <w:rPr>
          <w:spacing w:val="-5"/>
        </w:rPr>
        <w:t> </w:t>
      </w:r>
      <w:r>
        <w:rPr/>
        <w:t>o</w:t>
      </w:r>
      <w:r>
        <w:rPr>
          <w:spacing w:val="-7"/>
        </w:rPr>
        <w:t> </w:t>
      </w:r>
      <w:r>
        <w:rPr/>
        <w:t>9º</w:t>
      </w:r>
      <w:r>
        <w:rPr>
          <w:spacing w:val="-5"/>
        </w:rPr>
        <w:t> </w:t>
      </w:r>
      <w:r>
        <w:rPr/>
        <w:t>ano.</w:t>
      </w:r>
      <w:r>
        <w:rPr>
          <w:spacing w:val="-5"/>
        </w:rPr>
        <w:t> </w:t>
      </w:r>
      <w:r>
        <w:rPr/>
        <w:t>Às</w:t>
      </w:r>
      <w:r>
        <w:rPr>
          <w:spacing w:val="-8"/>
        </w:rPr>
        <w:t> </w:t>
      </w:r>
      <w:r>
        <w:rPr/>
        <w:t>15h30min</w:t>
      </w:r>
      <w:r>
        <w:rPr>
          <w:spacing w:val="-5"/>
        </w:rPr>
        <w:t> </w:t>
      </w:r>
      <w:r>
        <w:rPr/>
        <w:t>(quinze</w:t>
      </w:r>
      <w:r>
        <w:rPr>
          <w:spacing w:val="-5"/>
        </w:rPr>
        <w:t> </w:t>
      </w:r>
      <w:r>
        <w:rPr/>
        <w:t>horas</w:t>
      </w:r>
      <w:r>
        <w:rPr>
          <w:spacing w:val="-6"/>
        </w:rPr>
        <w:t> </w:t>
      </w:r>
      <w:r>
        <w:rPr/>
        <w:t>e</w:t>
      </w:r>
      <w:r>
        <w:rPr>
          <w:spacing w:val="-5"/>
        </w:rPr>
        <w:t> </w:t>
      </w:r>
      <w:r>
        <w:rPr/>
        <w:t>trinta</w:t>
      </w:r>
      <w:r>
        <w:rPr>
          <w:spacing w:val="-7"/>
        </w:rPr>
        <w:t> </w:t>
      </w:r>
      <w:r>
        <w:rPr/>
        <w:t>minutos),</w:t>
      </w:r>
      <w:r>
        <w:rPr>
          <w:spacing w:val="-5"/>
        </w:rPr>
        <w:t> </w:t>
      </w:r>
      <w:r>
        <w:rPr/>
        <w:t>inicia-se</w:t>
      </w:r>
      <w:r>
        <w:rPr>
          <w:spacing w:val="-7"/>
        </w:rPr>
        <w:t> </w:t>
      </w:r>
      <w:r>
        <w:rPr/>
        <w:t>o</w:t>
      </w:r>
      <w:r>
        <w:rPr>
          <w:spacing w:val="-5"/>
        </w:rPr>
        <w:t> </w:t>
      </w:r>
      <w:r>
        <w:rPr/>
        <w:t>lanche</w:t>
      </w:r>
      <w:r>
        <w:rPr>
          <w:spacing w:val="-5"/>
        </w:rPr>
        <w:t> </w:t>
      </w:r>
      <w:r>
        <w:rPr/>
        <w:t>da</w:t>
      </w:r>
      <w:r>
        <w:rPr>
          <w:spacing w:val="-5"/>
        </w:rPr>
        <w:t> </w:t>
      </w:r>
      <w:r>
        <w:rPr/>
        <w:t>tarde.</w:t>
      </w:r>
    </w:p>
    <w:p>
      <w:pPr>
        <w:pStyle w:val="BodyText"/>
        <w:spacing w:line="360" w:lineRule="auto" w:before="5"/>
        <w:ind w:left="102" w:right="112" w:firstLine="1132"/>
        <w:jc w:val="both"/>
      </w:pPr>
      <w:r>
        <w:rPr/>
        <w:t>Com relação à estrutura curricular das escolas de tempo integral do município de Palmas, a matriz é composta por disciplinas do núcleo comum da base nacional do MEC e por disciplinas da parte diversificada, com vinte disciplinas e quarenta</w:t>
      </w:r>
      <w:r>
        <w:rPr>
          <w:spacing w:val="-8"/>
        </w:rPr>
        <w:t> </w:t>
      </w:r>
      <w:r>
        <w:rPr/>
        <w:t>aulas</w:t>
      </w:r>
      <w:r>
        <w:rPr>
          <w:spacing w:val="-6"/>
        </w:rPr>
        <w:t> </w:t>
      </w:r>
      <w:r>
        <w:rPr/>
        <w:t>semanais,</w:t>
      </w:r>
      <w:r>
        <w:rPr>
          <w:spacing w:val="-7"/>
        </w:rPr>
        <w:t> </w:t>
      </w:r>
      <w:r>
        <w:rPr/>
        <w:t>com</w:t>
      </w:r>
      <w:r>
        <w:rPr>
          <w:spacing w:val="-5"/>
        </w:rPr>
        <w:t> </w:t>
      </w:r>
      <w:r>
        <w:rPr/>
        <w:t>distribuição</w:t>
      </w:r>
      <w:r>
        <w:rPr>
          <w:spacing w:val="-6"/>
        </w:rPr>
        <w:t> </w:t>
      </w:r>
      <w:r>
        <w:rPr/>
        <w:t>de</w:t>
      </w:r>
      <w:r>
        <w:rPr>
          <w:spacing w:val="-6"/>
        </w:rPr>
        <w:t> </w:t>
      </w:r>
      <w:r>
        <w:rPr/>
        <w:t>aulas</w:t>
      </w:r>
      <w:r>
        <w:rPr>
          <w:spacing w:val="-9"/>
        </w:rPr>
        <w:t> </w:t>
      </w:r>
      <w:r>
        <w:rPr/>
        <w:t>diferentes</w:t>
      </w:r>
      <w:r>
        <w:rPr>
          <w:spacing w:val="-9"/>
        </w:rPr>
        <w:t> </w:t>
      </w:r>
      <w:r>
        <w:rPr/>
        <w:t>nos</w:t>
      </w:r>
      <w:r>
        <w:rPr>
          <w:spacing w:val="-9"/>
        </w:rPr>
        <w:t> </w:t>
      </w:r>
      <w:r>
        <w:rPr/>
        <w:t>anos</w:t>
      </w:r>
      <w:r>
        <w:rPr>
          <w:spacing w:val="-7"/>
        </w:rPr>
        <w:t> </w:t>
      </w:r>
      <w:r>
        <w:rPr/>
        <w:t>iniciais</w:t>
      </w:r>
      <w:r>
        <w:rPr>
          <w:spacing w:val="-9"/>
        </w:rPr>
        <w:t> </w:t>
      </w:r>
      <w:r>
        <w:rPr/>
        <w:t>e</w:t>
      </w:r>
      <w:r>
        <w:rPr>
          <w:spacing w:val="-6"/>
        </w:rPr>
        <w:t> </w:t>
      </w:r>
      <w:r>
        <w:rPr/>
        <w:t>nos anos finais do ensino</w:t>
      </w:r>
      <w:r>
        <w:rPr>
          <w:spacing w:val="-12"/>
        </w:rPr>
        <w:t> </w:t>
      </w:r>
      <w:r>
        <w:rPr/>
        <w:t>fundamental.</w:t>
      </w:r>
    </w:p>
    <w:p>
      <w:pPr>
        <w:pStyle w:val="BodyText"/>
        <w:spacing w:line="360" w:lineRule="auto" w:before="2"/>
        <w:ind w:left="102" w:right="111" w:firstLine="1132"/>
        <w:jc w:val="both"/>
      </w:pPr>
      <w:r>
        <w:rPr/>
        <w:t>A estrutura curricular é extensa e diversificada. Além do currículo básico, há atividades extras de Linguagem e Matemática, atividades artísticas e esportivas, dadas em forma de oficinas, no contraturno das aulas regulares, embora, na prática, não haja uma divisão explícita entre esses dois tempos, já que oficinas e aulas são dadas por professores regentes e professores de área. Há também as oficinas de treinamento após o horário </w:t>
      </w:r>
      <w:r>
        <w:rPr>
          <w:spacing w:val="-3"/>
        </w:rPr>
        <w:t>regular, </w:t>
      </w:r>
      <w:r>
        <w:rPr/>
        <w:t>em que os estudantes interessados desenvolvem suas aptidões artísticas e/ou esportivas. </w:t>
      </w:r>
      <w:r>
        <w:rPr>
          <w:spacing w:val="-6"/>
        </w:rPr>
        <w:t>Todas </w:t>
      </w:r>
      <w:r>
        <w:rPr/>
        <w:t>as atividades acontecem dentro da escola e com o acompanhamento dos professores.</w:t>
      </w:r>
    </w:p>
    <w:p>
      <w:pPr>
        <w:pStyle w:val="BodyText"/>
        <w:spacing w:line="360" w:lineRule="auto" w:before="2"/>
        <w:ind w:left="102" w:right="107" w:firstLine="1132"/>
        <w:jc w:val="both"/>
      </w:pPr>
      <w:r>
        <w:rPr/>
        <w:t>Ao longo da semana as aulas são organizadas em núcleo comum e parte diversificada, para os estudantes matriculados do 1º ao 9º ano do Ensino Fundamental, conforme demostramos nos quadros de Matriz Curricular do Ensino Fundamental de 1º ao 5º Ano, Matriz Curricular do Ensino Fundamental de 6º ao 9º Ano e Oficinas Curriculares.</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pStyle w:val="Heading1"/>
        <w:spacing w:before="92"/>
      </w:pPr>
      <w:r>
        <w:rPr/>
        <w:t>Quadro 5 – Matriz curricular dos anos iniciais - Ensino Fundamental</w:t>
      </w:r>
    </w:p>
    <w:p>
      <w:pPr>
        <w:pStyle w:val="BodyText"/>
        <w:rPr>
          <w:b/>
          <w:sz w:val="1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37"/>
        <w:gridCol w:w="1695"/>
        <w:gridCol w:w="4379"/>
        <w:gridCol w:w="415"/>
        <w:gridCol w:w="415"/>
        <w:gridCol w:w="418"/>
        <w:gridCol w:w="415"/>
        <w:gridCol w:w="415"/>
      </w:tblGrid>
      <w:tr>
        <w:trPr>
          <w:trHeight w:val="274" w:hRule="exact"/>
        </w:trPr>
        <w:tc>
          <w:tcPr>
            <w:tcW w:w="9489" w:type="dxa"/>
            <w:gridSpan w:val="8"/>
            <w:shd w:val="clear" w:color="auto" w:fill="767070"/>
          </w:tcPr>
          <w:p>
            <w:pPr>
              <w:pStyle w:val="TableParagraph"/>
              <w:ind w:left="3193" w:right="3194"/>
              <w:jc w:val="center"/>
              <w:rPr>
                <w:rFonts w:ascii="Times New Roman"/>
                <w:b/>
                <w:sz w:val="20"/>
              </w:rPr>
            </w:pPr>
            <w:r>
              <w:rPr>
                <w:rFonts w:ascii="Times New Roman"/>
                <w:b/>
                <w:sz w:val="20"/>
              </w:rPr>
              <w:t>ESCOLA DE TEMPO INTEGRAL</w:t>
            </w:r>
          </w:p>
        </w:tc>
      </w:tr>
      <w:tr>
        <w:trPr>
          <w:trHeight w:val="276" w:hRule="exact"/>
        </w:trPr>
        <w:tc>
          <w:tcPr>
            <w:tcW w:w="9489" w:type="dxa"/>
            <w:gridSpan w:val="8"/>
            <w:shd w:val="clear" w:color="auto" w:fill="767070"/>
          </w:tcPr>
          <w:p>
            <w:pPr>
              <w:pStyle w:val="TableParagraph"/>
              <w:ind w:left="3193" w:right="3194"/>
              <w:jc w:val="center"/>
              <w:rPr>
                <w:rFonts w:ascii="Times New Roman"/>
                <w:b/>
                <w:sz w:val="20"/>
              </w:rPr>
            </w:pPr>
            <w:r>
              <w:rPr>
                <w:rFonts w:ascii="Times New Roman"/>
                <w:b/>
                <w:sz w:val="20"/>
              </w:rPr>
              <w:t>MATRIZ CURRICULAR</w:t>
            </w:r>
          </w:p>
        </w:tc>
      </w:tr>
      <w:tr>
        <w:trPr>
          <w:trHeight w:val="274" w:hRule="exact"/>
        </w:trPr>
        <w:tc>
          <w:tcPr>
            <w:tcW w:w="9489" w:type="dxa"/>
            <w:gridSpan w:val="8"/>
            <w:shd w:val="clear" w:color="auto" w:fill="767070"/>
          </w:tcPr>
          <w:p>
            <w:pPr>
              <w:pStyle w:val="TableParagraph"/>
              <w:ind w:left="2422"/>
              <w:rPr>
                <w:rFonts w:ascii="Times New Roman" w:hAnsi="Times New Roman"/>
                <w:b/>
                <w:sz w:val="20"/>
              </w:rPr>
            </w:pPr>
            <w:r>
              <w:rPr>
                <w:rFonts w:ascii="Times New Roman" w:hAnsi="Times New Roman"/>
                <w:b/>
                <w:sz w:val="20"/>
              </w:rPr>
              <w:t>ENSINO FUNDAMENTAL - 1° AO 5° ANO BÁSICO</w:t>
            </w:r>
          </w:p>
        </w:tc>
      </w:tr>
      <w:tr>
        <w:trPr>
          <w:trHeight w:val="274" w:hRule="exact"/>
        </w:trPr>
        <w:tc>
          <w:tcPr>
            <w:tcW w:w="7410" w:type="dxa"/>
            <w:gridSpan w:val="3"/>
            <w:vMerge w:val="restart"/>
          </w:tcPr>
          <w:p>
            <w:pPr>
              <w:pStyle w:val="TableParagraph"/>
              <w:spacing w:before="137"/>
              <w:ind w:left="2610" w:right="2612"/>
              <w:jc w:val="center"/>
              <w:rPr>
                <w:rFonts w:ascii="Times New Roman"/>
                <w:sz w:val="20"/>
              </w:rPr>
            </w:pPr>
            <w:r>
              <w:rPr>
                <w:rFonts w:ascii="Times New Roman"/>
                <w:sz w:val="20"/>
              </w:rPr>
              <w:t>Componentes Curriculares</w:t>
            </w:r>
          </w:p>
        </w:tc>
        <w:tc>
          <w:tcPr>
            <w:tcW w:w="2078" w:type="dxa"/>
            <w:gridSpan w:val="5"/>
          </w:tcPr>
          <w:p>
            <w:pPr>
              <w:pStyle w:val="TableParagraph"/>
              <w:ind w:left="587"/>
              <w:rPr>
                <w:rFonts w:ascii="Times New Roman"/>
                <w:sz w:val="20"/>
              </w:rPr>
            </w:pPr>
            <w:r>
              <w:rPr>
                <w:rFonts w:ascii="Times New Roman"/>
                <w:sz w:val="20"/>
              </w:rPr>
              <w:t>Anos/aulas</w:t>
            </w:r>
          </w:p>
        </w:tc>
      </w:tr>
      <w:tr>
        <w:trPr>
          <w:trHeight w:val="276" w:hRule="exact"/>
        </w:trPr>
        <w:tc>
          <w:tcPr>
            <w:tcW w:w="7410" w:type="dxa"/>
            <w:gridSpan w:val="3"/>
            <w:vMerge/>
          </w:tcPr>
          <w:p>
            <w:pPr/>
          </w:p>
        </w:tc>
        <w:tc>
          <w:tcPr>
            <w:tcW w:w="415" w:type="dxa"/>
          </w:tcPr>
          <w:p>
            <w:pPr>
              <w:pStyle w:val="TableParagraph"/>
              <w:spacing w:before="3"/>
              <w:ind w:left="110"/>
              <w:rPr>
                <w:rFonts w:ascii="Times New Roman" w:hAnsi="Times New Roman"/>
                <w:b/>
                <w:sz w:val="20"/>
              </w:rPr>
            </w:pPr>
            <w:r>
              <w:rPr>
                <w:rFonts w:ascii="Times New Roman" w:hAnsi="Times New Roman"/>
                <w:b/>
                <w:sz w:val="20"/>
              </w:rPr>
              <w:t>1°</w:t>
            </w:r>
          </w:p>
        </w:tc>
        <w:tc>
          <w:tcPr>
            <w:tcW w:w="415" w:type="dxa"/>
          </w:tcPr>
          <w:p>
            <w:pPr>
              <w:pStyle w:val="TableParagraph"/>
              <w:spacing w:before="3"/>
              <w:ind w:left="112"/>
              <w:rPr>
                <w:rFonts w:ascii="Times New Roman" w:hAnsi="Times New Roman"/>
                <w:b/>
                <w:sz w:val="20"/>
              </w:rPr>
            </w:pPr>
            <w:r>
              <w:rPr>
                <w:rFonts w:ascii="Times New Roman" w:hAnsi="Times New Roman"/>
                <w:b/>
                <w:sz w:val="20"/>
              </w:rPr>
              <w:t>2°</w:t>
            </w:r>
          </w:p>
        </w:tc>
        <w:tc>
          <w:tcPr>
            <w:tcW w:w="418" w:type="dxa"/>
          </w:tcPr>
          <w:p>
            <w:pPr>
              <w:pStyle w:val="TableParagraph"/>
              <w:spacing w:before="3"/>
              <w:ind w:left="84" w:right="84"/>
              <w:jc w:val="center"/>
              <w:rPr>
                <w:rFonts w:ascii="Times New Roman" w:hAnsi="Times New Roman"/>
                <w:b/>
                <w:sz w:val="20"/>
              </w:rPr>
            </w:pPr>
            <w:r>
              <w:rPr>
                <w:rFonts w:ascii="Times New Roman" w:hAnsi="Times New Roman"/>
                <w:b/>
                <w:sz w:val="20"/>
              </w:rPr>
              <w:t>3°</w:t>
            </w:r>
          </w:p>
        </w:tc>
        <w:tc>
          <w:tcPr>
            <w:tcW w:w="415" w:type="dxa"/>
          </w:tcPr>
          <w:p>
            <w:pPr>
              <w:pStyle w:val="TableParagraph"/>
              <w:spacing w:before="3"/>
              <w:ind w:left="112"/>
              <w:rPr>
                <w:rFonts w:ascii="Times New Roman" w:hAnsi="Times New Roman"/>
                <w:b/>
                <w:sz w:val="20"/>
              </w:rPr>
            </w:pPr>
            <w:r>
              <w:rPr>
                <w:rFonts w:ascii="Times New Roman" w:hAnsi="Times New Roman"/>
                <w:b/>
                <w:sz w:val="20"/>
              </w:rPr>
              <w:t>4°</w:t>
            </w:r>
          </w:p>
        </w:tc>
        <w:tc>
          <w:tcPr>
            <w:tcW w:w="415" w:type="dxa"/>
          </w:tcPr>
          <w:p>
            <w:pPr>
              <w:pStyle w:val="TableParagraph"/>
              <w:spacing w:before="3"/>
              <w:ind w:left="112"/>
              <w:rPr>
                <w:rFonts w:ascii="Times New Roman" w:hAnsi="Times New Roman"/>
                <w:b/>
                <w:sz w:val="20"/>
              </w:rPr>
            </w:pPr>
            <w:r>
              <w:rPr>
                <w:rFonts w:ascii="Times New Roman" w:hAnsi="Times New Roman"/>
                <w:b/>
                <w:sz w:val="20"/>
              </w:rPr>
              <w:t>5°</w:t>
            </w:r>
          </w:p>
        </w:tc>
      </w:tr>
      <w:tr>
        <w:trPr>
          <w:trHeight w:val="274" w:hRule="exact"/>
        </w:trPr>
        <w:tc>
          <w:tcPr>
            <w:tcW w:w="1337" w:type="dxa"/>
            <w:vMerge w:val="restart"/>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10"/>
              <w:rPr>
                <w:b/>
                <w:sz w:val="31"/>
              </w:rPr>
            </w:pPr>
          </w:p>
          <w:p>
            <w:pPr>
              <w:pStyle w:val="TableParagraph"/>
              <w:spacing w:line="276" w:lineRule="auto"/>
              <w:ind w:left="391" w:hanging="111"/>
              <w:rPr>
                <w:rFonts w:ascii="Times New Roman" w:hAnsi="Times New Roman"/>
                <w:sz w:val="20"/>
              </w:rPr>
            </w:pPr>
            <w:r>
              <w:rPr>
                <w:rFonts w:ascii="Times New Roman" w:hAnsi="Times New Roman"/>
                <w:w w:val="95"/>
                <w:sz w:val="20"/>
              </w:rPr>
              <w:t>Currículo </w:t>
            </w:r>
            <w:r>
              <w:rPr>
                <w:rFonts w:ascii="Times New Roman" w:hAnsi="Times New Roman"/>
                <w:sz w:val="20"/>
              </w:rPr>
              <w:t>Básico</w:t>
            </w:r>
          </w:p>
        </w:tc>
        <w:tc>
          <w:tcPr>
            <w:tcW w:w="1695" w:type="dxa"/>
            <w:vMerge w:val="restart"/>
          </w:tcPr>
          <w:p>
            <w:pPr>
              <w:pStyle w:val="TableParagraph"/>
              <w:rPr>
                <w:b/>
                <w:sz w:val="22"/>
              </w:rPr>
            </w:pPr>
          </w:p>
          <w:p>
            <w:pPr>
              <w:pStyle w:val="TableParagraph"/>
              <w:rPr>
                <w:b/>
                <w:sz w:val="22"/>
              </w:rPr>
            </w:pPr>
          </w:p>
          <w:p>
            <w:pPr>
              <w:pStyle w:val="TableParagraph"/>
              <w:rPr>
                <w:b/>
                <w:sz w:val="22"/>
              </w:rPr>
            </w:pPr>
          </w:p>
          <w:p>
            <w:pPr>
              <w:pStyle w:val="TableParagraph"/>
              <w:spacing w:before="3"/>
              <w:rPr>
                <w:b/>
                <w:sz w:val="30"/>
              </w:rPr>
            </w:pPr>
          </w:p>
          <w:p>
            <w:pPr>
              <w:pStyle w:val="TableParagraph"/>
              <w:spacing w:line="276" w:lineRule="auto"/>
              <w:ind w:left="220" w:right="220" w:firstLine="40"/>
              <w:jc w:val="both"/>
              <w:rPr>
                <w:rFonts w:ascii="Times New Roman"/>
                <w:sz w:val="20"/>
              </w:rPr>
            </w:pPr>
            <w:r>
              <w:rPr>
                <w:rFonts w:ascii="Times New Roman"/>
                <w:sz w:val="20"/>
              </w:rPr>
              <w:t>Base Nacional Comum e Parte Diversificada</w:t>
            </w:r>
          </w:p>
        </w:tc>
        <w:tc>
          <w:tcPr>
            <w:tcW w:w="4379" w:type="dxa"/>
          </w:tcPr>
          <w:p>
            <w:pPr>
              <w:pStyle w:val="TableParagraph"/>
              <w:ind w:left="100"/>
              <w:rPr>
                <w:rFonts w:ascii="Times New Roman" w:hAnsi="Times New Roman"/>
                <w:sz w:val="20"/>
              </w:rPr>
            </w:pPr>
            <w:r>
              <w:rPr>
                <w:rFonts w:ascii="Times New Roman" w:hAnsi="Times New Roman"/>
                <w:sz w:val="20"/>
              </w:rPr>
              <w:t>Língua Portuguesa</w:t>
            </w:r>
          </w:p>
        </w:tc>
        <w:tc>
          <w:tcPr>
            <w:tcW w:w="415" w:type="dxa"/>
          </w:tcPr>
          <w:p>
            <w:pPr>
              <w:pStyle w:val="TableParagraph"/>
              <w:ind w:left="148"/>
              <w:rPr>
                <w:rFonts w:ascii="Times New Roman"/>
                <w:sz w:val="20"/>
              </w:rPr>
            </w:pPr>
            <w:r>
              <w:rPr>
                <w:rFonts w:ascii="Times New Roman"/>
                <w:w w:val="99"/>
                <w:sz w:val="20"/>
              </w:rPr>
              <w:t>5</w:t>
            </w:r>
          </w:p>
        </w:tc>
        <w:tc>
          <w:tcPr>
            <w:tcW w:w="415" w:type="dxa"/>
          </w:tcPr>
          <w:p>
            <w:pPr>
              <w:pStyle w:val="TableParagraph"/>
              <w:ind w:left="151"/>
              <w:rPr>
                <w:rFonts w:ascii="Times New Roman"/>
                <w:sz w:val="20"/>
              </w:rPr>
            </w:pPr>
            <w:r>
              <w:rPr>
                <w:rFonts w:ascii="Times New Roman"/>
                <w:w w:val="99"/>
                <w:sz w:val="20"/>
              </w:rPr>
              <w:t>5</w:t>
            </w:r>
          </w:p>
        </w:tc>
        <w:tc>
          <w:tcPr>
            <w:tcW w:w="418" w:type="dxa"/>
          </w:tcPr>
          <w:p>
            <w:pPr>
              <w:pStyle w:val="TableParagraph"/>
              <w:ind w:right="5"/>
              <w:jc w:val="center"/>
              <w:rPr>
                <w:rFonts w:ascii="Times New Roman"/>
                <w:sz w:val="20"/>
              </w:rPr>
            </w:pPr>
            <w:r>
              <w:rPr>
                <w:rFonts w:ascii="Times New Roman"/>
                <w:w w:val="99"/>
                <w:sz w:val="20"/>
              </w:rPr>
              <w:t>5</w:t>
            </w:r>
          </w:p>
        </w:tc>
        <w:tc>
          <w:tcPr>
            <w:tcW w:w="415" w:type="dxa"/>
          </w:tcPr>
          <w:p>
            <w:pPr>
              <w:pStyle w:val="TableParagraph"/>
              <w:ind w:left="151"/>
              <w:rPr>
                <w:rFonts w:ascii="Times New Roman"/>
                <w:sz w:val="20"/>
              </w:rPr>
            </w:pPr>
            <w:r>
              <w:rPr>
                <w:rFonts w:ascii="Times New Roman"/>
                <w:w w:val="99"/>
                <w:sz w:val="20"/>
              </w:rPr>
              <w:t>5</w:t>
            </w:r>
          </w:p>
        </w:tc>
        <w:tc>
          <w:tcPr>
            <w:tcW w:w="415" w:type="dxa"/>
          </w:tcPr>
          <w:p>
            <w:pPr>
              <w:pStyle w:val="TableParagraph"/>
              <w:ind w:left="151"/>
              <w:rPr>
                <w:rFonts w:ascii="Times New Roman"/>
                <w:sz w:val="20"/>
              </w:rPr>
            </w:pPr>
            <w:r>
              <w:rPr>
                <w:rFonts w:ascii="Times New Roman"/>
                <w:w w:val="99"/>
                <w:sz w:val="20"/>
              </w:rPr>
              <w:t>5</w:t>
            </w:r>
          </w:p>
        </w:tc>
      </w:tr>
      <w:tr>
        <w:trPr>
          <w:trHeight w:val="274" w:hRule="exact"/>
        </w:trPr>
        <w:tc>
          <w:tcPr>
            <w:tcW w:w="1337" w:type="dxa"/>
            <w:vMerge/>
          </w:tcPr>
          <w:p>
            <w:pPr/>
          </w:p>
        </w:tc>
        <w:tc>
          <w:tcPr>
            <w:tcW w:w="1695" w:type="dxa"/>
            <w:vMerge/>
          </w:tcPr>
          <w:p>
            <w:pPr/>
          </w:p>
        </w:tc>
        <w:tc>
          <w:tcPr>
            <w:tcW w:w="4379" w:type="dxa"/>
          </w:tcPr>
          <w:p>
            <w:pPr>
              <w:pStyle w:val="TableParagraph"/>
              <w:ind w:left="100"/>
              <w:rPr>
                <w:rFonts w:ascii="Times New Roman" w:hAnsi="Times New Roman"/>
                <w:sz w:val="20"/>
              </w:rPr>
            </w:pPr>
            <w:r>
              <w:rPr>
                <w:rFonts w:ascii="Times New Roman" w:hAnsi="Times New Roman"/>
                <w:sz w:val="20"/>
              </w:rPr>
              <w:t>Matemática</w:t>
            </w:r>
          </w:p>
        </w:tc>
        <w:tc>
          <w:tcPr>
            <w:tcW w:w="415" w:type="dxa"/>
          </w:tcPr>
          <w:p>
            <w:pPr>
              <w:pStyle w:val="TableParagraph"/>
              <w:ind w:left="148"/>
              <w:rPr>
                <w:rFonts w:ascii="Times New Roman"/>
                <w:sz w:val="20"/>
              </w:rPr>
            </w:pPr>
            <w:r>
              <w:rPr>
                <w:rFonts w:ascii="Times New Roman"/>
                <w:w w:val="99"/>
                <w:sz w:val="20"/>
              </w:rPr>
              <w:t>5</w:t>
            </w:r>
          </w:p>
        </w:tc>
        <w:tc>
          <w:tcPr>
            <w:tcW w:w="415" w:type="dxa"/>
          </w:tcPr>
          <w:p>
            <w:pPr>
              <w:pStyle w:val="TableParagraph"/>
              <w:ind w:left="151"/>
              <w:rPr>
                <w:rFonts w:ascii="Times New Roman"/>
                <w:sz w:val="20"/>
              </w:rPr>
            </w:pPr>
            <w:r>
              <w:rPr>
                <w:rFonts w:ascii="Times New Roman"/>
                <w:w w:val="99"/>
                <w:sz w:val="20"/>
              </w:rPr>
              <w:t>5</w:t>
            </w:r>
          </w:p>
        </w:tc>
        <w:tc>
          <w:tcPr>
            <w:tcW w:w="418" w:type="dxa"/>
          </w:tcPr>
          <w:p>
            <w:pPr>
              <w:pStyle w:val="TableParagraph"/>
              <w:ind w:right="5"/>
              <w:jc w:val="center"/>
              <w:rPr>
                <w:rFonts w:ascii="Times New Roman"/>
                <w:sz w:val="20"/>
              </w:rPr>
            </w:pPr>
            <w:r>
              <w:rPr>
                <w:rFonts w:ascii="Times New Roman"/>
                <w:w w:val="99"/>
                <w:sz w:val="20"/>
              </w:rPr>
              <w:t>5</w:t>
            </w:r>
          </w:p>
        </w:tc>
        <w:tc>
          <w:tcPr>
            <w:tcW w:w="415" w:type="dxa"/>
          </w:tcPr>
          <w:p>
            <w:pPr>
              <w:pStyle w:val="TableParagraph"/>
              <w:ind w:left="151"/>
              <w:rPr>
                <w:rFonts w:ascii="Times New Roman"/>
                <w:sz w:val="20"/>
              </w:rPr>
            </w:pPr>
            <w:r>
              <w:rPr>
                <w:rFonts w:ascii="Times New Roman"/>
                <w:w w:val="99"/>
                <w:sz w:val="20"/>
              </w:rPr>
              <w:t>5</w:t>
            </w:r>
          </w:p>
        </w:tc>
        <w:tc>
          <w:tcPr>
            <w:tcW w:w="415" w:type="dxa"/>
          </w:tcPr>
          <w:p>
            <w:pPr>
              <w:pStyle w:val="TableParagraph"/>
              <w:ind w:left="151"/>
              <w:rPr>
                <w:rFonts w:ascii="Times New Roman"/>
                <w:sz w:val="20"/>
              </w:rPr>
            </w:pPr>
            <w:r>
              <w:rPr>
                <w:rFonts w:ascii="Times New Roman"/>
                <w:w w:val="99"/>
                <w:sz w:val="20"/>
              </w:rPr>
              <w:t>5</w:t>
            </w:r>
          </w:p>
        </w:tc>
      </w:tr>
      <w:tr>
        <w:trPr>
          <w:trHeight w:val="276" w:hRule="exact"/>
        </w:trPr>
        <w:tc>
          <w:tcPr>
            <w:tcW w:w="1337" w:type="dxa"/>
            <w:vMerge/>
          </w:tcPr>
          <w:p>
            <w:pPr/>
          </w:p>
        </w:tc>
        <w:tc>
          <w:tcPr>
            <w:tcW w:w="1695" w:type="dxa"/>
            <w:vMerge/>
          </w:tcPr>
          <w:p>
            <w:pPr/>
          </w:p>
        </w:tc>
        <w:tc>
          <w:tcPr>
            <w:tcW w:w="4379" w:type="dxa"/>
          </w:tcPr>
          <w:p>
            <w:pPr>
              <w:pStyle w:val="TableParagraph"/>
              <w:spacing w:before="3"/>
              <w:ind w:left="100"/>
              <w:rPr>
                <w:rFonts w:ascii="Times New Roman" w:hAnsi="Times New Roman"/>
                <w:sz w:val="20"/>
              </w:rPr>
            </w:pPr>
            <w:r>
              <w:rPr>
                <w:rFonts w:ascii="Times New Roman" w:hAnsi="Times New Roman"/>
                <w:sz w:val="20"/>
              </w:rPr>
              <w:t>Ciências</w:t>
            </w:r>
          </w:p>
        </w:tc>
        <w:tc>
          <w:tcPr>
            <w:tcW w:w="415" w:type="dxa"/>
          </w:tcPr>
          <w:p>
            <w:pPr>
              <w:pStyle w:val="TableParagraph"/>
              <w:spacing w:before="3"/>
              <w:ind w:left="148"/>
              <w:rPr>
                <w:rFonts w:ascii="Times New Roman"/>
                <w:sz w:val="20"/>
              </w:rPr>
            </w:pPr>
            <w:r>
              <w:rPr>
                <w:rFonts w:ascii="Times New Roman"/>
                <w:w w:val="99"/>
                <w:sz w:val="20"/>
              </w:rPr>
              <w:t>2</w:t>
            </w:r>
          </w:p>
        </w:tc>
        <w:tc>
          <w:tcPr>
            <w:tcW w:w="415" w:type="dxa"/>
          </w:tcPr>
          <w:p>
            <w:pPr>
              <w:pStyle w:val="TableParagraph"/>
              <w:spacing w:before="3"/>
              <w:ind w:left="151"/>
              <w:rPr>
                <w:rFonts w:ascii="Times New Roman"/>
                <w:sz w:val="20"/>
              </w:rPr>
            </w:pPr>
            <w:r>
              <w:rPr>
                <w:rFonts w:ascii="Times New Roman"/>
                <w:w w:val="99"/>
                <w:sz w:val="20"/>
              </w:rPr>
              <w:t>2</w:t>
            </w:r>
          </w:p>
        </w:tc>
        <w:tc>
          <w:tcPr>
            <w:tcW w:w="418" w:type="dxa"/>
          </w:tcPr>
          <w:p>
            <w:pPr>
              <w:pStyle w:val="TableParagraph"/>
              <w:spacing w:before="3"/>
              <w:ind w:right="5"/>
              <w:jc w:val="center"/>
              <w:rPr>
                <w:rFonts w:ascii="Times New Roman"/>
                <w:sz w:val="20"/>
              </w:rPr>
            </w:pPr>
            <w:r>
              <w:rPr>
                <w:rFonts w:ascii="Times New Roman"/>
                <w:w w:val="99"/>
                <w:sz w:val="20"/>
              </w:rPr>
              <w:t>2</w:t>
            </w:r>
          </w:p>
        </w:tc>
        <w:tc>
          <w:tcPr>
            <w:tcW w:w="415" w:type="dxa"/>
          </w:tcPr>
          <w:p>
            <w:pPr>
              <w:pStyle w:val="TableParagraph"/>
              <w:spacing w:before="3"/>
              <w:ind w:left="151"/>
              <w:rPr>
                <w:rFonts w:ascii="Times New Roman"/>
                <w:sz w:val="20"/>
              </w:rPr>
            </w:pPr>
            <w:r>
              <w:rPr>
                <w:rFonts w:ascii="Times New Roman"/>
                <w:w w:val="99"/>
                <w:sz w:val="20"/>
              </w:rPr>
              <w:t>2</w:t>
            </w:r>
          </w:p>
        </w:tc>
        <w:tc>
          <w:tcPr>
            <w:tcW w:w="415" w:type="dxa"/>
          </w:tcPr>
          <w:p>
            <w:pPr>
              <w:pStyle w:val="TableParagraph"/>
              <w:spacing w:before="3"/>
              <w:ind w:left="151"/>
              <w:rPr>
                <w:rFonts w:ascii="Times New Roman"/>
                <w:sz w:val="20"/>
              </w:rPr>
            </w:pPr>
            <w:r>
              <w:rPr>
                <w:rFonts w:ascii="Times New Roman"/>
                <w:w w:val="99"/>
                <w:sz w:val="20"/>
              </w:rPr>
              <w:t>2</w:t>
            </w:r>
          </w:p>
        </w:tc>
      </w:tr>
      <w:tr>
        <w:trPr>
          <w:trHeight w:val="274" w:hRule="exact"/>
        </w:trPr>
        <w:tc>
          <w:tcPr>
            <w:tcW w:w="1337" w:type="dxa"/>
            <w:vMerge/>
          </w:tcPr>
          <w:p>
            <w:pPr/>
          </w:p>
        </w:tc>
        <w:tc>
          <w:tcPr>
            <w:tcW w:w="1695" w:type="dxa"/>
            <w:vMerge/>
          </w:tcPr>
          <w:p>
            <w:pPr/>
          </w:p>
        </w:tc>
        <w:tc>
          <w:tcPr>
            <w:tcW w:w="4379" w:type="dxa"/>
          </w:tcPr>
          <w:p>
            <w:pPr>
              <w:pStyle w:val="TableParagraph"/>
              <w:ind w:left="100"/>
              <w:rPr>
                <w:rFonts w:ascii="Times New Roman" w:hAnsi="Times New Roman"/>
                <w:sz w:val="20"/>
              </w:rPr>
            </w:pPr>
            <w:r>
              <w:rPr>
                <w:rFonts w:ascii="Times New Roman" w:hAnsi="Times New Roman"/>
                <w:sz w:val="20"/>
              </w:rPr>
              <w:t>História</w:t>
            </w:r>
          </w:p>
        </w:tc>
        <w:tc>
          <w:tcPr>
            <w:tcW w:w="415" w:type="dxa"/>
          </w:tcPr>
          <w:p>
            <w:pPr>
              <w:pStyle w:val="TableParagraph"/>
              <w:ind w:left="148"/>
              <w:rPr>
                <w:rFonts w:ascii="Times New Roman"/>
                <w:sz w:val="20"/>
              </w:rPr>
            </w:pPr>
            <w:r>
              <w:rPr>
                <w:rFonts w:ascii="Times New Roman"/>
                <w:w w:val="99"/>
                <w:sz w:val="20"/>
              </w:rPr>
              <w:t>2</w:t>
            </w:r>
          </w:p>
        </w:tc>
        <w:tc>
          <w:tcPr>
            <w:tcW w:w="415" w:type="dxa"/>
          </w:tcPr>
          <w:p>
            <w:pPr>
              <w:pStyle w:val="TableParagraph"/>
              <w:ind w:left="151"/>
              <w:rPr>
                <w:rFonts w:ascii="Times New Roman"/>
                <w:sz w:val="20"/>
              </w:rPr>
            </w:pPr>
            <w:r>
              <w:rPr>
                <w:rFonts w:ascii="Times New Roman"/>
                <w:w w:val="99"/>
                <w:sz w:val="20"/>
              </w:rPr>
              <w:t>2</w:t>
            </w:r>
          </w:p>
        </w:tc>
        <w:tc>
          <w:tcPr>
            <w:tcW w:w="418" w:type="dxa"/>
          </w:tcPr>
          <w:p>
            <w:pPr>
              <w:pStyle w:val="TableParagraph"/>
              <w:ind w:right="5"/>
              <w:jc w:val="center"/>
              <w:rPr>
                <w:rFonts w:ascii="Times New Roman"/>
                <w:sz w:val="20"/>
              </w:rPr>
            </w:pPr>
            <w:r>
              <w:rPr>
                <w:rFonts w:ascii="Times New Roman"/>
                <w:w w:val="99"/>
                <w:sz w:val="20"/>
              </w:rPr>
              <w:t>2</w:t>
            </w:r>
          </w:p>
        </w:tc>
        <w:tc>
          <w:tcPr>
            <w:tcW w:w="415" w:type="dxa"/>
          </w:tcPr>
          <w:p>
            <w:pPr>
              <w:pStyle w:val="TableParagraph"/>
              <w:ind w:left="151"/>
              <w:rPr>
                <w:rFonts w:ascii="Times New Roman"/>
                <w:sz w:val="20"/>
              </w:rPr>
            </w:pPr>
            <w:r>
              <w:rPr>
                <w:rFonts w:ascii="Times New Roman"/>
                <w:w w:val="99"/>
                <w:sz w:val="20"/>
              </w:rPr>
              <w:t>2</w:t>
            </w:r>
          </w:p>
        </w:tc>
        <w:tc>
          <w:tcPr>
            <w:tcW w:w="415" w:type="dxa"/>
          </w:tcPr>
          <w:p>
            <w:pPr>
              <w:pStyle w:val="TableParagraph"/>
              <w:ind w:left="151"/>
              <w:rPr>
                <w:rFonts w:ascii="Times New Roman"/>
                <w:sz w:val="20"/>
              </w:rPr>
            </w:pPr>
            <w:r>
              <w:rPr>
                <w:rFonts w:ascii="Times New Roman"/>
                <w:w w:val="99"/>
                <w:sz w:val="20"/>
              </w:rPr>
              <w:t>2</w:t>
            </w:r>
          </w:p>
        </w:tc>
      </w:tr>
      <w:tr>
        <w:trPr>
          <w:trHeight w:val="277" w:hRule="exact"/>
        </w:trPr>
        <w:tc>
          <w:tcPr>
            <w:tcW w:w="1337" w:type="dxa"/>
            <w:vMerge/>
          </w:tcPr>
          <w:p>
            <w:pPr/>
          </w:p>
        </w:tc>
        <w:tc>
          <w:tcPr>
            <w:tcW w:w="1695" w:type="dxa"/>
            <w:vMerge/>
          </w:tcPr>
          <w:p>
            <w:pPr/>
          </w:p>
        </w:tc>
        <w:tc>
          <w:tcPr>
            <w:tcW w:w="4379" w:type="dxa"/>
          </w:tcPr>
          <w:p>
            <w:pPr>
              <w:pStyle w:val="TableParagraph"/>
              <w:spacing w:before="1"/>
              <w:ind w:left="100"/>
              <w:rPr>
                <w:rFonts w:ascii="Times New Roman"/>
                <w:sz w:val="20"/>
              </w:rPr>
            </w:pPr>
            <w:r>
              <w:rPr>
                <w:rFonts w:ascii="Times New Roman"/>
                <w:sz w:val="20"/>
              </w:rPr>
              <w:t>Geografia</w:t>
            </w:r>
          </w:p>
        </w:tc>
        <w:tc>
          <w:tcPr>
            <w:tcW w:w="415" w:type="dxa"/>
          </w:tcPr>
          <w:p>
            <w:pPr>
              <w:pStyle w:val="TableParagraph"/>
              <w:spacing w:before="1"/>
              <w:ind w:left="148"/>
              <w:rPr>
                <w:rFonts w:ascii="Times New Roman"/>
                <w:sz w:val="20"/>
              </w:rPr>
            </w:pPr>
            <w:r>
              <w:rPr>
                <w:rFonts w:ascii="Times New Roman"/>
                <w:w w:val="99"/>
                <w:sz w:val="20"/>
              </w:rPr>
              <w:t>2</w:t>
            </w:r>
          </w:p>
        </w:tc>
        <w:tc>
          <w:tcPr>
            <w:tcW w:w="415" w:type="dxa"/>
          </w:tcPr>
          <w:p>
            <w:pPr>
              <w:pStyle w:val="TableParagraph"/>
              <w:spacing w:before="1"/>
              <w:ind w:left="151"/>
              <w:rPr>
                <w:rFonts w:ascii="Times New Roman"/>
                <w:sz w:val="20"/>
              </w:rPr>
            </w:pPr>
            <w:r>
              <w:rPr>
                <w:rFonts w:ascii="Times New Roman"/>
                <w:w w:val="99"/>
                <w:sz w:val="20"/>
              </w:rPr>
              <w:t>2</w:t>
            </w:r>
          </w:p>
        </w:tc>
        <w:tc>
          <w:tcPr>
            <w:tcW w:w="418" w:type="dxa"/>
          </w:tcPr>
          <w:p>
            <w:pPr>
              <w:pStyle w:val="TableParagraph"/>
              <w:spacing w:before="1"/>
              <w:ind w:right="5"/>
              <w:jc w:val="center"/>
              <w:rPr>
                <w:rFonts w:ascii="Times New Roman"/>
                <w:sz w:val="20"/>
              </w:rPr>
            </w:pPr>
            <w:r>
              <w:rPr>
                <w:rFonts w:ascii="Times New Roman"/>
                <w:w w:val="99"/>
                <w:sz w:val="20"/>
              </w:rPr>
              <w:t>2</w:t>
            </w:r>
          </w:p>
        </w:tc>
        <w:tc>
          <w:tcPr>
            <w:tcW w:w="415" w:type="dxa"/>
          </w:tcPr>
          <w:p>
            <w:pPr>
              <w:pStyle w:val="TableParagraph"/>
              <w:spacing w:before="1"/>
              <w:ind w:left="151"/>
              <w:rPr>
                <w:rFonts w:ascii="Times New Roman"/>
                <w:sz w:val="20"/>
              </w:rPr>
            </w:pPr>
            <w:r>
              <w:rPr>
                <w:rFonts w:ascii="Times New Roman"/>
                <w:w w:val="99"/>
                <w:sz w:val="20"/>
              </w:rPr>
              <w:t>2</w:t>
            </w:r>
          </w:p>
        </w:tc>
        <w:tc>
          <w:tcPr>
            <w:tcW w:w="415" w:type="dxa"/>
          </w:tcPr>
          <w:p>
            <w:pPr>
              <w:pStyle w:val="TableParagraph"/>
              <w:spacing w:before="1"/>
              <w:ind w:left="151"/>
              <w:rPr>
                <w:rFonts w:ascii="Times New Roman"/>
                <w:sz w:val="20"/>
              </w:rPr>
            </w:pPr>
            <w:r>
              <w:rPr>
                <w:rFonts w:ascii="Times New Roman"/>
                <w:w w:val="99"/>
                <w:sz w:val="20"/>
              </w:rPr>
              <w:t>2</w:t>
            </w:r>
          </w:p>
        </w:tc>
      </w:tr>
      <w:tr>
        <w:trPr>
          <w:trHeight w:val="274" w:hRule="exact"/>
        </w:trPr>
        <w:tc>
          <w:tcPr>
            <w:tcW w:w="1337" w:type="dxa"/>
            <w:vMerge/>
          </w:tcPr>
          <w:p>
            <w:pPr/>
          </w:p>
        </w:tc>
        <w:tc>
          <w:tcPr>
            <w:tcW w:w="1695" w:type="dxa"/>
            <w:vMerge/>
          </w:tcPr>
          <w:p>
            <w:pPr/>
          </w:p>
        </w:tc>
        <w:tc>
          <w:tcPr>
            <w:tcW w:w="4379" w:type="dxa"/>
          </w:tcPr>
          <w:p>
            <w:pPr>
              <w:pStyle w:val="TableParagraph"/>
              <w:ind w:left="100"/>
              <w:rPr>
                <w:rFonts w:ascii="Times New Roman"/>
                <w:sz w:val="20"/>
              </w:rPr>
            </w:pPr>
            <w:r>
              <w:rPr>
                <w:rFonts w:ascii="Times New Roman"/>
                <w:sz w:val="20"/>
              </w:rPr>
              <w:t>Arte</w:t>
            </w:r>
          </w:p>
        </w:tc>
        <w:tc>
          <w:tcPr>
            <w:tcW w:w="415" w:type="dxa"/>
          </w:tcPr>
          <w:p>
            <w:pPr>
              <w:pStyle w:val="TableParagraph"/>
              <w:ind w:left="148"/>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8" w:type="dxa"/>
          </w:tcPr>
          <w:p>
            <w:pPr>
              <w:pStyle w:val="TableParagraph"/>
              <w:ind w:right="5"/>
              <w:jc w:val="center"/>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r>
      <w:tr>
        <w:trPr>
          <w:trHeight w:val="274" w:hRule="exact"/>
        </w:trPr>
        <w:tc>
          <w:tcPr>
            <w:tcW w:w="1337" w:type="dxa"/>
            <w:vMerge/>
          </w:tcPr>
          <w:p>
            <w:pPr/>
          </w:p>
        </w:tc>
        <w:tc>
          <w:tcPr>
            <w:tcW w:w="1695" w:type="dxa"/>
            <w:vMerge/>
          </w:tcPr>
          <w:p>
            <w:pPr/>
          </w:p>
        </w:tc>
        <w:tc>
          <w:tcPr>
            <w:tcW w:w="4379" w:type="dxa"/>
          </w:tcPr>
          <w:p>
            <w:pPr>
              <w:pStyle w:val="TableParagraph"/>
              <w:ind w:left="100"/>
              <w:rPr>
                <w:rFonts w:ascii="Times New Roman" w:hAnsi="Times New Roman"/>
                <w:sz w:val="20"/>
              </w:rPr>
            </w:pPr>
            <w:r>
              <w:rPr>
                <w:rFonts w:ascii="Times New Roman" w:hAnsi="Times New Roman"/>
                <w:sz w:val="20"/>
              </w:rPr>
              <w:t>Educação Física</w:t>
            </w:r>
          </w:p>
        </w:tc>
        <w:tc>
          <w:tcPr>
            <w:tcW w:w="415" w:type="dxa"/>
          </w:tcPr>
          <w:p>
            <w:pPr>
              <w:pStyle w:val="TableParagraph"/>
              <w:ind w:left="148"/>
              <w:rPr>
                <w:rFonts w:ascii="Times New Roman"/>
                <w:sz w:val="20"/>
              </w:rPr>
            </w:pPr>
            <w:r>
              <w:rPr>
                <w:rFonts w:ascii="Times New Roman"/>
                <w:w w:val="99"/>
                <w:sz w:val="20"/>
              </w:rPr>
              <w:t>2</w:t>
            </w:r>
          </w:p>
        </w:tc>
        <w:tc>
          <w:tcPr>
            <w:tcW w:w="415" w:type="dxa"/>
          </w:tcPr>
          <w:p>
            <w:pPr>
              <w:pStyle w:val="TableParagraph"/>
              <w:ind w:left="151"/>
              <w:rPr>
                <w:rFonts w:ascii="Times New Roman"/>
                <w:sz w:val="20"/>
              </w:rPr>
            </w:pPr>
            <w:r>
              <w:rPr>
                <w:rFonts w:ascii="Times New Roman"/>
                <w:w w:val="99"/>
                <w:sz w:val="20"/>
              </w:rPr>
              <w:t>2</w:t>
            </w:r>
          </w:p>
        </w:tc>
        <w:tc>
          <w:tcPr>
            <w:tcW w:w="418" w:type="dxa"/>
          </w:tcPr>
          <w:p>
            <w:pPr>
              <w:pStyle w:val="TableParagraph"/>
              <w:ind w:right="5"/>
              <w:jc w:val="center"/>
              <w:rPr>
                <w:rFonts w:ascii="Times New Roman"/>
                <w:sz w:val="20"/>
              </w:rPr>
            </w:pPr>
            <w:r>
              <w:rPr>
                <w:rFonts w:ascii="Times New Roman"/>
                <w:w w:val="99"/>
                <w:sz w:val="20"/>
              </w:rPr>
              <w:t>2</w:t>
            </w:r>
          </w:p>
        </w:tc>
        <w:tc>
          <w:tcPr>
            <w:tcW w:w="415" w:type="dxa"/>
          </w:tcPr>
          <w:p>
            <w:pPr>
              <w:pStyle w:val="TableParagraph"/>
              <w:ind w:left="151"/>
              <w:rPr>
                <w:rFonts w:ascii="Times New Roman"/>
                <w:sz w:val="20"/>
              </w:rPr>
            </w:pPr>
            <w:r>
              <w:rPr>
                <w:rFonts w:ascii="Times New Roman"/>
                <w:w w:val="99"/>
                <w:sz w:val="20"/>
              </w:rPr>
              <w:t>2</w:t>
            </w:r>
          </w:p>
        </w:tc>
        <w:tc>
          <w:tcPr>
            <w:tcW w:w="415" w:type="dxa"/>
          </w:tcPr>
          <w:p>
            <w:pPr>
              <w:pStyle w:val="TableParagraph"/>
              <w:ind w:left="151"/>
              <w:rPr>
                <w:rFonts w:ascii="Times New Roman"/>
                <w:sz w:val="20"/>
              </w:rPr>
            </w:pPr>
            <w:r>
              <w:rPr>
                <w:rFonts w:ascii="Times New Roman"/>
                <w:w w:val="99"/>
                <w:sz w:val="20"/>
              </w:rPr>
              <w:t>2</w:t>
            </w:r>
          </w:p>
        </w:tc>
      </w:tr>
      <w:tr>
        <w:trPr>
          <w:trHeight w:val="276" w:hRule="exact"/>
        </w:trPr>
        <w:tc>
          <w:tcPr>
            <w:tcW w:w="1337" w:type="dxa"/>
            <w:vMerge/>
          </w:tcPr>
          <w:p>
            <w:pPr/>
          </w:p>
        </w:tc>
        <w:tc>
          <w:tcPr>
            <w:tcW w:w="1695" w:type="dxa"/>
            <w:vMerge/>
          </w:tcPr>
          <w:p>
            <w:pPr/>
          </w:p>
        </w:tc>
        <w:tc>
          <w:tcPr>
            <w:tcW w:w="4379" w:type="dxa"/>
          </w:tcPr>
          <w:p>
            <w:pPr>
              <w:pStyle w:val="TableParagraph"/>
              <w:ind w:left="100"/>
              <w:rPr>
                <w:rFonts w:ascii="Times New Roman" w:hAnsi="Times New Roman"/>
                <w:sz w:val="20"/>
              </w:rPr>
            </w:pPr>
            <w:r>
              <w:rPr>
                <w:rFonts w:ascii="Times New Roman" w:hAnsi="Times New Roman"/>
                <w:sz w:val="20"/>
              </w:rPr>
              <w:t>Inglês</w:t>
            </w:r>
          </w:p>
        </w:tc>
        <w:tc>
          <w:tcPr>
            <w:tcW w:w="415" w:type="dxa"/>
          </w:tcPr>
          <w:p>
            <w:pPr>
              <w:pStyle w:val="TableParagraph"/>
              <w:ind w:left="148"/>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8" w:type="dxa"/>
          </w:tcPr>
          <w:p>
            <w:pPr>
              <w:pStyle w:val="TableParagraph"/>
              <w:ind w:right="5"/>
              <w:jc w:val="center"/>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r>
      <w:tr>
        <w:trPr>
          <w:trHeight w:val="274" w:hRule="exact"/>
        </w:trPr>
        <w:tc>
          <w:tcPr>
            <w:tcW w:w="1337" w:type="dxa"/>
            <w:vMerge/>
          </w:tcPr>
          <w:p>
            <w:pPr/>
          </w:p>
        </w:tc>
        <w:tc>
          <w:tcPr>
            <w:tcW w:w="1695" w:type="dxa"/>
            <w:vMerge/>
          </w:tcPr>
          <w:p>
            <w:pPr/>
          </w:p>
        </w:tc>
        <w:tc>
          <w:tcPr>
            <w:tcW w:w="4379" w:type="dxa"/>
          </w:tcPr>
          <w:p>
            <w:pPr>
              <w:pStyle w:val="TableParagraph"/>
              <w:ind w:left="100"/>
              <w:rPr>
                <w:rFonts w:ascii="Times New Roman"/>
                <w:sz w:val="20"/>
              </w:rPr>
            </w:pPr>
            <w:r>
              <w:rPr>
                <w:rFonts w:ascii="Times New Roman"/>
                <w:sz w:val="20"/>
              </w:rPr>
              <w:t>Filosofia</w:t>
            </w:r>
          </w:p>
        </w:tc>
        <w:tc>
          <w:tcPr>
            <w:tcW w:w="415" w:type="dxa"/>
          </w:tcPr>
          <w:p>
            <w:pPr>
              <w:pStyle w:val="TableParagraph"/>
              <w:ind w:left="148"/>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8" w:type="dxa"/>
          </w:tcPr>
          <w:p>
            <w:pPr>
              <w:pStyle w:val="TableParagraph"/>
              <w:ind w:right="5"/>
              <w:jc w:val="center"/>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r>
      <w:tr>
        <w:trPr>
          <w:trHeight w:val="274" w:hRule="exact"/>
        </w:trPr>
        <w:tc>
          <w:tcPr>
            <w:tcW w:w="1337" w:type="dxa"/>
            <w:vMerge/>
          </w:tcPr>
          <w:p>
            <w:pPr/>
          </w:p>
        </w:tc>
        <w:tc>
          <w:tcPr>
            <w:tcW w:w="1695" w:type="dxa"/>
            <w:vMerge/>
          </w:tcPr>
          <w:p>
            <w:pPr/>
          </w:p>
        </w:tc>
        <w:tc>
          <w:tcPr>
            <w:tcW w:w="4379" w:type="dxa"/>
          </w:tcPr>
          <w:p>
            <w:pPr>
              <w:pStyle w:val="TableParagraph"/>
              <w:ind w:left="100"/>
              <w:rPr>
                <w:rFonts w:ascii="Times New Roman"/>
                <w:sz w:val="20"/>
              </w:rPr>
            </w:pPr>
            <w:r>
              <w:rPr>
                <w:rFonts w:ascii="Times New Roman"/>
                <w:sz w:val="20"/>
              </w:rPr>
              <w:t>Ensino Religioso</w:t>
            </w:r>
          </w:p>
        </w:tc>
        <w:tc>
          <w:tcPr>
            <w:tcW w:w="415" w:type="dxa"/>
          </w:tcPr>
          <w:p>
            <w:pPr>
              <w:pStyle w:val="TableParagraph"/>
              <w:ind w:left="148"/>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8" w:type="dxa"/>
          </w:tcPr>
          <w:p>
            <w:pPr>
              <w:pStyle w:val="TableParagraph"/>
              <w:ind w:right="5"/>
              <w:jc w:val="center"/>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r>
      <w:tr>
        <w:trPr>
          <w:trHeight w:val="276" w:hRule="exact"/>
        </w:trPr>
        <w:tc>
          <w:tcPr>
            <w:tcW w:w="1337" w:type="dxa"/>
            <w:vMerge/>
          </w:tcPr>
          <w:p>
            <w:pPr/>
          </w:p>
        </w:tc>
        <w:tc>
          <w:tcPr>
            <w:tcW w:w="1695" w:type="dxa"/>
            <w:vMerge/>
          </w:tcPr>
          <w:p>
            <w:pPr/>
          </w:p>
        </w:tc>
        <w:tc>
          <w:tcPr>
            <w:tcW w:w="4379" w:type="dxa"/>
          </w:tcPr>
          <w:p>
            <w:pPr>
              <w:pStyle w:val="TableParagraph"/>
              <w:spacing w:before="3"/>
              <w:ind w:left="100"/>
              <w:rPr>
                <w:rFonts w:ascii="Times New Roman" w:hAnsi="Times New Roman"/>
                <w:sz w:val="20"/>
              </w:rPr>
            </w:pPr>
            <w:r>
              <w:rPr>
                <w:rFonts w:ascii="Times New Roman" w:hAnsi="Times New Roman"/>
                <w:sz w:val="20"/>
              </w:rPr>
              <w:t>Iniciação à Pesquisa Científica</w:t>
            </w:r>
          </w:p>
        </w:tc>
        <w:tc>
          <w:tcPr>
            <w:tcW w:w="415" w:type="dxa"/>
          </w:tcPr>
          <w:p>
            <w:pPr>
              <w:pStyle w:val="TableParagraph"/>
              <w:spacing w:before="3"/>
              <w:ind w:left="148"/>
              <w:rPr>
                <w:rFonts w:ascii="Times New Roman"/>
                <w:sz w:val="20"/>
              </w:rPr>
            </w:pPr>
            <w:r>
              <w:rPr>
                <w:rFonts w:ascii="Times New Roman"/>
                <w:w w:val="99"/>
                <w:sz w:val="20"/>
              </w:rPr>
              <w:t>1</w:t>
            </w:r>
          </w:p>
        </w:tc>
        <w:tc>
          <w:tcPr>
            <w:tcW w:w="415" w:type="dxa"/>
          </w:tcPr>
          <w:p>
            <w:pPr>
              <w:pStyle w:val="TableParagraph"/>
              <w:spacing w:before="3"/>
              <w:ind w:left="151"/>
              <w:rPr>
                <w:rFonts w:ascii="Times New Roman"/>
                <w:sz w:val="20"/>
              </w:rPr>
            </w:pPr>
            <w:r>
              <w:rPr>
                <w:rFonts w:ascii="Times New Roman"/>
                <w:w w:val="99"/>
                <w:sz w:val="20"/>
              </w:rPr>
              <w:t>1</w:t>
            </w:r>
          </w:p>
        </w:tc>
        <w:tc>
          <w:tcPr>
            <w:tcW w:w="418" w:type="dxa"/>
          </w:tcPr>
          <w:p>
            <w:pPr>
              <w:pStyle w:val="TableParagraph"/>
              <w:spacing w:before="3"/>
              <w:ind w:right="5"/>
              <w:jc w:val="center"/>
              <w:rPr>
                <w:rFonts w:ascii="Times New Roman"/>
                <w:sz w:val="20"/>
              </w:rPr>
            </w:pPr>
            <w:r>
              <w:rPr>
                <w:rFonts w:ascii="Times New Roman"/>
                <w:w w:val="99"/>
                <w:sz w:val="20"/>
              </w:rPr>
              <w:t>1</w:t>
            </w:r>
          </w:p>
        </w:tc>
        <w:tc>
          <w:tcPr>
            <w:tcW w:w="415" w:type="dxa"/>
          </w:tcPr>
          <w:p>
            <w:pPr>
              <w:pStyle w:val="TableParagraph"/>
              <w:spacing w:before="3"/>
              <w:ind w:left="151"/>
              <w:rPr>
                <w:rFonts w:ascii="Times New Roman"/>
                <w:sz w:val="20"/>
              </w:rPr>
            </w:pPr>
            <w:r>
              <w:rPr>
                <w:rFonts w:ascii="Times New Roman"/>
                <w:w w:val="99"/>
                <w:sz w:val="20"/>
              </w:rPr>
              <w:t>1</w:t>
            </w:r>
          </w:p>
        </w:tc>
        <w:tc>
          <w:tcPr>
            <w:tcW w:w="415" w:type="dxa"/>
          </w:tcPr>
          <w:p>
            <w:pPr>
              <w:pStyle w:val="TableParagraph"/>
              <w:spacing w:before="3"/>
              <w:ind w:left="151"/>
              <w:rPr>
                <w:rFonts w:ascii="Times New Roman"/>
                <w:sz w:val="20"/>
              </w:rPr>
            </w:pPr>
            <w:r>
              <w:rPr>
                <w:rFonts w:ascii="Times New Roman"/>
                <w:w w:val="99"/>
                <w:sz w:val="20"/>
              </w:rPr>
              <w:t>1</w:t>
            </w:r>
          </w:p>
        </w:tc>
      </w:tr>
      <w:tr>
        <w:trPr>
          <w:trHeight w:val="274" w:hRule="exact"/>
        </w:trPr>
        <w:tc>
          <w:tcPr>
            <w:tcW w:w="1337" w:type="dxa"/>
            <w:vMerge/>
          </w:tcPr>
          <w:p>
            <w:pPr/>
          </w:p>
        </w:tc>
        <w:tc>
          <w:tcPr>
            <w:tcW w:w="6074" w:type="dxa"/>
            <w:gridSpan w:val="2"/>
          </w:tcPr>
          <w:p>
            <w:pPr>
              <w:pStyle w:val="TableParagraph"/>
              <w:ind w:left="103"/>
              <w:rPr>
                <w:rFonts w:ascii="Times New Roman"/>
                <w:b/>
                <w:sz w:val="20"/>
              </w:rPr>
            </w:pPr>
            <w:r>
              <w:rPr>
                <w:rFonts w:ascii="Times New Roman"/>
                <w:b/>
                <w:sz w:val="20"/>
              </w:rPr>
              <w:t>Total</w:t>
            </w:r>
          </w:p>
        </w:tc>
        <w:tc>
          <w:tcPr>
            <w:tcW w:w="415" w:type="dxa"/>
          </w:tcPr>
          <w:p>
            <w:pPr>
              <w:pStyle w:val="TableParagraph"/>
              <w:ind w:left="100"/>
              <w:rPr>
                <w:rFonts w:ascii="Times New Roman"/>
                <w:b/>
                <w:sz w:val="20"/>
              </w:rPr>
            </w:pPr>
            <w:r>
              <w:rPr>
                <w:rFonts w:ascii="Times New Roman"/>
                <w:b/>
                <w:sz w:val="20"/>
              </w:rPr>
              <w:t>23</w:t>
            </w:r>
          </w:p>
        </w:tc>
        <w:tc>
          <w:tcPr>
            <w:tcW w:w="415" w:type="dxa"/>
          </w:tcPr>
          <w:p>
            <w:pPr>
              <w:pStyle w:val="TableParagraph"/>
              <w:ind w:left="103"/>
              <w:rPr>
                <w:rFonts w:ascii="Times New Roman"/>
                <w:b/>
                <w:sz w:val="20"/>
              </w:rPr>
            </w:pPr>
            <w:r>
              <w:rPr>
                <w:rFonts w:ascii="Times New Roman"/>
                <w:b/>
                <w:sz w:val="20"/>
              </w:rPr>
              <w:t>23</w:t>
            </w:r>
          </w:p>
        </w:tc>
        <w:tc>
          <w:tcPr>
            <w:tcW w:w="418" w:type="dxa"/>
          </w:tcPr>
          <w:p>
            <w:pPr>
              <w:pStyle w:val="TableParagraph"/>
              <w:ind w:left="84" w:right="84"/>
              <w:jc w:val="center"/>
              <w:rPr>
                <w:rFonts w:ascii="Times New Roman"/>
                <w:b/>
                <w:sz w:val="20"/>
              </w:rPr>
            </w:pPr>
            <w:r>
              <w:rPr>
                <w:rFonts w:ascii="Times New Roman"/>
                <w:b/>
                <w:sz w:val="20"/>
              </w:rPr>
              <w:t>23</w:t>
            </w:r>
          </w:p>
        </w:tc>
        <w:tc>
          <w:tcPr>
            <w:tcW w:w="415" w:type="dxa"/>
          </w:tcPr>
          <w:p>
            <w:pPr>
              <w:pStyle w:val="TableParagraph"/>
              <w:ind w:left="103"/>
              <w:rPr>
                <w:rFonts w:ascii="Times New Roman"/>
                <w:b/>
                <w:sz w:val="20"/>
              </w:rPr>
            </w:pPr>
            <w:r>
              <w:rPr>
                <w:rFonts w:ascii="Times New Roman"/>
                <w:b/>
                <w:sz w:val="20"/>
              </w:rPr>
              <w:t>23</w:t>
            </w:r>
          </w:p>
        </w:tc>
        <w:tc>
          <w:tcPr>
            <w:tcW w:w="415" w:type="dxa"/>
          </w:tcPr>
          <w:p>
            <w:pPr>
              <w:pStyle w:val="TableParagraph"/>
              <w:ind w:left="103"/>
              <w:rPr>
                <w:rFonts w:ascii="Times New Roman"/>
                <w:b/>
                <w:sz w:val="20"/>
              </w:rPr>
            </w:pPr>
            <w:r>
              <w:rPr>
                <w:rFonts w:ascii="Times New Roman"/>
                <w:b/>
                <w:sz w:val="20"/>
              </w:rPr>
              <w:t>23</w:t>
            </w:r>
          </w:p>
        </w:tc>
      </w:tr>
    </w:tbl>
    <w:p>
      <w:pPr>
        <w:spacing w:before="0"/>
        <w:ind w:left="2404" w:right="0" w:firstLine="0"/>
        <w:jc w:val="left"/>
        <w:rPr>
          <w:sz w:val="20"/>
        </w:rPr>
      </w:pPr>
      <w:r>
        <w:rPr>
          <w:b/>
          <w:sz w:val="20"/>
        </w:rPr>
        <w:t>Fonte: </w:t>
      </w:r>
      <w:r>
        <w:rPr>
          <w:sz w:val="20"/>
        </w:rPr>
        <w:t>PTP da ETI Padre Josimo Morais Tavares.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30"/>
        </w:rPr>
      </w:pPr>
    </w:p>
    <w:p>
      <w:pPr>
        <w:pStyle w:val="Heading1"/>
        <w:spacing w:before="1" w:after="43"/>
      </w:pPr>
      <w:r>
        <w:rPr/>
        <w:t>Quadro 6 – Matriz curricular dos anos finais - Ensino Fundamental</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9"/>
        <w:gridCol w:w="1683"/>
        <w:gridCol w:w="3951"/>
        <w:gridCol w:w="553"/>
        <w:gridCol w:w="552"/>
        <w:gridCol w:w="552"/>
        <w:gridCol w:w="552"/>
      </w:tblGrid>
      <w:tr>
        <w:trPr>
          <w:trHeight w:val="274" w:hRule="exact"/>
        </w:trPr>
        <w:tc>
          <w:tcPr>
            <w:tcW w:w="9131" w:type="dxa"/>
            <w:gridSpan w:val="7"/>
            <w:shd w:val="clear" w:color="auto" w:fill="767070"/>
          </w:tcPr>
          <w:p>
            <w:pPr>
              <w:pStyle w:val="TableParagraph"/>
              <w:ind w:left="3034"/>
              <w:rPr>
                <w:rFonts w:ascii="Times New Roman"/>
                <w:b/>
                <w:sz w:val="20"/>
              </w:rPr>
            </w:pPr>
            <w:r>
              <w:rPr>
                <w:rFonts w:ascii="Times New Roman"/>
                <w:b/>
                <w:sz w:val="20"/>
              </w:rPr>
              <w:t>ESCOLA DE TEMPO INTEGRAL</w:t>
            </w:r>
          </w:p>
        </w:tc>
      </w:tr>
      <w:tr>
        <w:trPr>
          <w:trHeight w:val="275" w:hRule="exact"/>
        </w:trPr>
        <w:tc>
          <w:tcPr>
            <w:tcW w:w="9131" w:type="dxa"/>
            <w:gridSpan w:val="7"/>
            <w:shd w:val="clear" w:color="auto" w:fill="767070"/>
          </w:tcPr>
          <w:p>
            <w:pPr>
              <w:pStyle w:val="TableParagraph"/>
              <w:ind w:left="3419" w:right="3423"/>
              <w:jc w:val="center"/>
              <w:rPr>
                <w:rFonts w:ascii="Times New Roman"/>
                <w:b/>
                <w:sz w:val="20"/>
              </w:rPr>
            </w:pPr>
            <w:r>
              <w:rPr>
                <w:rFonts w:ascii="Times New Roman"/>
                <w:b/>
                <w:sz w:val="20"/>
              </w:rPr>
              <w:t>MATRIZ CURRICULAR</w:t>
            </w:r>
          </w:p>
        </w:tc>
      </w:tr>
      <w:tr>
        <w:trPr>
          <w:trHeight w:val="275" w:hRule="exact"/>
        </w:trPr>
        <w:tc>
          <w:tcPr>
            <w:tcW w:w="9131" w:type="dxa"/>
            <w:gridSpan w:val="7"/>
            <w:shd w:val="clear" w:color="auto" w:fill="767070"/>
          </w:tcPr>
          <w:p>
            <w:pPr>
              <w:pStyle w:val="TableParagraph"/>
              <w:spacing w:before="1"/>
              <w:ind w:left="2242"/>
              <w:rPr>
                <w:rFonts w:ascii="Times New Roman" w:hAnsi="Times New Roman"/>
                <w:b/>
                <w:sz w:val="20"/>
              </w:rPr>
            </w:pPr>
            <w:r>
              <w:rPr>
                <w:rFonts w:ascii="Times New Roman" w:hAnsi="Times New Roman"/>
                <w:b/>
                <w:sz w:val="20"/>
              </w:rPr>
              <w:t>ENSINO FUNDAMENTAL - 6° AO 9° ANO BÁSICO</w:t>
            </w:r>
          </w:p>
        </w:tc>
      </w:tr>
      <w:tr>
        <w:trPr>
          <w:trHeight w:val="274" w:hRule="exact"/>
        </w:trPr>
        <w:tc>
          <w:tcPr>
            <w:tcW w:w="6923" w:type="dxa"/>
            <w:gridSpan w:val="3"/>
            <w:vMerge w:val="restart"/>
          </w:tcPr>
          <w:p>
            <w:pPr>
              <w:pStyle w:val="TableParagraph"/>
              <w:spacing w:before="137"/>
              <w:ind w:left="2365" w:right="2369"/>
              <w:jc w:val="center"/>
              <w:rPr>
                <w:rFonts w:ascii="Times New Roman"/>
                <w:sz w:val="20"/>
              </w:rPr>
            </w:pPr>
            <w:r>
              <w:rPr>
                <w:rFonts w:ascii="Times New Roman"/>
                <w:sz w:val="20"/>
              </w:rPr>
              <w:t>Componentes Curriculares</w:t>
            </w:r>
          </w:p>
        </w:tc>
        <w:tc>
          <w:tcPr>
            <w:tcW w:w="2209" w:type="dxa"/>
            <w:gridSpan w:val="4"/>
          </w:tcPr>
          <w:p>
            <w:pPr>
              <w:pStyle w:val="TableParagraph"/>
              <w:ind w:left="655"/>
              <w:rPr>
                <w:rFonts w:ascii="Times New Roman"/>
                <w:sz w:val="20"/>
              </w:rPr>
            </w:pPr>
            <w:r>
              <w:rPr>
                <w:rFonts w:ascii="Times New Roman"/>
                <w:sz w:val="20"/>
              </w:rPr>
              <w:t>Anos/aulas</w:t>
            </w:r>
          </w:p>
        </w:tc>
      </w:tr>
      <w:tr>
        <w:trPr>
          <w:trHeight w:val="276" w:hRule="exact"/>
        </w:trPr>
        <w:tc>
          <w:tcPr>
            <w:tcW w:w="6923" w:type="dxa"/>
            <w:gridSpan w:val="3"/>
            <w:vMerge/>
          </w:tcPr>
          <w:p>
            <w:pPr/>
          </w:p>
        </w:tc>
        <w:tc>
          <w:tcPr>
            <w:tcW w:w="553" w:type="dxa"/>
          </w:tcPr>
          <w:p>
            <w:pPr>
              <w:pStyle w:val="TableParagraph"/>
              <w:ind w:left="180"/>
              <w:rPr>
                <w:rFonts w:ascii="Times New Roman" w:hAnsi="Times New Roman"/>
                <w:b/>
                <w:sz w:val="20"/>
              </w:rPr>
            </w:pPr>
            <w:r>
              <w:rPr>
                <w:rFonts w:ascii="Times New Roman" w:hAnsi="Times New Roman"/>
                <w:b/>
                <w:sz w:val="20"/>
              </w:rPr>
              <w:t>6°</w:t>
            </w:r>
          </w:p>
        </w:tc>
        <w:tc>
          <w:tcPr>
            <w:tcW w:w="552" w:type="dxa"/>
          </w:tcPr>
          <w:p>
            <w:pPr>
              <w:pStyle w:val="TableParagraph"/>
              <w:ind w:left="180"/>
              <w:rPr>
                <w:rFonts w:ascii="Times New Roman" w:hAnsi="Times New Roman"/>
                <w:b/>
                <w:sz w:val="20"/>
              </w:rPr>
            </w:pPr>
            <w:r>
              <w:rPr>
                <w:rFonts w:ascii="Times New Roman" w:hAnsi="Times New Roman"/>
                <w:b/>
                <w:sz w:val="20"/>
              </w:rPr>
              <w:t>7°</w:t>
            </w:r>
          </w:p>
        </w:tc>
        <w:tc>
          <w:tcPr>
            <w:tcW w:w="552" w:type="dxa"/>
          </w:tcPr>
          <w:p>
            <w:pPr>
              <w:pStyle w:val="TableParagraph"/>
              <w:ind w:left="179"/>
              <w:rPr>
                <w:rFonts w:ascii="Times New Roman" w:hAnsi="Times New Roman"/>
                <w:b/>
                <w:sz w:val="20"/>
              </w:rPr>
            </w:pPr>
            <w:r>
              <w:rPr>
                <w:rFonts w:ascii="Times New Roman" w:hAnsi="Times New Roman"/>
                <w:b/>
                <w:sz w:val="20"/>
              </w:rPr>
              <w:t>8°</w:t>
            </w:r>
          </w:p>
        </w:tc>
        <w:tc>
          <w:tcPr>
            <w:tcW w:w="552" w:type="dxa"/>
          </w:tcPr>
          <w:p>
            <w:pPr>
              <w:pStyle w:val="TableParagraph"/>
              <w:ind w:left="151" w:right="151"/>
              <w:jc w:val="center"/>
              <w:rPr>
                <w:rFonts w:ascii="Times New Roman" w:hAnsi="Times New Roman"/>
                <w:b/>
                <w:sz w:val="20"/>
              </w:rPr>
            </w:pPr>
            <w:r>
              <w:rPr>
                <w:rFonts w:ascii="Times New Roman" w:hAnsi="Times New Roman"/>
                <w:b/>
                <w:sz w:val="20"/>
              </w:rPr>
              <w:t>9°</w:t>
            </w:r>
          </w:p>
        </w:tc>
      </w:tr>
      <w:tr>
        <w:trPr>
          <w:trHeight w:val="274" w:hRule="exact"/>
        </w:trPr>
        <w:tc>
          <w:tcPr>
            <w:tcW w:w="1289" w:type="dxa"/>
            <w:vMerge w:val="restart"/>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9"/>
              <w:rPr>
                <w:b/>
                <w:sz w:val="31"/>
              </w:rPr>
            </w:pPr>
          </w:p>
          <w:p>
            <w:pPr>
              <w:pStyle w:val="TableParagraph"/>
              <w:spacing w:line="276" w:lineRule="auto"/>
              <w:ind w:left="367" w:hanging="111"/>
              <w:rPr>
                <w:rFonts w:ascii="Times New Roman" w:hAnsi="Times New Roman"/>
                <w:sz w:val="20"/>
              </w:rPr>
            </w:pPr>
            <w:r>
              <w:rPr>
                <w:rFonts w:ascii="Times New Roman" w:hAnsi="Times New Roman"/>
                <w:w w:val="95"/>
                <w:sz w:val="20"/>
              </w:rPr>
              <w:t>Currículo </w:t>
            </w:r>
            <w:r>
              <w:rPr>
                <w:rFonts w:ascii="Times New Roman" w:hAnsi="Times New Roman"/>
                <w:sz w:val="20"/>
              </w:rPr>
              <w:t>Básico</w:t>
            </w:r>
          </w:p>
        </w:tc>
        <w:tc>
          <w:tcPr>
            <w:tcW w:w="1683" w:type="dxa"/>
            <w:vMerge w:val="restart"/>
          </w:tcPr>
          <w:p>
            <w:pPr>
              <w:pStyle w:val="TableParagraph"/>
              <w:rPr>
                <w:b/>
                <w:sz w:val="22"/>
              </w:rPr>
            </w:pPr>
          </w:p>
          <w:p>
            <w:pPr>
              <w:pStyle w:val="TableParagraph"/>
              <w:rPr>
                <w:b/>
                <w:sz w:val="22"/>
              </w:rPr>
            </w:pPr>
          </w:p>
          <w:p>
            <w:pPr>
              <w:pStyle w:val="TableParagraph"/>
              <w:rPr>
                <w:b/>
                <w:sz w:val="22"/>
              </w:rPr>
            </w:pPr>
          </w:p>
          <w:p>
            <w:pPr>
              <w:pStyle w:val="TableParagraph"/>
              <w:spacing w:before="2"/>
              <w:rPr>
                <w:b/>
                <w:sz w:val="30"/>
              </w:rPr>
            </w:pPr>
          </w:p>
          <w:p>
            <w:pPr>
              <w:pStyle w:val="TableParagraph"/>
              <w:spacing w:line="276" w:lineRule="auto" w:before="1"/>
              <w:ind w:left="213" w:right="217" w:firstLine="40"/>
              <w:jc w:val="both"/>
              <w:rPr>
                <w:rFonts w:ascii="Times New Roman"/>
                <w:sz w:val="20"/>
              </w:rPr>
            </w:pPr>
            <w:r>
              <w:rPr>
                <w:rFonts w:ascii="Times New Roman"/>
                <w:sz w:val="20"/>
              </w:rPr>
              <w:t>Base Nacional Comum e</w:t>
            </w:r>
            <w:r>
              <w:rPr>
                <w:rFonts w:ascii="Times New Roman"/>
                <w:spacing w:val="-6"/>
                <w:sz w:val="20"/>
              </w:rPr>
              <w:t> </w:t>
            </w:r>
            <w:r>
              <w:rPr>
                <w:rFonts w:ascii="Times New Roman"/>
                <w:sz w:val="20"/>
              </w:rPr>
              <w:t>Parte Diversificada</w:t>
            </w:r>
          </w:p>
        </w:tc>
        <w:tc>
          <w:tcPr>
            <w:tcW w:w="3951" w:type="dxa"/>
          </w:tcPr>
          <w:p>
            <w:pPr>
              <w:pStyle w:val="TableParagraph"/>
              <w:ind w:left="103"/>
              <w:rPr>
                <w:rFonts w:ascii="Times New Roman" w:hAnsi="Times New Roman"/>
                <w:sz w:val="20"/>
              </w:rPr>
            </w:pPr>
            <w:r>
              <w:rPr>
                <w:rFonts w:ascii="Times New Roman" w:hAnsi="Times New Roman"/>
                <w:sz w:val="20"/>
              </w:rPr>
              <w:t>Língua Portuguesa</w:t>
            </w:r>
          </w:p>
        </w:tc>
        <w:tc>
          <w:tcPr>
            <w:tcW w:w="553" w:type="dxa"/>
          </w:tcPr>
          <w:p>
            <w:pPr>
              <w:pStyle w:val="TableParagraph"/>
              <w:ind w:left="221"/>
              <w:rPr>
                <w:rFonts w:ascii="Times New Roman"/>
                <w:sz w:val="20"/>
              </w:rPr>
            </w:pPr>
            <w:r>
              <w:rPr>
                <w:rFonts w:ascii="Times New Roman"/>
                <w:w w:val="99"/>
                <w:sz w:val="20"/>
              </w:rPr>
              <w:t>4</w:t>
            </w:r>
          </w:p>
        </w:tc>
        <w:tc>
          <w:tcPr>
            <w:tcW w:w="552" w:type="dxa"/>
          </w:tcPr>
          <w:p>
            <w:pPr>
              <w:pStyle w:val="TableParagraph"/>
              <w:ind w:left="220"/>
              <w:rPr>
                <w:rFonts w:ascii="Times New Roman"/>
                <w:sz w:val="20"/>
              </w:rPr>
            </w:pPr>
            <w:r>
              <w:rPr>
                <w:rFonts w:ascii="Times New Roman"/>
                <w:w w:val="99"/>
                <w:sz w:val="20"/>
              </w:rPr>
              <w:t>4</w:t>
            </w:r>
          </w:p>
        </w:tc>
        <w:tc>
          <w:tcPr>
            <w:tcW w:w="552" w:type="dxa"/>
          </w:tcPr>
          <w:p>
            <w:pPr>
              <w:pStyle w:val="TableParagraph"/>
              <w:ind w:left="220"/>
              <w:rPr>
                <w:rFonts w:ascii="Times New Roman"/>
                <w:sz w:val="20"/>
              </w:rPr>
            </w:pPr>
            <w:r>
              <w:rPr>
                <w:rFonts w:ascii="Times New Roman"/>
                <w:w w:val="99"/>
                <w:sz w:val="20"/>
              </w:rPr>
              <w:t>4</w:t>
            </w:r>
          </w:p>
        </w:tc>
        <w:tc>
          <w:tcPr>
            <w:tcW w:w="552" w:type="dxa"/>
          </w:tcPr>
          <w:p>
            <w:pPr>
              <w:pStyle w:val="TableParagraph"/>
              <w:ind w:right="1"/>
              <w:jc w:val="center"/>
              <w:rPr>
                <w:rFonts w:ascii="Times New Roman"/>
                <w:sz w:val="20"/>
              </w:rPr>
            </w:pPr>
            <w:r>
              <w:rPr>
                <w:rFonts w:ascii="Times New Roman"/>
                <w:w w:val="99"/>
                <w:sz w:val="20"/>
              </w:rPr>
              <w:t>4</w:t>
            </w:r>
          </w:p>
        </w:tc>
      </w:tr>
      <w:tr>
        <w:trPr>
          <w:trHeight w:val="274" w:hRule="exact"/>
        </w:trPr>
        <w:tc>
          <w:tcPr>
            <w:tcW w:w="1289" w:type="dxa"/>
            <w:vMerge/>
          </w:tcPr>
          <w:p>
            <w:pPr/>
          </w:p>
        </w:tc>
        <w:tc>
          <w:tcPr>
            <w:tcW w:w="1683" w:type="dxa"/>
            <w:vMerge/>
          </w:tcPr>
          <w:p>
            <w:pPr/>
          </w:p>
        </w:tc>
        <w:tc>
          <w:tcPr>
            <w:tcW w:w="3951" w:type="dxa"/>
          </w:tcPr>
          <w:p>
            <w:pPr>
              <w:pStyle w:val="TableParagraph"/>
              <w:ind w:left="103"/>
              <w:rPr>
                <w:rFonts w:ascii="Times New Roman" w:hAnsi="Times New Roman"/>
                <w:sz w:val="20"/>
              </w:rPr>
            </w:pPr>
            <w:r>
              <w:rPr>
                <w:rFonts w:ascii="Times New Roman" w:hAnsi="Times New Roman"/>
                <w:sz w:val="20"/>
              </w:rPr>
              <w:t>Matemática</w:t>
            </w:r>
          </w:p>
        </w:tc>
        <w:tc>
          <w:tcPr>
            <w:tcW w:w="553" w:type="dxa"/>
          </w:tcPr>
          <w:p>
            <w:pPr>
              <w:pStyle w:val="TableParagraph"/>
              <w:ind w:left="221"/>
              <w:rPr>
                <w:rFonts w:ascii="Times New Roman"/>
                <w:sz w:val="20"/>
              </w:rPr>
            </w:pPr>
            <w:r>
              <w:rPr>
                <w:rFonts w:ascii="Times New Roman"/>
                <w:w w:val="99"/>
                <w:sz w:val="20"/>
              </w:rPr>
              <w:t>4</w:t>
            </w:r>
          </w:p>
        </w:tc>
        <w:tc>
          <w:tcPr>
            <w:tcW w:w="552" w:type="dxa"/>
          </w:tcPr>
          <w:p>
            <w:pPr>
              <w:pStyle w:val="TableParagraph"/>
              <w:ind w:left="220"/>
              <w:rPr>
                <w:rFonts w:ascii="Times New Roman"/>
                <w:sz w:val="20"/>
              </w:rPr>
            </w:pPr>
            <w:r>
              <w:rPr>
                <w:rFonts w:ascii="Times New Roman"/>
                <w:w w:val="99"/>
                <w:sz w:val="20"/>
              </w:rPr>
              <w:t>4</w:t>
            </w:r>
          </w:p>
        </w:tc>
        <w:tc>
          <w:tcPr>
            <w:tcW w:w="552" w:type="dxa"/>
          </w:tcPr>
          <w:p>
            <w:pPr>
              <w:pStyle w:val="TableParagraph"/>
              <w:ind w:left="220"/>
              <w:rPr>
                <w:rFonts w:ascii="Times New Roman"/>
                <w:sz w:val="20"/>
              </w:rPr>
            </w:pPr>
            <w:r>
              <w:rPr>
                <w:rFonts w:ascii="Times New Roman"/>
                <w:w w:val="99"/>
                <w:sz w:val="20"/>
              </w:rPr>
              <w:t>4</w:t>
            </w:r>
          </w:p>
        </w:tc>
        <w:tc>
          <w:tcPr>
            <w:tcW w:w="552" w:type="dxa"/>
          </w:tcPr>
          <w:p>
            <w:pPr>
              <w:pStyle w:val="TableParagraph"/>
              <w:ind w:right="1"/>
              <w:jc w:val="center"/>
              <w:rPr>
                <w:rFonts w:ascii="Times New Roman"/>
                <w:sz w:val="20"/>
              </w:rPr>
            </w:pPr>
            <w:r>
              <w:rPr>
                <w:rFonts w:ascii="Times New Roman"/>
                <w:w w:val="99"/>
                <w:sz w:val="20"/>
              </w:rPr>
              <w:t>4</w:t>
            </w:r>
          </w:p>
        </w:tc>
      </w:tr>
      <w:tr>
        <w:trPr>
          <w:trHeight w:val="276" w:hRule="exact"/>
        </w:trPr>
        <w:tc>
          <w:tcPr>
            <w:tcW w:w="1289" w:type="dxa"/>
            <w:vMerge/>
          </w:tcPr>
          <w:p>
            <w:pPr/>
          </w:p>
        </w:tc>
        <w:tc>
          <w:tcPr>
            <w:tcW w:w="1683" w:type="dxa"/>
            <w:vMerge/>
          </w:tcPr>
          <w:p>
            <w:pPr/>
          </w:p>
        </w:tc>
        <w:tc>
          <w:tcPr>
            <w:tcW w:w="3951" w:type="dxa"/>
          </w:tcPr>
          <w:p>
            <w:pPr>
              <w:pStyle w:val="TableParagraph"/>
              <w:ind w:left="103"/>
              <w:rPr>
                <w:rFonts w:ascii="Times New Roman" w:hAnsi="Times New Roman"/>
                <w:sz w:val="20"/>
              </w:rPr>
            </w:pPr>
            <w:r>
              <w:rPr>
                <w:rFonts w:ascii="Times New Roman" w:hAnsi="Times New Roman"/>
                <w:sz w:val="20"/>
              </w:rPr>
              <w:t>Ciências</w:t>
            </w:r>
          </w:p>
        </w:tc>
        <w:tc>
          <w:tcPr>
            <w:tcW w:w="553" w:type="dxa"/>
          </w:tcPr>
          <w:p>
            <w:pPr>
              <w:pStyle w:val="TableParagraph"/>
              <w:ind w:left="221"/>
              <w:rPr>
                <w:rFonts w:ascii="Times New Roman"/>
                <w:sz w:val="20"/>
              </w:rPr>
            </w:pPr>
            <w:r>
              <w:rPr>
                <w:rFonts w:ascii="Times New Roman"/>
                <w:w w:val="99"/>
                <w:sz w:val="20"/>
              </w:rPr>
              <w:t>3</w:t>
            </w:r>
          </w:p>
        </w:tc>
        <w:tc>
          <w:tcPr>
            <w:tcW w:w="552" w:type="dxa"/>
          </w:tcPr>
          <w:p>
            <w:pPr>
              <w:pStyle w:val="TableParagraph"/>
              <w:ind w:left="220"/>
              <w:rPr>
                <w:rFonts w:ascii="Times New Roman"/>
                <w:sz w:val="20"/>
              </w:rPr>
            </w:pPr>
            <w:r>
              <w:rPr>
                <w:rFonts w:ascii="Times New Roman"/>
                <w:w w:val="99"/>
                <w:sz w:val="20"/>
              </w:rPr>
              <w:t>3</w:t>
            </w:r>
          </w:p>
        </w:tc>
        <w:tc>
          <w:tcPr>
            <w:tcW w:w="552" w:type="dxa"/>
          </w:tcPr>
          <w:p>
            <w:pPr>
              <w:pStyle w:val="TableParagraph"/>
              <w:ind w:left="220"/>
              <w:rPr>
                <w:rFonts w:ascii="Times New Roman"/>
                <w:sz w:val="20"/>
              </w:rPr>
            </w:pPr>
            <w:r>
              <w:rPr>
                <w:rFonts w:ascii="Times New Roman"/>
                <w:w w:val="99"/>
                <w:sz w:val="20"/>
              </w:rPr>
              <w:t>3</w:t>
            </w:r>
          </w:p>
        </w:tc>
        <w:tc>
          <w:tcPr>
            <w:tcW w:w="552" w:type="dxa"/>
          </w:tcPr>
          <w:p>
            <w:pPr>
              <w:pStyle w:val="TableParagraph"/>
              <w:ind w:right="1"/>
              <w:jc w:val="center"/>
              <w:rPr>
                <w:rFonts w:ascii="Times New Roman"/>
                <w:sz w:val="20"/>
              </w:rPr>
            </w:pPr>
            <w:r>
              <w:rPr>
                <w:rFonts w:ascii="Times New Roman"/>
                <w:w w:val="99"/>
                <w:sz w:val="20"/>
              </w:rPr>
              <w:t>3</w:t>
            </w:r>
          </w:p>
        </w:tc>
      </w:tr>
      <w:tr>
        <w:trPr>
          <w:trHeight w:val="274" w:hRule="exact"/>
        </w:trPr>
        <w:tc>
          <w:tcPr>
            <w:tcW w:w="1289" w:type="dxa"/>
            <w:vMerge/>
          </w:tcPr>
          <w:p>
            <w:pPr/>
          </w:p>
        </w:tc>
        <w:tc>
          <w:tcPr>
            <w:tcW w:w="1683" w:type="dxa"/>
            <w:vMerge/>
          </w:tcPr>
          <w:p>
            <w:pPr/>
          </w:p>
        </w:tc>
        <w:tc>
          <w:tcPr>
            <w:tcW w:w="3951" w:type="dxa"/>
          </w:tcPr>
          <w:p>
            <w:pPr>
              <w:pStyle w:val="TableParagraph"/>
              <w:ind w:left="103"/>
              <w:rPr>
                <w:rFonts w:ascii="Times New Roman" w:hAnsi="Times New Roman"/>
                <w:sz w:val="20"/>
              </w:rPr>
            </w:pPr>
            <w:r>
              <w:rPr>
                <w:rFonts w:ascii="Times New Roman" w:hAnsi="Times New Roman"/>
                <w:sz w:val="20"/>
              </w:rPr>
              <w:t>História</w:t>
            </w:r>
          </w:p>
        </w:tc>
        <w:tc>
          <w:tcPr>
            <w:tcW w:w="553" w:type="dxa"/>
          </w:tcPr>
          <w:p>
            <w:pPr>
              <w:pStyle w:val="TableParagraph"/>
              <w:ind w:left="221"/>
              <w:rPr>
                <w:rFonts w:ascii="Times New Roman"/>
                <w:sz w:val="20"/>
              </w:rPr>
            </w:pPr>
            <w:r>
              <w:rPr>
                <w:rFonts w:ascii="Times New Roman"/>
                <w:w w:val="99"/>
                <w:sz w:val="20"/>
              </w:rPr>
              <w:t>2</w:t>
            </w:r>
          </w:p>
        </w:tc>
        <w:tc>
          <w:tcPr>
            <w:tcW w:w="552" w:type="dxa"/>
          </w:tcPr>
          <w:p>
            <w:pPr>
              <w:pStyle w:val="TableParagraph"/>
              <w:ind w:left="220"/>
              <w:rPr>
                <w:rFonts w:ascii="Times New Roman"/>
                <w:sz w:val="20"/>
              </w:rPr>
            </w:pPr>
            <w:r>
              <w:rPr>
                <w:rFonts w:ascii="Times New Roman"/>
                <w:w w:val="99"/>
                <w:sz w:val="20"/>
              </w:rPr>
              <w:t>2</w:t>
            </w:r>
          </w:p>
        </w:tc>
        <w:tc>
          <w:tcPr>
            <w:tcW w:w="552" w:type="dxa"/>
          </w:tcPr>
          <w:p>
            <w:pPr>
              <w:pStyle w:val="TableParagraph"/>
              <w:ind w:left="220"/>
              <w:rPr>
                <w:rFonts w:ascii="Times New Roman"/>
                <w:sz w:val="20"/>
              </w:rPr>
            </w:pPr>
            <w:r>
              <w:rPr>
                <w:rFonts w:ascii="Times New Roman"/>
                <w:w w:val="99"/>
                <w:sz w:val="20"/>
              </w:rPr>
              <w:t>2</w:t>
            </w:r>
          </w:p>
        </w:tc>
        <w:tc>
          <w:tcPr>
            <w:tcW w:w="552" w:type="dxa"/>
          </w:tcPr>
          <w:p>
            <w:pPr>
              <w:pStyle w:val="TableParagraph"/>
              <w:ind w:right="1"/>
              <w:jc w:val="center"/>
              <w:rPr>
                <w:rFonts w:ascii="Times New Roman"/>
                <w:sz w:val="20"/>
              </w:rPr>
            </w:pPr>
            <w:r>
              <w:rPr>
                <w:rFonts w:ascii="Times New Roman"/>
                <w:w w:val="99"/>
                <w:sz w:val="20"/>
              </w:rPr>
              <w:t>2</w:t>
            </w:r>
          </w:p>
        </w:tc>
      </w:tr>
      <w:tr>
        <w:trPr>
          <w:trHeight w:val="274" w:hRule="exact"/>
        </w:trPr>
        <w:tc>
          <w:tcPr>
            <w:tcW w:w="1289" w:type="dxa"/>
            <w:vMerge/>
          </w:tcPr>
          <w:p>
            <w:pPr/>
          </w:p>
        </w:tc>
        <w:tc>
          <w:tcPr>
            <w:tcW w:w="1683" w:type="dxa"/>
            <w:vMerge/>
          </w:tcPr>
          <w:p>
            <w:pPr/>
          </w:p>
        </w:tc>
        <w:tc>
          <w:tcPr>
            <w:tcW w:w="3951" w:type="dxa"/>
          </w:tcPr>
          <w:p>
            <w:pPr>
              <w:pStyle w:val="TableParagraph"/>
              <w:ind w:left="103"/>
              <w:rPr>
                <w:rFonts w:ascii="Times New Roman"/>
                <w:sz w:val="20"/>
              </w:rPr>
            </w:pPr>
            <w:r>
              <w:rPr>
                <w:rFonts w:ascii="Times New Roman"/>
                <w:sz w:val="20"/>
              </w:rPr>
              <w:t>Geografia</w:t>
            </w:r>
          </w:p>
        </w:tc>
        <w:tc>
          <w:tcPr>
            <w:tcW w:w="553" w:type="dxa"/>
          </w:tcPr>
          <w:p>
            <w:pPr>
              <w:pStyle w:val="TableParagraph"/>
              <w:ind w:left="221"/>
              <w:rPr>
                <w:rFonts w:ascii="Times New Roman"/>
                <w:sz w:val="20"/>
              </w:rPr>
            </w:pPr>
            <w:r>
              <w:rPr>
                <w:rFonts w:ascii="Times New Roman"/>
                <w:w w:val="99"/>
                <w:sz w:val="20"/>
              </w:rPr>
              <w:t>2</w:t>
            </w:r>
          </w:p>
        </w:tc>
        <w:tc>
          <w:tcPr>
            <w:tcW w:w="552" w:type="dxa"/>
          </w:tcPr>
          <w:p>
            <w:pPr>
              <w:pStyle w:val="TableParagraph"/>
              <w:ind w:left="220"/>
              <w:rPr>
                <w:rFonts w:ascii="Times New Roman"/>
                <w:sz w:val="20"/>
              </w:rPr>
            </w:pPr>
            <w:r>
              <w:rPr>
                <w:rFonts w:ascii="Times New Roman"/>
                <w:w w:val="99"/>
                <w:sz w:val="20"/>
              </w:rPr>
              <w:t>2</w:t>
            </w:r>
          </w:p>
        </w:tc>
        <w:tc>
          <w:tcPr>
            <w:tcW w:w="552" w:type="dxa"/>
          </w:tcPr>
          <w:p>
            <w:pPr>
              <w:pStyle w:val="TableParagraph"/>
              <w:ind w:left="220"/>
              <w:rPr>
                <w:rFonts w:ascii="Times New Roman"/>
                <w:sz w:val="20"/>
              </w:rPr>
            </w:pPr>
            <w:r>
              <w:rPr>
                <w:rFonts w:ascii="Times New Roman"/>
                <w:w w:val="99"/>
                <w:sz w:val="20"/>
              </w:rPr>
              <w:t>2</w:t>
            </w:r>
          </w:p>
        </w:tc>
        <w:tc>
          <w:tcPr>
            <w:tcW w:w="552" w:type="dxa"/>
          </w:tcPr>
          <w:p>
            <w:pPr>
              <w:pStyle w:val="TableParagraph"/>
              <w:ind w:right="1"/>
              <w:jc w:val="center"/>
              <w:rPr>
                <w:rFonts w:ascii="Times New Roman"/>
                <w:sz w:val="20"/>
              </w:rPr>
            </w:pPr>
            <w:r>
              <w:rPr>
                <w:rFonts w:ascii="Times New Roman"/>
                <w:w w:val="99"/>
                <w:sz w:val="20"/>
              </w:rPr>
              <w:t>2</w:t>
            </w:r>
          </w:p>
        </w:tc>
      </w:tr>
      <w:tr>
        <w:trPr>
          <w:trHeight w:val="276" w:hRule="exact"/>
        </w:trPr>
        <w:tc>
          <w:tcPr>
            <w:tcW w:w="1289" w:type="dxa"/>
            <w:vMerge/>
          </w:tcPr>
          <w:p>
            <w:pPr/>
          </w:p>
        </w:tc>
        <w:tc>
          <w:tcPr>
            <w:tcW w:w="1683" w:type="dxa"/>
            <w:vMerge/>
          </w:tcPr>
          <w:p>
            <w:pPr/>
          </w:p>
        </w:tc>
        <w:tc>
          <w:tcPr>
            <w:tcW w:w="3951" w:type="dxa"/>
          </w:tcPr>
          <w:p>
            <w:pPr>
              <w:pStyle w:val="TableParagraph"/>
              <w:spacing w:before="3"/>
              <w:ind w:left="103"/>
              <w:rPr>
                <w:rFonts w:ascii="Times New Roman"/>
                <w:sz w:val="20"/>
              </w:rPr>
            </w:pPr>
            <w:r>
              <w:rPr>
                <w:rFonts w:ascii="Times New Roman"/>
                <w:sz w:val="20"/>
              </w:rPr>
              <w:t>Arte</w:t>
            </w:r>
          </w:p>
        </w:tc>
        <w:tc>
          <w:tcPr>
            <w:tcW w:w="553" w:type="dxa"/>
          </w:tcPr>
          <w:p>
            <w:pPr>
              <w:pStyle w:val="TableParagraph"/>
              <w:spacing w:before="3"/>
              <w:ind w:left="221"/>
              <w:rPr>
                <w:rFonts w:ascii="Times New Roman"/>
                <w:sz w:val="20"/>
              </w:rPr>
            </w:pPr>
            <w:r>
              <w:rPr>
                <w:rFonts w:ascii="Times New Roman"/>
                <w:w w:val="99"/>
                <w:sz w:val="20"/>
              </w:rPr>
              <w:t>1</w:t>
            </w:r>
          </w:p>
        </w:tc>
        <w:tc>
          <w:tcPr>
            <w:tcW w:w="552" w:type="dxa"/>
          </w:tcPr>
          <w:p>
            <w:pPr>
              <w:pStyle w:val="TableParagraph"/>
              <w:spacing w:before="3"/>
              <w:ind w:left="220"/>
              <w:rPr>
                <w:rFonts w:ascii="Times New Roman"/>
                <w:sz w:val="20"/>
              </w:rPr>
            </w:pPr>
            <w:r>
              <w:rPr>
                <w:rFonts w:ascii="Times New Roman"/>
                <w:w w:val="99"/>
                <w:sz w:val="20"/>
              </w:rPr>
              <w:t>1</w:t>
            </w:r>
          </w:p>
        </w:tc>
        <w:tc>
          <w:tcPr>
            <w:tcW w:w="552" w:type="dxa"/>
          </w:tcPr>
          <w:p>
            <w:pPr>
              <w:pStyle w:val="TableParagraph"/>
              <w:spacing w:before="3"/>
              <w:ind w:left="220"/>
              <w:rPr>
                <w:rFonts w:ascii="Times New Roman"/>
                <w:sz w:val="20"/>
              </w:rPr>
            </w:pPr>
            <w:r>
              <w:rPr>
                <w:rFonts w:ascii="Times New Roman"/>
                <w:w w:val="99"/>
                <w:sz w:val="20"/>
              </w:rPr>
              <w:t>1</w:t>
            </w:r>
          </w:p>
        </w:tc>
        <w:tc>
          <w:tcPr>
            <w:tcW w:w="552" w:type="dxa"/>
          </w:tcPr>
          <w:p>
            <w:pPr>
              <w:pStyle w:val="TableParagraph"/>
              <w:spacing w:before="3"/>
              <w:ind w:right="1"/>
              <w:jc w:val="center"/>
              <w:rPr>
                <w:rFonts w:ascii="Times New Roman"/>
                <w:sz w:val="20"/>
              </w:rPr>
            </w:pPr>
            <w:r>
              <w:rPr>
                <w:rFonts w:ascii="Times New Roman"/>
                <w:w w:val="99"/>
                <w:sz w:val="20"/>
              </w:rPr>
              <w:t>1</w:t>
            </w:r>
          </w:p>
        </w:tc>
      </w:tr>
      <w:tr>
        <w:trPr>
          <w:trHeight w:val="274" w:hRule="exact"/>
        </w:trPr>
        <w:tc>
          <w:tcPr>
            <w:tcW w:w="1289" w:type="dxa"/>
            <w:vMerge/>
          </w:tcPr>
          <w:p>
            <w:pPr/>
          </w:p>
        </w:tc>
        <w:tc>
          <w:tcPr>
            <w:tcW w:w="1683" w:type="dxa"/>
            <w:vMerge/>
          </w:tcPr>
          <w:p>
            <w:pPr/>
          </w:p>
        </w:tc>
        <w:tc>
          <w:tcPr>
            <w:tcW w:w="3951" w:type="dxa"/>
          </w:tcPr>
          <w:p>
            <w:pPr>
              <w:pStyle w:val="TableParagraph"/>
              <w:spacing w:before="1"/>
              <w:ind w:left="103"/>
              <w:rPr>
                <w:rFonts w:ascii="Times New Roman" w:hAnsi="Times New Roman"/>
                <w:sz w:val="20"/>
              </w:rPr>
            </w:pPr>
            <w:r>
              <w:rPr>
                <w:rFonts w:ascii="Times New Roman" w:hAnsi="Times New Roman"/>
                <w:sz w:val="20"/>
              </w:rPr>
              <w:t>Educação Física</w:t>
            </w:r>
          </w:p>
        </w:tc>
        <w:tc>
          <w:tcPr>
            <w:tcW w:w="553" w:type="dxa"/>
          </w:tcPr>
          <w:p>
            <w:pPr>
              <w:pStyle w:val="TableParagraph"/>
              <w:spacing w:before="1"/>
              <w:ind w:left="221"/>
              <w:rPr>
                <w:rFonts w:ascii="Times New Roman"/>
                <w:sz w:val="20"/>
              </w:rPr>
            </w:pPr>
            <w:r>
              <w:rPr>
                <w:rFonts w:ascii="Times New Roman"/>
                <w:w w:val="99"/>
                <w:sz w:val="20"/>
              </w:rPr>
              <w:t>2</w:t>
            </w:r>
          </w:p>
        </w:tc>
        <w:tc>
          <w:tcPr>
            <w:tcW w:w="552" w:type="dxa"/>
          </w:tcPr>
          <w:p>
            <w:pPr>
              <w:pStyle w:val="TableParagraph"/>
              <w:spacing w:before="1"/>
              <w:ind w:left="220"/>
              <w:rPr>
                <w:rFonts w:ascii="Times New Roman"/>
                <w:sz w:val="20"/>
              </w:rPr>
            </w:pPr>
            <w:r>
              <w:rPr>
                <w:rFonts w:ascii="Times New Roman"/>
                <w:w w:val="99"/>
                <w:sz w:val="20"/>
              </w:rPr>
              <w:t>2</w:t>
            </w:r>
          </w:p>
        </w:tc>
        <w:tc>
          <w:tcPr>
            <w:tcW w:w="552" w:type="dxa"/>
          </w:tcPr>
          <w:p>
            <w:pPr>
              <w:pStyle w:val="TableParagraph"/>
              <w:spacing w:before="1"/>
              <w:ind w:left="220"/>
              <w:rPr>
                <w:rFonts w:ascii="Times New Roman"/>
                <w:sz w:val="20"/>
              </w:rPr>
            </w:pPr>
            <w:r>
              <w:rPr>
                <w:rFonts w:ascii="Times New Roman"/>
                <w:w w:val="99"/>
                <w:sz w:val="20"/>
              </w:rPr>
              <w:t>2</w:t>
            </w:r>
          </w:p>
        </w:tc>
        <w:tc>
          <w:tcPr>
            <w:tcW w:w="552" w:type="dxa"/>
          </w:tcPr>
          <w:p>
            <w:pPr>
              <w:pStyle w:val="TableParagraph"/>
              <w:spacing w:before="1"/>
              <w:ind w:right="1"/>
              <w:jc w:val="center"/>
              <w:rPr>
                <w:rFonts w:ascii="Times New Roman"/>
                <w:sz w:val="20"/>
              </w:rPr>
            </w:pPr>
            <w:r>
              <w:rPr>
                <w:rFonts w:ascii="Times New Roman"/>
                <w:w w:val="99"/>
                <w:sz w:val="20"/>
              </w:rPr>
              <w:t>2</w:t>
            </w:r>
          </w:p>
        </w:tc>
      </w:tr>
      <w:tr>
        <w:trPr>
          <w:trHeight w:val="274" w:hRule="exact"/>
        </w:trPr>
        <w:tc>
          <w:tcPr>
            <w:tcW w:w="1289" w:type="dxa"/>
            <w:vMerge/>
          </w:tcPr>
          <w:p>
            <w:pPr/>
          </w:p>
        </w:tc>
        <w:tc>
          <w:tcPr>
            <w:tcW w:w="1683" w:type="dxa"/>
            <w:vMerge/>
          </w:tcPr>
          <w:p>
            <w:pPr/>
          </w:p>
        </w:tc>
        <w:tc>
          <w:tcPr>
            <w:tcW w:w="3951" w:type="dxa"/>
          </w:tcPr>
          <w:p>
            <w:pPr>
              <w:pStyle w:val="TableParagraph"/>
              <w:ind w:left="103"/>
              <w:rPr>
                <w:rFonts w:ascii="Times New Roman" w:hAnsi="Times New Roman"/>
                <w:sz w:val="20"/>
              </w:rPr>
            </w:pPr>
            <w:r>
              <w:rPr>
                <w:rFonts w:ascii="Times New Roman" w:hAnsi="Times New Roman"/>
                <w:sz w:val="20"/>
              </w:rPr>
              <w:t>Inglês</w:t>
            </w:r>
          </w:p>
        </w:tc>
        <w:tc>
          <w:tcPr>
            <w:tcW w:w="553" w:type="dxa"/>
          </w:tcPr>
          <w:p>
            <w:pPr>
              <w:pStyle w:val="TableParagraph"/>
              <w:ind w:left="221"/>
              <w:rPr>
                <w:rFonts w:ascii="Times New Roman"/>
                <w:sz w:val="20"/>
              </w:rPr>
            </w:pPr>
            <w:r>
              <w:rPr>
                <w:rFonts w:ascii="Times New Roman"/>
                <w:w w:val="99"/>
                <w:sz w:val="20"/>
              </w:rPr>
              <w:t>2</w:t>
            </w:r>
          </w:p>
        </w:tc>
        <w:tc>
          <w:tcPr>
            <w:tcW w:w="552" w:type="dxa"/>
          </w:tcPr>
          <w:p>
            <w:pPr>
              <w:pStyle w:val="TableParagraph"/>
              <w:ind w:left="220"/>
              <w:rPr>
                <w:rFonts w:ascii="Times New Roman"/>
                <w:sz w:val="20"/>
              </w:rPr>
            </w:pPr>
            <w:r>
              <w:rPr>
                <w:rFonts w:ascii="Times New Roman"/>
                <w:w w:val="99"/>
                <w:sz w:val="20"/>
              </w:rPr>
              <w:t>2</w:t>
            </w:r>
          </w:p>
        </w:tc>
        <w:tc>
          <w:tcPr>
            <w:tcW w:w="552" w:type="dxa"/>
          </w:tcPr>
          <w:p>
            <w:pPr>
              <w:pStyle w:val="TableParagraph"/>
              <w:ind w:left="220"/>
              <w:rPr>
                <w:rFonts w:ascii="Times New Roman"/>
                <w:sz w:val="20"/>
              </w:rPr>
            </w:pPr>
            <w:r>
              <w:rPr>
                <w:rFonts w:ascii="Times New Roman"/>
                <w:w w:val="99"/>
                <w:sz w:val="20"/>
              </w:rPr>
              <w:t>2</w:t>
            </w:r>
          </w:p>
        </w:tc>
        <w:tc>
          <w:tcPr>
            <w:tcW w:w="552" w:type="dxa"/>
          </w:tcPr>
          <w:p>
            <w:pPr>
              <w:pStyle w:val="TableParagraph"/>
              <w:ind w:right="1"/>
              <w:jc w:val="center"/>
              <w:rPr>
                <w:rFonts w:ascii="Times New Roman"/>
                <w:sz w:val="20"/>
              </w:rPr>
            </w:pPr>
            <w:r>
              <w:rPr>
                <w:rFonts w:ascii="Times New Roman"/>
                <w:w w:val="99"/>
                <w:sz w:val="20"/>
              </w:rPr>
              <w:t>2</w:t>
            </w:r>
          </w:p>
        </w:tc>
      </w:tr>
      <w:tr>
        <w:trPr>
          <w:trHeight w:val="276" w:hRule="exact"/>
        </w:trPr>
        <w:tc>
          <w:tcPr>
            <w:tcW w:w="1289" w:type="dxa"/>
            <w:vMerge/>
          </w:tcPr>
          <w:p>
            <w:pPr/>
          </w:p>
        </w:tc>
        <w:tc>
          <w:tcPr>
            <w:tcW w:w="1683" w:type="dxa"/>
            <w:vMerge/>
          </w:tcPr>
          <w:p>
            <w:pPr/>
          </w:p>
        </w:tc>
        <w:tc>
          <w:tcPr>
            <w:tcW w:w="3951" w:type="dxa"/>
          </w:tcPr>
          <w:p>
            <w:pPr>
              <w:pStyle w:val="TableParagraph"/>
              <w:spacing w:before="3"/>
              <w:ind w:left="103"/>
              <w:rPr>
                <w:rFonts w:ascii="Times New Roman"/>
                <w:sz w:val="20"/>
              </w:rPr>
            </w:pPr>
            <w:r>
              <w:rPr>
                <w:rFonts w:ascii="Times New Roman"/>
                <w:sz w:val="20"/>
              </w:rPr>
              <w:t>Filosofia</w:t>
            </w:r>
          </w:p>
        </w:tc>
        <w:tc>
          <w:tcPr>
            <w:tcW w:w="553" w:type="dxa"/>
          </w:tcPr>
          <w:p>
            <w:pPr>
              <w:pStyle w:val="TableParagraph"/>
              <w:spacing w:before="3"/>
              <w:ind w:left="221"/>
              <w:rPr>
                <w:rFonts w:ascii="Times New Roman"/>
                <w:sz w:val="20"/>
              </w:rPr>
            </w:pPr>
            <w:r>
              <w:rPr>
                <w:rFonts w:ascii="Times New Roman"/>
                <w:w w:val="99"/>
                <w:sz w:val="20"/>
              </w:rPr>
              <w:t>1</w:t>
            </w:r>
          </w:p>
        </w:tc>
        <w:tc>
          <w:tcPr>
            <w:tcW w:w="552" w:type="dxa"/>
          </w:tcPr>
          <w:p>
            <w:pPr>
              <w:pStyle w:val="TableParagraph"/>
              <w:spacing w:before="3"/>
              <w:ind w:left="220"/>
              <w:rPr>
                <w:rFonts w:ascii="Times New Roman"/>
                <w:sz w:val="20"/>
              </w:rPr>
            </w:pPr>
            <w:r>
              <w:rPr>
                <w:rFonts w:ascii="Times New Roman"/>
                <w:w w:val="99"/>
                <w:sz w:val="20"/>
              </w:rPr>
              <w:t>1</w:t>
            </w:r>
          </w:p>
        </w:tc>
        <w:tc>
          <w:tcPr>
            <w:tcW w:w="552" w:type="dxa"/>
          </w:tcPr>
          <w:p>
            <w:pPr>
              <w:pStyle w:val="TableParagraph"/>
              <w:spacing w:before="3"/>
              <w:ind w:left="220"/>
              <w:rPr>
                <w:rFonts w:ascii="Times New Roman"/>
                <w:sz w:val="20"/>
              </w:rPr>
            </w:pPr>
            <w:r>
              <w:rPr>
                <w:rFonts w:ascii="Times New Roman"/>
                <w:w w:val="99"/>
                <w:sz w:val="20"/>
              </w:rPr>
              <w:t>1</w:t>
            </w:r>
          </w:p>
        </w:tc>
        <w:tc>
          <w:tcPr>
            <w:tcW w:w="552" w:type="dxa"/>
          </w:tcPr>
          <w:p>
            <w:pPr>
              <w:pStyle w:val="TableParagraph"/>
              <w:spacing w:before="3"/>
              <w:ind w:right="1"/>
              <w:jc w:val="center"/>
              <w:rPr>
                <w:rFonts w:ascii="Times New Roman"/>
                <w:sz w:val="20"/>
              </w:rPr>
            </w:pPr>
            <w:r>
              <w:rPr>
                <w:rFonts w:ascii="Times New Roman"/>
                <w:w w:val="99"/>
                <w:sz w:val="20"/>
              </w:rPr>
              <w:t>1</w:t>
            </w:r>
          </w:p>
        </w:tc>
      </w:tr>
      <w:tr>
        <w:trPr>
          <w:trHeight w:val="274" w:hRule="exact"/>
        </w:trPr>
        <w:tc>
          <w:tcPr>
            <w:tcW w:w="1289" w:type="dxa"/>
            <w:vMerge/>
          </w:tcPr>
          <w:p>
            <w:pPr/>
          </w:p>
        </w:tc>
        <w:tc>
          <w:tcPr>
            <w:tcW w:w="1683" w:type="dxa"/>
            <w:vMerge/>
          </w:tcPr>
          <w:p>
            <w:pPr/>
          </w:p>
        </w:tc>
        <w:tc>
          <w:tcPr>
            <w:tcW w:w="3951" w:type="dxa"/>
          </w:tcPr>
          <w:p>
            <w:pPr>
              <w:pStyle w:val="TableParagraph"/>
              <w:ind w:left="103"/>
              <w:rPr>
                <w:rFonts w:ascii="Times New Roman"/>
                <w:sz w:val="20"/>
              </w:rPr>
            </w:pPr>
            <w:r>
              <w:rPr>
                <w:rFonts w:ascii="Times New Roman"/>
                <w:sz w:val="20"/>
              </w:rPr>
              <w:t>Ensino Religioso</w:t>
            </w:r>
          </w:p>
        </w:tc>
        <w:tc>
          <w:tcPr>
            <w:tcW w:w="553" w:type="dxa"/>
          </w:tcPr>
          <w:p>
            <w:pPr>
              <w:pStyle w:val="TableParagraph"/>
              <w:ind w:left="221"/>
              <w:rPr>
                <w:rFonts w:ascii="Times New Roman"/>
                <w:sz w:val="20"/>
              </w:rPr>
            </w:pPr>
            <w:r>
              <w:rPr>
                <w:rFonts w:ascii="Times New Roman"/>
                <w:w w:val="99"/>
                <w:sz w:val="20"/>
              </w:rPr>
              <w:t>1</w:t>
            </w:r>
          </w:p>
        </w:tc>
        <w:tc>
          <w:tcPr>
            <w:tcW w:w="552" w:type="dxa"/>
          </w:tcPr>
          <w:p>
            <w:pPr>
              <w:pStyle w:val="TableParagraph"/>
              <w:ind w:left="220"/>
              <w:rPr>
                <w:rFonts w:ascii="Times New Roman"/>
                <w:sz w:val="20"/>
              </w:rPr>
            </w:pPr>
            <w:r>
              <w:rPr>
                <w:rFonts w:ascii="Times New Roman"/>
                <w:w w:val="99"/>
                <w:sz w:val="20"/>
              </w:rPr>
              <w:t>1</w:t>
            </w:r>
          </w:p>
        </w:tc>
        <w:tc>
          <w:tcPr>
            <w:tcW w:w="552" w:type="dxa"/>
          </w:tcPr>
          <w:p>
            <w:pPr>
              <w:pStyle w:val="TableParagraph"/>
              <w:ind w:left="220"/>
              <w:rPr>
                <w:rFonts w:ascii="Times New Roman"/>
                <w:sz w:val="20"/>
              </w:rPr>
            </w:pPr>
            <w:r>
              <w:rPr>
                <w:rFonts w:ascii="Times New Roman"/>
                <w:w w:val="99"/>
                <w:sz w:val="20"/>
              </w:rPr>
              <w:t>1</w:t>
            </w:r>
          </w:p>
        </w:tc>
        <w:tc>
          <w:tcPr>
            <w:tcW w:w="552" w:type="dxa"/>
          </w:tcPr>
          <w:p>
            <w:pPr>
              <w:pStyle w:val="TableParagraph"/>
              <w:ind w:right="1"/>
              <w:jc w:val="center"/>
              <w:rPr>
                <w:rFonts w:ascii="Times New Roman"/>
                <w:sz w:val="20"/>
              </w:rPr>
            </w:pPr>
            <w:r>
              <w:rPr>
                <w:rFonts w:ascii="Times New Roman"/>
                <w:w w:val="99"/>
                <w:sz w:val="20"/>
              </w:rPr>
              <w:t>1</w:t>
            </w:r>
          </w:p>
        </w:tc>
      </w:tr>
      <w:tr>
        <w:trPr>
          <w:trHeight w:val="276" w:hRule="exact"/>
        </w:trPr>
        <w:tc>
          <w:tcPr>
            <w:tcW w:w="1289" w:type="dxa"/>
            <w:vMerge/>
          </w:tcPr>
          <w:p>
            <w:pPr/>
          </w:p>
        </w:tc>
        <w:tc>
          <w:tcPr>
            <w:tcW w:w="1683" w:type="dxa"/>
            <w:vMerge/>
          </w:tcPr>
          <w:p>
            <w:pPr/>
          </w:p>
        </w:tc>
        <w:tc>
          <w:tcPr>
            <w:tcW w:w="3951" w:type="dxa"/>
          </w:tcPr>
          <w:p>
            <w:pPr>
              <w:pStyle w:val="TableParagraph"/>
              <w:ind w:left="103"/>
              <w:rPr>
                <w:rFonts w:ascii="Times New Roman" w:hAnsi="Times New Roman"/>
                <w:sz w:val="20"/>
              </w:rPr>
            </w:pPr>
            <w:r>
              <w:rPr>
                <w:rFonts w:ascii="Times New Roman" w:hAnsi="Times New Roman"/>
                <w:sz w:val="20"/>
              </w:rPr>
              <w:t>Iniciação à Pesquisa Científica</w:t>
            </w:r>
          </w:p>
        </w:tc>
        <w:tc>
          <w:tcPr>
            <w:tcW w:w="553" w:type="dxa"/>
          </w:tcPr>
          <w:p>
            <w:pPr>
              <w:pStyle w:val="TableParagraph"/>
              <w:ind w:left="221"/>
              <w:rPr>
                <w:rFonts w:ascii="Times New Roman"/>
                <w:sz w:val="20"/>
              </w:rPr>
            </w:pPr>
            <w:r>
              <w:rPr>
                <w:rFonts w:ascii="Times New Roman"/>
                <w:w w:val="99"/>
                <w:sz w:val="20"/>
              </w:rPr>
              <w:t>1</w:t>
            </w:r>
          </w:p>
        </w:tc>
        <w:tc>
          <w:tcPr>
            <w:tcW w:w="552" w:type="dxa"/>
          </w:tcPr>
          <w:p>
            <w:pPr>
              <w:pStyle w:val="TableParagraph"/>
              <w:ind w:left="220"/>
              <w:rPr>
                <w:rFonts w:ascii="Times New Roman"/>
                <w:sz w:val="20"/>
              </w:rPr>
            </w:pPr>
            <w:r>
              <w:rPr>
                <w:rFonts w:ascii="Times New Roman"/>
                <w:w w:val="99"/>
                <w:sz w:val="20"/>
              </w:rPr>
              <w:t>1</w:t>
            </w:r>
          </w:p>
        </w:tc>
        <w:tc>
          <w:tcPr>
            <w:tcW w:w="552" w:type="dxa"/>
          </w:tcPr>
          <w:p>
            <w:pPr>
              <w:pStyle w:val="TableParagraph"/>
              <w:ind w:left="220"/>
              <w:rPr>
                <w:rFonts w:ascii="Times New Roman"/>
                <w:sz w:val="20"/>
              </w:rPr>
            </w:pPr>
            <w:r>
              <w:rPr>
                <w:rFonts w:ascii="Times New Roman"/>
                <w:w w:val="99"/>
                <w:sz w:val="20"/>
              </w:rPr>
              <w:t>1</w:t>
            </w:r>
          </w:p>
        </w:tc>
        <w:tc>
          <w:tcPr>
            <w:tcW w:w="552" w:type="dxa"/>
          </w:tcPr>
          <w:p>
            <w:pPr>
              <w:pStyle w:val="TableParagraph"/>
              <w:ind w:right="1"/>
              <w:jc w:val="center"/>
              <w:rPr>
                <w:rFonts w:ascii="Times New Roman"/>
                <w:sz w:val="20"/>
              </w:rPr>
            </w:pPr>
            <w:r>
              <w:rPr>
                <w:rFonts w:ascii="Times New Roman"/>
                <w:w w:val="99"/>
                <w:sz w:val="20"/>
              </w:rPr>
              <w:t>1</w:t>
            </w:r>
          </w:p>
        </w:tc>
      </w:tr>
      <w:tr>
        <w:trPr>
          <w:trHeight w:val="274" w:hRule="exact"/>
        </w:trPr>
        <w:tc>
          <w:tcPr>
            <w:tcW w:w="1289" w:type="dxa"/>
            <w:vMerge/>
          </w:tcPr>
          <w:p>
            <w:pPr/>
          </w:p>
        </w:tc>
        <w:tc>
          <w:tcPr>
            <w:tcW w:w="5634" w:type="dxa"/>
            <w:gridSpan w:val="2"/>
          </w:tcPr>
          <w:p>
            <w:pPr>
              <w:pStyle w:val="TableParagraph"/>
              <w:ind w:left="100"/>
              <w:rPr>
                <w:rFonts w:ascii="Times New Roman"/>
                <w:b/>
                <w:sz w:val="20"/>
              </w:rPr>
            </w:pPr>
            <w:r>
              <w:rPr>
                <w:rFonts w:ascii="Times New Roman"/>
                <w:b/>
                <w:sz w:val="20"/>
              </w:rPr>
              <w:t>Total</w:t>
            </w:r>
          </w:p>
        </w:tc>
        <w:tc>
          <w:tcPr>
            <w:tcW w:w="553" w:type="dxa"/>
          </w:tcPr>
          <w:p>
            <w:pPr>
              <w:pStyle w:val="TableParagraph"/>
              <w:ind w:left="170"/>
              <w:rPr>
                <w:rFonts w:ascii="Times New Roman"/>
                <w:b/>
                <w:sz w:val="20"/>
              </w:rPr>
            </w:pPr>
            <w:r>
              <w:rPr>
                <w:rFonts w:ascii="Times New Roman"/>
                <w:b/>
                <w:sz w:val="20"/>
              </w:rPr>
              <w:t>23</w:t>
            </w:r>
          </w:p>
        </w:tc>
        <w:tc>
          <w:tcPr>
            <w:tcW w:w="552" w:type="dxa"/>
          </w:tcPr>
          <w:p>
            <w:pPr>
              <w:pStyle w:val="TableParagraph"/>
              <w:ind w:left="170"/>
              <w:rPr>
                <w:rFonts w:ascii="Times New Roman"/>
                <w:b/>
                <w:sz w:val="20"/>
              </w:rPr>
            </w:pPr>
            <w:r>
              <w:rPr>
                <w:rFonts w:ascii="Times New Roman"/>
                <w:b/>
                <w:sz w:val="20"/>
              </w:rPr>
              <w:t>23</w:t>
            </w:r>
          </w:p>
        </w:tc>
        <w:tc>
          <w:tcPr>
            <w:tcW w:w="552" w:type="dxa"/>
          </w:tcPr>
          <w:p>
            <w:pPr>
              <w:pStyle w:val="TableParagraph"/>
              <w:ind w:left="170"/>
              <w:rPr>
                <w:rFonts w:ascii="Times New Roman"/>
                <w:b/>
                <w:sz w:val="20"/>
              </w:rPr>
            </w:pPr>
            <w:r>
              <w:rPr>
                <w:rFonts w:ascii="Times New Roman"/>
                <w:b/>
                <w:sz w:val="20"/>
              </w:rPr>
              <w:t>23</w:t>
            </w:r>
          </w:p>
        </w:tc>
        <w:tc>
          <w:tcPr>
            <w:tcW w:w="552" w:type="dxa"/>
          </w:tcPr>
          <w:p>
            <w:pPr>
              <w:pStyle w:val="TableParagraph"/>
              <w:ind w:left="151" w:right="151"/>
              <w:jc w:val="center"/>
              <w:rPr>
                <w:rFonts w:ascii="Times New Roman"/>
                <w:b/>
                <w:sz w:val="20"/>
              </w:rPr>
            </w:pPr>
            <w:r>
              <w:rPr>
                <w:rFonts w:ascii="Times New Roman"/>
                <w:b/>
                <w:sz w:val="20"/>
              </w:rPr>
              <w:t>23</w:t>
            </w:r>
          </w:p>
        </w:tc>
      </w:tr>
    </w:tbl>
    <w:p>
      <w:pPr>
        <w:spacing w:before="0"/>
        <w:ind w:left="2404" w:right="0" w:firstLine="0"/>
        <w:jc w:val="left"/>
        <w:rPr>
          <w:sz w:val="20"/>
        </w:rPr>
      </w:pPr>
      <w:r>
        <w:rPr>
          <w:b/>
          <w:sz w:val="20"/>
        </w:rPr>
        <w:t>Fonte: </w:t>
      </w:r>
      <w:r>
        <w:rPr>
          <w:sz w:val="20"/>
        </w:rPr>
        <w:t>PTP da ETI Padre Josimo Morais Tavares.</w:t>
      </w:r>
    </w:p>
    <w:p>
      <w:pPr>
        <w:spacing w:after="0"/>
        <w:jc w:val="left"/>
        <w:rPr>
          <w:sz w:val="20"/>
        </w:rPr>
        <w:sectPr>
          <w:pgSz w:w="11910" w:h="16840"/>
          <w:pgMar w:header="718" w:footer="0" w:top="920" w:bottom="280" w:left="1600" w:right="600"/>
        </w:sectPr>
      </w:pPr>
    </w:p>
    <w:p>
      <w:pPr>
        <w:pStyle w:val="BodyText"/>
        <w:rPr>
          <w:sz w:val="20"/>
        </w:rPr>
      </w:pPr>
    </w:p>
    <w:p>
      <w:pPr>
        <w:pStyle w:val="BodyText"/>
        <w:spacing w:before="6"/>
        <w:rPr>
          <w:sz w:val="21"/>
        </w:rPr>
      </w:pPr>
    </w:p>
    <w:p>
      <w:pPr>
        <w:pStyle w:val="Heading1"/>
        <w:spacing w:after="42"/>
      </w:pPr>
      <w:r>
        <w:rPr/>
        <w:t>Quadro 7 – Matriz curricular das oficinas curriculares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4"/>
        <w:gridCol w:w="1772"/>
        <w:gridCol w:w="3512"/>
        <w:gridCol w:w="418"/>
        <w:gridCol w:w="415"/>
        <w:gridCol w:w="415"/>
        <w:gridCol w:w="418"/>
      </w:tblGrid>
      <w:tr>
        <w:trPr>
          <w:trHeight w:val="274" w:hRule="exact"/>
        </w:trPr>
        <w:tc>
          <w:tcPr>
            <w:tcW w:w="8884" w:type="dxa"/>
            <w:gridSpan w:val="7"/>
            <w:shd w:val="clear" w:color="auto" w:fill="767070"/>
          </w:tcPr>
          <w:p>
            <w:pPr>
              <w:pStyle w:val="TableParagraph"/>
              <w:ind w:left="2909"/>
              <w:rPr>
                <w:rFonts w:ascii="Times New Roman"/>
                <w:b/>
                <w:sz w:val="20"/>
              </w:rPr>
            </w:pPr>
            <w:r>
              <w:rPr>
                <w:rFonts w:ascii="Times New Roman"/>
                <w:b/>
                <w:sz w:val="20"/>
              </w:rPr>
              <w:t>ESCOLA DE TEMPO INTEGRAL</w:t>
            </w:r>
          </w:p>
        </w:tc>
      </w:tr>
      <w:tr>
        <w:trPr>
          <w:trHeight w:val="274" w:hRule="exact"/>
        </w:trPr>
        <w:tc>
          <w:tcPr>
            <w:tcW w:w="1934" w:type="dxa"/>
            <w:vMerge w:val="restart"/>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3"/>
              <w:rPr>
                <w:b/>
                <w:sz w:val="21"/>
              </w:rPr>
            </w:pPr>
          </w:p>
          <w:p>
            <w:pPr>
              <w:pStyle w:val="TableParagraph"/>
              <w:ind w:left="103"/>
              <w:rPr>
                <w:rFonts w:ascii="Times New Roman"/>
                <w:sz w:val="20"/>
              </w:rPr>
            </w:pPr>
            <w:r>
              <w:rPr>
                <w:rFonts w:ascii="Times New Roman"/>
                <w:sz w:val="20"/>
              </w:rPr>
              <w:t>Oficinas Curriculares</w:t>
            </w:r>
          </w:p>
        </w:tc>
        <w:tc>
          <w:tcPr>
            <w:tcW w:w="1772" w:type="dxa"/>
            <w:vMerge w:val="restart"/>
          </w:tcPr>
          <w:p>
            <w:pPr>
              <w:pStyle w:val="TableParagraph"/>
              <w:spacing w:before="10"/>
              <w:rPr>
                <w:b/>
                <w:sz w:val="24"/>
              </w:rPr>
            </w:pPr>
          </w:p>
          <w:p>
            <w:pPr>
              <w:pStyle w:val="TableParagraph"/>
              <w:spacing w:line="276" w:lineRule="auto"/>
              <w:ind w:left="214" w:right="218"/>
              <w:jc w:val="center"/>
              <w:rPr>
                <w:rFonts w:ascii="Times New Roman" w:hAnsi="Times New Roman"/>
                <w:sz w:val="20"/>
              </w:rPr>
            </w:pPr>
            <w:r>
              <w:rPr>
                <w:rFonts w:ascii="Times New Roman" w:hAnsi="Times New Roman"/>
                <w:sz w:val="20"/>
              </w:rPr>
              <w:t>Atividades de Linguagem e de Matemática</w:t>
            </w:r>
          </w:p>
        </w:tc>
        <w:tc>
          <w:tcPr>
            <w:tcW w:w="3512" w:type="dxa"/>
          </w:tcPr>
          <w:p>
            <w:pPr>
              <w:pStyle w:val="TableParagraph"/>
              <w:ind w:left="103"/>
              <w:rPr>
                <w:rFonts w:ascii="Times New Roman"/>
                <w:sz w:val="20"/>
              </w:rPr>
            </w:pPr>
            <w:r>
              <w:rPr>
                <w:rFonts w:ascii="Times New Roman"/>
                <w:sz w:val="20"/>
              </w:rPr>
              <w:t>Estudo Monitorado</w:t>
            </w:r>
          </w:p>
        </w:tc>
        <w:tc>
          <w:tcPr>
            <w:tcW w:w="418" w:type="dxa"/>
          </w:tcPr>
          <w:p>
            <w:pPr>
              <w:pStyle w:val="TableParagraph"/>
              <w:ind w:right="155"/>
              <w:jc w:val="right"/>
              <w:rPr>
                <w:rFonts w:ascii="Times New Roman"/>
                <w:sz w:val="20"/>
              </w:rPr>
            </w:pPr>
            <w:r>
              <w:rPr>
                <w:rFonts w:ascii="Times New Roman"/>
                <w:w w:val="99"/>
                <w:sz w:val="20"/>
              </w:rPr>
              <w:t>5</w:t>
            </w:r>
          </w:p>
        </w:tc>
        <w:tc>
          <w:tcPr>
            <w:tcW w:w="415" w:type="dxa"/>
          </w:tcPr>
          <w:p>
            <w:pPr>
              <w:pStyle w:val="TableParagraph"/>
              <w:ind w:right="6"/>
              <w:jc w:val="center"/>
              <w:rPr>
                <w:rFonts w:ascii="Times New Roman"/>
                <w:sz w:val="20"/>
              </w:rPr>
            </w:pPr>
            <w:r>
              <w:rPr>
                <w:rFonts w:ascii="Times New Roman"/>
                <w:w w:val="99"/>
                <w:sz w:val="20"/>
              </w:rPr>
              <w:t>5</w:t>
            </w:r>
          </w:p>
        </w:tc>
        <w:tc>
          <w:tcPr>
            <w:tcW w:w="415" w:type="dxa"/>
          </w:tcPr>
          <w:p>
            <w:pPr>
              <w:pStyle w:val="TableParagraph"/>
              <w:ind w:left="151"/>
              <w:rPr>
                <w:rFonts w:ascii="Times New Roman"/>
                <w:sz w:val="20"/>
              </w:rPr>
            </w:pPr>
            <w:r>
              <w:rPr>
                <w:rFonts w:ascii="Times New Roman"/>
                <w:w w:val="99"/>
                <w:sz w:val="20"/>
              </w:rPr>
              <w:t>5</w:t>
            </w:r>
          </w:p>
        </w:tc>
        <w:tc>
          <w:tcPr>
            <w:tcW w:w="418" w:type="dxa"/>
          </w:tcPr>
          <w:p>
            <w:pPr>
              <w:pStyle w:val="TableParagraph"/>
              <w:ind w:left="151"/>
              <w:rPr>
                <w:rFonts w:ascii="Times New Roman"/>
                <w:sz w:val="20"/>
              </w:rPr>
            </w:pPr>
            <w:r>
              <w:rPr>
                <w:rFonts w:ascii="Times New Roman"/>
                <w:w w:val="99"/>
                <w:sz w:val="20"/>
              </w:rPr>
              <w:t>5</w:t>
            </w:r>
          </w:p>
        </w:tc>
      </w:tr>
      <w:tr>
        <w:trPr>
          <w:trHeight w:val="276" w:hRule="exact"/>
        </w:trPr>
        <w:tc>
          <w:tcPr>
            <w:tcW w:w="1934" w:type="dxa"/>
            <w:vMerge/>
          </w:tcPr>
          <w:p>
            <w:pPr/>
          </w:p>
        </w:tc>
        <w:tc>
          <w:tcPr>
            <w:tcW w:w="1772" w:type="dxa"/>
            <w:vMerge/>
          </w:tcPr>
          <w:p>
            <w:pPr/>
          </w:p>
        </w:tc>
        <w:tc>
          <w:tcPr>
            <w:tcW w:w="3512" w:type="dxa"/>
          </w:tcPr>
          <w:p>
            <w:pPr>
              <w:pStyle w:val="TableParagraph"/>
              <w:spacing w:before="3"/>
              <w:ind w:left="103"/>
              <w:rPr>
                <w:rFonts w:ascii="Times New Roman" w:hAnsi="Times New Roman"/>
                <w:sz w:val="20"/>
              </w:rPr>
            </w:pPr>
            <w:r>
              <w:rPr>
                <w:rFonts w:ascii="Times New Roman" w:hAnsi="Times New Roman"/>
                <w:sz w:val="20"/>
              </w:rPr>
              <w:t>Experiências Matemáticas</w:t>
            </w:r>
          </w:p>
        </w:tc>
        <w:tc>
          <w:tcPr>
            <w:tcW w:w="418" w:type="dxa"/>
          </w:tcPr>
          <w:p>
            <w:pPr>
              <w:pStyle w:val="TableParagraph"/>
              <w:spacing w:before="3"/>
              <w:ind w:right="155"/>
              <w:jc w:val="right"/>
              <w:rPr>
                <w:rFonts w:ascii="Times New Roman"/>
                <w:sz w:val="20"/>
              </w:rPr>
            </w:pPr>
            <w:r>
              <w:rPr>
                <w:rFonts w:ascii="Times New Roman"/>
                <w:w w:val="99"/>
                <w:sz w:val="20"/>
              </w:rPr>
              <w:t>1</w:t>
            </w:r>
          </w:p>
        </w:tc>
        <w:tc>
          <w:tcPr>
            <w:tcW w:w="415" w:type="dxa"/>
          </w:tcPr>
          <w:p>
            <w:pPr>
              <w:pStyle w:val="TableParagraph"/>
              <w:spacing w:before="3"/>
              <w:ind w:right="6"/>
              <w:jc w:val="center"/>
              <w:rPr>
                <w:rFonts w:ascii="Times New Roman"/>
                <w:sz w:val="20"/>
              </w:rPr>
            </w:pPr>
            <w:r>
              <w:rPr>
                <w:rFonts w:ascii="Times New Roman"/>
                <w:w w:val="99"/>
                <w:sz w:val="20"/>
              </w:rPr>
              <w:t>1</w:t>
            </w:r>
          </w:p>
        </w:tc>
        <w:tc>
          <w:tcPr>
            <w:tcW w:w="415" w:type="dxa"/>
          </w:tcPr>
          <w:p>
            <w:pPr>
              <w:pStyle w:val="TableParagraph"/>
              <w:spacing w:before="3"/>
              <w:ind w:left="151"/>
              <w:rPr>
                <w:rFonts w:ascii="Times New Roman"/>
                <w:sz w:val="20"/>
              </w:rPr>
            </w:pPr>
            <w:r>
              <w:rPr>
                <w:rFonts w:ascii="Times New Roman"/>
                <w:w w:val="99"/>
                <w:sz w:val="20"/>
              </w:rPr>
              <w:t>1</w:t>
            </w:r>
          </w:p>
        </w:tc>
        <w:tc>
          <w:tcPr>
            <w:tcW w:w="418" w:type="dxa"/>
          </w:tcPr>
          <w:p>
            <w:pPr>
              <w:pStyle w:val="TableParagraph"/>
              <w:spacing w:before="3"/>
              <w:ind w:left="151"/>
              <w:rPr>
                <w:rFonts w:ascii="Times New Roman"/>
                <w:sz w:val="20"/>
              </w:rPr>
            </w:pPr>
            <w:r>
              <w:rPr>
                <w:rFonts w:ascii="Times New Roman"/>
                <w:w w:val="99"/>
                <w:sz w:val="20"/>
              </w:rPr>
              <w:t>1</w:t>
            </w:r>
          </w:p>
        </w:tc>
      </w:tr>
      <w:tr>
        <w:trPr>
          <w:trHeight w:val="274" w:hRule="exact"/>
        </w:trPr>
        <w:tc>
          <w:tcPr>
            <w:tcW w:w="1934" w:type="dxa"/>
            <w:vMerge/>
          </w:tcPr>
          <w:p>
            <w:pPr/>
          </w:p>
        </w:tc>
        <w:tc>
          <w:tcPr>
            <w:tcW w:w="1772" w:type="dxa"/>
            <w:vMerge/>
          </w:tcPr>
          <w:p>
            <w:pPr/>
          </w:p>
        </w:tc>
        <w:tc>
          <w:tcPr>
            <w:tcW w:w="3512" w:type="dxa"/>
          </w:tcPr>
          <w:p>
            <w:pPr>
              <w:pStyle w:val="TableParagraph"/>
              <w:ind w:left="103"/>
              <w:rPr>
                <w:rFonts w:ascii="Times New Roman"/>
                <w:sz w:val="20"/>
              </w:rPr>
            </w:pPr>
            <w:r>
              <w:rPr>
                <w:rFonts w:ascii="Times New Roman"/>
                <w:sz w:val="20"/>
              </w:rPr>
              <w:t>Leitura</w:t>
            </w:r>
          </w:p>
        </w:tc>
        <w:tc>
          <w:tcPr>
            <w:tcW w:w="418" w:type="dxa"/>
          </w:tcPr>
          <w:p>
            <w:pPr>
              <w:pStyle w:val="TableParagraph"/>
              <w:ind w:right="155"/>
              <w:jc w:val="right"/>
              <w:rPr>
                <w:rFonts w:ascii="Times New Roman"/>
                <w:sz w:val="20"/>
              </w:rPr>
            </w:pPr>
            <w:r>
              <w:rPr>
                <w:rFonts w:ascii="Times New Roman"/>
                <w:w w:val="99"/>
                <w:sz w:val="20"/>
              </w:rPr>
              <w:t>1</w:t>
            </w:r>
          </w:p>
        </w:tc>
        <w:tc>
          <w:tcPr>
            <w:tcW w:w="415" w:type="dxa"/>
          </w:tcPr>
          <w:p>
            <w:pPr>
              <w:pStyle w:val="TableParagraph"/>
              <w:ind w:right="6"/>
              <w:jc w:val="center"/>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8" w:type="dxa"/>
          </w:tcPr>
          <w:p>
            <w:pPr>
              <w:pStyle w:val="TableParagraph"/>
              <w:ind w:left="151"/>
              <w:rPr>
                <w:rFonts w:ascii="Times New Roman"/>
                <w:sz w:val="20"/>
              </w:rPr>
            </w:pPr>
            <w:r>
              <w:rPr>
                <w:rFonts w:ascii="Times New Roman"/>
                <w:w w:val="99"/>
                <w:sz w:val="20"/>
              </w:rPr>
              <w:t>1</w:t>
            </w:r>
          </w:p>
        </w:tc>
      </w:tr>
      <w:tr>
        <w:trPr>
          <w:trHeight w:val="274" w:hRule="exact"/>
        </w:trPr>
        <w:tc>
          <w:tcPr>
            <w:tcW w:w="1934" w:type="dxa"/>
            <w:vMerge/>
          </w:tcPr>
          <w:p>
            <w:pPr/>
          </w:p>
        </w:tc>
        <w:tc>
          <w:tcPr>
            <w:tcW w:w="1772" w:type="dxa"/>
            <w:vMerge/>
          </w:tcPr>
          <w:p>
            <w:pPr/>
          </w:p>
        </w:tc>
        <w:tc>
          <w:tcPr>
            <w:tcW w:w="3512" w:type="dxa"/>
          </w:tcPr>
          <w:p>
            <w:pPr>
              <w:pStyle w:val="TableParagraph"/>
              <w:ind w:left="103"/>
              <w:rPr>
                <w:rFonts w:ascii="Times New Roman"/>
                <w:sz w:val="20"/>
              </w:rPr>
            </w:pPr>
            <w:r>
              <w:rPr>
                <w:rFonts w:ascii="Times New Roman"/>
                <w:sz w:val="20"/>
              </w:rPr>
              <w:t>Espanhol</w:t>
            </w:r>
          </w:p>
        </w:tc>
        <w:tc>
          <w:tcPr>
            <w:tcW w:w="418" w:type="dxa"/>
          </w:tcPr>
          <w:p>
            <w:pPr>
              <w:pStyle w:val="TableParagraph"/>
              <w:ind w:right="155"/>
              <w:jc w:val="right"/>
              <w:rPr>
                <w:rFonts w:ascii="Times New Roman"/>
                <w:sz w:val="20"/>
              </w:rPr>
            </w:pPr>
            <w:r>
              <w:rPr>
                <w:rFonts w:ascii="Times New Roman"/>
                <w:w w:val="99"/>
                <w:sz w:val="20"/>
              </w:rPr>
              <w:t>1</w:t>
            </w:r>
          </w:p>
        </w:tc>
        <w:tc>
          <w:tcPr>
            <w:tcW w:w="415" w:type="dxa"/>
          </w:tcPr>
          <w:p>
            <w:pPr>
              <w:pStyle w:val="TableParagraph"/>
              <w:ind w:right="6"/>
              <w:jc w:val="center"/>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8" w:type="dxa"/>
          </w:tcPr>
          <w:p>
            <w:pPr>
              <w:pStyle w:val="TableParagraph"/>
              <w:ind w:left="151"/>
              <w:rPr>
                <w:rFonts w:ascii="Times New Roman"/>
                <w:sz w:val="20"/>
              </w:rPr>
            </w:pPr>
            <w:r>
              <w:rPr>
                <w:rFonts w:ascii="Times New Roman"/>
                <w:w w:val="99"/>
                <w:sz w:val="20"/>
              </w:rPr>
              <w:t>1</w:t>
            </w:r>
          </w:p>
        </w:tc>
      </w:tr>
      <w:tr>
        <w:trPr>
          <w:trHeight w:val="276" w:hRule="exact"/>
        </w:trPr>
        <w:tc>
          <w:tcPr>
            <w:tcW w:w="1934" w:type="dxa"/>
            <w:vMerge/>
          </w:tcPr>
          <w:p>
            <w:pPr/>
          </w:p>
        </w:tc>
        <w:tc>
          <w:tcPr>
            <w:tcW w:w="1772" w:type="dxa"/>
            <w:vMerge/>
          </w:tcPr>
          <w:p>
            <w:pPr/>
          </w:p>
        </w:tc>
        <w:tc>
          <w:tcPr>
            <w:tcW w:w="3512" w:type="dxa"/>
          </w:tcPr>
          <w:p>
            <w:pPr>
              <w:pStyle w:val="TableParagraph"/>
              <w:spacing w:before="3"/>
              <w:ind w:left="103"/>
              <w:rPr>
                <w:rFonts w:ascii="Times New Roman" w:hAnsi="Times New Roman"/>
                <w:sz w:val="20"/>
              </w:rPr>
            </w:pPr>
            <w:r>
              <w:rPr>
                <w:rFonts w:ascii="Times New Roman" w:hAnsi="Times New Roman"/>
                <w:sz w:val="20"/>
              </w:rPr>
              <w:t>Informática</w:t>
            </w:r>
          </w:p>
        </w:tc>
        <w:tc>
          <w:tcPr>
            <w:tcW w:w="418" w:type="dxa"/>
          </w:tcPr>
          <w:p>
            <w:pPr>
              <w:pStyle w:val="TableParagraph"/>
              <w:spacing w:before="3"/>
              <w:ind w:right="155"/>
              <w:jc w:val="right"/>
              <w:rPr>
                <w:rFonts w:ascii="Times New Roman"/>
                <w:sz w:val="20"/>
              </w:rPr>
            </w:pPr>
            <w:r>
              <w:rPr>
                <w:rFonts w:ascii="Times New Roman"/>
                <w:w w:val="99"/>
                <w:sz w:val="20"/>
              </w:rPr>
              <w:t>1</w:t>
            </w:r>
          </w:p>
        </w:tc>
        <w:tc>
          <w:tcPr>
            <w:tcW w:w="415" w:type="dxa"/>
          </w:tcPr>
          <w:p>
            <w:pPr>
              <w:pStyle w:val="TableParagraph"/>
              <w:spacing w:before="3"/>
              <w:ind w:right="6"/>
              <w:jc w:val="center"/>
              <w:rPr>
                <w:rFonts w:ascii="Times New Roman"/>
                <w:sz w:val="20"/>
              </w:rPr>
            </w:pPr>
            <w:r>
              <w:rPr>
                <w:rFonts w:ascii="Times New Roman"/>
                <w:w w:val="99"/>
                <w:sz w:val="20"/>
              </w:rPr>
              <w:t>1</w:t>
            </w:r>
          </w:p>
        </w:tc>
        <w:tc>
          <w:tcPr>
            <w:tcW w:w="415" w:type="dxa"/>
          </w:tcPr>
          <w:p>
            <w:pPr>
              <w:pStyle w:val="TableParagraph"/>
              <w:spacing w:before="3"/>
              <w:ind w:left="151"/>
              <w:rPr>
                <w:rFonts w:ascii="Times New Roman"/>
                <w:sz w:val="20"/>
              </w:rPr>
            </w:pPr>
            <w:r>
              <w:rPr>
                <w:rFonts w:ascii="Times New Roman"/>
                <w:w w:val="99"/>
                <w:sz w:val="20"/>
              </w:rPr>
              <w:t>1</w:t>
            </w:r>
          </w:p>
        </w:tc>
        <w:tc>
          <w:tcPr>
            <w:tcW w:w="418" w:type="dxa"/>
          </w:tcPr>
          <w:p>
            <w:pPr>
              <w:pStyle w:val="TableParagraph"/>
              <w:spacing w:before="3"/>
              <w:ind w:left="151"/>
              <w:rPr>
                <w:rFonts w:ascii="Times New Roman"/>
                <w:sz w:val="20"/>
              </w:rPr>
            </w:pPr>
            <w:r>
              <w:rPr>
                <w:rFonts w:ascii="Times New Roman"/>
                <w:w w:val="99"/>
                <w:sz w:val="20"/>
              </w:rPr>
              <w:t>1</w:t>
            </w:r>
          </w:p>
        </w:tc>
      </w:tr>
      <w:tr>
        <w:trPr>
          <w:trHeight w:val="274" w:hRule="exact"/>
        </w:trPr>
        <w:tc>
          <w:tcPr>
            <w:tcW w:w="1934" w:type="dxa"/>
            <w:vMerge/>
          </w:tcPr>
          <w:p>
            <w:pPr/>
          </w:p>
        </w:tc>
        <w:tc>
          <w:tcPr>
            <w:tcW w:w="1772" w:type="dxa"/>
            <w:vMerge w:val="restart"/>
          </w:tcPr>
          <w:p>
            <w:pPr>
              <w:pStyle w:val="TableParagraph"/>
              <w:spacing w:line="276" w:lineRule="auto" w:before="142"/>
              <w:ind w:left="497" w:hanging="51"/>
              <w:rPr>
                <w:rFonts w:ascii="Times New Roman" w:hAnsi="Times New Roman"/>
                <w:sz w:val="20"/>
              </w:rPr>
            </w:pPr>
            <w:r>
              <w:rPr>
                <w:rFonts w:ascii="Times New Roman" w:hAnsi="Times New Roman"/>
                <w:w w:val="95"/>
                <w:sz w:val="20"/>
              </w:rPr>
              <w:t>Atividades </w:t>
            </w:r>
            <w:r>
              <w:rPr>
                <w:rFonts w:ascii="Times New Roman" w:hAnsi="Times New Roman"/>
                <w:sz w:val="20"/>
              </w:rPr>
              <w:t>Artísticas</w:t>
            </w:r>
          </w:p>
        </w:tc>
        <w:tc>
          <w:tcPr>
            <w:tcW w:w="3512" w:type="dxa"/>
          </w:tcPr>
          <w:p>
            <w:pPr>
              <w:pStyle w:val="TableParagraph"/>
              <w:ind w:left="103"/>
              <w:rPr>
                <w:rFonts w:ascii="Times New Roman"/>
                <w:sz w:val="20"/>
              </w:rPr>
            </w:pPr>
            <w:r>
              <w:rPr>
                <w:rFonts w:ascii="Times New Roman"/>
                <w:sz w:val="20"/>
              </w:rPr>
              <w:t>Teatro</w:t>
            </w:r>
          </w:p>
        </w:tc>
        <w:tc>
          <w:tcPr>
            <w:tcW w:w="418" w:type="dxa"/>
          </w:tcPr>
          <w:p>
            <w:pPr>
              <w:pStyle w:val="TableParagraph"/>
              <w:ind w:right="155"/>
              <w:jc w:val="right"/>
              <w:rPr>
                <w:rFonts w:ascii="Times New Roman"/>
                <w:sz w:val="20"/>
              </w:rPr>
            </w:pPr>
            <w:r>
              <w:rPr>
                <w:rFonts w:ascii="Times New Roman"/>
                <w:w w:val="99"/>
                <w:sz w:val="20"/>
              </w:rPr>
              <w:t>1</w:t>
            </w:r>
          </w:p>
        </w:tc>
        <w:tc>
          <w:tcPr>
            <w:tcW w:w="415" w:type="dxa"/>
          </w:tcPr>
          <w:p>
            <w:pPr>
              <w:pStyle w:val="TableParagraph"/>
              <w:ind w:right="6"/>
              <w:jc w:val="center"/>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8" w:type="dxa"/>
          </w:tcPr>
          <w:p>
            <w:pPr>
              <w:pStyle w:val="TableParagraph"/>
              <w:ind w:left="151"/>
              <w:rPr>
                <w:rFonts w:ascii="Times New Roman"/>
                <w:sz w:val="20"/>
              </w:rPr>
            </w:pPr>
            <w:r>
              <w:rPr>
                <w:rFonts w:ascii="Times New Roman"/>
                <w:w w:val="99"/>
                <w:sz w:val="20"/>
              </w:rPr>
              <w:t>1</w:t>
            </w:r>
          </w:p>
        </w:tc>
      </w:tr>
      <w:tr>
        <w:trPr>
          <w:trHeight w:val="276" w:hRule="exact"/>
        </w:trPr>
        <w:tc>
          <w:tcPr>
            <w:tcW w:w="1934" w:type="dxa"/>
            <w:vMerge/>
          </w:tcPr>
          <w:p>
            <w:pPr/>
          </w:p>
        </w:tc>
        <w:tc>
          <w:tcPr>
            <w:tcW w:w="1772" w:type="dxa"/>
            <w:vMerge/>
          </w:tcPr>
          <w:p>
            <w:pPr/>
          </w:p>
        </w:tc>
        <w:tc>
          <w:tcPr>
            <w:tcW w:w="3512" w:type="dxa"/>
          </w:tcPr>
          <w:p>
            <w:pPr>
              <w:pStyle w:val="TableParagraph"/>
              <w:ind w:left="103"/>
              <w:rPr>
                <w:rFonts w:ascii="Times New Roman" w:hAnsi="Times New Roman"/>
                <w:sz w:val="20"/>
              </w:rPr>
            </w:pPr>
            <w:r>
              <w:rPr>
                <w:rFonts w:ascii="Times New Roman" w:hAnsi="Times New Roman"/>
                <w:sz w:val="20"/>
              </w:rPr>
              <w:t>Educação Musical</w:t>
            </w:r>
          </w:p>
        </w:tc>
        <w:tc>
          <w:tcPr>
            <w:tcW w:w="418" w:type="dxa"/>
          </w:tcPr>
          <w:p>
            <w:pPr>
              <w:pStyle w:val="TableParagraph"/>
              <w:ind w:right="155"/>
              <w:jc w:val="right"/>
              <w:rPr>
                <w:rFonts w:ascii="Times New Roman"/>
                <w:sz w:val="20"/>
              </w:rPr>
            </w:pPr>
            <w:r>
              <w:rPr>
                <w:rFonts w:ascii="Times New Roman"/>
                <w:w w:val="99"/>
                <w:sz w:val="20"/>
              </w:rPr>
              <w:t>2</w:t>
            </w:r>
          </w:p>
        </w:tc>
        <w:tc>
          <w:tcPr>
            <w:tcW w:w="415" w:type="dxa"/>
          </w:tcPr>
          <w:p>
            <w:pPr>
              <w:pStyle w:val="TableParagraph"/>
              <w:ind w:right="6"/>
              <w:jc w:val="center"/>
              <w:rPr>
                <w:rFonts w:ascii="Times New Roman"/>
                <w:sz w:val="20"/>
              </w:rPr>
            </w:pPr>
            <w:r>
              <w:rPr>
                <w:rFonts w:ascii="Times New Roman"/>
                <w:w w:val="99"/>
                <w:sz w:val="20"/>
              </w:rPr>
              <w:t>2</w:t>
            </w:r>
          </w:p>
        </w:tc>
        <w:tc>
          <w:tcPr>
            <w:tcW w:w="415" w:type="dxa"/>
          </w:tcPr>
          <w:p>
            <w:pPr>
              <w:pStyle w:val="TableParagraph"/>
              <w:ind w:left="151"/>
              <w:rPr>
                <w:rFonts w:ascii="Times New Roman"/>
                <w:sz w:val="20"/>
              </w:rPr>
            </w:pPr>
            <w:r>
              <w:rPr>
                <w:rFonts w:ascii="Times New Roman"/>
                <w:w w:val="99"/>
                <w:sz w:val="20"/>
              </w:rPr>
              <w:t>2</w:t>
            </w:r>
          </w:p>
        </w:tc>
        <w:tc>
          <w:tcPr>
            <w:tcW w:w="418" w:type="dxa"/>
          </w:tcPr>
          <w:p>
            <w:pPr>
              <w:pStyle w:val="TableParagraph"/>
              <w:ind w:left="151"/>
              <w:rPr>
                <w:rFonts w:ascii="Times New Roman"/>
                <w:sz w:val="20"/>
              </w:rPr>
            </w:pPr>
            <w:r>
              <w:rPr>
                <w:rFonts w:ascii="Times New Roman"/>
                <w:w w:val="99"/>
                <w:sz w:val="20"/>
              </w:rPr>
              <w:t>2</w:t>
            </w:r>
          </w:p>
        </w:tc>
      </w:tr>
      <w:tr>
        <w:trPr>
          <w:trHeight w:val="274" w:hRule="exact"/>
        </w:trPr>
        <w:tc>
          <w:tcPr>
            <w:tcW w:w="1934" w:type="dxa"/>
            <w:vMerge/>
          </w:tcPr>
          <w:p>
            <w:pPr/>
          </w:p>
        </w:tc>
        <w:tc>
          <w:tcPr>
            <w:tcW w:w="1772" w:type="dxa"/>
            <w:vMerge/>
          </w:tcPr>
          <w:p>
            <w:pPr/>
          </w:p>
        </w:tc>
        <w:tc>
          <w:tcPr>
            <w:tcW w:w="3512" w:type="dxa"/>
          </w:tcPr>
          <w:p>
            <w:pPr>
              <w:pStyle w:val="TableParagraph"/>
              <w:ind w:left="103"/>
              <w:rPr>
                <w:rFonts w:ascii="Times New Roman" w:hAnsi="Times New Roman"/>
                <w:sz w:val="20"/>
              </w:rPr>
            </w:pPr>
            <w:r>
              <w:rPr>
                <w:rFonts w:ascii="Times New Roman" w:hAnsi="Times New Roman"/>
                <w:sz w:val="20"/>
              </w:rPr>
              <w:t>Dança</w:t>
            </w:r>
          </w:p>
        </w:tc>
        <w:tc>
          <w:tcPr>
            <w:tcW w:w="418" w:type="dxa"/>
          </w:tcPr>
          <w:p>
            <w:pPr>
              <w:pStyle w:val="TableParagraph"/>
              <w:ind w:right="155"/>
              <w:jc w:val="right"/>
              <w:rPr>
                <w:rFonts w:ascii="Times New Roman"/>
                <w:sz w:val="20"/>
              </w:rPr>
            </w:pPr>
            <w:r>
              <w:rPr>
                <w:rFonts w:ascii="Times New Roman"/>
                <w:w w:val="99"/>
                <w:sz w:val="20"/>
              </w:rPr>
              <w:t>1</w:t>
            </w:r>
          </w:p>
        </w:tc>
        <w:tc>
          <w:tcPr>
            <w:tcW w:w="415" w:type="dxa"/>
          </w:tcPr>
          <w:p>
            <w:pPr>
              <w:pStyle w:val="TableParagraph"/>
              <w:ind w:right="6"/>
              <w:jc w:val="center"/>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8" w:type="dxa"/>
          </w:tcPr>
          <w:p>
            <w:pPr>
              <w:pStyle w:val="TableParagraph"/>
              <w:ind w:left="151"/>
              <w:rPr>
                <w:rFonts w:ascii="Times New Roman"/>
                <w:sz w:val="20"/>
              </w:rPr>
            </w:pPr>
            <w:r>
              <w:rPr>
                <w:rFonts w:ascii="Times New Roman"/>
                <w:w w:val="99"/>
                <w:sz w:val="20"/>
              </w:rPr>
              <w:t>1</w:t>
            </w:r>
          </w:p>
        </w:tc>
      </w:tr>
      <w:tr>
        <w:trPr>
          <w:trHeight w:val="274" w:hRule="exact"/>
        </w:trPr>
        <w:tc>
          <w:tcPr>
            <w:tcW w:w="1934" w:type="dxa"/>
            <w:vMerge/>
          </w:tcPr>
          <w:p>
            <w:pPr/>
          </w:p>
        </w:tc>
        <w:tc>
          <w:tcPr>
            <w:tcW w:w="1772" w:type="dxa"/>
            <w:vMerge w:val="restart"/>
          </w:tcPr>
          <w:p>
            <w:pPr>
              <w:pStyle w:val="TableParagraph"/>
              <w:spacing w:line="276" w:lineRule="auto" w:before="10"/>
              <w:ind w:left="389" w:right="390" w:hanging="2"/>
              <w:jc w:val="center"/>
              <w:rPr>
                <w:rFonts w:ascii="Times New Roman"/>
                <w:sz w:val="20"/>
              </w:rPr>
            </w:pPr>
            <w:r>
              <w:rPr>
                <w:rFonts w:ascii="Times New Roman"/>
                <w:sz w:val="20"/>
              </w:rPr>
              <w:t>Atividades Esportivas e Motoras</w:t>
            </w:r>
          </w:p>
        </w:tc>
        <w:tc>
          <w:tcPr>
            <w:tcW w:w="3512" w:type="dxa"/>
          </w:tcPr>
          <w:p>
            <w:pPr>
              <w:pStyle w:val="TableParagraph"/>
              <w:ind w:left="103"/>
              <w:rPr>
                <w:rFonts w:ascii="Times New Roman"/>
                <w:sz w:val="20"/>
              </w:rPr>
            </w:pPr>
            <w:r>
              <w:rPr>
                <w:rFonts w:ascii="Times New Roman"/>
                <w:sz w:val="20"/>
              </w:rPr>
              <w:t>Artes Marciais</w:t>
            </w:r>
          </w:p>
        </w:tc>
        <w:tc>
          <w:tcPr>
            <w:tcW w:w="418" w:type="dxa"/>
          </w:tcPr>
          <w:p>
            <w:pPr>
              <w:pStyle w:val="TableParagraph"/>
              <w:ind w:right="155"/>
              <w:jc w:val="right"/>
              <w:rPr>
                <w:rFonts w:ascii="Times New Roman"/>
                <w:sz w:val="20"/>
              </w:rPr>
            </w:pPr>
            <w:r>
              <w:rPr>
                <w:rFonts w:ascii="Times New Roman"/>
                <w:w w:val="99"/>
                <w:sz w:val="20"/>
              </w:rPr>
              <w:t>1</w:t>
            </w:r>
          </w:p>
        </w:tc>
        <w:tc>
          <w:tcPr>
            <w:tcW w:w="415" w:type="dxa"/>
          </w:tcPr>
          <w:p>
            <w:pPr>
              <w:pStyle w:val="TableParagraph"/>
              <w:ind w:right="6"/>
              <w:jc w:val="center"/>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8" w:type="dxa"/>
          </w:tcPr>
          <w:p>
            <w:pPr>
              <w:pStyle w:val="TableParagraph"/>
              <w:ind w:left="151"/>
              <w:rPr>
                <w:rFonts w:ascii="Times New Roman"/>
                <w:sz w:val="20"/>
              </w:rPr>
            </w:pPr>
            <w:r>
              <w:rPr>
                <w:rFonts w:ascii="Times New Roman"/>
                <w:w w:val="99"/>
                <w:sz w:val="20"/>
              </w:rPr>
              <w:t>1</w:t>
            </w:r>
          </w:p>
        </w:tc>
      </w:tr>
      <w:tr>
        <w:trPr>
          <w:trHeight w:val="276" w:hRule="exact"/>
        </w:trPr>
        <w:tc>
          <w:tcPr>
            <w:tcW w:w="1934" w:type="dxa"/>
            <w:vMerge/>
          </w:tcPr>
          <w:p>
            <w:pPr/>
          </w:p>
        </w:tc>
        <w:tc>
          <w:tcPr>
            <w:tcW w:w="1772" w:type="dxa"/>
            <w:vMerge/>
          </w:tcPr>
          <w:p>
            <w:pPr/>
          </w:p>
        </w:tc>
        <w:tc>
          <w:tcPr>
            <w:tcW w:w="3512" w:type="dxa"/>
          </w:tcPr>
          <w:p>
            <w:pPr>
              <w:pStyle w:val="TableParagraph"/>
              <w:ind w:left="103"/>
              <w:rPr>
                <w:rFonts w:ascii="Times New Roman"/>
                <w:sz w:val="20"/>
              </w:rPr>
            </w:pPr>
            <w:r>
              <w:rPr>
                <w:rFonts w:ascii="Times New Roman"/>
                <w:sz w:val="20"/>
              </w:rPr>
              <w:t>Xadrez</w:t>
            </w:r>
          </w:p>
        </w:tc>
        <w:tc>
          <w:tcPr>
            <w:tcW w:w="418" w:type="dxa"/>
          </w:tcPr>
          <w:p>
            <w:pPr>
              <w:pStyle w:val="TableParagraph"/>
              <w:ind w:right="155"/>
              <w:jc w:val="right"/>
              <w:rPr>
                <w:rFonts w:ascii="Times New Roman"/>
                <w:sz w:val="20"/>
              </w:rPr>
            </w:pPr>
            <w:r>
              <w:rPr>
                <w:rFonts w:ascii="Times New Roman"/>
                <w:w w:val="99"/>
                <w:sz w:val="20"/>
              </w:rPr>
              <w:t>1</w:t>
            </w:r>
          </w:p>
        </w:tc>
        <w:tc>
          <w:tcPr>
            <w:tcW w:w="415" w:type="dxa"/>
          </w:tcPr>
          <w:p>
            <w:pPr>
              <w:pStyle w:val="TableParagraph"/>
              <w:ind w:right="6"/>
              <w:jc w:val="center"/>
              <w:rPr>
                <w:rFonts w:ascii="Times New Roman"/>
                <w:sz w:val="20"/>
              </w:rPr>
            </w:pPr>
            <w:r>
              <w:rPr>
                <w:rFonts w:ascii="Times New Roman"/>
                <w:w w:val="99"/>
                <w:sz w:val="20"/>
              </w:rPr>
              <w:t>1</w:t>
            </w:r>
          </w:p>
        </w:tc>
        <w:tc>
          <w:tcPr>
            <w:tcW w:w="415" w:type="dxa"/>
          </w:tcPr>
          <w:p>
            <w:pPr>
              <w:pStyle w:val="TableParagraph"/>
              <w:ind w:left="151"/>
              <w:rPr>
                <w:rFonts w:ascii="Times New Roman"/>
                <w:sz w:val="20"/>
              </w:rPr>
            </w:pPr>
            <w:r>
              <w:rPr>
                <w:rFonts w:ascii="Times New Roman"/>
                <w:w w:val="99"/>
                <w:sz w:val="20"/>
              </w:rPr>
              <w:t>1</w:t>
            </w:r>
          </w:p>
        </w:tc>
        <w:tc>
          <w:tcPr>
            <w:tcW w:w="418" w:type="dxa"/>
          </w:tcPr>
          <w:p>
            <w:pPr>
              <w:pStyle w:val="TableParagraph"/>
              <w:ind w:left="151"/>
              <w:rPr>
                <w:rFonts w:ascii="Times New Roman"/>
                <w:sz w:val="20"/>
              </w:rPr>
            </w:pPr>
            <w:r>
              <w:rPr>
                <w:rFonts w:ascii="Times New Roman"/>
                <w:w w:val="99"/>
                <w:sz w:val="20"/>
              </w:rPr>
              <w:t>1</w:t>
            </w:r>
          </w:p>
        </w:tc>
      </w:tr>
      <w:tr>
        <w:trPr>
          <w:trHeight w:val="274" w:hRule="exact"/>
        </w:trPr>
        <w:tc>
          <w:tcPr>
            <w:tcW w:w="1934" w:type="dxa"/>
            <w:vMerge/>
          </w:tcPr>
          <w:p>
            <w:pPr/>
          </w:p>
        </w:tc>
        <w:tc>
          <w:tcPr>
            <w:tcW w:w="1772" w:type="dxa"/>
            <w:vMerge/>
          </w:tcPr>
          <w:p>
            <w:pPr/>
          </w:p>
        </w:tc>
        <w:tc>
          <w:tcPr>
            <w:tcW w:w="3512" w:type="dxa"/>
          </w:tcPr>
          <w:p>
            <w:pPr>
              <w:pStyle w:val="TableParagraph"/>
              <w:ind w:left="103"/>
              <w:rPr>
                <w:rFonts w:ascii="Times New Roman" w:hAnsi="Times New Roman"/>
                <w:sz w:val="20"/>
              </w:rPr>
            </w:pPr>
            <w:r>
              <w:rPr>
                <w:rFonts w:ascii="Times New Roman" w:hAnsi="Times New Roman"/>
                <w:sz w:val="20"/>
              </w:rPr>
              <w:t>Natação</w:t>
            </w:r>
          </w:p>
        </w:tc>
        <w:tc>
          <w:tcPr>
            <w:tcW w:w="418" w:type="dxa"/>
          </w:tcPr>
          <w:p>
            <w:pPr>
              <w:pStyle w:val="TableParagraph"/>
              <w:ind w:right="155"/>
              <w:jc w:val="right"/>
              <w:rPr>
                <w:rFonts w:ascii="Times New Roman"/>
                <w:sz w:val="20"/>
              </w:rPr>
            </w:pPr>
            <w:r>
              <w:rPr>
                <w:rFonts w:ascii="Times New Roman"/>
                <w:w w:val="99"/>
                <w:sz w:val="20"/>
              </w:rPr>
              <w:t>2</w:t>
            </w:r>
          </w:p>
        </w:tc>
        <w:tc>
          <w:tcPr>
            <w:tcW w:w="415" w:type="dxa"/>
          </w:tcPr>
          <w:p>
            <w:pPr>
              <w:pStyle w:val="TableParagraph"/>
              <w:ind w:right="6"/>
              <w:jc w:val="center"/>
              <w:rPr>
                <w:rFonts w:ascii="Times New Roman"/>
                <w:sz w:val="20"/>
              </w:rPr>
            </w:pPr>
            <w:r>
              <w:rPr>
                <w:rFonts w:ascii="Times New Roman"/>
                <w:w w:val="99"/>
                <w:sz w:val="20"/>
              </w:rPr>
              <w:t>2</w:t>
            </w:r>
          </w:p>
        </w:tc>
        <w:tc>
          <w:tcPr>
            <w:tcW w:w="415" w:type="dxa"/>
          </w:tcPr>
          <w:p>
            <w:pPr>
              <w:pStyle w:val="TableParagraph"/>
              <w:ind w:left="151"/>
              <w:rPr>
                <w:rFonts w:ascii="Times New Roman"/>
                <w:sz w:val="20"/>
              </w:rPr>
            </w:pPr>
            <w:r>
              <w:rPr>
                <w:rFonts w:ascii="Times New Roman"/>
                <w:w w:val="99"/>
                <w:sz w:val="20"/>
              </w:rPr>
              <w:t>2</w:t>
            </w:r>
          </w:p>
        </w:tc>
        <w:tc>
          <w:tcPr>
            <w:tcW w:w="418" w:type="dxa"/>
          </w:tcPr>
          <w:p>
            <w:pPr>
              <w:pStyle w:val="TableParagraph"/>
              <w:ind w:left="151"/>
              <w:rPr>
                <w:rFonts w:ascii="Times New Roman"/>
                <w:sz w:val="20"/>
              </w:rPr>
            </w:pPr>
            <w:r>
              <w:rPr>
                <w:rFonts w:ascii="Times New Roman"/>
                <w:w w:val="99"/>
                <w:sz w:val="20"/>
              </w:rPr>
              <w:t>2</w:t>
            </w:r>
          </w:p>
        </w:tc>
      </w:tr>
      <w:tr>
        <w:trPr>
          <w:trHeight w:val="274" w:hRule="exact"/>
        </w:trPr>
        <w:tc>
          <w:tcPr>
            <w:tcW w:w="1934" w:type="dxa"/>
            <w:vMerge/>
          </w:tcPr>
          <w:p>
            <w:pPr/>
          </w:p>
        </w:tc>
        <w:tc>
          <w:tcPr>
            <w:tcW w:w="5284" w:type="dxa"/>
            <w:gridSpan w:val="2"/>
          </w:tcPr>
          <w:p>
            <w:pPr>
              <w:pStyle w:val="TableParagraph"/>
              <w:ind w:left="101"/>
              <w:rPr>
                <w:rFonts w:ascii="Times New Roman"/>
                <w:b/>
                <w:sz w:val="20"/>
              </w:rPr>
            </w:pPr>
            <w:r>
              <w:rPr>
                <w:rFonts w:ascii="Times New Roman"/>
                <w:b/>
                <w:sz w:val="20"/>
              </w:rPr>
              <w:t>Total</w:t>
            </w:r>
          </w:p>
        </w:tc>
        <w:tc>
          <w:tcPr>
            <w:tcW w:w="418" w:type="dxa"/>
          </w:tcPr>
          <w:p>
            <w:pPr>
              <w:pStyle w:val="TableParagraph"/>
              <w:ind w:right="101"/>
              <w:jc w:val="right"/>
              <w:rPr>
                <w:rFonts w:ascii="Times New Roman"/>
                <w:b/>
                <w:sz w:val="20"/>
              </w:rPr>
            </w:pPr>
            <w:r>
              <w:rPr>
                <w:rFonts w:ascii="Times New Roman"/>
                <w:b/>
                <w:sz w:val="20"/>
              </w:rPr>
              <w:t>17</w:t>
            </w:r>
          </w:p>
        </w:tc>
        <w:tc>
          <w:tcPr>
            <w:tcW w:w="415" w:type="dxa"/>
          </w:tcPr>
          <w:p>
            <w:pPr>
              <w:pStyle w:val="TableParagraph"/>
              <w:ind w:left="82" w:right="82"/>
              <w:jc w:val="center"/>
              <w:rPr>
                <w:rFonts w:ascii="Times New Roman"/>
                <w:b/>
                <w:sz w:val="20"/>
              </w:rPr>
            </w:pPr>
            <w:r>
              <w:rPr>
                <w:rFonts w:ascii="Times New Roman"/>
                <w:b/>
                <w:sz w:val="20"/>
              </w:rPr>
              <w:t>17</w:t>
            </w:r>
          </w:p>
        </w:tc>
        <w:tc>
          <w:tcPr>
            <w:tcW w:w="415" w:type="dxa"/>
          </w:tcPr>
          <w:p>
            <w:pPr>
              <w:pStyle w:val="TableParagraph"/>
              <w:ind w:left="103"/>
              <w:rPr>
                <w:rFonts w:ascii="Times New Roman"/>
                <w:b/>
                <w:sz w:val="20"/>
              </w:rPr>
            </w:pPr>
            <w:r>
              <w:rPr>
                <w:rFonts w:ascii="Times New Roman"/>
                <w:b/>
                <w:sz w:val="20"/>
              </w:rPr>
              <w:t>17</w:t>
            </w:r>
          </w:p>
        </w:tc>
        <w:tc>
          <w:tcPr>
            <w:tcW w:w="418" w:type="dxa"/>
          </w:tcPr>
          <w:p>
            <w:pPr>
              <w:pStyle w:val="TableParagraph"/>
              <w:ind w:left="103"/>
              <w:rPr>
                <w:rFonts w:ascii="Times New Roman"/>
                <w:b/>
                <w:sz w:val="20"/>
              </w:rPr>
            </w:pPr>
            <w:r>
              <w:rPr>
                <w:rFonts w:ascii="Times New Roman"/>
                <w:b/>
                <w:sz w:val="20"/>
              </w:rPr>
              <w:t>17</w:t>
            </w:r>
          </w:p>
        </w:tc>
      </w:tr>
      <w:tr>
        <w:trPr>
          <w:trHeight w:val="276" w:hRule="exact"/>
        </w:trPr>
        <w:tc>
          <w:tcPr>
            <w:tcW w:w="7218" w:type="dxa"/>
            <w:gridSpan w:val="3"/>
          </w:tcPr>
          <w:p>
            <w:pPr>
              <w:pStyle w:val="TableParagraph"/>
              <w:spacing w:before="3"/>
              <w:ind w:left="103"/>
              <w:rPr>
                <w:rFonts w:ascii="Times New Roman"/>
                <w:b/>
                <w:sz w:val="20"/>
              </w:rPr>
            </w:pPr>
            <w:r>
              <w:rPr>
                <w:rFonts w:ascii="Times New Roman"/>
                <w:b/>
                <w:sz w:val="20"/>
              </w:rPr>
              <w:t>Total</w:t>
            </w:r>
          </w:p>
        </w:tc>
        <w:tc>
          <w:tcPr>
            <w:tcW w:w="418" w:type="dxa"/>
          </w:tcPr>
          <w:p>
            <w:pPr>
              <w:pStyle w:val="TableParagraph"/>
              <w:spacing w:before="3"/>
              <w:ind w:right="101"/>
              <w:jc w:val="right"/>
              <w:rPr>
                <w:rFonts w:ascii="Times New Roman"/>
                <w:b/>
                <w:sz w:val="20"/>
              </w:rPr>
            </w:pPr>
            <w:r>
              <w:rPr>
                <w:rFonts w:ascii="Times New Roman"/>
                <w:b/>
                <w:sz w:val="20"/>
              </w:rPr>
              <w:t>40</w:t>
            </w:r>
          </w:p>
        </w:tc>
        <w:tc>
          <w:tcPr>
            <w:tcW w:w="415" w:type="dxa"/>
          </w:tcPr>
          <w:p>
            <w:pPr>
              <w:pStyle w:val="TableParagraph"/>
              <w:spacing w:before="3"/>
              <w:ind w:left="82" w:right="82"/>
              <w:jc w:val="center"/>
              <w:rPr>
                <w:rFonts w:ascii="Times New Roman"/>
                <w:b/>
                <w:sz w:val="20"/>
              </w:rPr>
            </w:pPr>
            <w:r>
              <w:rPr>
                <w:rFonts w:ascii="Times New Roman"/>
                <w:b/>
                <w:sz w:val="20"/>
              </w:rPr>
              <w:t>40</w:t>
            </w:r>
          </w:p>
        </w:tc>
        <w:tc>
          <w:tcPr>
            <w:tcW w:w="415" w:type="dxa"/>
          </w:tcPr>
          <w:p>
            <w:pPr>
              <w:pStyle w:val="TableParagraph"/>
              <w:spacing w:before="3"/>
              <w:ind w:left="103"/>
              <w:rPr>
                <w:rFonts w:ascii="Times New Roman"/>
                <w:b/>
                <w:sz w:val="20"/>
              </w:rPr>
            </w:pPr>
            <w:r>
              <w:rPr>
                <w:rFonts w:ascii="Times New Roman"/>
                <w:b/>
                <w:sz w:val="20"/>
              </w:rPr>
              <w:t>40</w:t>
            </w:r>
          </w:p>
        </w:tc>
        <w:tc>
          <w:tcPr>
            <w:tcW w:w="418" w:type="dxa"/>
          </w:tcPr>
          <w:p>
            <w:pPr>
              <w:pStyle w:val="TableParagraph"/>
              <w:spacing w:before="3"/>
              <w:ind w:left="103"/>
              <w:rPr>
                <w:rFonts w:ascii="Times New Roman"/>
                <w:b/>
                <w:sz w:val="20"/>
              </w:rPr>
            </w:pPr>
            <w:r>
              <w:rPr>
                <w:rFonts w:ascii="Times New Roman"/>
                <w:b/>
                <w:sz w:val="20"/>
              </w:rPr>
              <w:t>40</w:t>
            </w:r>
          </w:p>
        </w:tc>
      </w:tr>
    </w:tbl>
    <w:p>
      <w:pPr>
        <w:spacing w:before="0"/>
        <w:ind w:left="2404" w:right="0" w:firstLine="0"/>
        <w:jc w:val="left"/>
        <w:rPr>
          <w:sz w:val="20"/>
        </w:rPr>
      </w:pPr>
      <w:r>
        <w:rPr>
          <w:b/>
          <w:sz w:val="20"/>
        </w:rPr>
        <w:t>Fonte: </w:t>
      </w:r>
      <w:r>
        <w:rPr>
          <w:sz w:val="20"/>
        </w:rPr>
        <w:t>PTP da ETI Padre Josimo Morais Tavares.</w:t>
      </w:r>
    </w:p>
    <w:p>
      <w:pPr>
        <w:pStyle w:val="BodyText"/>
        <w:rPr>
          <w:sz w:val="22"/>
        </w:rPr>
      </w:pPr>
    </w:p>
    <w:p>
      <w:pPr>
        <w:pStyle w:val="BodyText"/>
        <w:spacing w:line="360" w:lineRule="auto" w:before="197"/>
        <w:ind w:left="102" w:right="118" w:firstLine="1132"/>
        <w:jc w:val="both"/>
      </w:pPr>
      <w:r>
        <w:rPr/>
        <w:t>Alves (2013) destaca que os primeiros profissionais que integram a</w:t>
      </w:r>
      <w:r>
        <w:rPr>
          <w:spacing w:val="-45"/>
        </w:rPr>
        <w:t> </w:t>
      </w:r>
      <w:r>
        <w:rPr/>
        <w:t>equipe dessa escola foram selecionados por meio de um processo seletivo interno, isto é, com professores e demais servidores que já faziam parte do quadro efetivo da Secretaria Municipal de</w:t>
      </w:r>
      <w:r>
        <w:rPr>
          <w:spacing w:val="-14"/>
        </w:rPr>
        <w:t> </w:t>
      </w:r>
      <w:r>
        <w:rPr/>
        <w:t>Educação.</w:t>
      </w:r>
    </w:p>
    <w:p>
      <w:pPr>
        <w:pStyle w:val="BodyText"/>
        <w:spacing w:line="360" w:lineRule="auto" w:before="5"/>
        <w:ind w:left="102" w:right="107" w:firstLine="1132"/>
        <w:jc w:val="both"/>
      </w:pPr>
      <w:r>
        <w:rPr/>
        <w:t>Os dados fornecidos pelo censo escolar (2017) pontuam um quadro profissional constituído de 125 (cento e vinte e cinco) profissionais da educação. Integra a equipe de profissionais da escola a equipe diretiva (uma diretora financeira, uma</w:t>
      </w:r>
      <w:r>
        <w:rPr>
          <w:spacing w:val="-8"/>
        </w:rPr>
        <w:t> </w:t>
      </w:r>
      <w:r>
        <w:rPr/>
        <w:t>diretora</w:t>
      </w:r>
      <w:r>
        <w:rPr>
          <w:spacing w:val="-9"/>
        </w:rPr>
        <w:t> </w:t>
      </w:r>
      <w:r>
        <w:rPr/>
        <w:t>pedagógico-administrativa,</w:t>
      </w:r>
      <w:r>
        <w:rPr>
          <w:spacing w:val="-6"/>
        </w:rPr>
        <w:t> </w:t>
      </w:r>
      <w:r>
        <w:rPr/>
        <w:t>um</w:t>
      </w:r>
      <w:r>
        <w:rPr>
          <w:spacing w:val="-9"/>
        </w:rPr>
        <w:t> </w:t>
      </w:r>
      <w:r>
        <w:rPr/>
        <w:t>coordenador</w:t>
      </w:r>
      <w:r>
        <w:rPr>
          <w:spacing w:val="-7"/>
        </w:rPr>
        <w:t> </w:t>
      </w:r>
      <w:r>
        <w:rPr/>
        <w:t>de</w:t>
      </w:r>
      <w:r>
        <w:rPr>
          <w:spacing w:val="-6"/>
        </w:rPr>
        <w:t> </w:t>
      </w:r>
      <w:r>
        <w:rPr/>
        <w:t>cultura,</w:t>
      </w:r>
      <w:r>
        <w:rPr>
          <w:spacing w:val="-8"/>
        </w:rPr>
        <w:t> </w:t>
      </w:r>
      <w:r>
        <w:rPr/>
        <w:t>um</w:t>
      </w:r>
      <w:r>
        <w:rPr>
          <w:spacing w:val="-7"/>
        </w:rPr>
        <w:t> </w:t>
      </w:r>
      <w:r>
        <w:rPr/>
        <w:t>coordenador de</w:t>
      </w:r>
      <w:r>
        <w:rPr>
          <w:spacing w:val="-10"/>
        </w:rPr>
        <w:t> </w:t>
      </w:r>
      <w:r>
        <w:rPr/>
        <w:t>esportes,</w:t>
      </w:r>
      <w:r>
        <w:rPr>
          <w:spacing w:val="-11"/>
        </w:rPr>
        <w:t> </w:t>
      </w:r>
      <w:r>
        <w:rPr/>
        <w:t>três</w:t>
      </w:r>
      <w:r>
        <w:rPr>
          <w:spacing w:val="-11"/>
        </w:rPr>
        <w:t> </w:t>
      </w:r>
      <w:r>
        <w:rPr/>
        <w:t>coordenadores</w:t>
      </w:r>
      <w:r>
        <w:rPr>
          <w:spacing w:val="-11"/>
        </w:rPr>
        <w:t> </w:t>
      </w:r>
      <w:r>
        <w:rPr/>
        <w:t>pedagógicos,</w:t>
      </w:r>
      <w:r>
        <w:rPr>
          <w:spacing w:val="-11"/>
        </w:rPr>
        <w:t> </w:t>
      </w:r>
      <w:r>
        <w:rPr/>
        <w:t>um</w:t>
      </w:r>
      <w:r>
        <w:rPr>
          <w:spacing w:val="-10"/>
        </w:rPr>
        <w:t> </w:t>
      </w:r>
      <w:r>
        <w:rPr/>
        <w:t>coordenador</w:t>
      </w:r>
      <w:r>
        <w:rPr>
          <w:spacing w:val="-12"/>
        </w:rPr>
        <w:t> </w:t>
      </w:r>
      <w:r>
        <w:rPr/>
        <w:t>de</w:t>
      </w:r>
      <w:r>
        <w:rPr>
          <w:spacing w:val="-10"/>
        </w:rPr>
        <w:t> </w:t>
      </w:r>
      <w:r>
        <w:rPr/>
        <w:t>apoio</w:t>
      </w:r>
      <w:r>
        <w:rPr>
          <w:spacing w:val="-11"/>
        </w:rPr>
        <w:t> </w:t>
      </w:r>
      <w:r>
        <w:rPr/>
        <w:t>pedagógico, que funciona como disciplinário), professores e equipe administrativa. A maioria do quadro de trabalhadores é efetiva. </w:t>
      </w:r>
      <w:r>
        <w:rPr>
          <w:spacing w:val="-6"/>
        </w:rPr>
        <w:t>Todas </w:t>
      </w:r>
      <w:r>
        <w:rPr/>
        <w:t>as profissionais que participaram da pesquisa</w:t>
      </w:r>
      <w:r>
        <w:rPr>
          <w:spacing w:val="-9"/>
        </w:rPr>
        <w:t> </w:t>
      </w:r>
      <w:r>
        <w:rPr/>
        <w:t>empírica</w:t>
      </w:r>
      <w:r>
        <w:rPr>
          <w:spacing w:val="-8"/>
        </w:rPr>
        <w:t> </w:t>
      </w:r>
      <w:r>
        <w:rPr/>
        <w:t>ingressaram</w:t>
      </w:r>
      <w:r>
        <w:rPr>
          <w:spacing w:val="-8"/>
        </w:rPr>
        <w:t> </w:t>
      </w:r>
      <w:r>
        <w:rPr/>
        <w:t>na</w:t>
      </w:r>
      <w:r>
        <w:rPr>
          <w:spacing w:val="-5"/>
        </w:rPr>
        <w:t> </w:t>
      </w:r>
      <w:r>
        <w:rPr/>
        <w:t>Rede</w:t>
      </w:r>
      <w:r>
        <w:rPr>
          <w:spacing w:val="-8"/>
        </w:rPr>
        <w:t> </w:t>
      </w:r>
      <w:r>
        <w:rPr/>
        <w:t>Municipal</w:t>
      </w:r>
      <w:r>
        <w:rPr>
          <w:spacing w:val="-10"/>
        </w:rPr>
        <w:t> </w:t>
      </w:r>
      <w:r>
        <w:rPr/>
        <w:t>de</w:t>
      </w:r>
      <w:r>
        <w:rPr>
          <w:spacing w:val="-8"/>
        </w:rPr>
        <w:t> </w:t>
      </w:r>
      <w:r>
        <w:rPr/>
        <w:t>Ensino</w:t>
      </w:r>
      <w:r>
        <w:rPr>
          <w:spacing w:val="-8"/>
        </w:rPr>
        <w:t> </w:t>
      </w:r>
      <w:r>
        <w:rPr/>
        <w:t>de</w:t>
      </w:r>
      <w:r>
        <w:rPr>
          <w:spacing w:val="-8"/>
        </w:rPr>
        <w:t> </w:t>
      </w:r>
      <w:r>
        <w:rPr/>
        <w:t>Palmas</w:t>
      </w:r>
      <w:r>
        <w:rPr>
          <w:spacing w:val="-9"/>
        </w:rPr>
        <w:t> </w:t>
      </w:r>
      <w:r>
        <w:rPr/>
        <w:t>via</w:t>
      </w:r>
      <w:r>
        <w:rPr>
          <w:spacing w:val="-9"/>
        </w:rPr>
        <w:t> </w:t>
      </w:r>
      <w:r>
        <w:rPr/>
        <w:t>concurso público.</w:t>
      </w:r>
    </w:p>
    <w:p>
      <w:pPr>
        <w:pStyle w:val="BodyText"/>
        <w:spacing w:line="360" w:lineRule="auto" w:before="5"/>
        <w:ind w:left="102" w:right="110" w:firstLine="1132"/>
        <w:jc w:val="both"/>
      </w:pPr>
      <w:r>
        <w:rPr/>
        <w:t>Na próxima subseção trazemos informações pertinentes à formação profissional das participantes da pesquisa, suas experiências profissionais na educação básica, motivações para participar do PNAIC e como essas professoras veem a formação continuada.</w:t>
      </w:r>
    </w:p>
    <w:p>
      <w:pPr>
        <w:pStyle w:val="BodyText"/>
        <w:spacing w:before="3"/>
        <w:rPr>
          <w:sz w:val="21"/>
        </w:rPr>
      </w:pPr>
    </w:p>
    <w:p>
      <w:pPr>
        <w:pStyle w:val="Heading1"/>
        <w:numPr>
          <w:ilvl w:val="1"/>
          <w:numId w:val="11"/>
        </w:numPr>
        <w:tabs>
          <w:tab w:pos="506" w:val="left" w:leader="none"/>
        </w:tabs>
        <w:spacing w:line="240" w:lineRule="auto" w:before="0" w:after="0"/>
        <w:ind w:left="102" w:right="0" w:firstLine="0"/>
        <w:jc w:val="left"/>
      </w:pPr>
      <w:bookmarkStart w:name="_TOC_250008" w:id="16"/>
      <w:r>
        <w:rPr/>
        <w:t>Caracterização dos sujeitos: dados</w:t>
      </w:r>
      <w:r>
        <w:rPr>
          <w:spacing w:val="-16"/>
        </w:rPr>
        <w:t> </w:t>
      </w:r>
      <w:bookmarkEnd w:id="16"/>
      <w:r>
        <w:rPr/>
        <w:t>gerais</w:t>
      </w:r>
    </w:p>
    <w:p>
      <w:pPr>
        <w:pStyle w:val="BodyText"/>
        <w:spacing w:before="8"/>
        <w:rPr>
          <w:b/>
          <w:sz w:val="32"/>
        </w:rPr>
      </w:pPr>
    </w:p>
    <w:p>
      <w:pPr>
        <w:pStyle w:val="BodyText"/>
        <w:spacing w:line="360" w:lineRule="auto"/>
        <w:ind w:left="102" w:right="112" w:firstLine="1132"/>
        <w:jc w:val="both"/>
      </w:pPr>
      <w:r>
        <w:rPr/>
        <w:t>Elaboramos um quadro de apresentação para melhor identificação das informações coletadas durante as entrevistas, cujas categorias foram:   pseudônimo,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idade, formação inicial, especialização, tempo de experiência na educação básica, tempo de experiência no Ciclo de Alfabetização e ingresso na rede municipal.</w:t>
      </w:r>
    </w:p>
    <w:p>
      <w:pPr>
        <w:pStyle w:val="BodyText"/>
        <w:rPr>
          <w:sz w:val="26"/>
        </w:rPr>
      </w:pPr>
    </w:p>
    <w:p>
      <w:pPr>
        <w:pStyle w:val="Heading1"/>
        <w:spacing w:before="187"/>
      </w:pPr>
      <w:r>
        <w:rPr/>
        <w:t>Quadro 8 – Caracterização das profissionais da educação</w:t>
      </w:r>
    </w:p>
    <w:p>
      <w:pPr>
        <w:pStyle w:val="BodyText"/>
        <w:spacing w:before="8"/>
        <w:rPr>
          <w:b/>
          <w:sz w:val="16"/>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77"/>
        <w:gridCol w:w="891"/>
        <w:gridCol w:w="1752"/>
        <w:gridCol w:w="1503"/>
        <w:gridCol w:w="1577"/>
        <w:gridCol w:w="872"/>
        <w:gridCol w:w="1157"/>
      </w:tblGrid>
      <w:tr>
        <w:trPr>
          <w:trHeight w:val="856" w:hRule="exact"/>
        </w:trPr>
        <w:tc>
          <w:tcPr>
            <w:tcW w:w="1277" w:type="dxa"/>
            <w:shd w:val="clear" w:color="auto" w:fill="ADAAAA"/>
          </w:tcPr>
          <w:p>
            <w:pPr>
              <w:pStyle w:val="TableParagraph"/>
              <w:rPr>
                <w:b/>
                <w:sz w:val="20"/>
              </w:rPr>
            </w:pPr>
          </w:p>
          <w:p>
            <w:pPr>
              <w:pStyle w:val="TableParagraph"/>
              <w:spacing w:before="143"/>
              <w:ind w:left="245" w:right="151"/>
              <w:jc w:val="center"/>
              <w:rPr>
                <w:rFonts w:ascii="Times New Roman"/>
                <w:b/>
                <w:sz w:val="18"/>
              </w:rPr>
            </w:pPr>
            <w:r>
              <w:rPr>
                <w:rFonts w:ascii="Times New Roman"/>
                <w:b/>
                <w:sz w:val="18"/>
              </w:rPr>
              <w:t>Professora</w:t>
            </w:r>
          </w:p>
        </w:tc>
        <w:tc>
          <w:tcPr>
            <w:tcW w:w="891" w:type="dxa"/>
            <w:shd w:val="clear" w:color="auto" w:fill="ADAAAA"/>
          </w:tcPr>
          <w:p>
            <w:pPr>
              <w:pStyle w:val="TableParagraph"/>
              <w:rPr>
                <w:b/>
                <w:sz w:val="20"/>
              </w:rPr>
            </w:pPr>
          </w:p>
          <w:p>
            <w:pPr>
              <w:pStyle w:val="TableParagraph"/>
              <w:spacing w:before="143"/>
              <w:ind w:left="182" w:right="89"/>
              <w:jc w:val="center"/>
              <w:rPr>
                <w:rFonts w:ascii="Times New Roman"/>
                <w:b/>
                <w:sz w:val="18"/>
              </w:rPr>
            </w:pPr>
            <w:r>
              <w:rPr>
                <w:rFonts w:ascii="Times New Roman"/>
                <w:b/>
                <w:sz w:val="18"/>
              </w:rPr>
              <w:t>Idade</w:t>
            </w:r>
          </w:p>
        </w:tc>
        <w:tc>
          <w:tcPr>
            <w:tcW w:w="1752" w:type="dxa"/>
            <w:shd w:val="clear" w:color="auto" w:fill="ADAAAA"/>
          </w:tcPr>
          <w:p>
            <w:pPr>
              <w:pStyle w:val="TableParagraph"/>
              <w:rPr>
                <w:b/>
                <w:sz w:val="20"/>
              </w:rPr>
            </w:pPr>
          </w:p>
          <w:p>
            <w:pPr>
              <w:pStyle w:val="TableParagraph"/>
              <w:spacing w:before="143"/>
              <w:ind w:left="235" w:right="143"/>
              <w:jc w:val="center"/>
              <w:rPr>
                <w:rFonts w:ascii="Times New Roman" w:hAnsi="Times New Roman"/>
                <w:b/>
                <w:sz w:val="18"/>
              </w:rPr>
            </w:pPr>
            <w:r>
              <w:rPr>
                <w:rFonts w:ascii="Times New Roman" w:hAnsi="Times New Roman"/>
                <w:b/>
                <w:sz w:val="18"/>
              </w:rPr>
              <w:t>Formação Inicial</w:t>
            </w:r>
          </w:p>
        </w:tc>
        <w:tc>
          <w:tcPr>
            <w:tcW w:w="1503" w:type="dxa"/>
            <w:shd w:val="clear" w:color="auto" w:fill="ADAAAA"/>
          </w:tcPr>
          <w:p>
            <w:pPr>
              <w:pStyle w:val="TableParagraph"/>
              <w:rPr>
                <w:b/>
                <w:sz w:val="20"/>
              </w:rPr>
            </w:pPr>
          </w:p>
          <w:p>
            <w:pPr>
              <w:pStyle w:val="TableParagraph"/>
              <w:spacing w:before="143"/>
              <w:ind w:left="172" w:right="76"/>
              <w:jc w:val="center"/>
              <w:rPr>
                <w:rFonts w:ascii="Times New Roman" w:hAnsi="Times New Roman"/>
                <w:b/>
                <w:sz w:val="18"/>
              </w:rPr>
            </w:pPr>
            <w:r>
              <w:rPr>
                <w:rFonts w:ascii="Times New Roman" w:hAnsi="Times New Roman"/>
                <w:b/>
                <w:sz w:val="18"/>
              </w:rPr>
              <w:t>Especialização</w:t>
            </w:r>
          </w:p>
        </w:tc>
        <w:tc>
          <w:tcPr>
            <w:tcW w:w="1577" w:type="dxa"/>
            <w:shd w:val="clear" w:color="auto" w:fill="ADAAAA"/>
          </w:tcPr>
          <w:p>
            <w:pPr>
              <w:pStyle w:val="TableParagraph"/>
              <w:spacing w:before="164"/>
              <w:ind w:left="122" w:right="280" w:hanging="2"/>
              <w:jc w:val="center"/>
              <w:rPr>
                <w:rFonts w:ascii="Times New Roman" w:hAnsi="Times New Roman"/>
                <w:b/>
                <w:sz w:val="18"/>
              </w:rPr>
            </w:pPr>
            <w:r>
              <w:rPr>
                <w:rFonts w:ascii="Times New Roman" w:hAnsi="Times New Roman"/>
                <w:b/>
                <w:sz w:val="18"/>
              </w:rPr>
              <w:t>Tempo de Experiência na Ed. Básica</w:t>
            </w:r>
          </w:p>
        </w:tc>
        <w:tc>
          <w:tcPr>
            <w:tcW w:w="872" w:type="dxa"/>
            <w:shd w:val="clear" w:color="auto" w:fill="ADAAAA"/>
          </w:tcPr>
          <w:p>
            <w:pPr>
              <w:pStyle w:val="TableParagraph"/>
              <w:rPr>
                <w:b/>
                <w:sz w:val="20"/>
              </w:rPr>
            </w:pPr>
          </w:p>
          <w:p>
            <w:pPr>
              <w:pStyle w:val="TableParagraph"/>
              <w:spacing w:before="143"/>
              <w:ind w:right="177"/>
              <w:jc w:val="right"/>
              <w:rPr>
                <w:rFonts w:ascii="Times New Roman"/>
                <w:b/>
                <w:sz w:val="18"/>
              </w:rPr>
            </w:pPr>
            <w:r>
              <w:rPr>
                <w:rFonts w:ascii="Times New Roman"/>
                <w:b/>
                <w:sz w:val="18"/>
              </w:rPr>
              <w:t>Ciclo</w:t>
            </w:r>
          </w:p>
        </w:tc>
        <w:tc>
          <w:tcPr>
            <w:tcW w:w="1157" w:type="dxa"/>
            <w:shd w:val="clear" w:color="auto" w:fill="ADAAAA"/>
          </w:tcPr>
          <w:p>
            <w:pPr>
              <w:pStyle w:val="TableParagraph"/>
              <w:spacing w:before="5"/>
              <w:rPr>
                <w:b/>
                <w:sz w:val="23"/>
              </w:rPr>
            </w:pPr>
          </w:p>
          <w:p>
            <w:pPr>
              <w:pStyle w:val="TableParagraph"/>
              <w:ind w:left="192" w:right="345" w:hanging="70"/>
              <w:rPr>
                <w:rFonts w:ascii="Times New Roman"/>
                <w:b/>
                <w:sz w:val="18"/>
              </w:rPr>
            </w:pPr>
            <w:r>
              <w:rPr>
                <w:rFonts w:ascii="Times New Roman"/>
                <w:b/>
                <w:sz w:val="18"/>
              </w:rPr>
              <w:t>Ingresso Semed</w:t>
            </w:r>
          </w:p>
        </w:tc>
      </w:tr>
      <w:tr>
        <w:trPr>
          <w:trHeight w:val="1063" w:hRule="exact"/>
        </w:trPr>
        <w:tc>
          <w:tcPr>
            <w:tcW w:w="1277" w:type="dxa"/>
          </w:tcPr>
          <w:p>
            <w:pPr>
              <w:pStyle w:val="TableParagraph"/>
              <w:rPr>
                <w:b/>
                <w:sz w:val="20"/>
              </w:rPr>
            </w:pPr>
          </w:p>
          <w:p>
            <w:pPr>
              <w:pStyle w:val="TableParagraph"/>
              <w:spacing w:before="6"/>
              <w:rPr>
                <w:b/>
                <w:sz w:val="21"/>
              </w:rPr>
            </w:pPr>
          </w:p>
          <w:p>
            <w:pPr>
              <w:pStyle w:val="TableParagraph"/>
              <w:ind w:left="245" w:right="149"/>
              <w:jc w:val="center"/>
              <w:rPr>
                <w:rFonts w:ascii="Times New Roman"/>
                <w:sz w:val="18"/>
              </w:rPr>
            </w:pPr>
            <w:r>
              <w:rPr>
                <w:rFonts w:ascii="Times New Roman"/>
                <w:sz w:val="18"/>
              </w:rPr>
              <w:t>Bacaba</w:t>
            </w:r>
          </w:p>
        </w:tc>
        <w:tc>
          <w:tcPr>
            <w:tcW w:w="891" w:type="dxa"/>
          </w:tcPr>
          <w:p>
            <w:pPr>
              <w:pStyle w:val="TableParagraph"/>
              <w:rPr>
                <w:b/>
                <w:sz w:val="20"/>
              </w:rPr>
            </w:pPr>
          </w:p>
          <w:p>
            <w:pPr>
              <w:pStyle w:val="TableParagraph"/>
              <w:spacing w:before="6"/>
              <w:rPr>
                <w:b/>
                <w:sz w:val="21"/>
              </w:rPr>
            </w:pPr>
          </w:p>
          <w:p>
            <w:pPr>
              <w:pStyle w:val="TableParagraph"/>
              <w:ind w:left="186" w:right="89"/>
              <w:jc w:val="center"/>
              <w:rPr>
                <w:rFonts w:ascii="Times New Roman"/>
                <w:sz w:val="18"/>
              </w:rPr>
            </w:pPr>
            <w:r>
              <w:rPr>
                <w:rFonts w:ascii="Times New Roman"/>
                <w:sz w:val="18"/>
              </w:rPr>
              <w:t>40 anos</w:t>
            </w:r>
          </w:p>
        </w:tc>
        <w:tc>
          <w:tcPr>
            <w:tcW w:w="1752" w:type="dxa"/>
          </w:tcPr>
          <w:p>
            <w:pPr>
              <w:pStyle w:val="TableParagraph"/>
              <w:rPr>
                <w:b/>
                <w:sz w:val="20"/>
              </w:rPr>
            </w:pPr>
          </w:p>
          <w:p>
            <w:pPr>
              <w:pStyle w:val="TableParagraph"/>
              <w:spacing w:before="6"/>
              <w:rPr>
                <w:b/>
                <w:sz w:val="21"/>
              </w:rPr>
            </w:pPr>
          </w:p>
          <w:p>
            <w:pPr>
              <w:pStyle w:val="TableParagraph"/>
              <w:ind w:left="235" w:right="139"/>
              <w:jc w:val="center"/>
              <w:rPr>
                <w:rFonts w:ascii="Times New Roman"/>
                <w:sz w:val="18"/>
              </w:rPr>
            </w:pPr>
            <w:r>
              <w:rPr>
                <w:rFonts w:ascii="Times New Roman"/>
                <w:sz w:val="18"/>
              </w:rPr>
              <w:t>Pedagogia, 2008</w:t>
            </w:r>
          </w:p>
        </w:tc>
        <w:tc>
          <w:tcPr>
            <w:tcW w:w="1503" w:type="dxa"/>
          </w:tcPr>
          <w:p>
            <w:pPr>
              <w:pStyle w:val="TableParagraph"/>
              <w:spacing w:before="4"/>
              <w:rPr>
                <w:b/>
                <w:sz w:val="23"/>
              </w:rPr>
            </w:pPr>
          </w:p>
          <w:p>
            <w:pPr>
              <w:pStyle w:val="TableParagraph"/>
              <w:ind w:left="107" w:right="98" w:firstLine="50"/>
              <w:jc w:val="both"/>
              <w:rPr>
                <w:rFonts w:ascii="Times New Roman" w:hAnsi="Times New Roman"/>
                <w:sz w:val="18"/>
              </w:rPr>
            </w:pPr>
            <w:r>
              <w:rPr>
                <w:rFonts w:ascii="Times New Roman" w:hAnsi="Times New Roman"/>
                <w:sz w:val="18"/>
              </w:rPr>
              <w:t>Psicopedagogia, Educação Infantil e Anos Iniciais</w:t>
            </w:r>
          </w:p>
        </w:tc>
        <w:tc>
          <w:tcPr>
            <w:tcW w:w="1577" w:type="dxa"/>
          </w:tcPr>
          <w:p>
            <w:pPr>
              <w:pStyle w:val="TableParagraph"/>
              <w:rPr>
                <w:b/>
                <w:sz w:val="20"/>
              </w:rPr>
            </w:pPr>
          </w:p>
          <w:p>
            <w:pPr>
              <w:pStyle w:val="TableParagraph"/>
              <w:spacing w:before="6"/>
              <w:rPr>
                <w:b/>
                <w:sz w:val="21"/>
              </w:rPr>
            </w:pPr>
          </w:p>
          <w:p>
            <w:pPr>
              <w:pStyle w:val="TableParagraph"/>
              <w:ind w:right="451"/>
              <w:jc w:val="right"/>
              <w:rPr>
                <w:rFonts w:ascii="Times New Roman"/>
                <w:sz w:val="18"/>
              </w:rPr>
            </w:pPr>
            <w:r>
              <w:rPr>
                <w:rFonts w:ascii="Times New Roman"/>
                <w:sz w:val="18"/>
              </w:rPr>
              <w:t>10 anos</w:t>
            </w:r>
          </w:p>
        </w:tc>
        <w:tc>
          <w:tcPr>
            <w:tcW w:w="872" w:type="dxa"/>
          </w:tcPr>
          <w:p>
            <w:pPr>
              <w:pStyle w:val="TableParagraph"/>
              <w:rPr>
                <w:b/>
                <w:sz w:val="20"/>
              </w:rPr>
            </w:pPr>
          </w:p>
          <w:p>
            <w:pPr>
              <w:pStyle w:val="TableParagraph"/>
              <w:spacing w:before="6"/>
              <w:rPr>
                <w:b/>
                <w:sz w:val="21"/>
              </w:rPr>
            </w:pPr>
          </w:p>
          <w:p>
            <w:pPr>
              <w:pStyle w:val="TableParagraph"/>
              <w:ind w:right="142"/>
              <w:jc w:val="right"/>
              <w:rPr>
                <w:rFonts w:ascii="Times New Roman"/>
                <w:sz w:val="18"/>
              </w:rPr>
            </w:pPr>
            <w:r>
              <w:rPr>
                <w:rFonts w:ascii="Times New Roman"/>
                <w:sz w:val="18"/>
              </w:rPr>
              <w:t>7 anos</w:t>
            </w:r>
          </w:p>
        </w:tc>
        <w:tc>
          <w:tcPr>
            <w:tcW w:w="1157" w:type="dxa"/>
          </w:tcPr>
          <w:p>
            <w:pPr>
              <w:pStyle w:val="TableParagraph"/>
              <w:rPr>
                <w:b/>
                <w:sz w:val="20"/>
              </w:rPr>
            </w:pPr>
          </w:p>
          <w:p>
            <w:pPr>
              <w:pStyle w:val="TableParagraph"/>
              <w:spacing w:before="6"/>
              <w:rPr>
                <w:b/>
                <w:sz w:val="21"/>
              </w:rPr>
            </w:pPr>
          </w:p>
          <w:p>
            <w:pPr>
              <w:pStyle w:val="TableParagraph"/>
              <w:ind w:right="342"/>
              <w:jc w:val="right"/>
              <w:rPr>
                <w:rFonts w:ascii="Times New Roman"/>
                <w:sz w:val="18"/>
              </w:rPr>
            </w:pPr>
            <w:r>
              <w:rPr>
                <w:rFonts w:ascii="Times New Roman"/>
                <w:sz w:val="18"/>
              </w:rPr>
              <w:t>2010</w:t>
            </w:r>
          </w:p>
        </w:tc>
      </w:tr>
      <w:tr>
        <w:trPr>
          <w:trHeight w:val="646" w:hRule="exact"/>
        </w:trPr>
        <w:tc>
          <w:tcPr>
            <w:tcW w:w="1277" w:type="dxa"/>
          </w:tcPr>
          <w:p>
            <w:pPr>
              <w:pStyle w:val="TableParagraph"/>
              <w:spacing w:before="4"/>
              <w:rPr>
                <w:b/>
                <w:sz w:val="23"/>
              </w:rPr>
            </w:pPr>
          </w:p>
          <w:p>
            <w:pPr>
              <w:pStyle w:val="TableParagraph"/>
              <w:spacing w:before="1"/>
              <w:ind w:left="245" w:right="146"/>
              <w:jc w:val="center"/>
              <w:rPr>
                <w:rFonts w:ascii="Times New Roman"/>
                <w:sz w:val="18"/>
              </w:rPr>
            </w:pPr>
            <w:r>
              <w:rPr>
                <w:rFonts w:ascii="Times New Roman"/>
                <w:sz w:val="18"/>
              </w:rPr>
              <w:t>Bauru</w:t>
            </w:r>
          </w:p>
        </w:tc>
        <w:tc>
          <w:tcPr>
            <w:tcW w:w="891" w:type="dxa"/>
          </w:tcPr>
          <w:p>
            <w:pPr>
              <w:pStyle w:val="TableParagraph"/>
              <w:spacing w:before="4"/>
              <w:rPr>
                <w:b/>
                <w:sz w:val="23"/>
              </w:rPr>
            </w:pPr>
          </w:p>
          <w:p>
            <w:pPr>
              <w:pStyle w:val="TableParagraph"/>
              <w:spacing w:before="1"/>
              <w:ind w:left="186" w:right="89"/>
              <w:jc w:val="center"/>
              <w:rPr>
                <w:rFonts w:ascii="Times New Roman"/>
                <w:sz w:val="18"/>
              </w:rPr>
            </w:pPr>
            <w:r>
              <w:rPr>
                <w:rFonts w:ascii="Times New Roman"/>
                <w:sz w:val="18"/>
              </w:rPr>
              <w:t>38 anos</w:t>
            </w:r>
          </w:p>
        </w:tc>
        <w:tc>
          <w:tcPr>
            <w:tcW w:w="1752" w:type="dxa"/>
          </w:tcPr>
          <w:p>
            <w:pPr>
              <w:pStyle w:val="TableParagraph"/>
              <w:spacing w:before="4"/>
              <w:rPr>
                <w:b/>
                <w:sz w:val="23"/>
              </w:rPr>
            </w:pPr>
          </w:p>
          <w:p>
            <w:pPr>
              <w:pStyle w:val="TableParagraph"/>
              <w:spacing w:before="1"/>
              <w:ind w:left="235" w:right="135"/>
              <w:jc w:val="center"/>
              <w:rPr>
                <w:rFonts w:ascii="Times New Roman"/>
                <w:sz w:val="18"/>
              </w:rPr>
            </w:pPr>
            <w:r>
              <w:rPr>
                <w:rFonts w:ascii="Times New Roman"/>
                <w:sz w:val="18"/>
              </w:rPr>
              <w:t>Letras, 2007</w:t>
            </w:r>
          </w:p>
        </w:tc>
        <w:tc>
          <w:tcPr>
            <w:tcW w:w="1503" w:type="dxa"/>
          </w:tcPr>
          <w:p>
            <w:pPr>
              <w:pStyle w:val="TableParagraph"/>
              <w:spacing w:before="4"/>
              <w:rPr>
                <w:b/>
                <w:sz w:val="23"/>
              </w:rPr>
            </w:pPr>
          </w:p>
          <w:p>
            <w:pPr>
              <w:pStyle w:val="TableParagraph"/>
              <w:spacing w:before="1"/>
              <w:ind w:left="172" w:right="79"/>
              <w:jc w:val="center"/>
              <w:rPr>
                <w:rFonts w:ascii="Times New Roman" w:hAnsi="Times New Roman"/>
                <w:sz w:val="18"/>
              </w:rPr>
            </w:pPr>
            <w:r>
              <w:rPr>
                <w:rFonts w:ascii="Times New Roman" w:hAnsi="Times New Roman"/>
                <w:sz w:val="18"/>
              </w:rPr>
              <w:t>Língua Inglesa</w:t>
            </w:r>
          </w:p>
        </w:tc>
        <w:tc>
          <w:tcPr>
            <w:tcW w:w="1577" w:type="dxa"/>
          </w:tcPr>
          <w:p>
            <w:pPr>
              <w:pStyle w:val="TableParagraph"/>
              <w:spacing w:before="4"/>
              <w:rPr>
                <w:b/>
                <w:sz w:val="23"/>
              </w:rPr>
            </w:pPr>
          </w:p>
          <w:p>
            <w:pPr>
              <w:pStyle w:val="TableParagraph"/>
              <w:spacing w:before="1"/>
              <w:ind w:right="494"/>
              <w:jc w:val="right"/>
              <w:rPr>
                <w:rFonts w:ascii="Times New Roman"/>
                <w:sz w:val="18"/>
              </w:rPr>
            </w:pPr>
            <w:r>
              <w:rPr>
                <w:rFonts w:ascii="Times New Roman"/>
                <w:sz w:val="18"/>
              </w:rPr>
              <w:t>7 anos</w:t>
            </w:r>
          </w:p>
        </w:tc>
        <w:tc>
          <w:tcPr>
            <w:tcW w:w="872" w:type="dxa"/>
          </w:tcPr>
          <w:p>
            <w:pPr>
              <w:pStyle w:val="TableParagraph"/>
              <w:spacing w:before="4"/>
              <w:rPr>
                <w:b/>
                <w:sz w:val="23"/>
              </w:rPr>
            </w:pPr>
          </w:p>
          <w:p>
            <w:pPr>
              <w:pStyle w:val="TableParagraph"/>
              <w:spacing w:before="1"/>
              <w:ind w:right="142"/>
              <w:jc w:val="right"/>
              <w:rPr>
                <w:rFonts w:ascii="Times New Roman"/>
                <w:sz w:val="18"/>
              </w:rPr>
            </w:pPr>
            <w:r>
              <w:rPr>
                <w:rFonts w:ascii="Times New Roman"/>
                <w:sz w:val="18"/>
              </w:rPr>
              <w:t>5 anos</w:t>
            </w:r>
          </w:p>
        </w:tc>
        <w:tc>
          <w:tcPr>
            <w:tcW w:w="1157" w:type="dxa"/>
          </w:tcPr>
          <w:p>
            <w:pPr>
              <w:pStyle w:val="TableParagraph"/>
              <w:spacing w:before="4"/>
              <w:rPr>
                <w:b/>
                <w:sz w:val="23"/>
              </w:rPr>
            </w:pPr>
          </w:p>
          <w:p>
            <w:pPr>
              <w:pStyle w:val="TableParagraph"/>
              <w:spacing w:before="1"/>
              <w:ind w:right="342"/>
              <w:jc w:val="right"/>
              <w:rPr>
                <w:rFonts w:ascii="Times New Roman"/>
                <w:sz w:val="18"/>
              </w:rPr>
            </w:pPr>
            <w:r>
              <w:rPr>
                <w:rFonts w:ascii="Times New Roman"/>
                <w:sz w:val="18"/>
              </w:rPr>
              <w:t>2010</w:t>
            </w:r>
          </w:p>
        </w:tc>
      </w:tr>
      <w:tr>
        <w:trPr>
          <w:trHeight w:val="1066" w:hRule="exact"/>
        </w:trPr>
        <w:tc>
          <w:tcPr>
            <w:tcW w:w="1277" w:type="dxa"/>
          </w:tcPr>
          <w:p>
            <w:pPr>
              <w:pStyle w:val="TableParagraph"/>
              <w:rPr>
                <w:b/>
                <w:sz w:val="20"/>
              </w:rPr>
            </w:pPr>
          </w:p>
          <w:p>
            <w:pPr>
              <w:pStyle w:val="TableParagraph"/>
              <w:spacing w:before="6"/>
              <w:rPr>
                <w:b/>
                <w:sz w:val="21"/>
              </w:rPr>
            </w:pPr>
          </w:p>
          <w:p>
            <w:pPr>
              <w:pStyle w:val="TableParagraph"/>
              <w:ind w:left="245" w:right="146"/>
              <w:jc w:val="center"/>
              <w:rPr>
                <w:rFonts w:ascii="Times New Roman"/>
                <w:sz w:val="18"/>
              </w:rPr>
            </w:pPr>
            <w:r>
              <w:rPr>
                <w:rFonts w:ascii="Times New Roman"/>
                <w:sz w:val="18"/>
              </w:rPr>
              <w:t>Buriti</w:t>
            </w:r>
          </w:p>
        </w:tc>
        <w:tc>
          <w:tcPr>
            <w:tcW w:w="891" w:type="dxa"/>
          </w:tcPr>
          <w:p>
            <w:pPr>
              <w:pStyle w:val="TableParagraph"/>
              <w:rPr>
                <w:b/>
                <w:sz w:val="20"/>
              </w:rPr>
            </w:pPr>
          </w:p>
          <w:p>
            <w:pPr>
              <w:pStyle w:val="TableParagraph"/>
              <w:spacing w:before="6"/>
              <w:rPr>
                <w:b/>
                <w:sz w:val="21"/>
              </w:rPr>
            </w:pPr>
          </w:p>
          <w:p>
            <w:pPr>
              <w:pStyle w:val="TableParagraph"/>
              <w:ind w:left="186" w:right="89"/>
              <w:jc w:val="center"/>
              <w:rPr>
                <w:rFonts w:ascii="Times New Roman"/>
                <w:sz w:val="18"/>
              </w:rPr>
            </w:pPr>
            <w:r>
              <w:rPr>
                <w:rFonts w:ascii="Times New Roman"/>
                <w:sz w:val="18"/>
              </w:rPr>
              <w:t>36 anos</w:t>
            </w:r>
          </w:p>
        </w:tc>
        <w:tc>
          <w:tcPr>
            <w:tcW w:w="1752" w:type="dxa"/>
          </w:tcPr>
          <w:p>
            <w:pPr>
              <w:pStyle w:val="TableParagraph"/>
              <w:rPr>
                <w:b/>
                <w:sz w:val="20"/>
              </w:rPr>
            </w:pPr>
          </w:p>
          <w:p>
            <w:pPr>
              <w:pStyle w:val="TableParagraph"/>
              <w:spacing w:before="6"/>
              <w:rPr>
                <w:b/>
                <w:sz w:val="21"/>
              </w:rPr>
            </w:pPr>
          </w:p>
          <w:p>
            <w:pPr>
              <w:pStyle w:val="TableParagraph"/>
              <w:ind w:left="235" w:right="139"/>
              <w:jc w:val="center"/>
              <w:rPr>
                <w:rFonts w:ascii="Times New Roman"/>
                <w:sz w:val="18"/>
              </w:rPr>
            </w:pPr>
            <w:r>
              <w:rPr>
                <w:rFonts w:ascii="Times New Roman"/>
                <w:sz w:val="18"/>
              </w:rPr>
              <w:t>Pedagogia, 2009</w:t>
            </w:r>
          </w:p>
        </w:tc>
        <w:tc>
          <w:tcPr>
            <w:tcW w:w="1503" w:type="dxa"/>
          </w:tcPr>
          <w:p>
            <w:pPr>
              <w:pStyle w:val="TableParagraph"/>
              <w:spacing w:before="168"/>
              <w:ind w:left="158" w:right="147" w:hanging="4"/>
              <w:jc w:val="center"/>
              <w:rPr>
                <w:rFonts w:ascii="Times New Roman" w:hAnsi="Times New Roman"/>
                <w:sz w:val="18"/>
              </w:rPr>
            </w:pPr>
            <w:r>
              <w:rPr>
                <w:rFonts w:ascii="Times New Roman" w:hAnsi="Times New Roman"/>
                <w:sz w:val="18"/>
              </w:rPr>
              <w:t>Orientação Educacional, Psicopedagogia, Ed. Infantil</w:t>
            </w:r>
          </w:p>
        </w:tc>
        <w:tc>
          <w:tcPr>
            <w:tcW w:w="1577" w:type="dxa"/>
          </w:tcPr>
          <w:p>
            <w:pPr>
              <w:pStyle w:val="TableParagraph"/>
              <w:rPr>
                <w:b/>
                <w:sz w:val="20"/>
              </w:rPr>
            </w:pPr>
          </w:p>
          <w:p>
            <w:pPr>
              <w:pStyle w:val="TableParagraph"/>
              <w:spacing w:before="6"/>
              <w:rPr>
                <w:b/>
                <w:sz w:val="21"/>
              </w:rPr>
            </w:pPr>
          </w:p>
          <w:p>
            <w:pPr>
              <w:pStyle w:val="TableParagraph"/>
              <w:ind w:right="494"/>
              <w:jc w:val="right"/>
              <w:rPr>
                <w:rFonts w:ascii="Times New Roman"/>
                <w:sz w:val="18"/>
              </w:rPr>
            </w:pPr>
            <w:r>
              <w:rPr>
                <w:rFonts w:ascii="Times New Roman"/>
                <w:sz w:val="18"/>
              </w:rPr>
              <w:t>7 anos</w:t>
            </w:r>
          </w:p>
        </w:tc>
        <w:tc>
          <w:tcPr>
            <w:tcW w:w="872" w:type="dxa"/>
          </w:tcPr>
          <w:p>
            <w:pPr>
              <w:pStyle w:val="TableParagraph"/>
              <w:rPr>
                <w:b/>
                <w:sz w:val="20"/>
              </w:rPr>
            </w:pPr>
          </w:p>
          <w:p>
            <w:pPr>
              <w:pStyle w:val="TableParagraph"/>
              <w:spacing w:before="6"/>
              <w:rPr>
                <w:b/>
                <w:sz w:val="21"/>
              </w:rPr>
            </w:pPr>
          </w:p>
          <w:p>
            <w:pPr>
              <w:pStyle w:val="TableParagraph"/>
              <w:ind w:right="142"/>
              <w:jc w:val="right"/>
              <w:rPr>
                <w:rFonts w:ascii="Times New Roman"/>
                <w:sz w:val="18"/>
              </w:rPr>
            </w:pPr>
            <w:r>
              <w:rPr>
                <w:rFonts w:ascii="Times New Roman"/>
                <w:sz w:val="18"/>
              </w:rPr>
              <w:t>7 anos</w:t>
            </w:r>
          </w:p>
        </w:tc>
        <w:tc>
          <w:tcPr>
            <w:tcW w:w="1157" w:type="dxa"/>
          </w:tcPr>
          <w:p>
            <w:pPr>
              <w:pStyle w:val="TableParagraph"/>
              <w:rPr>
                <w:b/>
                <w:sz w:val="20"/>
              </w:rPr>
            </w:pPr>
          </w:p>
          <w:p>
            <w:pPr>
              <w:pStyle w:val="TableParagraph"/>
              <w:spacing w:before="6"/>
              <w:rPr>
                <w:b/>
                <w:sz w:val="21"/>
              </w:rPr>
            </w:pPr>
          </w:p>
          <w:p>
            <w:pPr>
              <w:pStyle w:val="TableParagraph"/>
              <w:ind w:right="342"/>
              <w:jc w:val="right"/>
              <w:rPr>
                <w:rFonts w:ascii="Times New Roman"/>
                <w:sz w:val="18"/>
              </w:rPr>
            </w:pPr>
            <w:r>
              <w:rPr>
                <w:rFonts w:ascii="Times New Roman"/>
                <w:sz w:val="18"/>
              </w:rPr>
              <w:t>2010</w:t>
            </w:r>
          </w:p>
        </w:tc>
      </w:tr>
      <w:tr>
        <w:trPr>
          <w:trHeight w:val="646" w:hRule="exact"/>
        </w:trPr>
        <w:tc>
          <w:tcPr>
            <w:tcW w:w="1277" w:type="dxa"/>
          </w:tcPr>
          <w:p>
            <w:pPr>
              <w:pStyle w:val="TableParagraph"/>
              <w:spacing w:before="1"/>
              <w:rPr>
                <w:b/>
                <w:sz w:val="23"/>
              </w:rPr>
            </w:pPr>
          </w:p>
          <w:p>
            <w:pPr>
              <w:pStyle w:val="TableParagraph"/>
              <w:spacing w:before="1"/>
              <w:ind w:left="245" w:right="151"/>
              <w:jc w:val="center"/>
              <w:rPr>
                <w:rFonts w:ascii="Times New Roman"/>
                <w:sz w:val="18"/>
              </w:rPr>
            </w:pPr>
            <w:r>
              <w:rPr>
                <w:rFonts w:ascii="Times New Roman"/>
                <w:sz w:val="18"/>
              </w:rPr>
              <w:t>Caju</w:t>
            </w:r>
          </w:p>
        </w:tc>
        <w:tc>
          <w:tcPr>
            <w:tcW w:w="891" w:type="dxa"/>
          </w:tcPr>
          <w:p>
            <w:pPr>
              <w:pStyle w:val="TableParagraph"/>
              <w:spacing w:before="1"/>
              <w:rPr>
                <w:b/>
                <w:sz w:val="23"/>
              </w:rPr>
            </w:pPr>
          </w:p>
          <w:p>
            <w:pPr>
              <w:pStyle w:val="TableParagraph"/>
              <w:spacing w:before="1"/>
              <w:ind w:left="186" w:right="89"/>
              <w:jc w:val="center"/>
              <w:rPr>
                <w:rFonts w:ascii="Times New Roman"/>
                <w:sz w:val="18"/>
              </w:rPr>
            </w:pPr>
            <w:r>
              <w:rPr>
                <w:rFonts w:ascii="Times New Roman"/>
                <w:sz w:val="18"/>
              </w:rPr>
              <w:t>32 anos</w:t>
            </w:r>
          </w:p>
        </w:tc>
        <w:tc>
          <w:tcPr>
            <w:tcW w:w="1752" w:type="dxa"/>
          </w:tcPr>
          <w:p>
            <w:pPr>
              <w:pStyle w:val="TableParagraph"/>
              <w:spacing w:before="1"/>
              <w:rPr>
                <w:b/>
                <w:sz w:val="23"/>
              </w:rPr>
            </w:pPr>
          </w:p>
          <w:p>
            <w:pPr>
              <w:pStyle w:val="TableParagraph"/>
              <w:spacing w:before="1"/>
              <w:ind w:left="235" w:right="139"/>
              <w:jc w:val="center"/>
              <w:rPr>
                <w:rFonts w:ascii="Times New Roman"/>
                <w:sz w:val="18"/>
              </w:rPr>
            </w:pPr>
            <w:r>
              <w:rPr>
                <w:rFonts w:ascii="Times New Roman"/>
                <w:sz w:val="18"/>
              </w:rPr>
              <w:t>Pedagogia, 2007</w:t>
            </w:r>
          </w:p>
        </w:tc>
        <w:tc>
          <w:tcPr>
            <w:tcW w:w="1503" w:type="dxa"/>
          </w:tcPr>
          <w:p>
            <w:pPr>
              <w:pStyle w:val="TableParagraph"/>
              <w:spacing w:before="1"/>
              <w:rPr>
                <w:b/>
                <w:sz w:val="23"/>
              </w:rPr>
            </w:pPr>
          </w:p>
          <w:p>
            <w:pPr>
              <w:pStyle w:val="TableParagraph"/>
              <w:spacing w:before="1"/>
              <w:ind w:left="172" w:right="77"/>
              <w:jc w:val="center"/>
              <w:rPr>
                <w:rFonts w:ascii="Times New Roman"/>
                <w:sz w:val="18"/>
              </w:rPr>
            </w:pPr>
            <w:r>
              <w:rPr>
                <w:rFonts w:ascii="Times New Roman"/>
                <w:sz w:val="18"/>
              </w:rPr>
              <w:t>Anos iniciais</w:t>
            </w:r>
          </w:p>
        </w:tc>
        <w:tc>
          <w:tcPr>
            <w:tcW w:w="1577" w:type="dxa"/>
          </w:tcPr>
          <w:p>
            <w:pPr>
              <w:pStyle w:val="TableParagraph"/>
              <w:spacing w:before="1"/>
              <w:rPr>
                <w:b/>
                <w:sz w:val="23"/>
              </w:rPr>
            </w:pPr>
          </w:p>
          <w:p>
            <w:pPr>
              <w:pStyle w:val="TableParagraph"/>
              <w:spacing w:before="1"/>
              <w:ind w:right="494"/>
              <w:jc w:val="right"/>
              <w:rPr>
                <w:rFonts w:ascii="Times New Roman"/>
                <w:sz w:val="18"/>
              </w:rPr>
            </w:pPr>
            <w:r>
              <w:rPr>
                <w:rFonts w:ascii="Times New Roman"/>
                <w:sz w:val="18"/>
              </w:rPr>
              <w:t>7 anos</w:t>
            </w:r>
          </w:p>
        </w:tc>
        <w:tc>
          <w:tcPr>
            <w:tcW w:w="872" w:type="dxa"/>
          </w:tcPr>
          <w:p>
            <w:pPr>
              <w:pStyle w:val="TableParagraph"/>
              <w:spacing w:before="1"/>
              <w:rPr>
                <w:b/>
                <w:sz w:val="23"/>
              </w:rPr>
            </w:pPr>
          </w:p>
          <w:p>
            <w:pPr>
              <w:pStyle w:val="TableParagraph"/>
              <w:spacing w:before="1"/>
              <w:ind w:right="142"/>
              <w:jc w:val="right"/>
              <w:rPr>
                <w:rFonts w:ascii="Times New Roman"/>
                <w:sz w:val="18"/>
              </w:rPr>
            </w:pPr>
            <w:r>
              <w:rPr>
                <w:rFonts w:ascii="Times New Roman"/>
                <w:sz w:val="18"/>
              </w:rPr>
              <w:t>7 anos</w:t>
            </w:r>
          </w:p>
        </w:tc>
        <w:tc>
          <w:tcPr>
            <w:tcW w:w="1157" w:type="dxa"/>
          </w:tcPr>
          <w:p>
            <w:pPr>
              <w:pStyle w:val="TableParagraph"/>
              <w:spacing w:before="1"/>
              <w:rPr>
                <w:b/>
                <w:sz w:val="23"/>
              </w:rPr>
            </w:pPr>
          </w:p>
          <w:p>
            <w:pPr>
              <w:pStyle w:val="TableParagraph"/>
              <w:spacing w:before="1"/>
              <w:ind w:right="342"/>
              <w:jc w:val="right"/>
              <w:rPr>
                <w:rFonts w:ascii="Times New Roman"/>
                <w:sz w:val="18"/>
              </w:rPr>
            </w:pPr>
            <w:r>
              <w:rPr>
                <w:rFonts w:ascii="Times New Roman"/>
                <w:sz w:val="18"/>
              </w:rPr>
              <w:t>2010</w:t>
            </w:r>
          </w:p>
        </w:tc>
      </w:tr>
      <w:tr>
        <w:trPr>
          <w:trHeight w:val="643" w:hRule="exact"/>
        </w:trPr>
        <w:tc>
          <w:tcPr>
            <w:tcW w:w="1277" w:type="dxa"/>
          </w:tcPr>
          <w:p>
            <w:pPr>
              <w:pStyle w:val="TableParagraph"/>
              <w:spacing w:before="1"/>
              <w:rPr>
                <w:b/>
                <w:sz w:val="23"/>
              </w:rPr>
            </w:pPr>
          </w:p>
          <w:p>
            <w:pPr>
              <w:pStyle w:val="TableParagraph"/>
              <w:spacing w:before="1"/>
              <w:ind w:left="245" w:right="147"/>
              <w:jc w:val="center"/>
              <w:rPr>
                <w:rFonts w:ascii="Times New Roman"/>
                <w:sz w:val="18"/>
              </w:rPr>
            </w:pPr>
            <w:r>
              <w:rPr>
                <w:rFonts w:ascii="Times New Roman"/>
                <w:sz w:val="18"/>
              </w:rPr>
              <w:t>Mangaba</w:t>
            </w:r>
          </w:p>
        </w:tc>
        <w:tc>
          <w:tcPr>
            <w:tcW w:w="891" w:type="dxa"/>
          </w:tcPr>
          <w:p>
            <w:pPr>
              <w:pStyle w:val="TableParagraph"/>
              <w:spacing w:before="1"/>
              <w:rPr>
                <w:b/>
                <w:sz w:val="23"/>
              </w:rPr>
            </w:pPr>
          </w:p>
          <w:p>
            <w:pPr>
              <w:pStyle w:val="TableParagraph"/>
              <w:spacing w:before="1"/>
              <w:ind w:left="186" w:right="89"/>
              <w:jc w:val="center"/>
              <w:rPr>
                <w:rFonts w:ascii="Times New Roman"/>
                <w:sz w:val="18"/>
              </w:rPr>
            </w:pPr>
            <w:r>
              <w:rPr>
                <w:rFonts w:ascii="Times New Roman"/>
                <w:sz w:val="18"/>
              </w:rPr>
              <w:t>56 anos</w:t>
            </w:r>
          </w:p>
        </w:tc>
        <w:tc>
          <w:tcPr>
            <w:tcW w:w="1752" w:type="dxa"/>
          </w:tcPr>
          <w:p>
            <w:pPr>
              <w:pStyle w:val="TableParagraph"/>
              <w:spacing w:before="163"/>
              <w:ind w:left="184" w:right="458" w:firstLine="261"/>
              <w:rPr>
                <w:rFonts w:ascii="Times New Roman"/>
                <w:sz w:val="18"/>
              </w:rPr>
            </w:pPr>
            <w:r>
              <w:rPr>
                <w:rFonts w:ascii="Times New Roman"/>
                <w:sz w:val="18"/>
              </w:rPr>
              <w:t>Normal Superior, 2004</w:t>
            </w:r>
          </w:p>
        </w:tc>
        <w:tc>
          <w:tcPr>
            <w:tcW w:w="1503" w:type="dxa"/>
          </w:tcPr>
          <w:p>
            <w:pPr>
              <w:pStyle w:val="TableParagraph"/>
              <w:spacing w:before="163"/>
              <w:ind w:left="266" w:right="553" w:hanging="106"/>
              <w:rPr>
                <w:rFonts w:ascii="Times New Roman"/>
                <w:sz w:val="18"/>
              </w:rPr>
            </w:pPr>
            <w:r>
              <w:rPr>
                <w:rFonts w:ascii="Times New Roman"/>
                <w:sz w:val="18"/>
              </w:rPr>
              <w:t>Pedagogia Escolar</w:t>
            </w:r>
          </w:p>
        </w:tc>
        <w:tc>
          <w:tcPr>
            <w:tcW w:w="1577" w:type="dxa"/>
          </w:tcPr>
          <w:p>
            <w:pPr>
              <w:pStyle w:val="TableParagraph"/>
              <w:spacing w:before="1"/>
              <w:rPr>
                <w:b/>
                <w:sz w:val="23"/>
              </w:rPr>
            </w:pPr>
          </w:p>
          <w:p>
            <w:pPr>
              <w:pStyle w:val="TableParagraph"/>
              <w:spacing w:before="1"/>
              <w:ind w:right="451"/>
              <w:jc w:val="right"/>
              <w:rPr>
                <w:rFonts w:ascii="Times New Roman"/>
                <w:sz w:val="18"/>
              </w:rPr>
            </w:pPr>
            <w:r>
              <w:rPr>
                <w:rFonts w:ascii="Times New Roman"/>
                <w:sz w:val="18"/>
              </w:rPr>
              <w:t>36 anos</w:t>
            </w:r>
          </w:p>
        </w:tc>
        <w:tc>
          <w:tcPr>
            <w:tcW w:w="872" w:type="dxa"/>
          </w:tcPr>
          <w:p>
            <w:pPr>
              <w:pStyle w:val="TableParagraph"/>
              <w:spacing w:before="1"/>
              <w:rPr>
                <w:b/>
                <w:sz w:val="23"/>
              </w:rPr>
            </w:pPr>
          </w:p>
          <w:p>
            <w:pPr>
              <w:pStyle w:val="TableParagraph"/>
              <w:spacing w:before="1"/>
              <w:ind w:right="96"/>
              <w:jc w:val="right"/>
              <w:rPr>
                <w:rFonts w:ascii="Times New Roman"/>
                <w:sz w:val="18"/>
              </w:rPr>
            </w:pPr>
            <w:r>
              <w:rPr>
                <w:rFonts w:ascii="Times New Roman"/>
                <w:sz w:val="18"/>
              </w:rPr>
              <w:t>30 anos</w:t>
            </w:r>
          </w:p>
        </w:tc>
        <w:tc>
          <w:tcPr>
            <w:tcW w:w="1157" w:type="dxa"/>
          </w:tcPr>
          <w:p>
            <w:pPr>
              <w:pStyle w:val="TableParagraph"/>
              <w:spacing w:before="1"/>
              <w:rPr>
                <w:b/>
                <w:sz w:val="23"/>
              </w:rPr>
            </w:pPr>
          </w:p>
          <w:p>
            <w:pPr>
              <w:pStyle w:val="TableParagraph"/>
              <w:spacing w:before="1"/>
              <w:ind w:right="342"/>
              <w:jc w:val="right"/>
              <w:rPr>
                <w:rFonts w:ascii="Times New Roman"/>
                <w:sz w:val="18"/>
              </w:rPr>
            </w:pPr>
            <w:r>
              <w:rPr>
                <w:rFonts w:ascii="Times New Roman"/>
                <w:sz w:val="18"/>
              </w:rPr>
              <w:t>1992</w:t>
            </w:r>
          </w:p>
        </w:tc>
      </w:tr>
      <w:tr>
        <w:trPr>
          <w:trHeight w:val="646" w:hRule="exact"/>
        </w:trPr>
        <w:tc>
          <w:tcPr>
            <w:tcW w:w="1277" w:type="dxa"/>
          </w:tcPr>
          <w:p>
            <w:pPr>
              <w:pStyle w:val="TableParagraph"/>
              <w:spacing w:before="4"/>
              <w:rPr>
                <w:b/>
                <w:sz w:val="23"/>
              </w:rPr>
            </w:pPr>
          </w:p>
          <w:p>
            <w:pPr>
              <w:pStyle w:val="TableParagraph"/>
              <w:ind w:left="245" w:right="148"/>
              <w:jc w:val="center"/>
              <w:rPr>
                <w:rFonts w:ascii="Times New Roman"/>
                <w:sz w:val="18"/>
              </w:rPr>
            </w:pPr>
            <w:r>
              <w:rPr>
                <w:rFonts w:ascii="Times New Roman"/>
                <w:sz w:val="18"/>
              </w:rPr>
              <w:t>Murici</w:t>
            </w:r>
          </w:p>
        </w:tc>
        <w:tc>
          <w:tcPr>
            <w:tcW w:w="891" w:type="dxa"/>
          </w:tcPr>
          <w:p>
            <w:pPr>
              <w:pStyle w:val="TableParagraph"/>
              <w:spacing w:before="4"/>
              <w:rPr>
                <w:b/>
                <w:sz w:val="23"/>
              </w:rPr>
            </w:pPr>
          </w:p>
          <w:p>
            <w:pPr>
              <w:pStyle w:val="TableParagraph"/>
              <w:ind w:left="186" w:right="89"/>
              <w:jc w:val="center"/>
              <w:rPr>
                <w:rFonts w:ascii="Times New Roman"/>
                <w:sz w:val="18"/>
              </w:rPr>
            </w:pPr>
            <w:r>
              <w:rPr>
                <w:rFonts w:ascii="Times New Roman"/>
                <w:sz w:val="18"/>
              </w:rPr>
              <w:t>48 anos</w:t>
            </w:r>
          </w:p>
        </w:tc>
        <w:tc>
          <w:tcPr>
            <w:tcW w:w="1752" w:type="dxa"/>
          </w:tcPr>
          <w:p>
            <w:pPr>
              <w:pStyle w:val="TableParagraph"/>
              <w:spacing w:before="4"/>
              <w:rPr>
                <w:b/>
                <w:sz w:val="23"/>
              </w:rPr>
            </w:pPr>
          </w:p>
          <w:p>
            <w:pPr>
              <w:pStyle w:val="TableParagraph"/>
              <w:ind w:left="235" w:right="139"/>
              <w:jc w:val="center"/>
              <w:rPr>
                <w:rFonts w:ascii="Times New Roman"/>
                <w:sz w:val="18"/>
              </w:rPr>
            </w:pPr>
            <w:r>
              <w:rPr>
                <w:rFonts w:ascii="Times New Roman"/>
                <w:sz w:val="18"/>
              </w:rPr>
              <w:t>Pedagogia, 2001</w:t>
            </w:r>
          </w:p>
        </w:tc>
        <w:tc>
          <w:tcPr>
            <w:tcW w:w="1503" w:type="dxa"/>
          </w:tcPr>
          <w:p>
            <w:pPr>
              <w:pStyle w:val="TableParagraph"/>
              <w:spacing w:before="165"/>
              <w:ind w:left="165" w:right="219" w:firstLine="76"/>
              <w:rPr>
                <w:rFonts w:ascii="Times New Roman" w:hAnsi="Times New Roman"/>
                <w:sz w:val="18"/>
              </w:rPr>
            </w:pPr>
            <w:r>
              <w:rPr>
                <w:rFonts w:ascii="Times New Roman" w:hAnsi="Times New Roman"/>
                <w:sz w:val="18"/>
              </w:rPr>
              <w:t>Supervisão e Orientação Ed.</w:t>
            </w:r>
          </w:p>
        </w:tc>
        <w:tc>
          <w:tcPr>
            <w:tcW w:w="1577" w:type="dxa"/>
          </w:tcPr>
          <w:p>
            <w:pPr>
              <w:pStyle w:val="TableParagraph"/>
              <w:spacing w:before="4"/>
              <w:rPr>
                <w:b/>
                <w:sz w:val="23"/>
              </w:rPr>
            </w:pPr>
          </w:p>
          <w:p>
            <w:pPr>
              <w:pStyle w:val="TableParagraph"/>
              <w:ind w:right="451"/>
              <w:jc w:val="right"/>
              <w:rPr>
                <w:rFonts w:ascii="Times New Roman"/>
                <w:sz w:val="18"/>
              </w:rPr>
            </w:pPr>
            <w:r>
              <w:rPr>
                <w:rFonts w:ascii="Times New Roman"/>
                <w:sz w:val="18"/>
              </w:rPr>
              <w:t>27 anos</w:t>
            </w:r>
          </w:p>
        </w:tc>
        <w:tc>
          <w:tcPr>
            <w:tcW w:w="872" w:type="dxa"/>
          </w:tcPr>
          <w:p>
            <w:pPr>
              <w:pStyle w:val="TableParagraph"/>
              <w:spacing w:before="4"/>
              <w:rPr>
                <w:b/>
                <w:sz w:val="23"/>
              </w:rPr>
            </w:pPr>
          </w:p>
          <w:p>
            <w:pPr>
              <w:pStyle w:val="TableParagraph"/>
              <w:ind w:right="142"/>
              <w:jc w:val="right"/>
              <w:rPr>
                <w:rFonts w:ascii="Times New Roman"/>
                <w:sz w:val="18"/>
              </w:rPr>
            </w:pPr>
            <w:r>
              <w:rPr>
                <w:rFonts w:ascii="Times New Roman"/>
                <w:sz w:val="18"/>
              </w:rPr>
              <w:t>3 anos</w:t>
            </w:r>
          </w:p>
        </w:tc>
        <w:tc>
          <w:tcPr>
            <w:tcW w:w="1157" w:type="dxa"/>
          </w:tcPr>
          <w:p>
            <w:pPr>
              <w:pStyle w:val="TableParagraph"/>
              <w:spacing w:before="4"/>
              <w:rPr>
                <w:b/>
                <w:sz w:val="23"/>
              </w:rPr>
            </w:pPr>
          </w:p>
          <w:p>
            <w:pPr>
              <w:pStyle w:val="TableParagraph"/>
              <w:ind w:right="342"/>
              <w:jc w:val="right"/>
              <w:rPr>
                <w:rFonts w:ascii="Times New Roman"/>
                <w:sz w:val="18"/>
              </w:rPr>
            </w:pPr>
            <w:r>
              <w:rPr>
                <w:rFonts w:ascii="Times New Roman"/>
                <w:sz w:val="18"/>
              </w:rPr>
              <w:t>2010</w:t>
            </w:r>
          </w:p>
        </w:tc>
      </w:tr>
      <w:tr>
        <w:trPr>
          <w:trHeight w:val="857" w:hRule="exact"/>
        </w:trPr>
        <w:tc>
          <w:tcPr>
            <w:tcW w:w="1277" w:type="dxa"/>
          </w:tcPr>
          <w:p>
            <w:pPr>
              <w:pStyle w:val="TableParagraph"/>
              <w:rPr>
                <w:b/>
                <w:sz w:val="20"/>
              </w:rPr>
            </w:pPr>
          </w:p>
          <w:p>
            <w:pPr>
              <w:pStyle w:val="TableParagraph"/>
              <w:spacing w:before="142"/>
              <w:ind w:left="245" w:right="146"/>
              <w:jc w:val="center"/>
              <w:rPr>
                <w:rFonts w:ascii="Times New Roman"/>
                <w:sz w:val="18"/>
              </w:rPr>
            </w:pPr>
            <w:r>
              <w:rPr>
                <w:rFonts w:ascii="Times New Roman"/>
                <w:sz w:val="18"/>
              </w:rPr>
              <w:t>Pequi</w:t>
            </w:r>
          </w:p>
        </w:tc>
        <w:tc>
          <w:tcPr>
            <w:tcW w:w="891" w:type="dxa"/>
          </w:tcPr>
          <w:p>
            <w:pPr>
              <w:pStyle w:val="TableParagraph"/>
              <w:rPr>
                <w:b/>
                <w:sz w:val="20"/>
              </w:rPr>
            </w:pPr>
          </w:p>
          <w:p>
            <w:pPr>
              <w:pStyle w:val="TableParagraph"/>
              <w:spacing w:before="142"/>
              <w:ind w:left="186" w:right="89"/>
              <w:jc w:val="center"/>
              <w:rPr>
                <w:rFonts w:ascii="Times New Roman"/>
                <w:sz w:val="18"/>
              </w:rPr>
            </w:pPr>
            <w:r>
              <w:rPr>
                <w:rFonts w:ascii="Times New Roman"/>
                <w:sz w:val="18"/>
              </w:rPr>
              <w:t>45 anos</w:t>
            </w:r>
          </w:p>
        </w:tc>
        <w:tc>
          <w:tcPr>
            <w:tcW w:w="1752" w:type="dxa"/>
          </w:tcPr>
          <w:p>
            <w:pPr>
              <w:pStyle w:val="TableParagraph"/>
              <w:spacing w:before="4"/>
              <w:rPr>
                <w:b/>
                <w:sz w:val="23"/>
              </w:rPr>
            </w:pPr>
          </w:p>
          <w:p>
            <w:pPr>
              <w:pStyle w:val="TableParagraph"/>
              <w:ind w:left="184" w:right="458" w:firstLine="261"/>
              <w:rPr>
                <w:rFonts w:ascii="Times New Roman"/>
                <w:sz w:val="18"/>
              </w:rPr>
            </w:pPr>
            <w:r>
              <w:rPr>
                <w:rFonts w:ascii="Times New Roman"/>
                <w:sz w:val="18"/>
              </w:rPr>
              <w:t>Normal Superior, 2000</w:t>
            </w:r>
          </w:p>
        </w:tc>
        <w:tc>
          <w:tcPr>
            <w:tcW w:w="1503" w:type="dxa"/>
          </w:tcPr>
          <w:p>
            <w:pPr>
              <w:pStyle w:val="TableParagraph"/>
              <w:spacing w:before="166"/>
              <w:ind w:left="172" w:right="391"/>
              <w:jc w:val="center"/>
              <w:rPr>
                <w:rFonts w:ascii="Times New Roman" w:hAnsi="Times New Roman"/>
                <w:sz w:val="18"/>
              </w:rPr>
            </w:pPr>
            <w:r>
              <w:rPr>
                <w:rFonts w:ascii="Times New Roman" w:hAnsi="Times New Roman"/>
                <w:sz w:val="18"/>
              </w:rPr>
              <w:t>Gestão Ed. e Ciências, Letramento</w:t>
            </w:r>
          </w:p>
        </w:tc>
        <w:tc>
          <w:tcPr>
            <w:tcW w:w="1577" w:type="dxa"/>
          </w:tcPr>
          <w:p>
            <w:pPr>
              <w:pStyle w:val="TableParagraph"/>
              <w:rPr>
                <w:b/>
                <w:sz w:val="20"/>
              </w:rPr>
            </w:pPr>
          </w:p>
          <w:p>
            <w:pPr>
              <w:pStyle w:val="TableParagraph"/>
              <w:spacing w:before="142"/>
              <w:ind w:right="451"/>
              <w:jc w:val="right"/>
              <w:rPr>
                <w:rFonts w:ascii="Times New Roman"/>
                <w:sz w:val="18"/>
              </w:rPr>
            </w:pPr>
            <w:r>
              <w:rPr>
                <w:rFonts w:ascii="Times New Roman"/>
                <w:sz w:val="18"/>
              </w:rPr>
              <w:t>19 anos</w:t>
            </w:r>
          </w:p>
        </w:tc>
        <w:tc>
          <w:tcPr>
            <w:tcW w:w="872" w:type="dxa"/>
          </w:tcPr>
          <w:p>
            <w:pPr>
              <w:pStyle w:val="TableParagraph"/>
              <w:rPr>
                <w:b/>
                <w:sz w:val="20"/>
              </w:rPr>
            </w:pPr>
          </w:p>
          <w:p>
            <w:pPr>
              <w:pStyle w:val="TableParagraph"/>
              <w:spacing w:before="142"/>
              <w:ind w:right="142"/>
              <w:jc w:val="right"/>
              <w:rPr>
                <w:rFonts w:ascii="Times New Roman"/>
                <w:sz w:val="18"/>
              </w:rPr>
            </w:pPr>
            <w:r>
              <w:rPr>
                <w:rFonts w:ascii="Times New Roman"/>
                <w:sz w:val="18"/>
              </w:rPr>
              <w:t>5 anos</w:t>
            </w:r>
          </w:p>
        </w:tc>
        <w:tc>
          <w:tcPr>
            <w:tcW w:w="1157" w:type="dxa"/>
          </w:tcPr>
          <w:p>
            <w:pPr>
              <w:pStyle w:val="TableParagraph"/>
              <w:rPr>
                <w:b/>
                <w:sz w:val="20"/>
              </w:rPr>
            </w:pPr>
          </w:p>
          <w:p>
            <w:pPr>
              <w:pStyle w:val="TableParagraph"/>
              <w:spacing w:before="142"/>
              <w:ind w:right="342"/>
              <w:jc w:val="right"/>
              <w:rPr>
                <w:rFonts w:ascii="Times New Roman"/>
                <w:sz w:val="18"/>
              </w:rPr>
            </w:pPr>
            <w:r>
              <w:rPr>
                <w:rFonts w:ascii="Times New Roman"/>
                <w:sz w:val="18"/>
              </w:rPr>
              <w:t>2010</w:t>
            </w:r>
          </w:p>
        </w:tc>
      </w:tr>
    </w:tbl>
    <w:p>
      <w:pPr>
        <w:spacing w:before="0"/>
        <w:ind w:left="2598" w:right="0" w:firstLine="0"/>
        <w:jc w:val="left"/>
        <w:rPr>
          <w:sz w:val="20"/>
        </w:rPr>
      </w:pPr>
      <w:r>
        <w:rPr>
          <w:b/>
          <w:sz w:val="20"/>
        </w:rPr>
        <w:t>Fonte: </w:t>
      </w:r>
      <w:r>
        <w:rPr>
          <w:sz w:val="20"/>
        </w:rPr>
        <w:t>Material elaborado pela pesquisadora.</w:t>
      </w:r>
    </w:p>
    <w:p>
      <w:pPr>
        <w:pStyle w:val="BodyText"/>
        <w:rPr>
          <w:sz w:val="22"/>
        </w:rPr>
      </w:pPr>
    </w:p>
    <w:p>
      <w:pPr>
        <w:pStyle w:val="BodyText"/>
        <w:spacing w:before="11"/>
        <w:rPr>
          <w:sz w:val="17"/>
        </w:rPr>
      </w:pPr>
    </w:p>
    <w:p>
      <w:pPr>
        <w:pStyle w:val="BodyText"/>
        <w:spacing w:line="360" w:lineRule="auto"/>
        <w:ind w:left="102" w:right="107" w:firstLine="1132"/>
        <w:jc w:val="both"/>
      </w:pPr>
      <w:r>
        <w:rPr/>
        <w:t>O quadro apresenta dados sobre a faixa etária das profissionais, que varia entre 32 anos e 56 anos, sendo que três delas têm idade entre 32 e 38 anos, outras três têm idade entre 40 e 45 anos, e apenas uma entrevistada tem 56 anos.</w:t>
      </w:r>
    </w:p>
    <w:p>
      <w:pPr>
        <w:pStyle w:val="BodyText"/>
        <w:spacing w:line="360" w:lineRule="auto" w:before="5"/>
        <w:ind w:left="102" w:right="106" w:firstLine="1132"/>
        <w:jc w:val="both"/>
      </w:pPr>
      <w:r>
        <w:rPr/>
        <w:t>Em</w:t>
      </w:r>
      <w:r>
        <w:rPr>
          <w:spacing w:val="-5"/>
        </w:rPr>
        <w:t> </w:t>
      </w:r>
      <w:r>
        <w:rPr/>
        <w:t>relação</w:t>
      </w:r>
      <w:r>
        <w:rPr>
          <w:spacing w:val="-8"/>
        </w:rPr>
        <w:t> </w:t>
      </w:r>
      <w:r>
        <w:rPr/>
        <w:t>à</w:t>
      </w:r>
      <w:r>
        <w:rPr>
          <w:spacing w:val="-11"/>
        </w:rPr>
        <w:t> </w:t>
      </w:r>
      <w:r>
        <w:rPr/>
        <w:t>formação</w:t>
      </w:r>
      <w:r>
        <w:rPr>
          <w:spacing w:val="-6"/>
        </w:rPr>
        <w:t> </w:t>
      </w:r>
      <w:r>
        <w:rPr/>
        <w:t>inicial</w:t>
      </w:r>
      <w:r>
        <w:rPr>
          <w:spacing w:val="-4"/>
        </w:rPr>
        <w:t> </w:t>
      </w:r>
      <w:r>
        <w:rPr/>
        <w:t>das</w:t>
      </w:r>
      <w:r>
        <w:rPr>
          <w:spacing w:val="-9"/>
        </w:rPr>
        <w:t> </w:t>
      </w:r>
      <w:r>
        <w:rPr/>
        <w:t>profissionais,</w:t>
      </w:r>
      <w:r>
        <w:rPr>
          <w:spacing w:val="-7"/>
        </w:rPr>
        <w:t> </w:t>
      </w:r>
      <w:r>
        <w:rPr/>
        <w:t>identificou-se</w:t>
      </w:r>
      <w:r>
        <w:rPr>
          <w:spacing w:val="-6"/>
        </w:rPr>
        <w:t> </w:t>
      </w:r>
      <w:r>
        <w:rPr/>
        <w:t>que</w:t>
      </w:r>
      <w:r>
        <w:rPr>
          <w:spacing w:val="-8"/>
        </w:rPr>
        <w:t> </w:t>
      </w:r>
      <w:r>
        <w:rPr/>
        <w:t>todas</w:t>
      </w:r>
      <w:r>
        <w:rPr>
          <w:spacing w:val="-9"/>
        </w:rPr>
        <w:t> </w:t>
      </w:r>
      <w:r>
        <w:rPr/>
        <w:t>as profissionais são licenciadas, sendo setenta por cento (70%) com formação em Pedagogia, vinte por cento (20%) em Normal Superior e 1 pessoaem Letras. Talvez a concentração da formação no curso de Pedagogia se dê pela oferta e crescimento dessa licenciatura entre os anos de 2001 e 2006. Enquanto a Pedagogia teve uma oferta de noventa e quatro por cento (94%) nesse período, as demais licenciaturas tiveram  oferta menor , cerca de cinquenta e dois por cento (52%) (GATTI,</w:t>
      </w:r>
      <w:r>
        <w:rPr>
          <w:spacing w:val="-20"/>
        </w:rPr>
        <w:t> </w:t>
      </w:r>
      <w:r>
        <w:rPr/>
        <w:t>2010).</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22" w:right="105" w:firstLine="1132"/>
        <w:jc w:val="both"/>
      </w:pPr>
      <w:r>
        <w:rPr/>
        <w:t>É interessante pontuar que o período de formação das entrevistadas deu- se entre os anos 2000 e 2009, sendo que seis (6) delas têm mais de 10 anos de conclusão da licenciatura.</w:t>
      </w:r>
    </w:p>
    <w:p>
      <w:pPr>
        <w:pStyle w:val="BodyText"/>
        <w:spacing w:line="360" w:lineRule="auto" w:before="4"/>
        <w:ind w:left="122" w:right="107" w:firstLine="1132"/>
        <w:jc w:val="both"/>
      </w:pPr>
      <w:r>
        <w:rPr/>
        <w:t>Cem por cento (100%) das professoras entrevistadas possuem especialização</w:t>
      </w:r>
      <w:r>
        <w:rPr>
          <w:spacing w:val="-3"/>
        </w:rPr>
        <w:t> </w:t>
      </w:r>
      <w:r>
        <w:rPr>
          <w:i/>
        </w:rPr>
        <w:t>lato</w:t>
      </w:r>
      <w:r>
        <w:rPr>
          <w:i/>
          <w:spacing w:val="-5"/>
        </w:rPr>
        <w:t> </w:t>
      </w:r>
      <w:r>
        <w:rPr>
          <w:i/>
        </w:rPr>
        <w:t>sensu.</w:t>
      </w:r>
      <w:r>
        <w:rPr>
          <w:i/>
          <w:spacing w:val="-7"/>
        </w:rPr>
        <w:t> </w:t>
      </w:r>
      <w:r>
        <w:rPr/>
        <w:t>Observa-se,</w:t>
      </w:r>
      <w:r>
        <w:rPr>
          <w:spacing w:val="-7"/>
        </w:rPr>
        <w:t> </w:t>
      </w:r>
      <w:r>
        <w:rPr/>
        <w:t>entretanto,</w:t>
      </w:r>
      <w:r>
        <w:rPr>
          <w:spacing w:val="-5"/>
        </w:rPr>
        <w:t> </w:t>
      </w:r>
      <w:r>
        <w:rPr/>
        <w:t>que</w:t>
      </w:r>
      <w:r>
        <w:rPr>
          <w:spacing w:val="-7"/>
        </w:rPr>
        <w:t> </w:t>
      </w:r>
      <w:r>
        <w:rPr/>
        <w:t>somente</w:t>
      </w:r>
      <w:r>
        <w:rPr>
          <w:spacing w:val="-6"/>
        </w:rPr>
        <w:t> </w:t>
      </w:r>
      <w:r>
        <w:rPr/>
        <w:t>três</w:t>
      </w:r>
      <w:r>
        <w:rPr>
          <w:spacing w:val="-5"/>
        </w:rPr>
        <w:t> </w:t>
      </w:r>
      <w:r>
        <w:rPr/>
        <w:t>professoras</w:t>
      </w:r>
      <w:r>
        <w:rPr>
          <w:spacing w:val="-8"/>
        </w:rPr>
        <w:t> </w:t>
      </w:r>
      <w:r>
        <w:rPr/>
        <w:t>têm especializações voltada para os anos</w:t>
      </w:r>
      <w:r>
        <w:rPr>
          <w:spacing w:val="-15"/>
        </w:rPr>
        <w:t> </w:t>
      </w:r>
      <w:r>
        <w:rPr/>
        <w:t>iniciais.</w:t>
      </w:r>
    </w:p>
    <w:p>
      <w:pPr>
        <w:pStyle w:val="BodyText"/>
        <w:spacing w:line="360" w:lineRule="auto" w:before="2"/>
        <w:ind w:left="122" w:right="106" w:firstLine="1132"/>
        <w:jc w:val="both"/>
      </w:pPr>
      <w:r>
        <w:rPr/>
        <w:t>Quanto ao tempo de experiência na Educação Básica, identificou-se uma grande variação entre as professoras, compreendendo o período de 07 (sete) a 36 (trinta e seis) anos de atuação. Observamos que o tempo de experiência no Ciclo de Alfabetização é bastante variado. Verificamos que três professoras têm 7 anos, duas têm</w:t>
      </w:r>
      <w:r>
        <w:rPr>
          <w:spacing w:val="-18"/>
        </w:rPr>
        <w:t> </w:t>
      </w:r>
      <w:r>
        <w:rPr/>
        <w:t>5</w:t>
      </w:r>
      <w:r>
        <w:rPr>
          <w:spacing w:val="-19"/>
        </w:rPr>
        <w:t> </w:t>
      </w:r>
      <w:r>
        <w:rPr/>
        <w:t>anos</w:t>
      </w:r>
      <w:r>
        <w:rPr>
          <w:spacing w:val="-19"/>
        </w:rPr>
        <w:t> </w:t>
      </w:r>
      <w:r>
        <w:rPr/>
        <w:t>de</w:t>
      </w:r>
      <w:r>
        <w:rPr>
          <w:spacing w:val="-19"/>
        </w:rPr>
        <w:t> </w:t>
      </w:r>
      <w:r>
        <w:rPr/>
        <w:t>experiência</w:t>
      </w:r>
      <w:r>
        <w:rPr>
          <w:spacing w:val="-17"/>
        </w:rPr>
        <w:t> </w:t>
      </w:r>
      <w:r>
        <w:rPr/>
        <w:t>na</w:t>
      </w:r>
      <w:r>
        <w:rPr>
          <w:spacing w:val="-17"/>
        </w:rPr>
        <w:t> </w:t>
      </w:r>
      <w:r>
        <w:rPr/>
        <w:t>Educação</w:t>
      </w:r>
      <w:r>
        <w:rPr>
          <w:spacing w:val="-19"/>
        </w:rPr>
        <w:t> </w:t>
      </w:r>
      <w:r>
        <w:rPr/>
        <w:t>Básica,</w:t>
      </w:r>
      <w:r>
        <w:rPr>
          <w:spacing w:val="-19"/>
        </w:rPr>
        <w:t> </w:t>
      </w:r>
      <w:r>
        <w:rPr/>
        <w:t>e</w:t>
      </w:r>
      <w:r>
        <w:rPr>
          <w:spacing w:val="-19"/>
        </w:rPr>
        <w:t> </w:t>
      </w:r>
      <w:r>
        <w:rPr/>
        <w:t>as</w:t>
      </w:r>
      <w:r>
        <w:rPr>
          <w:spacing w:val="-19"/>
        </w:rPr>
        <w:t> </w:t>
      </w:r>
      <w:r>
        <w:rPr/>
        <w:t>outras</w:t>
      </w:r>
      <w:r>
        <w:rPr>
          <w:spacing w:val="-19"/>
        </w:rPr>
        <w:t> </w:t>
      </w:r>
      <w:r>
        <w:rPr/>
        <w:t>duas</w:t>
      </w:r>
      <w:r>
        <w:rPr>
          <w:spacing w:val="-19"/>
        </w:rPr>
        <w:t> </w:t>
      </w:r>
      <w:r>
        <w:rPr/>
        <w:t>têm</w:t>
      </w:r>
      <w:r>
        <w:rPr>
          <w:spacing w:val="-16"/>
        </w:rPr>
        <w:t> </w:t>
      </w:r>
      <w:r>
        <w:rPr/>
        <w:t>respectivamente 3 e 30 anos de experiência nos anos iniciais do EF, o que pressupõe vivências e experiências variadas no ensino aprendizagem das crianças no processo de alfabetização.</w:t>
      </w:r>
    </w:p>
    <w:p>
      <w:pPr>
        <w:pStyle w:val="BodyText"/>
        <w:spacing w:line="360" w:lineRule="auto" w:before="2"/>
        <w:ind w:left="122" w:right="105" w:firstLine="1132"/>
        <w:jc w:val="both"/>
      </w:pPr>
      <w:r>
        <w:rPr/>
        <w:t>Em relação ao tempo de experiência na docência, as pesquisas postulam que os professores vivenciam fases marcadas por evolução profissional. Huberman (2000) propõe a existência de cinco fases que marcam a evolução da profissão docente. As fases de desenvolvimento propostas por Huberman</w:t>
      </w:r>
      <w:r>
        <w:rPr>
          <w:position w:val="8"/>
          <w:sz w:val="16"/>
        </w:rPr>
        <w:t>27 </w:t>
      </w:r>
      <w:r>
        <w:rPr/>
        <w:t>a partir do tempo de experiência docente são organizadas da seguinte maneira: fase 1 – “exploração” (de 1 a 3 anos de profissão); fase 2 – estabilização (de 4 a 6 anos de profissão); fase 3</w:t>
      </w:r>
      <w:r>
        <w:rPr>
          <w:spacing w:val="-13"/>
        </w:rPr>
        <w:t> </w:t>
      </w:r>
      <w:r>
        <w:rPr/>
        <w:t>–</w:t>
      </w:r>
      <w:r>
        <w:rPr>
          <w:spacing w:val="-15"/>
        </w:rPr>
        <w:t> </w:t>
      </w:r>
      <w:r>
        <w:rPr/>
        <w:t>diversificação</w:t>
      </w:r>
      <w:r>
        <w:rPr>
          <w:spacing w:val="-16"/>
        </w:rPr>
        <w:t> </w:t>
      </w:r>
      <w:r>
        <w:rPr/>
        <w:t>e</w:t>
      </w:r>
      <w:r>
        <w:rPr>
          <w:spacing w:val="-13"/>
        </w:rPr>
        <w:t> </w:t>
      </w:r>
      <w:r>
        <w:rPr/>
        <w:t>experimentação</w:t>
      </w:r>
      <w:r>
        <w:rPr>
          <w:spacing w:val="-13"/>
        </w:rPr>
        <w:t> </w:t>
      </w:r>
      <w:r>
        <w:rPr/>
        <w:t>(de</w:t>
      </w:r>
      <w:r>
        <w:rPr>
          <w:spacing w:val="-16"/>
        </w:rPr>
        <w:t> </w:t>
      </w:r>
      <w:r>
        <w:rPr/>
        <w:t>7</w:t>
      </w:r>
      <w:r>
        <w:rPr>
          <w:spacing w:val="-12"/>
        </w:rPr>
        <w:t> </w:t>
      </w:r>
      <w:r>
        <w:rPr/>
        <w:t>a</w:t>
      </w:r>
      <w:r>
        <w:rPr>
          <w:spacing w:val="-15"/>
        </w:rPr>
        <w:t> </w:t>
      </w:r>
      <w:r>
        <w:rPr/>
        <w:t>25</w:t>
      </w:r>
      <w:r>
        <w:rPr>
          <w:spacing w:val="-13"/>
        </w:rPr>
        <w:t> </w:t>
      </w:r>
      <w:r>
        <w:rPr/>
        <w:t>anos</w:t>
      </w:r>
      <w:r>
        <w:rPr>
          <w:spacing w:val="-16"/>
        </w:rPr>
        <w:t> </w:t>
      </w:r>
      <w:r>
        <w:rPr/>
        <w:t>de</w:t>
      </w:r>
      <w:r>
        <w:rPr>
          <w:spacing w:val="-15"/>
        </w:rPr>
        <w:t> </w:t>
      </w:r>
      <w:r>
        <w:rPr/>
        <w:t>profissão);</w:t>
      </w:r>
      <w:r>
        <w:rPr>
          <w:spacing w:val="-15"/>
        </w:rPr>
        <w:t> </w:t>
      </w:r>
      <w:r>
        <w:rPr/>
        <w:t>fase</w:t>
      </w:r>
      <w:r>
        <w:rPr>
          <w:spacing w:val="-16"/>
        </w:rPr>
        <w:t> </w:t>
      </w:r>
      <w:r>
        <w:rPr/>
        <w:t>4</w:t>
      </w:r>
      <w:r>
        <w:rPr>
          <w:spacing w:val="-13"/>
        </w:rPr>
        <w:t> </w:t>
      </w:r>
      <w:r>
        <w:rPr/>
        <w:t>–</w:t>
      </w:r>
      <w:r>
        <w:rPr>
          <w:spacing w:val="-15"/>
        </w:rPr>
        <w:t> </w:t>
      </w:r>
      <w:r>
        <w:rPr/>
        <w:t>serenidade e distanciamento afetivo (de 25 a 35 anos de profissão); fase 5 – preparação para a aposentadoria (de 35 a 40 anos de</w:t>
      </w:r>
      <w:r>
        <w:rPr>
          <w:spacing w:val="-16"/>
        </w:rPr>
        <w:t> </w:t>
      </w:r>
      <w:r>
        <w:rPr/>
        <w:t>profissão).</w:t>
      </w:r>
    </w:p>
    <w:p>
      <w:pPr>
        <w:pStyle w:val="BodyText"/>
        <w:spacing w:line="360" w:lineRule="auto" w:before="4"/>
        <w:ind w:left="122" w:right="106" w:firstLine="1132"/>
        <w:jc w:val="both"/>
      </w:pPr>
      <w:r>
        <w:rPr/>
        <w:t>Observando o tempo de experiência da carreira profissional, organizado em períodos trabalhados, verifica-se que oitenta por cento (80%) das entrevistadas estão vivendo o momento denominado “Diversificação e Experimentação” (fase 3), marcado pelo sentimento de autoafirmação pelo pertencimento a um corpo profissional. Nessa fase, o professor sente maior domínio sobre sua prática pedagógica de forma intencional, desencadeando uma sensação de liberdade e emancipação frente à insegurança dos períodos iniciais como docente. Dez pessoas vivenciam a fase de serenidade e distanciamento afetivo, caracterizada pela “seriedade” profissional, fase em que se tornam menos vulneráveis à avaliação   dos</w:t>
      </w:r>
    </w:p>
    <w:p>
      <w:pPr>
        <w:pStyle w:val="BodyText"/>
        <w:spacing w:before="9"/>
        <w:rPr>
          <w:sz w:val="12"/>
        </w:rPr>
      </w:pPr>
      <w:r>
        <w:rPr/>
        <w:pict>
          <v:line style="position:absolute;mso-position-horizontal-relative:page;mso-position-vertical-relative:paragraph;z-index:1600;mso-wrap-distance-left:0;mso-wrap-distance-right:0" from="85.103996pt,9.613233pt" to="229.123996pt,9.613233pt" stroked="true" strokeweight=".599980pt" strokecolor="#000000">
            <v:stroke dashstyle="solid"/>
            <w10:wrap type="topAndBottom"/>
          </v:line>
        </w:pict>
      </w:r>
    </w:p>
    <w:p>
      <w:pPr>
        <w:spacing w:before="74"/>
        <w:ind w:left="122" w:right="0" w:firstLine="0"/>
        <w:jc w:val="left"/>
        <w:rPr>
          <w:sz w:val="20"/>
        </w:rPr>
      </w:pPr>
      <w:r>
        <w:rPr>
          <w:position w:val="6"/>
          <w:sz w:val="13"/>
        </w:rPr>
        <w:t>27 </w:t>
      </w:r>
      <w:r>
        <w:rPr>
          <w:sz w:val="20"/>
        </w:rPr>
        <w:t>As cinco fases são discutidas no artigo “O ciclo de vida professional de professores”, de Michaël Huberman.</w:t>
      </w:r>
    </w:p>
    <w:p>
      <w:pPr>
        <w:spacing w:after="0"/>
        <w:jc w:val="left"/>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06"/>
        <w:jc w:val="both"/>
      </w:pPr>
      <w:r>
        <w:rPr/>
        <w:t>outros, reduzindo a distância entre os objetivos do início da carreira e o que já conseguiram alcançar. 1 pessoavivenciam a fase de preparação para a aposentadoria. Essa fase caracteriza-se pela libertação final da carreira, gerando a possibilidade de os professores refletirem sobre as pressões sociais e profissionais que sofreram durante a vida.</w:t>
      </w:r>
    </w:p>
    <w:p>
      <w:pPr>
        <w:pStyle w:val="BodyText"/>
        <w:spacing w:line="360" w:lineRule="auto" w:before="4"/>
        <w:ind w:left="102" w:right="107" w:firstLine="1132"/>
        <w:jc w:val="both"/>
      </w:pPr>
      <w:r>
        <w:rPr/>
        <w:t>Há de se considerar que um número relevante de professores vivencia a fase da diversificação e experimentação, conforme a classificação de Huberman (2000), que ocorre geralmente a partir do sétimo ano de experiência profissional. Nessa fase, “as pessoas lançam-se, então, numa pequena série de experiências pessoais, diversificando o material didático, os modos de avaliação, de formar e agrupar os estudantes, sequências dos programas, dentre outros” (HUBERMAN, 2000,</w:t>
      </w:r>
      <w:r>
        <w:rPr>
          <w:spacing w:val="-18"/>
        </w:rPr>
        <w:t> </w:t>
      </w:r>
      <w:r>
        <w:rPr/>
        <w:t>p.</w:t>
      </w:r>
      <w:r>
        <w:rPr>
          <w:spacing w:val="-18"/>
        </w:rPr>
        <w:t> </w:t>
      </w:r>
      <w:r>
        <w:rPr/>
        <w:t>41).</w:t>
      </w:r>
      <w:r>
        <w:rPr>
          <w:spacing w:val="-19"/>
        </w:rPr>
        <w:t> </w:t>
      </w:r>
      <w:r>
        <w:rPr/>
        <w:t>Portanto,</w:t>
      </w:r>
      <w:r>
        <w:rPr>
          <w:spacing w:val="-21"/>
        </w:rPr>
        <w:t> </w:t>
      </w:r>
      <w:r>
        <w:rPr/>
        <w:t>esse</w:t>
      </w:r>
      <w:r>
        <w:rPr>
          <w:spacing w:val="-18"/>
        </w:rPr>
        <w:t> </w:t>
      </w:r>
      <w:r>
        <w:rPr/>
        <w:t>momento</w:t>
      </w:r>
      <w:r>
        <w:rPr>
          <w:spacing w:val="-18"/>
        </w:rPr>
        <w:t> </w:t>
      </w:r>
      <w:r>
        <w:rPr/>
        <w:t>profissional</w:t>
      </w:r>
      <w:r>
        <w:rPr>
          <w:spacing w:val="-19"/>
        </w:rPr>
        <w:t> </w:t>
      </w:r>
      <w:r>
        <w:rPr/>
        <w:t>é</w:t>
      </w:r>
      <w:r>
        <w:rPr>
          <w:spacing w:val="-18"/>
        </w:rPr>
        <w:t> </w:t>
      </w:r>
      <w:r>
        <w:rPr/>
        <w:t>marcado</w:t>
      </w:r>
      <w:r>
        <w:rPr>
          <w:spacing w:val="-18"/>
        </w:rPr>
        <w:t> </w:t>
      </w:r>
      <w:r>
        <w:rPr/>
        <w:t>pela</w:t>
      </w:r>
      <w:r>
        <w:rPr>
          <w:spacing w:val="-18"/>
        </w:rPr>
        <w:t> </w:t>
      </w:r>
      <w:r>
        <w:rPr/>
        <w:t>busca</w:t>
      </w:r>
      <w:r>
        <w:rPr>
          <w:spacing w:val="-16"/>
        </w:rPr>
        <w:t> </w:t>
      </w:r>
      <w:r>
        <w:rPr/>
        <w:t>da</w:t>
      </w:r>
      <w:r>
        <w:rPr>
          <w:spacing w:val="-18"/>
        </w:rPr>
        <w:t> </w:t>
      </w:r>
      <w:r>
        <w:rPr/>
        <w:t>superação por parte do</w:t>
      </w:r>
      <w:r>
        <w:rPr>
          <w:spacing w:val="-5"/>
        </w:rPr>
        <w:t> </w:t>
      </w:r>
      <w:r>
        <w:rPr/>
        <w:t>professor.</w:t>
      </w:r>
    </w:p>
    <w:p>
      <w:pPr>
        <w:pStyle w:val="BodyText"/>
        <w:spacing w:line="360" w:lineRule="auto" w:before="4"/>
        <w:ind w:left="102" w:right="107" w:firstLine="1132"/>
        <w:jc w:val="both"/>
      </w:pPr>
      <w:r>
        <w:rPr/>
        <w:t>Com base nessa análise, identifica-se que as professoras pesquisadas estão vivendo uma fase de sua carreira profissional caracterizada pelo aceite à inovação.</w:t>
      </w:r>
      <w:r>
        <w:rPr>
          <w:spacing w:val="-4"/>
        </w:rPr>
        <w:t> </w:t>
      </w:r>
      <w:r>
        <w:rPr/>
        <w:t>Assim,</w:t>
      </w:r>
      <w:r>
        <w:rPr>
          <w:spacing w:val="-6"/>
        </w:rPr>
        <w:t> </w:t>
      </w:r>
      <w:r>
        <w:rPr/>
        <w:t>é</w:t>
      </w:r>
      <w:r>
        <w:rPr>
          <w:spacing w:val="-4"/>
        </w:rPr>
        <w:t> </w:t>
      </w:r>
      <w:r>
        <w:rPr/>
        <w:t>possível</w:t>
      </w:r>
      <w:r>
        <w:rPr>
          <w:spacing w:val="-5"/>
        </w:rPr>
        <w:t> </w:t>
      </w:r>
      <w:r>
        <w:rPr/>
        <w:t>considerar</w:t>
      </w:r>
      <w:r>
        <w:rPr>
          <w:spacing w:val="-5"/>
        </w:rPr>
        <w:t> </w:t>
      </w:r>
      <w:r>
        <w:rPr/>
        <w:t>que</w:t>
      </w:r>
      <w:r>
        <w:rPr>
          <w:spacing w:val="-6"/>
        </w:rPr>
        <w:t> </w:t>
      </w:r>
      <w:r>
        <w:rPr/>
        <w:t>elas estão</w:t>
      </w:r>
      <w:r>
        <w:rPr>
          <w:spacing w:val="-6"/>
        </w:rPr>
        <w:t> </w:t>
      </w:r>
      <w:r>
        <w:rPr/>
        <w:t>propensas</w:t>
      </w:r>
      <w:r>
        <w:rPr>
          <w:spacing w:val="-7"/>
        </w:rPr>
        <w:t> </w:t>
      </w:r>
      <w:r>
        <w:rPr/>
        <w:t>a</w:t>
      </w:r>
      <w:r>
        <w:rPr>
          <w:spacing w:val="-4"/>
        </w:rPr>
        <w:t> </w:t>
      </w:r>
      <w:r>
        <w:rPr/>
        <w:t>incorporar</w:t>
      </w:r>
      <w:r>
        <w:rPr>
          <w:spacing w:val="-3"/>
        </w:rPr>
        <w:t> </w:t>
      </w:r>
      <w:r>
        <w:rPr/>
        <w:t>o</w:t>
      </w:r>
      <w:r>
        <w:rPr>
          <w:spacing w:val="-4"/>
        </w:rPr>
        <w:t> </w:t>
      </w:r>
      <w:r>
        <w:rPr/>
        <w:t>novo em suas aulas, o que constitui uma variável favorável, que contribui para que ocorra a incorporação da proposta apresentada pelo</w:t>
      </w:r>
      <w:r>
        <w:rPr>
          <w:spacing w:val="-18"/>
        </w:rPr>
        <w:t> </w:t>
      </w:r>
      <w:r>
        <w:rPr/>
        <w:t>PNAIC.</w:t>
      </w:r>
    </w:p>
    <w:p>
      <w:pPr>
        <w:pStyle w:val="BodyText"/>
        <w:spacing w:line="360" w:lineRule="auto" w:before="2"/>
        <w:ind w:left="102" w:right="106" w:firstLine="1132"/>
        <w:jc w:val="both"/>
      </w:pPr>
      <w:r>
        <w:rPr/>
        <w:t>O tempo de exercício profissional docente no Ciclo de Alfabetização é diversificado. Sessenta por cento (60%) das professoras têm sete anos trabalhando todas as disciplinas do núcleo comum; 1 pessoatêm 30 anos no exercício do 1º ano do EF, com todas as disciplinas do núcleo comum; 1 pessoatrabalham há cinco anos na coordenação de atividades para o Ciclo de Alfabetização; 1 pessoadesenvolvem há cinco anos atividades de língua inglesa e 1 pessoadesenvolvem há três anos a docência com crianças de 3º ano do EF.</w:t>
      </w:r>
    </w:p>
    <w:p>
      <w:pPr>
        <w:pStyle w:val="BodyText"/>
        <w:spacing w:line="360" w:lineRule="auto" w:before="4"/>
        <w:ind w:left="102" w:right="107" w:firstLine="1132"/>
        <w:jc w:val="both"/>
      </w:pPr>
      <w:r>
        <w:rPr/>
        <w:t>O tempo de docência no Ciclo de Alfabetização aponta informações relevantes. As professoras que ingressaram no ciclo em sete anos (Bacaba, Buriti e Caju), optaram por trabalhar com as crianças de 1º ao 3º ano por entenderem que os conteúdos dessa fase são mais fáceis e que por isso, desde que foram aprovadas</w:t>
      </w:r>
      <w:r>
        <w:rPr>
          <w:spacing w:val="-43"/>
        </w:rPr>
        <w:t> </w:t>
      </w:r>
      <w:r>
        <w:rPr/>
        <w:t>no concurso público para provimento ao cargo de professores da Rede de Ensino de Palmas</w:t>
      </w:r>
      <w:r>
        <w:rPr>
          <w:spacing w:val="-9"/>
        </w:rPr>
        <w:t> </w:t>
      </w:r>
      <w:r>
        <w:rPr/>
        <w:t>no</w:t>
      </w:r>
      <w:r>
        <w:rPr>
          <w:spacing w:val="-11"/>
        </w:rPr>
        <w:t> </w:t>
      </w:r>
      <w:r>
        <w:rPr/>
        <w:t>ano</w:t>
      </w:r>
      <w:r>
        <w:rPr>
          <w:spacing w:val="-11"/>
        </w:rPr>
        <w:t> </w:t>
      </w:r>
      <w:r>
        <w:rPr/>
        <w:t>de</w:t>
      </w:r>
      <w:r>
        <w:rPr>
          <w:spacing w:val="-11"/>
        </w:rPr>
        <w:t> </w:t>
      </w:r>
      <w:r>
        <w:rPr/>
        <w:t>2010,</w:t>
      </w:r>
      <w:r>
        <w:rPr>
          <w:spacing w:val="-11"/>
        </w:rPr>
        <w:t> </w:t>
      </w:r>
      <w:r>
        <w:rPr/>
        <w:t>fazem</w:t>
      </w:r>
      <w:r>
        <w:rPr>
          <w:spacing w:val="-8"/>
        </w:rPr>
        <w:t> </w:t>
      </w:r>
      <w:r>
        <w:rPr/>
        <w:t>questão</w:t>
      </w:r>
      <w:r>
        <w:rPr>
          <w:spacing w:val="-11"/>
        </w:rPr>
        <w:t> </w:t>
      </w:r>
      <w:r>
        <w:rPr/>
        <w:t>de</w:t>
      </w:r>
      <w:r>
        <w:rPr>
          <w:spacing w:val="-11"/>
        </w:rPr>
        <w:t> </w:t>
      </w:r>
      <w:r>
        <w:rPr/>
        <w:t>assumir</w:t>
      </w:r>
      <w:r>
        <w:rPr>
          <w:spacing w:val="-10"/>
        </w:rPr>
        <w:t> </w:t>
      </w:r>
      <w:r>
        <w:rPr/>
        <w:t>a</w:t>
      </w:r>
      <w:r>
        <w:rPr>
          <w:spacing w:val="-8"/>
        </w:rPr>
        <w:t> </w:t>
      </w:r>
      <w:r>
        <w:rPr/>
        <w:t>regência</w:t>
      </w:r>
      <w:r>
        <w:rPr>
          <w:spacing w:val="-11"/>
        </w:rPr>
        <w:t> </w:t>
      </w:r>
      <w:r>
        <w:rPr>
          <w:spacing w:val="2"/>
        </w:rPr>
        <w:t>dos</w:t>
      </w:r>
      <w:r>
        <w:rPr>
          <w:spacing w:val="-12"/>
        </w:rPr>
        <w:t> </w:t>
      </w:r>
      <w:r>
        <w:rPr/>
        <w:t>anos</w:t>
      </w:r>
      <w:r>
        <w:rPr>
          <w:spacing w:val="-9"/>
        </w:rPr>
        <w:t> </w:t>
      </w:r>
      <w:r>
        <w:rPr/>
        <w:t>citados.</w:t>
      </w:r>
      <w:r>
        <w:rPr>
          <w:spacing w:val="-9"/>
        </w:rPr>
        <w:t> </w:t>
      </w:r>
      <w:r>
        <w:rPr/>
        <w:t>Caju afirmou: “Quando me apresentei à escola para ser lotada, pedi a diretora para me colocar em classe de 3º</w:t>
      </w:r>
      <w:r>
        <w:rPr>
          <w:spacing w:val="-6"/>
        </w:rPr>
        <w:t> </w:t>
      </w:r>
      <w:r>
        <w:rPr/>
        <w:t>ano”.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22" w:right="104" w:firstLine="1132"/>
        <w:jc w:val="both"/>
      </w:pPr>
      <w:r>
        <w:rPr/>
        <w:t>A lotação de Bacaba no 2º ano se deu, segundo a professora, devido às dificuldades</w:t>
      </w:r>
      <w:r>
        <w:rPr>
          <w:spacing w:val="-9"/>
        </w:rPr>
        <w:t> </w:t>
      </w:r>
      <w:r>
        <w:rPr/>
        <w:t>que</w:t>
      </w:r>
      <w:r>
        <w:rPr>
          <w:spacing w:val="-8"/>
        </w:rPr>
        <w:t> </w:t>
      </w:r>
      <w:r>
        <w:rPr/>
        <w:t>a</w:t>
      </w:r>
      <w:r>
        <w:rPr>
          <w:spacing w:val="-11"/>
        </w:rPr>
        <w:t> </w:t>
      </w:r>
      <w:r>
        <w:rPr/>
        <w:t>mesma</w:t>
      </w:r>
      <w:r>
        <w:rPr>
          <w:spacing w:val="-8"/>
        </w:rPr>
        <w:t> </w:t>
      </w:r>
      <w:r>
        <w:rPr/>
        <w:t>vivencia</w:t>
      </w:r>
      <w:r>
        <w:rPr>
          <w:spacing w:val="-9"/>
        </w:rPr>
        <w:t> </w:t>
      </w:r>
      <w:r>
        <w:rPr/>
        <w:t>em</w:t>
      </w:r>
      <w:r>
        <w:rPr>
          <w:spacing w:val="-8"/>
        </w:rPr>
        <w:t> </w:t>
      </w:r>
      <w:r>
        <w:rPr/>
        <w:t>relação</w:t>
      </w:r>
      <w:r>
        <w:rPr>
          <w:spacing w:val="-8"/>
        </w:rPr>
        <w:t> </w:t>
      </w:r>
      <w:r>
        <w:rPr/>
        <w:t>à</w:t>
      </w:r>
      <w:r>
        <w:rPr>
          <w:spacing w:val="-8"/>
        </w:rPr>
        <w:t> </w:t>
      </w:r>
      <w:r>
        <w:rPr/>
        <w:t>disciplina</w:t>
      </w:r>
      <w:r>
        <w:rPr>
          <w:spacing w:val="-11"/>
        </w:rPr>
        <w:t> </w:t>
      </w:r>
      <w:r>
        <w:rPr/>
        <w:t>de</w:t>
      </w:r>
      <w:r>
        <w:rPr>
          <w:spacing w:val="-11"/>
        </w:rPr>
        <w:t> </w:t>
      </w:r>
      <w:r>
        <w:rPr/>
        <w:t>matemática.</w:t>
      </w:r>
      <w:r>
        <w:rPr>
          <w:spacing w:val="-9"/>
        </w:rPr>
        <w:t> </w:t>
      </w:r>
      <w:r>
        <w:rPr/>
        <w:t>Ela</w:t>
      </w:r>
      <w:r>
        <w:rPr>
          <w:spacing w:val="-1"/>
        </w:rPr>
        <w:t> </w:t>
      </w:r>
      <w:r>
        <w:rPr/>
        <w:t>afirma: “Sempre tive dificuldades em matemática, desde o meu tempo de estudante fui sempre ruim nessa disciplina”. Possivelmente, ao fazer a opção para trabalhar com os anos iniciais, a professora entenda que seja mais confortável a sua relação ao ensinar matemática. O posicionamento da professora retrata situação vivida pela maioria dos professores que ensinam matemática nos anos iniciais de escolarização (LORENZATO,</w:t>
      </w:r>
      <w:r>
        <w:rPr>
          <w:spacing w:val="-4"/>
        </w:rPr>
        <w:t> </w:t>
      </w:r>
      <w:r>
        <w:rPr/>
        <w:t>2011).</w:t>
      </w:r>
    </w:p>
    <w:p>
      <w:pPr>
        <w:pStyle w:val="BodyText"/>
        <w:spacing w:line="360" w:lineRule="auto"/>
        <w:ind w:left="122" w:right="104" w:firstLine="1132"/>
        <w:jc w:val="both"/>
      </w:pPr>
      <w:r>
        <w:rPr/>
        <w:t>Nacarato, Mengali e Passos (2011) assinalam crenças</w:t>
      </w:r>
      <w:r>
        <w:rPr>
          <w:position w:val="8"/>
          <w:sz w:val="16"/>
        </w:rPr>
        <w:t>28 </w:t>
      </w:r>
      <w:r>
        <w:rPr/>
        <w:t>e sentimentos em relação à matemática e ao seu ensino. Dentre essas são pontuadas: experiências e vivências das matemáticas “pelas professoras ainda no seu período estudantil; o entendimento</w:t>
      </w:r>
      <w:r>
        <w:rPr>
          <w:spacing w:val="-15"/>
        </w:rPr>
        <w:t> </w:t>
      </w:r>
      <w:r>
        <w:rPr/>
        <w:t>de</w:t>
      </w:r>
      <w:r>
        <w:rPr>
          <w:spacing w:val="-16"/>
        </w:rPr>
        <w:t> </w:t>
      </w:r>
      <w:r>
        <w:rPr/>
        <w:t>que</w:t>
      </w:r>
      <w:r>
        <w:rPr>
          <w:spacing w:val="-16"/>
        </w:rPr>
        <w:t> </w:t>
      </w:r>
      <w:r>
        <w:rPr/>
        <w:t>a</w:t>
      </w:r>
      <w:r>
        <w:rPr>
          <w:spacing w:val="-18"/>
        </w:rPr>
        <w:t> </w:t>
      </w:r>
      <w:r>
        <w:rPr/>
        <w:t>matemática</w:t>
      </w:r>
      <w:r>
        <w:rPr>
          <w:spacing w:val="-16"/>
        </w:rPr>
        <w:t> </w:t>
      </w:r>
      <w:r>
        <w:rPr/>
        <w:t>é</w:t>
      </w:r>
      <w:r>
        <w:rPr>
          <w:spacing w:val="-16"/>
        </w:rPr>
        <w:t> </w:t>
      </w:r>
      <w:r>
        <w:rPr/>
        <w:t>uma</w:t>
      </w:r>
      <w:r>
        <w:rPr>
          <w:spacing w:val="-16"/>
        </w:rPr>
        <w:t> </w:t>
      </w:r>
      <w:r>
        <w:rPr/>
        <w:t>disciplina</w:t>
      </w:r>
      <w:r>
        <w:rPr>
          <w:spacing w:val="-15"/>
        </w:rPr>
        <w:t> </w:t>
      </w:r>
      <w:r>
        <w:rPr/>
        <w:t>difícil</w:t>
      </w:r>
      <w:r>
        <w:rPr>
          <w:spacing w:val="-17"/>
        </w:rPr>
        <w:t> </w:t>
      </w:r>
      <w:r>
        <w:rPr/>
        <w:t>e</w:t>
      </w:r>
      <w:r>
        <w:rPr>
          <w:spacing w:val="-16"/>
        </w:rPr>
        <w:t> </w:t>
      </w:r>
      <w:r>
        <w:rPr/>
        <w:t>reservada</w:t>
      </w:r>
      <w:r>
        <w:rPr>
          <w:spacing w:val="-16"/>
        </w:rPr>
        <w:t> </w:t>
      </w:r>
      <w:r>
        <w:rPr/>
        <w:t>aos</w:t>
      </w:r>
      <w:r>
        <w:rPr>
          <w:spacing w:val="-16"/>
        </w:rPr>
        <w:t> </w:t>
      </w:r>
      <w:r>
        <w:rPr/>
        <w:t>“melhores”. As pesquisadoras ponderam que “o modo como uma professora ensina traz subjacente a ele a concepção que ela tem da matemática, de ensino e de aprendizagem” (NACARATO; MENGALI; PASSOS, 2011, p. 24). Certamente, o fato de</w:t>
      </w:r>
      <w:r>
        <w:rPr>
          <w:spacing w:val="-11"/>
        </w:rPr>
        <w:t> </w:t>
      </w:r>
      <w:r>
        <w:rPr/>
        <w:t>quatro</w:t>
      </w:r>
      <w:r>
        <w:rPr>
          <w:spacing w:val="-11"/>
        </w:rPr>
        <w:t> </w:t>
      </w:r>
      <w:r>
        <w:rPr/>
        <w:t>alfabetizadoras</w:t>
      </w:r>
      <w:r>
        <w:rPr>
          <w:spacing w:val="-11"/>
        </w:rPr>
        <w:t> </w:t>
      </w:r>
      <w:r>
        <w:rPr/>
        <w:t>justificarem</w:t>
      </w:r>
      <w:r>
        <w:rPr>
          <w:spacing w:val="-10"/>
        </w:rPr>
        <w:t> </w:t>
      </w:r>
      <w:r>
        <w:rPr/>
        <w:t>a</w:t>
      </w:r>
      <w:r>
        <w:rPr>
          <w:spacing w:val="-11"/>
        </w:rPr>
        <w:t> </w:t>
      </w:r>
      <w:r>
        <w:rPr/>
        <w:t>opção</w:t>
      </w:r>
      <w:r>
        <w:rPr>
          <w:spacing w:val="-13"/>
        </w:rPr>
        <w:t> </w:t>
      </w:r>
      <w:r>
        <w:rPr/>
        <w:t>por</w:t>
      </w:r>
      <w:r>
        <w:rPr>
          <w:spacing w:val="-12"/>
        </w:rPr>
        <w:t> </w:t>
      </w:r>
      <w:r>
        <w:rPr/>
        <w:t>trabalhar</w:t>
      </w:r>
      <w:r>
        <w:rPr>
          <w:spacing w:val="-12"/>
        </w:rPr>
        <w:t> </w:t>
      </w:r>
      <w:r>
        <w:rPr/>
        <w:t>com</w:t>
      </w:r>
      <w:r>
        <w:rPr>
          <w:spacing w:val="-10"/>
        </w:rPr>
        <w:t> </w:t>
      </w:r>
      <w:r>
        <w:rPr/>
        <w:t>as</w:t>
      </w:r>
      <w:r>
        <w:rPr>
          <w:spacing w:val="-12"/>
        </w:rPr>
        <w:t> </w:t>
      </w:r>
      <w:r>
        <w:rPr/>
        <w:t>crianças</w:t>
      </w:r>
      <w:r>
        <w:rPr>
          <w:spacing w:val="-12"/>
        </w:rPr>
        <w:t> </w:t>
      </w:r>
      <w:r>
        <w:rPr/>
        <w:t>dos</w:t>
      </w:r>
      <w:r>
        <w:rPr>
          <w:spacing w:val="-14"/>
        </w:rPr>
        <w:t> </w:t>
      </w:r>
      <w:r>
        <w:rPr/>
        <w:t>anos inicias, por considerar que nesse período os conteúdos sejam fáceis, é uma crença que talvez seja construída por essas profissionais durante as trajetórias enquanto estudantes e/ou no seu fazer</w:t>
      </w:r>
      <w:r>
        <w:rPr>
          <w:spacing w:val="-17"/>
        </w:rPr>
        <w:t> </w:t>
      </w:r>
      <w:r>
        <w:rPr/>
        <w:t>profissional.</w:t>
      </w:r>
    </w:p>
    <w:p>
      <w:pPr>
        <w:pStyle w:val="BodyText"/>
        <w:spacing w:line="360" w:lineRule="auto" w:before="8"/>
        <w:ind w:left="122" w:right="107" w:firstLine="1132"/>
        <w:jc w:val="both"/>
      </w:pPr>
      <w:r>
        <w:rPr/>
        <w:t>Mangaba está aguardando a aposentadoria e afirmou que tem 30 anos na docência do 1º ano do EF, com todas as disciplinas do núcleo comum. Quando a questionamos sobre os motivos </w:t>
      </w:r>
      <w:r>
        <w:rPr>
          <w:spacing w:val="2"/>
        </w:rPr>
        <w:t>da </w:t>
      </w:r>
      <w:r>
        <w:rPr/>
        <w:t>preferência por trabalhar com o 1º ano, a professora relatou: Eu amo ensinar a criança a ler, descobrir o mundo da escrita me realizo em ver as crianças lendo, [...] quero me aposentar com chave de ouro! [...] Se você for na minha sala vai ver todo mundo lendo, resolvendo os problemas de matemática!</w:t>
      </w:r>
      <w:r>
        <w:rPr>
          <w:spacing w:val="-6"/>
        </w:rPr>
        <w:t> </w:t>
      </w:r>
      <w:r>
        <w:rPr/>
        <w:t>E</w:t>
      </w:r>
      <w:r>
        <w:rPr>
          <w:spacing w:val="-6"/>
        </w:rPr>
        <w:t> </w:t>
      </w:r>
      <w:r>
        <w:rPr/>
        <w:t>é</w:t>
      </w:r>
      <w:r>
        <w:rPr>
          <w:spacing w:val="-6"/>
        </w:rPr>
        <w:t> </w:t>
      </w:r>
      <w:r>
        <w:rPr/>
        <w:t>por</w:t>
      </w:r>
      <w:r>
        <w:rPr>
          <w:spacing w:val="-5"/>
        </w:rPr>
        <w:t> </w:t>
      </w:r>
      <w:r>
        <w:rPr/>
        <w:t>isso</w:t>
      </w:r>
      <w:r>
        <w:rPr>
          <w:spacing w:val="-4"/>
        </w:rPr>
        <w:t> </w:t>
      </w:r>
      <w:r>
        <w:rPr/>
        <w:t>que</w:t>
      </w:r>
      <w:r>
        <w:rPr>
          <w:spacing w:val="-6"/>
        </w:rPr>
        <w:t> </w:t>
      </w:r>
      <w:r>
        <w:rPr/>
        <w:t>eu</w:t>
      </w:r>
      <w:r>
        <w:rPr>
          <w:spacing w:val="-4"/>
        </w:rPr>
        <w:t> </w:t>
      </w:r>
      <w:r>
        <w:rPr/>
        <w:t>sempre</w:t>
      </w:r>
      <w:r>
        <w:rPr>
          <w:spacing w:val="-7"/>
        </w:rPr>
        <w:t> </w:t>
      </w:r>
      <w:r>
        <w:rPr/>
        <w:t>busquei</w:t>
      </w:r>
      <w:r>
        <w:rPr>
          <w:spacing w:val="-5"/>
        </w:rPr>
        <w:t> </w:t>
      </w:r>
      <w:r>
        <w:rPr/>
        <w:t>participar</w:t>
      </w:r>
      <w:r>
        <w:rPr>
          <w:spacing w:val="-7"/>
        </w:rPr>
        <w:t> </w:t>
      </w:r>
      <w:r>
        <w:rPr/>
        <w:t>das</w:t>
      </w:r>
      <w:r>
        <w:rPr>
          <w:spacing w:val="-9"/>
        </w:rPr>
        <w:t> </w:t>
      </w:r>
      <w:r>
        <w:rPr/>
        <w:t>formações</w:t>
      </w:r>
      <w:r>
        <w:rPr>
          <w:spacing w:val="-7"/>
        </w:rPr>
        <w:t> </w:t>
      </w:r>
      <w:r>
        <w:rPr/>
        <w:t>e</w:t>
      </w:r>
      <w:r>
        <w:rPr>
          <w:spacing w:val="-4"/>
        </w:rPr>
        <w:t> </w:t>
      </w:r>
      <w:r>
        <w:rPr/>
        <w:t>o</w:t>
      </w:r>
      <w:r>
        <w:rPr>
          <w:spacing w:val="-6"/>
        </w:rPr>
        <w:t> </w:t>
      </w:r>
      <w:r>
        <w:rPr/>
        <w:t>PNAIC me ajudou</w:t>
      </w:r>
      <w:r>
        <w:rPr>
          <w:spacing w:val="-7"/>
        </w:rPr>
        <w:t> </w:t>
      </w:r>
      <w:r>
        <w:rPr/>
        <w:t>muito!”.</w:t>
      </w:r>
    </w:p>
    <w:p>
      <w:pPr>
        <w:pStyle w:val="BodyText"/>
        <w:spacing w:line="360" w:lineRule="auto" w:before="5"/>
        <w:ind w:left="122" w:right="108" w:firstLine="1132"/>
        <w:jc w:val="both"/>
      </w:pPr>
      <w:r>
        <w:rPr/>
        <w:t>Observamos que o fato de a professora Mangaba dispor de trinta anos trabalhando</w:t>
      </w:r>
      <w:r>
        <w:rPr>
          <w:spacing w:val="-19"/>
        </w:rPr>
        <w:t> </w:t>
      </w:r>
      <w:r>
        <w:rPr/>
        <w:t>a</w:t>
      </w:r>
      <w:r>
        <w:rPr>
          <w:spacing w:val="-19"/>
        </w:rPr>
        <w:t> </w:t>
      </w:r>
      <w:r>
        <w:rPr/>
        <w:t>alfabetização</w:t>
      </w:r>
      <w:r>
        <w:rPr>
          <w:spacing w:val="-19"/>
        </w:rPr>
        <w:t> </w:t>
      </w:r>
      <w:r>
        <w:rPr/>
        <w:t>das</w:t>
      </w:r>
      <w:r>
        <w:rPr>
          <w:spacing w:val="-20"/>
        </w:rPr>
        <w:t> </w:t>
      </w:r>
      <w:r>
        <w:rPr/>
        <w:t>crianças</w:t>
      </w:r>
      <w:r>
        <w:rPr>
          <w:spacing w:val="-20"/>
        </w:rPr>
        <w:t> </w:t>
      </w:r>
      <w:r>
        <w:rPr/>
        <w:t>revela</w:t>
      </w:r>
      <w:r>
        <w:rPr>
          <w:spacing w:val="-15"/>
        </w:rPr>
        <w:t> </w:t>
      </w:r>
      <w:r>
        <w:rPr/>
        <w:t>uma</w:t>
      </w:r>
      <w:r>
        <w:rPr>
          <w:spacing w:val="-21"/>
        </w:rPr>
        <w:t> </w:t>
      </w:r>
      <w:r>
        <w:rPr/>
        <w:t>amorosidade</w:t>
      </w:r>
      <w:r>
        <w:rPr>
          <w:spacing w:val="-18"/>
        </w:rPr>
        <w:t> </w:t>
      </w:r>
      <w:r>
        <w:rPr/>
        <w:t>pelo</w:t>
      </w:r>
      <w:r>
        <w:rPr>
          <w:spacing w:val="-19"/>
        </w:rPr>
        <w:t> </w:t>
      </w:r>
      <w:r>
        <w:rPr/>
        <w:t>ato</w:t>
      </w:r>
      <w:r>
        <w:rPr>
          <w:spacing w:val="-19"/>
        </w:rPr>
        <w:t> </w:t>
      </w:r>
      <w:r>
        <w:rPr/>
        <w:t>de</w:t>
      </w:r>
      <w:r>
        <w:rPr>
          <w:spacing w:val="-19"/>
        </w:rPr>
        <w:t> </w:t>
      </w:r>
      <w:r>
        <w:rPr/>
        <w:t>ensinar. Certamente a relação pedagógica da professora Mangaba perpassa pela</w:t>
      </w:r>
      <w:r>
        <w:rPr>
          <w:spacing w:val="-42"/>
        </w:rPr>
        <w:t> </w:t>
      </w:r>
      <w:r>
        <w:rPr/>
        <w:t>afetividade, pela</w:t>
      </w:r>
      <w:r>
        <w:rPr>
          <w:spacing w:val="-19"/>
        </w:rPr>
        <w:t> </w:t>
      </w:r>
      <w:r>
        <w:rPr/>
        <w:t>humildade</w:t>
      </w:r>
      <w:r>
        <w:rPr>
          <w:spacing w:val="-15"/>
        </w:rPr>
        <w:t> </w:t>
      </w:r>
      <w:r>
        <w:rPr/>
        <w:t>e</w:t>
      </w:r>
      <w:r>
        <w:rPr>
          <w:spacing w:val="-19"/>
        </w:rPr>
        <w:t> </w:t>
      </w:r>
      <w:r>
        <w:rPr/>
        <w:t>pela</w:t>
      </w:r>
      <w:r>
        <w:rPr>
          <w:spacing w:val="-19"/>
        </w:rPr>
        <w:t> </w:t>
      </w:r>
      <w:r>
        <w:rPr/>
        <w:t>amorosidade,</w:t>
      </w:r>
      <w:r>
        <w:rPr>
          <w:spacing w:val="-19"/>
        </w:rPr>
        <w:t> </w:t>
      </w:r>
      <w:r>
        <w:rPr/>
        <w:t>o</w:t>
      </w:r>
      <w:r>
        <w:rPr>
          <w:spacing w:val="-17"/>
        </w:rPr>
        <w:t> </w:t>
      </w:r>
      <w:r>
        <w:rPr/>
        <w:t>que</w:t>
      </w:r>
      <w:r>
        <w:rPr>
          <w:spacing w:val="-18"/>
        </w:rPr>
        <w:t> </w:t>
      </w:r>
      <w:r>
        <w:rPr/>
        <w:t>oportuniza</w:t>
      </w:r>
      <w:r>
        <w:rPr>
          <w:spacing w:val="-17"/>
        </w:rPr>
        <w:t> </w:t>
      </w:r>
      <w:r>
        <w:rPr/>
        <w:t>o</w:t>
      </w:r>
      <w:r>
        <w:rPr>
          <w:spacing w:val="-19"/>
        </w:rPr>
        <w:t> </w:t>
      </w:r>
      <w:r>
        <w:rPr/>
        <w:t>desenvolvimento</w:t>
      </w:r>
      <w:r>
        <w:rPr>
          <w:spacing w:val="-18"/>
        </w:rPr>
        <w:t> </w:t>
      </w:r>
      <w:r>
        <w:rPr/>
        <w:t>da</w:t>
      </w:r>
      <w:r>
        <w:rPr>
          <w:spacing w:val="-19"/>
        </w:rPr>
        <w:t> </w:t>
      </w:r>
      <w:r>
        <w:rPr/>
        <w:t>educação como prática humanista e de libertação, vez</w:t>
      </w:r>
      <w:r>
        <w:rPr>
          <w:spacing w:val="-19"/>
        </w:rPr>
        <w:t> </w:t>
      </w:r>
      <w:r>
        <w:rPr/>
        <w:t>que</w:t>
      </w:r>
    </w:p>
    <w:p>
      <w:pPr>
        <w:pStyle w:val="BodyText"/>
        <w:spacing w:before="9"/>
        <w:rPr>
          <w:sz w:val="12"/>
        </w:rPr>
      </w:pPr>
      <w:r>
        <w:rPr/>
        <w:pict>
          <v:line style="position:absolute;mso-position-horizontal-relative:page;mso-position-vertical-relative:paragraph;z-index:1624;mso-wrap-distance-left:0;mso-wrap-distance-right:0" from="85.103996pt,9.646598pt" to="229.123996pt,9.646598pt" stroked="true" strokeweight=".599980pt" strokecolor="#000000">
            <v:stroke dashstyle="solid"/>
            <w10:wrap type="topAndBottom"/>
          </v:line>
        </w:pict>
      </w:r>
    </w:p>
    <w:p>
      <w:pPr>
        <w:spacing w:before="74"/>
        <w:ind w:left="122" w:right="0" w:firstLine="0"/>
        <w:jc w:val="left"/>
        <w:rPr>
          <w:sz w:val="20"/>
        </w:rPr>
      </w:pPr>
      <w:r>
        <w:rPr>
          <w:position w:val="6"/>
          <w:sz w:val="13"/>
        </w:rPr>
        <w:t>28 </w:t>
      </w:r>
      <w:r>
        <w:rPr>
          <w:sz w:val="20"/>
        </w:rPr>
        <w:t>Nacarato, Mengali e Passos (2011) pontuam que as crenças trazem premissas para a verdade ou uma opinião formada.</w:t>
      </w:r>
    </w:p>
    <w:p>
      <w:pPr>
        <w:spacing w:after="0"/>
        <w:jc w:val="left"/>
        <w:rPr>
          <w:sz w:val="20"/>
        </w:rPr>
        <w:sectPr>
          <w:pgSz w:w="11910" w:h="16840"/>
          <w:pgMar w:header="718" w:footer="0" w:top="920" w:bottom="280" w:left="1580" w:right="1020"/>
        </w:sectPr>
      </w:pPr>
    </w:p>
    <w:p>
      <w:pPr>
        <w:pStyle w:val="BodyText"/>
        <w:rPr>
          <w:sz w:val="20"/>
        </w:rPr>
      </w:pPr>
    </w:p>
    <w:p>
      <w:pPr>
        <w:pStyle w:val="BodyText"/>
        <w:spacing w:before="5"/>
        <w:rPr>
          <w:sz w:val="21"/>
        </w:rPr>
      </w:pPr>
    </w:p>
    <w:p>
      <w:pPr>
        <w:spacing w:before="1"/>
        <w:ind w:left="2370" w:right="108" w:firstLine="55"/>
        <w:jc w:val="both"/>
        <w:rPr>
          <w:sz w:val="20"/>
        </w:rPr>
      </w:pPr>
      <w:r>
        <w:rPr>
          <w:sz w:val="20"/>
        </w:rPr>
        <w:t>É preciso juntar à humildade com que a professora atua e se relaciona com os seus estudantes, uma outra qualidade, a amorosidade, sem a qual seu trabalho</w:t>
      </w:r>
      <w:r>
        <w:rPr>
          <w:spacing w:val="-13"/>
          <w:sz w:val="20"/>
        </w:rPr>
        <w:t> </w:t>
      </w:r>
      <w:r>
        <w:rPr>
          <w:sz w:val="20"/>
        </w:rPr>
        <w:t>perde</w:t>
      </w:r>
      <w:r>
        <w:rPr>
          <w:spacing w:val="-13"/>
          <w:sz w:val="20"/>
        </w:rPr>
        <w:t> </w:t>
      </w:r>
      <w:r>
        <w:rPr>
          <w:sz w:val="20"/>
        </w:rPr>
        <w:t>o</w:t>
      </w:r>
      <w:r>
        <w:rPr>
          <w:spacing w:val="-15"/>
          <w:sz w:val="20"/>
        </w:rPr>
        <w:t> </w:t>
      </w:r>
      <w:r>
        <w:rPr>
          <w:sz w:val="20"/>
        </w:rPr>
        <w:t>significado.</w:t>
      </w:r>
      <w:r>
        <w:rPr>
          <w:spacing w:val="-15"/>
          <w:sz w:val="20"/>
        </w:rPr>
        <w:t> </w:t>
      </w:r>
      <w:r>
        <w:rPr>
          <w:sz w:val="20"/>
        </w:rPr>
        <w:t>E</w:t>
      </w:r>
      <w:r>
        <w:rPr>
          <w:spacing w:val="-13"/>
          <w:sz w:val="20"/>
        </w:rPr>
        <w:t> </w:t>
      </w:r>
      <w:r>
        <w:rPr>
          <w:sz w:val="20"/>
        </w:rPr>
        <w:t>amorosidade</w:t>
      </w:r>
      <w:r>
        <w:rPr>
          <w:spacing w:val="-15"/>
          <w:sz w:val="20"/>
        </w:rPr>
        <w:t> </w:t>
      </w:r>
      <w:r>
        <w:rPr>
          <w:sz w:val="20"/>
        </w:rPr>
        <w:t>não</w:t>
      </w:r>
      <w:r>
        <w:rPr>
          <w:spacing w:val="-13"/>
          <w:sz w:val="20"/>
        </w:rPr>
        <w:t> </w:t>
      </w:r>
      <w:r>
        <w:rPr>
          <w:sz w:val="20"/>
        </w:rPr>
        <w:t>apenas</w:t>
      </w:r>
      <w:r>
        <w:rPr>
          <w:spacing w:val="-14"/>
          <w:sz w:val="20"/>
        </w:rPr>
        <w:t> </w:t>
      </w:r>
      <w:r>
        <w:rPr>
          <w:sz w:val="20"/>
        </w:rPr>
        <w:t>aos</w:t>
      </w:r>
      <w:r>
        <w:rPr>
          <w:spacing w:val="-14"/>
          <w:sz w:val="20"/>
        </w:rPr>
        <w:t> </w:t>
      </w:r>
      <w:r>
        <w:rPr>
          <w:sz w:val="20"/>
        </w:rPr>
        <w:t>estudantes,</w:t>
      </w:r>
      <w:r>
        <w:rPr>
          <w:spacing w:val="-15"/>
          <w:sz w:val="20"/>
        </w:rPr>
        <w:t> </w:t>
      </w:r>
      <w:r>
        <w:rPr>
          <w:sz w:val="20"/>
        </w:rPr>
        <w:t>mas ao próprio processo de ensinar” (FREIRE, 1999, p.</w:t>
      </w:r>
      <w:r>
        <w:rPr>
          <w:spacing w:val="-11"/>
          <w:sz w:val="20"/>
        </w:rPr>
        <w:t> </w:t>
      </w:r>
      <w:r>
        <w:rPr>
          <w:sz w:val="20"/>
        </w:rPr>
        <w:t>38).</w:t>
      </w:r>
    </w:p>
    <w:p>
      <w:pPr>
        <w:pStyle w:val="BodyText"/>
        <w:spacing w:before="1"/>
        <w:rPr>
          <w:sz w:val="20"/>
        </w:rPr>
      </w:pPr>
    </w:p>
    <w:p>
      <w:pPr>
        <w:pStyle w:val="BodyText"/>
        <w:spacing w:line="360" w:lineRule="auto" w:before="1"/>
        <w:ind w:left="102" w:right="107" w:firstLine="1132"/>
        <w:jc w:val="both"/>
      </w:pPr>
      <w:r>
        <w:rPr/>
        <w:t>Murici explicou que os cinco anos na coordenação pedagógica se deram via convite da diretora da escola: “Eu fui convidada pela diretora para assumir a coordenação</w:t>
      </w:r>
      <w:r>
        <w:rPr>
          <w:spacing w:val="-19"/>
        </w:rPr>
        <w:t> </w:t>
      </w:r>
      <w:r>
        <w:rPr/>
        <w:t>pedagógica.”</w:t>
      </w:r>
      <w:r>
        <w:rPr>
          <w:spacing w:val="-18"/>
        </w:rPr>
        <w:t> </w:t>
      </w:r>
      <w:r>
        <w:rPr/>
        <w:t>Pequi</w:t>
      </w:r>
      <w:r>
        <w:rPr>
          <w:spacing w:val="-20"/>
        </w:rPr>
        <w:t> </w:t>
      </w:r>
      <w:r>
        <w:rPr/>
        <w:t>esclareceu</w:t>
      </w:r>
      <w:r>
        <w:rPr>
          <w:spacing w:val="-21"/>
        </w:rPr>
        <w:t> </w:t>
      </w:r>
      <w:r>
        <w:rPr/>
        <w:t>que</w:t>
      </w:r>
      <w:r>
        <w:rPr>
          <w:spacing w:val="-17"/>
        </w:rPr>
        <w:t> </w:t>
      </w:r>
      <w:r>
        <w:rPr/>
        <w:t>suas</w:t>
      </w:r>
      <w:r>
        <w:rPr>
          <w:spacing w:val="-20"/>
        </w:rPr>
        <w:t> </w:t>
      </w:r>
      <w:r>
        <w:rPr/>
        <w:t>experiências</w:t>
      </w:r>
      <w:r>
        <w:rPr>
          <w:spacing w:val="-20"/>
        </w:rPr>
        <w:t> </w:t>
      </w:r>
      <w:r>
        <w:rPr/>
        <w:t>se</w:t>
      </w:r>
      <w:r>
        <w:rPr>
          <w:spacing w:val="-19"/>
        </w:rPr>
        <w:t> </w:t>
      </w:r>
      <w:r>
        <w:rPr/>
        <w:t>deram</w:t>
      </w:r>
      <w:r>
        <w:rPr>
          <w:spacing w:val="-18"/>
        </w:rPr>
        <w:t> </w:t>
      </w:r>
      <w:r>
        <w:rPr/>
        <w:t>no</w:t>
      </w:r>
      <w:r>
        <w:rPr>
          <w:spacing w:val="-19"/>
        </w:rPr>
        <w:t> </w:t>
      </w:r>
      <w:r>
        <w:rPr/>
        <w:t>início da carreira profissional: “Desde o inicio da minha carreira profissional, atuo na educação</w:t>
      </w:r>
      <w:r>
        <w:rPr>
          <w:spacing w:val="-8"/>
        </w:rPr>
        <w:t> </w:t>
      </w:r>
      <w:r>
        <w:rPr/>
        <w:t>básica.”</w:t>
      </w:r>
      <w:r>
        <w:rPr>
          <w:spacing w:val="-10"/>
        </w:rPr>
        <w:t> </w:t>
      </w:r>
      <w:r>
        <w:rPr/>
        <w:t>Baru</w:t>
      </w:r>
      <w:r>
        <w:rPr>
          <w:spacing w:val="-6"/>
        </w:rPr>
        <w:t> </w:t>
      </w:r>
      <w:r>
        <w:rPr/>
        <w:t>nos</w:t>
      </w:r>
      <w:r>
        <w:rPr>
          <w:spacing w:val="-9"/>
        </w:rPr>
        <w:t> </w:t>
      </w:r>
      <w:r>
        <w:rPr/>
        <w:t>dá</w:t>
      </w:r>
      <w:r>
        <w:rPr>
          <w:spacing w:val="-8"/>
        </w:rPr>
        <w:t> </w:t>
      </w:r>
      <w:r>
        <w:rPr/>
        <w:t>indicativos</w:t>
      </w:r>
      <w:r>
        <w:rPr>
          <w:spacing w:val="-4"/>
        </w:rPr>
        <w:t> </w:t>
      </w:r>
      <w:r>
        <w:rPr/>
        <w:t>de</w:t>
      </w:r>
      <w:r>
        <w:rPr>
          <w:spacing w:val="-8"/>
        </w:rPr>
        <w:t> </w:t>
      </w:r>
      <w:r>
        <w:rPr/>
        <w:t>que</w:t>
      </w:r>
      <w:r>
        <w:rPr>
          <w:spacing w:val="-6"/>
        </w:rPr>
        <w:t> </w:t>
      </w:r>
      <w:r>
        <w:rPr/>
        <w:t>sua</w:t>
      </w:r>
      <w:r>
        <w:rPr>
          <w:spacing w:val="-8"/>
        </w:rPr>
        <w:t> </w:t>
      </w:r>
      <w:r>
        <w:rPr/>
        <w:t>atuação</w:t>
      </w:r>
      <w:r>
        <w:rPr>
          <w:spacing w:val="-8"/>
        </w:rPr>
        <w:t> </w:t>
      </w:r>
      <w:r>
        <w:rPr/>
        <w:t>nos</w:t>
      </w:r>
      <w:r>
        <w:rPr>
          <w:spacing w:val="-12"/>
        </w:rPr>
        <w:t> </w:t>
      </w:r>
      <w:r>
        <w:rPr/>
        <w:t>anos</w:t>
      </w:r>
      <w:r>
        <w:rPr>
          <w:spacing w:val="-9"/>
        </w:rPr>
        <w:t> </w:t>
      </w:r>
      <w:r>
        <w:rPr/>
        <w:t>iniciais</w:t>
      </w:r>
      <w:r>
        <w:rPr>
          <w:spacing w:val="-7"/>
        </w:rPr>
        <w:t> </w:t>
      </w:r>
      <w:r>
        <w:rPr/>
        <w:t>se</w:t>
      </w:r>
      <w:r>
        <w:rPr>
          <w:spacing w:val="-8"/>
        </w:rPr>
        <w:t> </w:t>
      </w:r>
      <w:r>
        <w:rPr/>
        <w:t>dá em virtude de ter feito o concurso público para a docência de língua inglesa nos</w:t>
      </w:r>
      <w:r>
        <w:rPr>
          <w:spacing w:val="-45"/>
        </w:rPr>
        <w:t> </w:t>
      </w:r>
      <w:r>
        <w:rPr/>
        <w:t>anos iniciais: “Fiz o concurso para dar aula de inglês nos anos</w:t>
      </w:r>
      <w:r>
        <w:rPr>
          <w:spacing w:val="-19"/>
        </w:rPr>
        <w:t> </w:t>
      </w:r>
      <w:r>
        <w:rPr/>
        <w:t>iniciais.”</w:t>
      </w:r>
    </w:p>
    <w:p>
      <w:pPr>
        <w:pStyle w:val="BodyText"/>
        <w:spacing w:line="360" w:lineRule="auto" w:before="5"/>
        <w:ind w:left="102" w:right="105" w:firstLine="1132"/>
        <w:jc w:val="both"/>
      </w:pPr>
      <w:r>
        <w:rPr/>
        <w:t>Observamos por meio da caracterização tanto da faixa etária como dos aspectos relacionados às experiências de formação inicial e continuada, e ao tempo de</w:t>
      </w:r>
      <w:r>
        <w:rPr>
          <w:spacing w:val="-6"/>
        </w:rPr>
        <w:t> </w:t>
      </w:r>
      <w:r>
        <w:rPr/>
        <w:t>experiência</w:t>
      </w:r>
      <w:r>
        <w:rPr>
          <w:spacing w:val="-6"/>
        </w:rPr>
        <w:t> </w:t>
      </w:r>
      <w:r>
        <w:rPr/>
        <w:t>na</w:t>
      </w:r>
      <w:r>
        <w:rPr>
          <w:spacing w:val="-6"/>
        </w:rPr>
        <w:t> </w:t>
      </w:r>
      <w:r>
        <w:rPr/>
        <w:t>educação</w:t>
      </w:r>
      <w:r>
        <w:rPr>
          <w:spacing w:val="-6"/>
        </w:rPr>
        <w:t> </w:t>
      </w:r>
      <w:r>
        <w:rPr/>
        <w:t>básica,</w:t>
      </w:r>
      <w:r>
        <w:rPr>
          <w:spacing w:val="-6"/>
        </w:rPr>
        <w:t> </w:t>
      </w:r>
      <w:r>
        <w:rPr/>
        <w:t>especialmente</w:t>
      </w:r>
      <w:r>
        <w:rPr>
          <w:spacing w:val="-5"/>
        </w:rPr>
        <w:t> </w:t>
      </w:r>
      <w:r>
        <w:rPr/>
        <w:t>nos</w:t>
      </w:r>
      <w:r>
        <w:rPr>
          <w:spacing w:val="-7"/>
        </w:rPr>
        <w:t> </w:t>
      </w:r>
      <w:r>
        <w:rPr/>
        <w:t>anos</w:t>
      </w:r>
      <w:r>
        <w:rPr>
          <w:spacing w:val="-4"/>
        </w:rPr>
        <w:t> </w:t>
      </w:r>
      <w:r>
        <w:rPr/>
        <w:t>iniciais</w:t>
      </w:r>
      <w:r>
        <w:rPr>
          <w:spacing w:val="-4"/>
        </w:rPr>
        <w:t> </w:t>
      </w:r>
      <w:r>
        <w:rPr/>
        <w:t>do</w:t>
      </w:r>
      <w:r>
        <w:rPr>
          <w:spacing w:val="-6"/>
        </w:rPr>
        <w:t> </w:t>
      </w:r>
      <w:r>
        <w:rPr/>
        <w:t>EF,</w:t>
      </w:r>
      <w:r>
        <w:rPr>
          <w:spacing w:val="-7"/>
        </w:rPr>
        <w:t> </w:t>
      </w:r>
      <w:r>
        <w:rPr/>
        <w:t>que</w:t>
      </w:r>
      <w:r>
        <w:rPr>
          <w:spacing w:val="-6"/>
        </w:rPr>
        <w:t> </w:t>
      </w:r>
      <w:r>
        <w:rPr/>
        <w:t>o</w:t>
      </w:r>
      <w:r>
        <w:rPr>
          <w:spacing w:val="-4"/>
        </w:rPr>
        <w:t> </w:t>
      </w:r>
      <w:r>
        <w:rPr/>
        <w:t>ser e fazer das professoras é construído em um processo </w:t>
      </w:r>
      <w:r>
        <w:rPr>
          <w:i/>
        </w:rPr>
        <w:t>continuum</w:t>
      </w:r>
      <w:r>
        <w:rPr/>
        <w:t>. Compreendemos</w:t>
      </w:r>
      <w:r>
        <w:rPr>
          <w:spacing w:val="-38"/>
        </w:rPr>
        <w:t> </w:t>
      </w:r>
      <w:r>
        <w:rPr/>
        <w:t>o </w:t>
      </w:r>
      <w:r>
        <w:rPr>
          <w:i/>
        </w:rPr>
        <w:t>“continuum” </w:t>
      </w:r>
      <w:r>
        <w:rPr/>
        <w:t>na perspectiva de Marin (1995), ao pontuar que este se constitui de formação de professores como educação permanente, formação continuada e/ou educação</w:t>
      </w:r>
      <w:r>
        <w:rPr>
          <w:spacing w:val="-11"/>
        </w:rPr>
        <w:t> </w:t>
      </w:r>
      <w:r>
        <w:rPr/>
        <w:t>continuada.</w:t>
      </w:r>
    </w:p>
    <w:p>
      <w:pPr>
        <w:pStyle w:val="BodyText"/>
        <w:spacing w:line="360" w:lineRule="auto" w:before="2"/>
        <w:ind w:left="102" w:right="107" w:firstLine="1132"/>
        <w:jc w:val="both"/>
      </w:pPr>
      <w:r>
        <w:rPr/>
        <w:t>Como temos a concepção de que os processos de ensino aprendizagem dos</w:t>
      </w:r>
      <w:r>
        <w:rPr>
          <w:spacing w:val="-12"/>
        </w:rPr>
        <w:t> </w:t>
      </w:r>
      <w:r>
        <w:rPr/>
        <w:t>professores</w:t>
      </w:r>
      <w:r>
        <w:rPr>
          <w:spacing w:val="-11"/>
        </w:rPr>
        <w:t> </w:t>
      </w:r>
      <w:r>
        <w:rPr/>
        <w:t>se</w:t>
      </w:r>
      <w:r>
        <w:rPr>
          <w:spacing w:val="-13"/>
        </w:rPr>
        <w:t> </w:t>
      </w:r>
      <w:r>
        <w:rPr/>
        <w:t>dão</w:t>
      </w:r>
      <w:r>
        <w:rPr>
          <w:spacing w:val="-11"/>
        </w:rPr>
        <w:t> </w:t>
      </w:r>
      <w:r>
        <w:rPr/>
        <w:t>de</w:t>
      </w:r>
      <w:r>
        <w:rPr>
          <w:spacing w:val="-13"/>
        </w:rPr>
        <w:t> </w:t>
      </w:r>
      <w:r>
        <w:rPr/>
        <w:t>modo</w:t>
      </w:r>
      <w:r>
        <w:rPr>
          <w:spacing w:val="-11"/>
        </w:rPr>
        <w:t> </w:t>
      </w:r>
      <w:r>
        <w:rPr/>
        <w:t>continuado</w:t>
      </w:r>
      <w:r>
        <w:rPr>
          <w:spacing w:val="-13"/>
        </w:rPr>
        <w:t> </w:t>
      </w:r>
      <w:r>
        <w:rPr/>
        <w:t>e</w:t>
      </w:r>
      <w:r>
        <w:rPr>
          <w:spacing w:val="-11"/>
        </w:rPr>
        <w:t> </w:t>
      </w:r>
      <w:r>
        <w:rPr/>
        <w:t>são</w:t>
      </w:r>
      <w:r>
        <w:rPr>
          <w:spacing w:val="-11"/>
        </w:rPr>
        <w:t> </w:t>
      </w:r>
      <w:r>
        <w:rPr/>
        <w:t>construídos</w:t>
      </w:r>
      <w:r>
        <w:rPr>
          <w:spacing w:val="-12"/>
        </w:rPr>
        <w:t> </w:t>
      </w:r>
      <w:r>
        <w:rPr/>
        <w:t>em</w:t>
      </w:r>
      <w:r>
        <w:rPr>
          <w:spacing w:val="-13"/>
        </w:rPr>
        <w:t> </w:t>
      </w:r>
      <w:r>
        <w:rPr/>
        <w:t>diferentes</w:t>
      </w:r>
      <w:r>
        <w:rPr>
          <w:spacing w:val="-12"/>
        </w:rPr>
        <w:t> </w:t>
      </w:r>
      <w:r>
        <w:rPr/>
        <w:t>espaços de formação (inicial, continuada), buscamos identificar os modos de ingresso no PNAIC e a percepção que essas profissionais têm quanto à formação continuada. Pontuamos na próxima subseção sobre os modos como se realizaram as entrevistas e apresentamos os relatos sobre as justificativas para o ingresso no PNAIC e a percepção sobre a</w:t>
      </w:r>
      <w:r>
        <w:rPr>
          <w:spacing w:val="-13"/>
        </w:rPr>
        <w:t> </w:t>
      </w:r>
      <w:r>
        <w:rPr/>
        <w:t>formação.</w:t>
      </w:r>
    </w:p>
    <w:p>
      <w:pPr>
        <w:pStyle w:val="BodyText"/>
        <w:spacing w:before="3"/>
        <w:rPr>
          <w:sz w:val="21"/>
        </w:rPr>
      </w:pPr>
    </w:p>
    <w:p>
      <w:pPr>
        <w:pStyle w:val="Heading1"/>
        <w:numPr>
          <w:ilvl w:val="1"/>
          <w:numId w:val="11"/>
        </w:numPr>
        <w:tabs>
          <w:tab w:pos="566" w:val="left" w:leader="none"/>
        </w:tabs>
        <w:spacing w:line="360" w:lineRule="auto" w:before="0" w:after="0"/>
        <w:ind w:left="102" w:right="122" w:firstLine="0"/>
        <w:jc w:val="left"/>
      </w:pPr>
      <w:r>
        <w:rPr/>
        <w:t>Motivações para o ingresso no PNAIC e percepções sobre a formação continuada de</w:t>
      </w:r>
      <w:r>
        <w:rPr>
          <w:spacing w:val="-5"/>
        </w:rPr>
        <w:t> </w:t>
      </w:r>
      <w:r>
        <w:rPr/>
        <w:t>professores</w:t>
      </w:r>
    </w:p>
    <w:p>
      <w:pPr>
        <w:pStyle w:val="BodyText"/>
        <w:spacing w:before="4"/>
        <w:rPr>
          <w:b/>
          <w:sz w:val="21"/>
        </w:rPr>
      </w:pPr>
    </w:p>
    <w:p>
      <w:pPr>
        <w:pStyle w:val="BodyText"/>
        <w:spacing w:line="360" w:lineRule="auto"/>
        <w:ind w:left="102" w:right="110" w:firstLine="1132"/>
        <w:jc w:val="both"/>
      </w:pPr>
      <w:r>
        <w:rPr/>
        <w:t>As</w:t>
      </w:r>
      <w:r>
        <w:rPr>
          <w:spacing w:val="-5"/>
        </w:rPr>
        <w:t> </w:t>
      </w:r>
      <w:r>
        <w:rPr/>
        <w:t>primeiras</w:t>
      </w:r>
      <w:r>
        <w:rPr>
          <w:spacing w:val="-5"/>
        </w:rPr>
        <w:t> </w:t>
      </w:r>
      <w:r>
        <w:rPr/>
        <w:t>entrevistas</w:t>
      </w:r>
      <w:r>
        <w:rPr>
          <w:spacing w:val="-8"/>
        </w:rPr>
        <w:t> </w:t>
      </w:r>
      <w:r>
        <w:rPr/>
        <w:t>foram</w:t>
      </w:r>
      <w:r>
        <w:rPr>
          <w:spacing w:val="-4"/>
        </w:rPr>
        <w:t> </w:t>
      </w:r>
      <w:r>
        <w:rPr/>
        <w:t>realizadas</w:t>
      </w:r>
      <w:r>
        <w:rPr>
          <w:spacing w:val="-5"/>
        </w:rPr>
        <w:t> </w:t>
      </w:r>
      <w:r>
        <w:rPr/>
        <w:t>com</w:t>
      </w:r>
      <w:r>
        <w:rPr>
          <w:spacing w:val="-4"/>
        </w:rPr>
        <w:t> </w:t>
      </w:r>
      <w:r>
        <w:rPr/>
        <w:t>as</w:t>
      </w:r>
      <w:r>
        <w:rPr>
          <w:spacing w:val="-8"/>
        </w:rPr>
        <w:t> </w:t>
      </w:r>
      <w:r>
        <w:rPr/>
        <w:t>profissionais</w:t>
      </w:r>
      <w:r>
        <w:rPr>
          <w:spacing w:val="-8"/>
        </w:rPr>
        <w:t> </w:t>
      </w:r>
      <w:r>
        <w:rPr/>
        <w:t>da</w:t>
      </w:r>
      <w:r>
        <w:rPr>
          <w:spacing w:val="-7"/>
        </w:rPr>
        <w:t> </w:t>
      </w:r>
      <w:r>
        <w:rPr/>
        <w:t>SEMED. Depois</w:t>
      </w:r>
      <w:r>
        <w:rPr>
          <w:spacing w:val="-17"/>
        </w:rPr>
        <w:t> </w:t>
      </w:r>
      <w:r>
        <w:rPr/>
        <w:t>de</w:t>
      </w:r>
      <w:r>
        <w:rPr>
          <w:spacing w:val="-16"/>
        </w:rPr>
        <w:t> </w:t>
      </w:r>
      <w:r>
        <w:rPr/>
        <w:t>várias</w:t>
      </w:r>
      <w:r>
        <w:rPr>
          <w:spacing w:val="-16"/>
        </w:rPr>
        <w:t> </w:t>
      </w:r>
      <w:r>
        <w:rPr/>
        <w:t>tentativas,</w:t>
      </w:r>
      <w:r>
        <w:rPr>
          <w:spacing w:val="-16"/>
        </w:rPr>
        <w:t> </w:t>
      </w:r>
      <w:r>
        <w:rPr/>
        <w:t>conseguimos</w:t>
      </w:r>
      <w:r>
        <w:rPr>
          <w:spacing w:val="-16"/>
        </w:rPr>
        <w:t> </w:t>
      </w:r>
      <w:r>
        <w:rPr/>
        <w:t>contatar</w:t>
      </w:r>
      <w:r>
        <w:rPr>
          <w:spacing w:val="-17"/>
        </w:rPr>
        <w:t> </w:t>
      </w:r>
      <w:r>
        <w:rPr/>
        <w:t>as</w:t>
      </w:r>
      <w:r>
        <w:rPr>
          <w:spacing w:val="-16"/>
        </w:rPr>
        <w:t> </w:t>
      </w:r>
      <w:r>
        <w:rPr/>
        <w:t>professoras</w:t>
      </w:r>
      <w:r>
        <w:rPr>
          <w:spacing w:val="-16"/>
        </w:rPr>
        <w:t> </w:t>
      </w:r>
      <w:r>
        <w:rPr/>
        <w:t>Baru</w:t>
      </w:r>
      <w:r>
        <w:rPr>
          <w:spacing w:val="-16"/>
        </w:rPr>
        <w:t> </w:t>
      </w:r>
      <w:r>
        <w:rPr/>
        <w:t>e</w:t>
      </w:r>
      <w:r>
        <w:rPr>
          <w:spacing w:val="-16"/>
        </w:rPr>
        <w:t> </w:t>
      </w:r>
      <w:r>
        <w:rPr/>
        <w:t>Pequi</w:t>
      </w:r>
      <w:r>
        <w:rPr>
          <w:spacing w:val="-17"/>
        </w:rPr>
        <w:t> </w:t>
      </w:r>
      <w:r>
        <w:rPr/>
        <w:t>(2017) por</w:t>
      </w:r>
      <w:r>
        <w:rPr>
          <w:spacing w:val="-15"/>
        </w:rPr>
        <w:t> </w:t>
      </w:r>
      <w:r>
        <w:rPr/>
        <w:t>meio</w:t>
      </w:r>
      <w:r>
        <w:rPr>
          <w:spacing w:val="-13"/>
        </w:rPr>
        <w:t> </w:t>
      </w:r>
      <w:r>
        <w:rPr/>
        <w:t>de</w:t>
      </w:r>
      <w:r>
        <w:rPr>
          <w:spacing w:val="-13"/>
        </w:rPr>
        <w:t> </w:t>
      </w:r>
      <w:r>
        <w:rPr/>
        <w:t>uma</w:t>
      </w:r>
      <w:r>
        <w:rPr>
          <w:spacing w:val="-13"/>
        </w:rPr>
        <w:t> </w:t>
      </w:r>
      <w:r>
        <w:rPr/>
        <w:t>rede</w:t>
      </w:r>
      <w:r>
        <w:rPr>
          <w:spacing w:val="-13"/>
        </w:rPr>
        <w:t> </w:t>
      </w:r>
      <w:r>
        <w:rPr/>
        <w:t>social,</w:t>
      </w:r>
      <w:r>
        <w:rPr>
          <w:spacing w:val="-11"/>
        </w:rPr>
        <w:t> </w:t>
      </w:r>
      <w:r>
        <w:rPr/>
        <w:t>vez</w:t>
      </w:r>
      <w:r>
        <w:rPr>
          <w:spacing w:val="-14"/>
        </w:rPr>
        <w:t> </w:t>
      </w:r>
      <w:r>
        <w:rPr/>
        <w:t>que</w:t>
      </w:r>
      <w:r>
        <w:rPr>
          <w:spacing w:val="-11"/>
        </w:rPr>
        <w:t> </w:t>
      </w:r>
      <w:r>
        <w:rPr/>
        <w:t>as</w:t>
      </w:r>
      <w:r>
        <w:rPr>
          <w:spacing w:val="-14"/>
        </w:rPr>
        <w:t> </w:t>
      </w:r>
      <w:r>
        <w:rPr/>
        <w:t>atividades</w:t>
      </w:r>
      <w:r>
        <w:rPr>
          <w:spacing w:val="-12"/>
        </w:rPr>
        <w:t> </w:t>
      </w:r>
      <w:r>
        <w:rPr/>
        <w:t>profissionais</w:t>
      </w:r>
      <w:r>
        <w:rPr>
          <w:spacing w:val="-14"/>
        </w:rPr>
        <w:t> </w:t>
      </w:r>
      <w:r>
        <w:rPr/>
        <w:t>e</w:t>
      </w:r>
      <w:r>
        <w:rPr>
          <w:spacing w:val="-13"/>
        </w:rPr>
        <w:t> </w:t>
      </w:r>
      <w:r>
        <w:rPr/>
        <w:t>estudantis</w:t>
      </w:r>
      <w:r>
        <w:rPr>
          <w:spacing w:val="-14"/>
        </w:rPr>
        <w:t> </w:t>
      </w:r>
      <w:r>
        <w:rPr/>
        <w:t>estavam demandando delas tempo adicional. Agendamos nosso encontro para o dia 27 de setembro de 2017, no horário das 14h30min às 16h40min no Instituto Vinte de Maio, que é um espaço específico para a formação continuada dos servidores da saúde </w:t>
      </w:r>
      <w:r>
        <w:rPr>
          <w:spacing w:val="41"/>
        </w:rPr>
        <w:t> </w:t>
      </w:r>
      <w:r>
        <w:rPr/>
        <w:t>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da educação de Palmas, TO. As professoras me receberam com solicitude e mostraram abertura para a realização da entrevista.</w:t>
      </w:r>
    </w:p>
    <w:p>
      <w:pPr>
        <w:pStyle w:val="BodyText"/>
        <w:spacing w:line="360" w:lineRule="auto"/>
        <w:ind w:left="102" w:right="109" w:firstLine="1132"/>
        <w:jc w:val="both"/>
      </w:pPr>
      <w:r>
        <w:rPr/>
        <w:t>Assim, ao conversarmos com as servidoras, decidimos que as entrevistas aconteceriam individualmente em uma sala privada. Ao iniciar a pesquisa empírica, apresentamos todos os instrumentos de pesquisas, conforme orientações do Comitê de Ética.</w:t>
      </w:r>
    </w:p>
    <w:p>
      <w:pPr>
        <w:pStyle w:val="BodyText"/>
        <w:spacing w:line="360" w:lineRule="auto" w:before="3"/>
        <w:ind w:left="102" w:right="109" w:firstLine="1132"/>
        <w:jc w:val="both"/>
      </w:pPr>
      <w:r>
        <w:rPr/>
        <w:t>Em concordância com as entrevistadas, decidimos que as atividades iniciariam</w:t>
      </w:r>
      <w:r>
        <w:rPr>
          <w:spacing w:val="-3"/>
        </w:rPr>
        <w:t> </w:t>
      </w:r>
      <w:r>
        <w:rPr/>
        <w:t>com</w:t>
      </w:r>
      <w:r>
        <w:rPr>
          <w:spacing w:val="-5"/>
        </w:rPr>
        <w:t> </w:t>
      </w:r>
      <w:r>
        <w:rPr/>
        <w:t>Baru</w:t>
      </w:r>
      <w:r>
        <w:rPr>
          <w:spacing w:val="-7"/>
        </w:rPr>
        <w:t> </w:t>
      </w:r>
      <w:r>
        <w:rPr/>
        <w:t>e</w:t>
      </w:r>
      <w:r>
        <w:rPr>
          <w:spacing w:val="-8"/>
        </w:rPr>
        <w:t> </w:t>
      </w:r>
      <w:r>
        <w:rPr/>
        <w:t>que</w:t>
      </w:r>
      <w:r>
        <w:rPr>
          <w:spacing w:val="-4"/>
        </w:rPr>
        <w:t> </w:t>
      </w:r>
      <w:r>
        <w:rPr/>
        <w:t>durariam</w:t>
      </w:r>
      <w:r>
        <w:rPr>
          <w:spacing w:val="-5"/>
        </w:rPr>
        <w:t> </w:t>
      </w:r>
      <w:r>
        <w:rPr/>
        <w:t>no</w:t>
      </w:r>
      <w:r>
        <w:rPr>
          <w:spacing w:val="-6"/>
        </w:rPr>
        <w:t> </w:t>
      </w:r>
      <w:r>
        <w:rPr/>
        <w:t>máximo</w:t>
      </w:r>
      <w:r>
        <w:rPr>
          <w:spacing w:val="-6"/>
        </w:rPr>
        <w:t> </w:t>
      </w:r>
      <w:r>
        <w:rPr/>
        <w:t>50</w:t>
      </w:r>
      <w:r>
        <w:rPr>
          <w:spacing w:val="-6"/>
        </w:rPr>
        <w:t> </w:t>
      </w:r>
      <w:r>
        <w:rPr/>
        <w:t>minutos.</w:t>
      </w:r>
      <w:r>
        <w:rPr>
          <w:spacing w:val="-6"/>
        </w:rPr>
        <w:t> </w:t>
      </w:r>
      <w:r>
        <w:rPr/>
        <w:t>Segue</w:t>
      </w:r>
      <w:r>
        <w:rPr>
          <w:spacing w:val="-8"/>
        </w:rPr>
        <w:t> </w:t>
      </w:r>
      <w:r>
        <w:rPr/>
        <w:t>síntese</w:t>
      </w:r>
      <w:r>
        <w:rPr>
          <w:spacing w:val="-4"/>
        </w:rPr>
        <w:t> </w:t>
      </w:r>
      <w:r>
        <w:rPr/>
        <w:t>dos</w:t>
      </w:r>
      <w:r>
        <w:rPr>
          <w:spacing w:val="-7"/>
        </w:rPr>
        <w:t> </w:t>
      </w:r>
      <w:r>
        <w:rPr/>
        <w:t>dados colhidos.</w:t>
      </w:r>
    </w:p>
    <w:p>
      <w:pPr>
        <w:pStyle w:val="BodyText"/>
        <w:spacing w:line="360" w:lineRule="auto" w:before="5"/>
        <w:ind w:left="102" w:right="104" w:firstLine="1132"/>
        <w:jc w:val="both"/>
      </w:pPr>
      <w:r>
        <w:rPr/>
        <w:t>Baru tem 38 anos de idade e é licenciada em Letras pela Universidade Federal do Tocantins UFT (2007). É especialista em Língua Inglesa (2010) e está cursando</w:t>
      </w:r>
      <w:r>
        <w:rPr>
          <w:spacing w:val="-19"/>
        </w:rPr>
        <w:t> </w:t>
      </w:r>
      <w:r>
        <w:rPr/>
        <w:t>o</w:t>
      </w:r>
      <w:r>
        <w:rPr>
          <w:spacing w:val="-19"/>
        </w:rPr>
        <w:t> </w:t>
      </w:r>
      <w:r>
        <w:rPr/>
        <w:t>mestrado</w:t>
      </w:r>
      <w:r>
        <w:rPr>
          <w:spacing w:val="-21"/>
        </w:rPr>
        <w:t> </w:t>
      </w:r>
      <w:r>
        <w:rPr/>
        <w:t>em</w:t>
      </w:r>
      <w:r>
        <w:rPr>
          <w:spacing w:val="-18"/>
        </w:rPr>
        <w:t> </w:t>
      </w:r>
      <w:r>
        <w:rPr/>
        <w:t>Letras</w:t>
      </w:r>
      <w:r>
        <w:rPr>
          <w:spacing w:val="-20"/>
        </w:rPr>
        <w:t> </w:t>
      </w:r>
      <w:r>
        <w:rPr/>
        <w:t>na</w:t>
      </w:r>
      <w:r>
        <w:rPr>
          <w:spacing w:val="-19"/>
        </w:rPr>
        <w:t> </w:t>
      </w:r>
      <w:r>
        <w:rPr/>
        <w:t>mesma</w:t>
      </w:r>
      <w:r>
        <w:rPr>
          <w:spacing w:val="-19"/>
        </w:rPr>
        <w:t> </w:t>
      </w:r>
      <w:r>
        <w:rPr/>
        <w:t>universidade</w:t>
      </w:r>
      <w:r>
        <w:rPr>
          <w:spacing w:val="-17"/>
        </w:rPr>
        <w:t> </w:t>
      </w:r>
      <w:r>
        <w:rPr/>
        <w:t>em</w:t>
      </w:r>
      <w:r>
        <w:rPr>
          <w:spacing w:val="-18"/>
        </w:rPr>
        <w:t> </w:t>
      </w:r>
      <w:r>
        <w:rPr/>
        <w:t>que</w:t>
      </w:r>
      <w:r>
        <w:rPr>
          <w:spacing w:val="-19"/>
        </w:rPr>
        <w:t> </w:t>
      </w:r>
      <w:r>
        <w:rPr/>
        <w:t>realizou</w:t>
      </w:r>
      <w:r>
        <w:rPr>
          <w:spacing w:val="-17"/>
        </w:rPr>
        <w:t> </w:t>
      </w:r>
      <w:r>
        <w:rPr/>
        <w:t>a</w:t>
      </w:r>
      <w:r>
        <w:rPr>
          <w:spacing w:val="-17"/>
        </w:rPr>
        <w:t> </w:t>
      </w:r>
      <w:r>
        <w:rPr/>
        <w:t>licenciatura (2017).</w:t>
      </w:r>
      <w:r>
        <w:rPr>
          <w:spacing w:val="-12"/>
        </w:rPr>
        <w:t> </w:t>
      </w:r>
      <w:r>
        <w:rPr/>
        <w:t>Ingressou</w:t>
      </w:r>
      <w:r>
        <w:rPr>
          <w:spacing w:val="-11"/>
        </w:rPr>
        <w:t> </w:t>
      </w:r>
      <w:r>
        <w:rPr/>
        <w:t>na</w:t>
      </w:r>
      <w:r>
        <w:rPr>
          <w:spacing w:val="-8"/>
        </w:rPr>
        <w:t> </w:t>
      </w:r>
      <w:r>
        <w:rPr/>
        <w:t>Rede</w:t>
      </w:r>
      <w:r>
        <w:rPr>
          <w:spacing w:val="-8"/>
        </w:rPr>
        <w:t> </w:t>
      </w:r>
      <w:r>
        <w:rPr/>
        <w:t>Municipal</w:t>
      </w:r>
      <w:r>
        <w:rPr>
          <w:spacing w:val="-8"/>
        </w:rPr>
        <w:t> </w:t>
      </w:r>
      <w:r>
        <w:rPr/>
        <w:t>de</w:t>
      </w:r>
      <w:r>
        <w:rPr>
          <w:spacing w:val="-8"/>
        </w:rPr>
        <w:t> </w:t>
      </w:r>
      <w:r>
        <w:rPr/>
        <w:t>Educação</w:t>
      </w:r>
      <w:r>
        <w:rPr>
          <w:spacing w:val="-11"/>
        </w:rPr>
        <w:t> </w:t>
      </w:r>
      <w:r>
        <w:rPr/>
        <w:t>de</w:t>
      </w:r>
      <w:r>
        <w:rPr>
          <w:spacing w:val="-11"/>
        </w:rPr>
        <w:t> </w:t>
      </w:r>
      <w:r>
        <w:rPr/>
        <w:t>Palmas</w:t>
      </w:r>
      <w:r>
        <w:rPr>
          <w:spacing w:val="-9"/>
        </w:rPr>
        <w:t> </w:t>
      </w:r>
      <w:r>
        <w:rPr/>
        <w:t>no</w:t>
      </w:r>
      <w:r>
        <w:rPr>
          <w:spacing w:val="-8"/>
        </w:rPr>
        <w:t> </w:t>
      </w:r>
      <w:r>
        <w:rPr/>
        <w:t>ano</w:t>
      </w:r>
      <w:r>
        <w:rPr>
          <w:spacing w:val="-8"/>
        </w:rPr>
        <w:t> </w:t>
      </w:r>
      <w:r>
        <w:rPr/>
        <w:t>de</w:t>
      </w:r>
      <w:r>
        <w:rPr>
          <w:spacing w:val="-11"/>
        </w:rPr>
        <w:t> </w:t>
      </w:r>
      <w:r>
        <w:rPr/>
        <w:t>2010.</w:t>
      </w:r>
      <w:r>
        <w:rPr>
          <w:spacing w:val="-11"/>
        </w:rPr>
        <w:t> </w:t>
      </w:r>
      <w:r>
        <w:rPr/>
        <w:t>Iniciou suas experiências nos anos iniciais com a disciplina de língua inglesa, da pré-escola ao</w:t>
      </w:r>
      <w:r>
        <w:rPr>
          <w:spacing w:val="-8"/>
        </w:rPr>
        <w:t> </w:t>
      </w:r>
      <w:r>
        <w:rPr/>
        <w:t>5º</w:t>
      </w:r>
      <w:r>
        <w:rPr>
          <w:spacing w:val="-10"/>
        </w:rPr>
        <w:t> </w:t>
      </w:r>
      <w:r>
        <w:rPr/>
        <w:t>ano.</w:t>
      </w:r>
      <w:r>
        <w:rPr>
          <w:spacing w:val="-9"/>
        </w:rPr>
        <w:t> </w:t>
      </w:r>
      <w:r>
        <w:rPr/>
        <w:t>A</w:t>
      </w:r>
      <w:r>
        <w:rPr>
          <w:spacing w:val="-9"/>
        </w:rPr>
        <w:t> </w:t>
      </w:r>
      <w:r>
        <w:rPr/>
        <w:t>partir</w:t>
      </w:r>
      <w:r>
        <w:rPr>
          <w:spacing w:val="-9"/>
        </w:rPr>
        <w:t> </w:t>
      </w:r>
      <w:r>
        <w:rPr/>
        <w:t>de</w:t>
      </w:r>
      <w:r>
        <w:rPr>
          <w:spacing w:val="-6"/>
        </w:rPr>
        <w:t> </w:t>
      </w:r>
      <w:r>
        <w:rPr/>
        <w:t>maio</w:t>
      </w:r>
      <w:r>
        <w:rPr>
          <w:spacing w:val="-9"/>
        </w:rPr>
        <w:t> </w:t>
      </w:r>
      <w:r>
        <w:rPr/>
        <w:t>de</w:t>
      </w:r>
      <w:r>
        <w:rPr>
          <w:spacing w:val="-8"/>
        </w:rPr>
        <w:t> </w:t>
      </w:r>
      <w:r>
        <w:rPr/>
        <w:t>2017,</w:t>
      </w:r>
      <w:r>
        <w:rPr>
          <w:spacing w:val="-10"/>
        </w:rPr>
        <w:t> </w:t>
      </w:r>
      <w:r>
        <w:rPr/>
        <w:t>ampliou</w:t>
      </w:r>
      <w:r>
        <w:rPr>
          <w:spacing w:val="-10"/>
        </w:rPr>
        <w:t> </w:t>
      </w:r>
      <w:r>
        <w:rPr/>
        <w:t>a</w:t>
      </w:r>
      <w:r>
        <w:rPr>
          <w:spacing w:val="-8"/>
        </w:rPr>
        <w:t> </w:t>
      </w:r>
      <w:r>
        <w:rPr/>
        <w:t>sua</w:t>
      </w:r>
      <w:r>
        <w:rPr>
          <w:spacing w:val="-8"/>
        </w:rPr>
        <w:t> </w:t>
      </w:r>
      <w:r>
        <w:rPr/>
        <w:t>atuação</w:t>
      </w:r>
      <w:r>
        <w:rPr>
          <w:spacing w:val="-8"/>
        </w:rPr>
        <w:t> </w:t>
      </w:r>
      <w:r>
        <w:rPr/>
        <w:t>para</w:t>
      </w:r>
      <w:r>
        <w:rPr>
          <w:spacing w:val="-8"/>
        </w:rPr>
        <w:t> </w:t>
      </w:r>
      <w:r>
        <w:rPr/>
        <w:t>os</w:t>
      </w:r>
      <w:r>
        <w:rPr>
          <w:spacing w:val="-11"/>
        </w:rPr>
        <w:t> </w:t>
      </w:r>
      <w:r>
        <w:rPr/>
        <w:t>anos</w:t>
      </w:r>
      <w:r>
        <w:rPr>
          <w:spacing w:val="-11"/>
        </w:rPr>
        <w:t> </w:t>
      </w:r>
      <w:r>
        <w:rPr/>
        <w:t>finais</w:t>
      </w:r>
      <w:r>
        <w:rPr>
          <w:spacing w:val="-3"/>
        </w:rPr>
        <w:t> </w:t>
      </w:r>
      <w:r>
        <w:rPr/>
        <w:t>do</w:t>
      </w:r>
      <w:r>
        <w:rPr>
          <w:spacing w:val="-8"/>
        </w:rPr>
        <w:t> </w:t>
      </w:r>
      <w:r>
        <w:rPr/>
        <w:t>EF, do 6º ao 9º ano na Escola Municipal Jorge Amado, em Palmas, TO. Ingressou no PNAIC no ano 2013 como orientadora de estudos. O seu ingresso se deu por um processo</w:t>
      </w:r>
      <w:r>
        <w:rPr>
          <w:spacing w:val="-16"/>
        </w:rPr>
        <w:t> </w:t>
      </w:r>
      <w:r>
        <w:rPr/>
        <w:t>seletivo,</w:t>
      </w:r>
      <w:r>
        <w:rPr>
          <w:spacing w:val="-16"/>
        </w:rPr>
        <w:t> </w:t>
      </w:r>
      <w:r>
        <w:rPr/>
        <w:t>ocorrido</w:t>
      </w:r>
      <w:r>
        <w:rPr>
          <w:spacing w:val="-16"/>
        </w:rPr>
        <w:t> </w:t>
      </w:r>
      <w:r>
        <w:rPr/>
        <w:t>por</w:t>
      </w:r>
      <w:r>
        <w:rPr>
          <w:spacing w:val="-19"/>
        </w:rPr>
        <w:t> </w:t>
      </w:r>
      <w:r>
        <w:rPr/>
        <w:t>meio</w:t>
      </w:r>
      <w:r>
        <w:rPr>
          <w:spacing w:val="-18"/>
        </w:rPr>
        <w:t> </w:t>
      </w:r>
      <w:r>
        <w:rPr/>
        <w:t>do</w:t>
      </w:r>
      <w:r>
        <w:rPr>
          <w:spacing w:val="-18"/>
        </w:rPr>
        <w:t> </w:t>
      </w:r>
      <w:r>
        <w:rPr/>
        <w:t>edital</w:t>
      </w:r>
      <w:r>
        <w:rPr>
          <w:spacing w:val="-17"/>
        </w:rPr>
        <w:t> </w:t>
      </w:r>
      <w:r>
        <w:rPr/>
        <w:t>de</w:t>
      </w:r>
      <w:r>
        <w:rPr>
          <w:spacing w:val="-16"/>
        </w:rPr>
        <w:t> </w:t>
      </w:r>
      <w:r>
        <w:rPr/>
        <w:t>20</w:t>
      </w:r>
      <w:r>
        <w:rPr>
          <w:spacing w:val="-16"/>
        </w:rPr>
        <w:t> </w:t>
      </w:r>
      <w:r>
        <w:rPr/>
        <w:t>de</w:t>
      </w:r>
      <w:r>
        <w:rPr>
          <w:spacing w:val="-16"/>
        </w:rPr>
        <w:t> </w:t>
      </w:r>
      <w:r>
        <w:rPr/>
        <w:t>setembro</w:t>
      </w:r>
      <w:r>
        <w:rPr>
          <w:spacing w:val="-16"/>
        </w:rPr>
        <w:t> </w:t>
      </w:r>
      <w:r>
        <w:rPr/>
        <w:t>de</w:t>
      </w:r>
      <w:r>
        <w:rPr>
          <w:spacing w:val="-18"/>
        </w:rPr>
        <w:t> </w:t>
      </w:r>
      <w:r>
        <w:rPr/>
        <w:t>2012</w:t>
      </w:r>
      <w:r>
        <w:rPr>
          <w:spacing w:val="-16"/>
        </w:rPr>
        <w:t> </w:t>
      </w:r>
      <w:r>
        <w:rPr/>
        <w:t>da</w:t>
      </w:r>
      <w:r>
        <w:rPr>
          <w:spacing w:val="-18"/>
        </w:rPr>
        <w:t> </w:t>
      </w:r>
      <w:r>
        <w:rPr/>
        <w:t>Prefeitura de Palmas,</w:t>
      </w:r>
      <w:r>
        <w:rPr>
          <w:spacing w:val="-12"/>
        </w:rPr>
        <w:t> </w:t>
      </w:r>
      <w:r>
        <w:rPr/>
        <w:t>Tocantins.</w:t>
      </w:r>
    </w:p>
    <w:p>
      <w:pPr>
        <w:pStyle w:val="BodyText"/>
        <w:spacing w:line="360" w:lineRule="auto" w:before="5"/>
        <w:ind w:left="102" w:right="114" w:firstLine="1132"/>
        <w:jc w:val="both"/>
      </w:pPr>
      <w:r>
        <w:rPr/>
        <w:t>O</w:t>
      </w:r>
      <w:r>
        <w:rPr>
          <w:spacing w:val="-11"/>
        </w:rPr>
        <w:t> </w:t>
      </w:r>
      <w:r>
        <w:rPr/>
        <w:t>recorte</w:t>
      </w:r>
      <w:r>
        <w:rPr>
          <w:spacing w:val="-12"/>
        </w:rPr>
        <w:t> </w:t>
      </w:r>
      <w:r>
        <w:rPr/>
        <w:t>que</w:t>
      </w:r>
      <w:r>
        <w:rPr>
          <w:spacing w:val="-13"/>
        </w:rPr>
        <w:t> </w:t>
      </w:r>
      <w:r>
        <w:rPr/>
        <w:t>se</w:t>
      </w:r>
      <w:r>
        <w:rPr>
          <w:spacing w:val="-11"/>
        </w:rPr>
        <w:t> </w:t>
      </w:r>
      <w:r>
        <w:rPr/>
        <w:t>segue</w:t>
      </w:r>
      <w:r>
        <w:rPr>
          <w:spacing w:val="-11"/>
        </w:rPr>
        <w:t> </w:t>
      </w:r>
      <w:r>
        <w:rPr/>
        <w:t>traz</w:t>
      </w:r>
      <w:r>
        <w:rPr>
          <w:spacing w:val="-14"/>
        </w:rPr>
        <w:t> </w:t>
      </w:r>
      <w:r>
        <w:rPr/>
        <w:t>indícios</w:t>
      </w:r>
      <w:r>
        <w:rPr>
          <w:spacing w:val="-11"/>
        </w:rPr>
        <w:t> </w:t>
      </w:r>
      <w:r>
        <w:rPr/>
        <w:t>sobre</w:t>
      </w:r>
      <w:r>
        <w:rPr>
          <w:spacing w:val="-14"/>
        </w:rPr>
        <w:t> </w:t>
      </w:r>
      <w:r>
        <w:rPr/>
        <w:t>o</w:t>
      </w:r>
      <w:r>
        <w:rPr>
          <w:spacing w:val="-13"/>
        </w:rPr>
        <w:t> </w:t>
      </w:r>
      <w:r>
        <w:rPr/>
        <w:t>que</w:t>
      </w:r>
      <w:r>
        <w:rPr>
          <w:spacing w:val="-11"/>
        </w:rPr>
        <w:t> </w:t>
      </w:r>
      <w:r>
        <w:rPr/>
        <w:t>motivou</w:t>
      </w:r>
      <w:r>
        <w:rPr>
          <w:spacing w:val="-11"/>
        </w:rPr>
        <w:t> </w:t>
      </w:r>
      <w:r>
        <w:rPr/>
        <w:t>a</w:t>
      </w:r>
      <w:r>
        <w:rPr>
          <w:spacing w:val="-13"/>
        </w:rPr>
        <w:t> </w:t>
      </w:r>
      <w:r>
        <w:rPr/>
        <w:t>professora</w:t>
      </w:r>
      <w:r>
        <w:rPr>
          <w:spacing w:val="-11"/>
        </w:rPr>
        <w:t> </w:t>
      </w:r>
      <w:r>
        <w:rPr/>
        <w:t>Baru a ingressar no</w:t>
      </w:r>
      <w:r>
        <w:rPr>
          <w:spacing w:val="-5"/>
        </w:rPr>
        <w:t> </w:t>
      </w:r>
      <w:r>
        <w:rPr/>
        <w:t>PNAIC:</w:t>
      </w:r>
    </w:p>
    <w:p>
      <w:pPr>
        <w:spacing w:before="2"/>
        <w:ind w:left="2934" w:right="111" w:firstLine="0"/>
        <w:jc w:val="both"/>
        <w:rPr>
          <w:sz w:val="20"/>
        </w:rPr>
      </w:pPr>
      <w:r>
        <w:rPr>
          <w:sz w:val="20"/>
        </w:rPr>
        <w:t>Como eu atuava nos anos iniciais, eu via muita dificuldade pra administrar as aulas de língua inglesa; porque uma coisa é você ensinar língua inglesa pra adultos ou adolescentes e outra coisa [...]. Quando a gente lida com o público infantil, outras habilidades são necessárias. E eu fui buscar como que eu conseguia chegar naquele público</w:t>
      </w:r>
      <w:r>
        <w:rPr>
          <w:spacing w:val="-6"/>
          <w:sz w:val="20"/>
        </w:rPr>
        <w:t> </w:t>
      </w:r>
      <w:r>
        <w:rPr>
          <w:sz w:val="20"/>
        </w:rPr>
        <w:t>infantil</w:t>
      </w:r>
      <w:r>
        <w:rPr>
          <w:spacing w:val="-6"/>
          <w:sz w:val="20"/>
        </w:rPr>
        <w:t> </w:t>
      </w:r>
      <w:r>
        <w:rPr>
          <w:sz w:val="20"/>
        </w:rPr>
        <w:t>e</w:t>
      </w:r>
      <w:r>
        <w:rPr>
          <w:spacing w:val="-8"/>
          <w:sz w:val="20"/>
        </w:rPr>
        <w:t> </w:t>
      </w:r>
      <w:r>
        <w:rPr>
          <w:sz w:val="20"/>
        </w:rPr>
        <w:t>aí</w:t>
      </w:r>
      <w:r>
        <w:rPr>
          <w:spacing w:val="-6"/>
          <w:sz w:val="20"/>
        </w:rPr>
        <w:t> </w:t>
      </w:r>
      <w:r>
        <w:rPr>
          <w:sz w:val="20"/>
        </w:rPr>
        <w:t>eu</w:t>
      </w:r>
      <w:r>
        <w:rPr>
          <w:spacing w:val="-8"/>
          <w:sz w:val="20"/>
        </w:rPr>
        <w:t> </w:t>
      </w:r>
      <w:r>
        <w:rPr>
          <w:sz w:val="20"/>
        </w:rPr>
        <w:t>me</w:t>
      </w:r>
      <w:r>
        <w:rPr>
          <w:spacing w:val="-8"/>
          <w:sz w:val="20"/>
        </w:rPr>
        <w:t> </w:t>
      </w:r>
      <w:r>
        <w:rPr>
          <w:sz w:val="20"/>
        </w:rPr>
        <w:t>via</w:t>
      </w:r>
      <w:r>
        <w:rPr>
          <w:spacing w:val="-8"/>
          <w:sz w:val="20"/>
        </w:rPr>
        <w:t> </w:t>
      </w:r>
      <w:r>
        <w:rPr>
          <w:sz w:val="20"/>
        </w:rPr>
        <w:t>com</w:t>
      </w:r>
      <w:r>
        <w:rPr>
          <w:spacing w:val="-4"/>
          <w:sz w:val="20"/>
        </w:rPr>
        <w:t> </w:t>
      </w:r>
      <w:r>
        <w:rPr>
          <w:sz w:val="20"/>
        </w:rPr>
        <w:t>uma</w:t>
      </w:r>
      <w:r>
        <w:rPr>
          <w:spacing w:val="-8"/>
          <w:sz w:val="20"/>
        </w:rPr>
        <w:t> </w:t>
      </w:r>
      <w:r>
        <w:rPr>
          <w:sz w:val="20"/>
        </w:rPr>
        <w:t>deficiência,</w:t>
      </w:r>
      <w:r>
        <w:rPr>
          <w:spacing w:val="-6"/>
          <w:sz w:val="20"/>
        </w:rPr>
        <w:t> </w:t>
      </w:r>
      <w:r>
        <w:rPr>
          <w:sz w:val="20"/>
        </w:rPr>
        <w:t>que</w:t>
      </w:r>
      <w:r>
        <w:rPr>
          <w:spacing w:val="-6"/>
          <w:sz w:val="20"/>
        </w:rPr>
        <w:t> </w:t>
      </w:r>
      <w:r>
        <w:rPr>
          <w:sz w:val="20"/>
        </w:rPr>
        <w:t>era</w:t>
      </w:r>
      <w:r>
        <w:rPr>
          <w:spacing w:val="-7"/>
          <w:sz w:val="20"/>
        </w:rPr>
        <w:t> </w:t>
      </w:r>
      <w:r>
        <w:rPr>
          <w:sz w:val="20"/>
        </w:rPr>
        <w:t>a</w:t>
      </w:r>
      <w:r>
        <w:rPr>
          <w:spacing w:val="-8"/>
          <w:sz w:val="20"/>
        </w:rPr>
        <w:t> </w:t>
      </w:r>
      <w:r>
        <w:rPr>
          <w:sz w:val="20"/>
        </w:rPr>
        <w:t>formação infantil, que a gente tem essa lacuna nos cursos de Letras, que os pedagogos veem bastante na sua formação e que o curso de Letras, como nós somos focados apenas dos 6° ao 9°, então eu fui buscar isso. Aí é quando veio o curso do PNAIC, eu me interessei. Mas como eu era só da língua inglesa, não seria oferecido para nós participar do curso como cursista. Mas eu vi a oportunidade de, como orientadora, eu participar. E aí eu me interessei em participar como orientadora e dessa forma eu recebi a orientação. E cada vez mais eu aprendi, e foi assim também que eu pude oferecer aos meus estudantes de língua inglesa uma formação mais completa que vinha com meu conhecimento da língua inglesa aliado ao outro que foi o desenvolvimento infantil (BARU,</w:t>
      </w:r>
      <w:r>
        <w:rPr>
          <w:spacing w:val="-8"/>
          <w:sz w:val="20"/>
        </w:rPr>
        <w:t> </w:t>
      </w:r>
      <w:r>
        <w:rPr>
          <w:sz w:val="20"/>
        </w:rPr>
        <w:t>2017).</w:t>
      </w:r>
    </w:p>
    <w:p>
      <w:pPr>
        <w:pStyle w:val="BodyText"/>
        <w:spacing w:before="1"/>
        <w:rPr>
          <w:sz w:val="20"/>
        </w:rPr>
      </w:pPr>
    </w:p>
    <w:p>
      <w:pPr>
        <w:pStyle w:val="BodyText"/>
        <w:spacing w:line="360" w:lineRule="auto"/>
        <w:ind w:left="102" w:firstLine="1132"/>
      </w:pPr>
      <w:r>
        <w:rPr/>
        <w:t>Do excerto fazemos algumas inferências. Baru explicita que a licenciatura em Letras deixou algumas lacunas na sua formação inicial para trabalhar com o</w:t>
      </w:r>
    </w:p>
    <w:p>
      <w:pPr>
        <w:spacing w:after="0" w:line="360" w:lineRule="auto"/>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jc w:val="both"/>
      </w:pPr>
      <w:r>
        <w:rPr/>
        <w:t>público</w:t>
      </w:r>
      <w:r>
        <w:rPr>
          <w:spacing w:val="-13"/>
        </w:rPr>
        <w:t> </w:t>
      </w:r>
      <w:r>
        <w:rPr/>
        <w:t>infantil.</w:t>
      </w:r>
      <w:r>
        <w:rPr>
          <w:spacing w:val="-14"/>
        </w:rPr>
        <w:t> </w:t>
      </w:r>
      <w:r>
        <w:rPr/>
        <w:t>Na</w:t>
      </w:r>
      <w:r>
        <w:rPr>
          <w:spacing w:val="-13"/>
        </w:rPr>
        <w:t> </w:t>
      </w:r>
      <w:r>
        <w:rPr/>
        <w:t>sua</w:t>
      </w:r>
      <w:r>
        <w:rPr>
          <w:spacing w:val="-18"/>
        </w:rPr>
        <w:t> </w:t>
      </w:r>
      <w:r>
        <w:rPr/>
        <w:t>fala,</w:t>
      </w:r>
      <w:r>
        <w:rPr>
          <w:spacing w:val="-16"/>
        </w:rPr>
        <w:t> </w:t>
      </w:r>
      <w:r>
        <w:rPr/>
        <w:t>transparece</w:t>
      </w:r>
      <w:r>
        <w:rPr>
          <w:spacing w:val="-15"/>
        </w:rPr>
        <w:t> </w:t>
      </w:r>
      <w:r>
        <w:rPr/>
        <w:t>que</w:t>
      </w:r>
      <w:r>
        <w:rPr>
          <w:spacing w:val="-13"/>
        </w:rPr>
        <w:t> </w:t>
      </w:r>
      <w:r>
        <w:rPr/>
        <w:t>o</w:t>
      </w:r>
      <w:r>
        <w:rPr>
          <w:spacing w:val="-15"/>
        </w:rPr>
        <w:t> </w:t>
      </w:r>
      <w:r>
        <w:rPr/>
        <w:t>curso</w:t>
      </w:r>
      <w:r>
        <w:rPr>
          <w:spacing w:val="-16"/>
        </w:rPr>
        <w:t> </w:t>
      </w:r>
      <w:r>
        <w:rPr/>
        <w:t>de</w:t>
      </w:r>
      <w:r>
        <w:rPr>
          <w:spacing w:val="-16"/>
        </w:rPr>
        <w:t> </w:t>
      </w:r>
      <w:r>
        <w:rPr/>
        <w:t>Pedagogia</w:t>
      </w:r>
      <w:r>
        <w:rPr>
          <w:spacing w:val="-13"/>
        </w:rPr>
        <w:t> </w:t>
      </w:r>
      <w:r>
        <w:rPr/>
        <w:t>tem</w:t>
      </w:r>
      <w:r>
        <w:rPr>
          <w:spacing w:val="-13"/>
        </w:rPr>
        <w:t> </w:t>
      </w:r>
      <w:r>
        <w:rPr/>
        <w:t>conteúdo</w:t>
      </w:r>
      <w:r>
        <w:rPr>
          <w:spacing w:val="-16"/>
        </w:rPr>
        <w:t> </w:t>
      </w:r>
      <w:r>
        <w:rPr/>
        <w:t>mais voltado para a educação infantil. A narrativa da professora leva a entender que o seu ingresso no PNAIC deu-se para ampliar a sua compreensão sobre os procedimentos de trabalho junto às crianças com o objetivo de trabalhar a língua</w:t>
      </w:r>
      <w:r>
        <w:rPr>
          <w:spacing w:val="-21"/>
        </w:rPr>
        <w:t> </w:t>
      </w:r>
      <w:r>
        <w:rPr/>
        <w:t>inglesa.</w:t>
      </w:r>
    </w:p>
    <w:p>
      <w:pPr>
        <w:pStyle w:val="BodyText"/>
        <w:spacing w:line="360" w:lineRule="auto" w:before="2"/>
        <w:ind w:left="102" w:right="106" w:firstLine="1132"/>
        <w:jc w:val="both"/>
      </w:pPr>
      <w:r>
        <w:rPr/>
        <w:t>A</w:t>
      </w:r>
      <w:r>
        <w:rPr>
          <w:spacing w:val="-14"/>
        </w:rPr>
        <w:t> </w:t>
      </w:r>
      <w:r>
        <w:rPr/>
        <w:t>professora</w:t>
      </w:r>
      <w:r>
        <w:rPr>
          <w:spacing w:val="-16"/>
        </w:rPr>
        <w:t> </w:t>
      </w:r>
      <w:r>
        <w:rPr/>
        <w:t>Pequi</w:t>
      </w:r>
      <w:r>
        <w:rPr>
          <w:spacing w:val="-15"/>
        </w:rPr>
        <w:t> </w:t>
      </w:r>
      <w:r>
        <w:rPr/>
        <w:t>tem</w:t>
      </w:r>
      <w:r>
        <w:rPr>
          <w:spacing w:val="-14"/>
        </w:rPr>
        <w:t> </w:t>
      </w:r>
      <w:r>
        <w:rPr/>
        <w:t>45</w:t>
      </w:r>
      <w:r>
        <w:rPr>
          <w:spacing w:val="-14"/>
        </w:rPr>
        <w:t> </w:t>
      </w:r>
      <w:r>
        <w:rPr/>
        <w:t>anos,</w:t>
      </w:r>
      <w:r>
        <w:rPr>
          <w:spacing w:val="-16"/>
        </w:rPr>
        <w:t> </w:t>
      </w:r>
      <w:r>
        <w:rPr/>
        <w:t>é</w:t>
      </w:r>
      <w:r>
        <w:rPr>
          <w:spacing w:val="-14"/>
        </w:rPr>
        <w:t> </w:t>
      </w:r>
      <w:r>
        <w:rPr/>
        <w:t>licenciada</w:t>
      </w:r>
      <w:r>
        <w:rPr>
          <w:spacing w:val="-14"/>
        </w:rPr>
        <w:t> </w:t>
      </w:r>
      <w:r>
        <w:rPr/>
        <w:t>em</w:t>
      </w:r>
      <w:r>
        <w:rPr>
          <w:spacing w:val="-14"/>
        </w:rPr>
        <w:t> </w:t>
      </w:r>
      <w:r>
        <w:rPr/>
        <w:t>Pedagogia</w:t>
      </w:r>
      <w:r>
        <w:rPr>
          <w:spacing w:val="-14"/>
        </w:rPr>
        <w:t> </w:t>
      </w:r>
      <w:r>
        <w:rPr/>
        <w:t>pela</w:t>
      </w:r>
      <w:r>
        <w:rPr>
          <w:spacing w:val="-12"/>
        </w:rPr>
        <w:t> </w:t>
      </w:r>
      <w:r>
        <w:rPr/>
        <w:t>FECIPAR (2001)</w:t>
      </w:r>
      <w:r>
        <w:rPr>
          <w:spacing w:val="-16"/>
        </w:rPr>
        <w:t> </w:t>
      </w:r>
      <w:r>
        <w:rPr/>
        <w:t>e</w:t>
      </w:r>
      <w:r>
        <w:rPr>
          <w:spacing w:val="-14"/>
        </w:rPr>
        <w:t> </w:t>
      </w:r>
      <w:r>
        <w:rPr/>
        <w:t>possui</w:t>
      </w:r>
      <w:r>
        <w:rPr>
          <w:spacing w:val="-13"/>
        </w:rPr>
        <w:t> </w:t>
      </w:r>
      <w:r>
        <w:rPr/>
        <w:t>Especialização</w:t>
      </w:r>
      <w:r>
        <w:rPr>
          <w:spacing w:val="-12"/>
        </w:rPr>
        <w:t> </w:t>
      </w:r>
      <w:r>
        <w:rPr/>
        <w:t>em</w:t>
      </w:r>
      <w:r>
        <w:rPr>
          <w:spacing w:val="-14"/>
        </w:rPr>
        <w:t> </w:t>
      </w:r>
      <w:r>
        <w:rPr/>
        <w:t>Supervisão</w:t>
      </w:r>
      <w:r>
        <w:rPr>
          <w:spacing w:val="-11"/>
        </w:rPr>
        <w:t> </w:t>
      </w:r>
      <w:r>
        <w:rPr/>
        <w:t>e</w:t>
      </w:r>
      <w:r>
        <w:rPr>
          <w:spacing w:val="-14"/>
        </w:rPr>
        <w:t> </w:t>
      </w:r>
      <w:r>
        <w:rPr/>
        <w:t>Orientação</w:t>
      </w:r>
      <w:r>
        <w:rPr>
          <w:spacing w:val="-14"/>
        </w:rPr>
        <w:t> </w:t>
      </w:r>
      <w:r>
        <w:rPr/>
        <w:t>Educacional</w:t>
      </w:r>
      <w:r>
        <w:rPr>
          <w:spacing w:val="-15"/>
        </w:rPr>
        <w:t> </w:t>
      </w:r>
      <w:r>
        <w:rPr/>
        <w:t>pela</w:t>
      </w:r>
      <w:r>
        <w:rPr>
          <w:spacing w:val="-17"/>
        </w:rPr>
        <w:t> </w:t>
      </w:r>
      <w:r>
        <w:rPr/>
        <w:t>mesma instituição (2006). Com 19 anos de experiência na Educação Básica, já exerceu atividades na docência, coordenação pedagógica e formação continuada de professores. Tem 5 anos de experiências nos anos iniciais; desses, 2 anos foram dedicados à</w:t>
      </w:r>
      <w:r>
        <w:rPr>
          <w:spacing w:val="-10"/>
        </w:rPr>
        <w:t> </w:t>
      </w:r>
      <w:r>
        <w:rPr/>
        <w:t>alfabetização.</w:t>
      </w:r>
    </w:p>
    <w:p>
      <w:pPr>
        <w:pStyle w:val="BodyText"/>
        <w:spacing w:line="360" w:lineRule="auto" w:before="2"/>
        <w:ind w:left="102" w:right="109" w:firstLine="1132"/>
        <w:jc w:val="both"/>
      </w:pPr>
      <w:r>
        <w:rPr/>
        <w:t>Ingressou no PNAIC em 2014 para substituir uma profissional que foi aprovada em um concurso público. Essa substituição se deu uma vez que na época a</w:t>
      </w:r>
      <w:r>
        <w:rPr>
          <w:spacing w:val="-16"/>
        </w:rPr>
        <w:t> </w:t>
      </w:r>
      <w:r>
        <w:rPr/>
        <w:t>servidora</w:t>
      </w:r>
      <w:r>
        <w:rPr>
          <w:spacing w:val="-16"/>
        </w:rPr>
        <w:t> </w:t>
      </w:r>
      <w:r>
        <w:rPr/>
        <w:t>supramencionada</w:t>
      </w:r>
      <w:r>
        <w:rPr>
          <w:spacing w:val="-16"/>
        </w:rPr>
        <w:t> </w:t>
      </w:r>
      <w:r>
        <w:rPr/>
        <w:t>era</w:t>
      </w:r>
      <w:r>
        <w:rPr>
          <w:spacing w:val="-16"/>
        </w:rPr>
        <w:t> </w:t>
      </w:r>
      <w:r>
        <w:rPr/>
        <w:t>auxiliar</w:t>
      </w:r>
      <w:r>
        <w:rPr>
          <w:spacing w:val="-17"/>
        </w:rPr>
        <w:t> </w:t>
      </w:r>
      <w:r>
        <w:rPr/>
        <w:t>no</w:t>
      </w:r>
      <w:r>
        <w:rPr>
          <w:spacing w:val="-16"/>
        </w:rPr>
        <w:t> </w:t>
      </w:r>
      <w:r>
        <w:rPr/>
        <w:t>setor</w:t>
      </w:r>
      <w:r>
        <w:rPr>
          <w:spacing w:val="-17"/>
        </w:rPr>
        <w:t> </w:t>
      </w:r>
      <w:r>
        <w:rPr/>
        <w:t>de</w:t>
      </w:r>
      <w:r>
        <w:rPr>
          <w:spacing w:val="-18"/>
        </w:rPr>
        <w:t> </w:t>
      </w:r>
      <w:r>
        <w:rPr/>
        <w:t>formação</w:t>
      </w:r>
      <w:r>
        <w:rPr>
          <w:spacing w:val="-16"/>
        </w:rPr>
        <w:t> </w:t>
      </w:r>
      <w:r>
        <w:rPr/>
        <w:t>continuada,</w:t>
      </w:r>
      <w:r>
        <w:rPr>
          <w:spacing w:val="-16"/>
        </w:rPr>
        <w:t> </w:t>
      </w:r>
      <w:r>
        <w:rPr/>
        <w:t>setor</w:t>
      </w:r>
      <w:r>
        <w:rPr>
          <w:spacing w:val="-17"/>
        </w:rPr>
        <w:t> </w:t>
      </w:r>
      <w:r>
        <w:rPr/>
        <w:t>esse que é responsável pela formação continuada na Rede Municipal de Ensino em Palmas, TO. Ela acredita que a formação continuada facilita o enfrentamento das dificuldades existentes na educação das crianças matriculadas no Ciclo de Alfabetização e possibilita ao professor rever o seu fazer</w:t>
      </w:r>
      <w:r>
        <w:rPr>
          <w:spacing w:val="-30"/>
        </w:rPr>
        <w:t> </w:t>
      </w:r>
      <w:r>
        <w:rPr/>
        <w:t>profissional.</w:t>
      </w:r>
    </w:p>
    <w:p>
      <w:pPr>
        <w:pStyle w:val="BodyText"/>
        <w:spacing w:line="360" w:lineRule="auto" w:before="4"/>
        <w:ind w:left="102" w:right="107" w:firstLine="1132"/>
        <w:jc w:val="both"/>
      </w:pPr>
      <w:r>
        <w:rPr/>
        <w:t>A próxima entrevista foi realizada com a professora Bacaba. Para isso nos reunimos na sala de descanso da ETI Padre Josimo, às 08h20min do dia 16 de outubro de 2017. Bacaba nos recebeu cordialmente e a entrevista transcorreu tranquilamente. O roteiro foi entregue à entrevistada, que preferiu discorrer sobre as questões de forma sequencial, sem interrupções. Houve poucas intervenções da pesquisadora. A entrevista teve a duração de 30 (trinta) minutos.</w:t>
      </w:r>
    </w:p>
    <w:p>
      <w:pPr>
        <w:pStyle w:val="BodyText"/>
        <w:spacing w:line="360" w:lineRule="auto" w:before="4"/>
        <w:ind w:left="102" w:right="107" w:firstLine="1132"/>
        <w:jc w:val="both"/>
      </w:pPr>
      <w:r>
        <w:rPr/>
        <w:t>Bacaba tem 40 anos, é licenciada em Pedagogia, especialista em Psicopedagogia Educação Infantil e Séries Iniciais (2008). Tem experiência na docência dos anos iniciais nas redes pública e privada de ensino. Atuou no Serviço Social do Comércio - SESC Tocantins nos anos de 2008 e 2009. Na rede municipal de ensino de Anápolis (Goiás), foi professora de 4º ano (hoje 3º ano). Efetivou-se na SEMED, por meio de concurso público, no ano de 2010. Ocupa a função de alfabetizadora de 3º ano desde que ingressou na escola em 2010.</w:t>
      </w:r>
    </w:p>
    <w:p>
      <w:pPr>
        <w:pStyle w:val="BodyText"/>
        <w:spacing w:line="360" w:lineRule="auto" w:before="4"/>
        <w:ind w:left="102" w:right="111" w:firstLine="1132"/>
        <w:jc w:val="both"/>
      </w:pPr>
      <w:r>
        <w:rPr/>
        <w:t>Quanto ao seu ingresso no PNAIC, pontua que a princípio foi algo impositivo.</w:t>
      </w:r>
      <w:r>
        <w:rPr>
          <w:spacing w:val="-4"/>
        </w:rPr>
        <w:t> </w:t>
      </w:r>
      <w:r>
        <w:rPr/>
        <w:t>Ela</w:t>
      </w:r>
      <w:r>
        <w:rPr>
          <w:spacing w:val="-6"/>
        </w:rPr>
        <w:t> </w:t>
      </w:r>
      <w:r>
        <w:rPr/>
        <w:t>afirma:</w:t>
      </w:r>
      <w:r>
        <w:rPr>
          <w:spacing w:val="-6"/>
        </w:rPr>
        <w:t> </w:t>
      </w:r>
      <w:r>
        <w:rPr/>
        <w:t>“A</w:t>
      </w:r>
      <w:r>
        <w:rPr>
          <w:spacing w:val="-4"/>
        </w:rPr>
        <w:t> </w:t>
      </w:r>
      <w:r>
        <w:rPr/>
        <w:t>princípio</w:t>
      </w:r>
      <w:r>
        <w:rPr>
          <w:spacing w:val="-4"/>
        </w:rPr>
        <w:t> </w:t>
      </w:r>
      <w:r>
        <w:rPr/>
        <w:t>foi</w:t>
      </w:r>
      <w:r>
        <w:rPr>
          <w:spacing w:val="-5"/>
        </w:rPr>
        <w:t> </w:t>
      </w:r>
      <w:r>
        <w:rPr/>
        <w:t>algo</w:t>
      </w:r>
      <w:r>
        <w:rPr>
          <w:spacing w:val="-4"/>
        </w:rPr>
        <w:t> </w:t>
      </w:r>
      <w:r>
        <w:rPr/>
        <w:t>que</w:t>
      </w:r>
      <w:r>
        <w:rPr>
          <w:spacing w:val="-6"/>
        </w:rPr>
        <w:t> </w:t>
      </w:r>
      <w:r>
        <w:rPr/>
        <w:t>foi</w:t>
      </w:r>
      <w:r>
        <w:rPr>
          <w:spacing w:val="-5"/>
        </w:rPr>
        <w:t> </w:t>
      </w:r>
      <w:r>
        <w:rPr/>
        <w:t>imposto,</w:t>
      </w:r>
      <w:r>
        <w:rPr>
          <w:spacing w:val="-4"/>
        </w:rPr>
        <w:t> </w:t>
      </w:r>
      <w:r>
        <w:rPr/>
        <w:t>não</w:t>
      </w:r>
      <w:r>
        <w:rPr>
          <w:spacing w:val="-4"/>
        </w:rPr>
        <w:t> </w:t>
      </w:r>
      <w:r>
        <w:rPr/>
        <w:t>vieram</w:t>
      </w:r>
      <w:r>
        <w:rPr>
          <w:spacing w:val="-4"/>
        </w:rPr>
        <w:t> </w:t>
      </w:r>
      <w:r>
        <w:rPr/>
        <w:t>aqui</w:t>
      </w:r>
      <w:r>
        <w:rPr>
          <w:spacing w:val="-5"/>
        </w:rPr>
        <w:t> </w:t>
      </w:r>
      <w:r>
        <w:rPr/>
        <w:t>perguntar quem</w:t>
      </w:r>
      <w:r>
        <w:rPr>
          <w:spacing w:val="-9"/>
        </w:rPr>
        <w:t> </w:t>
      </w:r>
      <w:r>
        <w:rPr/>
        <w:t>queria,</w:t>
      </w:r>
      <w:r>
        <w:rPr>
          <w:spacing w:val="-10"/>
        </w:rPr>
        <w:t> </w:t>
      </w:r>
      <w:r>
        <w:rPr/>
        <w:t>não</w:t>
      </w:r>
      <w:r>
        <w:rPr>
          <w:spacing w:val="-9"/>
        </w:rPr>
        <w:t> </w:t>
      </w:r>
      <w:r>
        <w:rPr/>
        <w:t>era</w:t>
      </w:r>
      <w:r>
        <w:rPr>
          <w:spacing w:val="-9"/>
        </w:rPr>
        <w:t> </w:t>
      </w:r>
      <w:r>
        <w:rPr/>
        <w:t>sugestivo,</w:t>
      </w:r>
      <w:r>
        <w:rPr>
          <w:spacing w:val="-10"/>
        </w:rPr>
        <w:t> </w:t>
      </w:r>
      <w:r>
        <w:rPr/>
        <w:t>até</w:t>
      </w:r>
      <w:r>
        <w:rPr>
          <w:spacing w:val="-8"/>
        </w:rPr>
        <w:t> </w:t>
      </w:r>
      <w:r>
        <w:rPr/>
        <w:t>porque</w:t>
      </w:r>
      <w:r>
        <w:rPr>
          <w:spacing w:val="-9"/>
        </w:rPr>
        <w:t> </w:t>
      </w:r>
      <w:r>
        <w:rPr/>
        <w:t>quem</w:t>
      </w:r>
      <w:r>
        <w:rPr>
          <w:spacing w:val="-9"/>
        </w:rPr>
        <w:t> </w:t>
      </w:r>
      <w:r>
        <w:rPr/>
        <w:t>saía</w:t>
      </w:r>
      <w:r>
        <w:rPr>
          <w:spacing w:val="-9"/>
        </w:rPr>
        <w:t> </w:t>
      </w:r>
      <w:r>
        <w:rPr/>
        <w:t>do</w:t>
      </w:r>
      <w:r>
        <w:rPr>
          <w:spacing w:val="-9"/>
        </w:rPr>
        <w:t> </w:t>
      </w:r>
      <w:r>
        <w:rPr/>
        <w:t>programa</w:t>
      </w:r>
      <w:r>
        <w:rPr>
          <w:spacing w:val="-12"/>
        </w:rPr>
        <w:t> </w:t>
      </w:r>
      <w:r>
        <w:rPr/>
        <w:t>tinha</w:t>
      </w:r>
      <w:r>
        <w:rPr>
          <w:spacing w:val="-9"/>
        </w:rPr>
        <w:t> </w:t>
      </w:r>
      <w:r>
        <w:rPr/>
        <w:t>que</w:t>
      </w:r>
      <w:r>
        <w:rPr>
          <w:spacing w:val="-9"/>
        </w:rPr>
        <w:t> </w:t>
      </w:r>
      <w:r>
        <w:rPr/>
        <w:t>assinar um</w:t>
      </w:r>
      <w:r>
        <w:rPr>
          <w:spacing w:val="43"/>
        </w:rPr>
        <w:t> </w:t>
      </w:r>
      <w:r>
        <w:rPr/>
        <w:t>documento</w:t>
      </w:r>
      <w:r>
        <w:rPr>
          <w:spacing w:val="45"/>
        </w:rPr>
        <w:t> </w:t>
      </w:r>
      <w:r>
        <w:rPr/>
        <w:t>justificando</w:t>
      </w:r>
      <w:r>
        <w:rPr>
          <w:spacing w:val="45"/>
        </w:rPr>
        <w:t> </w:t>
      </w:r>
      <w:r>
        <w:rPr/>
        <w:t>a</w:t>
      </w:r>
      <w:r>
        <w:rPr>
          <w:spacing w:val="43"/>
        </w:rPr>
        <w:t> </w:t>
      </w:r>
      <w:r>
        <w:rPr/>
        <w:t>sua</w:t>
      </w:r>
      <w:r>
        <w:rPr>
          <w:spacing w:val="45"/>
        </w:rPr>
        <w:t> </w:t>
      </w:r>
      <w:r>
        <w:rPr/>
        <w:t>saída”.</w:t>
      </w:r>
      <w:r>
        <w:rPr>
          <w:spacing w:val="44"/>
        </w:rPr>
        <w:t> </w:t>
      </w:r>
      <w:r>
        <w:rPr/>
        <w:t>Contudo,</w:t>
      </w:r>
      <w:r>
        <w:rPr>
          <w:spacing w:val="42"/>
        </w:rPr>
        <w:t> </w:t>
      </w:r>
      <w:r>
        <w:rPr/>
        <w:t>ressaltou</w:t>
      </w:r>
      <w:r>
        <w:rPr>
          <w:spacing w:val="43"/>
        </w:rPr>
        <w:t> </w:t>
      </w:r>
      <w:r>
        <w:rPr/>
        <w:t>que,</w:t>
      </w:r>
      <w:r>
        <w:rPr>
          <w:spacing w:val="45"/>
        </w:rPr>
        <w:t> </w:t>
      </w:r>
      <w:r>
        <w:rPr/>
        <w:t>no</w:t>
      </w:r>
      <w:r>
        <w:rPr>
          <w:spacing w:val="43"/>
        </w:rPr>
        <w:t> </w:t>
      </w:r>
      <w:r>
        <w:rPr/>
        <w:t>decorrer</w:t>
      </w:r>
      <w:r>
        <w:rPr>
          <w:spacing w:val="43"/>
        </w:rPr>
        <w:t> </w:t>
      </w:r>
      <w:r>
        <w:rPr/>
        <w:t>da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6"/>
        <w:jc w:val="both"/>
      </w:pPr>
      <w:r>
        <w:rPr/>
        <w:t>formação, o PNAIC a ajudou bastante, especialmente porque auxiliou com material para ampliar os estudos nas aulas práticas, nas trocas de experiências e na vivência com outros professores. Ela destaca que a formação continuada é de grande valia, pois permite ao professor rever o seu fazer em sala de aula.</w:t>
      </w:r>
    </w:p>
    <w:p>
      <w:pPr>
        <w:pStyle w:val="BodyText"/>
        <w:spacing w:line="360" w:lineRule="auto" w:before="2"/>
        <w:ind w:left="102" w:right="108" w:firstLine="1132"/>
        <w:jc w:val="both"/>
      </w:pPr>
      <w:r>
        <w:rPr/>
        <w:t>Buriti aceitou participar do nosso trabalho de modo solícito e entusiástico. A entrevista se deu às 10h05min do dia 16 de outubro de 2017. A entrevista transcorreu tranquilamente e o roteiro foi lido para a entrevistada, que preferiu discorrer sobre as questões de forma sequencial, com pausas para cada questão. Houve poucas intervenções da pesquisadora. A entrevista teve a duração de 55 (cinquenta e cinco) minutos.</w:t>
      </w:r>
    </w:p>
    <w:p>
      <w:pPr>
        <w:pStyle w:val="BodyText"/>
        <w:spacing w:line="360" w:lineRule="auto" w:before="2"/>
        <w:ind w:left="102" w:right="103" w:firstLine="1132"/>
        <w:jc w:val="both"/>
      </w:pPr>
      <w:r>
        <w:rPr/>
        <w:t>Buriti tem 36 anos e é formada em Pedagogia pela Universidade Federal do Tocantins – UFT (2009). Possui duas especializações: Orientação Educacional (UCAM/2009), Psicopedagogia e Educação Infantil (UCAM/2014). Antes de trabalhar como</w:t>
      </w:r>
      <w:r>
        <w:rPr>
          <w:spacing w:val="-11"/>
        </w:rPr>
        <w:t> </w:t>
      </w:r>
      <w:r>
        <w:rPr/>
        <w:t>professora,</w:t>
      </w:r>
      <w:r>
        <w:rPr>
          <w:spacing w:val="-8"/>
        </w:rPr>
        <w:t> </w:t>
      </w:r>
      <w:r>
        <w:rPr/>
        <w:t>atuou</w:t>
      </w:r>
      <w:r>
        <w:rPr>
          <w:spacing w:val="-8"/>
        </w:rPr>
        <w:t> </w:t>
      </w:r>
      <w:r>
        <w:rPr/>
        <w:t>como</w:t>
      </w:r>
      <w:r>
        <w:rPr>
          <w:spacing w:val="-8"/>
        </w:rPr>
        <w:t> </w:t>
      </w:r>
      <w:r>
        <w:rPr/>
        <w:t>assistente</w:t>
      </w:r>
      <w:r>
        <w:rPr>
          <w:spacing w:val="-10"/>
        </w:rPr>
        <w:t> </w:t>
      </w:r>
      <w:r>
        <w:rPr/>
        <w:t>administrativa</w:t>
      </w:r>
      <w:r>
        <w:rPr>
          <w:spacing w:val="-8"/>
        </w:rPr>
        <w:t> </w:t>
      </w:r>
      <w:r>
        <w:rPr/>
        <w:t>na</w:t>
      </w:r>
      <w:r>
        <w:rPr>
          <w:spacing w:val="-8"/>
        </w:rPr>
        <w:t> </w:t>
      </w:r>
      <w:r>
        <w:rPr/>
        <w:t>UFT</w:t>
      </w:r>
      <w:r>
        <w:rPr>
          <w:spacing w:val="-7"/>
        </w:rPr>
        <w:t> </w:t>
      </w:r>
      <w:r>
        <w:rPr/>
        <w:t>(2005-2009).</w:t>
      </w:r>
      <w:r>
        <w:rPr>
          <w:spacing w:val="-9"/>
        </w:rPr>
        <w:t> </w:t>
      </w:r>
      <w:r>
        <w:rPr/>
        <w:t>Iniciou</w:t>
      </w:r>
      <w:r>
        <w:rPr>
          <w:spacing w:val="-11"/>
        </w:rPr>
        <w:t> </w:t>
      </w:r>
      <w:r>
        <w:rPr/>
        <w:t>a docência no ano de 2010, quando foi aprovada no concurso público da SEMED- Palmas,</w:t>
      </w:r>
      <w:r>
        <w:rPr>
          <w:spacing w:val="-13"/>
        </w:rPr>
        <w:t> </w:t>
      </w:r>
      <w:r>
        <w:rPr/>
        <w:t>TO.</w:t>
      </w:r>
      <w:r>
        <w:rPr>
          <w:spacing w:val="-11"/>
        </w:rPr>
        <w:t> </w:t>
      </w:r>
      <w:r>
        <w:rPr/>
        <w:t>Com</w:t>
      </w:r>
      <w:r>
        <w:rPr>
          <w:spacing w:val="-10"/>
        </w:rPr>
        <w:t> </w:t>
      </w:r>
      <w:r>
        <w:rPr/>
        <w:t>experiência</w:t>
      </w:r>
      <w:r>
        <w:rPr>
          <w:spacing w:val="-11"/>
        </w:rPr>
        <w:t> </w:t>
      </w:r>
      <w:r>
        <w:rPr/>
        <w:t>de</w:t>
      </w:r>
      <w:r>
        <w:rPr>
          <w:spacing w:val="-11"/>
        </w:rPr>
        <w:t> </w:t>
      </w:r>
      <w:r>
        <w:rPr/>
        <w:t>sete</w:t>
      </w:r>
      <w:r>
        <w:rPr>
          <w:spacing w:val="-13"/>
        </w:rPr>
        <w:t> </w:t>
      </w:r>
      <w:r>
        <w:rPr/>
        <w:t>anos</w:t>
      </w:r>
      <w:r>
        <w:rPr>
          <w:spacing w:val="-14"/>
        </w:rPr>
        <w:t> </w:t>
      </w:r>
      <w:r>
        <w:rPr/>
        <w:t>na</w:t>
      </w:r>
      <w:r>
        <w:rPr>
          <w:spacing w:val="-11"/>
        </w:rPr>
        <w:t> </w:t>
      </w:r>
      <w:r>
        <w:rPr/>
        <w:t>educação</w:t>
      </w:r>
      <w:r>
        <w:rPr>
          <w:spacing w:val="-11"/>
        </w:rPr>
        <w:t> </w:t>
      </w:r>
      <w:r>
        <w:rPr/>
        <w:t>básica,</w:t>
      </w:r>
      <w:r>
        <w:rPr>
          <w:spacing w:val="-11"/>
        </w:rPr>
        <w:t> </w:t>
      </w:r>
      <w:r>
        <w:rPr/>
        <w:t>sempre</w:t>
      </w:r>
      <w:r>
        <w:rPr>
          <w:spacing w:val="-11"/>
        </w:rPr>
        <w:t> </w:t>
      </w:r>
      <w:r>
        <w:rPr/>
        <w:t>trabalhou</w:t>
      </w:r>
      <w:r>
        <w:rPr>
          <w:spacing w:val="-11"/>
        </w:rPr>
        <w:t> </w:t>
      </w:r>
      <w:r>
        <w:rPr/>
        <w:t>na docência</w:t>
      </w:r>
      <w:r>
        <w:rPr>
          <w:spacing w:val="-13"/>
        </w:rPr>
        <w:t> </w:t>
      </w:r>
      <w:r>
        <w:rPr/>
        <w:t>dos</w:t>
      </w:r>
      <w:r>
        <w:rPr>
          <w:spacing w:val="-16"/>
        </w:rPr>
        <w:t> </w:t>
      </w:r>
      <w:r>
        <w:rPr/>
        <w:t>anos</w:t>
      </w:r>
      <w:r>
        <w:rPr>
          <w:spacing w:val="-14"/>
        </w:rPr>
        <w:t> </w:t>
      </w:r>
      <w:r>
        <w:rPr/>
        <w:t>iniciais</w:t>
      </w:r>
      <w:r>
        <w:rPr>
          <w:spacing w:val="-14"/>
        </w:rPr>
        <w:t> </w:t>
      </w:r>
      <w:r>
        <w:rPr/>
        <w:t>de</w:t>
      </w:r>
      <w:r>
        <w:rPr>
          <w:spacing w:val="-13"/>
        </w:rPr>
        <w:t> </w:t>
      </w:r>
      <w:r>
        <w:rPr/>
        <w:t>escolarização.</w:t>
      </w:r>
      <w:r>
        <w:rPr>
          <w:spacing w:val="-13"/>
        </w:rPr>
        <w:t> </w:t>
      </w:r>
      <w:r>
        <w:rPr/>
        <w:t>Ela</w:t>
      </w:r>
      <w:r>
        <w:rPr>
          <w:spacing w:val="-13"/>
        </w:rPr>
        <w:t> </w:t>
      </w:r>
      <w:r>
        <w:rPr/>
        <w:t>explica</w:t>
      </w:r>
      <w:r>
        <w:rPr>
          <w:spacing w:val="-13"/>
        </w:rPr>
        <w:t> </w:t>
      </w:r>
      <w:r>
        <w:rPr/>
        <w:t>que</w:t>
      </w:r>
      <w:r>
        <w:rPr>
          <w:spacing w:val="-13"/>
        </w:rPr>
        <w:t> </w:t>
      </w:r>
      <w:r>
        <w:rPr/>
        <w:t>ingressou</w:t>
      </w:r>
      <w:r>
        <w:rPr>
          <w:spacing w:val="-13"/>
        </w:rPr>
        <w:t> </w:t>
      </w:r>
      <w:r>
        <w:rPr/>
        <w:t>no</w:t>
      </w:r>
      <w:r>
        <w:rPr>
          <w:spacing w:val="-13"/>
        </w:rPr>
        <w:t> </w:t>
      </w:r>
      <w:r>
        <w:rPr/>
        <w:t>PNAIC</w:t>
      </w:r>
      <w:r>
        <w:rPr>
          <w:spacing w:val="-14"/>
        </w:rPr>
        <w:t> </w:t>
      </w:r>
      <w:r>
        <w:rPr/>
        <w:t>para ampliar o seu trabalho como alfabetizadora, vez que o mesmo favorece a troca de experiências e a ampliação dos conhecimentos. Considera que a formação continuada é válida porque possibilita o desenvolvimento profissional do</w:t>
      </w:r>
      <w:r>
        <w:rPr>
          <w:spacing w:val="-28"/>
        </w:rPr>
        <w:t> </w:t>
      </w:r>
      <w:r>
        <w:rPr/>
        <w:t>professor.</w:t>
      </w:r>
    </w:p>
    <w:p>
      <w:pPr>
        <w:pStyle w:val="BodyText"/>
        <w:spacing w:line="360" w:lineRule="auto" w:before="2"/>
        <w:ind w:left="102" w:right="106" w:firstLine="1132"/>
        <w:jc w:val="both"/>
      </w:pPr>
      <w:r>
        <w:rPr/>
        <w:t>Com</w:t>
      </w:r>
      <w:r>
        <w:rPr>
          <w:spacing w:val="-7"/>
        </w:rPr>
        <w:t> </w:t>
      </w:r>
      <w:r>
        <w:rPr/>
        <w:t>a</w:t>
      </w:r>
      <w:r>
        <w:rPr>
          <w:spacing w:val="-11"/>
        </w:rPr>
        <w:t> </w:t>
      </w:r>
      <w:r>
        <w:rPr/>
        <w:t>professora</w:t>
      </w:r>
      <w:r>
        <w:rPr>
          <w:spacing w:val="-9"/>
        </w:rPr>
        <w:t> </w:t>
      </w:r>
      <w:r>
        <w:rPr/>
        <w:t>Mangaba,</w:t>
      </w:r>
      <w:r>
        <w:rPr>
          <w:spacing w:val="-9"/>
        </w:rPr>
        <w:t> </w:t>
      </w:r>
      <w:r>
        <w:rPr/>
        <w:t>o</w:t>
      </w:r>
      <w:r>
        <w:rPr>
          <w:spacing w:val="-11"/>
        </w:rPr>
        <w:t> </w:t>
      </w:r>
      <w:r>
        <w:rPr/>
        <w:t>encontro</w:t>
      </w:r>
      <w:r>
        <w:rPr>
          <w:spacing w:val="-9"/>
        </w:rPr>
        <w:t> </w:t>
      </w:r>
      <w:r>
        <w:rPr/>
        <w:t>aconteceu</w:t>
      </w:r>
      <w:r>
        <w:rPr>
          <w:spacing w:val="-11"/>
        </w:rPr>
        <w:t> </w:t>
      </w:r>
      <w:r>
        <w:rPr/>
        <w:t>no</w:t>
      </w:r>
      <w:r>
        <w:rPr>
          <w:spacing w:val="-8"/>
        </w:rPr>
        <w:t> </w:t>
      </w:r>
      <w:r>
        <w:rPr/>
        <w:t>dia</w:t>
      </w:r>
      <w:r>
        <w:rPr>
          <w:spacing w:val="-11"/>
        </w:rPr>
        <w:t> </w:t>
      </w:r>
      <w:r>
        <w:rPr/>
        <w:t>17</w:t>
      </w:r>
      <w:r>
        <w:rPr>
          <w:spacing w:val="-11"/>
        </w:rPr>
        <w:t> </w:t>
      </w:r>
      <w:r>
        <w:rPr/>
        <w:t>de</w:t>
      </w:r>
      <w:r>
        <w:rPr>
          <w:spacing w:val="-8"/>
        </w:rPr>
        <w:t> </w:t>
      </w:r>
      <w:r>
        <w:rPr/>
        <w:t>outubro</w:t>
      </w:r>
      <w:r>
        <w:rPr>
          <w:spacing w:val="-1"/>
        </w:rPr>
        <w:t> </w:t>
      </w:r>
      <w:r>
        <w:rPr/>
        <w:t>de 2017, e a entrevista foi concedida das 14h20min às 15h10min. </w:t>
      </w:r>
      <w:r>
        <w:rPr>
          <w:spacing w:val="3"/>
        </w:rPr>
        <w:t>Fui </w:t>
      </w:r>
      <w:r>
        <w:rPr/>
        <w:t>recebida com empatia</w:t>
      </w:r>
      <w:r>
        <w:rPr>
          <w:spacing w:val="-16"/>
        </w:rPr>
        <w:t> </w:t>
      </w:r>
      <w:r>
        <w:rPr/>
        <w:t>e</w:t>
      </w:r>
      <w:r>
        <w:rPr>
          <w:spacing w:val="-14"/>
        </w:rPr>
        <w:t> </w:t>
      </w:r>
      <w:r>
        <w:rPr/>
        <w:t>cordialidade</w:t>
      </w:r>
      <w:r>
        <w:rPr>
          <w:spacing w:val="-17"/>
        </w:rPr>
        <w:t> </w:t>
      </w:r>
      <w:r>
        <w:rPr/>
        <w:t>por</w:t>
      </w:r>
      <w:r>
        <w:rPr>
          <w:spacing w:val="-16"/>
        </w:rPr>
        <w:t> </w:t>
      </w:r>
      <w:r>
        <w:rPr/>
        <w:t>parte</w:t>
      </w:r>
      <w:r>
        <w:rPr>
          <w:spacing w:val="-14"/>
        </w:rPr>
        <w:t> </w:t>
      </w:r>
      <w:r>
        <w:rPr/>
        <w:t>da</w:t>
      </w:r>
      <w:r>
        <w:rPr>
          <w:spacing w:val="-17"/>
        </w:rPr>
        <w:t> </w:t>
      </w:r>
      <w:r>
        <w:rPr/>
        <w:t>professora.</w:t>
      </w:r>
      <w:r>
        <w:rPr>
          <w:spacing w:val="-14"/>
        </w:rPr>
        <w:t> </w:t>
      </w:r>
      <w:r>
        <w:rPr/>
        <w:t>Explicamos</w:t>
      </w:r>
      <w:r>
        <w:rPr>
          <w:spacing w:val="-15"/>
        </w:rPr>
        <w:t> </w:t>
      </w:r>
      <w:r>
        <w:rPr/>
        <w:t>como</w:t>
      </w:r>
      <w:r>
        <w:rPr>
          <w:spacing w:val="-16"/>
        </w:rPr>
        <w:t> </w:t>
      </w:r>
      <w:r>
        <w:rPr/>
        <w:t>se</w:t>
      </w:r>
      <w:r>
        <w:rPr>
          <w:spacing w:val="-16"/>
        </w:rPr>
        <w:t> </w:t>
      </w:r>
      <w:r>
        <w:rPr/>
        <w:t>daria</w:t>
      </w:r>
      <w:r>
        <w:rPr>
          <w:spacing w:val="-17"/>
        </w:rPr>
        <w:t> </w:t>
      </w:r>
      <w:r>
        <w:rPr/>
        <w:t>a</w:t>
      </w:r>
      <w:r>
        <w:rPr>
          <w:spacing w:val="-14"/>
        </w:rPr>
        <w:t> </w:t>
      </w:r>
      <w:r>
        <w:rPr/>
        <w:t>entrevista e perguntamos se ela se sentia confortável para proceder com a realização da pesquisa. A princípio, a professora apresentava indícios de “ansiedade”, vez que se julga “limitada” para falar com adultos. Ela justificou que essa é a primeira vez que colabora com pesquisa acadêmica. Após uns 5 minutos, iniciamos a entrevista, que transcorreu de modo</w:t>
      </w:r>
      <w:r>
        <w:rPr>
          <w:spacing w:val="-13"/>
        </w:rPr>
        <w:t> </w:t>
      </w:r>
      <w:r>
        <w:rPr/>
        <w:t>tranquilo.</w:t>
      </w:r>
    </w:p>
    <w:p>
      <w:pPr>
        <w:pStyle w:val="BodyText"/>
        <w:spacing w:line="360" w:lineRule="auto" w:before="2"/>
        <w:ind w:left="102" w:right="106" w:firstLine="1132"/>
        <w:jc w:val="both"/>
      </w:pPr>
      <w:r>
        <w:rPr/>
        <w:t>Mangaba tem 56 anos, é licenciada em Normal Superior pela Fundação Universidade do Tocantins – Unitins (2004) e tem especialização em Pedagogia Escolar pelo Instituto Brasileiro de Educação Pesquisa e Extensão – IBEPEX (2010). Com 36 anos de experiência na educação, já trabalhou como diretora de escola, professora da Educação de Jovens e Adultos (EJA) e professora nos anos iniciais. O maior tempo de experiência concentra-se em classes de alfabetização: trinta anos.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0" w:firstLine="1132"/>
        <w:jc w:val="both"/>
      </w:pPr>
      <w:r>
        <w:rPr/>
        <w:t>Ingressou na rede municipal de Palmas em 1992.Integra a equipe de profissionais da ETI Padre Josimo desde a sua fundação no ano de 2007. Ingressou no</w:t>
      </w:r>
      <w:r>
        <w:rPr>
          <w:spacing w:val="-12"/>
        </w:rPr>
        <w:t> </w:t>
      </w:r>
      <w:r>
        <w:rPr/>
        <w:t>PNAIC</w:t>
      </w:r>
      <w:r>
        <w:rPr>
          <w:spacing w:val="-11"/>
        </w:rPr>
        <w:t> </w:t>
      </w:r>
      <w:r>
        <w:rPr/>
        <w:t>de</w:t>
      </w:r>
      <w:r>
        <w:rPr>
          <w:spacing w:val="-12"/>
        </w:rPr>
        <w:t> </w:t>
      </w:r>
      <w:r>
        <w:rPr/>
        <w:t>modo</w:t>
      </w:r>
      <w:r>
        <w:rPr>
          <w:spacing w:val="-12"/>
        </w:rPr>
        <w:t> </w:t>
      </w:r>
      <w:r>
        <w:rPr/>
        <w:t>voluntário,</w:t>
      </w:r>
      <w:r>
        <w:rPr>
          <w:spacing w:val="-12"/>
        </w:rPr>
        <w:t> </w:t>
      </w:r>
      <w:r>
        <w:rPr/>
        <w:t>justificando</w:t>
      </w:r>
      <w:r>
        <w:rPr>
          <w:spacing w:val="-9"/>
        </w:rPr>
        <w:t> </w:t>
      </w:r>
      <w:r>
        <w:rPr/>
        <w:t>que</w:t>
      </w:r>
      <w:r>
        <w:rPr>
          <w:spacing w:val="-9"/>
        </w:rPr>
        <w:t> </w:t>
      </w:r>
      <w:r>
        <w:rPr/>
        <w:t>está</w:t>
      </w:r>
      <w:r>
        <w:rPr>
          <w:spacing w:val="-9"/>
        </w:rPr>
        <w:t> </w:t>
      </w:r>
      <w:r>
        <w:rPr/>
        <w:t>sempre</w:t>
      </w:r>
      <w:r>
        <w:rPr>
          <w:spacing w:val="-12"/>
        </w:rPr>
        <w:t> </w:t>
      </w:r>
      <w:r>
        <w:rPr/>
        <w:t>aberta</w:t>
      </w:r>
      <w:r>
        <w:rPr>
          <w:spacing w:val="-9"/>
        </w:rPr>
        <w:t> </w:t>
      </w:r>
      <w:r>
        <w:rPr/>
        <w:t>para</w:t>
      </w:r>
      <w:r>
        <w:rPr>
          <w:spacing w:val="-10"/>
        </w:rPr>
        <w:t> </w:t>
      </w:r>
      <w:r>
        <w:rPr/>
        <w:t>participar</w:t>
      </w:r>
      <w:r>
        <w:rPr>
          <w:spacing w:val="-11"/>
        </w:rPr>
        <w:t> </w:t>
      </w:r>
      <w:r>
        <w:rPr/>
        <w:t>das formações continuadas, tanto no âmbito da escola como nas formações promovidas pelo Governo Federal em parceria com a SEMED-Palmas. Pontua que já participou das seguintes formações: Parâmetros Curriculares Nacionais (1998), Proletramento (2000), Circuito Campeão (2004), Gestar (2003) e Salto Para o</w:t>
      </w:r>
      <w:r>
        <w:rPr>
          <w:spacing w:val="-24"/>
        </w:rPr>
        <w:t> </w:t>
      </w:r>
      <w:r>
        <w:rPr/>
        <w:t>Futuro(1997).</w:t>
      </w:r>
    </w:p>
    <w:p>
      <w:pPr>
        <w:pStyle w:val="BodyText"/>
        <w:spacing w:line="360" w:lineRule="auto" w:before="4"/>
        <w:ind w:left="102" w:right="105" w:firstLine="1132"/>
        <w:jc w:val="both"/>
      </w:pPr>
      <w:r>
        <w:rPr/>
        <w:t>Ela indica que a formação continuada é significativa </w:t>
      </w:r>
      <w:r>
        <w:rPr>
          <w:spacing w:val="3"/>
        </w:rPr>
        <w:t>e, </w:t>
      </w:r>
      <w:r>
        <w:rPr/>
        <w:t>na sua opinião, as formações</w:t>
      </w:r>
      <w:r>
        <w:rPr>
          <w:spacing w:val="-8"/>
        </w:rPr>
        <w:t> </w:t>
      </w:r>
      <w:r>
        <w:rPr/>
        <w:t>em</w:t>
      </w:r>
      <w:r>
        <w:rPr>
          <w:spacing w:val="-6"/>
        </w:rPr>
        <w:t> </w:t>
      </w:r>
      <w:r>
        <w:rPr/>
        <w:t>que</w:t>
      </w:r>
      <w:r>
        <w:rPr>
          <w:spacing w:val="-7"/>
        </w:rPr>
        <w:t> </w:t>
      </w:r>
      <w:r>
        <w:rPr/>
        <w:t>participou</w:t>
      </w:r>
      <w:r>
        <w:rPr>
          <w:spacing w:val="-7"/>
        </w:rPr>
        <w:t> </w:t>
      </w:r>
      <w:r>
        <w:rPr/>
        <w:t>são</w:t>
      </w:r>
      <w:r>
        <w:rPr>
          <w:spacing w:val="-8"/>
        </w:rPr>
        <w:t> </w:t>
      </w:r>
      <w:r>
        <w:rPr/>
        <w:t>muito</w:t>
      </w:r>
      <w:r>
        <w:rPr>
          <w:spacing w:val="-3"/>
        </w:rPr>
        <w:t> </w:t>
      </w:r>
      <w:r>
        <w:rPr/>
        <w:t>interligadas</w:t>
      </w:r>
      <w:r>
        <w:rPr>
          <w:spacing w:val="-8"/>
        </w:rPr>
        <w:t> </w:t>
      </w:r>
      <w:r>
        <w:rPr/>
        <w:t>umas</w:t>
      </w:r>
      <w:r>
        <w:rPr>
          <w:spacing w:val="-8"/>
        </w:rPr>
        <w:t> </w:t>
      </w:r>
      <w:r>
        <w:rPr/>
        <w:t>às</w:t>
      </w:r>
      <w:r>
        <w:rPr>
          <w:spacing w:val="-8"/>
        </w:rPr>
        <w:t> </w:t>
      </w:r>
      <w:r>
        <w:rPr/>
        <w:t>outras,</w:t>
      </w:r>
      <w:r>
        <w:rPr>
          <w:spacing w:val="-9"/>
        </w:rPr>
        <w:t> </w:t>
      </w:r>
      <w:r>
        <w:rPr/>
        <w:t>o</w:t>
      </w:r>
      <w:r>
        <w:rPr>
          <w:spacing w:val="-7"/>
        </w:rPr>
        <w:t> </w:t>
      </w:r>
      <w:r>
        <w:rPr/>
        <w:t>que</w:t>
      </w:r>
      <w:r>
        <w:rPr>
          <w:spacing w:val="-7"/>
        </w:rPr>
        <w:t> </w:t>
      </w:r>
      <w:r>
        <w:rPr/>
        <w:t>favorece</w:t>
      </w:r>
      <w:r>
        <w:rPr>
          <w:spacing w:val="-7"/>
        </w:rPr>
        <w:t> </w:t>
      </w:r>
      <w:r>
        <w:rPr/>
        <w:t>a ampliação dos conhecimentos. Ela afirma: “Cada formação que eu participo aprendo um pouco mais e amplio o meu modo de ver a sala de aula.” Segundo a professora, um dos diferenciais do PNAIC em relação às outras formações é a disponibilização de recursos pedagógicos, como livros de literatura e jogos, e a partilha das experiências</w:t>
      </w:r>
      <w:r>
        <w:rPr>
          <w:spacing w:val="-9"/>
        </w:rPr>
        <w:t> </w:t>
      </w:r>
      <w:r>
        <w:rPr/>
        <w:t>do</w:t>
      </w:r>
      <w:r>
        <w:rPr>
          <w:spacing w:val="-9"/>
        </w:rPr>
        <w:t> </w:t>
      </w:r>
      <w:r>
        <w:rPr/>
        <w:t>que</w:t>
      </w:r>
      <w:r>
        <w:rPr>
          <w:spacing w:val="-11"/>
        </w:rPr>
        <w:t> </w:t>
      </w:r>
      <w:r>
        <w:rPr/>
        <w:t>foi</w:t>
      </w:r>
      <w:r>
        <w:rPr>
          <w:spacing w:val="-10"/>
        </w:rPr>
        <w:t> </w:t>
      </w:r>
      <w:r>
        <w:rPr/>
        <w:t>realizado</w:t>
      </w:r>
      <w:r>
        <w:rPr>
          <w:spacing w:val="-8"/>
        </w:rPr>
        <w:t> </w:t>
      </w:r>
      <w:r>
        <w:rPr/>
        <w:t>na</w:t>
      </w:r>
      <w:r>
        <w:rPr>
          <w:spacing w:val="-11"/>
        </w:rPr>
        <w:t> </w:t>
      </w:r>
      <w:r>
        <w:rPr/>
        <w:t>escola:</w:t>
      </w:r>
      <w:r>
        <w:rPr>
          <w:spacing w:val="-9"/>
        </w:rPr>
        <w:t> </w:t>
      </w:r>
      <w:r>
        <w:rPr/>
        <w:t>“Pra</w:t>
      </w:r>
      <w:r>
        <w:rPr>
          <w:spacing w:val="-9"/>
        </w:rPr>
        <w:t> </w:t>
      </w:r>
      <w:r>
        <w:rPr/>
        <w:t>mim,</w:t>
      </w:r>
      <w:r>
        <w:rPr>
          <w:spacing w:val="-9"/>
        </w:rPr>
        <w:t> </w:t>
      </w:r>
      <w:r>
        <w:rPr/>
        <w:t>o</w:t>
      </w:r>
      <w:r>
        <w:rPr>
          <w:spacing w:val="-11"/>
        </w:rPr>
        <w:t> </w:t>
      </w:r>
      <w:r>
        <w:rPr/>
        <w:t>PNAIC</w:t>
      </w:r>
      <w:r>
        <w:rPr>
          <w:spacing w:val="-10"/>
        </w:rPr>
        <w:t> </w:t>
      </w:r>
      <w:r>
        <w:rPr/>
        <w:t>trouxe</w:t>
      </w:r>
      <w:r>
        <w:rPr>
          <w:spacing w:val="-8"/>
        </w:rPr>
        <w:t> </w:t>
      </w:r>
      <w:r>
        <w:rPr/>
        <w:t>uma</w:t>
      </w:r>
      <w:r>
        <w:rPr>
          <w:spacing w:val="-11"/>
        </w:rPr>
        <w:t> </w:t>
      </w:r>
      <w:r>
        <w:rPr/>
        <w:t>diferença! Aqueles livrinhos de leitura e as caixas com</w:t>
      </w:r>
      <w:r>
        <w:rPr>
          <w:spacing w:val="-14"/>
        </w:rPr>
        <w:t> </w:t>
      </w:r>
      <w:r>
        <w:rPr/>
        <w:t>jogos.”</w:t>
      </w:r>
    </w:p>
    <w:p>
      <w:pPr>
        <w:pStyle w:val="BodyText"/>
        <w:spacing w:line="360" w:lineRule="auto" w:before="4"/>
        <w:ind w:left="102" w:right="111" w:firstLine="1132"/>
        <w:jc w:val="both"/>
      </w:pPr>
      <w:r>
        <w:rPr/>
        <w:t>A</w:t>
      </w:r>
      <w:r>
        <w:rPr>
          <w:spacing w:val="-11"/>
        </w:rPr>
        <w:t> </w:t>
      </w:r>
      <w:r>
        <w:rPr/>
        <w:t>professora</w:t>
      </w:r>
      <w:r>
        <w:rPr>
          <w:spacing w:val="-11"/>
        </w:rPr>
        <w:t> </w:t>
      </w:r>
      <w:r>
        <w:rPr/>
        <w:t>Caju</w:t>
      </w:r>
      <w:r>
        <w:rPr>
          <w:spacing w:val="-13"/>
        </w:rPr>
        <w:t> </w:t>
      </w:r>
      <w:r>
        <w:rPr/>
        <w:t>nos</w:t>
      </w:r>
      <w:r>
        <w:rPr>
          <w:spacing w:val="-14"/>
        </w:rPr>
        <w:t> </w:t>
      </w:r>
      <w:r>
        <w:rPr/>
        <w:t>concedeu</w:t>
      </w:r>
      <w:r>
        <w:rPr>
          <w:spacing w:val="-13"/>
        </w:rPr>
        <w:t> </w:t>
      </w:r>
      <w:r>
        <w:rPr/>
        <w:t>a</w:t>
      </w:r>
      <w:r>
        <w:rPr>
          <w:spacing w:val="-11"/>
        </w:rPr>
        <w:t> </w:t>
      </w:r>
      <w:r>
        <w:rPr/>
        <w:t>entrevista</w:t>
      </w:r>
      <w:r>
        <w:rPr>
          <w:spacing w:val="-11"/>
        </w:rPr>
        <w:t> </w:t>
      </w:r>
      <w:r>
        <w:rPr/>
        <w:t>no</w:t>
      </w:r>
      <w:r>
        <w:rPr>
          <w:spacing w:val="-11"/>
        </w:rPr>
        <w:t> </w:t>
      </w:r>
      <w:r>
        <w:rPr/>
        <w:t>dia</w:t>
      </w:r>
      <w:r>
        <w:rPr>
          <w:spacing w:val="-13"/>
        </w:rPr>
        <w:t> </w:t>
      </w:r>
      <w:r>
        <w:rPr/>
        <w:t>18</w:t>
      </w:r>
      <w:r>
        <w:rPr>
          <w:spacing w:val="-13"/>
        </w:rPr>
        <w:t> </w:t>
      </w:r>
      <w:r>
        <w:rPr/>
        <w:t>de</w:t>
      </w:r>
      <w:r>
        <w:rPr>
          <w:spacing w:val="-13"/>
        </w:rPr>
        <w:t> </w:t>
      </w:r>
      <w:r>
        <w:rPr/>
        <w:t>outubro</w:t>
      </w:r>
      <w:r>
        <w:rPr>
          <w:spacing w:val="-11"/>
        </w:rPr>
        <w:t> </w:t>
      </w:r>
      <w:r>
        <w:rPr/>
        <w:t>de</w:t>
      </w:r>
      <w:r>
        <w:rPr>
          <w:spacing w:val="-11"/>
        </w:rPr>
        <w:t> </w:t>
      </w:r>
      <w:r>
        <w:rPr/>
        <w:t>2017. Iniciamos a entrevista às 09h00min, e ela teve duração de 30 (trinta) minutos. Caju mostrou grandes expectativas em relação à entrevista, justificando que gostaria de cooperar com a pesquisa acadêmica e tornar público o seu fazer pedagógico, o que segundo a professora permitirá auxiliar outras professoras alfabetizadoras no seu fazer</w:t>
      </w:r>
      <w:r>
        <w:rPr>
          <w:spacing w:val="-4"/>
        </w:rPr>
        <w:t> </w:t>
      </w:r>
      <w:r>
        <w:rPr/>
        <w:t>diário.</w:t>
      </w:r>
    </w:p>
    <w:p>
      <w:pPr>
        <w:pStyle w:val="BodyText"/>
        <w:spacing w:line="360" w:lineRule="auto" w:before="4"/>
        <w:ind w:left="102" w:right="108" w:firstLine="1132"/>
        <w:jc w:val="both"/>
      </w:pPr>
      <w:r>
        <w:rPr/>
        <w:t>Caju tem 32 anos de idade, é licenciada em Pedagogia pela Fundação Universidade do Tocantins – Unitins (2007) e possui especialização em Anos Iniciais (IBEPEX/2010). Ela trabalha há 7 anos na Educação Básica, sempre nas turmas de alfabetização. Seu ingresso na Rede Municipal de Ensino de Palmas deu-se no ano de 2010. Nesse mesmo ano, foi lotada na ETI Padre Josimo Morais Tavares.</w:t>
      </w:r>
    </w:p>
    <w:p>
      <w:pPr>
        <w:pStyle w:val="BodyText"/>
        <w:spacing w:line="360" w:lineRule="auto" w:before="3"/>
        <w:ind w:left="102" w:right="108" w:firstLine="1132"/>
        <w:jc w:val="both"/>
      </w:pPr>
      <w:r>
        <w:rPr/>
        <w:t>O seu ingresso no PNAIC se deu por convocação da equipe gestora da escola. Considera que o seu ingresso foi importante, haja vista que o PNAIC foi a primeira</w:t>
      </w:r>
      <w:r>
        <w:rPr>
          <w:spacing w:val="-6"/>
        </w:rPr>
        <w:t> </w:t>
      </w:r>
      <w:r>
        <w:rPr/>
        <w:t>e</w:t>
      </w:r>
      <w:r>
        <w:rPr>
          <w:spacing w:val="-6"/>
        </w:rPr>
        <w:t> </w:t>
      </w:r>
      <w:r>
        <w:rPr/>
        <w:t>única</w:t>
      </w:r>
      <w:r>
        <w:rPr>
          <w:spacing w:val="-9"/>
        </w:rPr>
        <w:t> </w:t>
      </w:r>
      <w:r>
        <w:rPr/>
        <w:t>formação</w:t>
      </w:r>
      <w:r>
        <w:rPr>
          <w:spacing w:val="-6"/>
        </w:rPr>
        <w:t> </w:t>
      </w:r>
      <w:r>
        <w:rPr/>
        <w:t>da</w:t>
      </w:r>
      <w:r>
        <w:rPr>
          <w:spacing w:val="-6"/>
        </w:rPr>
        <w:t> </w:t>
      </w:r>
      <w:r>
        <w:rPr/>
        <w:t>qual</w:t>
      </w:r>
      <w:r>
        <w:rPr>
          <w:spacing w:val="-7"/>
        </w:rPr>
        <w:t> </w:t>
      </w:r>
      <w:r>
        <w:rPr/>
        <w:t>participou</w:t>
      </w:r>
      <w:r>
        <w:rPr>
          <w:spacing w:val="-6"/>
        </w:rPr>
        <w:t> </w:t>
      </w:r>
      <w:r>
        <w:rPr/>
        <w:t>após</w:t>
      </w:r>
      <w:r>
        <w:rPr>
          <w:spacing w:val="-7"/>
        </w:rPr>
        <w:t> </w:t>
      </w:r>
      <w:r>
        <w:rPr/>
        <w:t>ingressar</w:t>
      </w:r>
      <w:r>
        <w:rPr>
          <w:spacing w:val="-6"/>
        </w:rPr>
        <w:t> </w:t>
      </w:r>
      <w:r>
        <w:rPr/>
        <w:t>na</w:t>
      </w:r>
      <w:r>
        <w:rPr>
          <w:spacing w:val="-6"/>
        </w:rPr>
        <w:t> </w:t>
      </w:r>
      <w:r>
        <w:rPr/>
        <w:t>docência.</w:t>
      </w:r>
      <w:r>
        <w:rPr>
          <w:spacing w:val="-6"/>
        </w:rPr>
        <w:t> </w:t>
      </w:r>
      <w:r>
        <w:rPr/>
        <w:t>Explica</w:t>
      </w:r>
      <w:r>
        <w:rPr>
          <w:spacing w:val="-5"/>
        </w:rPr>
        <w:t> </w:t>
      </w:r>
      <w:r>
        <w:rPr/>
        <w:t>que a formação continuada é uma ferramenta de apoio ao professor, já que favorece reflexão sobre o exercício da prática e dá exemplos de como usar o espaço de sala, diversificar</w:t>
      </w:r>
      <w:r>
        <w:rPr>
          <w:spacing w:val="-9"/>
        </w:rPr>
        <w:t> </w:t>
      </w:r>
      <w:r>
        <w:rPr/>
        <w:t>as</w:t>
      </w:r>
      <w:r>
        <w:rPr>
          <w:spacing w:val="-12"/>
        </w:rPr>
        <w:t> </w:t>
      </w:r>
      <w:r>
        <w:rPr/>
        <w:t>aulas</w:t>
      </w:r>
      <w:r>
        <w:rPr>
          <w:spacing w:val="-11"/>
        </w:rPr>
        <w:t> </w:t>
      </w:r>
      <w:r>
        <w:rPr/>
        <w:t>e</w:t>
      </w:r>
      <w:r>
        <w:rPr>
          <w:spacing w:val="-11"/>
        </w:rPr>
        <w:t> </w:t>
      </w:r>
      <w:r>
        <w:rPr/>
        <w:t>de</w:t>
      </w:r>
      <w:r>
        <w:rPr>
          <w:spacing w:val="-8"/>
        </w:rPr>
        <w:t> </w:t>
      </w:r>
      <w:r>
        <w:rPr/>
        <w:t>como</w:t>
      </w:r>
      <w:r>
        <w:rPr>
          <w:spacing w:val="-8"/>
        </w:rPr>
        <w:t> </w:t>
      </w:r>
      <w:r>
        <w:rPr/>
        <w:t>trabalhar</w:t>
      </w:r>
      <w:r>
        <w:rPr>
          <w:spacing w:val="-10"/>
        </w:rPr>
        <w:t> </w:t>
      </w:r>
      <w:r>
        <w:rPr/>
        <w:t>a</w:t>
      </w:r>
      <w:r>
        <w:rPr>
          <w:spacing w:val="-11"/>
        </w:rPr>
        <w:t> </w:t>
      </w:r>
      <w:r>
        <w:rPr/>
        <w:t>partir</w:t>
      </w:r>
      <w:r>
        <w:rPr>
          <w:spacing w:val="-10"/>
        </w:rPr>
        <w:t> </w:t>
      </w:r>
      <w:r>
        <w:rPr/>
        <w:t>da</w:t>
      </w:r>
      <w:r>
        <w:rPr>
          <w:spacing w:val="-8"/>
        </w:rPr>
        <w:t> </w:t>
      </w:r>
      <w:r>
        <w:rPr/>
        <w:t>realidade</w:t>
      </w:r>
      <w:r>
        <w:rPr>
          <w:spacing w:val="-11"/>
        </w:rPr>
        <w:t> </w:t>
      </w:r>
      <w:r>
        <w:rPr/>
        <w:t>social</w:t>
      </w:r>
      <w:r>
        <w:rPr>
          <w:spacing w:val="-12"/>
        </w:rPr>
        <w:t> </w:t>
      </w:r>
      <w:r>
        <w:rPr/>
        <w:t>das</w:t>
      </w:r>
      <w:r>
        <w:rPr>
          <w:spacing w:val="-9"/>
        </w:rPr>
        <w:t> </w:t>
      </w:r>
      <w:r>
        <w:rPr/>
        <w:t>crianças.</w:t>
      </w:r>
      <w:r>
        <w:rPr>
          <w:spacing w:val="-9"/>
        </w:rPr>
        <w:t> </w:t>
      </w:r>
      <w:r>
        <w:rPr/>
        <w:t>Deu destaque</w:t>
      </w:r>
      <w:r>
        <w:rPr>
          <w:spacing w:val="-8"/>
        </w:rPr>
        <w:t> </w:t>
      </w:r>
      <w:r>
        <w:rPr/>
        <w:t>à</w:t>
      </w:r>
      <w:r>
        <w:rPr>
          <w:spacing w:val="-6"/>
        </w:rPr>
        <w:t> </w:t>
      </w:r>
      <w:r>
        <w:rPr/>
        <w:t>experiência</w:t>
      </w:r>
      <w:r>
        <w:rPr>
          <w:spacing w:val="-6"/>
        </w:rPr>
        <w:t> </w:t>
      </w:r>
      <w:r>
        <w:rPr/>
        <w:t>que</w:t>
      </w:r>
      <w:r>
        <w:rPr>
          <w:spacing w:val="-6"/>
        </w:rPr>
        <w:t> </w:t>
      </w:r>
      <w:r>
        <w:rPr/>
        <w:t>os</w:t>
      </w:r>
      <w:r>
        <w:rPr>
          <w:spacing w:val="-9"/>
        </w:rPr>
        <w:t> </w:t>
      </w:r>
      <w:r>
        <w:rPr/>
        <w:t>formadores</w:t>
      </w:r>
      <w:r>
        <w:rPr>
          <w:spacing w:val="-7"/>
        </w:rPr>
        <w:t> </w:t>
      </w:r>
      <w:r>
        <w:rPr/>
        <w:t>têm</w:t>
      </w:r>
      <w:r>
        <w:rPr>
          <w:spacing w:val="-5"/>
        </w:rPr>
        <w:t> </w:t>
      </w:r>
      <w:r>
        <w:rPr/>
        <w:t>sobre</w:t>
      </w:r>
      <w:r>
        <w:rPr>
          <w:spacing w:val="-9"/>
        </w:rPr>
        <w:t> </w:t>
      </w:r>
      <w:r>
        <w:rPr/>
        <w:t>o</w:t>
      </w:r>
      <w:r>
        <w:rPr>
          <w:spacing w:val="-8"/>
        </w:rPr>
        <w:t> </w:t>
      </w:r>
      <w:r>
        <w:rPr/>
        <w:t>fazer</w:t>
      </w:r>
      <w:r>
        <w:rPr>
          <w:spacing w:val="-7"/>
        </w:rPr>
        <w:t> </w:t>
      </w:r>
      <w:r>
        <w:rPr/>
        <w:t>do</w:t>
      </w:r>
      <w:r>
        <w:rPr>
          <w:spacing w:val="-6"/>
        </w:rPr>
        <w:t> </w:t>
      </w:r>
      <w:r>
        <w:rPr/>
        <w:t>professor</w:t>
      </w:r>
      <w:r>
        <w:rPr>
          <w:spacing w:val="-7"/>
        </w:rPr>
        <w:t> </w:t>
      </w:r>
      <w:r>
        <w:rPr/>
        <w:t>em</w:t>
      </w:r>
      <w:r>
        <w:rPr>
          <w:spacing w:val="-5"/>
        </w:rPr>
        <w:t> </w:t>
      </w:r>
      <w:r>
        <w:rPr/>
        <w:t>sala</w:t>
      </w:r>
      <w:r>
        <w:rPr>
          <w:spacing w:val="-6"/>
        </w:rPr>
        <w:t> </w:t>
      </w:r>
      <w:r>
        <w:rPr/>
        <w:t>de aula. Ela diz: “Os formadores são pessoas que estão em sala de aula, não vem  </w:t>
      </w:r>
      <w:r>
        <w:rPr>
          <w:spacing w:val="48"/>
        </w:rPr>
        <w:t> </w:t>
      </w:r>
      <w:r>
        <w:rPr/>
        <w:t>um</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9"/>
        <w:jc w:val="both"/>
      </w:pPr>
      <w:r>
        <w:rPr/>
        <w:t>sonhador da vida pra te induzir a fazer alguma coisa, vem alguém que pratica, que sabe a realidade em que estamos, inclusive a realidade de salas, a quantidade de estudantes.”</w:t>
      </w:r>
    </w:p>
    <w:p>
      <w:pPr>
        <w:pStyle w:val="BodyText"/>
        <w:spacing w:line="360" w:lineRule="auto" w:before="4"/>
        <w:ind w:left="102" w:right="106" w:firstLine="1132"/>
        <w:jc w:val="both"/>
      </w:pPr>
      <w:r>
        <w:rPr/>
        <w:t>A</w:t>
      </w:r>
      <w:r>
        <w:rPr>
          <w:spacing w:val="-10"/>
        </w:rPr>
        <w:t> </w:t>
      </w:r>
      <w:r>
        <w:rPr/>
        <w:t>entrevista</w:t>
      </w:r>
      <w:r>
        <w:rPr>
          <w:spacing w:val="-9"/>
        </w:rPr>
        <w:t> </w:t>
      </w:r>
      <w:r>
        <w:rPr/>
        <w:t>com</w:t>
      </w:r>
      <w:r>
        <w:rPr>
          <w:spacing w:val="-9"/>
        </w:rPr>
        <w:t> </w:t>
      </w:r>
      <w:r>
        <w:rPr/>
        <w:t>Murici</w:t>
      </w:r>
      <w:r>
        <w:rPr>
          <w:spacing w:val="-11"/>
        </w:rPr>
        <w:t> </w:t>
      </w:r>
      <w:r>
        <w:rPr/>
        <w:t>ocorreu</w:t>
      </w:r>
      <w:r>
        <w:rPr>
          <w:spacing w:val="-9"/>
        </w:rPr>
        <w:t> </w:t>
      </w:r>
      <w:r>
        <w:rPr/>
        <w:t>no</w:t>
      </w:r>
      <w:r>
        <w:rPr>
          <w:spacing w:val="-9"/>
        </w:rPr>
        <w:t> </w:t>
      </w:r>
      <w:r>
        <w:rPr/>
        <w:t>dia</w:t>
      </w:r>
      <w:r>
        <w:rPr>
          <w:spacing w:val="-9"/>
        </w:rPr>
        <w:t> </w:t>
      </w:r>
      <w:r>
        <w:rPr/>
        <w:t>23</w:t>
      </w:r>
      <w:r>
        <w:rPr>
          <w:spacing w:val="-9"/>
        </w:rPr>
        <w:t> </w:t>
      </w:r>
      <w:r>
        <w:rPr/>
        <w:t>de</w:t>
      </w:r>
      <w:r>
        <w:rPr>
          <w:spacing w:val="-12"/>
        </w:rPr>
        <w:t> </w:t>
      </w:r>
      <w:r>
        <w:rPr/>
        <w:t>outubro</w:t>
      </w:r>
      <w:r>
        <w:rPr>
          <w:spacing w:val="-10"/>
        </w:rPr>
        <w:t> </w:t>
      </w:r>
      <w:r>
        <w:rPr/>
        <w:t>de</w:t>
      </w:r>
      <w:r>
        <w:rPr>
          <w:spacing w:val="-9"/>
        </w:rPr>
        <w:t> </w:t>
      </w:r>
      <w:r>
        <w:rPr/>
        <w:t>2017.</w:t>
      </w:r>
      <w:r>
        <w:rPr>
          <w:spacing w:val="-10"/>
        </w:rPr>
        <w:t> </w:t>
      </w:r>
      <w:r>
        <w:rPr/>
        <w:t>Fui</w:t>
      </w:r>
      <w:r>
        <w:rPr>
          <w:spacing w:val="-11"/>
        </w:rPr>
        <w:t> </w:t>
      </w:r>
      <w:r>
        <w:rPr/>
        <w:t>recebida com muita amabilidade por Murici, que me concedeu a entrevista das 11h10min às 11h55min na sala da coordenação pedagógica. Iniciei a entrevista pontuando os procedimentos. Murici se apresentou, dizendo que tem 45 anos e tem formação técnica em Magistério e licenciatura em Normal Superior pela Universidade Estadual do Piauí – UESP. Considera que essas formações foram excelentes, visto que foram específicas</w:t>
      </w:r>
      <w:r>
        <w:rPr>
          <w:spacing w:val="-17"/>
        </w:rPr>
        <w:t> </w:t>
      </w:r>
      <w:r>
        <w:rPr/>
        <w:t>para</w:t>
      </w:r>
      <w:r>
        <w:rPr>
          <w:spacing w:val="-17"/>
        </w:rPr>
        <w:t> </w:t>
      </w:r>
      <w:r>
        <w:rPr/>
        <w:t>trabalhar</w:t>
      </w:r>
      <w:r>
        <w:rPr>
          <w:spacing w:val="-18"/>
        </w:rPr>
        <w:t> </w:t>
      </w:r>
      <w:r>
        <w:rPr/>
        <w:t>com</w:t>
      </w:r>
      <w:r>
        <w:rPr>
          <w:spacing w:val="-14"/>
        </w:rPr>
        <w:t> </w:t>
      </w:r>
      <w:r>
        <w:rPr/>
        <w:t>1º</w:t>
      </w:r>
      <w:r>
        <w:rPr>
          <w:spacing w:val="-16"/>
        </w:rPr>
        <w:t> </w:t>
      </w:r>
      <w:r>
        <w:rPr/>
        <w:t>a</w:t>
      </w:r>
      <w:r>
        <w:rPr>
          <w:spacing w:val="-19"/>
        </w:rPr>
        <w:t> </w:t>
      </w:r>
      <w:r>
        <w:rPr/>
        <w:t>5º</w:t>
      </w:r>
      <w:r>
        <w:rPr>
          <w:spacing w:val="-16"/>
        </w:rPr>
        <w:t> </w:t>
      </w:r>
      <w:r>
        <w:rPr/>
        <w:t>ano,</w:t>
      </w:r>
      <w:r>
        <w:rPr>
          <w:spacing w:val="-19"/>
        </w:rPr>
        <w:t> </w:t>
      </w:r>
      <w:r>
        <w:rPr/>
        <w:t>totalmente</w:t>
      </w:r>
      <w:r>
        <w:rPr>
          <w:spacing w:val="-19"/>
        </w:rPr>
        <w:t> </w:t>
      </w:r>
      <w:r>
        <w:rPr/>
        <w:t>presenciais</w:t>
      </w:r>
      <w:r>
        <w:rPr>
          <w:spacing w:val="-17"/>
        </w:rPr>
        <w:t> </w:t>
      </w:r>
      <w:r>
        <w:rPr/>
        <w:t>e</w:t>
      </w:r>
      <w:r>
        <w:rPr>
          <w:spacing w:val="-19"/>
        </w:rPr>
        <w:t> </w:t>
      </w:r>
      <w:r>
        <w:rPr/>
        <w:t>com</w:t>
      </w:r>
      <w:r>
        <w:rPr>
          <w:spacing w:val="-16"/>
        </w:rPr>
        <w:t> </w:t>
      </w:r>
      <w:r>
        <w:rPr/>
        <w:t>carga</w:t>
      </w:r>
      <w:r>
        <w:rPr>
          <w:spacing w:val="-17"/>
        </w:rPr>
        <w:t> </w:t>
      </w:r>
      <w:r>
        <w:rPr/>
        <w:t>horária muito boa. Ela possui duas especializações: Gestão Educacional e Ciências (2008) e Letramento</w:t>
      </w:r>
      <w:r>
        <w:rPr>
          <w:spacing w:val="-15"/>
        </w:rPr>
        <w:t> </w:t>
      </w:r>
      <w:r>
        <w:rPr/>
        <w:t>(2011)</w:t>
      </w:r>
      <w:r>
        <w:rPr>
          <w:spacing w:val="-19"/>
        </w:rPr>
        <w:t> </w:t>
      </w:r>
      <w:r>
        <w:rPr/>
        <w:t>pela</w:t>
      </w:r>
      <w:r>
        <w:rPr>
          <w:spacing w:val="-16"/>
        </w:rPr>
        <w:t> </w:t>
      </w:r>
      <w:r>
        <w:rPr/>
        <w:t>UFT.</w:t>
      </w:r>
      <w:r>
        <w:rPr>
          <w:spacing w:val="-18"/>
        </w:rPr>
        <w:t> </w:t>
      </w:r>
      <w:r>
        <w:rPr/>
        <w:t>Tem</w:t>
      </w:r>
      <w:r>
        <w:rPr>
          <w:spacing w:val="-15"/>
        </w:rPr>
        <w:t> </w:t>
      </w:r>
      <w:r>
        <w:rPr/>
        <w:t>experiência</w:t>
      </w:r>
      <w:r>
        <w:rPr>
          <w:spacing w:val="-16"/>
        </w:rPr>
        <w:t> </w:t>
      </w:r>
      <w:r>
        <w:rPr/>
        <w:t>de</w:t>
      </w:r>
      <w:r>
        <w:rPr>
          <w:spacing w:val="-18"/>
        </w:rPr>
        <w:t> </w:t>
      </w:r>
      <w:r>
        <w:rPr/>
        <w:t>19</w:t>
      </w:r>
      <w:r>
        <w:rPr>
          <w:spacing w:val="-18"/>
        </w:rPr>
        <w:t> </w:t>
      </w:r>
      <w:r>
        <w:rPr/>
        <w:t>anos</w:t>
      </w:r>
      <w:r>
        <w:rPr>
          <w:spacing w:val="-16"/>
        </w:rPr>
        <w:t> </w:t>
      </w:r>
      <w:r>
        <w:rPr/>
        <w:t>de</w:t>
      </w:r>
      <w:r>
        <w:rPr>
          <w:spacing w:val="-18"/>
        </w:rPr>
        <w:t> </w:t>
      </w:r>
      <w:r>
        <w:rPr/>
        <w:t>atuação</w:t>
      </w:r>
      <w:r>
        <w:rPr>
          <w:spacing w:val="-16"/>
        </w:rPr>
        <w:t> </w:t>
      </w:r>
      <w:r>
        <w:rPr/>
        <w:t>em</w:t>
      </w:r>
      <w:r>
        <w:rPr>
          <w:spacing w:val="-15"/>
        </w:rPr>
        <w:t> </w:t>
      </w:r>
      <w:r>
        <w:rPr/>
        <w:t>sala</w:t>
      </w:r>
      <w:r>
        <w:rPr>
          <w:spacing w:val="-18"/>
        </w:rPr>
        <w:t> </w:t>
      </w:r>
      <w:r>
        <w:rPr/>
        <w:t>de</w:t>
      </w:r>
      <w:r>
        <w:rPr>
          <w:spacing w:val="-18"/>
        </w:rPr>
        <w:t> </w:t>
      </w:r>
      <w:r>
        <w:rPr/>
        <w:t>aula, dos quais 5 são dedicados ao Ciclo de Alfabetização como professora e coordenadora.</w:t>
      </w:r>
    </w:p>
    <w:p>
      <w:pPr>
        <w:pStyle w:val="BodyText"/>
        <w:spacing w:line="360" w:lineRule="auto" w:before="2"/>
        <w:ind w:left="102" w:right="107" w:firstLine="1132"/>
        <w:jc w:val="both"/>
      </w:pPr>
      <w:r>
        <w:rPr/>
        <w:t>Ingressou no PNAIC de modo voluntário, por acreditar que a formação continuada é de suma importância para o aprendizado não só do professor como também</w:t>
      </w:r>
      <w:r>
        <w:rPr>
          <w:spacing w:val="-14"/>
        </w:rPr>
        <w:t> </w:t>
      </w:r>
      <w:r>
        <w:rPr/>
        <w:t>dos</w:t>
      </w:r>
      <w:r>
        <w:rPr>
          <w:spacing w:val="-15"/>
        </w:rPr>
        <w:t> </w:t>
      </w:r>
      <w:r>
        <w:rPr/>
        <w:t>estudantes.</w:t>
      </w:r>
      <w:r>
        <w:rPr>
          <w:spacing w:val="-14"/>
        </w:rPr>
        <w:t> </w:t>
      </w:r>
      <w:r>
        <w:rPr/>
        <w:t>Afirma</w:t>
      </w:r>
      <w:r>
        <w:rPr>
          <w:spacing w:val="-14"/>
        </w:rPr>
        <w:t> </w:t>
      </w:r>
      <w:r>
        <w:rPr/>
        <w:t>que,</w:t>
      </w:r>
      <w:r>
        <w:rPr>
          <w:spacing w:val="-14"/>
        </w:rPr>
        <w:t> </w:t>
      </w:r>
      <w:r>
        <w:rPr/>
        <w:t>quando</w:t>
      </w:r>
      <w:r>
        <w:rPr>
          <w:spacing w:val="-17"/>
        </w:rPr>
        <w:t> </w:t>
      </w:r>
      <w:r>
        <w:rPr/>
        <w:t>o</w:t>
      </w:r>
      <w:r>
        <w:rPr>
          <w:spacing w:val="-14"/>
        </w:rPr>
        <w:t> </w:t>
      </w:r>
      <w:r>
        <w:rPr/>
        <w:t>professor</w:t>
      </w:r>
      <w:r>
        <w:rPr>
          <w:spacing w:val="-16"/>
        </w:rPr>
        <w:t> </w:t>
      </w:r>
      <w:r>
        <w:rPr/>
        <w:t>está</w:t>
      </w:r>
      <w:r>
        <w:rPr>
          <w:spacing w:val="-14"/>
        </w:rPr>
        <w:t> </w:t>
      </w:r>
      <w:r>
        <w:rPr/>
        <w:t>envolvido</w:t>
      </w:r>
      <w:r>
        <w:rPr>
          <w:spacing w:val="-14"/>
        </w:rPr>
        <w:t> </w:t>
      </w:r>
      <w:r>
        <w:rPr/>
        <w:t>e</w:t>
      </w:r>
      <w:r>
        <w:rPr>
          <w:spacing w:val="-14"/>
        </w:rPr>
        <w:t> </w:t>
      </w:r>
      <w:r>
        <w:rPr/>
        <w:t>preocupado com essa atualização, ele vai aprendendo não só os conteúdos e metodologias, mas também as experiências que são trocadas na universidade, nos cursos que são oferecidos, e que vão dar margem para que o professor faça uma autoavaliação do seu trabalho e consiga realizar as mudanças necessárias para acompanhar o desenvolvimento da sociedade como um</w:t>
      </w:r>
      <w:r>
        <w:rPr>
          <w:spacing w:val="-17"/>
        </w:rPr>
        <w:t> </w:t>
      </w:r>
      <w:r>
        <w:rPr/>
        <w:t>todo.</w:t>
      </w:r>
    </w:p>
    <w:p>
      <w:pPr>
        <w:pStyle w:val="BodyText"/>
        <w:spacing w:line="360" w:lineRule="auto" w:before="2"/>
        <w:ind w:left="102" w:right="110" w:firstLine="1132"/>
        <w:jc w:val="both"/>
      </w:pPr>
      <w:r>
        <w:rPr/>
        <w:t>Por meio dos seus relatos, observamos que a maioria das profissionais afirmam que o ingresso no PNAIC se deu de modo voluntário. Para algumas delas, a participação em formações continuadas é um processo natural, que é demandado</w:t>
      </w:r>
      <w:r>
        <w:rPr>
          <w:spacing w:val="-44"/>
        </w:rPr>
        <w:t> </w:t>
      </w:r>
      <w:r>
        <w:rPr/>
        <w:t>da própria profissão docente, conforme se pode observar nas falas a</w:t>
      </w:r>
      <w:r>
        <w:rPr>
          <w:spacing w:val="-29"/>
        </w:rPr>
        <w:t> </w:t>
      </w:r>
      <w:r>
        <w:rPr/>
        <w:t>seguir:</w:t>
      </w:r>
    </w:p>
    <w:p>
      <w:pPr>
        <w:spacing w:before="2"/>
        <w:ind w:left="2370" w:right="110" w:firstLine="0"/>
        <w:jc w:val="both"/>
        <w:rPr>
          <w:sz w:val="20"/>
        </w:rPr>
      </w:pPr>
      <w:r>
        <w:rPr>
          <w:sz w:val="20"/>
        </w:rPr>
        <w:t>Olha, sempre participo de todas as modalidades de formação propostas: [...] Eu estou participando de todas! Por exemplo, o PCN, o Gestar, o Salto Para o</w:t>
      </w:r>
      <w:r>
        <w:rPr>
          <w:spacing w:val="-13"/>
          <w:sz w:val="20"/>
        </w:rPr>
        <w:t> </w:t>
      </w:r>
      <w:r>
        <w:rPr>
          <w:sz w:val="20"/>
        </w:rPr>
        <w:t>Futuro</w:t>
      </w:r>
      <w:r>
        <w:rPr>
          <w:spacing w:val="-13"/>
          <w:sz w:val="20"/>
        </w:rPr>
        <w:t> </w:t>
      </w:r>
      <w:r>
        <w:rPr>
          <w:sz w:val="20"/>
        </w:rPr>
        <w:t>e</w:t>
      </w:r>
      <w:r>
        <w:rPr>
          <w:spacing w:val="-10"/>
          <w:sz w:val="20"/>
        </w:rPr>
        <w:t> </w:t>
      </w:r>
      <w:r>
        <w:rPr>
          <w:sz w:val="20"/>
        </w:rPr>
        <w:t>o</w:t>
      </w:r>
      <w:r>
        <w:rPr>
          <w:spacing w:val="-13"/>
          <w:sz w:val="20"/>
        </w:rPr>
        <w:t> </w:t>
      </w:r>
      <w:r>
        <w:rPr>
          <w:sz w:val="20"/>
        </w:rPr>
        <w:t>Circuito</w:t>
      </w:r>
      <w:r>
        <w:rPr>
          <w:spacing w:val="-13"/>
          <w:sz w:val="20"/>
        </w:rPr>
        <w:t> </w:t>
      </w:r>
      <w:r>
        <w:rPr>
          <w:sz w:val="20"/>
        </w:rPr>
        <w:t>Campeão,</w:t>
      </w:r>
      <w:r>
        <w:rPr>
          <w:spacing w:val="-13"/>
          <w:sz w:val="20"/>
        </w:rPr>
        <w:t> </w:t>
      </w:r>
      <w:r>
        <w:rPr>
          <w:sz w:val="20"/>
        </w:rPr>
        <w:t>tenho</w:t>
      </w:r>
      <w:r>
        <w:rPr>
          <w:spacing w:val="-13"/>
          <w:sz w:val="20"/>
        </w:rPr>
        <w:t> </w:t>
      </w:r>
      <w:r>
        <w:rPr>
          <w:sz w:val="20"/>
        </w:rPr>
        <w:t>formação</w:t>
      </w:r>
      <w:r>
        <w:rPr>
          <w:spacing w:val="-13"/>
          <w:sz w:val="20"/>
        </w:rPr>
        <w:t> </w:t>
      </w:r>
      <w:r>
        <w:rPr>
          <w:sz w:val="20"/>
        </w:rPr>
        <w:t>também</w:t>
      </w:r>
      <w:r>
        <w:rPr>
          <w:spacing w:val="-11"/>
          <w:sz w:val="20"/>
        </w:rPr>
        <w:t> </w:t>
      </w:r>
      <w:r>
        <w:rPr>
          <w:sz w:val="20"/>
        </w:rPr>
        <w:t>na</w:t>
      </w:r>
      <w:r>
        <w:rPr>
          <w:spacing w:val="-13"/>
          <w:sz w:val="20"/>
        </w:rPr>
        <w:t> </w:t>
      </w:r>
      <w:r>
        <w:rPr>
          <w:sz w:val="20"/>
        </w:rPr>
        <w:t>escola,</w:t>
      </w:r>
      <w:r>
        <w:rPr>
          <w:spacing w:val="-8"/>
          <w:sz w:val="20"/>
        </w:rPr>
        <w:t> </w:t>
      </w:r>
      <w:r>
        <w:rPr>
          <w:sz w:val="20"/>
        </w:rPr>
        <w:t>e</w:t>
      </w:r>
      <w:r>
        <w:rPr>
          <w:spacing w:val="-13"/>
          <w:sz w:val="20"/>
        </w:rPr>
        <w:t> </w:t>
      </w:r>
      <w:r>
        <w:rPr>
          <w:sz w:val="20"/>
        </w:rPr>
        <w:t>também participei da formação inclusiva. Participo sempre das formações por acreditar que no meu fazer profissional eu preciso aprender sempre (MANGABA,</w:t>
      </w:r>
      <w:r>
        <w:rPr>
          <w:spacing w:val="-8"/>
          <w:sz w:val="20"/>
        </w:rPr>
        <w:t> </w:t>
      </w:r>
      <w:r>
        <w:rPr>
          <w:sz w:val="20"/>
        </w:rPr>
        <w:t>2017).</w:t>
      </w:r>
    </w:p>
    <w:p>
      <w:pPr>
        <w:pStyle w:val="BodyText"/>
        <w:rPr>
          <w:sz w:val="20"/>
        </w:rPr>
      </w:pPr>
    </w:p>
    <w:p>
      <w:pPr>
        <w:spacing w:before="0"/>
        <w:ind w:left="2370" w:right="112" w:firstLine="0"/>
        <w:jc w:val="both"/>
        <w:rPr>
          <w:sz w:val="20"/>
        </w:rPr>
      </w:pPr>
      <w:r>
        <w:rPr>
          <w:sz w:val="20"/>
        </w:rPr>
        <w:t>Primeiro motivo é o aprendizado, a troca de experiências com outras pessoas. Sabemos que devemos sempre procurar aprender mais. O PNAIC muito se foi falado que poderia ajudar na questão da alfabetização das crianças, então esse foi um dos principais motivos, fazer com que eu possa crescer mais ainda como educador (BURITI, 2017).</w:t>
      </w:r>
    </w:p>
    <w:p>
      <w:pPr>
        <w:spacing w:after="0"/>
        <w:jc w:val="both"/>
        <w:rPr>
          <w:sz w:val="20"/>
        </w:rPr>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0" w:firstLine="1132"/>
        <w:jc w:val="both"/>
      </w:pPr>
      <w:r>
        <w:rPr/>
        <w:t>As</w:t>
      </w:r>
      <w:r>
        <w:rPr>
          <w:spacing w:val="-4"/>
        </w:rPr>
        <w:t> </w:t>
      </w:r>
      <w:r>
        <w:rPr/>
        <w:t>professoras</w:t>
      </w:r>
      <w:r>
        <w:rPr>
          <w:spacing w:val="-7"/>
        </w:rPr>
        <w:t> </w:t>
      </w:r>
      <w:r>
        <w:rPr/>
        <w:t>Mangaba</w:t>
      </w:r>
      <w:r>
        <w:rPr>
          <w:spacing w:val="-6"/>
        </w:rPr>
        <w:t> </w:t>
      </w:r>
      <w:r>
        <w:rPr/>
        <w:t>e</w:t>
      </w:r>
      <w:r>
        <w:rPr>
          <w:spacing w:val="-6"/>
        </w:rPr>
        <w:t> </w:t>
      </w:r>
      <w:r>
        <w:rPr/>
        <w:t>Buriti</w:t>
      </w:r>
      <w:r>
        <w:rPr>
          <w:spacing w:val="-4"/>
        </w:rPr>
        <w:t> </w:t>
      </w:r>
      <w:r>
        <w:rPr/>
        <w:t>(2017)</w:t>
      </w:r>
      <w:r>
        <w:rPr>
          <w:spacing w:val="-5"/>
        </w:rPr>
        <w:t> </w:t>
      </w:r>
      <w:r>
        <w:rPr/>
        <w:t>retratam</w:t>
      </w:r>
      <w:r>
        <w:rPr>
          <w:spacing w:val="-5"/>
        </w:rPr>
        <w:t> </w:t>
      </w:r>
      <w:r>
        <w:rPr/>
        <w:t>que</w:t>
      </w:r>
      <w:r>
        <w:rPr>
          <w:spacing w:val="-6"/>
        </w:rPr>
        <w:t> </w:t>
      </w:r>
      <w:r>
        <w:rPr/>
        <w:t>o</w:t>
      </w:r>
      <w:r>
        <w:rPr>
          <w:spacing w:val="-6"/>
        </w:rPr>
        <w:t> </w:t>
      </w:r>
      <w:r>
        <w:rPr/>
        <w:t>ingresso</w:t>
      </w:r>
      <w:r>
        <w:rPr>
          <w:spacing w:val="-6"/>
        </w:rPr>
        <w:t> </w:t>
      </w:r>
      <w:r>
        <w:rPr/>
        <w:t>no</w:t>
      </w:r>
      <w:r>
        <w:rPr>
          <w:spacing w:val="-8"/>
        </w:rPr>
        <w:t> </w:t>
      </w:r>
      <w:r>
        <w:rPr/>
        <w:t>PNAIC deu-se de modo voluntário por entenderem que a participação possibilitaria a ampliação dos conhecimentos profissionais e favoreceria a troca de experiência com outros colegas. Obsevamos a satisfação das profissionais em poder compartilhar as suas experiências com colegas de outras escolas. Em concordância, Nóvoa (1997) afirma que a formação docente é um processo contínuo de desenvolvimento profissional, que tem início na experiência escolar e prossegue ao longo da vida, e que</w:t>
      </w:r>
      <w:r>
        <w:rPr>
          <w:spacing w:val="-5"/>
        </w:rPr>
        <w:t> </w:t>
      </w:r>
      <w:r>
        <w:rPr/>
        <w:t>a</w:t>
      </w:r>
      <w:r>
        <w:rPr>
          <w:spacing w:val="-5"/>
        </w:rPr>
        <w:t> </w:t>
      </w:r>
      <w:r>
        <w:rPr/>
        <w:t>troca</w:t>
      </w:r>
      <w:r>
        <w:rPr>
          <w:spacing w:val="-6"/>
        </w:rPr>
        <w:t> </w:t>
      </w:r>
      <w:r>
        <w:rPr/>
        <w:t>de</w:t>
      </w:r>
      <w:r>
        <w:rPr>
          <w:spacing w:val="-6"/>
        </w:rPr>
        <w:t> </w:t>
      </w:r>
      <w:r>
        <w:rPr/>
        <w:t>experiências</w:t>
      </w:r>
      <w:r>
        <w:rPr>
          <w:spacing w:val="-5"/>
        </w:rPr>
        <w:t> </w:t>
      </w:r>
      <w:r>
        <w:rPr/>
        <w:t>e</w:t>
      </w:r>
      <w:r>
        <w:rPr>
          <w:spacing w:val="-5"/>
        </w:rPr>
        <w:t> </w:t>
      </w:r>
      <w:r>
        <w:rPr/>
        <w:t>a</w:t>
      </w:r>
      <w:r>
        <w:rPr>
          <w:spacing w:val="-6"/>
        </w:rPr>
        <w:t> </w:t>
      </w:r>
      <w:r>
        <w:rPr/>
        <w:t>partilha</w:t>
      </w:r>
      <w:r>
        <w:rPr>
          <w:spacing w:val="-5"/>
        </w:rPr>
        <w:t> </w:t>
      </w:r>
      <w:r>
        <w:rPr/>
        <w:t>de</w:t>
      </w:r>
      <w:r>
        <w:rPr>
          <w:spacing w:val="-5"/>
        </w:rPr>
        <w:t> </w:t>
      </w:r>
      <w:r>
        <w:rPr/>
        <w:t>saberes</w:t>
      </w:r>
      <w:r>
        <w:rPr>
          <w:spacing w:val="-5"/>
        </w:rPr>
        <w:t> </w:t>
      </w:r>
      <w:r>
        <w:rPr/>
        <w:t>consolidam</w:t>
      </w:r>
      <w:r>
        <w:rPr>
          <w:spacing w:val="-5"/>
        </w:rPr>
        <w:t> </w:t>
      </w:r>
      <w:r>
        <w:rPr/>
        <w:t>espaços</w:t>
      </w:r>
      <w:r>
        <w:rPr>
          <w:spacing w:val="-7"/>
        </w:rPr>
        <w:t> </w:t>
      </w:r>
      <w:r>
        <w:rPr/>
        <w:t>de</w:t>
      </w:r>
      <w:r>
        <w:rPr>
          <w:spacing w:val="-6"/>
        </w:rPr>
        <w:t> </w:t>
      </w:r>
      <w:r>
        <w:rPr/>
        <w:t>formação mútua, nos quais cada professor é chamado a desempenhar, simultaneamente, o papel de formador e de</w:t>
      </w:r>
      <w:r>
        <w:rPr>
          <w:spacing w:val="-17"/>
        </w:rPr>
        <w:t> </w:t>
      </w:r>
      <w:r>
        <w:rPr/>
        <w:t>formando.</w:t>
      </w:r>
    </w:p>
    <w:p>
      <w:pPr>
        <w:pStyle w:val="BodyText"/>
        <w:spacing w:line="360" w:lineRule="auto" w:before="2"/>
        <w:ind w:left="102" w:right="105" w:firstLine="1132"/>
        <w:jc w:val="both"/>
      </w:pPr>
      <w:r>
        <w:rPr/>
        <w:t>Entre as narrativas, foram identificadas duas profissionais que a princípio não estavam motivadas para participar da formação continuada do PNAIC. É o caso de Bacaba e Caju (2017). Em suas falas, percebe-se que, pelo fato de o PNAIC ter sido</w:t>
      </w:r>
      <w:r>
        <w:rPr>
          <w:spacing w:val="-10"/>
        </w:rPr>
        <w:t> </w:t>
      </w:r>
      <w:r>
        <w:rPr/>
        <w:t>feito</w:t>
      </w:r>
      <w:r>
        <w:rPr>
          <w:spacing w:val="-11"/>
        </w:rPr>
        <w:t> </w:t>
      </w:r>
      <w:r>
        <w:rPr/>
        <w:t>pelo</w:t>
      </w:r>
      <w:r>
        <w:rPr>
          <w:spacing w:val="-9"/>
        </w:rPr>
        <w:t> </w:t>
      </w:r>
      <w:r>
        <w:rPr/>
        <w:t>governo</w:t>
      </w:r>
      <w:r>
        <w:rPr>
          <w:spacing w:val="-13"/>
        </w:rPr>
        <w:t> </w:t>
      </w:r>
      <w:r>
        <w:rPr/>
        <w:t>federal</w:t>
      </w:r>
      <w:r>
        <w:rPr>
          <w:spacing w:val="-12"/>
        </w:rPr>
        <w:t> </w:t>
      </w:r>
      <w:r>
        <w:rPr/>
        <w:t>com</w:t>
      </w:r>
      <w:r>
        <w:rPr>
          <w:spacing w:val="-10"/>
        </w:rPr>
        <w:t> </w:t>
      </w:r>
      <w:r>
        <w:rPr/>
        <w:t>todas</w:t>
      </w:r>
      <w:r>
        <w:rPr>
          <w:spacing w:val="-12"/>
        </w:rPr>
        <w:t> </w:t>
      </w:r>
      <w:r>
        <w:rPr/>
        <w:t>as</w:t>
      </w:r>
      <w:r>
        <w:rPr>
          <w:spacing w:val="-12"/>
        </w:rPr>
        <w:t> </w:t>
      </w:r>
      <w:r>
        <w:rPr/>
        <w:t>escolas,</w:t>
      </w:r>
      <w:r>
        <w:rPr>
          <w:spacing w:val="-11"/>
        </w:rPr>
        <w:t> </w:t>
      </w:r>
      <w:r>
        <w:rPr/>
        <w:t>elas</w:t>
      </w:r>
      <w:r>
        <w:rPr>
          <w:spacing w:val="-11"/>
        </w:rPr>
        <w:t> </w:t>
      </w:r>
      <w:r>
        <w:rPr/>
        <w:t>sentiram</w:t>
      </w:r>
      <w:r>
        <w:rPr>
          <w:spacing w:val="-10"/>
        </w:rPr>
        <w:t> </w:t>
      </w:r>
      <w:r>
        <w:rPr/>
        <w:t>que</w:t>
      </w:r>
      <w:r>
        <w:rPr>
          <w:spacing w:val="-11"/>
        </w:rPr>
        <w:t> </w:t>
      </w:r>
      <w:r>
        <w:rPr/>
        <w:t>a</w:t>
      </w:r>
      <w:r>
        <w:rPr>
          <w:spacing w:val="-11"/>
        </w:rPr>
        <w:t> </w:t>
      </w:r>
      <w:r>
        <w:rPr/>
        <w:t>participação era praticamente impositiva, conforme se percebe nas seguintes expressões: “Nós fomos sem saber o que iriamos fazer, só sabíamos que estávamos dentro do Pacto Todos</w:t>
      </w:r>
      <w:r>
        <w:rPr>
          <w:spacing w:val="-20"/>
        </w:rPr>
        <w:t> </w:t>
      </w:r>
      <w:r>
        <w:rPr/>
        <w:t>Pela</w:t>
      </w:r>
      <w:r>
        <w:rPr>
          <w:spacing w:val="-19"/>
        </w:rPr>
        <w:t> </w:t>
      </w:r>
      <w:r>
        <w:rPr/>
        <w:t>Educação</w:t>
      </w:r>
      <w:r>
        <w:rPr>
          <w:spacing w:val="-19"/>
        </w:rPr>
        <w:t> </w:t>
      </w:r>
      <w:r>
        <w:rPr/>
        <w:t>...</w:t>
      </w:r>
      <w:r>
        <w:rPr>
          <w:spacing w:val="-19"/>
        </w:rPr>
        <w:t> </w:t>
      </w:r>
      <w:r>
        <w:rPr/>
        <w:t>estudar</w:t>
      </w:r>
      <w:r>
        <w:rPr>
          <w:spacing w:val="-20"/>
        </w:rPr>
        <w:t> </w:t>
      </w:r>
      <w:r>
        <w:rPr/>
        <w:t>e</w:t>
      </w:r>
      <w:r>
        <w:rPr>
          <w:spacing w:val="-19"/>
        </w:rPr>
        <w:t> </w:t>
      </w:r>
      <w:r>
        <w:rPr/>
        <w:t>sempre</w:t>
      </w:r>
      <w:r>
        <w:rPr>
          <w:spacing w:val="-15"/>
        </w:rPr>
        <w:t> </w:t>
      </w:r>
      <w:r>
        <w:rPr/>
        <w:t>bom</w:t>
      </w:r>
      <w:r>
        <w:rPr>
          <w:spacing w:val="-18"/>
        </w:rPr>
        <w:t> </w:t>
      </w:r>
      <w:r>
        <w:rPr/>
        <w:t>e</w:t>
      </w:r>
      <w:r>
        <w:rPr>
          <w:spacing w:val="-21"/>
        </w:rPr>
        <w:t> </w:t>
      </w:r>
      <w:r>
        <w:rPr/>
        <w:t>acabou</w:t>
      </w:r>
      <w:r>
        <w:rPr>
          <w:spacing w:val="-19"/>
        </w:rPr>
        <w:t> </w:t>
      </w:r>
      <w:r>
        <w:rPr/>
        <w:t>sendo</w:t>
      </w:r>
      <w:r>
        <w:rPr>
          <w:spacing w:val="-19"/>
        </w:rPr>
        <w:t> </w:t>
      </w:r>
      <w:r>
        <w:rPr/>
        <w:t>algo</w:t>
      </w:r>
      <w:r>
        <w:rPr>
          <w:spacing w:val="-21"/>
        </w:rPr>
        <w:t> </w:t>
      </w:r>
      <w:r>
        <w:rPr/>
        <w:t>legal!”</w:t>
      </w:r>
      <w:r>
        <w:rPr>
          <w:spacing w:val="-17"/>
        </w:rPr>
        <w:t> </w:t>
      </w:r>
      <w:r>
        <w:rPr/>
        <w:t>(BACABA, 2017).</w:t>
      </w:r>
      <w:r>
        <w:rPr>
          <w:spacing w:val="-15"/>
        </w:rPr>
        <w:t> </w:t>
      </w:r>
      <w:r>
        <w:rPr/>
        <w:t>“A</w:t>
      </w:r>
      <w:r>
        <w:rPr>
          <w:spacing w:val="-17"/>
        </w:rPr>
        <w:t> </w:t>
      </w:r>
      <w:r>
        <w:rPr/>
        <w:t>princípio</w:t>
      </w:r>
      <w:r>
        <w:rPr>
          <w:spacing w:val="-17"/>
        </w:rPr>
        <w:t> </w:t>
      </w:r>
      <w:r>
        <w:rPr/>
        <w:t>foi</w:t>
      </w:r>
      <w:r>
        <w:rPr>
          <w:spacing w:val="-18"/>
        </w:rPr>
        <w:t> </w:t>
      </w:r>
      <w:r>
        <w:rPr/>
        <w:t>algo</w:t>
      </w:r>
      <w:r>
        <w:rPr>
          <w:spacing w:val="-14"/>
        </w:rPr>
        <w:t> </w:t>
      </w:r>
      <w:r>
        <w:rPr/>
        <w:t>que</w:t>
      </w:r>
      <w:r>
        <w:rPr>
          <w:spacing w:val="-17"/>
        </w:rPr>
        <w:t> </w:t>
      </w:r>
      <w:r>
        <w:rPr/>
        <w:t>foi</w:t>
      </w:r>
      <w:r>
        <w:rPr>
          <w:spacing w:val="-15"/>
        </w:rPr>
        <w:t> </w:t>
      </w:r>
      <w:r>
        <w:rPr/>
        <w:t>imposto,</w:t>
      </w:r>
      <w:r>
        <w:rPr>
          <w:spacing w:val="-17"/>
        </w:rPr>
        <w:t> </w:t>
      </w:r>
      <w:r>
        <w:rPr/>
        <w:t>não</w:t>
      </w:r>
      <w:r>
        <w:rPr>
          <w:spacing w:val="-14"/>
        </w:rPr>
        <w:t> </w:t>
      </w:r>
      <w:r>
        <w:rPr/>
        <w:t>veio</w:t>
      </w:r>
      <w:r>
        <w:rPr>
          <w:spacing w:val="-14"/>
        </w:rPr>
        <w:t> </w:t>
      </w:r>
      <w:r>
        <w:rPr/>
        <w:t>aqui</w:t>
      </w:r>
      <w:r>
        <w:rPr>
          <w:spacing w:val="-15"/>
        </w:rPr>
        <w:t> </w:t>
      </w:r>
      <w:r>
        <w:rPr/>
        <w:t>dizer</w:t>
      </w:r>
      <w:r>
        <w:rPr>
          <w:spacing w:val="-16"/>
        </w:rPr>
        <w:t> </w:t>
      </w:r>
      <w:r>
        <w:rPr/>
        <w:t>quem</w:t>
      </w:r>
      <w:r>
        <w:rPr>
          <w:spacing w:val="-16"/>
        </w:rPr>
        <w:t> </w:t>
      </w:r>
      <w:r>
        <w:rPr/>
        <w:t>queria</w:t>
      </w:r>
      <w:r>
        <w:rPr>
          <w:spacing w:val="-14"/>
        </w:rPr>
        <w:t> </w:t>
      </w:r>
      <w:r>
        <w:rPr/>
        <w:t>até</w:t>
      </w:r>
      <w:r>
        <w:rPr>
          <w:spacing w:val="-16"/>
        </w:rPr>
        <w:t> </w:t>
      </w:r>
      <w:r>
        <w:rPr/>
        <w:t>porque não era sugestivo... Até porque se o professor decide sair do programa tem que assinar um papel, justificando a desistência, né?” (CAJU,</w:t>
      </w:r>
      <w:r>
        <w:rPr>
          <w:spacing w:val="-16"/>
        </w:rPr>
        <w:t> </w:t>
      </w:r>
      <w:r>
        <w:rPr/>
        <w:t>2017).</w:t>
      </w:r>
    </w:p>
    <w:p>
      <w:pPr>
        <w:pStyle w:val="BodyText"/>
        <w:spacing w:line="360" w:lineRule="auto" w:before="2"/>
        <w:ind w:left="102" w:right="109" w:firstLine="1132"/>
        <w:jc w:val="both"/>
      </w:pPr>
      <w:r>
        <w:rPr/>
        <w:t>Nota-se</w:t>
      </w:r>
      <w:r>
        <w:rPr>
          <w:spacing w:val="-13"/>
        </w:rPr>
        <w:t> </w:t>
      </w:r>
      <w:r>
        <w:rPr/>
        <w:t>que,</w:t>
      </w:r>
      <w:r>
        <w:rPr>
          <w:spacing w:val="-13"/>
        </w:rPr>
        <w:t> </w:t>
      </w:r>
      <w:r>
        <w:rPr/>
        <w:t>para</w:t>
      </w:r>
      <w:r>
        <w:rPr>
          <w:spacing w:val="-14"/>
        </w:rPr>
        <w:t> </w:t>
      </w:r>
      <w:r>
        <w:rPr/>
        <w:t>Bacaba</w:t>
      </w:r>
      <w:r>
        <w:rPr>
          <w:spacing w:val="-13"/>
        </w:rPr>
        <w:t> </w:t>
      </w:r>
      <w:r>
        <w:rPr/>
        <w:t>e</w:t>
      </w:r>
      <w:r>
        <w:rPr>
          <w:spacing w:val="-13"/>
        </w:rPr>
        <w:t> </w:t>
      </w:r>
      <w:r>
        <w:rPr/>
        <w:t>Caju</w:t>
      </w:r>
      <w:r>
        <w:rPr>
          <w:spacing w:val="-13"/>
        </w:rPr>
        <w:t> </w:t>
      </w:r>
      <w:r>
        <w:rPr/>
        <w:t>(2017),</w:t>
      </w:r>
      <w:r>
        <w:rPr>
          <w:spacing w:val="-14"/>
        </w:rPr>
        <w:t> </w:t>
      </w:r>
      <w:r>
        <w:rPr/>
        <w:t>o</w:t>
      </w:r>
      <w:r>
        <w:rPr>
          <w:spacing w:val="-9"/>
        </w:rPr>
        <w:t> </w:t>
      </w:r>
      <w:r>
        <w:rPr/>
        <w:t>processo</w:t>
      </w:r>
      <w:r>
        <w:rPr>
          <w:spacing w:val="-13"/>
        </w:rPr>
        <w:t> </w:t>
      </w:r>
      <w:r>
        <w:rPr/>
        <w:t>de</w:t>
      </w:r>
      <w:r>
        <w:rPr>
          <w:spacing w:val="-13"/>
        </w:rPr>
        <w:t> </w:t>
      </w:r>
      <w:r>
        <w:rPr/>
        <w:t>ingresso</w:t>
      </w:r>
      <w:r>
        <w:rPr>
          <w:spacing w:val="-13"/>
        </w:rPr>
        <w:t> </w:t>
      </w:r>
      <w:r>
        <w:rPr/>
        <w:t>no</w:t>
      </w:r>
      <w:r>
        <w:rPr>
          <w:spacing w:val="-16"/>
        </w:rPr>
        <w:t> </w:t>
      </w:r>
      <w:r>
        <w:rPr/>
        <w:t>PNAIC se deu de modo impositivo, visto que as professoras relataram desconhecer os objetivos da formação e não pactuarem com a sanção para quem desistisse da formação.</w:t>
      </w:r>
    </w:p>
    <w:p>
      <w:pPr>
        <w:pStyle w:val="BodyText"/>
        <w:spacing w:line="360" w:lineRule="auto" w:before="2"/>
        <w:ind w:left="102" w:right="105" w:firstLine="1132"/>
        <w:jc w:val="both"/>
      </w:pPr>
      <w:r>
        <w:rPr/>
        <w:t>Acreditamos que as propostas de formação de professores e professoras deverão</w:t>
      </w:r>
      <w:r>
        <w:rPr>
          <w:spacing w:val="-12"/>
        </w:rPr>
        <w:t> </w:t>
      </w:r>
      <w:r>
        <w:rPr/>
        <w:t>partir</w:t>
      </w:r>
      <w:r>
        <w:rPr>
          <w:spacing w:val="-13"/>
        </w:rPr>
        <w:t> </w:t>
      </w:r>
      <w:r>
        <w:rPr/>
        <w:t>de</w:t>
      </w:r>
      <w:r>
        <w:rPr>
          <w:spacing w:val="-14"/>
        </w:rPr>
        <w:t> </w:t>
      </w:r>
      <w:r>
        <w:rPr/>
        <w:t>uma</w:t>
      </w:r>
      <w:r>
        <w:rPr>
          <w:spacing w:val="-14"/>
        </w:rPr>
        <w:t> </w:t>
      </w:r>
      <w:r>
        <w:rPr/>
        <w:t>escuta</w:t>
      </w:r>
      <w:r>
        <w:rPr>
          <w:spacing w:val="-14"/>
        </w:rPr>
        <w:t> </w:t>
      </w:r>
      <w:r>
        <w:rPr/>
        <w:t>atenta</w:t>
      </w:r>
      <w:r>
        <w:rPr>
          <w:spacing w:val="-12"/>
        </w:rPr>
        <w:t> </w:t>
      </w:r>
      <w:r>
        <w:rPr/>
        <w:t>das</w:t>
      </w:r>
      <w:r>
        <w:rPr>
          <w:spacing w:val="-13"/>
        </w:rPr>
        <w:t> </w:t>
      </w:r>
      <w:r>
        <w:rPr/>
        <w:t>realidades</w:t>
      </w:r>
      <w:r>
        <w:rPr>
          <w:spacing w:val="-13"/>
        </w:rPr>
        <w:t> </w:t>
      </w:r>
      <w:r>
        <w:rPr/>
        <w:t>dessas</w:t>
      </w:r>
      <w:r>
        <w:rPr>
          <w:spacing w:val="-15"/>
        </w:rPr>
        <w:t> </w:t>
      </w:r>
      <w:r>
        <w:rPr/>
        <w:t>profissionais,</w:t>
      </w:r>
      <w:r>
        <w:rPr>
          <w:spacing w:val="-13"/>
        </w:rPr>
        <w:t> </w:t>
      </w:r>
      <w:r>
        <w:rPr/>
        <w:t>vez</w:t>
      </w:r>
      <w:r>
        <w:rPr>
          <w:spacing w:val="-15"/>
        </w:rPr>
        <w:t> </w:t>
      </w:r>
      <w:r>
        <w:rPr/>
        <w:t>que</w:t>
      </w:r>
      <w:r>
        <w:rPr>
          <w:spacing w:val="-5"/>
        </w:rPr>
        <w:t> </w:t>
      </w:r>
      <w:r>
        <w:rPr/>
        <w:t>elas estão entre os principais agentes dos processos pedagógicos que ocorrem nas escolas.</w:t>
      </w:r>
      <w:r>
        <w:rPr>
          <w:spacing w:val="-14"/>
        </w:rPr>
        <w:t> </w:t>
      </w:r>
      <w:r>
        <w:rPr/>
        <w:t>Algumas</w:t>
      </w:r>
      <w:r>
        <w:rPr>
          <w:spacing w:val="-15"/>
        </w:rPr>
        <w:t> </w:t>
      </w:r>
      <w:r>
        <w:rPr/>
        <w:t>pesquisas</w:t>
      </w:r>
      <w:r>
        <w:rPr>
          <w:spacing w:val="-14"/>
        </w:rPr>
        <w:t> </w:t>
      </w:r>
      <w:r>
        <w:rPr/>
        <w:t>no</w:t>
      </w:r>
      <w:r>
        <w:rPr>
          <w:spacing w:val="-14"/>
        </w:rPr>
        <w:t> </w:t>
      </w:r>
      <w:r>
        <w:rPr/>
        <w:t>âmbito</w:t>
      </w:r>
      <w:r>
        <w:rPr>
          <w:spacing w:val="-14"/>
        </w:rPr>
        <w:t> </w:t>
      </w:r>
      <w:r>
        <w:rPr/>
        <w:t>da</w:t>
      </w:r>
      <w:r>
        <w:rPr>
          <w:spacing w:val="-14"/>
        </w:rPr>
        <w:t> </w:t>
      </w:r>
      <w:r>
        <w:rPr/>
        <w:t>educação</w:t>
      </w:r>
      <w:r>
        <w:rPr>
          <w:spacing w:val="-14"/>
        </w:rPr>
        <w:t> </w:t>
      </w:r>
      <w:r>
        <w:rPr/>
        <w:t>têm</w:t>
      </w:r>
      <w:r>
        <w:rPr>
          <w:spacing w:val="-10"/>
        </w:rPr>
        <w:t> </w:t>
      </w:r>
      <w:r>
        <w:rPr/>
        <w:t>questionado</w:t>
      </w:r>
      <w:r>
        <w:rPr>
          <w:spacing w:val="-14"/>
        </w:rPr>
        <w:t> </w:t>
      </w:r>
      <w:r>
        <w:rPr/>
        <w:t>os</w:t>
      </w:r>
      <w:r>
        <w:rPr>
          <w:spacing w:val="-15"/>
        </w:rPr>
        <w:t> </w:t>
      </w:r>
      <w:r>
        <w:rPr/>
        <w:t>modos</w:t>
      </w:r>
      <w:r>
        <w:rPr>
          <w:spacing w:val="-15"/>
        </w:rPr>
        <w:t> </w:t>
      </w:r>
      <w:r>
        <w:rPr/>
        <w:t>como as instâncias públicas e privadas têm fomentado as suas formações de professores. Abrúcio (2014) considera que na maioria das vezes essas formações são elaboradas por agentes externos à escola, o que implica que aquilo que se propõe geralmente não coaduna com as necessidades dos profissionais da educação. Gatti (2010) postula</w:t>
      </w:r>
      <w:r>
        <w:rPr>
          <w:spacing w:val="-15"/>
        </w:rPr>
        <w:t> </w:t>
      </w:r>
      <w:r>
        <w:rPr/>
        <w:t>que</w:t>
      </w:r>
      <w:r>
        <w:rPr>
          <w:spacing w:val="-15"/>
        </w:rPr>
        <w:t> </w:t>
      </w:r>
      <w:r>
        <w:rPr/>
        <w:t>um</w:t>
      </w:r>
      <w:r>
        <w:rPr>
          <w:spacing w:val="-14"/>
        </w:rPr>
        <w:t> </w:t>
      </w:r>
      <w:r>
        <w:rPr/>
        <w:t>dos</w:t>
      </w:r>
      <w:r>
        <w:rPr>
          <w:spacing w:val="-15"/>
        </w:rPr>
        <w:t> </w:t>
      </w:r>
      <w:r>
        <w:rPr/>
        <w:t>grandes</w:t>
      </w:r>
      <w:r>
        <w:rPr>
          <w:spacing w:val="-15"/>
        </w:rPr>
        <w:t> </w:t>
      </w:r>
      <w:r>
        <w:rPr/>
        <w:t>desafios</w:t>
      </w:r>
      <w:r>
        <w:rPr>
          <w:spacing w:val="-17"/>
        </w:rPr>
        <w:t> </w:t>
      </w:r>
      <w:r>
        <w:rPr/>
        <w:t>é</w:t>
      </w:r>
      <w:r>
        <w:rPr>
          <w:spacing w:val="-15"/>
        </w:rPr>
        <w:t> </w:t>
      </w:r>
      <w:r>
        <w:rPr/>
        <w:t>que</w:t>
      </w:r>
      <w:r>
        <w:rPr>
          <w:spacing w:val="-15"/>
        </w:rPr>
        <w:t> </w:t>
      </w:r>
      <w:r>
        <w:rPr/>
        <w:t>a</w:t>
      </w:r>
      <w:r>
        <w:rPr>
          <w:spacing w:val="-17"/>
        </w:rPr>
        <w:t> </w:t>
      </w:r>
      <w:r>
        <w:rPr/>
        <w:t>formação</w:t>
      </w:r>
      <w:r>
        <w:rPr>
          <w:spacing w:val="-15"/>
        </w:rPr>
        <w:t> </w:t>
      </w:r>
      <w:r>
        <w:rPr/>
        <w:t>continuada</w:t>
      </w:r>
      <w:r>
        <w:rPr>
          <w:spacing w:val="-17"/>
        </w:rPr>
        <w:t> </w:t>
      </w:r>
      <w:r>
        <w:rPr/>
        <w:t>não</w:t>
      </w:r>
      <w:r>
        <w:rPr>
          <w:spacing w:val="-15"/>
        </w:rPr>
        <w:t> </w:t>
      </w:r>
      <w:r>
        <w:rPr/>
        <w:t>seja</w:t>
      </w:r>
      <w:r>
        <w:rPr>
          <w:spacing w:val="-15"/>
        </w:rPr>
        <w:t> </w:t>
      </w:r>
      <w:r>
        <w:rPr/>
        <w:t>uma</w:t>
      </w:r>
      <w:r>
        <w:rPr>
          <w:spacing w:val="-17"/>
        </w:rPr>
        <w:t> </w:t>
      </w:r>
      <w:r>
        <w:rPr/>
        <w:t>ação mediadora</w:t>
      </w:r>
      <w:r>
        <w:rPr>
          <w:spacing w:val="42"/>
        </w:rPr>
        <w:t> </w:t>
      </w:r>
      <w:r>
        <w:rPr/>
        <w:t>das</w:t>
      </w:r>
      <w:r>
        <w:rPr>
          <w:spacing w:val="41"/>
        </w:rPr>
        <w:t> </w:t>
      </w:r>
      <w:r>
        <w:rPr/>
        <w:t>formações</w:t>
      </w:r>
      <w:r>
        <w:rPr>
          <w:spacing w:val="44"/>
        </w:rPr>
        <w:t> </w:t>
      </w:r>
      <w:r>
        <w:rPr/>
        <w:t>iniciais.</w:t>
      </w:r>
      <w:r>
        <w:rPr>
          <w:spacing w:val="44"/>
        </w:rPr>
        <w:t> </w:t>
      </w:r>
      <w:r>
        <w:rPr/>
        <w:t>A</w:t>
      </w:r>
      <w:r>
        <w:rPr>
          <w:spacing w:val="42"/>
        </w:rPr>
        <w:t> </w:t>
      </w:r>
      <w:r>
        <w:rPr/>
        <w:t>pesquisadora</w:t>
      </w:r>
      <w:r>
        <w:rPr>
          <w:spacing w:val="44"/>
        </w:rPr>
        <w:t> </w:t>
      </w:r>
      <w:r>
        <w:rPr/>
        <w:t>considera</w:t>
      </w:r>
      <w:r>
        <w:rPr>
          <w:spacing w:val="44"/>
        </w:rPr>
        <w:t> </w:t>
      </w:r>
      <w:r>
        <w:rPr/>
        <w:t>que</w:t>
      </w:r>
      <w:r>
        <w:rPr>
          <w:spacing w:val="42"/>
        </w:rPr>
        <w:t> </w:t>
      </w:r>
      <w:r>
        <w:rPr/>
        <w:t>as</w:t>
      </w:r>
      <w:r>
        <w:rPr>
          <w:spacing w:val="44"/>
        </w:rPr>
        <w:t> </w:t>
      </w:r>
      <w:r>
        <w:rPr/>
        <w:t>licenciaturas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22" w:right="106"/>
        <w:jc w:val="both"/>
      </w:pPr>
      <w:r>
        <w:rPr/>
        <w:t>ainda</w:t>
      </w:r>
      <w:r>
        <w:rPr>
          <w:spacing w:val="-16"/>
        </w:rPr>
        <w:t> </w:t>
      </w:r>
      <w:r>
        <w:rPr/>
        <w:t>não</w:t>
      </w:r>
      <w:r>
        <w:rPr>
          <w:spacing w:val="-14"/>
        </w:rPr>
        <w:t> </w:t>
      </w:r>
      <w:r>
        <w:rPr/>
        <w:t>conseguem</w:t>
      </w:r>
      <w:r>
        <w:rPr>
          <w:spacing w:val="-16"/>
        </w:rPr>
        <w:t> </w:t>
      </w:r>
      <w:r>
        <w:rPr/>
        <w:t>se</w:t>
      </w:r>
      <w:r>
        <w:rPr>
          <w:spacing w:val="-14"/>
        </w:rPr>
        <w:t> </w:t>
      </w:r>
      <w:r>
        <w:rPr/>
        <w:t>aproximar</w:t>
      </w:r>
      <w:r>
        <w:rPr>
          <w:spacing w:val="-18"/>
        </w:rPr>
        <w:t> </w:t>
      </w:r>
      <w:r>
        <w:rPr/>
        <w:t>das</w:t>
      </w:r>
      <w:r>
        <w:rPr>
          <w:spacing w:val="-11"/>
        </w:rPr>
        <w:t> </w:t>
      </w:r>
      <w:r>
        <w:rPr/>
        <w:t>realidades</w:t>
      </w:r>
      <w:r>
        <w:rPr>
          <w:spacing w:val="-15"/>
        </w:rPr>
        <w:t> </w:t>
      </w:r>
      <w:r>
        <w:rPr/>
        <w:t>das</w:t>
      </w:r>
      <w:r>
        <w:rPr>
          <w:spacing w:val="-17"/>
        </w:rPr>
        <w:t> </w:t>
      </w:r>
      <w:r>
        <w:rPr/>
        <w:t>escolas.</w:t>
      </w:r>
      <w:r>
        <w:rPr>
          <w:spacing w:val="-14"/>
        </w:rPr>
        <w:t> </w:t>
      </w:r>
      <w:r>
        <w:rPr/>
        <w:t>Esse</w:t>
      </w:r>
      <w:r>
        <w:rPr>
          <w:spacing w:val="-14"/>
        </w:rPr>
        <w:t> </w:t>
      </w:r>
      <w:r>
        <w:rPr/>
        <w:t>distanciamento, segundo a pesquisadora provoca, uma lacuna na formação inicial. Nóvoa (1995) tem posicionamento</w:t>
      </w:r>
      <w:r>
        <w:rPr>
          <w:spacing w:val="-17"/>
        </w:rPr>
        <w:t> </w:t>
      </w:r>
      <w:r>
        <w:rPr/>
        <w:t>de</w:t>
      </w:r>
      <w:r>
        <w:rPr>
          <w:spacing w:val="-17"/>
        </w:rPr>
        <w:t> </w:t>
      </w:r>
      <w:r>
        <w:rPr/>
        <w:t>que</w:t>
      </w:r>
      <w:r>
        <w:rPr>
          <w:spacing w:val="-19"/>
        </w:rPr>
        <w:t> </w:t>
      </w:r>
      <w:r>
        <w:rPr/>
        <w:t>a</w:t>
      </w:r>
      <w:r>
        <w:rPr>
          <w:spacing w:val="-19"/>
        </w:rPr>
        <w:t> </w:t>
      </w:r>
      <w:r>
        <w:rPr/>
        <w:t>formação</w:t>
      </w:r>
      <w:r>
        <w:rPr>
          <w:spacing w:val="-19"/>
        </w:rPr>
        <w:t> </w:t>
      </w:r>
      <w:r>
        <w:rPr/>
        <w:t>dos</w:t>
      </w:r>
      <w:r>
        <w:rPr>
          <w:spacing w:val="-20"/>
        </w:rPr>
        <w:t> </w:t>
      </w:r>
      <w:r>
        <w:rPr/>
        <w:t>professores</w:t>
      </w:r>
      <w:r>
        <w:rPr>
          <w:spacing w:val="-17"/>
        </w:rPr>
        <w:t> </w:t>
      </w:r>
      <w:r>
        <w:rPr/>
        <w:t>implica</w:t>
      </w:r>
      <w:r>
        <w:rPr>
          <w:spacing w:val="-17"/>
        </w:rPr>
        <w:t> </w:t>
      </w:r>
      <w:r>
        <w:rPr/>
        <w:t>considerar</w:t>
      </w:r>
      <w:r>
        <w:rPr>
          <w:spacing w:val="-18"/>
        </w:rPr>
        <w:t> </w:t>
      </w:r>
      <w:r>
        <w:rPr/>
        <w:t>três</w:t>
      </w:r>
      <w:r>
        <w:rPr>
          <w:spacing w:val="-17"/>
        </w:rPr>
        <w:t> </w:t>
      </w:r>
      <w:r>
        <w:rPr/>
        <w:t>dimensões estratégicas: o desenvolvimento pessoal (produzir a vida do professor); o desenvolvimento profissional (produzir a profissão docente); o desenvolvimento organizacional (produzir a</w:t>
      </w:r>
      <w:r>
        <w:rPr>
          <w:spacing w:val="-7"/>
        </w:rPr>
        <w:t> </w:t>
      </w:r>
      <w:r>
        <w:rPr/>
        <w:t>escola).</w:t>
      </w:r>
    </w:p>
    <w:p>
      <w:pPr>
        <w:pStyle w:val="BodyText"/>
        <w:spacing w:line="360" w:lineRule="auto" w:before="2"/>
        <w:ind w:left="122" w:right="106" w:firstLine="1132"/>
        <w:jc w:val="both"/>
      </w:pPr>
      <w:r>
        <w:rPr/>
        <w:t>Somos favoráveis às ideias de Nóvoa (1995), e acreditamos que, ao promover</w:t>
      </w:r>
      <w:r>
        <w:rPr>
          <w:spacing w:val="-15"/>
        </w:rPr>
        <w:t> </w:t>
      </w:r>
      <w:r>
        <w:rPr/>
        <w:t>a</w:t>
      </w:r>
      <w:r>
        <w:rPr>
          <w:spacing w:val="-16"/>
        </w:rPr>
        <w:t> </w:t>
      </w:r>
      <w:r>
        <w:rPr/>
        <w:t>formação</w:t>
      </w:r>
      <w:r>
        <w:rPr>
          <w:spacing w:val="-14"/>
        </w:rPr>
        <w:t> </w:t>
      </w:r>
      <w:r>
        <w:rPr/>
        <w:t>para</w:t>
      </w:r>
      <w:r>
        <w:rPr>
          <w:spacing w:val="-14"/>
        </w:rPr>
        <w:t> </w:t>
      </w:r>
      <w:r>
        <w:rPr/>
        <w:t>os</w:t>
      </w:r>
      <w:r>
        <w:rPr>
          <w:spacing w:val="-16"/>
        </w:rPr>
        <w:t> </w:t>
      </w:r>
      <w:r>
        <w:rPr/>
        <w:t>professores,</w:t>
      </w:r>
      <w:r>
        <w:rPr>
          <w:spacing w:val="-15"/>
        </w:rPr>
        <w:t> </w:t>
      </w:r>
      <w:r>
        <w:rPr/>
        <w:t>é</w:t>
      </w:r>
      <w:r>
        <w:rPr>
          <w:spacing w:val="-14"/>
        </w:rPr>
        <w:t> </w:t>
      </w:r>
      <w:r>
        <w:rPr/>
        <w:t>importante</w:t>
      </w:r>
      <w:r>
        <w:rPr>
          <w:spacing w:val="-14"/>
        </w:rPr>
        <w:t> </w:t>
      </w:r>
      <w:r>
        <w:rPr/>
        <w:t>que</w:t>
      </w:r>
      <w:r>
        <w:rPr>
          <w:spacing w:val="-16"/>
        </w:rPr>
        <w:t> </w:t>
      </w:r>
      <w:r>
        <w:rPr/>
        <w:t>esses</w:t>
      </w:r>
      <w:r>
        <w:rPr>
          <w:spacing w:val="-16"/>
        </w:rPr>
        <w:t> </w:t>
      </w:r>
      <w:r>
        <w:rPr/>
        <w:t>profissionais</w:t>
      </w:r>
      <w:r>
        <w:rPr>
          <w:spacing w:val="-14"/>
        </w:rPr>
        <w:t> </w:t>
      </w:r>
      <w:r>
        <w:rPr/>
        <w:t>sejam colocados no centro dos debates educativos, das ações e problemáticas de investigação. Assim, é necessário que tais profissionais sejam protagonistas das políticas públicas elaboradas e implementadas pelas distintas instâncias, sejam elas municipais, estaduais ou</w:t>
      </w:r>
      <w:r>
        <w:rPr>
          <w:spacing w:val="-10"/>
        </w:rPr>
        <w:t> </w:t>
      </w:r>
      <w:r>
        <w:rPr/>
        <w:t>federais.</w:t>
      </w:r>
    </w:p>
    <w:p>
      <w:pPr>
        <w:pStyle w:val="BodyText"/>
        <w:spacing w:line="360" w:lineRule="auto" w:before="2"/>
        <w:ind w:left="122" w:right="107" w:firstLine="1132"/>
        <w:jc w:val="both"/>
      </w:pPr>
      <w:r>
        <w:rPr/>
        <w:t>Em se tratando do PNAIC, que é uma política de grande abrangência e contempla uma expansão territorial, talvez o governo federal pudesse contar com a participação dos professores nos processos de elaboração e implementação da proposta</w:t>
      </w:r>
      <w:r>
        <w:rPr>
          <w:spacing w:val="-6"/>
        </w:rPr>
        <w:t> </w:t>
      </w:r>
      <w:r>
        <w:rPr/>
        <w:t>da</w:t>
      </w:r>
      <w:r>
        <w:rPr>
          <w:spacing w:val="-8"/>
        </w:rPr>
        <w:t> </w:t>
      </w:r>
      <w:r>
        <w:rPr/>
        <w:t>formação.</w:t>
      </w:r>
      <w:r>
        <w:rPr>
          <w:spacing w:val="-8"/>
        </w:rPr>
        <w:t> </w:t>
      </w:r>
      <w:r>
        <w:rPr/>
        <w:t>Isso</w:t>
      </w:r>
      <w:r>
        <w:rPr>
          <w:spacing w:val="-8"/>
        </w:rPr>
        <w:t> </w:t>
      </w:r>
      <w:r>
        <w:rPr/>
        <w:t>favoreceria</w:t>
      </w:r>
      <w:r>
        <w:rPr>
          <w:spacing w:val="-7"/>
        </w:rPr>
        <w:t> </w:t>
      </w:r>
      <w:r>
        <w:rPr/>
        <w:t>uma</w:t>
      </w:r>
      <w:r>
        <w:rPr>
          <w:spacing w:val="-8"/>
        </w:rPr>
        <w:t> </w:t>
      </w:r>
      <w:r>
        <w:rPr/>
        <w:t>maior</w:t>
      </w:r>
      <w:r>
        <w:rPr>
          <w:spacing w:val="-8"/>
        </w:rPr>
        <w:t> </w:t>
      </w:r>
      <w:r>
        <w:rPr/>
        <w:t>participação</w:t>
      </w:r>
      <w:r>
        <w:rPr>
          <w:spacing w:val="-6"/>
        </w:rPr>
        <w:t> </w:t>
      </w:r>
      <w:r>
        <w:rPr/>
        <w:t>dos</w:t>
      </w:r>
      <w:r>
        <w:rPr>
          <w:spacing w:val="-9"/>
        </w:rPr>
        <w:t> </w:t>
      </w:r>
      <w:r>
        <w:rPr/>
        <w:t>entes</w:t>
      </w:r>
      <w:r>
        <w:rPr>
          <w:spacing w:val="-7"/>
        </w:rPr>
        <w:t> </w:t>
      </w:r>
      <w:r>
        <w:rPr/>
        <w:t>escolares</w:t>
      </w:r>
      <w:r>
        <w:rPr>
          <w:spacing w:val="-7"/>
        </w:rPr>
        <w:t> </w:t>
      </w:r>
      <w:r>
        <w:rPr/>
        <w:t>e consequentemente a aproximação com as realidades da</w:t>
      </w:r>
      <w:r>
        <w:rPr>
          <w:spacing w:val="-17"/>
        </w:rPr>
        <w:t> </w:t>
      </w:r>
      <w:r>
        <w:rPr/>
        <w:t>escola.</w:t>
      </w:r>
    </w:p>
    <w:p>
      <w:pPr>
        <w:pStyle w:val="BodyText"/>
        <w:spacing w:line="360" w:lineRule="auto" w:before="4"/>
        <w:ind w:left="122" w:right="107" w:firstLine="1132"/>
        <w:jc w:val="both"/>
      </w:pPr>
      <w:r>
        <w:rPr/>
        <w:t>Amaral (2015) pontua que a extensão do número de municípios participantes do PNAIC</w:t>
      </w:r>
      <w:r>
        <w:rPr>
          <w:position w:val="8"/>
          <w:sz w:val="16"/>
        </w:rPr>
        <w:t>29 </w:t>
      </w:r>
      <w:r>
        <w:rPr/>
        <w:t>foi um dos aspectos que comprometeram o processo de implantação e estruturação do mesmo. A autora reforça que talvez uma das resistências por parte dos profissionais se deu quanto à natureza do Programa que prometia a “solução da alfabetização” e comenta: “Havia receio quanto ao aporte teórico</w:t>
      </w:r>
      <w:r>
        <w:rPr>
          <w:spacing w:val="-13"/>
        </w:rPr>
        <w:t> </w:t>
      </w:r>
      <w:r>
        <w:rPr/>
        <w:t>apresentado</w:t>
      </w:r>
      <w:r>
        <w:rPr>
          <w:spacing w:val="-13"/>
        </w:rPr>
        <w:t> </w:t>
      </w:r>
      <w:r>
        <w:rPr/>
        <w:t>ser</w:t>
      </w:r>
      <w:r>
        <w:rPr>
          <w:spacing w:val="-12"/>
        </w:rPr>
        <w:t> </w:t>
      </w:r>
      <w:r>
        <w:rPr/>
        <w:t>distante</w:t>
      </w:r>
      <w:r>
        <w:rPr>
          <w:spacing w:val="-13"/>
        </w:rPr>
        <w:t> </w:t>
      </w:r>
      <w:r>
        <w:rPr/>
        <w:t>das</w:t>
      </w:r>
      <w:r>
        <w:rPr>
          <w:spacing w:val="-14"/>
        </w:rPr>
        <w:t> </w:t>
      </w:r>
      <w:r>
        <w:rPr/>
        <w:t>práticas</w:t>
      </w:r>
      <w:r>
        <w:rPr>
          <w:spacing w:val="-16"/>
        </w:rPr>
        <w:t> </w:t>
      </w:r>
      <w:r>
        <w:rPr/>
        <w:t>pedagógicas,</w:t>
      </w:r>
      <w:r>
        <w:rPr>
          <w:spacing w:val="-11"/>
        </w:rPr>
        <w:t> </w:t>
      </w:r>
      <w:r>
        <w:rPr/>
        <w:t>além</w:t>
      </w:r>
      <w:r>
        <w:rPr>
          <w:spacing w:val="-10"/>
        </w:rPr>
        <w:t> </w:t>
      </w:r>
      <w:r>
        <w:rPr/>
        <w:t>do</w:t>
      </w:r>
      <w:r>
        <w:rPr>
          <w:spacing w:val="-13"/>
        </w:rPr>
        <w:t> </w:t>
      </w:r>
      <w:r>
        <w:rPr/>
        <w:t>receio</w:t>
      </w:r>
      <w:r>
        <w:rPr>
          <w:spacing w:val="-11"/>
        </w:rPr>
        <w:t> </w:t>
      </w:r>
      <w:r>
        <w:rPr/>
        <w:t>de</w:t>
      </w:r>
      <w:r>
        <w:rPr>
          <w:spacing w:val="-11"/>
        </w:rPr>
        <w:t> </w:t>
      </w:r>
      <w:r>
        <w:rPr/>
        <w:t>que</w:t>
      </w:r>
      <w:r>
        <w:rPr>
          <w:spacing w:val="-13"/>
        </w:rPr>
        <w:t> </w:t>
      </w:r>
      <w:r>
        <w:rPr/>
        <w:t>não fossem respeitados interesses, necessidades e ritmo de trabalho escolar” (AMARAL, 2015, p. 130). A pesquisadora esclarece que, mesmo com alguns percalços nos processos de implementação do PNAIC, houve receptividade, trocas e</w:t>
      </w:r>
      <w:r>
        <w:rPr>
          <w:spacing w:val="-25"/>
        </w:rPr>
        <w:t> </w:t>
      </w:r>
      <w:r>
        <w:rPr/>
        <w:t>interações.</w:t>
      </w:r>
    </w:p>
    <w:p>
      <w:pPr>
        <w:pStyle w:val="BodyText"/>
        <w:spacing w:line="360" w:lineRule="auto" w:before="3"/>
        <w:ind w:left="122" w:right="105" w:firstLine="1132"/>
        <w:jc w:val="both"/>
      </w:pPr>
      <w:r>
        <w:rPr/>
        <w:t>Os modos como se organizam as políticas de formação continuada de professores no Brasil têm sido contestados por diferentes pesquisadores. Abrúcio (2014)</w:t>
      </w:r>
      <w:r>
        <w:rPr>
          <w:spacing w:val="-12"/>
        </w:rPr>
        <w:t> </w:t>
      </w:r>
      <w:r>
        <w:rPr/>
        <w:t>pontua</w:t>
      </w:r>
      <w:r>
        <w:rPr>
          <w:spacing w:val="-11"/>
        </w:rPr>
        <w:t> </w:t>
      </w:r>
      <w:r>
        <w:rPr/>
        <w:t>que</w:t>
      </w:r>
      <w:r>
        <w:rPr>
          <w:spacing w:val="-8"/>
        </w:rPr>
        <w:t> </w:t>
      </w:r>
      <w:r>
        <w:rPr/>
        <w:t>a</w:t>
      </w:r>
      <w:r>
        <w:rPr>
          <w:spacing w:val="-11"/>
        </w:rPr>
        <w:t> </w:t>
      </w:r>
      <w:r>
        <w:rPr/>
        <w:t>maioria</w:t>
      </w:r>
      <w:r>
        <w:rPr>
          <w:spacing w:val="-8"/>
        </w:rPr>
        <w:t> </w:t>
      </w:r>
      <w:r>
        <w:rPr/>
        <w:t>das</w:t>
      </w:r>
      <w:r>
        <w:rPr>
          <w:spacing w:val="-14"/>
        </w:rPr>
        <w:t> </w:t>
      </w:r>
      <w:r>
        <w:rPr/>
        <w:t>formações</w:t>
      </w:r>
      <w:r>
        <w:rPr>
          <w:spacing w:val="-9"/>
        </w:rPr>
        <w:t> </w:t>
      </w:r>
      <w:r>
        <w:rPr/>
        <w:t>continuadas</w:t>
      </w:r>
      <w:r>
        <w:rPr>
          <w:spacing w:val="-9"/>
        </w:rPr>
        <w:t> </w:t>
      </w:r>
      <w:r>
        <w:rPr/>
        <w:t>de</w:t>
      </w:r>
      <w:r>
        <w:rPr>
          <w:spacing w:val="-8"/>
        </w:rPr>
        <w:t> </w:t>
      </w:r>
      <w:r>
        <w:rPr/>
        <w:t>professores</w:t>
      </w:r>
      <w:r>
        <w:rPr>
          <w:spacing w:val="-8"/>
        </w:rPr>
        <w:t> </w:t>
      </w:r>
      <w:r>
        <w:rPr/>
        <w:t>estão</w:t>
      </w:r>
      <w:r>
        <w:rPr>
          <w:spacing w:val="-8"/>
        </w:rPr>
        <w:t> </w:t>
      </w:r>
      <w:r>
        <w:rPr/>
        <w:t>ligadas às secretarias de educação e ao Ministério da Educação e, portanto, em sua</w:t>
      </w:r>
      <w:r>
        <w:rPr>
          <w:spacing w:val="-39"/>
        </w:rPr>
        <w:t> </w:t>
      </w:r>
      <w:r>
        <w:rPr/>
        <w:t>maioria, aquilo que se propõe nem sempre converge com as demandas da escola e dos seus profissionais. Existem pesquisas sinalizando sobre a importância de se promover  </w:t>
      </w:r>
      <w:r>
        <w:rPr>
          <w:spacing w:val="59"/>
        </w:rPr>
        <w:t> </w:t>
      </w:r>
      <w:r>
        <w:rPr/>
        <w:t>a</w:t>
      </w:r>
    </w:p>
    <w:p>
      <w:pPr>
        <w:pStyle w:val="BodyText"/>
        <w:rPr>
          <w:sz w:val="20"/>
        </w:rPr>
      </w:pPr>
    </w:p>
    <w:p>
      <w:pPr>
        <w:pStyle w:val="BodyText"/>
        <w:spacing w:before="10"/>
        <w:rPr>
          <w:sz w:val="12"/>
        </w:rPr>
      </w:pPr>
      <w:r>
        <w:rPr/>
        <w:pict>
          <v:line style="position:absolute;mso-position-horizontal-relative:page;mso-position-vertical-relative:paragraph;z-index:1648;mso-wrap-distance-left:0;mso-wrap-distance-right:0" from="85.103996pt,9.674206pt" to="229.123996pt,9.674206pt" stroked="true" strokeweight=".599980pt" strokecolor="#000000">
            <v:stroke dashstyle="solid"/>
            <w10:wrap type="topAndBottom"/>
          </v:line>
        </w:pict>
      </w:r>
    </w:p>
    <w:p>
      <w:pPr>
        <w:spacing w:before="71"/>
        <w:ind w:left="122" w:right="0" w:firstLine="0"/>
        <w:jc w:val="left"/>
        <w:rPr>
          <w:sz w:val="20"/>
        </w:rPr>
      </w:pPr>
      <w:r>
        <w:rPr>
          <w:position w:val="6"/>
          <w:sz w:val="13"/>
        </w:rPr>
        <w:t>29 </w:t>
      </w:r>
      <w:r>
        <w:rPr>
          <w:sz w:val="20"/>
        </w:rPr>
        <w:t>Participaram 5.420 municípios junto a 38 universidades.</w:t>
      </w:r>
    </w:p>
    <w:p>
      <w:pPr>
        <w:spacing w:after="0"/>
        <w:jc w:val="left"/>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2" w:lineRule="auto"/>
        <w:ind w:left="102"/>
      </w:pPr>
      <w:r>
        <w:rPr/>
        <w:t>formação a partir do “chão da escola” e daquilo que é demandado por seus profissionais.</w:t>
      </w:r>
    </w:p>
    <w:p>
      <w:pPr>
        <w:pStyle w:val="BodyText"/>
        <w:spacing w:line="360" w:lineRule="auto"/>
        <w:ind w:left="102" w:right="107" w:firstLine="1132"/>
        <w:jc w:val="both"/>
      </w:pPr>
      <w:r>
        <w:rPr/>
        <w:t>Nóvoa (1992) pondera que as formações continuadas devem partir das demandas</w:t>
      </w:r>
      <w:r>
        <w:rPr>
          <w:spacing w:val="-15"/>
        </w:rPr>
        <w:t> </w:t>
      </w:r>
      <w:r>
        <w:rPr/>
        <w:t>da</w:t>
      </w:r>
      <w:r>
        <w:rPr>
          <w:spacing w:val="-14"/>
        </w:rPr>
        <w:t> </w:t>
      </w:r>
      <w:r>
        <w:rPr/>
        <w:t>escola</w:t>
      </w:r>
      <w:r>
        <w:rPr>
          <w:spacing w:val="-12"/>
        </w:rPr>
        <w:t> </w:t>
      </w:r>
      <w:r>
        <w:rPr/>
        <w:t>e</w:t>
      </w:r>
      <w:r>
        <w:rPr>
          <w:spacing w:val="-17"/>
        </w:rPr>
        <w:t> </w:t>
      </w:r>
      <w:r>
        <w:rPr/>
        <w:t>devem</w:t>
      </w:r>
      <w:r>
        <w:rPr>
          <w:spacing w:val="-13"/>
        </w:rPr>
        <w:t> </w:t>
      </w:r>
      <w:r>
        <w:rPr/>
        <w:t>avançar</w:t>
      </w:r>
      <w:r>
        <w:rPr>
          <w:spacing w:val="-16"/>
        </w:rPr>
        <w:t> </w:t>
      </w:r>
      <w:r>
        <w:rPr/>
        <w:t>e</w:t>
      </w:r>
      <w:r>
        <w:rPr>
          <w:spacing w:val="-14"/>
        </w:rPr>
        <w:t> </w:t>
      </w:r>
      <w:r>
        <w:rPr/>
        <w:t>criar</w:t>
      </w:r>
      <w:r>
        <w:rPr>
          <w:spacing w:val="-17"/>
        </w:rPr>
        <w:t> </w:t>
      </w:r>
      <w:r>
        <w:rPr/>
        <w:t>um</w:t>
      </w:r>
      <w:r>
        <w:rPr>
          <w:spacing w:val="-14"/>
        </w:rPr>
        <w:t> </w:t>
      </w:r>
      <w:r>
        <w:rPr/>
        <w:t>novo</w:t>
      </w:r>
      <w:r>
        <w:rPr>
          <w:spacing w:val="-14"/>
        </w:rPr>
        <w:t> </w:t>
      </w:r>
      <w:r>
        <w:rPr/>
        <w:t>paradigma,</w:t>
      </w:r>
      <w:r>
        <w:rPr>
          <w:spacing w:val="-14"/>
        </w:rPr>
        <w:t> </w:t>
      </w:r>
      <w:r>
        <w:rPr/>
        <w:t>no</w:t>
      </w:r>
      <w:r>
        <w:rPr>
          <w:spacing w:val="-14"/>
        </w:rPr>
        <w:t> </w:t>
      </w:r>
      <w:r>
        <w:rPr/>
        <w:t>qual</w:t>
      </w:r>
      <w:r>
        <w:rPr>
          <w:spacing w:val="-15"/>
        </w:rPr>
        <w:t> </w:t>
      </w:r>
      <w:r>
        <w:rPr/>
        <w:t>a</w:t>
      </w:r>
      <w:r>
        <w:rPr>
          <w:spacing w:val="-17"/>
        </w:rPr>
        <w:t> </w:t>
      </w:r>
      <w:r>
        <w:rPr/>
        <w:t>formação do educador se efetive num </w:t>
      </w:r>
      <w:r>
        <w:rPr>
          <w:i/>
        </w:rPr>
        <w:t>continuum, </w:t>
      </w:r>
      <w:r>
        <w:rPr/>
        <w:t>processo em que a formação inicial, a formação contínua, a prática profissional, os saberes da profissão e a carreira profissional sejam elementos articulados entre si. Nós concordamos com o pesquisador, e entendemos que é essencial que nós, professores, ao sermos convidados ou “convocados” para formação de professores, tenhamos a autonomia de não</w:t>
      </w:r>
      <w:r>
        <w:rPr>
          <w:spacing w:val="-4"/>
        </w:rPr>
        <w:t> </w:t>
      </w:r>
      <w:r>
        <w:rPr/>
        <w:t>participar.</w:t>
      </w:r>
    </w:p>
    <w:p>
      <w:pPr>
        <w:pStyle w:val="BodyText"/>
        <w:spacing w:line="360" w:lineRule="auto" w:before="3"/>
        <w:ind w:left="102" w:right="105" w:firstLine="1132"/>
        <w:jc w:val="both"/>
      </w:pPr>
      <w:r>
        <w:rPr/>
        <w:t>Ao investigar sobre a importância da formação continuada de professores, percebeu-se</w:t>
      </w:r>
      <w:r>
        <w:rPr>
          <w:spacing w:val="-7"/>
        </w:rPr>
        <w:t> </w:t>
      </w:r>
      <w:r>
        <w:rPr/>
        <w:t>que</w:t>
      </w:r>
      <w:r>
        <w:rPr>
          <w:spacing w:val="-7"/>
        </w:rPr>
        <w:t> </w:t>
      </w:r>
      <w:r>
        <w:rPr/>
        <w:t>todas</w:t>
      </w:r>
      <w:r>
        <w:rPr>
          <w:spacing w:val="-10"/>
        </w:rPr>
        <w:t> </w:t>
      </w:r>
      <w:r>
        <w:rPr/>
        <w:t>as</w:t>
      </w:r>
      <w:r>
        <w:rPr>
          <w:spacing w:val="-10"/>
        </w:rPr>
        <w:t> </w:t>
      </w:r>
      <w:r>
        <w:rPr/>
        <w:t>narrativas</w:t>
      </w:r>
      <w:r>
        <w:rPr>
          <w:spacing w:val="-8"/>
        </w:rPr>
        <w:t> </w:t>
      </w:r>
      <w:r>
        <w:rPr/>
        <w:t>sinalizam</w:t>
      </w:r>
      <w:r>
        <w:rPr>
          <w:spacing w:val="-6"/>
        </w:rPr>
        <w:t> </w:t>
      </w:r>
      <w:r>
        <w:rPr/>
        <w:t>a</w:t>
      </w:r>
      <w:r>
        <w:rPr>
          <w:spacing w:val="-9"/>
        </w:rPr>
        <w:t> </w:t>
      </w:r>
      <w:r>
        <w:rPr/>
        <w:t>importância</w:t>
      </w:r>
      <w:r>
        <w:rPr>
          <w:spacing w:val="-10"/>
        </w:rPr>
        <w:t> </w:t>
      </w:r>
      <w:r>
        <w:rPr/>
        <w:t>da</w:t>
      </w:r>
      <w:r>
        <w:rPr>
          <w:spacing w:val="-7"/>
        </w:rPr>
        <w:t> </w:t>
      </w:r>
      <w:r>
        <w:rPr/>
        <w:t>formação.</w:t>
      </w:r>
      <w:r>
        <w:rPr>
          <w:spacing w:val="-10"/>
        </w:rPr>
        <w:t> </w:t>
      </w:r>
      <w:r>
        <w:rPr/>
        <w:t>Observou- se o reconhecimento da formação continuada como instrumento para o sucesso do trabalho na fala de Mangaba, que traz um destaque para a formação na sua vida profissional</w:t>
      </w:r>
      <w:r>
        <w:rPr>
          <w:spacing w:val="-17"/>
        </w:rPr>
        <w:t> </w:t>
      </w:r>
      <w:r>
        <w:rPr/>
        <w:t>quando</w:t>
      </w:r>
      <w:r>
        <w:rPr>
          <w:spacing w:val="-16"/>
        </w:rPr>
        <w:t> </w:t>
      </w:r>
      <w:r>
        <w:rPr/>
        <w:t>afirma:</w:t>
      </w:r>
      <w:r>
        <w:rPr>
          <w:spacing w:val="-16"/>
        </w:rPr>
        <w:t> </w:t>
      </w:r>
      <w:r>
        <w:rPr/>
        <w:t>“Eu</w:t>
      </w:r>
      <w:r>
        <w:rPr>
          <w:spacing w:val="-18"/>
        </w:rPr>
        <w:t> </w:t>
      </w:r>
      <w:r>
        <w:rPr/>
        <w:t>acho</w:t>
      </w:r>
      <w:r>
        <w:rPr>
          <w:spacing w:val="-16"/>
        </w:rPr>
        <w:t> </w:t>
      </w:r>
      <w:r>
        <w:rPr/>
        <w:t>que</w:t>
      </w:r>
      <w:r>
        <w:rPr>
          <w:spacing w:val="-16"/>
        </w:rPr>
        <w:t> </w:t>
      </w:r>
      <w:r>
        <w:rPr/>
        <w:t>a</w:t>
      </w:r>
      <w:r>
        <w:rPr>
          <w:spacing w:val="-14"/>
        </w:rPr>
        <w:t> </w:t>
      </w:r>
      <w:r>
        <w:rPr/>
        <w:t>vida</w:t>
      </w:r>
      <w:r>
        <w:rPr>
          <w:spacing w:val="-15"/>
        </w:rPr>
        <w:t> </w:t>
      </w:r>
      <w:r>
        <w:rPr/>
        <w:t>de</w:t>
      </w:r>
      <w:r>
        <w:rPr>
          <w:spacing w:val="-16"/>
        </w:rPr>
        <w:t> </w:t>
      </w:r>
      <w:r>
        <w:rPr/>
        <w:t>uma</w:t>
      </w:r>
      <w:r>
        <w:rPr>
          <w:spacing w:val="-16"/>
        </w:rPr>
        <w:t> </w:t>
      </w:r>
      <w:r>
        <w:rPr/>
        <w:t>professora</w:t>
      </w:r>
      <w:r>
        <w:rPr>
          <w:spacing w:val="-19"/>
        </w:rPr>
        <w:t> </w:t>
      </w:r>
      <w:r>
        <w:rPr/>
        <w:t>ela</w:t>
      </w:r>
      <w:r>
        <w:rPr>
          <w:spacing w:val="-16"/>
        </w:rPr>
        <w:t> </w:t>
      </w:r>
      <w:r>
        <w:rPr/>
        <w:t>está</w:t>
      </w:r>
      <w:r>
        <w:rPr>
          <w:spacing w:val="-12"/>
        </w:rPr>
        <w:t> </w:t>
      </w:r>
      <w:r>
        <w:rPr/>
        <w:t>totalmente vinculada a esses programas que a gente participa, o sucesso do meu trabalho, da minha criança, que na verdade o sucesso da gente é quando nossa criança tem o sucesso também, então meu sucesso eu atribuo </w:t>
      </w:r>
      <w:r>
        <w:rPr>
          <w:spacing w:val="3"/>
        </w:rPr>
        <w:t>às </w:t>
      </w:r>
      <w:r>
        <w:rPr/>
        <w:t>formações que eu sempre participei.”</w:t>
      </w:r>
    </w:p>
    <w:p>
      <w:pPr>
        <w:pStyle w:val="BodyText"/>
        <w:spacing w:line="360" w:lineRule="auto" w:before="4"/>
        <w:ind w:left="102" w:right="109" w:firstLine="1132"/>
        <w:jc w:val="both"/>
      </w:pPr>
      <w:r>
        <w:rPr/>
        <w:t>A professora Murici reconhece que a formação continuada traz benefícios tanto aos professores quanto aos estudantes, vez que à medida que os profissionais se envolvem em estudos, lhe é possibilitada a atualização de aspectos relacionados tanto aos conteúdos curriculares quanto aos aspecto didático-pedagógicos:</w:t>
      </w:r>
    </w:p>
    <w:p>
      <w:pPr>
        <w:spacing w:before="1"/>
        <w:ind w:left="2226" w:right="110" w:firstLine="0"/>
        <w:jc w:val="both"/>
        <w:rPr>
          <w:sz w:val="20"/>
        </w:rPr>
      </w:pPr>
      <w:r>
        <w:rPr>
          <w:sz w:val="20"/>
        </w:rPr>
        <w:t>A formação continuada é de suma importância para o aprendizado não só do professor quanto também dos estudantes. Porque quando o professor está envolvido e preocupado com essa atualização ele vai atualizar não só os conteúdos,</w:t>
      </w:r>
      <w:r>
        <w:rPr>
          <w:spacing w:val="-10"/>
          <w:sz w:val="20"/>
        </w:rPr>
        <w:t> </w:t>
      </w:r>
      <w:r>
        <w:rPr>
          <w:sz w:val="20"/>
        </w:rPr>
        <w:t>metodologias,</w:t>
      </w:r>
      <w:r>
        <w:rPr>
          <w:spacing w:val="-10"/>
          <w:sz w:val="20"/>
        </w:rPr>
        <w:t> </w:t>
      </w:r>
      <w:r>
        <w:rPr>
          <w:sz w:val="20"/>
        </w:rPr>
        <w:t>as</w:t>
      </w:r>
      <w:r>
        <w:rPr>
          <w:spacing w:val="-9"/>
          <w:sz w:val="20"/>
        </w:rPr>
        <w:t> </w:t>
      </w:r>
      <w:r>
        <w:rPr>
          <w:sz w:val="20"/>
        </w:rPr>
        <w:t>experiências...</w:t>
      </w:r>
      <w:r>
        <w:rPr>
          <w:spacing w:val="-8"/>
          <w:sz w:val="20"/>
        </w:rPr>
        <w:t> </w:t>
      </w:r>
      <w:r>
        <w:rPr>
          <w:sz w:val="20"/>
        </w:rPr>
        <w:t>o</w:t>
      </w:r>
      <w:r>
        <w:rPr>
          <w:spacing w:val="-10"/>
          <w:sz w:val="20"/>
        </w:rPr>
        <w:t> </w:t>
      </w:r>
      <w:r>
        <w:rPr>
          <w:sz w:val="20"/>
        </w:rPr>
        <w:t>professor</w:t>
      </w:r>
      <w:r>
        <w:rPr>
          <w:spacing w:val="-9"/>
          <w:sz w:val="20"/>
        </w:rPr>
        <w:t> </w:t>
      </w:r>
      <w:r>
        <w:rPr>
          <w:sz w:val="20"/>
        </w:rPr>
        <w:t>faz</w:t>
      </w:r>
      <w:r>
        <w:rPr>
          <w:spacing w:val="-12"/>
          <w:sz w:val="20"/>
        </w:rPr>
        <w:t> </w:t>
      </w:r>
      <w:r>
        <w:rPr>
          <w:sz w:val="20"/>
        </w:rPr>
        <w:t>uma</w:t>
      </w:r>
      <w:r>
        <w:rPr>
          <w:spacing w:val="-5"/>
          <w:sz w:val="20"/>
        </w:rPr>
        <w:t> </w:t>
      </w:r>
      <w:r>
        <w:rPr>
          <w:sz w:val="20"/>
        </w:rPr>
        <w:t>autoavaliação do seu trabalho (MURICI,</w:t>
      </w:r>
      <w:r>
        <w:rPr>
          <w:spacing w:val="-10"/>
          <w:sz w:val="20"/>
        </w:rPr>
        <w:t> </w:t>
      </w:r>
      <w:r>
        <w:rPr>
          <w:sz w:val="20"/>
        </w:rPr>
        <w:t>2017).</w:t>
      </w:r>
    </w:p>
    <w:p>
      <w:pPr>
        <w:pStyle w:val="BodyText"/>
        <w:spacing w:before="2"/>
        <w:rPr>
          <w:sz w:val="20"/>
        </w:rPr>
      </w:pPr>
    </w:p>
    <w:p>
      <w:pPr>
        <w:pStyle w:val="BodyText"/>
        <w:spacing w:line="360" w:lineRule="auto"/>
        <w:ind w:left="102" w:right="106" w:firstLine="1132"/>
        <w:jc w:val="both"/>
      </w:pPr>
      <w:r>
        <w:rPr/>
        <w:t>Baru também discorre sobre a importância da formação para ampliar o olhar sobre os diferentes tempos de aprendizagem das crianças. Ela afirma: “Hoje percebo que ela tem seu tempo e que ela vai aprender cada uma no seu tempo.” As professoras Bacaba, Buriti e Caju apresentam ideias parecidas quanto à formação continuada.</w:t>
      </w:r>
      <w:r>
        <w:rPr>
          <w:spacing w:val="-7"/>
        </w:rPr>
        <w:t> </w:t>
      </w:r>
      <w:r>
        <w:rPr/>
        <w:t>Elas</w:t>
      </w:r>
      <w:r>
        <w:rPr>
          <w:spacing w:val="-7"/>
        </w:rPr>
        <w:t> </w:t>
      </w:r>
      <w:r>
        <w:rPr/>
        <w:t>relataram</w:t>
      </w:r>
      <w:r>
        <w:rPr>
          <w:spacing w:val="-6"/>
        </w:rPr>
        <w:t> </w:t>
      </w:r>
      <w:r>
        <w:rPr/>
        <w:t>aspectos</w:t>
      </w:r>
      <w:r>
        <w:rPr>
          <w:spacing w:val="-7"/>
        </w:rPr>
        <w:t> </w:t>
      </w:r>
      <w:r>
        <w:rPr/>
        <w:t>voltados</w:t>
      </w:r>
      <w:r>
        <w:rPr>
          <w:spacing w:val="-12"/>
        </w:rPr>
        <w:t> </w:t>
      </w:r>
      <w:r>
        <w:rPr/>
        <w:t>para</w:t>
      </w:r>
      <w:r>
        <w:rPr>
          <w:spacing w:val="-7"/>
        </w:rPr>
        <w:t> </w:t>
      </w:r>
      <w:r>
        <w:rPr/>
        <w:t>as</w:t>
      </w:r>
      <w:r>
        <w:rPr>
          <w:spacing w:val="-9"/>
        </w:rPr>
        <w:t> </w:t>
      </w:r>
      <w:r>
        <w:rPr/>
        <w:t>lacunas</w:t>
      </w:r>
      <w:r>
        <w:rPr>
          <w:spacing w:val="-9"/>
        </w:rPr>
        <w:t> </w:t>
      </w:r>
      <w:r>
        <w:rPr/>
        <w:t>em</w:t>
      </w:r>
      <w:r>
        <w:rPr>
          <w:spacing w:val="-6"/>
        </w:rPr>
        <w:t> </w:t>
      </w:r>
      <w:r>
        <w:rPr/>
        <w:t>relação</w:t>
      </w:r>
      <w:r>
        <w:rPr>
          <w:spacing w:val="-8"/>
        </w:rPr>
        <w:t> </w:t>
      </w:r>
      <w:r>
        <w:rPr/>
        <w:t>à</w:t>
      </w:r>
      <w:r>
        <w:rPr>
          <w:spacing w:val="-8"/>
        </w:rPr>
        <w:t> </w:t>
      </w:r>
      <w:r>
        <w:rPr/>
        <w:t>formação inicial: “A formação em Pedagogia não trabalha profundamente os conteúdos, daí eu preciso  estudar sempre, fazer mais formações  continuadas, não parar,  [...] </w:t>
      </w:r>
      <w:r>
        <w:rPr>
          <w:spacing w:val="55"/>
        </w:rPr>
        <w:t> </w:t>
      </w:r>
      <w:r>
        <w:rPr/>
        <w:t>buscar</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jc w:val="both"/>
      </w:pPr>
      <w:r>
        <w:rPr/>
        <w:t>novos</w:t>
      </w:r>
      <w:r>
        <w:rPr>
          <w:spacing w:val="-5"/>
        </w:rPr>
        <w:t> </w:t>
      </w:r>
      <w:r>
        <w:rPr/>
        <w:t>conhecimentos,</w:t>
      </w:r>
      <w:r>
        <w:rPr>
          <w:spacing w:val="-5"/>
        </w:rPr>
        <w:t> </w:t>
      </w:r>
      <w:r>
        <w:rPr/>
        <w:t>novas</w:t>
      </w:r>
      <w:r>
        <w:rPr>
          <w:spacing w:val="-5"/>
        </w:rPr>
        <w:t> </w:t>
      </w:r>
      <w:r>
        <w:rPr/>
        <w:t>estratégias</w:t>
      </w:r>
      <w:r>
        <w:rPr>
          <w:spacing w:val="-5"/>
        </w:rPr>
        <w:t> </w:t>
      </w:r>
      <w:r>
        <w:rPr/>
        <w:t>de</w:t>
      </w:r>
      <w:r>
        <w:rPr>
          <w:spacing w:val="-7"/>
        </w:rPr>
        <w:t> </w:t>
      </w:r>
      <w:r>
        <w:rPr/>
        <w:t>ensino”</w:t>
      </w:r>
      <w:r>
        <w:rPr>
          <w:spacing w:val="-6"/>
        </w:rPr>
        <w:t> </w:t>
      </w:r>
      <w:r>
        <w:rPr/>
        <w:t>(BACABA,</w:t>
      </w:r>
      <w:r>
        <w:rPr>
          <w:spacing w:val="-4"/>
        </w:rPr>
        <w:t> </w:t>
      </w:r>
      <w:r>
        <w:rPr/>
        <w:t>2017).</w:t>
      </w:r>
      <w:r>
        <w:rPr>
          <w:spacing w:val="-6"/>
        </w:rPr>
        <w:t> </w:t>
      </w:r>
      <w:r>
        <w:rPr/>
        <w:t>“O</w:t>
      </w:r>
      <w:r>
        <w:rPr>
          <w:spacing w:val="-5"/>
        </w:rPr>
        <w:t> </w:t>
      </w:r>
      <w:r>
        <w:rPr/>
        <w:t>que</w:t>
      </w:r>
      <w:r>
        <w:rPr>
          <w:spacing w:val="-5"/>
        </w:rPr>
        <w:t> </w:t>
      </w:r>
      <w:r>
        <w:rPr/>
        <w:t>estudei na faculdade é distante daquilo que preciso trabalhar com as crianças [...] geometria, sequência didática” (BURITI, 2017). Caju (2017) confirma: “Hoje vejo que aquilo que estudamos na faculdade precisa ser revisto, atualizado [...] a questão da sequência didática,</w:t>
      </w:r>
      <w:r>
        <w:rPr>
          <w:spacing w:val="-16"/>
        </w:rPr>
        <w:t> </w:t>
      </w:r>
      <w:r>
        <w:rPr/>
        <w:t>na</w:t>
      </w:r>
      <w:r>
        <w:rPr>
          <w:spacing w:val="-16"/>
        </w:rPr>
        <w:t> </w:t>
      </w:r>
      <w:r>
        <w:rPr/>
        <w:t>Formação</w:t>
      </w:r>
      <w:r>
        <w:rPr>
          <w:spacing w:val="-16"/>
        </w:rPr>
        <w:t> </w:t>
      </w:r>
      <w:r>
        <w:rPr/>
        <w:t>do</w:t>
      </w:r>
      <w:r>
        <w:rPr>
          <w:spacing w:val="-16"/>
        </w:rPr>
        <w:t> </w:t>
      </w:r>
      <w:r>
        <w:rPr/>
        <w:t>PNAIC</w:t>
      </w:r>
      <w:r>
        <w:rPr>
          <w:spacing w:val="-17"/>
        </w:rPr>
        <w:t> </w:t>
      </w:r>
      <w:r>
        <w:rPr/>
        <w:t>é</w:t>
      </w:r>
      <w:r>
        <w:rPr>
          <w:spacing w:val="-16"/>
        </w:rPr>
        <w:t> </w:t>
      </w:r>
      <w:r>
        <w:rPr/>
        <w:t>que</w:t>
      </w:r>
      <w:r>
        <w:rPr>
          <w:spacing w:val="-16"/>
        </w:rPr>
        <w:t> </w:t>
      </w:r>
      <w:r>
        <w:rPr/>
        <w:t>ouvi</w:t>
      </w:r>
      <w:r>
        <w:rPr>
          <w:spacing w:val="-17"/>
        </w:rPr>
        <w:t> </w:t>
      </w:r>
      <w:r>
        <w:rPr/>
        <w:t>falar</w:t>
      </w:r>
      <w:r>
        <w:rPr>
          <w:spacing w:val="-17"/>
        </w:rPr>
        <w:t> </w:t>
      </w:r>
      <w:r>
        <w:rPr/>
        <w:t>[...]”.</w:t>
      </w:r>
      <w:r>
        <w:rPr>
          <w:spacing w:val="-16"/>
        </w:rPr>
        <w:t> </w:t>
      </w:r>
      <w:r>
        <w:rPr/>
        <w:t>E</w:t>
      </w:r>
      <w:r>
        <w:rPr>
          <w:spacing w:val="-16"/>
        </w:rPr>
        <w:t> </w:t>
      </w:r>
      <w:r>
        <w:rPr/>
        <w:t>Pequi</w:t>
      </w:r>
      <w:r>
        <w:rPr>
          <w:spacing w:val="-17"/>
        </w:rPr>
        <w:t> </w:t>
      </w:r>
      <w:r>
        <w:rPr/>
        <w:t>(2017),</w:t>
      </w:r>
      <w:r>
        <w:rPr>
          <w:spacing w:val="-17"/>
        </w:rPr>
        <w:t> </w:t>
      </w:r>
      <w:r>
        <w:rPr/>
        <w:t>ainda,</w:t>
      </w:r>
      <w:r>
        <w:rPr>
          <w:spacing w:val="-18"/>
        </w:rPr>
        <w:t> </w:t>
      </w:r>
      <w:r>
        <w:rPr/>
        <w:t>descreve que</w:t>
      </w:r>
      <w:r>
        <w:rPr>
          <w:spacing w:val="-4"/>
        </w:rPr>
        <w:t> </w:t>
      </w:r>
      <w:r>
        <w:rPr/>
        <w:t>“[...]</w:t>
      </w:r>
      <w:r>
        <w:rPr>
          <w:spacing w:val="-6"/>
        </w:rPr>
        <w:t> </w:t>
      </w:r>
      <w:r>
        <w:rPr/>
        <w:t>através</w:t>
      </w:r>
      <w:r>
        <w:rPr>
          <w:spacing w:val="-4"/>
        </w:rPr>
        <w:t> </w:t>
      </w:r>
      <w:r>
        <w:rPr/>
        <w:t>dessa</w:t>
      </w:r>
      <w:r>
        <w:rPr>
          <w:spacing w:val="-8"/>
        </w:rPr>
        <w:t> </w:t>
      </w:r>
      <w:r>
        <w:rPr/>
        <w:t>formação</w:t>
      </w:r>
      <w:r>
        <w:rPr>
          <w:spacing w:val="-4"/>
        </w:rPr>
        <w:t> </w:t>
      </w:r>
      <w:r>
        <w:rPr/>
        <w:t>trouxe</w:t>
      </w:r>
      <w:r>
        <w:rPr>
          <w:spacing w:val="-4"/>
        </w:rPr>
        <w:t> </w:t>
      </w:r>
      <w:r>
        <w:rPr/>
        <w:t>uma</w:t>
      </w:r>
      <w:r>
        <w:rPr>
          <w:spacing w:val="-8"/>
        </w:rPr>
        <w:t> </w:t>
      </w:r>
      <w:r>
        <w:rPr/>
        <w:t>forma</w:t>
      </w:r>
      <w:r>
        <w:rPr>
          <w:spacing w:val="-6"/>
        </w:rPr>
        <w:t> </w:t>
      </w:r>
      <w:r>
        <w:rPr/>
        <w:t>de</w:t>
      </w:r>
      <w:r>
        <w:rPr>
          <w:spacing w:val="-6"/>
        </w:rPr>
        <w:t> </w:t>
      </w:r>
      <w:r>
        <w:rPr/>
        <w:t>aprendizado</w:t>
      </w:r>
      <w:r>
        <w:rPr>
          <w:spacing w:val="-8"/>
        </w:rPr>
        <w:t> </w:t>
      </w:r>
      <w:r>
        <w:rPr/>
        <w:t>mais</w:t>
      </w:r>
      <w:r>
        <w:rPr>
          <w:spacing w:val="-7"/>
        </w:rPr>
        <w:t> </w:t>
      </w:r>
      <w:r>
        <w:rPr/>
        <w:t>fácil</w:t>
      </w:r>
      <w:r>
        <w:rPr>
          <w:spacing w:val="-5"/>
        </w:rPr>
        <w:t> </w:t>
      </w:r>
      <w:r>
        <w:rPr/>
        <w:t>para</w:t>
      </w:r>
      <w:r>
        <w:rPr>
          <w:spacing w:val="-7"/>
        </w:rPr>
        <w:t> </w:t>
      </w:r>
      <w:r>
        <w:rPr/>
        <w:t>as crianças e esse aprendizado eu até acompanhei em algumas escolas nas aulas práticas com os professores no ano de 2015</w:t>
      </w:r>
      <w:r>
        <w:rPr>
          <w:spacing w:val="-13"/>
        </w:rPr>
        <w:t> </w:t>
      </w:r>
      <w:r>
        <w:rPr/>
        <w:t>[...]”.</w:t>
      </w:r>
    </w:p>
    <w:p>
      <w:pPr>
        <w:pStyle w:val="BodyText"/>
        <w:spacing w:line="360" w:lineRule="auto" w:before="2"/>
        <w:ind w:left="102" w:right="109" w:firstLine="1132"/>
        <w:jc w:val="both"/>
      </w:pPr>
      <w:r>
        <w:rPr/>
        <w:t>Todas as falas das professoras são de extrema importância, já que estão impregnadas de reconhecimento da necessidade do aperfeiçoamento profissional. Nesse sentido, observa-se no fato de essas profissionais terem apresentado indícios da valorização da formação inicial e continuada que elas veem o PNAIC como um recurso a mais para subsidiar as práticas educativas tanto da matemática como das demais disciplinas que integram o núcleo comum do currículo escolar.</w:t>
      </w:r>
    </w:p>
    <w:p>
      <w:pPr>
        <w:pStyle w:val="BodyText"/>
        <w:spacing w:line="360" w:lineRule="auto" w:before="2"/>
        <w:ind w:left="102" w:right="107" w:firstLine="1132"/>
        <w:jc w:val="both"/>
      </w:pPr>
      <w:r>
        <w:rPr/>
        <w:t>Passamos a pontuar, a partir do que verificamos nas observações e pela voz das profissionais, os modos em que o PNAIC colaborou com as práticas para o ensino da matemática. Faremos uma tecedura daquilo que apuramos nas observações e entrevistas.</w:t>
      </w:r>
    </w:p>
    <w:p>
      <w:pPr>
        <w:pStyle w:val="BodyText"/>
        <w:rPr>
          <w:sz w:val="21"/>
        </w:rPr>
      </w:pPr>
    </w:p>
    <w:p>
      <w:pPr>
        <w:pStyle w:val="Heading1"/>
        <w:numPr>
          <w:ilvl w:val="1"/>
          <w:numId w:val="11"/>
        </w:numPr>
        <w:tabs>
          <w:tab w:pos="554" w:val="left" w:leader="none"/>
        </w:tabs>
        <w:spacing w:line="360" w:lineRule="auto" w:before="1" w:after="0"/>
        <w:ind w:left="102" w:right="109" w:firstLine="0"/>
        <w:jc w:val="both"/>
      </w:pPr>
      <w:r>
        <w:rPr/>
        <w:t>Contribuições do PNAIC para o ensino da matemática: considerações a partir do trabalho das</w:t>
      </w:r>
      <w:r>
        <w:rPr>
          <w:spacing w:val="-9"/>
        </w:rPr>
        <w:t> </w:t>
      </w:r>
      <w:r>
        <w:rPr/>
        <w:t>observações</w:t>
      </w:r>
    </w:p>
    <w:p>
      <w:pPr>
        <w:pStyle w:val="BodyText"/>
        <w:spacing w:before="1"/>
        <w:rPr>
          <w:b/>
          <w:sz w:val="21"/>
        </w:rPr>
      </w:pPr>
    </w:p>
    <w:p>
      <w:pPr>
        <w:pStyle w:val="BodyText"/>
        <w:spacing w:line="360" w:lineRule="auto"/>
        <w:ind w:left="102" w:right="108" w:firstLine="1132"/>
        <w:jc w:val="both"/>
      </w:pPr>
      <w:r>
        <w:rPr/>
        <w:t>Para ancorar as observações, construímos um instrumento que nos daria indicativos dos modos como as professoras elaboram e materializam os seus planejamentos</w:t>
      </w:r>
      <w:r>
        <w:rPr>
          <w:spacing w:val="-8"/>
        </w:rPr>
        <w:t> </w:t>
      </w:r>
      <w:r>
        <w:rPr/>
        <w:t>em</w:t>
      </w:r>
      <w:r>
        <w:rPr>
          <w:spacing w:val="-6"/>
        </w:rPr>
        <w:t> </w:t>
      </w:r>
      <w:r>
        <w:rPr/>
        <w:t>sala</w:t>
      </w:r>
      <w:r>
        <w:rPr>
          <w:spacing w:val="-7"/>
        </w:rPr>
        <w:t> </w:t>
      </w:r>
      <w:r>
        <w:rPr/>
        <w:t>de</w:t>
      </w:r>
      <w:r>
        <w:rPr>
          <w:spacing w:val="-7"/>
        </w:rPr>
        <w:t> </w:t>
      </w:r>
      <w:r>
        <w:rPr/>
        <w:t>aula.</w:t>
      </w:r>
      <w:r>
        <w:rPr>
          <w:spacing w:val="-9"/>
        </w:rPr>
        <w:t> </w:t>
      </w:r>
      <w:r>
        <w:rPr/>
        <w:t>Esse</w:t>
      </w:r>
      <w:r>
        <w:rPr>
          <w:spacing w:val="-9"/>
        </w:rPr>
        <w:t> </w:t>
      </w:r>
      <w:r>
        <w:rPr/>
        <w:t>instrumento</w:t>
      </w:r>
      <w:r>
        <w:rPr>
          <w:spacing w:val="-5"/>
        </w:rPr>
        <w:t> </w:t>
      </w:r>
      <w:r>
        <w:rPr/>
        <w:t>contemplou</w:t>
      </w:r>
      <w:r>
        <w:rPr>
          <w:spacing w:val="-9"/>
        </w:rPr>
        <w:t> </w:t>
      </w:r>
      <w:r>
        <w:rPr/>
        <w:t>os</w:t>
      </w:r>
      <w:r>
        <w:rPr>
          <w:spacing w:val="-13"/>
        </w:rPr>
        <w:t> </w:t>
      </w:r>
      <w:r>
        <w:rPr/>
        <w:t>seguintes</w:t>
      </w:r>
      <w:r>
        <w:rPr>
          <w:spacing w:val="-10"/>
        </w:rPr>
        <w:t> </w:t>
      </w:r>
      <w:r>
        <w:rPr/>
        <w:t>aspectos:</w:t>
      </w:r>
    </w:p>
    <w:p>
      <w:pPr>
        <w:pStyle w:val="BodyText"/>
        <w:spacing w:line="360" w:lineRule="auto" w:before="5"/>
        <w:ind w:left="102" w:right="106"/>
        <w:jc w:val="both"/>
      </w:pPr>
      <w:r>
        <w:rPr/>
        <w:t>a) Elaboração dos planos de aula: modos em que se elaboram os planejamentos e como são definidos os conteúdos, a metodologia/recursos e a avaliação da aprendizagem; b) Materialização das aulas: preparação e introdução do conteúdo, tratamento didático do conteúdo; metodologias e recursos utilizados pela professora para</w:t>
      </w:r>
      <w:r>
        <w:rPr>
          <w:spacing w:val="-7"/>
        </w:rPr>
        <w:t> </w:t>
      </w:r>
      <w:r>
        <w:rPr/>
        <w:t>trabalhar</w:t>
      </w:r>
      <w:r>
        <w:rPr>
          <w:spacing w:val="-7"/>
        </w:rPr>
        <w:t> </w:t>
      </w:r>
      <w:r>
        <w:rPr/>
        <w:t>os</w:t>
      </w:r>
      <w:r>
        <w:rPr>
          <w:spacing w:val="-7"/>
        </w:rPr>
        <w:t> </w:t>
      </w:r>
      <w:r>
        <w:rPr/>
        <w:t>assuntos</w:t>
      </w:r>
      <w:r>
        <w:rPr>
          <w:spacing w:val="-7"/>
        </w:rPr>
        <w:t> </w:t>
      </w:r>
      <w:r>
        <w:rPr/>
        <w:t>propostos</w:t>
      </w:r>
      <w:r>
        <w:rPr>
          <w:spacing w:val="-7"/>
        </w:rPr>
        <w:t> </w:t>
      </w:r>
      <w:r>
        <w:rPr/>
        <w:t>nos</w:t>
      </w:r>
      <w:r>
        <w:rPr>
          <w:spacing w:val="-7"/>
        </w:rPr>
        <w:t> </w:t>
      </w:r>
      <w:r>
        <w:rPr/>
        <w:t>planos</w:t>
      </w:r>
      <w:r>
        <w:rPr>
          <w:spacing w:val="-7"/>
        </w:rPr>
        <w:t> </w:t>
      </w:r>
      <w:r>
        <w:rPr/>
        <w:t>de</w:t>
      </w:r>
      <w:r>
        <w:rPr>
          <w:spacing w:val="-6"/>
        </w:rPr>
        <w:t> </w:t>
      </w:r>
      <w:r>
        <w:rPr/>
        <w:t>aula;</w:t>
      </w:r>
      <w:r>
        <w:rPr>
          <w:spacing w:val="-6"/>
        </w:rPr>
        <w:t> </w:t>
      </w:r>
      <w:r>
        <w:rPr/>
        <w:t>c)</w:t>
      </w:r>
      <w:r>
        <w:rPr>
          <w:spacing w:val="-1"/>
        </w:rPr>
        <w:t> </w:t>
      </w:r>
      <w:r>
        <w:rPr/>
        <w:t>Avaliações:</w:t>
      </w:r>
      <w:r>
        <w:rPr>
          <w:spacing w:val="-4"/>
        </w:rPr>
        <w:t> </w:t>
      </w:r>
      <w:r>
        <w:rPr/>
        <w:t>instrumentos e procedimentos utilizados pela professora para avaliar os processos de aprendizagem das crianças; d) Aspectos relacionados ao espaço físico da sala de aula: organização dos estudantes, mobiliário, espaços de leitura, dentre outros. Esse instrumento consta no apêndice</w:t>
      </w:r>
      <w:r>
        <w:rPr>
          <w:spacing w:val="-11"/>
        </w:rPr>
        <w:t> </w:t>
      </w:r>
      <w:r>
        <w:rPr/>
        <w:t>D.</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firstLine="1132"/>
        <w:jc w:val="both"/>
      </w:pPr>
      <w:r>
        <w:rPr/>
        <w:t>Na escola, o planejamento ocorre semanalmente, sendo disponibilizadas oito</w:t>
      </w:r>
      <w:r>
        <w:rPr>
          <w:spacing w:val="-19"/>
        </w:rPr>
        <w:t> </w:t>
      </w:r>
      <w:r>
        <w:rPr/>
        <w:t>horas</w:t>
      </w:r>
      <w:r>
        <w:rPr>
          <w:spacing w:val="-20"/>
        </w:rPr>
        <w:t> </w:t>
      </w:r>
      <w:r>
        <w:rPr/>
        <w:t>para</w:t>
      </w:r>
      <w:r>
        <w:rPr>
          <w:spacing w:val="-17"/>
        </w:rPr>
        <w:t> </w:t>
      </w:r>
      <w:r>
        <w:rPr/>
        <w:t>cada</w:t>
      </w:r>
      <w:r>
        <w:rPr>
          <w:spacing w:val="-19"/>
        </w:rPr>
        <w:t> </w:t>
      </w:r>
      <w:r>
        <w:rPr/>
        <w:t>professora.</w:t>
      </w:r>
      <w:r>
        <w:rPr>
          <w:spacing w:val="-19"/>
        </w:rPr>
        <w:t> </w:t>
      </w:r>
      <w:r>
        <w:rPr/>
        <w:t>Observamos</w:t>
      </w:r>
      <w:r>
        <w:rPr>
          <w:spacing w:val="-22"/>
        </w:rPr>
        <w:t> </w:t>
      </w:r>
      <w:r>
        <w:rPr/>
        <w:t>que</w:t>
      </w:r>
      <w:r>
        <w:rPr>
          <w:spacing w:val="-17"/>
        </w:rPr>
        <w:t> </w:t>
      </w:r>
      <w:r>
        <w:rPr/>
        <w:t>no</w:t>
      </w:r>
      <w:r>
        <w:rPr>
          <w:spacing w:val="-19"/>
        </w:rPr>
        <w:t> </w:t>
      </w:r>
      <w:r>
        <w:rPr/>
        <w:t>momento</w:t>
      </w:r>
      <w:r>
        <w:rPr>
          <w:spacing w:val="-18"/>
        </w:rPr>
        <w:t> </w:t>
      </w:r>
      <w:r>
        <w:rPr/>
        <w:t>em</w:t>
      </w:r>
      <w:r>
        <w:rPr>
          <w:spacing w:val="-18"/>
        </w:rPr>
        <w:t> </w:t>
      </w:r>
      <w:r>
        <w:rPr/>
        <w:t>que</w:t>
      </w:r>
      <w:r>
        <w:rPr>
          <w:spacing w:val="-19"/>
        </w:rPr>
        <w:t> </w:t>
      </w:r>
      <w:r>
        <w:rPr/>
        <w:t>as</w:t>
      </w:r>
      <w:r>
        <w:rPr>
          <w:spacing w:val="-20"/>
        </w:rPr>
        <w:t> </w:t>
      </w:r>
      <w:r>
        <w:rPr/>
        <w:t>professoras realizam os planejamentos, o trabalho das crianças é conduzido pelos professores das áreas (educação física, inglês, artes, dança,</w:t>
      </w:r>
      <w:r>
        <w:rPr>
          <w:spacing w:val="-22"/>
        </w:rPr>
        <w:t> </w:t>
      </w:r>
      <w:r>
        <w:rPr/>
        <w:t>teatro).</w:t>
      </w:r>
    </w:p>
    <w:p>
      <w:pPr>
        <w:pStyle w:val="BodyText"/>
        <w:spacing w:line="360" w:lineRule="auto" w:before="2"/>
        <w:ind w:left="102" w:right="107" w:firstLine="1132"/>
        <w:jc w:val="both"/>
      </w:pPr>
      <w:r>
        <w:rPr/>
        <w:t>Em</w:t>
      </w:r>
      <w:r>
        <w:rPr>
          <w:spacing w:val="-12"/>
        </w:rPr>
        <w:t> </w:t>
      </w:r>
      <w:r>
        <w:rPr/>
        <w:t>relação</w:t>
      </w:r>
      <w:r>
        <w:rPr>
          <w:spacing w:val="-13"/>
        </w:rPr>
        <w:t> </w:t>
      </w:r>
      <w:r>
        <w:rPr/>
        <w:t>à</w:t>
      </w:r>
      <w:r>
        <w:rPr>
          <w:spacing w:val="-13"/>
        </w:rPr>
        <w:t> </w:t>
      </w:r>
      <w:r>
        <w:rPr/>
        <w:t>pesquisa,</w:t>
      </w:r>
      <w:r>
        <w:rPr>
          <w:spacing w:val="-13"/>
        </w:rPr>
        <w:t> </w:t>
      </w:r>
      <w:r>
        <w:rPr/>
        <w:t>foram</w:t>
      </w:r>
      <w:r>
        <w:rPr>
          <w:spacing w:val="-14"/>
        </w:rPr>
        <w:t> </w:t>
      </w:r>
      <w:r>
        <w:rPr/>
        <w:t>totalizadas</w:t>
      </w:r>
      <w:r>
        <w:rPr>
          <w:spacing w:val="-9"/>
        </w:rPr>
        <w:t> </w:t>
      </w:r>
      <w:r>
        <w:rPr/>
        <w:t>3</w:t>
      </w:r>
      <w:r>
        <w:rPr>
          <w:spacing w:val="-13"/>
        </w:rPr>
        <w:t> </w:t>
      </w:r>
      <w:r>
        <w:rPr/>
        <w:t>observações,</w:t>
      </w:r>
      <w:r>
        <w:rPr>
          <w:spacing w:val="-11"/>
        </w:rPr>
        <w:t> </w:t>
      </w:r>
      <w:r>
        <w:rPr/>
        <w:t>que</w:t>
      </w:r>
      <w:r>
        <w:rPr>
          <w:spacing w:val="-13"/>
        </w:rPr>
        <w:t> </w:t>
      </w:r>
      <w:r>
        <w:rPr/>
        <w:t>aconteceram nos</w:t>
      </w:r>
      <w:r>
        <w:rPr>
          <w:spacing w:val="-14"/>
        </w:rPr>
        <w:t> </w:t>
      </w:r>
      <w:r>
        <w:rPr/>
        <w:t>meses</w:t>
      </w:r>
      <w:r>
        <w:rPr>
          <w:spacing w:val="-12"/>
        </w:rPr>
        <w:t> </w:t>
      </w:r>
      <w:r>
        <w:rPr/>
        <w:t>de</w:t>
      </w:r>
      <w:r>
        <w:rPr>
          <w:spacing w:val="-11"/>
        </w:rPr>
        <w:t> </w:t>
      </w:r>
      <w:r>
        <w:rPr/>
        <w:t>outubro</w:t>
      </w:r>
      <w:r>
        <w:rPr>
          <w:spacing w:val="-14"/>
        </w:rPr>
        <w:t> </w:t>
      </w:r>
      <w:r>
        <w:rPr/>
        <w:t>e</w:t>
      </w:r>
      <w:r>
        <w:rPr>
          <w:spacing w:val="-9"/>
        </w:rPr>
        <w:t> </w:t>
      </w:r>
      <w:r>
        <w:rPr/>
        <w:t>novembro</w:t>
      </w:r>
      <w:r>
        <w:rPr>
          <w:spacing w:val="-13"/>
        </w:rPr>
        <w:t> </w:t>
      </w:r>
      <w:r>
        <w:rPr/>
        <w:t>do</w:t>
      </w:r>
      <w:r>
        <w:rPr>
          <w:spacing w:val="-13"/>
        </w:rPr>
        <w:t> </w:t>
      </w:r>
      <w:r>
        <w:rPr/>
        <w:t>ano</w:t>
      </w:r>
      <w:r>
        <w:rPr>
          <w:spacing w:val="-13"/>
        </w:rPr>
        <w:t> </w:t>
      </w:r>
      <w:r>
        <w:rPr/>
        <w:t>de</w:t>
      </w:r>
      <w:r>
        <w:rPr>
          <w:spacing w:val="-13"/>
        </w:rPr>
        <w:t> </w:t>
      </w:r>
      <w:r>
        <w:rPr/>
        <w:t>2017,</w:t>
      </w:r>
      <w:r>
        <w:rPr>
          <w:spacing w:val="-11"/>
        </w:rPr>
        <w:t> </w:t>
      </w:r>
      <w:r>
        <w:rPr/>
        <w:t>com</w:t>
      </w:r>
      <w:r>
        <w:rPr>
          <w:spacing w:val="-13"/>
        </w:rPr>
        <w:t> </w:t>
      </w:r>
      <w:r>
        <w:rPr/>
        <w:t>a</w:t>
      </w:r>
      <w:r>
        <w:rPr>
          <w:spacing w:val="-11"/>
        </w:rPr>
        <w:t> </w:t>
      </w:r>
      <w:r>
        <w:rPr/>
        <w:t>periodicidade</w:t>
      </w:r>
      <w:r>
        <w:rPr>
          <w:spacing w:val="-13"/>
        </w:rPr>
        <w:t> </w:t>
      </w:r>
      <w:r>
        <w:rPr/>
        <w:t>de</w:t>
      </w:r>
      <w:r>
        <w:rPr>
          <w:spacing w:val="-13"/>
        </w:rPr>
        <w:t> </w:t>
      </w:r>
      <w:r>
        <w:rPr/>
        <w:t>três</w:t>
      </w:r>
      <w:r>
        <w:rPr>
          <w:spacing w:val="-12"/>
        </w:rPr>
        <w:t> </w:t>
      </w:r>
      <w:r>
        <w:rPr/>
        <w:t>vezes na</w:t>
      </w:r>
      <w:r>
        <w:rPr>
          <w:spacing w:val="-4"/>
        </w:rPr>
        <w:t> </w:t>
      </w:r>
      <w:r>
        <w:rPr/>
        <w:t>semana</w:t>
      </w:r>
      <w:r>
        <w:rPr>
          <w:spacing w:val="-6"/>
        </w:rPr>
        <w:t> </w:t>
      </w:r>
      <w:r>
        <w:rPr/>
        <w:t>em</w:t>
      </w:r>
      <w:r>
        <w:rPr>
          <w:spacing w:val="-3"/>
        </w:rPr>
        <w:t> </w:t>
      </w:r>
      <w:r>
        <w:rPr/>
        <w:t>cada</w:t>
      </w:r>
      <w:r>
        <w:rPr>
          <w:spacing w:val="-6"/>
        </w:rPr>
        <w:t> </w:t>
      </w:r>
      <w:r>
        <w:rPr/>
        <w:t>classe.</w:t>
      </w:r>
      <w:r>
        <w:rPr>
          <w:spacing w:val="-4"/>
        </w:rPr>
        <w:t> </w:t>
      </w:r>
      <w:r>
        <w:rPr/>
        <w:t>De</w:t>
      </w:r>
      <w:r>
        <w:rPr>
          <w:spacing w:val="-9"/>
        </w:rPr>
        <w:t> </w:t>
      </w:r>
      <w:r>
        <w:rPr/>
        <w:t>modo que</w:t>
      </w:r>
      <w:r>
        <w:rPr>
          <w:spacing w:val="-6"/>
        </w:rPr>
        <w:t> </w:t>
      </w:r>
      <w:r>
        <w:rPr/>
        <w:t>o</w:t>
      </w:r>
      <w:r>
        <w:rPr>
          <w:spacing w:val="-6"/>
        </w:rPr>
        <w:t> </w:t>
      </w:r>
      <w:r>
        <w:rPr/>
        <w:t>trabalho</w:t>
      </w:r>
      <w:r>
        <w:rPr>
          <w:spacing w:val="-5"/>
        </w:rPr>
        <w:t> </w:t>
      </w:r>
      <w:r>
        <w:rPr/>
        <w:t>realizou-se</w:t>
      </w:r>
      <w:r>
        <w:rPr>
          <w:spacing w:val="-4"/>
        </w:rPr>
        <w:t> </w:t>
      </w:r>
      <w:r>
        <w:rPr/>
        <w:t>em</w:t>
      </w:r>
      <w:r>
        <w:rPr>
          <w:spacing w:val="-5"/>
        </w:rPr>
        <w:t> </w:t>
      </w:r>
      <w:r>
        <w:rPr/>
        <w:t>classes</w:t>
      </w:r>
      <w:r>
        <w:rPr>
          <w:spacing w:val="-7"/>
        </w:rPr>
        <w:t> </w:t>
      </w:r>
      <w:r>
        <w:rPr/>
        <w:t>de</w:t>
      </w:r>
      <w:r>
        <w:rPr>
          <w:spacing w:val="-6"/>
        </w:rPr>
        <w:t> </w:t>
      </w:r>
      <w:r>
        <w:rPr/>
        <w:t>1º,</w:t>
      </w:r>
      <w:r>
        <w:rPr>
          <w:spacing w:val="-4"/>
        </w:rPr>
        <w:t> </w:t>
      </w:r>
      <w:r>
        <w:rPr/>
        <w:t>2º e 3º ano do</w:t>
      </w:r>
      <w:r>
        <w:rPr>
          <w:spacing w:val="-4"/>
        </w:rPr>
        <w:t> </w:t>
      </w:r>
      <w:r>
        <w:rPr/>
        <w:t>EF.</w:t>
      </w:r>
    </w:p>
    <w:p>
      <w:pPr>
        <w:pStyle w:val="BodyText"/>
        <w:spacing w:line="360" w:lineRule="auto" w:before="2"/>
        <w:ind w:left="102" w:right="105" w:firstLine="1132"/>
        <w:jc w:val="both"/>
      </w:pPr>
      <w:r>
        <w:rPr/>
        <w:t>Ressaltamos que os estudantes possuem quatro aulas de matemática por semana,</w:t>
      </w:r>
      <w:r>
        <w:rPr>
          <w:spacing w:val="-9"/>
        </w:rPr>
        <w:t> </w:t>
      </w:r>
      <w:r>
        <w:rPr/>
        <w:t>distribuídas</w:t>
      </w:r>
      <w:r>
        <w:rPr>
          <w:spacing w:val="-7"/>
        </w:rPr>
        <w:t> </w:t>
      </w:r>
      <w:r>
        <w:rPr/>
        <w:t>no</w:t>
      </w:r>
      <w:r>
        <w:rPr>
          <w:spacing w:val="-6"/>
        </w:rPr>
        <w:t> </w:t>
      </w:r>
      <w:r>
        <w:rPr/>
        <w:t>decorrer</w:t>
      </w:r>
      <w:r>
        <w:rPr>
          <w:spacing w:val="-7"/>
        </w:rPr>
        <w:t> </w:t>
      </w:r>
      <w:r>
        <w:rPr/>
        <w:t>de</w:t>
      </w:r>
      <w:r>
        <w:rPr>
          <w:spacing w:val="-6"/>
        </w:rPr>
        <w:t> </w:t>
      </w:r>
      <w:r>
        <w:rPr/>
        <w:t>três</w:t>
      </w:r>
      <w:r>
        <w:rPr>
          <w:spacing w:val="-9"/>
        </w:rPr>
        <w:t> </w:t>
      </w:r>
      <w:r>
        <w:rPr/>
        <w:t>dias,</w:t>
      </w:r>
      <w:r>
        <w:rPr>
          <w:spacing w:val="-8"/>
        </w:rPr>
        <w:t> </w:t>
      </w:r>
      <w:r>
        <w:rPr/>
        <w:t>e</w:t>
      </w:r>
      <w:r>
        <w:rPr>
          <w:spacing w:val="-6"/>
        </w:rPr>
        <w:t> </w:t>
      </w:r>
      <w:r>
        <w:rPr/>
        <w:t>uma</w:t>
      </w:r>
      <w:r>
        <w:rPr>
          <w:spacing w:val="-6"/>
        </w:rPr>
        <w:t> </w:t>
      </w:r>
      <w:r>
        <w:rPr/>
        <w:t>vez</w:t>
      </w:r>
      <w:r>
        <w:rPr>
          <w:spacing w:val="-9"/>
        </w:rPr>
        <w:t> </w:t>
      </w:r>
      <w:r>
        <w:rPr/>
        <w:t>por</w:t>
      </w:r>
      <w:r>
        <w:rPr>
          <w:spacing w:val="-7"/>
        </w:rPr>
        <w:t> </w:t>
      </w:r>
      <w:r>
        <w:rPr/>
        <w:t>semana</w:t>
      </w:r>
      <w:r>
        <w:rPr>
          <w:spacing w:val="-6"/>
        </w:rPr>
        <w:t> </w:t>
      </w:r>
      <w:r>
        <w:rPr/>
        <w:t>é</w:t>
      </w:r>
      <w:r>
        <w:rPr>
          <w:spacing w:val="-6"/>
        </w:rPr>
        <w:t> </w:t>
      </w:r>
      <w:r>
        <w:rPr/>
        <w:t>agendado</w:t>
      </w:r>
      <w:r>
        <w:rPr>
          <w:spacing w:val="-8"/>
        </w:rPr>
        <w:t> </w:t>
      </w:r>
      <w:r>
        <w:rPr/>
        <w:t>um horário para as experiências matemáticas. Ressalta-se que a maior parte do horário destinado às experiências matemáticas foi substituída por atividades de atendimento individualizado às crianças com dificuldades na aprendizagem. Ao questionarmos as professoras e a coordenação pedagógica quanto à suspensão das atividades, as mesmas justificaram que é necessário intensificar o atendimento individualizado com as crianças que têm dificuldades, de modo que no ano seguinte essas crianças possam acompanhar os colegas mais avançados, conforme relatou Caju: “Eu deixei as aulas de experiências matemáticas para fazer o reforço com a criança, porque senão elas não terão condições de acompanhar aquilo que for trabalhado o ano que vem.” Concordemente, Pequi relata: “Os horários de experiências matemáticas nós deixamos pra trabalhar as crianças com as dificuldades de</w:t>
      </w:r>
      <w:r>
        <w:rPr>
          <w:spacing w:val="-20"/>
        </w:rPr>
        <w:t> </w:t>
      </w:r>
      <w:r>
        <w:rPr/>
        <w:t>aprendizagem.”</w:t>
      </w:r>
    </w:p>
    <w:p>
      <w:pPr>
        <w:pStyle w:val="BodyText"/>
        <w:spacing w:line="360" w:lineRule="auto" w:before="4"/>
        <w:ind w:left="102" w:right="107" w:firstLine="1132"/>
        <w:jc w:val="both"/>
      </w:pPr>
      <w:r>
        <w:rPr/>
        <w:t>As narrativas de Caju e Pequi nos levam a inferir que essas profissionais almejam que todas as crianças prossigam os seus estudos com os conhecimentos básicos para o ano seguinte. Talvez isso se dê porque a legislação orienta que no Ciclo de Alfabetização sejam assegurados conhecimentos mínimos para que os estudantes prossigam os estudos.</w:t>
      </w:r>
    </w:p>
    <w:p>
      <w:pPr>
        <w:pStyle w:val="BodyText"/>
        <w:spacing w:line="360" w:lineRule="auto" w:before="3"/>
        <w:ind w:left="102" w:right="109" w:firstLine="1132"/>
        <w:jc w:val="both"/>
      </w:pPr>
      <w:r>
        <w:rPr/>
        <w:t>Na observação do planejamento, percebemos que as professoras elaboram as suas atividades a partir dos conteúdos “prescritos” em uma tabela de assuntos disponibilizada digitalmente no SGE. As alfabetizadoras demonstram preocupação e comprometimento em seguir esses conteúdos e as atividades do livro didático.  Para  além  do  livro  didático,  são  utilizadas  pela  escola  outras    </w:t>
      </w:r>
      <w:r>
        <w:rPr>
          <w:spacing w:val="59"/>
        </w:rPr>
        <w:t> </w:t>
      </w:r>
      <w:r>
        <w:rPr/>
        <w:t>obras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1"/>
        <w:rPr>
          <w:sz w:val="21"/>
        </w:rPr>
      </w:pPr>
    </w:p>
    <w:p>
      <w:pPr>
        <w:pStyle w:val="BodyText"/>
        <w:spacing w:line="362" w:lineRule="auto"/>
        <w:ind w:right="109"/>
        <w:jc w:val="right"/>
      </w:pPr>
      <w:r>
        <w:rPr/>
        <w:t>complementares adquiridas pelas famílias das crianças.</w:t>
      </w:r>
      <w:r>
        <w:rPr>
          <w:position w:val="8"/>
          <w:sz w:val="16"/>
        </w:rPr>
        <w:t>30 </w:t>
      </w:r>
      <w:r>
        <w:rPr/>
        <w:t>Essas obras constituem-se</w:t>
      </w:r>
      <w:r>
        <w:rPr>
          <w:w w:val="99"/>
        </w:rPr>
        <w:t> </w:t>
      </w:r>
      <w:r>
        <w:rPr/>
        <w:t>de livros em que constam os conteúdos do núcleo comum do Ciclo de Alfabetização.</w:t>
      </w:r>
    </w:p>
    <w:p>
      <w:pPr>
        <w:pStyle w:val="BodyText"/>
        <w:spacing w:line="360" w:lineRule="auto"/>
        <w:ind w:left="122" w:right="107" w:firstLine="1132"/>
        <w:jc w:val="both"/>
      </w:pPr>
      <w:r>
        <w:rPr/>
        <w:t>Ao perguntarmos as alfabetizadoras sobre as motivações para utilizarem mais o livro didático, todas relataram que no ano de 2013 o governo federal atrasou muito na entrega do livro do Programa Nacional do Livro Didático – PNLD,</w:t>
      </w:r>
      <w:r>
        <w:rPr>
          <w:position w:val="8"/>
          <w:sz w:val="16"/>
        </w:rPr>
        <w:t>31 </w:t>
      </w:r>
      <w:r>
        <w:rPr/>
        <w:t>o que demandou a aquisição de outros materiais. Sobre esse processo, Mangaba relatou: “Os livros do MEC não chegaram no tempo determinado, foi então que a equipe gestora reuniu com os professores e pais das crianças para propor uma solução.</w:t>
      </w:r>
      <w:r>
        <w:rPr>
          <w:spacing w:val="-39"/>
        </w:rPr>
        <w:t> </w:t>
      </w:r>
      <w:r>
        <w:rPr/>
        <w:t>[....] então decidiu-se adquirir outros livros”. Buriti acrescentou: “Todos os pais foram favoráveis à aquisição desses livros.” Caju reiterou: “Esses livros são muito bons, porque os conteúdos vêm de modo bem claro e conseguimos trabalhar melhor com as</w:t>
      </w:r>
      <w:r>
        <w:rPr>
          <w:spacing w:val="-2"/>
        </w:rPr>
        <w:t> </w:t>
      </w:r>
      <w:r>
        <w:rPr/>
        <w:t>crianças.”</w:t>
      </w:r>
    </w:p>
    <w:p>
      <w:pPr>
        <w:pStyle w:val="BodyText"/>
        <w:spacing w:line="360" w:lineRule="auto" w:before="3"/>
        <w:ind w:left="122" w:right="108" w:firstLine="1132"/>
        <w:jc w:val="both"/>
        <w:rPr>
          <w:sz w:val="16"/>
        </w:rPr>
      </w:pPr>
      <w:r>
        <w:rPr/>
        <w:t>Certamente o fato de o governo federal não ter enviado os livros do PNLD nos</w:t>
      </w:r>
      <w:r>
        <w:rPr>
          <w:spacing w:val="-12"/>
        </w:rPr>
        <w:t> </w:t>
      </w:r>
      <w:r>
        <w:rPr/>
        <w:t>prazos</w:t>
      </w:r>
      <w:r>
        <w:rPr>
          <w:spacing w:val="-14"/>
        </w:rPr>
        <w:t> </w:t>
      </w:r>
      <w:r>
        <w:rPr/>
        <w:t>foi</w:t>
      </w:r>
      <w:r>
        <w:rPr>
          <w:spacing w:val="-12"/>
        </w:rPr>
        <w:t> </w:t>
      </w:r>
      <w:r>
        <w:rPr/>
        <w:t>um</w:t>
      </w:r>
      <w:r>
        <w:rPr>
          <w:spacing w:val="-13"/>
        </w:rPr>
        <w:t> </w:t>
      </w:r>
      <w:r>
        <w:rPr/>
        <w:t>dos</w:t>
      </w:r>
      <w:r>
        <w:rPr>
          <w:spacing w:val="-14"/>
        </w:rPr>
        <w:t> </w:t>
      </w:r>
      <w:r>
        <w:rPr/>
        <w:t>fatores</w:t>
      </w:r>
      <w:r>
        <w:rPr>
          <w:spacing w:val="-11"/>
        </w:rPr>
        <w:t> </w:t>
      </w:r>
      <w:r>
        <w:rPr/>
        <w:t>que</w:t>
      </w:r>
      <w:r>
        <w:rPr>
          <w:spacing w:val="-10"/>
        </w:rPr>
        <w:t> </w:t>
      </w:r>
      <w:r>
        <w:rPr/>
        <w:t>induziram</w:t>
      </w:r>
      <w:r>
        <w:rPr>
          <w:spacing w:val="-9"/>
        </w:rPr>
        <w:t> </w:t>
      </w:r>
      <w:r>
        <w:rPr/>
        <w:t>a</w:t>
      </w:r>
      <w:r>
        <w:rPr>
          <w:spacing w:val="-13"/>
        </w:rPr>
        <w:t> </w:t>
      </w:r>
      <w:r>
        <w:rPr/>
        <w:t>escola</w:t>
      </w:r>
      <w:r>
        <w:rPr>
          <w:spacing w:val="-13"/>
        </w:rPr>
        <w:t> </w:t>
      </w:r>
      <w:r>
        <w:rPr/>
        <w:t>a</w:t>
      </w:r>
      <w:r>
        <w:rPr>
          <w:spacing w:val="-11"/>
        </w:rPr>
        <w:t> </w:t>
      </w:r>
      <w:r>
        <w:rPr/>
        <w:t>rever</w:t>
      </w:r>
      <w:r>
        <w:rPr>
          <w:spacing w:val="-12"/>
        </w:rPr>
        <w:t> </w:t>
      </w:r>
      <w:r>
        <w:rPr/>
        <w:t>outros</w:t>
      </w:r>
      <w:r>
        <w:rPr>
          <w:spacing w:val="-14"/>
        </w:rPr>
        <w:t> </w:t>
      </w:r>
      <w:r>
        <w:rPr/>
        <w:t>modos</w:t>
      </w:r>
      <w:r>
        <w:rPr>
          <w:spacing w:val="-12"/>
        </w:rPr>
        <w:t> </w:t>
      </w:r>
      <w:r>
        <w:rPr/>
        <w:t>de</w:t>
      </w:r>
      <w:r>
        <w:rPr>
          <w:spacing w:val="-13"/>
        </w:rPr>
        <w:t> </w:t>
      </w:r>
      <w:r>
        <w:rPr/>
        <w:t>adquirir os livros no comércio local. Essa decisão deu-se em acordo com as famílias das crianças, que certamente almejam que os seus filhos e fihas tenham melhor desempenho acadêmico. Não é propósito deste estudo discutir sobre o uso do livro didático nas práticas educativas. No entanto, ressaltamos que a legislação educacional do governo federal traz orientações quanto à aquisição de livros didáticos.</w:t>
      </w:r>
      <w:r>
        <w:rPr>
          <w:position w:val="8"/>
          <w:sz w:val="16"/>
        </w:rPr>
        <w:t>32</w:t>
      </w:r>
    </w:p>
    <w:p>
      <w:pPr>
        <w:pStyle w:val="BodyText"/>
        <w:spacing w:line="360" w:lineRule="auto"/>
        <w:ind w:left="122" w:right="109" w:firstLine="1132"/>
        <w:jc w:val="both"/>
      </w:pPr>
      <w:r>
        <w:rPr/>
        <w:t>Constatamos</w:t>
      </w:r>
      <w:r>
        <w:rPr>
          <w:spacing w:val="-7"/>
        </w:rPr>
        <w:t> </w:t>
      </w:r>
      <w:r>
        <w:rPr/>
        <w:t>no</w:t>
      </w:r>
      <w:r>
        <w:rPr>
          <w:spacing w:val="-6"/>
        </w:rPr>
        <w:t> </w:t>
      </w:r>
      <w:r>
        <w:rPr/>
        <w:t>decorrer</w:t>
      </w:r>
      <w:r>
        <w:rPr>
          <w:spacing w:val="-5"/>
        </w:rPr>
        <w:t> </w:t>
      </w:r>
      <w:r>
        <w:rPr/>
        <w:t>do</w:t>
      </w:r>
      <w:r>
        <w:rPr>
          <w:spacing w:val="-6"/>
        </w:rPr>
        <w:t> </w:t>
      </w:r>
      <w:r>
        <w:rPr/>
        <w:t>acompanhamento</w:t>
      </w:r>
      <w:r>
        <w:rPr>
          <w:spacing w:val="-4"/>
        </w:rPr>
        <w:t> </w:t>
      </w:r>
      <w:r>
        <w:rPr/>
        <w:t>que,</w:t>
      </w:r>
      <w:r>
        <w:rPr>
          <w:spacing w:val="-6"/>
        </w:rPr>
        <w:t> </w:t>
      </w:r>
      <w:r>
        <w:rPr/>
        <w:t>na</w:t>
      </w:r>
      <w:r>
        <w:rPr>
          <w:spacing w:val="-6"/>
        </w:rPr>
        <w:t> </w:t>
      </w:r>
      <w:r>
        <w:rPr/>
        <w:t>maioria</w:t>
      </w:r>
      <w:r>
        <w:rPr>
          <w:spacing w:val="-6"/>
        </w:rPr>
        <w:t> </w:t>
      </w:r>
      <w:r>
        <w:rPr/>
        <w:t>das</w:t>
      </w:r>
      <w:r>
        <w:rPr>
          <w:spacing w:val="-9"/>
        </w:rPr>
        <w:t> </w:t>
      </w:r>
      <w:r>
        <w:rPr/>
        <w:t>vezes, as professoras realizam os planejamentos em dupla, ou seja, as professoras de mesmo ano constroem os planos juntas. É destinado um dia da semana para a elaboração do planejamento: na segunda-feira, planejam-se as aulas dos 1º ano; </w:t>
      </w:r>
      <w:r>
        <w:rPr>
          <w:spacing w:val="1"/>
        </w:rPr>
        <w:t> </w:t>
      </w:r>
      <w:r>
        <w:rPr/>
        <w:t>na</w:t>
      </w:r>
    </w:p>
    <w:p>
      <w:pPr>
        <w:pStyle w:val="BodyText"/>
        <w:spacing w:before="8"/>
        <w:rPr>
          <w:sz w:val="16"/>
        </w:rPr>
      </w:pPr>
      <w:r>
        <w:rPr/>
        <w:pict>
          <v:line style="position:absolute;mso-position-horizontal-relative:page;mso-position-vertical-relative:paragraph;z-index:1672;mso-wrap-distance-left:0;mso-wrap-distance-right:0" from="85.103996pt,11.887991pt" to="229.123996pt,11.887991pt" stroked="true" strokeweight=".599980pt" strokecolor="#000000">
            <v:stroke dashstyle="solid"/>
            <w10:wrap type="topAndBottom"/>
          </v:line>
        </w:pict>
      </w:r>
    </w:p>
    <w:p>
      <w:pPr>
        <w:spacing w:before="74"/>
        <w:ind w:left="122" w:right="112" w:firstLine="0"/>
        <w:jc w:val="both"/>
        <w:rPr>
          <w:sz w:val="20"/>
        </w:rPr>
      </w:pPr>
      <w:r>
        <w:rPr>
          <w:position w:val="6"/>
          <w:sz w:val="13"/>
        </w:rPr>
        <w:t>30</w:t>
      </w:r>
      <w:r>
        <w:rPr>
          <w:spacing w:val="7"/>
          <w:position w:val="6"/>
          <w:sz w:val="13"/>
        </w:rPr>
        <w:t> </w:t>
      </w:r>
      <w:r>
        <w:rPr>
          <w:sz w:val="20"/>
        </w:rPr>
        <w:t>Durante</w:t>
      </w:r>
      <w:r>
        <w:rPr>
          <w:spacing w:val="-10"/>
          <w:sz w:val="20"/>
        </w:rPr>
        <w:t> </w:t>
      </w:r>
      <w:r>
        <w:rPr>
          <w:sz w:val="20"/>
        </w:rPr>
        <w:t>as</w:t>
      </w:r>
      <w:r>
        <w:rPr>
          <w:spacing w:val="-9"/>
          <w:sz w:val="20"/>
        </w:rPr>
        <w:t> </w:t>
      </w:r>
      <w:r>
        <w:rPr>
          <w:sz w:val="20"/>
        </w:rPr>
        <w:t>entrevistas,</w:t>
      </w:r>
      <w:r>
        <w:rPr>
          <w:spacing w:val="-10"/>
          <w:sz w:val="20"/>
        </w:rPr>
        <w:t> </w:t>
      </w:r>
      <w:r>
        <w:rPr>
          <w:sz w:val="20"/>
        </w:rPr>
        <w:t>verificamos</w:t>
      </w:r>
      <w:r>
        <w:rPr>
          <w:spacing w:val="-12"/>
          <w:sz w:val="20"/>
        </w:rPr>
        <w:t> </w:t>
      </w:r>
      <w:r>
        <w:rPr>
          <w:sz w:val="20"/>
        </w:rPr>
        <w:t>que</w:t>
      </w:r>
      <w:r>
        <w:rPr>
          <w:spacing w:val="-10"/>
          <w:sz w:val="20"/>
        </w:rPr>
        <w:t> </w:t>
      </w:r>
      <w:r>
        <w:rPr>
          <w:sz w:val="20"/>
        </w:rPr>
        <w:t>no</w:t>
      </w:r>
      <w:r>
        <w:rPr>
          <w:spacing w:val="-11"/>
          <w:sz w:val="20"/>
        </w:rPr>
        <w:t> </w:t>
      </w:r>
      <w:r>
        <w:rPr>
          <w:sz w:val="20"/>
        </w:rPr>
        <w:t>ano</w:t>
      </w:r>
      <w:r>
        <w:rPr>
          <w:spacing w:val="-10"/>
          <w:sz w:val="20"/>
        </w:rPr>
        <w:t> </w:t>
      </w:r>
      <w:r>
        <w:rPr>
          <w:sz w:val="20"/>
        </w:rPr>
        <w:t>de</w:t>
      </w:r>
      <w:r>
        <w:rPr>
          <w:spacing w:val="-11"/>
          <w:sz w:val="20"/>
        </w:rPr>
        <w:t> </w:t>
      </w:r>
      <w:r>
        <w:rPr>
          <w:sz w:val="20"/>
        </w:rPr>
        <w:t>2013</w:t>
      </w:r>
      <w:r>
        <w:rPr>
          <w:spacing w:val="-13"/>
          <w:sz w:val="20"/>
        </w:rPr>
        <w:t> </w:t>
      </w:r>
      <w:r>
        <w:rPr>
          <w:sz w:val="20"/>
        </w:rPr>
        <w:t>o</w:t>
      </w:r>
      <w:r>
        <w:rPr>
          <w:spacing w:val="-11"/>
          <w:sz w:val="20"/>
        </w:rPr>
        <w:t> </w:t>
      </w:r>
      <w:r>
        <w:rPr>
          <w:sz w:val="20"/>
        </w:rPr>
        <w:t>MEC</w:t>
      </w:r>
      <w:r>
        <w:rPr>
          <w:spacing w:val="-10"/>
          <w:sz w:val="20"/>
        </w:rPr>
        <w:t> </w:t>
      </w:r>
      <w:r>
        <w:rPr>
          <w:sz w:val="20"/>
        </w:rPr>
        <w:t>entregou</w:t>
      </w:r>
      <w:r>
        <w:rPr>
          <w:spacing w:val="-10"/>
          <w:sz w:val="20"/>
        </w:rPr>
        <w:t> </w:t>
      </w:r>
      <w:r>
        <w:rPr>
          <w:sz w:val="20"/>
        </w:rPr>
        <w:t>os</w:t>
      </w:r>
      <w:r>
        <w:rPr>
          <w:spacing w:val="-9"/>
          <w:sz w:val="20"/>
        </w:rPr>
        <w:t> </w:t>
      </w:r>
      <w:r>
        <w:rPr>
          <w:sz w:val="20"/>
        </w:rPr>
        <w:t>livros</w:t>
      </w:r>
      <w:r>
        <w:rPr>
          <w:spacing w:val="-9"/>
          <w:sz w:val="20"/>
        </w:rPr>
        <w:t> </w:t>
      </w:r>
      <w:r>
        <w:rPr>
          <w:sz w:val="20"/>
        </w:rPr>
        <w:t>didáticos</w:t>
      </w:r>
      <w:r>
        <w:rPr>
          <w:spacing w:val="-9"/>
          <w:sz w:val="20"/>
        </w:rPr>
        <w:t> </w:t>
      </w:r>
      <w:r>
        <w:rPr>
          <w:sz w:val="20"/>
        </w:rPr>
        <w:t>na</w:t>
      </w:r>
      <w:r>
        <w:rPr>
          <w:spacing w:val="-11"/>
          <w:sz w:val="20"/>
        </w:rPr>
        <w:t> </w:t>
      </w:r>
      <w:r>
        <w:rPr>
          <w:sz w:val="20"/>
        </w:rPr>
        <w:t>escola em atraso. A equipe gestora em consonância com as famílias decidiu coletivamente pela aquisição de outras obras. Desde então a escola continua a adquirir esse</w:t>
      </w:r>
      <w:r>
        <w:rPr>
          <w:spacing w:val="-15"/>
          <w:sz w:val="20"/>
        </w:rPr>
        <w:t> </w:t>
      </w:r>
      <w:r>
        <w:rPr>
          <w:sz w:val="20"/>
        </w:rPr>
        <w:t>acervo.</w:t>
      </w:r>
    </w:p>
    <w:p>
      <w:pPr>
        <w:spacing w:before="0"/>
        <w:ind w:left="122" w:right="112" w:firstLine="0"/>
        <w:jc w:val="both"/>
        <w:rPr>
          <w:sz w:val="20"/>
        </w:rPr>
      </w:pPr>
      <w:r>
        <w:rPr>
          <w:position w:val="6"/>
          <w:sz w:val="13"/>
        </w:rPr>
        <w:t>31 </w:t>
      </w:r>
      <w:r>
        <w:rPr>
          <w:sz w:val="20"/>
        </w:rPr>
        <w:t>O Programa Nacional do Livro Didático (PNLD) tem como principal objetivo subsidiar o trabalho pedagógico dos professores por meio da distribuição de coleções de livros didáticos aos alunos da educação básica. Após a avaliação das obras, o Ministério da Educação (MEC) publica o Guia de Livros Didáticos com resenhas das coleções consideradas aprovadas. O guia é encaminhado às escolas,</w:t>
      </w:r>
      <w:r>
        <w:rPr>
          <w:spacing w:val="-13"/>
          <w:sz w:val="20"/>
        </w:rPr>
        <w:t> </w:t>
      </w:r>
      <w:r>
        <w:rPr>
          <w:sz w:val="20"/>
        </w:rPr>
        <w:t>que</w:t>
      </w:r>
      <w:r>
        <w:rPr>
          <w:spacing w:val="-13"/>
          <w:sz w:val="20"/>
        </w:rPr>
        <w:t> </w:t>
      </w:r>
      <w:r>
        <w:rPr>
          <w:sz w:val="20"/>
        </w:rPr>
        <w:t>escolhem,</w:t>
      </w:r>
      <w:r>
        <w:rPr>
          <w:spacing w:val="-15"/>
          <w:sz w:val="20"/>
        </w:rPr>
        <w:t> </w:t>
      </w:r>
      <w:r>
        <w:rPr>
          <w:sz w:val="20"/>
        </w:rPr>
        <w:t>entre</w:t>
      </w:r>
      <w:r>
        <w:rPr>
          <w:spacing w:val="-15"/>
          <w:sz w:val="20"/>
        </w:rPr>
        <w:t> </w:t>
      </w:r>
      <w:r>
        <w:rPr>
          <w:sz w:val="20"/>
        </w:rPr>
        <w:t>os</w:t>
      </w:r>
      <w:r>
        <w:rPr>
          <w:spacing w:val="-14"/>
          <w:sz w:val="20"/>
        </w:rPr>
        <w:t> </w:t>
      </w:r>
      <w:r>
        <w:rPr>
          <w:sz w:val="20"/>
        </w:rPr>
        <w:t>títulos</w:t>
      </w:r>
      <w:r>
        <w:rPr>
          <w:spacing w:val="-14"/>
          <w:sz w:val="20"/>
        </w:rPr>
        <w:t> </w:t>
      </w:r>
      <w:r>
        <w:rPr>
          <w:sz w:val="20"/>
        </w:rPr>
        <w:t>disponíveis,</w:t>
      </w:r>
      <w:r>
        <w:rPr>
          <w:spacing w:val="-13"/>
          <w:sz w:val="20"/>
        </w:rPr>
        <w:t> </w:t>
      </w:r>
      <w:r>
        <w:rPr>
          <w:sz w:val="20"/>
        </w:rPr>
        <w:t>aqueles</w:t>
      </w:r>
      <w:r>
        <w:rPr>
          <w:spacing w:val="-14"/>
          <w:sz w:val="20"/>
        </w:rPr>
        <w:t> </w:t>
      </w:r>
      <w:r>
        <w:rPr>
          <w:sz w:val="20"/>
        </w:rPr>
        <w:t>que</w:t>
      </w:r>
      <w:r>
        <w:rPr>
          <w:spacing w:val="-15"/>
          <w:sz w:val="20"/>
        </w:rPr>
        <w:t> </w:t>
      </w:r>
      <w:r>
        <w:rPr>
          <w:sz w:val="20"/>
        </w:rPr>
        <w:t>melhor</w:t>
      </w:r>
      <w:r>
        <w:rPr>
          <w:spacing w:val="-12"/>
          <w:sz w:val="20"/>
        </w:rPr>
        <w:t> </w:t>
      </w:r>
      <w:r>
        <w:rPr>
          <w:sz w:val="20"/>
        </w:rPr>
        <w:t>atendem</w:t>
      </w:r>
      <w:r>
        <w:rPr>
          <w:spacing w:val="-11"/>
          <w:sz w:val="20"/>
        </w:rPr>
        <w:t> </w:t>
      </w:r>
      <w:r>
        <w:rPr>
          <w:sz w:val="20"/>
        </w:rPr>
        <w:t>ao</w:t>
      </w:r>
      <w:r>
        <w:rPr>
          <w:spacing w:val="-16"/>
          <w:sz w:val="20"/>
        </w:rPr>
        <w:t> </w:t>
      </w:r>
      <w:r>
        <w:rPr>
          <w:sz w:val="20"/>
        </w:rPr>
        <w:t>seu</w:t>
      </w:r>
      <w:r>
        <w:rPr>
          <w:spacing w:val="-15"/>
          <w:sz w:val="20"/>
        </w:rPr>
        <w:t> </w:t>
      </w:r>
      <w:r>
        <w:rPr>
          <w:sz w:val="20"/>
        </w:rPr>
        <w:t>projeto</w:t>
      </w:r>
      <w:r>
        <w:rPr>
          <w:spacing w:val="-13"/>
          <w:sz w:val="20"/>
        </w:rPr>
        <w:t> </w:t>
      </w:r>
      <w:r>
        <w:rPr>
          <w:sz w:val="20"/>
        </w:rPr>
        <w:t>político pedagógico</w:t>
      </w:r>
    </w:p>
    <w:p>
      <w:pPr>
        <w:spacing w:line="242" w:lineRule="auto" w:before="0"/>
        <w:ind w:left="122" w:right="110" w:firstLine="0"/>
        <w:jc w:val="both"/>
        <w:rPr>
          <w:sz w:val="20"/>
        </w:rPr>
      </w:pPr>
      <w:r>
        <w:rPr>
          <w:position w:val="8"/>
          <w:sz w:val="16"/>
        </w:rPr>
        <w:t>32 </w:t>
      </w:r>
      <w:r>
        <w:rPr>
          <w:sz w:val="20"/>
        </w:rPr>
        <w:t>O FNDE distribui os livros didáticos de acordo com as projeções do censo escolar referentes a dois anos anteriores ao ano do programa, que é o censo disponível no momento do processamento da escolha feita pelas escolas. Dessa maneira, poderá haver pequenas oscilações entre o número de livros e o de alunos. Para realizar o ajuste, garantindo o acesso de todos os alunos aos materiais, é necessário</w:t>
      </w:r>
      <w:r>
        <w:rPr>
          <w:spacing w:val="-6"/>
          <w:sz w:val="20"/>
        </w:rPr>
        <w:t> </w:t>
      </w:r>
      <w:r>
        <w:rPr>
          <w:sz w:val="20"/>
        </w:rPr>
        <w:t>fazer</w:t>
      </w:r>
      <w:r>
        <w:rPr>
          <w:spacing w:val="-5"/>
          <w:sz w:val="20"/>
        </w:rPr>
        <w:t> </w:t>
      </w:r>
      <w:r>
        <w:rPr>
          <w:sz w:val="20"/>
        </w:rPr>
        <w:t>o</w:t>
      </w:r>
      <w:r>
        <w:rPr>
          <w:spacing w:val="-8"/>
          <w:sz w:val="20"/>
        </w:rPr>
        <w:t> </w:t>
      </w:r>
      <w:r>
        <w:rPr>
          <w:sz w:val="20"/>
        </w:rPr>
        <w:t>seu</w:t>
      </w:r>
      <w:r>
        <w:rPr>
          <w:spacing w:val="-8"/>
          <w:sz w:val="20"/>
        </w:rPr>
        <w:t> </w:t>
      </w:r>
      <w:r>
        <w:rPr>
          <w:sz w:val="20"/>
        </w:rPr>
        <w:t>remanejamento,</w:t>
      </w:r>
      <w:r>
        <w:rPr>
          <w:spacing w:val="-6"/>
          <w:sz w:val="20"/>
        </w:rPr>
        <w:t> </w:t>
      </w:r>
      <w:r>
        <w:rPr>
          <w:sz w:val="20"/>
        </w:rPr>
        <w:t>daquelas</w:t>
      </w:r>
      <w:r>
        <w:rPr>
          <w:spacing w:val="-5"/>
          <w:sz w:val="20"/>
        </w:rPr>
        <w:t> </w:t>
      </w:r>
      <w:r>
        <w:rPr>
          <w:sz w:val="20"/>
        </w:rPr>
        <w:t>escolas</w:t>
      </w:r>
      <w:r>
        <w:rPr>
          <w:spacing w:val="-7"/>
          <w:sz w:val="20"/>
        </w:rPr>
        <w:t> </w:t>
      </w:r>
      <w:r>
        <w:rPr>
          <w:sz w:val="20"/>
        </w:rPr>
        <w:t>onde</w:t>
      </w:r>
      <w:r>
        <w:rPr>
          <w:spacing w:val="-8"/>
          <w:sz w:val="20"/>
        </w:rPr>
        <w:t> </w:t>
      </w:r>
      <w:r>
        <w:rPr>
          <w:sz w:val="20"/>
        </w:rPr>
        <w:t>estejam</w:t>
      </w:r>
      <w:r>
        <w:rPr>
          <w:spacing w:val="-4"/>
          <w:sz w:val="20"/>
        </w:rPr>
        <w:t> </w:t>
      </w:r>
      <w:r>
        <w:rPr>
          <w:sz w:val="20"/>
        </w:rPr>
        <w:t>excedendo</w:t>
      </w:r>
      <w:r>
        <w:rPr>
          <w:spacing w:val="-8"/>
          <w:sz w:val="20"/>
        </w:rPr>
        <w:t> </w:t>
      </w:r>
      <w:r>
        <w:rPr>
          <w:sz w:val="20"/>
        </w:rPr>
        <w:t>para</w:t>
      </w:r>
      <w:r>
        <w:rPr>
          <w:spacing w:val="-5"/>
          <w:sz w:val="20"/>
        </w:rPr>
        <w:t> </w:t>
      </w:r>
      <w:r>
        <w:rPr>
          <w:sz w:val="20"/>
        </w:rPr>
        <w:t>aquelas</w:t>
      </w:r>
      <w:r>
        <w:rPr>
          <w:spacing w:val="-7"/>
          <w:sz w:val="20"/>
        </w:rPr>
        <w:t> </w:t>
      </w:r>
      <w:r>
        <w:rPr>
          <w:sz w:val="20"/>
        </w:rPr>
        <w:t>onde ocorra falta de livros. As escolas podem recorrer ainda à reserva técnica, percentual de livros disponibilizado às Secretarias Estaduais de Educação para atender a novas turmas e</w:t>
      </w:r>
      <w:r>
        <w:rPr>
          <w:spacing w:val="-27"/>
          <w:sz w:val="20"/>
        </w:rPr>
        <w:t> </w:t>
      </w:r>
      <w:r>
        <w:rPr>
          <w:sz w:val="20"/>
        </w:rPr>
        <w:t>matrículas.</w:t>
      </w:r>
    </w:p>
    <w:p>
      <w:pPr>
        <w:spacing w:after="0" w:line="242" w:lineRule="auto"/>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22" w:right="106"/>
        <w:jc w:val="both"/>
      </w:pPr>
      <w:r>
        <w:rPr/>
        <w:t>terça-feira, dos 2º anos, na quarta-feira, dos 3º anos. As professoras utilizam esses dias para alimentar os conteúdos no SGE -Sistema de Gerenciamento Escolar, para preparar</w:t>
      </w:r>
      <w:r>
        <w:rPr>
          <w:spacing w:val="-19"/>
        </w:rPr>
        <w:t> </w:t>
      </w:r>
      <w:r>
        <w:rPr/>
        <w:t>o</w:t>
      </w:r>
      <w:r>
        <w:rPr>
          <w:spacing w:val="-16"/>
        </w:rPr>
        <w:t> </w:t>
      </w:r>
      <w:r>
        <w:rPr/>
        <w:t>material</w:t>
      </w:r>
      <w:r>
        <w:rPr>
          <w:spacing w:val="-19"/>
        </w:rPr>
        <w:t> </w:t>
      </w:r>
      <w:r>
        <w:rPr/>
        <w:t>a</w:t>
      </w:r>
      <w:r>
        <w:rPr>
          <w:spacing w:val="-16"/>
        </w:rPr>
        <w:t> </w:t>
      </w:r>
      <w:r>
        <w:rPr/>
        <w:t>ser</w:t>
      </w:r>
      <w:r>
        <w:rPr>
          <w:spacing w:val="-17"/>
        </w:rPr>
        <w:t> </w:t>
      </w:r>
      <w:r>
        <w:rPr/>
        <w:t>utilizado</w:t>
      </w:r>
      <w:r>
        <w:rPr>
          <w:spacing w:val="-12"/>
        </w:rPr>
        <w:t> </w:t>
      </w:r>
      <w:r>
        <w:rPr/>
        <w:t>em</w:t>
      </w:r>
      <w:r>
        <w:rPr>
          <w:spacing w:val="-15"/>
        </w:rPr>
        <w:t> </w:t>
      </w:r>
      <w:r>
        <w:rPr/>
        <w:t>sala</w:t>
      </w:r>
      <w:r>
        <w:rPr>
          <w:spacing w:val="-18"/>
        </w:rPr>
        <w:t> </w:t>
      </w:r>
      <w:r>
        <w:rPr/>
        <w:t>de</w:t>
      </w:r>
      <w:r>
        <w:rPr>
          <w:spacing w:val="-18"/>
        </w:rPr>
        <w:t> </w:t>
      </w:r>
      <w:r>
        <w:rPr/>
        <w:t>aula,</w:t>
      </w:r>
      <w:r>
        <w:rPr>
          <w:spacing w:val="-16"/>
        </w:rPr>
        <w:t> </w:t>
      </w:r>
      <w:r>
        <w:rPr/>
        <w:t>para</w:t>
      </w:r>
      <w:r>
        <w:rPr>
          <w:spacing w:val="-18"/>
        </w:rPr>
        <w:t> </w:t>
      </w:r>
      <w:r>
        <w:rPr/>
        <w:t>atender</w:t>
      </w:r>
      <w:r>
        <w:rPr>
          <w:spacing w:val="-19"/>
        </w:rPr>
        <w:t> </w:t>
      </w:r>
      <w:r>
        <w:rPr/>
        <w:t>os</w:t>
      </w:r>
      <w:r>
        <w:rPr>
          <w:spacing w:val="-16"/>
        </w:rPr>
        <w:t> </w:t>
      </w:r>
      <w:r>
        <w:rPr/>
        <w:t>responsáveis</w:t>
      </w:r>
      <w:r>
        <w:rPr>
          <w:spacing w:val="-17"/>
        </w:rPr>
        <w:t> </w:t>
      </w:r>
      <w:r>
        <w:rPr/>
        <w:t>pelas crianças, dentre</w:t>
      </w:r>
      <w:r>
        <w:rPr>
          <w:spacing w:val="-10"/>
        </w:rPr>
        <w:t> </w:t>
      </w:r>
      <w:r>
        <w:rPr/>
        <w:t>outros.</w:t>
      </w:r>
    </w:p>
    <w:p>
      <w:pPr>
        <w:pStyle w:val="BodyText"/>
        <w:spacing w:line="360" w:lineRule="auto" w:before="2"/>
        <w:ind w:left="122" w:firstLine="1132"/>
      </w:pPr>
      <w:r>
        <w:rPr/>
        <w:t>Destacamos que na escola as atividades da coordenação pedagógica são distribuídas entre duas pedagogas: uma é responsável pelos anos iniciais de  ensino</w:t>
      </w:r>
    </w:p>
    <w:p>
      <w:pPr>
        <w:pStyle w:val="ListParagraph"/>
        <w:numPr>
          <w:ilvl w:val="0"/>
          <w:numId w:val="9"/>
        </w:numPr>
        <w:tabs>
          <w:tab w:pos="317" w:val="left" w:leader="none"/>
        </w:tabs>
        <w:spacing w:line="360" w:lineRule="auto" w:before="2" w:after="0"/>
        <w:ind w:left="122" w:right="109" w:firstLine="0"/>
        <w:jc w:val="both"/>
        <w:rPr>
          <w:sz w:val="24"/>
        </w:rPr>
      </w:pPr>
      <w:r>
        <w:rPr>
          <w:sz w:val="24"/>
        </w:rPr>
        <w:t>1º</w:t>
      </w:r>
      <w:r>
        <w:rPr>
          <w:spacing w:val="-10"/>
          <w:sz w:val="24"/>
        </w:rPr>
        <w:t> </w:t>
      </w:r>
      <w:r>
        <w:rPr>
          <w:sz w:val="24"/>
        </w:rPr>
        <w:t>a</w:t>
      </w:r>
      <w:r>
        <w:rPr>
          <w:spacing w:val="-11"/>
          <w:sz w:val="24"/>
        </w:rPr>
        <w:t> </w:t>
      </w:r>
      <w:r>
        <w:rPr>
          <w:sz w:val="24"/>
        </w:rPr>
        <w:t>5º</w:t>
      </w:r>
      <w:r>
        <w:rPr>
          <w:spacing w:val="-10"/>
          <w:sz w:val="24"/>
        </w:rPr>
        <w:t> </w:t>
      </w:r>
      <w:r>
        <w:rPr>
          <w:sz w:val="24"/>
        </w:rPr>
        <w:t>ano</w:t>
      </w:r>
      <w:r>
        <w:rPr>
          <w:spacing w:val="-10"/>
          <w:sz w:val="24"/>
        </w:rPr>
        <w:t> </w:t>
      </w:r>
      <w:r>
        <w:rPr>
          <w:sz w:val="24"/>
        </w:rPr>
        <w:t>–</w:t>
      </w:r>
      <w:r>
        <w:rPr>
          <w:spacing w:val="-11"/>
          <w:sz w:val="24"/>
        </w:rPr>
        <w:t> </w:t>
      </w:r>
      <w:r>
        <w:rPr>
          <w:sz w:val="24"/>
        </w:rPr>
        <w:t>e</w:t>
      </w:r>
      <w:r>
        <w:rPr>
          <w:spacing w:val="-11"/>
          <w:sz w:val="24"/>
        </w:rPr>
        <w:t> </w:t>
      </w:r>
      <w:r>
        <w:rPr>
          <w:sz w:val="24"/>
        </w:rPr>
        <w:t>a</w:t>
      </w:r>
      <w:r>
        <w:rPr>
          <w:spacing w:val="-11"/>
          <w:sz w:val="24"/>
        </w:rPr>
        <w:t> </w:t>
      </w:r>
      <w:r>
        <w:rPr>
          <w:sz w:val="24"/>
        </w:rPr>
        <w:t>outra</w:t>
      </w:r>
      <w:r>
        <w:rPr>
          <w:spacing w:val="-7"/>
          <w:sz w:val="24"/>
        </w:rPr>
        <w:t> </w:t>
      </w:r>
      <w:r>
        <w:rPr>
          <w:sz w:val="24"/>
        </w:rPr>
        <w:t>pelos</w:t>
      </w:r>
      <w:r>
        <w:rPr>
          <w:spacing w:val="-11"/>
          <w:sz w:val="24"/>
        </w:rPr>
        <w:t> </w:t>
      </w:r>
      <w:r>
        <w:rPr>
          <w:sz w:val="24"/>
        </w:rPr>
        <w:t>anos</w:t>
      </w:r>
      <w:r>
        <w:rPr>
          <w:spacing w:val="-12"/>
          <w:sz w:val="24"/>
        </w:rPr>
        <w:t> </w:t>
      </w:r>
      <w:r>
        <w:rPr>
          <w:sz w:val="24"/>
        </w:rPr>
        <w:t>finais</w:t>
      </w:r>
      <w:r>
        <w:rPr>
          <w:spacing w:val="-11"/>
          <w:sz w:val="24"/>
        </w:rPr>
        <w:t> </w:t>
      </w:r>
      <w:r>
        <w:rPr>
          <w:sz w:val="24"/>
        </w:rPr>
        <w:t>–</w:t>
      </w:r>
      <w:r>
        <w:rPr>
          <w:spacing w:val="-10"/>
          <w:sz w:val="24"/>
        </w:rPr>
        <w:t> </w:t>
      </w:r>
      <w:r>
        <w:rPr>
          <w:sz w:val="24"/>
        </w:rPr>
        <w:t>6º</w:t>
      </w:r>
      <w:r>
        <w:rPr>
          <w:spacing w:val="-10"/>
          <w:sz w:val="24"/>
        </w:rPr>
        <w:t> </w:t>
      </w:r>
      <w:r>
        <w:rPr>
          <w:sz w:val="24"/>
        </w:rPr>
        <w:t>a</w:t>
      </w:r>
      <w:r>
        <w:rPr>
          <w:spacing w:val="-11"/>
          <w:sz w:val="24"/>
        </w:rPr>
        <w:t> </w:t>
      </w:r>
      <w:r>
        <w:rPr>
          <w:sz w:val="24"/>
        </w:rPr>
        <w:t>9º</w:t>
      </w:r>
      <w:r>
        <w:rPr>
          <w:spacing w:val="-11"/>
          <w:sz w:val="24"/>
        </w:rPr>
        <w:t> </w:t>
      </w:r>
      <w:r>
        <w:rPr>
          <w:sz w:val="24"/>
        </w:rPr>
        <w:t>ano.</w:t>
      </w:r>
      <w:r>
        <w:rPr>
          <w:spacing w:val="-9"/>
          <w:sz w:val="24"/>
        </w:rPr>
        <w:t> </w:t>
      </w:r>
      <w:r>
        <w:rPr>
          <w:sz w:val="24"/>
        </w:rPr>
        <w:t>Ambas</w:t>
      </w:r>
      <w:r>
        <w:rPr>
          <w:spacing w:val="-11"/>
          <w:sz w:val="24"/>
        </w:rPr>
        <w:t> </w:t>
      </w:r>
      <w:r>
        <w:rPr>
          <w:sz w:val="24"/>
        </w:rPr>
        <w:t>auxiliam</w:t>
      </w:r>
      <w:r>
        <w:rPr>
          <w:spacing w:val="-9"/>
          <w:sz w:val="24"/>
        </w:rPr>
        <w:t> </w:t>
      </w:r>
      <w:r>
        <w:rPr>
          <w:sz w:val="24"/>
        </w:rPr>
        <w:t>na</w:t>
      </w:r>
      <w:r>
        <w:rPr>
          <w:spacing w:val="-11"/>
          <w:sz w:val="24"/>
        </w:rPr>
        <w:t> </w:t>
      </w:r>
      <w:r>
        <w:rPr>
          <w:sz w:val="24"/>
        </w:rPr>
        <w:t>solicitação de materiais pedagógicos, debates de ideias para realização de atividades, projetos, aula campo, contudo o tempo de articulação destinado ao planejamento com as professoras dos anos iniciais é bem restrito, devido às demandas do dia a dia da escola.</w:t>
      </w:r>
    </w:p>
    <w:p>
      <w:pPr>
        <w:pStyle w:val="BodyText"/>
        <w:spacing w:line="360" w:lineRule="auto" w:before="4"/>
        <w:ind w:left="122" w:right="112" w:firstLine="1132"/>
        <w:jc w:val="both"/>
      </w:pPr>
      <w:r>
        <w:rPr/>
        <w:t>Na sala de aula, foi possível observar o envolvimento das crianças nas atividades propostas pelas alfabetizadoras. Essa participação se intensificava principalmente nos momentos de realização das atividades práticas, como jogos, gincanas e o manuseio de sólidos.</w:t>
      </w:r>
    </w:p>
    <w:p>
      <w:pPr>
        <w:pStyle w:val="BodyText"/>
        <w:spacing w:line="360" w:lineRule="auto" w:before="4"/>
        <w:ind w:left="122" w:right="104" w:firstLine="1132"/>
        <w:jc w:val="both"/>
      </w:pPr>
      <w:r>
        <w:rPr/>
        <w:t>Uma prática comum na escola investigada é a monitoria: as professoras organizam em grupos aqueles estudantes que têm mais habilidades em relação aos conteúdos</w:t>
      </w:r>
      <w:r>
        <w:rPr>
          <w:spacing w:val="-13"/>
        </w:rPr>
        <w:t> </w:t>
      </w:r>
      <w:r>
        <w:rPr/>
        <w:t>matemáticos</w:t>
      </w:r>
      <w:r>
        <w:rPr>
          <w:spacing w:val="-10"/>
        </w:rPr>
        <w:t> </w:t>
      </w:r>
      <w:r>
        <w:rPr/>
        <w:t>para</w:t>
      </w:r>
      <w:r>
        <w:rPr>
          <w:spacing w:val="-12"/>
        </w:rPr>
        <w:t> </w:t>
      </w:r>
      <w:r>
        <w:rPr/>
        <w:t>auxiliar</w:t>
      </w:r>
      <w:r>
        <w:rPr>
          <w:spacing w:val="-10"/>
        </w:rPr>
        <w:t> </w:t>
      </w:r>
      <w:r>
        <w:rPr/>
        <w:t>outros</w:t>
      </w:r>
      <w:r>
        <w:rPr>
          <w:spacing w:val="-7"/>
        </w:rPr>
        <w:t> </w:t>
      </w:r>
      <w:r>
        <w:rPr/>
        <w:t>colegas.</w:t>
      </w:r>
      <w:r>
        <w:rPr>
          <w:spacing w:val="-10"/>
        </w:rPr>
        <w:t> </w:t>
      </w:r>
      <w:r>
        <w:rPr/>
        <w:t>Percebemos,</w:t>
      </w:r>
      <w:r>
        <w:rPr>
          <w:spacing w:val="-10"/>
        </w:rPr>
        <w:t> </w:t>
      </w:r>
      <w:r>
        <w:rPr/>
        <w:t>também,</w:t>
      </w:r>
      <w:r>
        <w:rPr>
          <w:spacing w:val="-10"/>
        </w:rPr>
        <w:t> </w:t>
      </w:r>
      <w:r>
        <w:rPr/>
        <w:t>o</w:t>
      </w:r>
      <w:r>
        <w:rPr>
          <w:spacing w:val="-12"/>
        </w:rPr>
        <w:t> </w:t>
      </w:r>
      <w:r>
        <w:rPr/>
        <w:t>esforço da equipe escolar em ofertar o atendimento individualizado </w:t>
      </w:r>
      <w:r>
        <w:rPr>
          <w:spacing w:val="3"/>
        </w:rPr>
        <w:t>às </w:t>
      </w:r>
      <w:r>
        <w:rPr/>
        <w:t>crianças com dificuldades na leitura e na escrita. Esse atendimento é realizado com o apoio dos oficineiros do Programa Mais Educação</w:t>
      </w:r>
      <w:r>
        <w:rPr>
          <w:position w:val="8"/>
          <w:sz w:val="16"/>
        </w:rPr>
        <w:t>33 </w:t>
      </w:r>
      <w:r>
        <w:rPr/>
        <w:t>e por estagiários e estagiárias do curso de Pedagogia da</w:t>
      </w:r>
      <w:r>
        <w:rPr>
          <w:spacing w:val="-9"/>
        </w:rPr>
        <w:t> </w:t>
      </w:r>
      <w:r>
        <w:rPr/>
        <w:t>UFT.</w:t>
      </w:r>
    </w:p>
    <w:p>
      <w:pPr>
        <w:pStyle w:val="BodyText"/>
        <w:spacing w:line="360" w:lineRule="auto" w:before="2"/>
        <w:ind w:left="122" w:right="107" w:firstLine="1132"/>
        <w:jc w:val="both"/>
      </w:pPr>
      <w:r>
        <w:rPr/>
        <w:t>As</w:t>
      </w:r>
      <w:r>
        <w:rPr>
          <w:spacing w:val="-13"/>
        </w:rPr>
        <w:t> </w:t>
      </w:r>
      <w:r>
        <w:rPr/>
        <w:t>professoras</w:t>
      </w:r>
      <w:r>
        <w:rPr>
          <w:spacing w:val="-11"/>
        </w:rPr>
        <w:t> </w:t>
      </w:r>
      <w:r>
        <w:rPr/>
        <w:t>utilizam</w:t>
      </w:r>
      <w:r>
        <w:rPr>
          <w:spacing w:val="-11"/>
        </w:rPr>
        <w:t> </w:t>
      </w:r>
      <w:r>
        <w:rPr/>
        <w:t>diversas</w:t>
      </w:r>
      <w:r>
        <w:rPr>
          <w:spacing w:val="-12"/>
        </w:rPr>
        <w:t> </w:t>
      </w:r>
      <w:r>
        <w:rPr/>
        <w:t>estratégias</w:t>
      </w:r>
      <w:r>
        <w:rPr>
          <w:spacing w:val="-14"/>
        </w:rPr>
        <w:t> </w:t>
      </w:r>
      <w:r>
        <w:rPr/>
        <w:t>no</w:t>
      </w:r>
      <w:r>
        <w:rPr>
          <w:spacing w:val="-12"/>
        </w:rPr>
        <w:t> </w:t>
      </w:r>
      <w:r>
        <w:rPr/>
        <w:t>decorrer</w:t>
      </w:r>
      <w:r>
        <w:rPr>
          <w:spacing w:val="-13"/>
        </w:rPr>
        <w:t> </w:t>
      </w:r>
      <w:r>
        <w:rPr/>
        <w:t>da</w:t>
      </w:r>
      <w:r>
        <w:rPr>
          <w:spacing w:val="-12"/>
        </w:rPr>
        <w:t> </w:t>
      </w:r>
      <w:r>
        <w:rPr/>
        <w:t>elaboração</w:t>
      </w:r>
      <w:r>
        <w:rPr>
          <w:spacing w:val="-12"/>
        </w:rPr>
        <w:t> </w:t>
      </w:r>
      <w:r>
        <w:rPr/>
        <w:t>dos exercícios de matemática, no intento de que a aprendizagem aconteça. Entretanto, percebemos a recorrência do uso do livro didático por todas as</w:t>
      </w:r>
      <w:r>
        <w:rPr>
          <w:spacing w:val="-18"/>
        </w:rPr>
        <w:t> </w:t>
      </w:r>
      <w:r>
        <w:rPr/>
        <w:t>profissionais.</w:t>
      </w:r>
    </w:p>
    <w:p>
      <w:pPr>
        <w:pStyle w:val="BodyText"/>
        <w:spacing w:line="360" w:lineRule="auto" w:before="5"/>
        <w:ind w:left="122" w:right="116" w:firstLine="1132"/>
        <w:jc w:val="both"/>
      </w:pPr>
      <w:r>
        <w:rPr/>
        <w:t>Foram trazidas para a análise, neste texto, algumas ponderações das observações realizadas durante os meses de novembro do ano de 2017.</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1696;mso-wrap-distance-left:0;mso-wrap-distance-right:0" from="85.103996pt,9.569079pt" to="229.123996pt,9.569079pt" stroked="true" strokeweight=".60004pt" strokecolor="#000000">
            <v:stroke dashstyle="solid"/>
            <w10:wrap type="topAndBottom"/>
          </v:line>
        </w:pict>
      </w:r>
    </w:p>
    <w:p>
      <w:pPr>
        <w:spacing w:before="74"/>
        <w:ind w:left="122" w:right="112" w:firstLine="0"/>
        <w:jc w:val="both"/>
        <w:rPr>
          <w:sz w:val="20"/>
        </w:rPr>
      </w:pPr>
      <w:r>
        <w:rPr>
          <w:position w:val="6"/>
          <w:sz w:val="13"/>
        </w:rPr>
        <w:t>33 </w:t>
      </w:r>
      <w:r>
        <w:rPr>
          <w:sz w:val="20"/>
        </w:rPr>
        <w:t>O Programa Mais Educação, ofertado às escolas públicas de ensino fundamental, consiste no desenvolvimento de atividades de educação integral que expandem o tempo diário de escola para o mínimo</w:t>
      </w:r>
      <w:r>
        <w:rPr>
          <w:spacing w:val="-14"/>
          <w:sz w:val="20"/>
        </w:rPr>
        <w:t> </w:t>
      </w:r>
      <w:r>
        <w:rPr>
          <w:sz w:val="20"/>
        </w:rPr>
        <w:t>de</w:t>
      </w:r>
      <w:r>
        <w:rPr>
          <w:spacing w:val="-14"/>
          <w:sz w:val="20"/>
        </w:rPr>
        <w:t> </w:t>
      </w:r>
      <w:r>
        <w:rPr>
          <w:sz w:val="20"/>
        </w:rPr>
        <w:t>sete</w:t>
      </w:r>
      <w:r>
        <w:rPr>
          <w:spacing w:val="-14"/>
          <w:sz w:val="20"/>
        </w:rPr>
        <w:t> </w:t>
      </w:r>
      <w:r>
        <w:rPr>
          <w:sz w:val="20"/>
        </w:rPr>
        <w:t>horas</w:t>
      </w:r>
      <w:r>
        <w:rPr>
          <w:spacing w:val="-13"/>
          <w:sz w:val="20"/>
        </w:rPr>
        <w:t> </w:t>
      </w:r>
      <w:r>
        <w:rPr>
          <w:sz w:val="20"/>
        </w:rPr>
        <w:t>e</w:t>
      </w:r>
      <w:r>
        <w:rPr>
          <w:spacing w:val="-14"/>
          <w:sz w:val="20"/>
        </w:rPr>
        <w:t> </w:t>
      </w:r>
      <w:r>
        <w:rPr>
          <w:sz w:val="20"/>
        </w:rPr>
        <w:t>que</w:t>
      </w:r>
      <w:r>
        <w:rPr>
          <w:spacing w:val="-12"/>
          <w:sz w:val="20"/>
        </w:rPr>
        <w:t> </w:t>
      </w:r>
      <w:r>
        <w:rPr>
          <w:sz w:val="20"/>
        </w:rPr>
        <w:t>também</w:t>
      </w:r>
      <w:r>
        <w:rPr>
          <w:spacing w:val="-9"/>
          <w:sz w:val="20"/>
        </w:rPr>
        <w:t> </w:t>
      </w:r>
      <w:r>
        <w:rPr>
          <w:sz w:val="20"/>
        </w:rPr>
        <w:t>amplia</w:t>
      </w:r>
      <w:r>
        <w:rPr>
          <w:spacing w:val="-14"/>
          <w:sz w:val="20"/>
        </w:rPr>
        <w:t> </w:t>
      </w:r>
      <w:r>
        <w:rPr>
          <w:sz w:val="20"/>
        </w:rPr>
        <w:t>as</w:t>
      </w:r>
      <w:r>
        <w:rPr>
          <w:spacing w:val="-13"/>
          <w:sz w:val="20"/>
        </w:rPr>
        <w:t> </w:t>
      </w:r>
      <w:r>
        <w:rPr>
          <w:sz w:val="20"/>
        </w:rPr>
        <w:t>oportunidades</w:t>
      </w:r>
      <w:r>
        <w:rPr>
          <w:spacing w:val="-12"/>
          <w:sz w:val="20"/>
        </w:rPr>
        <w:t> </w:t>
      </w:r>
      <w:r>
        <w:rPr>
          <w:sz w:val="20"/>
        </w:rPr>
        <w:t>educativas</w:t>
      </w:r>
      <w:r>
        <w:rPr>
          <w:spacing w:val="-13"/>
          <w:sz w:val="20"/>
        </w:rPr>
        <w:t> </w:t>
      </w:r>
      <w:r>
        <w:rPr>
          <w:sz w:val="20"/>
        </w:rPr>
        <w:t>dos</w:t>
      </w:r>
      <w:r>
        <w:rPr>
          <w:spacing w:val="-12"/>
          <w:sz w:val="20"/>
        </w:rPr>
        <w:t> </w:t>
      </w:r>
      <w:r>
        <w:rPr>
          <w:sz w:val="20"/>
        </w:rPr>
        <w:t>estudantes.</w:t>
      </w:r>
      <w:r>
        <w:rPr>
          <w:spacing w:val="-14"/>
          <w:sz w:val="20"/>
        </w:rPr>
        <w:t> </w:t>
      </w:r>
      <w:r>
        <w:rPr>
          <w:sz w:val="20"/>
        </w:rPr>
        <w:t>As</w:t>
      </w:r>
      <w:r>
        <w:rPr>
          <w:spacing w:val="-12"/>
          <w:sz w:val="20"/>
        </w:rPr>
        <w:t> </w:t>
      </w:r>
      <w:r>
        <w:rPr>
          <w:sz w:val="20"/>
        </w:rPr>
        <w:t>atividades tiveram início em 2008, com a participação de 1.380 escolas, em 55 municípios nos 26 estados e no Distrito Federal, atendendo 386 mil estudantes. Em 2014, é prevista a adesão de 60.000 escolas em todo o país, atingindo em torno de 7 milhões de estudantes. Escolas que se apresentam com 50% ou mais de estudantes participantes do Programa Bolsa Família mantêm-se prioritárias para o atendimento, considerando a intersetorialidade do programa com o Ministério do Desenvolvimento Social (MDS), por meio do Programa Brasil Sem</w:t>
      </w:r>
      <w:r>
        <w:rPr>
          <w:spacing w:val="-21"/>
          <w:sz w:val="20"/>
        </w:rPr>
        <w:t> </w:t>
      </w:r>
      <w:r>
        <w:rPr>
          <w:sz w:val="20"/>
        </w:rPr>
        <w:t>Miséria.</w:t>
      </w:r>
    </w:p>
    <w:p>
      <w:pPr>
        <w:spacing w:after="0"/>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07" w:firstLine="1132"/>
        <w:jc w:val="both"/>
      </w:pPr>
      <w:r>
        <w:rPr/>
        <w:t>A</w:t>
      </w:r>
      <w:r>
        <w:rPr>
          <w:spacing w:val="-11"/>
        </w:rPr>
        <w:t> </w:t>
      </w:r>
      <w:r>
        <w:rPr/>
        <w:t>primeira</w:t>
      </w:r>
      <w:r>
        <w:rPr>
          <w:spacing w:val="-11"/>
        </w:rPr>
        <w:t> </w:t>
      </w:r>
      <w:r>
        <w:rPr/>
        <w:t>aula</w:t>
      </w:r>
      <w:r>
        <w:rPr>
          <w:spacing w:val="-13"/>
        </w:rPr>
        <w:t> </w:t>
      </w:r>
      <w:r>
        <w:rPr/>
        <w:t>observada</w:t>
      </w:r>
      <w:r>
        <w:rPr>
          <w:spacing w:val="-13"/>
        </w:rPr>
        <w:t> </w:t>
      </w:r>
      <w:r>
        <w:rPr/>
        <w:t>foi</w:t>
      </w:r>
      <w:r>
        <w:rPr>
          <w:spacing w:val="-12"/>
        </w:rPr>
        <w:t> </w:t>
      </w:r>
      <w:r>
        <w:rPr/>
        <w:t>da</w:t>
      </w:r>
      <w:r>
        <w:rPr>
          <w:spacing w:val="-11"/>
        </w:rPr>
        <w:t> </w:t>
      </w:r>
      <w:r>
        <w:rPr/>
        <w:t>alfabetizadora</w:t>
      </w:r>
      <w:r>
        <w:rPr>
          <w:spacing w:val="-11"/>
        </w:rPr>
        <w:t> </w:t>
      </w:r>
      <w:r>
        <w:rPr/>
        <w:t>Caju,</w:t>
      </w:r>
      <w:r>
        <w:rPr>
          <w:spacing w:val="-5"/>
        </w:rPr>
        <w:t> </w:t>
      </w:r>
      <w:r>
        <w:rPr/>
        <w:t>no</w:t>
      </w:r>
      <w:r>
        <w:rPr>
          <w:spacing w:val="-11"/>
        </w:rPr>
        <w:t> </w:t>
      </w:r>
      <w:r>
        <w:rPr/>
        <w:t>3º</w:t>
      </w:r>
      <w:r>
        <w:rPr>
          <w:spacing w:val="-13"/>
        </w:rPr>
        <w:t> </w:t>
      </w:r>
      <w:r>
        <w:rPr/>
        <w:t>ano</w:t>
      </w:r>
      <w:r>
        <w:rPr>
          <w:spacing w:val="-11"/>
        </w:rPr>
        <w:t> </w:t>
      </w:r>
      <w:r>
        <w:rPr/>
        <w:t>(3202),</w:t>
      </w:r>
      <w:r>
        <w:rPr>
          <w:spacing w:val="-12"/>
        </w:rPr>
        <w:t> </w:t>
      </w:r>
      <w:r>
        <w:rPr/>
        <w:t>que se realizou no sábado dia 14/10/2017. Nessa aula, estava acontecendo o Festival de pipas entre as crianças e seus pais”. Essas atividades aconteceram na área externa à escola e fazia parte da programação em comemoração ao Dia das Crianças. As pipas foram confeccionadas pelos pais e pelas crianças. A equipe escolar orientou sobre como proceder para empinar</w:t>
      </w:r>
      <w:r>
        <w:rPr>
          <w:spacing w:val="-12"/>
        </w:rPr>
        <w:t> </w:t>
      </w:r>
      <w:r>
        <w:rPr/>
        <w:t>pipas.</w:t>
      </w:r>
    </w:p>
    <w:p>
      <w:pPr>
        <w:pStyle w:val="BodyText"/>
        <w:spacing w:line="360" w:lineRule="auto" w:before="2"/>
        <w:ind w:left="102" w:right="105" w:firstLine="1132"/>
        <w:jc w:val="both"/>
      </w:pPr>
      <w:r>
        <w:rPr/>
        <w:t>No dia 17/10/2017- terça-feira, a profesora deu continuidade às atividades sobre o desenvolvimento das fases da vida. Na maior parte da aula, a professora se voltava para a matemática, trazendo ilustrações para relacionar as fases da vida das crianças e dos seus familiares. No decurso da aula, notamos que Caju buscou envolver as crianças. A professora utilizou-se da aula dialogada, recorrendo às crianças para fazer a comparação entre a faixa etária, as características físicas etc. Durante a conversa com as crianças, a alfabetizadora mostrava-se atenta para ouvi- las. A consolidação da aula se deu com a resolução de atividades no livro didático.</w:t>
      </w:r>
    </w:p>
    <w:p>
      <w:pPr>
        <w:pStyle w:val="BodyText"/>
        <w:tabs>
          <w:tab w:pos="1761" w:val="left" w:leader="none"/>
          <w:tab w:pos="3444" w:val="left" w:leader="none"/>
          <w:tab w:pos="5502" w:val="left" w:leader="none"/>
          <w:tab w:pos="6185" w:val="left" w:leader="none"/>
          <w:tab w:pos="6924" w:val="left" w:leader="none"/>
          <w:tab w:pos="7908" w:val="left" w:leader="none"/>
        </w:tabs>
        <w:spacing w:line="360" w:lineRule="auto" w:before="2"/>
        <w:ind w:left="102" w:right="106" w:firstLine="1132"/>
        <w:jc w:val="right"/>
      </w:pPr>
      <w:r>
        <w:rPr/>
        <w:t>A</w:t>
      </w:r>
      <w:r>
        <w:rPr>
          <w:spacing w:val="-13"/>
        </w:rPr>
        <w:t> </w:t>
      </w:r>
      <w:r>
        <w:rPr/>
        <w:t>terceira</w:t>
      </w:r>
      <w:r>
        <w:rPr>
          <w:spacing w:val="-13"/>
        </w:rPr>
        <w:t> </w:t>
      </w:r>
      <w:r>
        <w:rPr/>
        <w:t>observação</w:t>
      </w:r>
      <w:r>
        <w:rPr>
          <w:spacing w:val="-12"/>
        </w:rPr>
        <w:t> </w:t>
      </w:r>
      <w:r>
        <w:rPr/>
        <w:t>ocorreu</w:t>
      </w:r>
      <w:r>
        <w:rPr>
          <w:spacing w:val="-14"/>
        </w:rPr>
        <w:t> </w:t>
      </w:r>
      <w:r>
        <w:rPr/>
        <w:t>na</w:t>
      </w:r>
      <w:r>
        <w:rPr>
          <w:spacing w:val="-15"/>
        </w:rPr>
        <w:t> </w:t>
      </w:r>
      <w:r>
        <w:rPr/>
        <w:t>quinta-feira,</w:t>
      </w:r>
      <w:r>
        <w:rPr>
          <w:spacing w:val="-13"/>
        </w:rPr>
        <w:t> </w:t>
      </w:r>
      <w:r>
        <w:rPr/>
        <w:t>dia</w:t>
      </w:r>
      <w:r>
        <w:rPr>
          <w:spacing w:val="-15"/>
        </w:rPr>
        <w:t> </w:t>
      </w:r>
      <w:r>
        <w:rPr/>
        <w:t>19/10/2017.</w:t>
      </w:r>
      <w:r>
        <w:rPr>
          <w:spacing w:val="-13"/>
        </w:rPr>
        <w:t> </w:t>
      </w:r>
      <w:r>
        <w:rPr/>
        <w:t>A</w:t>
      </w:r>
      <w:r>
        <w:rPr>
          <w:spacing w:val="-15"/>
        </w:rPr>
        <w:t> </w:t>
      </w:r>
      <w:r>
        <w:rPr/>
        <w:t>professora</w:t>
      </w:r>
      <w:r>
        <w:rPr>
          <w:w w:val="99"/>
        </w:rPr>
        <w:t> </w:t>
      </w:r>
      <w:r>
        <w:rPr/>
        <w:t>estava realizando a revisão de atividades envolvendo números e</w:t>
      </w:r>
      <w:r>
        <w:rPr>
          <w:spacing w:val="59"/>
        </w:rPr>
        <w:t> </w:t>
      </w:r>
      <w:r>
        <w:rPr/>
        <w:t>operações. A proposta era que atividades fossem realizadas individualmente pelas</w:t>
      </w:r>
      <w:r>
        <w:rPr>
          <w:spacing w:val="43"/>
        </w:rPr>
        <w:t> </w:t>
      </w:r>
      <w:r>
        <w:rPr/>
        <w:t>crianças</w:t>
      </w:r>
      <w:r>
        <w:rPr>
          <w:spacing w:val="30"/>
        </w:rPr>
        <w:t> </w:t>
      </w:r>
      <w:r>
        <w:rPr/>
        <w:t>que</w:t>
      </w:r>
      <w:r>
        <w:rPr>
          <w:w w:val="99"/>
        </w:rPr>
        <w:t> </w:t>
      </w:r>
      <w:r>
        <w:rPr/>
        <w:t>respondiam as operações de divisão de centenas com um algarismo no</w:t>
      </w:r>
      <w:r>
        <w:rPr>
          <w:spacing w:val="20"/>
        </w:rPr>
        <w:t> </w:t>
      </w:r>
      <w:r>
        <w:rPr/>
        <w:t>divisor,</w:t>
      </w:r>
      <w:r>
        <w:rPr>
          <w:spacing w:val="20"/>
        </w:rPr>
        <w:t> </w:t>
      </w:r>
      <w:r>
        <w:rPr/>
        <w:t>no</w:t>
      </w:r>
      <w:r>
        <w:rPr>
          <w:w w:val="99"/>
        </w:rPr>
        <w:t> </w:t>
      </w:r>
      <w:r>
        <w:rPr/>
        <w:t>caderno. Durante essa aula, a professora solicitou que as crianças</w:t>
      </w:r>
      <w:r>
        <w:rPr>
          <w:spacing w:val="62"/>
        </w:rPr>
        <w:t> </w:t>
      </w:r>
      <w:r>
        <w:rPr/>
        <w:t>fizessem</w:t>
      </w:r>
      <w:r>
        <w:rPr>
          <w:spacing w:val="8"/>
        </w:rPr>
        <w:t> </w:t>
      </w:r>
      <w:r>
        <w:rPr/>
        <w:t>silêncio</w:t>
      </w:r>
      <w:r>
        <w:rPr>
          <w:w w:val="99"/>
        </w:rPr>
        <w:t> </w:t>
      </w:r>
      <w:r>
        <w:rPr/>
        <w:t>para “não atrapalhar os coleguinhas”. Mesmo orientadas a realizarem</w:t>
      </w:r>
      <w:r>
        <w:rPr>
          <w:spacing w:val="9"/>
        </w:rPr>
        <w:t> </w:t>
      </w:r>
      <w:r>
        <w:rPr/>
        <w:t>as</w:t>
      </w:r>
      <w:r>
        <w:rPr>
          <w:spacing w:val="14"/>
        </w:rPr>
        <w:t> </w:t>
      </w:r>
      <w:r>
        <w:rPr/>
        <w:t>atividades individualmente, algumas crianças recorriam aos colegas para</w:t>
      </w:r>
      <w:r>
        <w:rPr>
          <w:spacing w:val="12"/>
        </w:rPr>
        <w:t> </w:t>
      </w:r>
      <w:r>
        <w:rPr/>
        <w:t>solicitar</w:t>
      </w:r>
      <w:r>
        <w:rPr>
          <w:spacing w:val="18"/>
        </w:rPr>
        <w:t> </w:t>
      </w:r>
      <w:r>
        <w:rPr/>
        <w:t>auxílio.</w:t>
      </w:r>
      <w:r>
        <w:rPr>
          <w:w w:val="100"/>
        </w:rPr>
        <w:t> </w:t>
      </w:r>
      <w:r>
        <w:rPr/>
        <w:t>Enquanto as crianças executavam as tarefas, a alfabetizadora percorria</w:t>
      </w:r>
      <w:r>
        <w:rPr>
          <w:spacing w:val="37"/>
        </w:rPr>
        <w:t> </w:t>
      </w:r>
      <w:r>
        <w:rPr/>
        <w:t>de</w:t>
      </w:r>
      <w:r>
        <w:rPr>
          <w:spacing w:val="19"/>
        </w:rPr>
        <w:t> </w:t>
      </w:r>
      <w:r>
        <w:rPr/>
        <w:t>carteira</w:t>
      </w:r>
      <w:r>
        <w:rPr>
          <w:w w:val="99"/>
        </w:rPr>
        <w:t> </w:t>
      </w:r>
      <w:r>
        <w:rPr/>
        <w:t>em carteira para auxiliar as crianças,</w:t>
      </w:r>
      <w:r>
        <w:rPr>
          <w:spacing w:val="22"/>
        </w:rPr>
        <w:t> </w:t>
      </w:r>
      <w:r>
        <w:rPr/>
        <w:t>o que se mostrou numa preocupação com</w:t>
      </w:r>
      <w:r>
        <w:rPr>
          <w:spacing w:val="18"/>
        </w:rPr>
        <w:t> </w:t>
      </w:r>
      <w:r>
        <w:rPr/>
        <w:t>as dificuldades</w:t>
      </w:r>
      <w:r>
        <w:rPr>
          <w:spacing w:val="37"/>
        </w:rPr>
        <w:t> </w:t>
      </w:r>
      <w:r>
        <w:rPr/>
        <w:t>que</w:t>
      </w:r>
      <w:r>
        <w:rPr>
          <w:spacing w:val="38"/>
        </w:rPr>
        <w:t> </w:t>
      </w:r>
      <w:r>
        <w:rPr/>
        <w:t>a</w:t>
      </w:r>
      <w:r>
        <w:rPr>
          <w:spacing w:val="36"/>
        </w:rPr>
        <w:t> </w:t>
      </w:r>
      <w:r>
        <w:rPr/>
        <w:t>classe</w:t>
      </w:r>
      <w:r>
        <w:rPr>
          <w:spacing w:val="38"/>
        </w:rPr>
        <w:t> </w:t>
      </w:r>
      <w:r>
        <w:rPr/>
        <w:t>poderia</w:t>
      </w:r>
      <w:r>
        <w:rPr>
          <w:spacing w:val="36"/>
        </w:rPr>
        <w:t> </w:t>
      </w:r>
      <w:r>
        <w:rPr/>
        <w:t>apresentar</w:t>
      </w:r>
      <w:r>
        <w:rPr>
          <w:spacing w:val="37"/>
        </w:rPr>
        <w:t> </w:t>
      </w:r>
      <w:r>
        <w:rPr/>
        <w:t>ao</w:t>
      </w:r>
      <w:r>
        <w:rPr>
          <w:spacing w:val="36"/>
        </w:rPr>
        <w:t> </w:t>
      </w:r>
      <w:r>
        <w:rPr/>
        <w:t>responder</w:t>
      </w:r>
      <w:r>
        <w:rPr>
          <w:spacing w:val="37"/>
        </w:rPr>
        <w:t> </w:t>
      </w:r>
      <w:r>
        <w:rPr/>
        <w:t>a</w:t>
      </w:r>
      <w:r>
        <w:rPr>
          <w:spacing w:val="36"/>
        </w:rPr>
        <w:t> </w:t>
      </w:r>
      <w:r>
        <w:rPr/>
        <w:t>atividade.</w:t>
      </w:r>
      <w:r>
        <w:rPr>
          <w:spacing w:val="36"/>
        </w:rPr>
        <w:t> </w:t>
      </w:r>
      <w:r>
        <w:rPr/>
        <w:t>A</w:t>
      </w:r>
      <w:r>
        <w:rPr>
          <w:spacing w:val="36"/>
        </w:rPr>
        <w:t> </w:t>
      </w:r>
      <w:r>
        <w:rPr/>
        <w:t>postura</w:t>
      </w:r>
      <w:r>
        <w:rPr>
          <w:w w:val="99"/>
        </w:rPr>
        <w:t> </w:t>
      </w:r>
      <w:r>
        <w:rPr/>
        <w:t>assumida</w:t>
      </w:r>
      <w:r>
        <w:rPr>
          <w:spacing w:val="-19"/>
        </w:rPr>
        <w:t> </w:t>
      </w:r>
      <w:r>
        <w:rPr/>
        <w:t>por</w:t>
      </w:r>
      <w:r>
        <w:rPr>
          <w:spacing w:val="-20"/>
        </w:rPr>
        <w:t> </w:t>
      </w:r>
      <w:r>
        <w:rPr/>
        <w:t>Caju</w:t>
      </w:r>
      <w:r>
        <w:rPr>
          <w:spacing w:val="-19"/>
        </w:rPr>
        <w:t> </w:t>
      </w:r>
      <w:r>
        <w:rPr/>
        <w:t>deixou</w:t>
      </w:r>
      <w:r>
        <w:rPr>
          <w:spacing w:val="-17"/>
        </w:rPr>
        <w:t> </w:t>
      </w:r>
      <w:r>
        <w:rPr/>
        <w:t>clara</w:t>
      </w:r>
      <w:r>
        <w:rPr>
          <w:spacing w:val="-19"/>
        </w:rPr>
        <w:t> </w:t>
      </w:r>
      <w:r>
        <w:rPr/>
        <w:t>a</w:t>
      </w:r>
      <w:r>
        <w:rPr>
          <w:spacing w:val="-17"/>
        </w:rPr>
        <w:t> </w:t>
      </w:r>
      <w:r>
        <w:rPr/>
        <w:t>sua</w:t>
      </w:r>
      <w:r>
        <w:rPr>
          <w:spacing w:val="-19"/>
        </w:rPr>
        <w:t> </w:t>
      </w:r>
      <w:r>
        <w:rPr/>
        <w:t>preocupação</w:t>
      </w:r>
      <w:r>
        <w:rPr>
          <w:spacing w:val="-17"/>
        </w:rPr>
        <w:t> </w:t>
      </w:r>
      <w:r>
        <w:rPr/>
        <w:t>com</w:t>
      </w:r>
      <w:r>
        <w:rPr>
          <w:spacing w:val="-18"/>
        </w:rPr>
        <w:t> </w:t>
      </w:r>
      <w:r>
        <w:rPr/>
        <w:t>a</w:t>
      </w:r>
      <w:r>
        <w:rPr>
          <w:spacing w:val="-19"/>
        </w:rPr>
        <w:t> </w:t>
      </w:r>
      <w:r>
        <w:rPr/>
        <w:t>aprendizagem</w:t>
      </w:r>
      <w:r>
        <w:rPr>
          <w:spacing w:val="-18"/>
        </w:rPr>
        <w:t> </w:t>
      </w:r>
      <w:r>
        <w:rPr/>
        <w:t>das</w:t>
      </w:r>
      <w:r>
        <w:rPr>
          <w:spacing w:val="-20"/>
        </w:rPr>
        <w:t> </w:t>
      </w:r>
      <w:r>
        <w:rPr/>
        <w:t>crianças.</w:t>
      </w:r>
      <w:r>
        <w:rPr>
          <w:w w:val="100"/>
        </w:rPr>
        <w:t> </w:t>
      </w:r>
      <w:r>
        <w:rPr/>
        <w:t>Na turma 3201, cuja regência é feita pela alfabetizadora</w:t>
      </w:r>
      <w:r>
        <w:rPr>
          <w:spacing w:val="18"/>
        </w:rPr>
        <w:t> </w:t>
      </w:r>
      <w:r>
        <w:rPr/>
        <w:t>Bacaba, as observações</w:t>
        <w:tab/>
        <w:t>aconteceram</w:t>
        <w:tab/>
        <w:t>respectivamente</w:t>
        <w:tab/>
        <w:t>nos</w:t>
        <w:tab/>
        <w:t>dias</w:t>
        <w:tab/>
        <w:t>20/10(</w:t>
        <w:tab/>
      </w:r>
      <w:r>
        <w:rPr>
          <w:spacing w:val="-1"/>
        </w:rPr>
        <w:t>sexta-feira), </w:t>
      </w:r>
      <w:r>
        <w:rPr/>
        <w:t>21/10(sábado ) e 27/10 (sexta-feira) do ano de 2017. Na</w:t>
      </w:r>
      <w:r>
        <w:rPr>
          <w:spacing w:val="55"/>
        </w:rPr>
        <w:t> </w:t>
      </w:r>
      <w:r>
        <w:rPr/>
        <w:t>primeira</w:t>
      </w:r>
      <w:r>
        <w:rPr>
          <w:spacing w:val="5"/>
        </w:rPr>
        <w:t> </w:t>
      </w:r>
      <w:r>
        <w:rPr/>
        <w:t>observação</w:t>
      </w:r>
      <w:r>
        <w:rPr>
          <w:w w:val="99"/>
        </w:rPr>
        <w:t> </w:t>
      </w:r>
      <w:r>
        <w:rPr/>
        <w:t>constatamos que a professora estava realizando uma atividade de</w:t>
      </w:r>
      <w:r>
        <w:rPr>
          <w:spacing w:val="5"/>
        </w:rPr>
        <w:t> </w:t>
      </w:r>
      <w:r>
        <w:rPr/>
        <w:t>revisão</w:t>
      </w:r>
      <w:r>
        <w:rPr>
          <w:spacing w:val="1"/>
        </w:rPr>
        <w:t> </w:t>
      </w:r>
      <w:r>
        <w:rPr/>
        <w:t>dos números e operações em que se trabalhavam as quatro operações. Ao iniciar</w:t>
      </w:r>
      <w:r>
        <w:rPr>
          <w:spacing w:val="-9"/>
        </w:rPr>
        <w:t> </w:t>
      </w:r>
      <w:r>
        <w:rPr/>
        <w:t>a</w:t>
      </w:r>
      <w:r>
        <w:rPr>
          <w:spacing w:val="-1"/>
        </w:rPr>
        <w:t> </w:t>
      </w:r>
      <w:r>
        <w:rPr/>
        <w:t>aula,</w:t>
      </w:r>
      <w:r>
        <w:rPr>
          <w:w w:val="100"/>
        </w:rPr>
        <w:t> </w:t>
      </w:r>
      <w:r>
        <w:rPr/>
        <w:t>a alfabetizadora apresentou a proposta de trabalho para as crianças.</w:t>
      </w:r>
      <w:r>
        <w:rPr>
          <w:spacing w:val="16"/>
        </w:rPr>
        <w:t> </w:t>
      </w:r>
      <w:r>
        <w:rPr/>
        <w:t>Após</w:t>
      </w:r>
      <w:r>
        <w:rPr>
          <w:spacing w:val="12"/>
        </w:rPr>
        <w:t> </w:t>
      </w:r>
      <w:r>
        <w:rPr/>
        <w:t>a</w:t>
      </w:r>
      <w:r>
        <w:rPr>
          <w:w w:val="99"/>
        </w:rPr>
        <w:t> </w:t>
      </w:r>
      <w:r>
        <w:rPr/>
        <w:t>explicação, organizou a sala em pequenos grupos e distribuiu em cada</w:t>
      </w:r>
      <w:r>
        <w:rPr>
          <w:spacing w:val="32"/>
        </w:rPr>
        <w:t> </w:t>
      </w:r>
      <w:r>
        <w:rPr/>
        <w:t>grupo</w:t>
      </w:r>
      <w:r>
        <w:rPr>
          <w:spacing w:val="6"/>
        </w:rPr>
        <w:t> </w:t>
      </w:r>
      <w:r>
        <w:rPr/>
        <w:t>fichas contendo</w:t>
      </w:r>
      <w:r>
        <w:rPr>
          <w:spacing w:val="-10"/>
        </w:rPr>
        <w:t> </w:t>
      </w:r>
      <w:r>
        <w:rPr/>
        <w:t>algumas</w:t>
      </w:r>
      <w:r>
        <w:rPr>
          <w:spacing w:val="-9"/>
        </w:rPr>
        <w:t> </w:t>
      </w:r>
      <w:r>
        <w:rPr/>
        <w:t>operações</w:t>
      </w:r>
      <w:r>
        <w:rPr>
          <w:spacing w:val="-11"/>
        </w:rPr>
        <w:t> </w:t>
      </w:r>
      <w:r>
        <w:rPr/>
        <w:t>matemáticas</w:t>
      </w:r>
      <w:r>
        <w:rPr>
          <w:spacing w:val="-11"/>
        </w:rPr>
        <w:t> </w:t>
      </w:r>
      <w:r>
        <w:rPr/>
        <w:t>para</w:t>
      </w:r>
      <w:r>
        <w:rPr>
          <w:spacing w:val="-9"/>
        </w:rPr>
        <w:t> </w:t>
      </w:r>
      <w:r>
        <w:rPr/>
        <w:t>serem</w:t>
      </w:r>
      <w:r>
        <w:rPr>
          <w:spacing w:val="-10"/>
        </w:rPr>
        <w:t> </w:t>
      </w:r>
      <w:r>
        <w:rPr/>
        <w:t>desenvolvidas</w:t>
      </w:r>
      <w:r>
        <w:rPr>
          <w:spacing w:val="-9"/>
        </w:rPr>
        <w:t> </w:t>
      </w:r>
      <w:r>
        <w:rPr/>
        <w:t>pelas</w:t>
      </w:r>
      <w:r>
        <w:rPr>
          <w:spacing w:val="-9"/>
        </w:rPr>
        <w:t> </w:t>
      </w:r>
      <w:r>
        <w:rPr/>
        <w:t>crianças;</w:t>
      </w:r>
      <w:r>
        <w:rPr>
          <w:w w:val="100"/>
        </w:rPr>
        <w:t> </w:t>
      </w:r>
      <w:r>
        <w:rPr/>
        <w:t>após  o  desenvolvimento,  haveria  uma  discussão  com  as  crianças  e  por  fim</w:t>
      </w:r>
      <w:r>
        <w:rPr>
          <w:spacing w:val="13"/>
        </w:rPr>
        <w:t> </w:t>
      </w:r>
      <w:r>
        <w:rPr/>
        <w:t>as</w:t>
      </w:r>
    </w:p>
    <w:p>
      <w:pPr>
        <w:spacing w:after="0" w:line="360" w:lineRule="auto"/>
        <w:jc w:val="right"/>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6"/>
        <w:jc w:val="both"/>
      </w:pPr>
      <w:r>
        <w:rPr/>
        <w:t>respostas seriam colocadas no quadro branco. Durante a atividade, percebemos o envolvimento das crianças na tentativa de resolver o que lhes foi proposto. Tal atividade tinha como finalidade avaliar a capacidade </w:t>
      </w:r>
      <w:r>
        <w:rPr>
          <w:spacing w:val="4"/>
        </w:rPr>
        <w:t>de </w:t>
      </w:r>
      <w:r>
        <w:rPr/>
        <w:t>as crianças analisarem os possíveis modos para se resolver uma continha, além de incentivá-los à cooperação tanto entre os pares como entre os grupos. A professora solicitou que um representante por grupo respondesse à atividade no quadro branco e que os demais ficassem observando os modos que cada coleguinha utilizava para responder a questão proposta. Nesse momento, percebemos muita expectativa das crianças</w:t>
      </w:r>
      <w:r>
        <w:rPr>
          <w:spacing w:val="-38"/>
        </w:rPr>
        <w:t> </w:t>
      </w:r>
      <w:r>
        <w:rPr/>
        <w:t>para ver os modos como seus colegas resolviam a atividade</w:t>
      </w:r>
      <w:r>
        <w:rPr>
          <w:spacing w:val="-18"/>
        </w:rPr>
        <w:t> </w:t>
      </w:r>
      <w:r>
        <w:rPr/>
        <w:t>proposta.</w:t>
      </w:r>
    </w:p>
    <w:p>
      <w:pPr>
        <w:pStyle w:val="BodyText"/>
        <w:spacing w:line="360" w:lineRule="auto" w:before="5"/>
        <w:ind w:left="102" w:right="107" w:firstLine="1132"/>
        <w:jc w:val="both"/>
      </w:pPr>
      <w:r>
        <w:rPr/>
        <w:t>Na segunda aula, Bacaba retomou o conteúdo, fazendo uma revisão do que havia sido trabalhado na aula anterior. Iniciou falando que para se resolver uma atividade cada pessoa utilizava um modo, mas que no final encontrava os mesmos resultados</w:t>
      </w:r>
      <w:r>
        <w:rPr>
          <w:i/>
        </w:rPr>
        <w:t>. </w:t>
      </w:r>
      <w:r>
        <w:rPr/>
        <w:t>A professora deu continuidade à aula entregando uma lista de atividades envolvendo adição, subtração e multiplicação. No decurso da aula, notamos que a professora procurava atender as crianças que apresentavam mais dificuldades na resolução da atividade. Nessa aula, a professora fez a “correção” das atividades no quadro branco.</w:t>
      </w:r>
    </w:p>
    <w:p>
      <w:pPr>
        <w:pStyle w:val="BodyText"/>
        <w:spacing w:line="360" w:lineRule="auto" w:before="5"/>
        <w:ind w:left="102" w:right="107" w:firstLine="1132"/>
        <w:jc w:val="both"/>
      </w:pPr>
      <w:r>
        <w:rPr/>
        <w:t>A terceira aula deu-se no dia 27/10, cuja temática foi “Fazendo compras”. A professora iniciou a aula questionando as crianças em quais locais suas famílias costumavam fazer compras. A professora foi listando no quadro branco os tipos de comércios:</w:t>
      </w:r>
      <w:r>
        <w:rPr>
          <w:spacing w:val="-7"/>
        </w:rPr>
        <w:t> </w:t>
      </w:r>
      <w:r>
        <w:rPr/>
        <w:t>supermecados,</w:t>
      </w:r>
      <w:r>
        <w:rPr>
          <w:spacing w:val="-7"/>
        </w:rPr>
        <w:t> </w:t>
      </w:r>
      <w:r>
        <w:rPr/>
        <w:t>padarias,</w:t>
      </w:r>
      <w:r>
        <w:rPr>
          <w:spacing w:val="-10"/>
        </w:rPr>
        <w:t> </w:t>
      </w:r>
      <w:r>
        <w:rPr/>
        <w:t>feiras,</w:t>
      </w:r>
      <w:r>
        <w:rPr>
          <w:spacing w:val="-7"/>
        </w:rPr>
        <w:t> </w:t>
      </w:r>
      <w:r>
        <w:rPr/>
        <w:t>dentre</w:t>
      </w:r>
      <w:r>
        <w:rPr>
          <w:spacing w:val="-7"/>
        </w:rPr>
        <w:t> </w:t>
      </w:r>
      <w:r>
        <w:rPr/>
        <w:t>outros.</w:t>
      </w:r>
      <w:r>
        <w:rPr>
          <w:spacing w:val="-7"/>
        </w:rPr>
        <w:t> </w:t>
      </w:r>
      <w:r>
        <w:rPr/>
        <w:t>Após</w:t>
      </w:r>
      <w:r>
        <w:rPr>
          <w:spacing w:val="-8"/>
        </w:rPr>
        <w:t> </w:t>
      </w:r>
      <w:r>
        <w:rPr/>
        <w:t>anotar</w:t>
      </w:r>
      <w:r>
        <w:rPr>
          <w:spacing w:val="-8"/>
        </w:rPr>
        <w:t> </w:t>
      </w:r>
      <w:r>
        <w:rPr/>
        <w:t>os</w:t>
      </w:r>
      <w:r>
        <w:rPr>
          <w:spacing w:val="-8"/>
        </w:rPr>
        <w:t> </w:t>
      </w:r>
      <w:r>
        <w:rPr/>
        <w:t>nomes</w:t>
      </w:r>
      <w:r>
        <w:rPr>
          <w:spacing w:val="-8"/>
        </w:rPr>
        <w:t> </w:t>
      </w:r>
      <w:r>
        <w:rPr/>
        <w:t>dos estabelecimentos comerciais, a professora construiu uma lista temática com as crianças, categorizando o tipo de produto que se vendia em cada estabelecimento. Seguiu-se a atividade, e a professora solicitou que as crianças dissessem o valor aproximado dos produtos. Nesse momento houve muito envolvimento e as crianças falavam ao mesmo tempo, estavam eufóricas. Bacaba registrou os valores citados pelas crianças. Com essa proposta, a professora pretendia instigar os estudantes a mobilizar</w:t>
      </w:r>
      <w:r>
        <w:rPr>
          <w:spacing w:val="-18"/>
        </w:rPr>
        <w:t> </w:t>
      </w:r>
      <w:r>
        <w:rPr/>
        <w:t>os</w:t>
      </w:r>
      <w:r>
        <w:rPr>
          <w:spacing w:val="-17"/>
        </w:rPr>
        <w:t> </w:t>
      </w:r>
      <w:r>
        <w:rPr/>
        <w:t>seus</w:t>
      </w:r>
      <w:r>
        <w:rPr>
          <w:spacing w:val="-16"/>
        </w:rPr>
        <w:t> </w:t>
      </w:r>
      <w:r>
        <w:rPr/>
        <w:t>conhecimentos</w:t>
      </w:r>
      <w:r>
        <w:rPr>
          <w:spacing w:val="-17"/>
        </w:rPr>
        <w:t> </w:t>
      </w:r>
      <w:r>
        <w:rPr/>
        <w:t>prévios</w:t>
      </w:r>
      <w:r>
        <w:rPr>
          <w:spacing w:val="-17"/>
        </w:rPr>
        <w:t> </w:t>
      </w:r>
      <w:r>
        <w:rPr/>
        <w:t>e</w:t>
      </w:r>
      <w:r>
        <w:rPr>
          <w:spacing w:val="-17"/>
        </w:rPr>
        <w:t> </w:t>
      </w:r>
      <w:r>
        <w:rPr/>
        <w:t>expressá-los</w:t>
      </w:r>
      <w:r>
        <w:rPr>
          <w:spacing w:val="-17"/>
        </w:rPr>
        <w:t> </w:t>
      </w:r>
      <w:r>
        <w:rPr/>
        <w:t>na</w:t>
      </w:r>
      <w:r>
        <w:rPr>
          <w:spacing w:val="-17"/>
        </w:rPr>
        <w:t> </w:t>
      </w:r>
      <w:r>
        <w:rPr/>
        <w:t>construção</w:t>
      </w:r>
      <w:r>
        <w:rPr>
          <w:spacing w:val="-17"/>
        </w:rPr>
        <w:t> </w:t>
      </w:r>
      <w:r>
        <w:rPr/>
        <w:t>de</w:t>
      </w:r>
      <w:r>
        <w:rPr>
          <w:spacing w:val="-17"/>
        </w:rPr>
        <w:t> </w:t>
      </w:r>
      <w:r>
        <w:rPr/>
        <w:t>alternativas para se trabalhar o conteúdo Sistema</w:t>
      </w:r>
      <w:r>
        <w:rPr>
          <w:spacing w:val="-17"/>
        </w:rPr>
        <w:t> </w:t>
      </w:r>
      <w:r>
        <w:rPr/>
        <w:t>Monetário.</w:t>
      </w:r>
    </w:p>
    <w:p>
      <w:pPr>
        <w:pStyle w:val="BodyText"/>
        <w:spacing w:line="360" w:lineRule="auto" w:before="2"/>
        <w:ind w:left="102" w:right="108" w:firstLine="1132"/>
        <w:jc w:val="both"/>
      </w:pPr>
      <w:r>
        <w:rPr/>
        <w:t>Após esse primeiro momento, a professora solicitou uma atividade para casa,</w:t>
      </w:r>
      <w:r>
        <w:rPr>
          <w:spacing w:val="-9"/>
        </w:rPr>
        <w:t> </w:t>
      </w:r>
      <w:r>
        <w:rPr/>
        <w:t>a</w:t>
      </w:r>
      <w:r>
        <w:rPr>
          <w:spacing w:val="-6"/>
        </w:rPr>
        <w:t> </w:t>
      </w:r>
      <w:r>
        <w:rPr/>
        <w:t>ideia</w:t>
      </w:r>
      <w:r>
        <w:rPr>
          <w:spacing w:val="-9"/>
        </w:rPr>
        <w:t> </w:t>
      </w:r>
      <w:r>
        <w:rPr/>
        <w:t>era</w:t>
      </w:r>
      <w:r>
        <w:rPr>
          <w:spacing w:val="-9"/>
        </w:rPr>
        <w:t> </w:t>
      </w:r>
      <w:r>
        <w:rPr/>
        <w:t>que</w:t>
      </w:r>
      <w:r>
        <w:rPr>
          <w:spacing w:val="-8"/>
        </w:rPr>
        <w:t> </w:t>
      </w:r>
      <w:r>
        <w:rPr/>
        <w:t>as</w:t>
      </w:r>
      <w:r>
        <w:rPr>
          <w:spacing w:val="-7"/>
        </w:rPr>
        <w:t> </w:t>
      </w:r>
      <w:r>
        <w:rPr/>
        <w:t>crianças</w:t>
      </w:r>
      <w:r>
        <w:rPr>
          <w:spacing w:val="-9"/>
        </w:rPr>
        <w:t> </w:t>
      </w:r>
      <w:r>
        <w:rPr/>
        <w:t>pudessem</w:t>
      </w:r>
      <w:r>
        <w:rPr>
          <w:spacing w:val="-7"/>
        </w:rPr>
        <w:t> </w:t>
      </w:r>
      <w:r>
        <w:rPr/>
        <w:t>verificar</w:t>
      </w:r>
      <w:r>
        <w:rPr>
          <w:spacing w:val="-7"/>
        </w:rPr>
        <w:t> </w:t>
      </w:r>
      <w:r>
        <w:rPr/>
        <w:t>junto</w:t>
      </w:r>
      <w:r>
        <w:rPr>
          <w:spacing w:val="-8"/>
        </w:rPr>
        <w:t> </w:t>
      </w:r>
      <w:r>
        <w:rPr/>
        <w:t>aos</w:t>
      </w:r>
      <w:r>
        <w:rPr>
          <w:spacing w:val="-12"/>
        </w:rPr>
        <w:t> </w:t>
      </w:r>
      <w:r>
        <w:rPr/>
        <w:t>familiares</w:t>
      </w:r>
      <w:r>
        <w:rPr>
          <w:spacing w:val="-7"/>
        </w:rPr>
        <w:t> </w:t>
      </w:r>
      <w:r>
        <w:rPr/>
        <w:t>se</w:t>
      </w:r>
      <w:r>
        <w:rPr>
          <w:spacing w:val="-8"/>
        </w:rPr>
        <w:t> </w:t>
      </w:r>
      <w:r>
        <w:rPr/>
        <w:t>os</w:t>
      </w:r>
      <w:r>
        <w:rPr>
          <w:spacing w:val="-9"/>
        </w:rPr>
        <w:t> </w:t>
      </w:r>
      <w:r>
        <w:rPr/>
        <w:t>preços indicados em sala de aula correspondiam àqueles encontrados em seu</w:t>
      </w:r>
      <w:r>
        <w:rPr>
          <w:spacing w:val="-21"/>
        </w:rPr>
        <w:t> </w:t>
      </w:r>
      <w:r>
        <w:rPr/>
        <w:t>lares.</w:t>
      </w:r>
    </w:p>
    <w:p>
      <w:pPr>
        <w:pStyle w:val="BodyText"/>
        <w:spacing w:line="360" w:lineRule="auto" w:before="4"/>
        <w:ind w:left="102" w:right="109" w:firstLine="1132"/>
        <w:jc w:val="both"/>
      </w:pPr>
      <w:r>
        <w:rPr/>
        <w:t>A professora Bacaba mostrou a abertura para a proposição de atividades em  que se valorizam  o diálogo, a participação das  crianças e     a  valorização  dos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tabs>
          <w:tab w:pos="667" w:val="left" w:leader="none"/>
          <w:tab w:pos="2315" w:val="left" w:leader="none"/>
          <w:tab w:pos="2986" w:val="left" w:leader="none"/>
          <w:tab w:pos="3851" w:val="left" w:leader="none"/>
          <w:tab w:pos="4402" w:val="left" w:leader="none"/>
          <w:tab w:pos="5822" w:val="left" w:leader="none"/>
          <w:tab w:pos="6654" w:val="left" w:leader="none"/>
        </w:tabs>
        <w:spacing w:line="360" w:lineRule="auto"/>
        <w:ind w:left="102" w:right="105"/>
        <w:jc w:val="right"/>
      </w:pPr>
      <w:r>
        <w:rPr/>
        <w:t>conhecimentos</w:t>
      </w:r>
      <w:r>
        <w:rPr>
          <w:spacing w:val="45"/>
        </w:rPr>
        <w:t> </w:t>
      </w:r>
      <w:r>
        <w:rPr/>
        <w:t>sociais.</w:t>
      </w:r>
      <w:r>
        <w:rPr>
          <w:spacing w:val="50"/>
        </w:rPr>
        <w:t> </w:t>
      </w:r>
      <w:r>
        <w:rPr/>
        <w:t>A</w:t>
      </w:r>
      <w:r>
        <w:rPr>
          <w:spacing w:val="46"/>
        </w:rPr>
        <w:t> </w:t>
      </w:r>
      <w:r>
        <w:rPr/>
        <w:t>sua</w:t>
      </w:r>
      <w:r>
        <w:rPr>
          <w:spacing w:val="46"/>
        </w:rPr>
        <w:t> </w:t>
      </w:r>
      <w:r>
        <w:rPr/>
        <w:t>metodologia</w:t>
      </w:r>
      <w:r>
        <w:rPr>
          <w:spacing w:val="48"/>
        </w:rPr>
        <w:t> </w:t>
      </w:r>
      <w:r>
        <w:rPr/>
        <w:t>centra-se</w:t>
      </w:r>
      <w:r>
        <w:rPr>
          <w:spacing w:val="46"/>
        </w:rPr>
        <w:t> </w:t>
      </w:r>
      <w:r>
        <w:rPr/>
        <w:t>na</w:t>
      </w:r>
      <w:r>
        <w:rPr>
          <w:spacing w:val="46"/>
        </w:rPr>
        <w:t> </w:t>
      </w:r>
      <w:r>
        <w:rPr/>
        <w:t>participação</w:t>
      </w:r>
      <w:r>
        <w:rPr>
          <w:spacing w:val="46"/>
        </w:rPr>
        <w:t> </w:t>
      </w:r>
      <w:r>
        <w:rPr/>
        <w:t>e</w:t>
      </w:r>
      <w:r>
        <w:rPr>
          <w:spacing w:val="46"/>
        </w:rPr>
        <w:t> </w:t>
      </w:r>
      <w:r>
        <w:rPr/>
        <w:t>instiga</w:t>
      </w:r>
      <w:r>
        <w:rPr>
          <w:spacing w:val="46"/>
        </w:rPr>
        <w:t> </w:t>
      </w:r>
      <w:r>
        <w:rPr/>
        <w:t>as crianças a buscar vários modos para resolver as atividades propostas.</w:t>
      </w:r>
      <w:r>
        <w:rPr>
          <w:spacing w:val="41"/>
        </w:rPr>
        <w:t> </w:t>
      </w:r>
      <w:r>
        <w:rPr/>
        <w:t>A</w:t>
      </w:r>
      <w:r>
        <w:rPr>
          <w:spacing w:val="10"/>
        </w:rPr>
        <w:t> </w:t>
      </w:r>
      <w:r>
        <w:rPr/>
        <w:t>professora</w:t>
      </w:r>
      <w:r>
        <w:rPr>
          <w:w w:val="99"/>
        </w:rPr>
        <w:t> </w:t>
      </w:r>
      <w:r>
        <w:rPr/>
        <w:t>vê</w:t>
      </w:r>
      <w:r>
        <w:rPr>
          <w:spacing w:val="23"/>
        </w:rPr>
        <w:t> </w:t>
      </w:r>
      <w:r>
        <w:rPr/>
        <w:t>o</w:t>
      </w:r>
      <w:r>
        <w:rPr>
          <w:spacing w:val="23"/>
        </w:rPr>
        <w:t> </w:t>
      </w:r>
      <w:r>
        <w:rPr/>
        <w:t>ensino</w:t>
      </w:r>
      <w:r>
        <w:rPr>
          <w:spacing w:val="23"/>
        </w:rPr>
        <w:t> </w:t>
      </w:r>
      <w:r>
        <w:rPr/>
        <w:t>de</w:t>
      </w:r>
      <w:r>
        <w:rPr>
          <w:spacing w:val="20"/>
        </w:rPr>
        <w:t> </w:t>
      </w:r>
      <w:r>
        <w:rPr/>
        <w:t>matemática</w:t>
      </w:r>
      <w:r>
        <w:rPr>
          <w:spacing w:val="23"/>
        </w:rPr>
        <w:t> </w:t>
      </w:r>
      <w:r>
        <w:rPr/>
        <w:t>como</w:t>
      </w:r>
      <w:r>
        <w:rPr>
          <w:spacing w:val="27"/>
        </w:rPr>
        <w:t> </w:t>
      </w:r>
      <w:r>
        <w:rPr/>
        <w:t>um</w:t>
      </w:r>
      <w:r>
        <w:rPr>
          <w:spacing w:val="23"/>
        </w:rPr>
        <w:t> </w:t>
      </w:r>
      <w:r>
        <w:rPr/>
        <w:t>processo</w:t>
      </w:r>
      <w:r>
        <w:rPr>
          <w:spacing w:val="23"/>
        </w:rPr>
        <w:t> </w:t>
      </w:r>
      <w:r>
        <w:rPr/>
        <w:t>em</w:t>
      </w:r>
      <w:r>
        <w:rPr>
          <w:spacing w:val="23"/>
        </w:rPr>
        <w:t> </w:t>
      </w:r>
      <w:r>
        <w:rPr/>
        <w:t>construção,</w:t>
      </w:r>
      <w:r>
        <w:rPr>
          <w:spacing w:val="26"/>
        </w:rPr>
        <w:t> </w:t>
      </w:r>
      <w:r>
        <w:rPr/>
        <w:t>em</w:t>
      </w:r>
      <w:r>
        <w:rPr>
          <w:spacing w:val="23"/>
        </w:rPr>
        <w:t> </w:t>
      </w:r>
      <w:r>
        <w:rPr/>
        <w:t>que</w:t>
      </w:r>
      <w:r>
        <w:rPr>
          <w:spacing w:val="23"/>
        </w:rPr>
        <w:t> </w:t>
      </w:r>
      <w:r>
        <w:rPr/>
        <w:t>o</w:t>
      </w:r>
      <w:r>
        <w:rPr>
          <w:spacing w:val="23"/>
        </w:rPr>
        <w:t> </w:t>
      </w:r>
      <w:r>
        <w:rPr/>
        <w:t>papel</w:t>
      </w:r>
      <w:r>
        <w:rPr>
          <w:spacing w:val="21"/>
        </w:rPr>
        <w:t> </w:t>
      </w:r>
      <w:r>
        <w:rPr/>
        <w:t>da</w:t>
      </w:r>
      <w:r>
        <w:rPr>
          <w:w w:val="99"/>
        </w:rPr>
        <w:t> </w:t>
      </w:r>
      <w:r>
        <w:rPr/>
        <w:t>professora é fazer mediações para que as crianças ampliem os</w:t>
      </w:r>
      <w:r>
        <w:rPr>
          <w:spacing w:val="-30"/>
        </w:rPr>
        <w:t> </w:t>
      </w:r>
      <w:r>
        <w:rPr/>
        <w:t>seus</w:t>
      </w:r>
      <w:r>
        <w:rPr>
          <w:spacing w:val="-2"/>
        </w:rPr>
        <w:t> </w:t>
      </w:r>
      <w:r>
        <w:rPr/>
        <w:t>conhecimentos.</w:t>
      </w:r>
      <w:r>
        <w:rPr>
          <w:w w:val="100"/>
        </w:rPr>
        <w:t> </w:t>
      </w:r>
      <w:r>
        <w:rPr/>
        <w:t>As</w:t>
        <w:tab/>
        <w:t>observações</w:t>
        <w:tab/>
        <w:t>das</w:t>
        <w:tab/>
        <w:t>aulas</w:t>
        <w:tab/>
        <w:t>da</w:t>
        <w:tab/>
        <w:t>professora</w:t>
        <w:tab/>
        <w:t>Buriti</w:t>
        <w:tab/>
      </w:r>
      <w:r>
        <w:rPr>
          <w:spacing w:val="-1"/>
        </w:rPr>
        <w:t>aconteceram </w:t>
      </w:r>
      <w:r>
        <w:rPr/>
        <w:t>respectivamente nos dias 08/11(quinta-feira), 09/11(sexta-feira) e 10/11</w:t>
      </w:r>
      <w:r>
        <w:rPr>
          <w:spacing w:val="-1"/>
        </w:rPr>
        <w:t> </w:t>
      </w:r>
      <w:r>
        <w:rPr/>
        <w:t>(sábado) do</w:t>
      </w:r>
      <w:r>
        <w:rPr>
          <w:w w:val="99"/>
        </w:rPr>
        <w:t> </w:t>
      </w:r>
      <w:r>
        <w:rPr/>
        <w:t>ano de 2017. Como as atividades se desencadearam de modo sistemático e</w:t>
      </w:r>
      <w:r>
        <w:rPr>
          <w:spacing w:val="-12"/>
        </w:rPr>
        <w:t> </w:t>
      </w:r>
      <w:r>
        <w:rPr/>
        <w:t>em</w:t>
      </w:r>
      <w:r>
        <w:rPr>
          <w:spacing w:val="-2"/>
        </w:rPr>
        <w:t> </w:t>
      </w:r>
      <w:r>
        <w:rPr/>
        <w:t>dias sucessivos, faremos um apanhado geral das aulas, com um recorte para as aulas de</w:t>
      </w:r>
    </w:p>
    <w:p>
      <w:pPr>
        <w:pStyle w:val="BodyText"/>
        <w:spacing w:before="2"/>
        <w:ind w:left="102"/>
      </w:pPr>
      <w:r>
        <w:rPr/>
        <w:t>matemática.</w:t>
      </w:r>
    </w:p>
    <w:p>
      <w:pPr>
        <w:pStyle w:val="BodyText"/>
        <w:spacing w:line="360" w:lineRule="auto" w:before="139"/>
        <w:ind w:left="102" w:right="106" w:firstLine="1132"/>
        <w:jc w:val="both"/>
      </w:pPr>
      <w:r>
        <w:rPr/>
        <w:t>Na primeira aula, foi trabalhado um texto no livro didático de Língua Portuguesa: “Brincadeiras de ontem e de hoje”(páginas 10 a 20). A professora</w:t>
      </w:r>
      <w:r>
        <w:rPr>
          <w:spacing w:val="-44"/>
        </w:rPr>
        <w:t> </w:t>
      </w:r>
      <w:r>
        <w:rPr/>
        <w:t>iniciou a</w:t>
      </w:r>
      <w:r>
        <w:rPr>
          <w:spacing w:val="-12"/>
        </w:rPr>
        <w:t> </w:t>
      </w:r>
      <w:r>
        <w:rPr/>
        <w:t>aula</w:t>
      </w:r>
      <w:r>
        <w:rPr>
          <w:spacing w:val="-12"/>
        </w:rPr>
        <w:t> </w:t>
      </w:r>
      <w:r>
        <w:rPr/>
        <w:t>questionando</w:t>
      </w:r>
      <w:r>
        <w:rPr>
          <w:spacing w:val="-12"/>
        </w:rPr>
        <w:t> </w:t>
      </w:r>
      <w:r>
        <w:rPr/>
        <w:t>sobre</w:t>
      </w:r>
      <w:r>
        <w:rPr>
          <w:spacing w:val="-12"/>
        </w:rPr>
        <w:t> </w:t>
      </w:r>
      <w:r>
        <w:rPr/>
        <w:t>as</w:t>
      </w:r>
      <w:r>
        <w:rPr>
          <w:spacing w:val="-9"/>
        </w:rPr>
        <w:t> </w:t>
      </w:r>
      <w:r>
        <w:rPr/>
        <w:t>brincadeiras</w:t>
      </w:r>
      <w:r>
        <w:rPr>
          <w:spacing w:val="-13"/>
        </w:rPr>
        <w:t> </w:t>
      </w:r>
      <w:r>
        <w:rPr/>
        <w:t>preferidas</w:t>
      </w:r>
      <w:r>
        <w:rPr>
          <w:spacing w:val="-13"/>
        </w:rPr>
        <w:t> </w:t>
      </w:r>
      <w:r>
        <w:rPr/>
        <w:t>das</w:t>
      </w:r>
      <w:r>
        <w:rPr>
          <w:spacing w:val="-13"/>
        </w:rPr>
        <w:t> </w:t>
      </w:r>
      <w:r>
        <w:rPr/>
        <w:t>crianças.</w:t>
      </w:r>
      <w:r>
        <w:rPr>
          <w:spacing w:val="-14"/>
        </w:rPr>
        <w:t> </w:t>
      </w:r>
      <w:r>
        <w:rPr/>
        <w:t>Ela</w:t>
      </w:r>
      <w:r>
        <w:rPr>
          <w:spacing w:val="-12"/>
        </w:rPr>
        <w:t> </w:t>
      </w:r>
      <w:r>
        <w:rPr/>
        <w:t>perguntou</w:t>
      </w:r>
      <w:r>
        <w:rPr>
          <w:spacing w:val="-12"/>
        </w:rPr>
        <w:t> </w:t>
      </w:r>
      <w:r>
        <w:rPr/>
        <w:t>que brincadeiras costumam fazer quando estão reunidas com seus amigos e familiares. Em seguida, houve a leitura silenciosa do texto e interpretação oral do texto. Após esse</w:t>
      </w:r>
      <w:r>
        <w:rPr>
          <w:spacing w:val="-9"/>
        </w:rPr>
        <w:t> </w:t>
      </w:r>
      <w:r>
        <w:rPr/>
        <w:t>momento,</w:t>
      </w:r>
      <w:r>
        <w:rPr>
          <w:spacing w:val="-7"/>
        </w:rPr>
        <w:t> </w:t>
      </w:r>
      <w:r>
        <w:rPr/>
        <w:t>Buriti</w:t>
      </w:r>
      <w:r>
        <w:rPr>
          <w:spacing w:val="-7"/>
        </w:rPr>
        <w:t> </w:t>
      </w:r>
      <w:r>
        <w:rPr/>
        <w:t>propôs</w:t>
      </w:r>
      <w:r>
        <w:rPr>
          <w:spacing w:val="-10"/>
        </w:rPr>
        <w:t> </w:t>
      </w:r>
      <w:r>
        <w:rPr/>
        <w:t>às</w:t>
      </w:r>
      <w:r>
        <w:rPr>
          <w:spacing w:val="-8"/>
        </w:rPr>
        <w:t> </w:t>
      </w:r>
      <w:r>
        <w:rPr/>
        <w:t>crianças</w:t>
      </w:r>
      <w:r>
        <w:rPr>
          <w:spacing w:val="-8"/>
        </w:rPr>
        <w:t> </w:t>
      </w:r>
      <w:r>
        <w:rPr/>
        <w:t>que,</w:t>
      </w:r>
      <w:r>
        <w:rPr>
          <w:spacing w:val="-10"/>
        </w:rPr>
        <w:t> </w:t>
      </w:r>
      <w:r>
        <w:rPr/>
        <w:t>em</w:t>
      </w:r>
      <w:r>
        <w:rPr>
          <w:spacing w:val="-6"/>
        </w:rPr>
        <w:t> </w:t>
      </w:r>
      <w:r>
        <w:rPr/>
        <w:t>duplas,</w:t>
      </w:r>
      <w:r>
        <w:rPr>
          <w:spacing w:val="-7"/>
        </w:rPr>
        <w:t> </w:t>
      </w:r>
      <w:r>
        <w:rPr/>
        <w:t>escrevessem</w:t>
      </w:r>
      <w:r>
        <w:rPr>
          <w:spacing w:val="-8"/>
        </w:rPr>
        <w:t> </w:t>
      </w:r>
      <w:r>
        <w:rPr/>
        <w:t>uma</w:t>
      </w:r>
      <w:r>
        <w:rPr>
          <w:spacing w:val="-7"/>
        </w:rPr>
        <w:t> </w:t>
      </w:r>
      <w:r>
        <w:rPr/>
        <w:t>lista</w:t>
      </w:r>
      <w:r>
        <w:rPr>
          <w:spacing w:val="-7"/>
        </w:rPr>
        <w:t> </w:t>
      </w:r>
      <w:r>
        <w:rPr/>
        <w:t>com o nome de aproximadamente cinco</w:t>
      </w:r>
      <w:r>
        <w:rPr>
          <w:spacing w:val="-21"/>
        </w:rPr>
        <w:t> </w:t>
      </w:r>
      <w:r>
        <w:rPr/>
        <w:t>brincadeiras.</w:t>
      </w:r>
    </w:p>
    <w:p>
      <w:pPr>
        <w:pStyle w:val="BodyText"/>
        <w:spacing w:line="360" w:lineRule="auto" w:before="2"/>
        <w:ind w:left="102" w:right="107" w:firstLine="1132"/>
        <w:jc w:val="both"/>
      </w:pPr>
      <w:r>
        <w:rPr/>
        <w:t>Nessa atividade, a professora Buriti circulava pela sala de aula auxiliando as crianças, que ainda não escreviam alfabeticamente ou que tivessem dificuldades de aprendizagem. Com a lista final pronta, as crianças, ainda agrupadas em duplas, foram lendo os nomes das brincadeiras e a professora fazia o papel de escriba, ou seja, ia anotando no quadro negro conforme o que as crianças iam ditando. Quando a brincadeira era repetida, a professora ia marcando com um traço na lateral, conforme ilustramos no quadro 9.</w:t>
      </w:r>
    </w:p>
    <w:p>
      <w:pPr>
        <w:pStyle w:val="Heading1"/>
        <w:spacing w:before="5"/>
      </w:pPr>
      <w:r>
        <w:rPr/>
        <w:t>Quadro 9 – Demonstração do registro realizado na aula da professora Buriti</w:t>
      </w:r>
    </w:p>
    <w:p>
      <w:pPr>
        <w:pStyle w:val="BodyText"/>
        <w:spacing w:before="9"/>
        <w:rPr>
          <w:b/>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4"/>
      </w:tblGrid>
      <w:tr>
        <w:trPr>
          <w:trHeight w:val="3737" w:hRule="exact"/>
        </w:trPr>
        <w:tc>
          <w:tcPr>
            <w:tcW w:w="9064" w:type="dxa"/>
          </w:tcPr>
          <w:p>
            <w:pPr>
              <w:pStyle w:val="TableParagraph"/>
              <w:spacing w:line="360" w:lineRule="auto"/>
              <w:ind w:left="103" w:right="7050"/>
              <w:rPr>
                <w:sz w:val="24"/>
              </w:rPr>
            </w:pPr>
            <w:r>
              <w:rPr>
                <w:sz w:val="24"/>
              </w:rPr>
              <w:t>Pique pega IIIIIIIII Futebol IIIIIIIIIIIIIII</w:t>
            </w:r>
          </w:p>
          <w:p>
            <w:pPr>
              <w:pStyle w:val="TableParagraph"/>
              <w:spacing w:line="360" w:lineRule="auto" w:before="3"/>
              <w:ind w:left="103" w:right="7050"/>
              <w:rPr>
                <w:sz w:val="24"/>
              </w:rPr>
            </w:pPr>
            <w:r>
              <w:rPr>
                <w:sz w:val="24"/>
              </w:rPr>
              <w:t>Morto-vivo IIIIII Pipa IIIIIIIIIIIIIIIIIIII</w:t>
            </w:r>
          </w:p>
          <w:p>
            <w:pPr>
              <w:pStyle w:val="TableParagraph"/>
              <w:spacing w:line="360" w:lineRule="auto" w:before="3"/>
              <w:ind w:left="103" w:right="6103"/>
              <w:rPr>
                <w:sz w:val="24"/>
              </w:rPr>
            </w:pPr>
            <w:r>
              <w:rPr>
                <w:sz w:val="24"/>
              </w:rPr>
              <w:t>Brincar de bicicleta IIIIIIIIIII Gato e Rato II</w:t>
            </w:r>
          </w:p>
          <w:p>
            <w:pPr>
              <w:pStyle w:val="TableParagraph"/>
              <w:spacing w:line="360" w:lineRule="auto" w:before="3"/>
              <w:ind w:left="103" w:right="6655"/>
              <w:rPr>
                <w:sz w:val="24"/>
              </w:rPr>
            </w:pPr>
            <w:r>
              <w:rPr>
                <w:sz w:val="24"/>
              </w:rPr>
              <w:t>Amarelinha IIIIIII Jogo no celular</w:t>
            </w:r>
            <w:r>
              <w:rPr>
                <w:spacing w:val="-7"/>
                <w:sz w:val="24"/>
              </w:rPr>
              <w:t> </w:t>
            </w:r>
            <w:r>
              <w:rPr>
                <w:sz w:val="24"/>
              </w:rPr>
              <w:t>IIIIIIIII</w:t>
            </w:r>
          </w:p>
          <w:p>
            <w:pPr>
              <w:pStyle w:val="TableParagraph"/>
              <w:spacing w:before="3"/>
              <w:ind w:left="103"/>
              <w:rPr>
                <w:sz w:val="24"/>
              </w:rPr>
            </w:pPr>
            <w:r>
              <w:rPr>
                <w:sz w:val="24"/>
              </w:rPr>
              <w:t>Brincadeira na piscina IIIIIIIIIIIIIIIIIIIIIII</w:t>
            </w:r>
          </w:p>
        </w:tc>
      </w:tr>
    </w:tbl>
    <w:p>
      <w:pPr>
        <w:spacing w:before="0"/>
        <w:ind w:left="2625" w:right="0" w:firstLine="0"/>
        <w:jc w:val="left"/>
        <w:rPr>
          <w:sz w:val="20"/>
        </w:rPr>
      </w:pPr>
      <w:r>
        <w:rPr>
          <w:b/>
          <w:sz w:val="20"/>
        </w:rPr>
        <w:t>Fonte: </w:t>
      </w:r>
      <w:r>
        <w:rPr>
          <w:sz w:val="20"/>
        </w:rPr>
        <w:t>Quadro elaborado pela pesquisadora.</w:t>
      </w:r>
    </w:p>
    <w:p>
      <w:pPr>
        <w:spacing w:after="0"/>
        <w:jc w:val="left"/>
        <w:rPr>
          <w:sz w:val="20"/>
        </w:rPr>
        <w:sectPr>
          <w:pgSz w:w="11910" w:h="16840"/>
          <w:pgMar w:header="718" w:footer="0" w:top="920" w:bottom="280" w:left="1600" w:right="1020"/>
        </w:sectPr>
      </w:pPr>
    </w:p>
    <w:p>
      <w:pPr>
        <w:pStyle w:val="BodyText"/>
        <w:rPr>
          <w:sz w:val="20"/>
        </w:rPr>
      </w:pPr>
    </w:p>
    <w:p>
      <w:pPr>
        <w:pStyle w:val="BodyText"/>
        <w:rPr>
          <w:sz w:val="20"/>
        </w:rPr>
      </w:pPr>
    </w:p>
    <w:p>
      <w:pPr>
        <w:pStyle w:val="BodyText"/>
        <w:spacing w:before="8"/>
        <w:rPr>
          <w:sz w:val="29"/>
        </w:rPr>
      </w:pPr>
    </w:p>
    <w:p>
      <w:pPr>
        <w:pStyle w:val="BodyText"/>
        <w:spacing w:line="360" w:lineRule="auto" w:before="92"/>
        <w:ind w:left="102" w:right="107" w:firstLine="1132"/>
        <w:jc w:val="both"/>
      </w:pPr>
      <w:r>
        <w:rPr/>
        <w:t>Após o registro das atividades, a professora solicitou às crianças que a auxiliassem a contar quantas vezes cada brincadeira se repetia. A professora perguntou: “Qual brincadeira apareceu mais vezes?”. Depois ela registrava o algarismo ao lado das brincadeiras, conforme mostramos no quadro 10.</w:t>
      </w:r>
    </w:p>
    <w:p>
      <w:pPr>
        <w:pStyle w:val="BodyText"/>
        <w:spacing w:before="3"/>
        <w:rPr>
          <w:sz w:val="36"/>
        </w:rPr>
      </w:pPr>
    </w:p>
    <w:p>
      <w:pPr>
        <w:pStyle w:val="Heading1"/>
      </w:pPr>
      <w:r>
        <w:rPr/>
        <w:t>Quadro 10 – Contagem do registro realizado na aula da professora Buriti</w:t>
      </w:r>
    </w:p>
    <w:p>
      <w:pPr>
        <w:pStyle w:val="BodyText"/>
        <w:rPr>
          <w:b/>
          <w:sz w:val="1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4"/>
      </w:tblGrid>
      <w:tr>
        <w:trPr>
          <w:trHeight w:val="3737" w:hRule="exact"/>
        </w:trPr>
        <w:tc>
          <w:tcPr>
            <w:tcW w:w="9064" w:type="dxa"/>
          </w:tcPr>
          <w:p>
            <w:pPr>
              <w:pStyle w:val="TableParagraph"/>
              <w:spacing w:line="360" w:lineRule="auto"/>
              <w:ind w:left="103" w:right="7316"/>
              <w:rPr>
                <w:sz w:val="24"/>
              </w:rPr>
            </w:pPr>
            <w:r>
              <w:rPr>
                <w:sz w:val="24"/>
              </w:rPr>
              <w:t>Pique pega – 8 Futebol -15</w:t>
            </w:r>
          </w:p>
          <w:p>
            <w:pPr>
              <w:pStyle w:val="TableParagraph"/>
              <w:spacing w:before="5"/>
              <w:ind w:left="103"/>
              <w:rPr>
                <w:sz w:val="24"/>
              </w:rPr>
            </w:pPr>
            <w:r>
              <w:rPr>
                <w:sz w:val="24"/>
              </w:rPr>
              <w:t>Morto-vivo - 6</w:t>
            </w:r>
          </w:p>
          <w:p>
            <w:pPr>
              <w:pStyle w:val="TableParagraph"/>
              <w:spacing w:before="136"/>
              <w:ind w:left="103"/>
              <w:rPr>
                <w:sz w:val="24"/>
              </w:rPr>
            </w:pPr>
            <w:r>
              <w:rPr>
                <w:sz w:val="24"/>
              </w:rPr>
              <w:t>Pipa -20</w:t>
            </w:r>
          </w:p>
          <w:p>
            <w:pPr>
              <w:pStyle w:val="TableParagraph"/>
              <w:spacing w:line="360" w:lineRule="auto" w:before="138"/>
              <w:ind w:left="103" w:right="6570"/>
              <w:rPr>
                <w:sz w:val="24"/>
              </w:rPr>
            </w:pPr>
            <w:r>
              <w:rPr>
                <w:sz w:val="24"/>
              </w:rPr>
              <w:t>Brincar de bicicleta 10 Gato e Rato 02 Amarelinha 07</w:t>
            </w:r>
          </w:p>
          <w:p>
            <w:pPr>
              <w:pStyle w:val="TableParagraph"/>
              <w:spacing w:line="360" w:lineRule="auto" w:before="2"/>
              <w:ind w:left="103" w:right="6236"/>
              <w:rPr>
                <w:sz w:val="24"/>
              </w:rPr>
            </w:pPr>
            <w:r>
              <w:rPr>
                <w:sz w:val="24"/>
              </w:rPr>
              <w:t>Jogo no celular 09 Brincadeira na piscina 23</w:t>
            </w:r>
          </w:p>
        </w:tc>
      </w:tr>
    </w:tbl>
    <w:p>
      <w:pPr>
        <w:spacing w:before="0"/>
        <w:ind w:left="2625" w:right="0" w:firstLine="0"/>
        <w:jc w:val="left"/>
        <w:rPr>
          <w:sz w:val="20"/>
        </w:rPr>
      </w:pPr>
      <w:r>
        <w:rPr>
          <w:b/>
          <w:sz w:val="20"/>
        </w:rPr>
        <w:t>Fonte: </w:t>
      </w:r>
      <w:r>
        <w:rPr>
          <w:sz w:val="20"/>
        </w:rPr>
        <w:t>Quadro elaborado pela pesquisadora.</w:t>
      </w:r>
    </w:p>
    <w:p>
      <w:pPr>
        <w:pStyle w:val="BodyText"/>
        <w:rPr>
          <w:sz w:val="22"/>
        </w:rPr>
      </w:pPr>
    </w:p>
    <w:p>
      <w:pPr>
        <w:pStyle w:val="BodyText"/>
      </w:pPr>
    </w:p>
    <w:p>
      <w:pPr>
        <w:pStyle w:val="BodyText"/>
        <w:spacing w:line="360" w:lineRule="auto"/>
        <w:ind w:left="102" w:right="111" w:firstLine="1132"/>
        <w:jc w:val="both"/>
      </w:pPr>
      <w:r>
        <w:rPr/>
        <w:t>Observamos</w:t>
      </w:r>
      <w:r>
        <w:rPr>
          <w:spacing w:val="-10"/>
        </w:rPr>
        <w:t> </w:t>
      </w:r>
      <w:r>
        <w:rPr/>
        <w:t>que</w:t>
      </w:r>
      <w:r>
        <w:rPr>
          <w:spacing w:val="-12"/>
        </w:rPr>
        <w:t> </w:t>
      </w:r>
      <w:r>
        <w:rPr/>
        <w:t>a</w:t>
      </w:r>
      <w:r>
        <w:rPr>
          <w:spacing w:val="-9"/>
        </w:rPr>
        <w:t> </w:t>
      </w:r>
      <w:r>
        <w:rPr/>
        <w:t>professora</w:t>
      </w:r>
      <w:r>
        <w:rPr>
          <w:spacing w:val="-10"/>
        </w:rPr>
        <w:t> </w:t>
      </w:r>
      <w:r>
        <w:rPr/>
        <w:t>Buriti</w:t>
      </w:r>
      <w:r>
        <w:rPr>
          <w:spacing w:val="-7"/>
        </w:rPr>
        <w:t> </w:t>
      </w:r>
      <w:r>
        <w:rPr/>
        <w:t>mediou</w:t>
      </w:r>
      <w:r>
        <w:rPr>
          <w:spacing w:val="-9"/>
        </w:rPr>
        <w:t> </w:t>
      </w:r>
      <w:r>
        <w:rPr/>
        <w:t>essa</w:t>
      </w:r>
      <w:r>
        <w:rPr>
          <w:spacing w:val="-9"/>
        </w:rPr>
        <w:t> </w:t>
      </w:r>
      <w:r>
        <w:rPr/>
        <w:t>proposta</w:t>
      </w:r>
      <w:r>
        <w:rPr>
          <w:spacing w:val="-9"/>
        </w:rPr>
        <w:t> </w:t>
      </w:r>
      <w:r>
        <w:rPr/>
        <w:t>conforme</w:t>
      </w:r>
      <w:r>
        <w:rPr>
          <w:spacing w:val="-12"/>
        </w:rPr>
        <w:t> </w:t>
      </w:r>
      <w:r>
        <w:rPr/>
        <w:t>o</w:t>
      </w:r>
      <w:r>
        <w:rPr>
          <w:spacing w:val="-9"/>
        </w:rPr>
        <w:t> </w:t>
      </w:r>
      <w:r>
        <w:rPr/>
        <w:t>que é</w:t>
      </w:r>
      <w:r>
        <w:rPr>
          <w:spacing w:val="-9"/>
        </w:rPr>
        <w:t> </w:t>
      </w:r>
      <w:r>
        <w:rPr/>
        <w:t>orientado</w:t>
      </w:r>
      <w:r>
        <w:rPr>
          <w:spacing w:val="-11"/>
        </w:rPr>
        <w:t> </w:t>
      </w:r>
      <w:r>
        <w:rPr/>
        <w:t>no</w:t>
      </w:r>
      <w:r>
        <w:rPr>
          <w:spacing w:val="-9"/>
        </w:rPr>
        <w:t> </w:t>
      </w:r>
      <w:r>
        <w:rPr/>
        <w:t>caderno</w:t>
      </w:r>
      <w:r>
        <w:rPr>
          <w:spacing w:val="-11"/>
        </w:rPr>
        <w:t> </w:t>
      </w:r>
      <w:r>
        <w:rPr/>
        <w:t>que</w:t>
      </w:r>
      <w:r>
        <w:rPr>
          <w:spacing w:val="-9"/>
        </w:rPr>
        <w:t> </w:t>
      </w:r>
      <w:r>
        <w:rPr/>
        <w:t>discute</w:t>
      </w:r>
      <w:r>
        <w:rPr>
          <w:spacing w:val="51"/>
        </w:rPr>
        <w:t> </w:t>
      </w:r>
      <w:r>
        <w:rPr/>
        <w:t>o</w:t>
      </w:r>
      <w:r>
        <w:rPr>
          <w:spacing w:val="-9"/>
        </w:rPr>
        <w:t> </w:t>
      </w:r>
      <w:r>
        <w:rPr/>
        <w:t>trabalho</w:t>
      </w:r>
      <w:r>
        <w:rPr>
          <w:spacing w:val="-9"/>
        </w:rPr>
        <w:t> </w:t>
      </w:r>
      <w:r>
        <w:rPr/>
        <w:t>com</w:t>
      </w:r>
      <w:r>
        <w:rPr>
          <w:spacing w:val="-10"/>
        </w:rPr>
        <w:t> </w:t>
      </w:r>
      <w:r>
        <w:rPr/>
        <w:t>o</w:t>
      </w:r>
      <w:r>
        <w:rPr>
          <w:spacing w:val="-9"/>
        </w:rPr>
        <w:t> </w:t>
      </w:r>
      <w:r>
        <w:rPr/>
        <w:t>eixo</w:t>
      </w:r>
      <w:r>
        <w:rPr>
          <w:spacing w:val="-9"/>
        </w:rPr>
        <w:t> </w:t>
      </w:r>
      <w:r>
        <w:rPr/>
        <w:t>estruturante</w:t>
      </w:r>
      <w:r>
        <w:rPr>
          <w:spacing w:val="-10"/>
        </w:rPr>
        <w:t> </w:t>
      </w:r>
      <w:r>
        <w:rPr/>
        <w:t>Tratamento</w:t>
      </w:r>
      <w:r>
        <w:rPr>
          <w:spacing w:val="-9"/>
        </w:rPr>
        <w:t> </w:t>
      </w:r>
      <w:r>
        <w:rPr/>
        <w:t>da informação” (Caderno 7 do PNAIC), quando organizou e interpretou em parceria com as crianças os dados coletados. Vê-se que a alfabetizadora desenvolveu a organização e a interpretação dos dados, conforme versamos</w:t>
      </w:r>
      <w:r>
        <w:rPr>
          <w:spacing w:val="-23"/>
        </w:rPr>
        <w:t> </w:t>
      </w:r>
      <w:r>
        <w:rPr/>
        <w:t>abaixo.</w:t>
      </w:r>
    </w:p>
    <w:p>
      <w:pPr>
        <w:pStyle w:val="Heading1"/>
        <w:numPr>
          <w:ilvl w:val="0"/>
          <w:numId w:val="12"/>
        </w:numPr>
        <w:tabs>
          <w:tab w:pos="809" w:val="left" w:leader="none"/>
          <w:tab w:pos="810" w:val="left" w:leader="none"/>
        </w:tabs>
        <w:spacing w:line="240" w:lineRule="auto" w:before="3" w:after="0"/>
        <w:ind w:left="810" w:right="0" w:hanging="708"/>
        <w:jc w:val="left"/>
        <w:rPr>
          <w:rFonts w:ascii="Symbol" w:hAnsi="Symbol"/>
          <w:sz w:val="28"/>
        </w:rPr>
      </w:pPr>
      <w:r>
        <w:rPr/>
        <w:t>Organização dos</w:t>
      </w:r>
      <w:r>
        <w:rPr>
          <w:spacing w:val="-7"/>
        </w:rPr>
        <w:t> </w:t>
      </w:r>
      <w:r>
        <w:rPr/>
        <w:t>dados</w:t>
      </w:r>
    </w:p>
    <w:p>
      <w:pPr>
        <w:pStyle w:val="BodyText"/>
        <w:spacing w:line="360" w:lineRule="auto" w:before="126"/>
        <w:ind w:left="102" w:right="106" w:firstLine="1132"/>
        <w:jc w:val="both"/>
      </w:pPr>
      <w:r>
        <w:rPr/>
        <w:t>Após a contagem, veio a análise dos dados. A professora fez o seguinte questionamento: “Qual foi a brincadeira mais citada pelos colegas? Vamos colar o resultado em ordem crescente?” Buriti trabalhou a ordem crescente e decrescente, sistematizou os dados em uma tabela e discutiu as informações com os estudantes. Uma</w:t>
      </w:r>
      <w:r>
        <w:rPr>
          <w:spacing w:val="-8"/>
        </w:rPr>
        <w:t> </w:t>
      </w:r>
      <w:r>
        <w:rPr/>
        <w:t>série</w:t>
      </w:r>
      <w:r>
        <w:rPr>
          <w:spacing w:val="-8"/>
        </w:rPr>
        <w:t> </w:t>
      </w:r>
      <w:r>
        <w:rPr/>
        <w:t>de</w:t>
      </w:r>
      <w:r>
        <w:rPr>
          <w:spacing w:val="-8"/>
        </w:rPr>
        <w:t> </w:t>
      </w:r>
      <w:r>
        <w:rPr/>
        <w:t>perguntas</w:t>
      </w:r>
      <w:r>
        <w:rPr>
          <w:spacing w:val="-9"/>
        </w:rPr>
        <w:t> </w:t>
      </w:r>
      <w:r>
        <w:rPr/>
        <w:t>foi</w:t>
      </w:r>
      <w:r>
        <w:rPr>
          <w:spacing w:val="-12"/>
        </w:rPr>
        <w:t> </w:t>
      </w:r>
      <w:r>
        <w:rPr/>
        <w:t>feita</w:t>
      </w:r>
      <w:r>
        <w:rPr>
          <w:spacing w:val="-11"/>
        </w:rPr>
        <w:t> </w:t>
      </w:r>
      <w:r>
        <w:rPr/>
        <w:t>a</w:t>
      </w:r>
      <w:r>
        <w:rPr>
          <w:spacing w:val="-8"/>
        </w:rPr>
        <w:t> </w:t>
      </w:r>
      <w:r>
        <w:rPr/>
        <w:t>partir</w:t>
      </w:r>
      <w:r>
        <w:rPr>
          <w:spacing w:val="-10"/>
        </w:rPr>
        <w:t> </w:t>
      </w:r>
      <w:r>
        <w:rPr/>
        <w:t>do</w:t>
      </w:r>
      <w:r>
        <w:rPr>
          <w:spacing w:val="-8"/>
        </w:rPr>
        <w:t> </w:t>
      </w:r>
      <w:r>
        <w:rPr/>
        <w:t>gráfico</w:t>
      </w:r>
      <w:r>
        <w:rPr>
          <w:spacing w:val="-9"/>
        </w:rPr>
        <w:t> </w:t>
      </w:r>
      <w:r>
        <w:rPr/>
        <w:t>construído:</w:t>
      </w:r>
      <w:r>
        <w:rPr>
          <w:spacing w:val="-9"/>
        </w:rPr>
        <w:t> </w:t>
      </w:r>
      <w:r>
        <w:rPr/>
        <w:t>“Por</w:t>
      </w:r>
      <w:r>
        <w:rPr>
          <w:spacing w:val="-12"/>
        </w:rPr>
        <w:t> </w:t>
      </w:r>
      <w:r>
        <w:rPr/>
        <w:t>que</w:t>
      </w:r>
      <w:r>
        <w:rPr>
          <w:spacing w:val="-8"/>
        </w:rPr>
        <w:t> </w:t>
      </w:r>
      <w:r>
        <w:rPr/>
        <w:t>na</w:t>
      </w:r>
      <w:r>
        <w:rPr>
          <w:spacing w:val="-8"/>
        </w:rPr>
        <w:t> </w:t>
      </w:r>
      <w:r>
        <w:rPr/>
        <w:t>brincadeira da piscina o gráfico está maior? Qual foi a brincadeira menos citada? Qual a brincadeira que você mais</w:t>
      </w:r>
      <w:r>
        <w:rPr>
          <w:spacing w:val="-10"/>
        </w:rPr>
        <w:t> </w:t>
      </w:r>
      <w:r>
        <w:rPr/>
        <w:t>gosta?”</w:t>
      </w:r>
    </w:p>
    <w:p>
      <w:pPr>
        <w:pStyle w:val="Heading1"/>
        <w:numPr>
          <w:ilvl w:val="0"/>
          <w:numId w:val="12"/>
        </w:numPr>
        <w:tabs>
          <w:tab w:pos="809" w:val="left" w:leader="none"/>
          <w:tab w:pos="810" w:val="left" w:leader="none"/>
        </w:tabs>
        <w:spacing w:line="240" w:lineRule="auto" w:before="6" w:after="0"/>
        <w:ind w:left="810" w:right="0" w:hanging="708"/>
        <w:jc w:val="left"/>
        <w:rPr>
          <w:rFonts w:ascii="Symbol" w:hAnsi="Symbol"/>
        </w:rPr>
      </w:pPr>
      <w:r>
        <w:rPr/>
        <w:t>Interpretação dos</w:t>
      </w:r>
      <w:r>
        <w:rPr>
          <w:spacing w:val="-4"/>
        </w:rPr>
        <w:t> </w:t>
      </w:r>
      <w:r>
        <w:rPr/>
        <w:t>dados</w:t>
      </w:r>
    </w:p>
    <w:p>
      <w:pPr>
        <w:pStyle w:val="BodyText"/>
        <w:spacing w:line="360" w:lineRule="auto" w:before="135"/>
        <w:ind w:left="102" w:right="108" w:firstLine="1185"/>
        <w:jc w:val="both"/>
      </w:pPr>
      <w:r>
        <w:rPr/>
        <w:t>Após a finalização da pesquisa, Buriti confeccionou junto com as crianças um</w:t>
      </w:r>
      <w:r>
        <w:rPr>
          <w:spacing w:val="-13"/>
        </w:rPr>
        <w:t> </w:t>
      </w:r>
      <w:r>
        <w:rPr/>
        <w:t>gráfico</w:t>
      </w:r>
      <w:r>
        <w:rPr>
          <w:spacing w:val="-13"/>
        </w:rPr>
        <w:t> </w:t>
      </w:r>
      <w:r>
        <w:rPr/>
        <w:t>para</w:t>
      </w:r>
      <w:r>
        <w:rPr>
          <w:spacing w:val="-14"/>
        </w:rPr>
        <w:t> </w:t>
      </w:r>
      <w:r>
        <w:rPr/>
        <w:t>visualizar</w:t>
      </w:r>
      <w:r>
        <w:rPr>
          <w:spacing w:val="-15"/>
        </w:rPr>
        <w:t> </w:t>
      </w:r>
      <w:r>
        <w:rPr/>
        <w:t>melhor</w:t>
      </w:r>
      <w:r>
        <w:rPr>
          <w:spacing w:val="-12"/>
        </w:rPr>
        <w:t> </w:t>
      </w:r>
      <w:r>
        <w:rPr/>
        <w:t>os</w:t>
      </w:r>
      <w:r>
        <w:rPr>
          <w:spacing w:val="-14"/>
        </w:rPr>
        <w:t> </w:t>
      </w:r>
      <w:r>
        <w:rPr/>
        <w:t>resultados.</w:t>
      </w:r>
      <w:r>
        <w:rPr>
          <w:spacing w:val="-13"/>
        </w:rPr>
        <w:t> </w:t>
      </w:r>
      <w:r>
        <w:rPr/>
        <w:t>Esse</w:t>
      </w:r>
      <w:r>
        <w:rPr>
          <w:spacing w:val="-13"/>
        </w:rPr>
        <w:t> </w:t>
      </w:r>
      <w:r>
        <w:rPr/>
        <w:t>gráfico</w:t>
      </w:r>
      <w:r>
        <w:rPr>
          <w:spacing w:val="-15"/>
        </w:rPr>
        <w:t> </w:t>
      </w:r>
      <w:r>
        <w:rPr/>
        <w:t>foi</w:t>
      </w:r>
      <w:r>
        <w:rPr>
          <w:spacing w:val="-14"/>
        </w:rPr>
        <w:t> </w:t>
      </w:r>
      <w:r>
        <w:rPr/>
        <w:t>registrado</w:t>
      </w:r>
      <w:r>
        <w:rPr>
          <w:spacing w:val="-13"/>
        </w:rPr>
        <w:t> </w:t>
      </w:r>
      <w:r>
        <w:rPr/>
        <w:t>no</w:t>
      </w:r>
      <w:r>
        <w:rPr>
          <w:spacing w:val="-13"/>
        </w:rPr>
        <w:t> </w:t>
      </w:r>
      <w:r>
        <w:rPr/>
        <w:t>caderno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8"/>
        <w:jc w:val="both"/>
      </w:pPr>
      <w:r>
        <w:rPr/>
        <w:t>das</w:t>
      </w:r>
      <w:r>
        <w:rPr>
          <w:spacing w:val="-8"/>
        </w:rPr>
        <w:t> </w:t>
      </w:r>
      <w:r>
        <w:rPr/>
        <w:t>crianças</w:t>
      </w:r>
      <w:r>
        <w:rPr>
          <w:spacing w:val="-7"/>
        </w:rPr>
        <w:t> </w:t>
      </w:r>
      <w:r>
        <w:rPr/>
        <w:t>para</w:t>
      </w:r>
      <w:r>
        <w:rPr>
          <w:spacing w:val="-10"/>
        </w:rPr>
        <w:t> </w:t>
      </w:r>
      <w:r>
        <w:rPr/>
        <w:t>futuras</w:t>
      </w:r>
      <w:r>
        <w:rPr>
          <w:spacing w:val="-8"/>
        </w:rPr>
        <w:t> </w:t>
      </w:r>
      <w:r>
        <w:rPr/>
        <w:t>consultas.</w:t>
      </w:r>
      <w:r>
        <w:rPr>
          <w:spacing w:val="-7"/>
        </w:rPr>
        <w:t> </w:t>
      </w:r>
      <w:r>
        <w:rPr/>
        <w:t>A</w:t>
      </w:r>
      <w:r>
        <w:rPr>
          <w:spacing w:val="-7"/>
        </w:rPr>
        <w:t> </w:t>
      </w:r>
      <w:r>
        <w:rPr/>
        <w:t>professora</w:t>
      </w:r>
      <w:r>
        <w:rPr>
          <w:spacing w:val="-8"/>
        </w:rPr>
        <w:t> </w:t>
      </w:r>
      <w:r>
        <w:rPr/>
        <w:t>Buriti</w:t>
      </w:r>
      <w:r>
        <w:rPr>
          <w:spacing w:val="-6"/>
        </w:rPr>
        <w:t> </w:t>
      </w:r>
      <w:r>
        <w:rPr/>
        <w:t>apresentou</w:t>
      </w:r>
      <w:r>
        <w:rPr>
          <w:spacing w:val="-9"/>
        </w:rPr>
        <w:t> </w:t>
      </w:r>
      <w:r>
        <w:rPr/>
        <w:t>os</w:t>
      </w:r>
      <w:r>
        <w:rPr>
          <w:spacing w:val="-8"/>
        </w:rPr>
        <w:t> </w:t>
      </w:r>
      <w:r>
        <w:rPr/>
        <w:t>dados</w:t>
      </w:r>
      <w:r>
        <w:rPr>
          <w:spacing w:val="-10"/>
        </w:rPr>
        <w:t> </w:t>
      </w:r>
      <w:r>
        <w:rPr/>
        <w:t>tratados por meio de tabela, fazendo relação com a pergunta levantada e explicando o que se pode</w:t>
      </w:r>
      <w:r>
        <w:rPr>
          <w:spacing w:val="-16"/>
        </w:rPr>
        <w:t> </w:t>
      </w:r>
      <w:r>
        <w:rPr/>
        <w:t>interpretar</w:t>
      </w:r>
      <w:r>
        <w:rPr>
          <w:spacing w:val="-19"/>
        </w:rPr>
        <w:t> </w:t>
      </w:r>
      <w:r>
        <w:rPr/>
        <w:t>a</w:t>
      </w:r>
      <w:r>
        <w:rPr>
          <w:spacing w:val="-16"/>
        </w:rPr>
        <w:t> </w:t>
      </w:r>
      <w:r>
        <w:rPr/>
        <w:t>partir</w:t>
      </w:r>
      <w:r>
        <w:rPr>
          <w:spacing w:val="-17"/>
        </w:rPr>
        <w:t> </w:t>
      </w:r>
      <w:r>
        <w:rPr/>
        <w:t>deles.</w:t>
      </w:r>
      <w:r>
        <w:rPr>
          <w:spacing w:val="-14"/>
        </w:rPr>
        <w:t> </w:t>
      </w:r>
      <w:r>
        <w:rPr/>
        <w:t>Talvez</w:t>
      </w:r>
      <w:r>
        <w:rPr>
          <w:spacing w:val="-19"/>
        </w:rPr>
        <w:t> </w:t>
      </w:r>
      <w:r>
        <w:rPr/>
        <w:t>a</w:t>
      </w:r>
      <w:r>
        <w:rPr>
          <w:spacing w:val="-16"/>
        </w:rPr>
        <w:t> </w:t>
      </w:r>
      <w:r>
        <w:rPr/>
        <w:t>professora</w:t>
      </w:r>
      <w:r>
        <w:rPr>
          <w:spacing w:val="-16"/>
        </w:rPr>
        <w:t> </w:t>
      </w:r>
      <w:r>
        <w:rPr/>
        <w:t>tenha</w:t>
      </w:r>
      <w:r>
        <w:rPr>
          <w:spacing w:val="-15"/>
        </w:rPr>
        <w:t> </w:t>
      </w:r>
      <w:r>
        <w:rPr/>
        <w:t>dado</w:t>
      </w:r>
      <w:r>
        <w:rPr>
          <w:spacing w:val="-18"/>
        </w:rPr>
        <w:t> </w:t>
      </w:r>
      <w:r>
        <w:rPr/>
        <w:t>atenção</w:t>
      </w:r>
      <w:r>
        <w:rPr>
          <w:spacing w:val="-16"/>
        </w:rPr>
        <w:t> </w:t>
      </w:r>
      <w:r>
        <w:rPr/>
        <w:t>a</w:t>
      </w:r>
      <w:r>
        <w:rPr>
          <w:spacing w:val="-18"/>
        </w:rPr>
        <w:t> </w:t>
      </w:r>
      <w:r>
        <w:rPr/>
        <w:t>esse</w:t>
      </w:r>
      <w:r>
        <w:rPr>
          <w:spacing w:val="-18"/>
        </w:rPr>
        <w:t> </w:t>
      </w:r>
      <w:r>
        <w:rPr/>
        <w:t>aspecto vez que “uma tendência comum das crianças é fugir dos dados e falar o que acham, mesmo que os dados digam outra coisa. É preciso buscar que elas sejam críticas e contrastem o que pensam com o que os dados dizem” (BRASIL, 2014, p.</w:t>
      </w:r>
      <w:r>
        <w:rPr>
          <w:spacing w:val="-21"/>
        </w:rPr>
        <w:t> </w:t>
      </w:r>
      <w:r>
        <w:rPr/>
        <w:t>16).</w:t>
      </w:r>
    </w:p>
    <w:p>
      <w:pPr>
        <w:pStyle w:val="BodyText"/>
        <w:spacing w:line="360" w:lineRule="auto" w:before="2"/>
        <w:ind w:left="102" w:right="105" w:firstLine="1132"/>
        <w:jc w:val="both"/>
      </w:pPr>
      <w:r>
        <w:rPr/>
        <w:t>A</w:t>
      </w:r>
      <w:r>
        <w:rPr>
          <w:spacing w:val="-13"/>
        </w:rPr>
        <w:t> </w:t>
      </w:r>
      <w:r>
        <w:rPr/>
        <w:t>atividade</w:t>
      </w:r>
      <w:r>
        <w:rPr>
          <w:spacing w:val="-15"/>
        </w:rPr>
        <w:t> </w:t>
      </w:r>
      <w:r>
        <w:rPr/>
        <w:t>com</w:t>
      </w:r>
      <w:r>
        <w:rPr>
          <w:spacing w:val="-13"/>
        </w:rPr>
        <w:t> </w:t>
      </w:r>
      <w:r>
        <w:rPr/>
        <w:t>o</w:t>
      </w:r>
      <w:r>
        <w:rPr>
          <w:spacing w:val="-15"/>
        </w:rPr>
        <w:t> </w:t>
      </w:r>
      <w:r>
        <w:rPr/>
        <w:t>eixo</w:t>
      </w:r>
      <w:r>
        <w:rPr>
          <w:spacing w:val="-13"/>
        </w:rPr>
        <w:t> </w:t>
      </w:r>
      <w:r>
        <w:rPr/>
        <w:t>“Tratamento</w:t>
      </w:r>
      <w:r>
        <w:rPr>
          <w:spacing w:val="-15"/>
        </w:rPr>
        <w:t> </w:t>
      </w:r>
      <w:r>
        <w:rPr/>
        <w:t>da</w:t>
      </w:r>
      <w:r>
        <w:rPr>
          <w:spacing w:val="-14"/>
        </w:rPr>
        <w:t> </w:t>
      </w:r>
      <w:r>
        <w:rPr/>
        <w:t>informação”</w:t>
      </w:r>
      <w:r>
        <w:rPr>
          <w:spacing w:val="-17"/>
        </w:rPr>
        <w:t> </w:t>
      </w:r>
      <w:r>
        <w:rPr/>
        <w:t>foi</w:t>
      </w:r>
      <w:r>
        <w:rPr>
          <w:spacing w:val="-14"/>
        </w:rPr>
        <w:t> </w:t>
      </w:r>
      <w:r>
        <w:rPr/>
        <w:t>de</w:t>
      </w:r>
      <w:r>
        <w:rPr>
          <w:spacing w:val="-13"/>
        </w:rPr>
        <w:t> </w:t>
      </w:r>
      <w:r>
        <w:rPr/>
        <w:t>grande</w:t>
      </w:r>
      <w:r>
        <w:rPr>
          <w:spacing w:val="-15"/>
        </w:rPr>
        <w:t> </w:t>
      </w:r>
      <w:r>
        <w:rPr/>
        <w:t>valor,</w:t>
      </w:r>
      <w:r>
        <w:rPr>
          <w:spacing w:val="-14"/>
        </w:rPr>
        <w:t> </w:t>
      </w:r>
      <w:r>
        <w:rPr/>
        <w:t>pois permitiu inserir a criança no universo da investigação, a partir de situações de interesse delas, realizando coletas de dados e apresentando-os em tabelas. Além de serem</w:t>
      </w:r>
      <w:r>
        <w:rPr>
          <w:spacing w:val="-13"/>
        </w:rPr>
        <w:t> </w:t>
      </w:r>
      <w:r>
        <w:rPr/>
        <w:t>ferramentas</w:t>
      </w:r>
      <w:r>
        <w:rPr>
          <w:spacing w:val="-14"/>
        </w:rPr>
        <w:t> </w:t>
      </w:r>
      <w:r>
        <w:rPr/>
        <w:t>para</w:t>
      </w:r>
      <w:r>
        <w:rPr>
          <w:spacing w:val="-9"/>
        </w:rPr>
        <w:t> </w:t>
      </w:r>
      <w:r>
        <w:rPr/>
        <w:t>a</w:t>
      </w:r>
      <w:r>
        <w:rPr>
          <w:spacing w:val="-12"/>
        </w:rPr>
        <w:t> </w:t>
      </w:r>
      <w:r>
        <w:rPr/>
        <w:t>apresentação</w:t>
      </w:r>
      <w:r>
        <w:rPr>
          <w:spacing w:val="-12"/>
        </w:rPr>
        <w:t> </w:t>
      </w:r>
      <w:r>
        <w:rPr/>
        <w:t>de</w:t>
      </w:r>
      <w:r>
        <w:rPr>
          <w:spacing w:val="-13"/>
        </w:rPr>
        <w:t> </w:t>
      </w:r>
      <w:r>
        <w:rPr/>
        <w:t>dados,</w:t>
      </w:r>
      <w:r>
        <w:rPr>
          <w:spacing w:val="-12"/>
        </w:rPr>
        <w:t> </w:t>
      </w:r>
      <w:r>
        <w:rPr/>
        <w:t>são</w:t>
      </w:r>
      <w:r>
        <w:rPr>
          <w:spacing w:val="-12"/>
        </w:rPr>
        <w:t> </w:t>
      </w:r>
      <w:r>
        <w:rPr/>
        <w:t>recursos</w:t>
      </w:r>
      <w:r>
        <w:rPr>
          <w:spacing w:val="-14"/>
        </w:rPr>
        <w:t> </w:t>
      </w:r>
      <w:r>
        <w:rPr/>
        <w:t>para</w:t>
      </w:r>
      <w:r>
        <w:rPr>
          <w:spacing w:val="-12"/>
        </w:rPr>
        <w:t> </w:t>
      </w:r>
      <w:r>
        <w:rPr/>
        <w:t>a</w:t>
      </w:r>
      <w:r>
        <w:rPr>
          <w:spacing w:val="-12"/>
        </w:rPr>
        <w:t> </w:t>
      </w:r>
      <w:r>
        <w:rPr/>
        <w:t>elaboração</w:t>
      </w:r>
      <w:r>
        <w:rPr>
          <w:spacing w:val="-12"/>
        </w:rPr>
        <w:t> </w:t>
      </w:r>
      <w:r>
        <w:rPr/>
        <w:t>de problematizações relativas a outros eixos dos Direitos de</w:t>
      </w:r>
      <w:r>
        <w:rPr>
          <w:spacing w:val="-22"/>
        </w:rPr>
        <w:t> </w:t>
      </w:r>
      <w:r>
        <w:rPr/>
        <w:t>Aprendizagem.</w:t>
      </w:r>
    </w:p>
    <w:p>
      <w:pPr>
        <w:pStyle w:val="BodyText"/>
        <w:spacing w:line="360" w:lineRule="auto" w:before="5"/>
        <w:ind w:left="102" w:right="107" w:firstLine="1132"/>
        <w:jc w:val="both"/>
      </w:pPr>
      <w:r>
        <w:rPr/>
        <w:t>É importante sublinhar que a Educação Estatística vai ocorrer no duplo contexto da Alfabetização Matemática e do letramento em Língua Portuguesa. O Caderno 7, “Educação Estatística”, propõe que nos anos iniciais a criança vivencie atividades</w:t>
      </w:r>
      <w:r>
        <w:rPr>
          <w:spacing w:val="-11"/>
        </w:rPr>
        <w:t> </w:t>
      </w:r>
      <w:r>
        <w:rPr/>
        <w:t>que</w:t>
      </w:r>
      <w:r>
        <w:rPr>
          <w:spacing w:val="-10"/>
        </w:rPr>
        <w:t> </w:t>
      </w:r>
      <w:r>
        <w:rPr/>
        <w:t>envolvam</w:t>
      </w:r>
      <w:r>
        <w:rPr>
          <w:spacing w:val="-10"/>
        </w:rPr>
        <w:t> </w:t>
      </w:r>
      <w:r>
        <w:rPr/>
        <w:t>a</w:t>
      </w:r>
      <w:r>
        <w:rPr>
          <w:spacing w:val="-10"/>
        </w:rPr>
        <w:t> </w:t>
      </w:r>
      <w:r>
        <w:rPr/>
        <w:t>investigação,</w:t>
      </w:r>
      <w:r>
        <w:rPr>
          <w:spacing w:val="-6"/>
        </w:rPr>
        <w:t> </w:t>
      </w:r>
      <w:r>
        <w:rPr/>
        <w:t>abordando</w:t>
      </w:r>
      <w:r>
        <w:rPr>
          <w:spacing w:val="-10"/>
        </w:rPr>
        <w:t> </w:t>
      </w:r>
      <w:r>
        <w:rPr/>
        <w:t>a</w:t>
      </w:r>
      <w:r>
        <w:rPr>
          <w:spacing w:val="-10"/>
        </w:rPr>
        <w:t> </w:t>
      </w:r>
      <w:r>
        <w:rPr/>
        <w:t>elaboração</w:t>
      </w:r>
      <w:r>
        <w:rPr>
          <w:spacing w:val="-10"/>
        </w:rPr>
        <w:t> </w:t>
      </w:r>
      <w:r>
        <w:rPr/>
        <w:t>da</w:t>
      </w:r>
      <w:r>
        <w:rPr>
          <w:spacing w:val="-12"/>
        </w:rPr>
        <w:t> </w:t>
      </w:r>
      <w:r>
        <w:rPr/>
        <w:t>questão/objetivo da pesquisa, levantamento de hipóteses, definição de amostra, definição dos instrumentos</w:t>
      </w:r>
      <w:r>
        <w:rPr>
          <w:spacing w:val="-8"/>
        </w:rPr>
        <w:t> </w:t>
      </w:r>
      <w:r>
        <w:rPr/>
        <w:t>e</w:t>
      </w:r>
      <w:r>
        <w:rPr>
          <w:spacing w:val="-6"/>
        </w:rPr>
        <w:t> </w:t>
      </w:r>
      <w:r>
        <w:rPr/>
        <w:t>da</w:t>
      </w:r>
      <w:r>
        <w:rPr>
          <w:spacing w:val="-4"/>
        </w:rPr>
        <w:t> </w:t>
      </w:r>
      <w:r>
        <w:rPr/>
        <w:t>coleta</w:t>
      </w:r>
      <w:r>
        <w:rPr>
          <w:spacing w:val="-4"/>
        </w:rPr>
        <w:t> </w:t>
      </w:r>
      <w:r>
        <w:rPr/>
        <w:t>de</w:t>
      </w:r>
      <w:r>
        <w:rPr>
          <w:spacing w:val="-5"/>
        </w:rPr>
        <w:t> </w:t>
      </w:r>
      <w:r>
        <w:rPr/>
        <w:t>dados,</w:t>
      </w:r>
      <w:r>
        <w:rPr>
          <w:spacing w:val="-3"/>
        </w:rPr>
        <w:t> </w:t>
      </w:r>
      <w:r>
        <w:rPr/>
        <w:t>classificação</w:t>
      </w:r>
      <w:r>
        <w:rPr>
          <w:spacing w:val="-5"/>
        </w:rPr>
        <w:t> </w:t>
      </w:r>
      <w:r>
        <w:rPr/>
        <w:t>e</w:t>
      </w:r>
      <w:r>
        <w:rPr>
          <w:spacing w:val="-7"/>
        </w:rPr>
        <w:t> </w:t>
      </w:r>
      <w:r>
        <w:rPr/>
        <w:t>representação</w:t>
      </w:r>
      <w:r>
        <w:rPr>
          <w:spacing w:val="-7"/>
        </w:rPr>
        <w:t> </w:t>
      </w:r>
      <w:r>
        <w:rPr/>
        <w:t>dos</w:t>
      </w:r>
      <w:r>
        <w:rPr>
          <w:spacing w:val="-5"/>
        </w:rPr>
        <w:t> </w:t>
      </w:r>
      <w:r>
        <w:rPr/>
        <w:t>dados,</w:t>
      </w:r>
      <w:r>
        <w:rPr>
          <w:spacing w:val="-3"/>
        </w:rPr>
        <w:t> </w:t>
      </w:r>
      <w:r>
        <w:rPr/>
        <w:t>análise, conclusões e novas questões da pesquisa (BRASIL,</w:t>
      </w:r>
      <w:r>
        <w:rPr>
          <w:spacing w:val="-15"/>
        </w:rPr>
        <w:t> </w:t>
      </w:r>
      <w:r>
        <w:rPr/>
        <w:t>2014).</w:t>
      </w:r>
    </w:p>
    <w:p>
      <w:pPr>
        <w:pStyle w:val="BodyText"/>
        <w:spacing w:line="360" w:lineRule="auto" w:before="3"/>
        <w:ind w:left="102" w:right="104" w:firstLine="1132"/>
        <w:jc w:val="both"/>
      </w:pPr>
      <w:r>
        <w:rPr/>
        <w:t>As atividades dos estudantes do 1º ano (1002) foram coordenadas pela professora</w:t>
      </w:r>
      <w:r>
        <w:rPr>
          <w:spacing w:val="-7"/>
        </w:rPr>
        <w:t> </w:t>
      </w:r>
      <w:r>
        <w:rPr/>
        <w:t>Magaba,</w:t>
      </w:r>
      <w:r>
        <w:rPr>
          <w:spacing w:val="-7"/>
        </w:rPr>
        <w:t> </w:t>
      </w:r>
      <w:r>
        <w:rPr/>
        <w:t>que</w:t>
      </w:r>
      <w:r>
        <w:rPr>
          <w:spacing w:val="-7"/>
        </w:rPr>
        <w:t> </w:t>
      </w:r>
      <w:r>
        <w:rPr/>
        <w:t>estava</w:t>
      </w:r>
      <w:r>
        <w:rPr>
          <w:spacing w:val="-7"/>
        </w:rPr>
        <w:t> </w:t>
      </w:r>
      <w:r>
        <w:rPr/>
        <w:t>realizando</w:t>
      </w:r>
      <w:r>
        <w:rPr>
          <w:spacing w:val="-7"/>
        </w:rPr>
        <w:t> </w:t>
      </w:r>
      <w:r>
        <w:rPr/>
        <w:t>um</w:t>
      </w:r>
      <w:r>
        <w:rPr>
          <w:spacing w:val="-1"/>
        </w:rPr>
        <w:t> </w:t>
      </w:r>
      <w:r>
        <w:rPr/>
        <w:t>projeto</w:t>
      </w:r>
      <w:r>
        <w:rPr>
          <w:spacing w:val="-7"/>
        </w:rPr>
        <w:t> </w:t>
      </w:r>
      <w:r>
        <w:rPr/>
        <w:t>intitulado</w:t>
      </w:r>
      <w:r>
        <w:rPr>
          <w:spacing w:val="-7"/>
        </w:rPr>
        <w:t> </w:t>
      </w:r>
      <w:r>
        <w:rPr/>
        <w:t>“Animais</w:t>
      </w:r>
      <w:r>
        <w:rPr>
          <w:spacing w:val="-8"/>
        </w:rPr>
        <w:t> </w:t>
      </w:r>
      <w:r>
        <w:rPr/>
        <w:t>de</w:t>
      </w:r>
      <w:r>
        <w:rPr>
          <w:spacing w:val="-9"/>
        </w:rPr>
        <w:t> </w:t>
      </w:r>
      <w:r>
        <w:rPr/>
        <w:t>A</w:t>
      </w:r>
      <w:r>
        <w:rPr>
          <w:spacing w:val="-7"/>
        </w:rPr>
        <w:t> </w:t>
      </w:r>
      <w:r>
        <w:rPr/>
        <w:t>a</w:t>
      </w:r>
      <w:r>
        <w:rPr>
          <w:spacing w:val="-7"/>
        </w:rPr>
        <w:t> </w:t>
      </w:r>
      <w:r>
        <w:rPr/>
        <w:t>Z”.</w:t>
      </w:r>
      <w:r>
        <w:rPr>
          <w:spacing w:val="-7"/>
        </w:rPr>
        <w:t> </w:t>
      </w:r>
      <w:r>
        <w:rPr/>
        <w:t>A observação na classe citada ocorreu no dias 22, 23 e 24 de novembro de 2017. Constatamos que na introdução a professora retomou alguns aspectos da aula anterior, quando fez questionamentos do que as crianças tinham visto no tanque de peixes da escola. As crianças fizeram o registro por meio de desenhos. Esse foi um momento</w:t>
      </w:r>
      <w:r>
        <w:rPr>
          <w:spacing w:val="-10"/>
        </w:rPr>
        <w:t> </w:t>
      </w:r>
      <w:r>
        <w:rPr/>
        <w:t>rico,</w:t>
      </w:r>
      <w:r>
        <w:rPr>
          <w:spacing w:val="-12"/>
        </w:rPr>
        <w:t> </w:t>
      </w:r>
      <w:r>
        <w:rPr/>
        <w:t>que</w:t>
      </w:r>
      <w:r>
        <w:rPr>
          <w:spacing w:val="-14"/>
        </w:rPr>
        <w:t> </w:t>
      </w:r>
      <w:r>
        <w:rPr/>
        <w:t>favoreceu</w:t>
      </w:r>
      <w:r>
        <w:rPr>
          <w:spacing w:val="-14"/>
        </w:rPr>
        <w:t> </w:t>
      </w:r>
      <w:r>
        <w:rPr/>
        <w:t>o</w:t>
      </w:r>
      <w:r>
        <w:rPr>
          <w:spacing w:val="-12"/>
        </w:rPr>
        <w:t> </w:t>
      </w:r>
      <w:r>
        <w:rPr/>
        <w:t>registro</w:t>
      </w:r>
      <w:r>
        <w:rPr>
          <w:spacing w:val="-14"/>
        </w:rPr>
        <w:t> </w:t>
      </w:r>
      <w:r>
        <w:rPr/>
        <w:t>e</w:t>
      </w:r>
      <w:r>
        <w:rPr>
          <w:spacing w:val="-12"/>
        </w:rPr>
        <w:t> </w:t>
      </w:r>
      <w:r>
        <w:rPr/>
        <w:t>o</w:t>
      </w:r>
      <w:r>
        <w:rPr>
          <w:spacing w:val="-14"/>
        </w:rPr>
        <w:t> </w:t>
      </w:r>
      <w:r>
        <w:rPr/>
        <w:t>desnvolvimento</w:t>
      </w:r>
      <w:r>
        <w:rPr>
          <w:spacing w:val="-11"/>
        </w:rPr>
        <w:t> </w:t>
      </w:r>
      <w:r>
        <w:rPr/>
        <w:t>da</w:t>
      </w:r>
      <w:r>
        <w:rPr>
          <w:spacing w:val="-14"/>
        </w:rPr>
        <w:t> </w:t>
      </w:r>
      <w:r>
        <w:rPr/>
        <w:t>oralidade.</w:t>
      </w:r>
      <w:r>
        <w:rPr>
          <w:spacing w:val="-12"/>
        </w:rPr>
        <w:t> </w:t>
      </w:r>
      <w:r>
        <w:rPr/>
        <w:t>A</w:t>
      </w:r>
      <w:r>
        <w:rPr>
          <w:spacing w:val="-14"/>
        </w:rPr>
        <w:t> </w:t>
      </w:r>
      <w:r>
        <w:rPr/>
        <w:t>professora trabalhou a escrita de palavras com a letra “P” de peixe. Houve um ditado com lista temática. Na construção da lista temática, as crianças iam falando a palavra e a professora as registrava no quadro branco. Nesse momento, as crianças estavam muito</w:t>
      </w:r>
      <w:r>
        <w:rPr>
          <w:spacing w:val="-6"/>
        </w:rPr>
        <w:t> </w:t>
      </w:r>
      <w:r>
        <w:rPr/>
        <w:t>empolgadas</w:t>
      </w:r>
      <w:r>
        <w:rPr>
          <w:spacing w:val="-4"/>
        </w:rPr>
        <w:t> </w:t>
      </w:r>
      <w:r>
        <w:rPr/>
        <w:t>para</w:t>
      </w:r>
      <w:r>
        <w:rPr>
          <w:spacing w:val="-4"/>
        </w:rPr>
        <w:t> </w:t>
      </w:r>
      <w:r>
        <w:rPr/>
        <w:t>auxiliar</w:t>
      </w:r>
      <w:r>
        <w:rPr>
          <w:spacing w:val="-5"/>
        </w:rPr>
        <w:t> </w:t>
      </w:r>
      <w:r>
        <w:rPr/>
        <w:t>na</w:t>
      </w:r>
      <w:r>
        <w:rPr>
          <w:spacing w:val="-4"/>
        </w:rPr>
        <w:t> </w:t>
      </w:r>
      <w:r>
        <w:rPr/>
        <w:t>construção</w:t>
      </w:r>
      <w:r>
        <w:rPr>
          <w:spacing w:val="-4"/>
        </w:rPr>
        <w:t> </w:t>
      </w:r>
      <w:r>
        <w:rPr/>
        <w:t>da</w:t>
      </w:r>
      <w:r>
        <w:rPr>
          <w:spacing w:val="-4"/>
        </w:rPr>
        <w:t> </w:t>
      </w:r>
      <w:r>
        <w:rPr/>
        <w:t>lista.</w:t>
      </w:r>
      <w:r>
        <w:rPr>
          <w:spacing w:val="-4"/>
        </w:rPr>
        <w:t> </w:t>
      </w:r>
      <w:r>
        <w:rPr/>
        <w:t>A</w:t>
      </w:r>
      <w:r>
        <w:rPr>
          <w:spacing w:val="-6"/>
        </w:rPr>
        <w:t> </w:t>
      </w:r>
      <w:r>
        <w:rPr/>
        <w:t>professora</w:t>
      </w:r>
      <w:r>
        <w:rPr>
          <w:spacing w:val="-7"/>
        </w:rPr>
        <w:t> </w:t>
      </w:r>
      <w:r>
        <w:rPr/>
        <w:t>contou</w:t>
      </w:r>
      <w:r>
        <w:rPr>
          <w:spacing w:val="-4"/>
        </w:rPr>
        <w:t> </w:t>
      </w:r>
      <w:r>
        <w:rPr/>
        <w:t>o</w:t>
      </w:r>
      <w:r>
        <w:rPr>
          <w:spacing w:val="-6"/>
        </w:rPr>
        <w:t> </w:t>
      </w:r>
      <w:r>
        <w:rPr/>
        <w:t>número de letras de cada palavra, promovendo assim o diálogo entre a língua materna e a educação</w:t>
      </w:r>
      <w:r>
        <w:rPr>
          <w:spacing w:val="-10"/>
        </w:rPr>
        <w:t> </w:t>
      </w:r>
      <w:r>
        <w:rPr/>
        <w:t>matemática.</w:t>
      </w:r>
    </w:p>
    <w:p>
      <w:pPr>
        <w:pStyle w:val="BodyText"/>
        <w:spacing w:line="360" w:lineRule="auto" w:before="2"/>
        <w:ind w:left="102" w:right="112" w:firstLine="1132"/>
        <w:jc w:val="both"/>
      </w:pPr>
      <w:r>
        <w:rPr/>
        <w:t>Na segunda aula, a professora propôs uma atividade de educação estatístisca,</w:t>
      </w:r>
      <w:r>
        <w:rPr>
          <w:spacing w:val="-6"/>
        </w:rPr>
        <w:t> </w:t>
      </w:r>
      <w:r>
        <w:rPr/>
        <w:t>com</w:t>
      </w:r>
      <w:r>
        <w:rPr>
          <w:spacing w:val="-5"/>
        </w:rPr>
        <w:t> </w:t>
      </w:r>
      <w:r>
        <w:rPr/>
        <w:t>a</w:t>
      </w:r>
      <w:r>
        <w:rPr>
          <w:spacing w:val="-4"/>
        </w:rPr>
        <w:t> </w:t>
      </w:r>
      <w:r>
        <w:rPr/>
        <w:t>questão:</w:t>
      </w:r>
      <w:r>
        <w:rPr>
          <w:spacing w:val="-6"/>
        </w:rPr>
        <w:t> </w:t>
      </w:r>
      <w:r>
        <w:rPr/>
        <w:t>“Qual</w:t>
      </w:r>
      <w:r>
        <w:rPr>
          <w:spacing w:val="-7"/>
        </w:rPr>
        <w:t> </w:t>
      </w:r>
      <w:r>
        <w:rPr/>
        <w:t>o</w:t>
      </w:r>
      <w:r>
        <w:rPr>
          <w:spacing w:val="-6"/>
        </w:rPr>
        <w:t> </w:t>
      </w:r>
      <w:r>
        <w:rPr/>
        <w:t>bicho</w:t>
      </w:r>
      <w:r>
        <w:rPr>
          <w:spacing w:val="-6"/>
        </w:rPr>
        <w:t> </w:t>
      </w:r>
      <w:r>
        <w:rPr/>
        <w:t>de</w:t>
      </w:r>
      <w:r>
        <w:rPr>
          <w:spacing w:val="-8"/>
        </w:rPr>
        <w:t> </w:t>
      </w:r>
      <w:r>
        <w:rPr/>
        <w:t>estimação</w:t>
      </w:r>
      <w:r>
        <w:rPr>
          <w:spacing w:val="-6"/>
        </w:rPr>
        <w:t> </w:t>
      </w:r>
      <w:r>
        <w:rPr/>
        <w:t>preferido</w:t>
      </w:r>
      <w:r>
        <w:rPr>
          <w:spacing w:val="-6"/>
        </w:rPr>
        <w:t> </w:t>
      </w:r>
      <w:r>
        <w:rPr/>
        <w:t>dos</w:t>
      </w:r>
      <w:r>
        <w:rPr>
          <w:spacing w:val="-4"/>
        </w:rPr>
        <w:t> </w:t>
      </w:r>
      <w:r>
        <w:rPr/>
        <w:t>seus</w:t>
      </w:r>
      <w:r>
        <w:rPr>
          <w:spacing w:val="-7"/>
        </w:rPr>
        <w:t> </w:t>
      </w:r>
      <w:r>
        <w:rPr/>
        <w:t>colegas?” Mangaba organizou a sala em grupos de quatro crianças para conversarem sobre </w:t>
      </w:r>
      <w:r>
        <w:rPr>
          <w:spacing w:val="36"/>
        </w:rPr>
        <w:t> </w:t>
      </w:r>
      <w:r>
        <w:rPr/>
        <w:t>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jc w:val="both"/>
      </w:pPr>
      <w:r>
        <w:rPr/>
        <w:t>bicho de estimação preferido. As crianças poderiam fazer perguntas aos colegas, satisfazendo sua curiosidade inicial. A professora incentivava as crianças para que respeitassem o turno de fala dos coleguinahas, ou seja, que falassem uma de cada vez. Após essa atividade, abriu-se espaço em um grande grupo para que as</w:t>
      </w:r>
      <w:r>
        <w:rPr>
          <w:spacing w:val="-42"/>
        </w:rPr>
        <w:t> </w:t>
      </w:r>
      <w:r>
        <w:rPr/>
        <w:t>crianças pudessem dialogar sobre o resultado. Nesse momento, a professora foi mediando as falas e provocando a curiosidade com novas questões: “O grupo de meninos terá a mesma preferência que o grupo de meninas?” A professora atuou como escriba e registrou no quadro os animais que as crianças citaram. Foram registrados: cachorro 15, gato 10, pássaro 2. Mangaba trabalhou as características e o habitat desses animais. E deu continuidade confeccionando dobraduras do</w:t>
      </w:r>
      <w:r>
        <w:rPr>
          <w:spacing w:val="-21"/>
        </w:rPr>
        <w:t> </w:t>
      </w:r>
      <w:r>
        <w:rPr/>
        <w:t>gato.</w:t>
      </w:r>
    </w:p>
    <w:p>
      <w:pPr>
        <w:pStyle w:val="BodyText"/>
        <w:spacing w:line="360" w:lineRule="auto" w:before="2"/>
        <w:ind w:left="102" w:right="105" w:firstLine="1132"/>
        <w:jc w:val="both"/>
      </w:pPr>
      <w:r>
        <w:rPr/>
        <w:t>Na</w:t>
      </w:r>
      <w:r>
        <w:rPr>
          <w:spacing w:val="-6"/>
        </w:rPr>
        <w:t> </w:t>
      </w:r>
      <w:r>
        <w:rPr/>
        <w:t>terceira</w:t>
      </w:r>
      <w:r>
        <w:rPr>
          <w:spacing w:val="-6"/>
        </w:rPr>
        <w:t> </w:t>
      </w:r>
      <w:r>
        <w:rPr/>
        <w:t>aula,</w:t>
      </w:r>
      <w:r>
        <w:rPr>
          <w:spacing w:val="-6"/>
        </w:rPr>
        <w:t> </w:t>
      </w:r>
      <w:r>
        <w:rPr/>
        <w:t>a</w:t>
      </w:r>
      <w:r>
        <w:rPr>
          <w:spacing w:val="-6"/>
        </w:rPr>
        <w:t> </w:t>
      </w:r>
      <w:r>
        <w:rPr/>
        <w:t>professora</w:t>
      </w:r>
      <w:r>
        <w:rPr>
          <w:spacing w:val="-7"/>
        </w:rPr>
        <w:t> </w:t>
      </w:r>
      <w:r>
        <w:rPr/>
        <w:t>trabalhou</w:t>
      </w:r>
      <w:r>
        <w:rPr>
          <w:spacing w:val="-6"/>
        </w:rPr>
        <w:t> </w:t>
      </w:r>
      <w:r>
        <w:rPr/>
        <w:t>o</w:t>
      </w:r>
      <w:r>
        <w:rPr>
          <w:spacing w:val="-6"/>
        </w:rPr>
        <w:t> </w:t>
      </w:r>
      <w:r>
        <w:rPr/>
        <w:t>tratamento</w:t>
      </w:r>
      <w:r>
        <w:rPr>
          <w:spacing w:val="-8"/>
        </w:rPr>
        <w:t> </w:t>
      </w:r>
      <w:r>
        <w:rPr/>
        <w:t>dos</w:t>
      </w:r>
      <w:r>
        <w:rPr>
          <w:spacing w:val="-7"/>
        </w:rPr>
        <w:t> </w:t>
      </w:r>
      <w:r>
        <w:rPr/>
        <w:t>dados</w:t>
      </w:r>
      <w:r>
        <w:rPr>
          <w:spacing w:val="-7"/>
        </w:rPr>
        <w:t> </w:t>
      </w:r>
      <w:r>
        <w:rPr/>
        <w:t>coletados, utilizando a educação estatística. Os modos como Mangada trabalhou se assemelharam aos da professora Buriti. Uma das diferenças foi que a segunda professora disponibilizou para as crianças textos informativos sobre cachorros, gatos e pássaros. Durante as aulas, a professora recorreu ao livro didático para realizar atividades de Ciências Sociais. Notamos que a professora valorizou o registro das crianças quando solicitou que elas desenhassem ou escrevessem aquilo que viram quando</w:t>
      </w:r>
      <w:r>
        <w:rPr>
          <w:spacing w:val="-19"/>
        </w:rPr>
        <w:t> </w:t>
      </w:r>
      <w:r>
        <w:rPr/>
        <w:t>realizaram</w:t>
      </w:r>
      <w:r>
        <w:rPr>
          <w:spacing w:val="-16"/>
        </w:rPr>
        <w:t> </w:t>
      </w:r>
      <w:r>
        <w:rPr/>
        <w:t>uma</w:t>
      </w:r>
      <w:r>
        <w:rPr>
          <w:spacing w:val="-19"/>
        </w:rPr>
        <w:t> </w:t>
      </w:r>
      <w:r>
        <w:rPr/>
        <w:t>atividade</w:t>
      </w:r>
      <w:r>
        <w:rPr>
          <w:spacing w:val="-21"/>
        </w:rPr>
        <w:t> </w:t>
      </w:r>
      <w:r>
        <w:rPr/>
        <w:t>no</w:t>
      </w:r>
      <w:r>
        <w:rPr>
          <w:spacing w:val="-21"/>
        </w:rPr>
        <w:t> </w:t>
      </w:r>
      <w:r>
        <w:rPr/>
        <w:t>pomar</w:t>
      </w:r>
      <w:r>
        <w:rPr>
          <w:spacing w:val="-20"/>
        </w:rPr>
        <w:t> </w:t>
      </w:r>
      <w:r>
        <w:rPr/>
        <w:t>da</w:t>
      </w:r>
      <w:r>
        <w:rPr>
          <w:spacing w:val="-19"/>
        </w:rPr>
        <w:t> </w:t>
      </w:r>
      <w:r>
        <w:rPr/>
        <w:t>escola.</w:t>
      </w:r>
      <w:r>
        <w:rPr>
          <w:spacing w:val="-16"/>
        </w:rPr>
        <w:t> </w:t>
      </w:r>
      <w:r>
        <w:rPr/>
        <w:t>O</w:t>
      </w:r>
      <w:r>
        <w:rPr>
          <w:spacing w:val="-19"/>
        </w:rPr>
        <w:t> </w:t>
      </w:r>
      <w:r>
        <w:rPr/>
        <w:t>registro</w:t>
      </w:r>
      <w:r>
        <w:rPr>
          <w:spacing w:val="-20"/>
        </w:rPr>
        <w:t> </w:t>
      </w:r>
      <w:r>
        <w:rPr/>
        <w:t>escrito</w:t>
      </w:r>
      <w:r>
        <w:rPr>
          <w:spacing w:val="-19"/>
        </w:rPr>
        <w:t> </w:t>
      </w:r>
      <w:r>
        <w:rPr/>
        <w:t>foi</w:t>
      </w:r>
      <w:r>
        <w:rPr>
          <w:spacing w:val="-20"/>
        </w:rPr>
        <w:t> </w:t>
      </w:r>
      <w:r>
        <w:rPr/>
        <w:t>importante, vez que o mesmo tem papel fundante durante os anos iniciais de escolarização. Observou-se a ampliação da atividade citada para outras áreas do conhecimento, como o estudo dos animais citados pelas crianças e a confecção da dobradura do gato.</w:t>
      </w:r>
    </w:p>
    <w:p>
      <w:pPr>
        <w:pStyle w:val="BodyText"/>
        <w:spacing w:line="360" w:lineRule="auto" w:before="2"/>
        <w:ind w:left="102" w:right="106" w:firstLine="1132"/>
        <w:jc w:val="both"/>
      </w:pPr>
      <w:r>
        <w:rPr/>
        <w:t>A professora explorou os interesses as realidades e os contextos sociais em que as crianças se inserem, explorando o tanque de peixes que há na parte externa da escola. Quanto ao ensino da matemática, notamos a presença do eixo “Tratamento da Informação”. A metodologia de Mangaba pautou-se pela problematização e pela valorização dos conhecimentos prévios das crianças, dialogados com os conhecimentos escolares.</w:t>
      </w:r>
    </w:p>
    <w:p>
      <w:pPr>
        <w:pStyle w:val="BodyText"/>
        <w:spacing w:line="360" w:lineRule="auto" w:before="2"/>
        <w:ind w:left="102" w:right="106" w:firstLine="1132"/>
        <w:jc w:val="both"/>
      </w:pPr>
      <w:r>
        <w:rPr/>
        <w:t>As observações das aulas nos trazem alguns indicativos. A maioria das atividades</w:t>
      </w:r>
      <w:r>
        <w:rPr>
          <w:spacing w:val="-14"/>
        </w:rPr>
        <w:t> </w:t>
      </w:r>
      <w:r>
        <w:rPr/>
        <w:t>realizadas</w:t>
      </w:r>
      <w:r>
        <w:rPr>
          <w:spacing w:val="-14"/>
        </w:rPr>
        <w:t> </w:t>
      </w:r>
      <w:r>
        <w:rPr/>
        <w:t>pelas</w:t>
      </w:r>
      <w:r>
        <w:rPr>
          <w:spacing w:val="-13"/>
        </w:rPr>
        <w:t> </w:t>
      </w:r>
      <w:r>
        <w:rPr/>
        <w:t>alfabetizadoras</w:t>
      </w:r>
      <w:r>
        <w:rPr>
          <w:spacing w:val="-10"/>
        </w:rPr>
        <w:t> </w:t>
      </w:r>
      <w:r>
        <w:rPr/>
        <w:t>buscou</w:t>
      </w:r>
      <w:r>
        <w:rPr>
          <w:spacing w:val="-15"/>
        </w:rPr>
        <w:t> </w:t>
      </w:r>
      <w:r>
        <w:rPr/>
        <w:t>aproximar</w:t>
      </w:r>
      <w:r>
        <w:rPr>
          <w:spacing w:val="-14"/>
        </w:rPr>
        <w:t> </w:t>
      </w:r>
      <w:r>
        <w:rPr/>
        <w:t>o</w:t>
      </w:r>
      <w:r>
        <w:rPr>
          <w:spacing w:val="-14"/>
        </w:rPr>
        <w:t> </w:t>
      </w:r>
      <w:r>
        <w:rPr/>
        <w:t>conhecimento</w:t>
      </w:r>
      <w:r>
        <w:rPr>
          <w:spacing w:val="-15"/>
        </w:rPr>
        <w:t> </w:t>
      </w:r>
      <w:r>
        <w:rPr/>
        <w:t>escolar das práticas dos estudantes. Foram dadas oportunidades para as crianças expressarem suas ideias e seus conhecimentos. Contudo, em alguns momentos, percebemos as alfabetizadoras solicitando que as crianças fizessem silêncio nas atividades de</w:t>
      </w:r>
      <w:r>
        <w:rPr>
          <w:spacing w:val="-5"/>
        </w:rPr>
        <w:t> </w:t>
      </w:r>
      <w:r>
        <w:rPr/>
        <w:t>grupo.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6" w:firstLine="1132"/>
        <w:jc w:val="both"/>
      </w:pPr>
      <w:r>
        <w:rPr/>
        <w:t>A</w:t>
      </w:r>
      <w:r>
        <w:rPr>
          <w:spacing w:val="-14"/>
        </w:rPr>
        <w:t> </w:t>
      </w:r>
      <w:r>
        <w:rPr/>
        <w:t>observação</w:t>
      </w:r>
      <w:r>
        <w:rPr>
          <w:spacing w:val="-14"/>
        </w:rPr>
        <w:t> </w:t>
      </w:r>
      <w:r>
        <w:rPr/>
        <w:t>nos</w:t>
      </w:r>
      <w:r>
        <w:rPr>
          <w:spacing w:val="-15"/>
        </w:rPr>
        <w:t> </w:t>
      </w:r>
      <w:r>
        <w:rPr/>
        <w:t>indica</w:t>
      </w:r>
      <w:r>
        <w:rPr>
          <w:spacing w:val="-14"/>
        </w:rPr>
        <w:t> </w:t>
      </w:r>
      <w:r>
        <w:rPr/>
        <w:t>a</w:t>
      </w:r>
      <w:r>
        <w:rPr>
          <w:spacing w:val="-17"/>
        </w:rPr>
        <w:t> </w:t>
      </w:r>
      <w:r>
        <w:rPr/>
        <w:t>possibilidade</w:t>
      </w:r>
      <w:r>
        <w:rPr>
          <w:spacing w:val="-15"/>
        </w:rPr>
        <w:t> </w:t>
      </w:r>
      <w:r>
        <w:rPr/>
        <w:t>do</w:t>
      </w:r>
      <w:r>
        <w:rPr>
          <w:spacing w:val="-17"/>
        </w:rPr>
        <w:t> </w:t>
      </w:r>
      <w:r>
        <w:rPr/>
        <w:t>diálogo</w:t>
      </w:r>
      <w:r>
        <w:rPr>
          <w:spacing w:val="-14"/>
        </w:rPr>
        <w:t> </w:t>
      </w:r>
      <w:r>
        <w:rPr/>
        <w:t>entre</w:t>
      </w:r>
      <w:r>
        <w:rPr>
          <w:spacing w:val="-14"/>
        </w:rPr>
        <w:t> </w:t>
      </w:r>
      <w:r>
        <w:rPr/>
        <w:t>os</w:t>
      </w:r>
      <w:r>
        <w:rPr>
          <w:spacing w:val="-13"/>
        </w:rPr>
        <w:t> </w:t>
      </w:r>
      <w:r>
        <w:rPr/>
        <w:t>conhecimentos escolares e os conhecimentos sociais. Algumas vezes as práticas pedagógicas da escola ainda são marcadas por um ensino em que se valoriza o uso do livro didático em detrimento de outros recursos didáticos, haja vista que as professoras são “cobradas” pelas instâncias externas e pelas famílias para trabalharem os conteúdos prescritos.</w:t>
      </w:r>
    </w:p>
    <w:p>
      <w:pPr>
        <w:pStyle w:val="BodyText"/>
        <w:spacing w:line="360" w:lineRule="auto" w:before="2"/>
        <w:ind w:left="102" w:right="110" w:firstLine="1132"/>
        <w:jc w:val="both"/>
      </w:pPr>
      <w:r>
        <w:rPr/>
        <w:t>Durante as aulas observadas, foi possível acompanhar o percurso de atuação docente, evidenciando algumas situações que envolvem os desafios do trabalho</w:t>
      </w:r>
      <w:r>
        <w:rPr>
          <w:spacing w:val="-17"/>
        </w:rPr>
        <w:t> </w:t>
      </w:r>
      <w:r>
        <w:rPr/>
        <w:t>das</w:t>
      </w:r>
      <w:r>
        <w:rPr>
          <w:spacing w:val="-21"/>
        </w:rPr>
        <w:t> </w:t>
      </w:r>
      <w:r>
        <w:rPr/>
        <w:t>professoras,</w:t>
      </w:r>
      <w:r>
        <w:rPr>
          <w:spacing w:val="-18"/>
        </w:rPr>
        <w:t> </w:t>
      </w:r>
      <w:r>
        <w:rPr/>
        <w:t>bem</w:t>
      </w:r>
      <w:r>
        <w:rPr>
          <w:spacing w:val="-17"/>
        </w:rPr>
        <w:t> </w:t>
      </w:r>
      <w:r>
        <w:rPr/>
        <w:t>como</w:t>
      </w:r>
      <w:r>
        <w:rPr>
          <w:spacing w:val="-20"/>
        </w:rPr>
        <w:t> </w:t>
      </w:r>
      <w:r>
        <w:rPr/>
        <w:t>o</w:t>
      </w:r>
      <w:r>
        <w:rPr>
          <w:spacing w:val="-18"/>
        </w:rPr>
        <w:t> </w:t>
      </w:r>
      <w:r>
        <w:rPr/>
        <w:t>que</w:t>
      </w:r>
      <w:r>
        <w:rPr>
          <w:spacing w:val="-14"/>
        </w:rPr>
        <w:t> </w:t>
      </w:r>
      <w:r>
        <w:rPr/>
        <w:t>as</w:t>
      </w:r>
      <w:r>
        <w:rPr>
          <w:spacing w:val="-21"/>
        </w:rPr>
        <w:t> </w:t>
      </w:r>
      <w:r>
        <w:rPr/>
        <w:t>motivou</w:t>
      </w:r>
      <w:r>
        <w:rPr>
          <w:spacing w:val="-17"/>
        </w:rPr>
        <w:t> </w:t>
      </w:r>
      <w:r>
        <w:rPr/>
        <w:t>a</w:t>
      </w:r>
      <w:r>
        <w:rPr>
          <w:spacing w:val="-18"/>
        </w:rPr>
        <w:t> </w:t>
      </w:r>
      <w:r>
        <w:rPr/>
        <w:t>participar</w:t>
      </w:r>
      <w:r>
        <w:rPr>
          <w:spacing w:val="-19"/>
        </w:rPr>
        <w:t> </w:t>
      </w:r>
      <w:r>
        <w:rPr/>
        <w:t>da</w:t>
      </w:r>
      <w:r>
        <w:rPr>
          <w:spacing w:val="-20"/>
        </w:rPr>
        <w:t> </w:t>
      </w:r>
      <w:r>
        <w:rPr/>
        <w:t>formação</w:t>
      </w:r>
      <w:r>
        <w:rPr>
          <w:spacing w:val="-18"/>
        </w:rPr>
        <w:t> </w:t>
      </w:r>
      <w:r>
        <w:rPr/>
        <w:t>e</w:t>
      </w:r>
      <w:r>
        <w:rPr>
          <w:spacing w:val="-18"/>
        </w:rPr>
        <w:t> </w:t>
      </w:r>
      <w:r>
        <w:rPr/>
        <w:t>como essa</w:t>
      </w:r>
      <w:r>
        <w:rPr>
          <w:spacing w:val="-7"/>
        </w:rPr>
        <w:t> </w:t>
      </w:r>
      <w:r>
        <w:rPr/>
        <w:t>contribuiu</w:t>
      </w:r>
      <w:r>
        <w:rPr>
          <w:spacing w:val="-8"/>
        </w:rPr>
        <w:t> </w:t>
      </w:r>
      <w:r>
        <w:rPr/>
        <w:t>para</w:t>
      </w:r>
      <w:r>
        <w:rPr>
          <w:spacing w:val="-9"/>
        </w:rPr>
        <w:t> </w:t>
      </w:r>
      <w:r>
        <w:rPr/>
        <w:t>os</w:t>
      </w:r>
      <w:r>
        <w:rPr>
          <w:spacing w:val="-8"/>
        </w:rPr>
        <w:t> </w:t>
      </w:r>
      <w:r>
        <w:rPr/>
        <w:t>processos</w:t>
      </w:r>
      <w:r>
        <w:rPr>
          <w:spacing w:val="-9"/>
        </w:rPr>
        <w:t> </w:t>
      </w:r>
      <w:r>
        <w:rPr/>
        <w:t>e</w:t>
      </w:r>
      <w:r>
        <w:rPr>
          <w:spacing w:val="-8"/>
        </w:rPr>
        <w:t> </w:t>
      </w:r>
      <w:r>
        <w:rPr/>
        <w:t>enfrentamentos</w:t>
      </w:r>
      <w:r>
        <w:rPr>
          <w:spacing w:val="-9"/>
        </w:rPr>
        <w:t> </w:t>
      </w:r>
      <w:r>
        <w:rPr/>
        <w:t>do</w:t>
      </w:r>
      <w:r>
        <w:rPr>
          <w:spacing w:val="-5"/>
        </w:rPr>
        <w:t> </w:t>
      </w:r>
      <w:r>
        <w:rPr/>
        <w:t>ensinar</w:t>
      </w:r>
      <w:r>
        <w:rPr>
          <w:spacing w:val="-8"/>
        </w:rPr>
        <w:t> </w:t>
      </w:r>
      <w:r>
        <w:rPr/>
        <w:t>matemática</w:t>
      </w:r>
      <w:r>
        <w:rPr>
          <w:spacing w:val="-7"/>
        </w:rPr>
        <w:t> </w:t>
      </w:r>
      <w:r>
        <w:rPr/>
        <w:t>diante</w:t>
      </w:r>
      <w:r>
        <w:rPr>
          <w:spacing w:val="-7"/>
        </w:rPr>
        <w:t> </w:t>
      </w:r>
      <w:r>
        <w:rPr/>
        <w:t>da pouca formação dispensada aos anos iniciais do ensino</w:t>
      </w:r>
      <w:r>
        <w:rPr>
          <w:spacing w:val="-32"/>
        </w:rPr>
        <w:t> </w:t>
      </w:r>
      <w:r>
        <w:rPr/>
        <w:t>fundamental.</w:t>
      </w:r>
    </w:p>
    <w:p>
      <w:pPr>
        <w:pStyle w:val="BodyText"/>
        <w:spacing w:line="360" w:lineRule="auto" w:before="5"/>
        <w:ind w:left="102" w:right="114" w:firstLine="1132"/>
        <w:jc w:val="both"/>
      </w:pPr>
      <w:r>
        <w:rPr/>
        <w:t>O ensino da matemática assim como o ensino das demais disciplinas nos processos de escolarização das crianças requer práticas integradoras em que se viabilizem a leitura, a escrita, a oralidade e a inserção dos conhecimentos sociais, visto que a escrita traz consequências sociais, culturais, políticas, econômicas, cognitivas, linguísticas, quer para o grupo social em que seja introduzida, quer para</w:t>
      </w:r>
      <w:r>
        <w:rPr>
          <w:spacing w:val="-43"/>
        </w:rPr>
        <w:t> </w:t>
      </w:r>
      <w:r>
        <w:rPr/>
        <w:t>o indivíduo que aprenda a</w:t>
      </w:r>
      <w:r>
        <w:rPr>
          <w:spacing w:val="-7"/>
        </w:rPr>
        <w:t> </w:t>
      </w:r>
      <w:r>
        <w:rPr/>
        <w:t>usá-la.</w:t>
      </w:r>
    </w:p>
    <w:p>
      <w:pPr>
        <w:pStyle w:val="BodyText"/>
        <w:spacing w:line="360" w:lineRule="auto" w:before="5"/>
        <w:ind w:left="102" w:right="110" w:firstLine="1132"/>
        <w:jc w:val="both"/>
      </w:pPr>
      <w:r>
        <w:rPr/>
        <w:t>Ao planejar as aulas para trabalhar com crianças em processo de alfabetização, o professor precisa considerar aspectos elementares. Aqui pontuamos alguns aspectos construídos a partir da leitura de Soares (2010).</w:t>
      </w:r>
    </w:p>
    <w:p>
      <w:pPr>
        <w:pStyle w:val="BodyText"/>
        <w:spacing w:line="360" w:lineRule="auto" w:before="2"/>
        <w:ind w:left="102" w:right="109" w:firstLine="1132"/>
        <w:jc w:val="both"/>
      </w:pPr>
      <w:r>
        <w:rPr/>
        <w:t>1º)</w:t>
      </w:r>
      <w:r>
        <w:rPr>
          <w:spacing w:val="-17"/>
        </w:rPr>
        <w:t> </w:t>
      </w:r>
      <w:r>
        <w:rPr/>
        <w:t>É</w:t>
      </w:r>
      <w:r>
        <w:rPr>
          <w:spacing w:val="-18"/>
        </w:rPr>
        <w:t> </w:t>
      </w:r>
      <w:r>
        <w:rPr/>
        <w:t>fundamental</w:t>
      </w:r>
      <w:r>
        <w:rPr>
          <w:spacing w:val="-17"/>
        </w:rPr>
        <w:t> </w:t>
      </w:r>
      <w:r>
        <w:rPr/>
        <w:t>que</w:t>
      </w:r>
      <w:r>
        <w:rPr>
          <w:spacing w:val="-18"/>
        </w:rPr>
        <w:t> </w:t>
      </w:r>
      <w:r>
        <w:rPr/>
        <w:t>a</w:t>
      </w:r>
      <w:r>
        <w:rPr>
          <w:spacing w:val="-16"/>
        </w:rPr>
        <w:t> </w:t>
      </w:r>
      <w:r>
        <w:rPr/>
        <w:t>escola</w:t>
      </w:r>
      <w:r>
        <w:rPr>
          <w:spacing w:val="-16"/>
        </w:rPr>
        <w:t> </w:t>
      </w:r>
      <w:r>
        <w:rPr/>
        <w:t>reconheça</w:t>
      </w:r>
      <w:r>
        <w:rPr>
          <w:spacing w:val="-16"/>
        </w:rPr>
        <w:t> </w:t>
      </w:r>
      <w:r>
        <w:rPr/>
        <w:t>que</w:t>
      </w:r>
      <w:r>
        <w:rPr>
          <w:spacing w:val="-16"/>
        </w:rPr>
        <w:t> </w:t>
      </w:r>
      <w:r>
        <w:rPr/>
        <w:t>ela</w:t>
      </w:r>
      <w:r>
        <w:rPr>
          <w:spacing w:val="-16"/>
        </w:rPr>
        <w:t> </w:t>
      </w:r>
      <w:r>
        <w:rPr/>
        <w:t>não</w:t>
      </w:r>
      <w:r>
        <w:rPr>
          <w:spacing w:val="-18"/>
        </w:rPr>
        <w:t> </w:t>
      </w:r>
      <w:r>
        <w:rPr/>
        <w:t>é</w:t>
      </w:r>
      <w:r>
        <w:rPr>
          <w:spacing w:val="-16"/>
        </w:rPr>
        <w:t> </w:t>
      </w:r>
      <w:r>
        <w:rPr/>
        <w:t>a</w:t>
      </w:r>
      <w:r>
        <w:rPr>
          <w:spacing w:val="-16"/>
        </w:rPr>
        <w:t> </w:t>
      </w:r>
      <w:r>
        <w:rPr/>
        <w:t>principal</w:t>
      </w:r>
      <w:r>
        <w:rPr>
          <w:spacing w:val="-19"/>
        </w:rPr>
        <w:t> </w:t>
      </w:r>
      <w:r>
        <w:rPr/>
        <w:t>agência de letramento. Isso é elementar porque fará com que a história de vida das crianças e os contextos em que vivem sejam considerados, mais do que reconhecidos e respeitados. Antes de adentrar na escola, as crianças já vivenciam práticas letradas. Há estudos que mostram que a mídia, a família e a religião são instâncias </w:t>
      </w:r>
      <w:r>
        <w:rPr>
          <w:spacing w:val="-2"/>
        </w:rPr>
        <w:t>que </w:t>
      </w:r>
      <w:r>
        <w:rPr/>
        <w:t>influenciam sobremaneira as práticas letradas dos indivíduos. Exemplo disso é o ex- presidente</w:t>
      </w:r>
      <w:r>
        <w:rPr>
          <w:spacing w:val="-3"/>
        </w:rPr>
        <w:t> </w:t>
      </w:r>
      <w:r>
        <w:rPr/>
        <w:t>Luiz</w:t>
      </w:r>
      <w:r>
        <w:rPr>
          <w:spacing w:val="-7"/>
        </w:rPr>
        <w:t> </w:t>
      </w:r>
      <w:r>
        <w:rPr/>
        <w:t>Inácio</w:t>
      </w:r>
      <w:r>
        <w:rPr>
          <w:spacing w:val="-6"/>
        </w:rPr>
        <w:t> </w:t>
      </w:r>
      <w:r>
        <w:rPr/>
        <w:t>Lula</w:t>
      </w:r>
      <w:r>
        <w:rPr>
          <w:spacing w:val="-4"/>
        </w:rPr>
        <w:t> </w:t>
      </w:r>
      <w:r>
        <w:rPr/>
        <w:t>da</w:t>
      </w:r>
      <w:r>
        <w:rPr>
          <w:spacing w:val="-1"/>
        </w:rPr>
        <w:t> </w:t>
      </w:r>
      <w:r>
        <w:rPr/>
        <w:t>Silva,</w:t>
      </w:r>
      <w:r>
        <w:rPr>
          <w:spacing w:val="-4"/>
        </w:rPr>
        <w:t> </w:t>
      </w:r>
      <w:r>
        <w:rPr/>
        <w:t>para</w:t>
      </w:r>
      <w:r>
        <w:rPr>
          <w:spacing w:val="-4"/>
        </w:rPr>
        <w:t> </w:t>
      </w:r>
      <w:r>
        <w:rPr/>
        <w:t>quem</w:t>
      </w:r>
      <w:r>
        <w:rPr>
          <w:spacing w:val="-3"/>
        </w:rPr>
        <w:t> </w:t>
      </w:r>
      <w:r>
        <w:rPr/>
        <w:t>o</w:t>
      </w:r>
      <w:r>
        <w:rPr>
          <w:spacing w:val="-4"/>
        </w:rPr>
        <w:t> </w:t>
      </w:r>
      <w:r>
        <w:rPr/>
        <w:t>letramento</w:t>
      </w:r>
      <w:r>
        <w:rPr>
          <w:spacing w:val="-4"/>
        </w:rPr>
        <w:t> </w:t>
      </w:r>
      <w:r>
        <w:rPr/>
        <w:t>escolar</w:t>
      </w:r>
      <w:r>
        <w:rPr>
          <w:spacing w:val="-5"/>
        </w:rPr>
        <w:t> </w:t>
      </w:r>
      <w:r>
        <w:rPr/>
        <w:t>foi</w:t>
      </w:r>
      <w:r>
        <w:rPr>
          <w:spacing w:val="-5"/>
        </w:rPr>
        <w:t> </w:t>
      </w:r>
      <w:r>
        <w:rPr/>
        <w:t>limitado,</w:t>
      </w:r>
      <w:r>
        <w:rPr>
          <w:spacing w:val="-6"/>
        </w:rPr>
        <w:t> </w:t>
      </w:r>
      <w:r>
        <w:rPr/>
        <w:t>mas que teve outras agências de letramento determinantes na sua formação: a agência sindicalista, a agência política (comícios, por exemplo). Todas as agências são importantes e tudo vai depender das relações que os sujeitos estabelecem socialmente.</w:t>
      </w:r>
    </w:p>
    <w:p>
      <w:pPr>
        <w:pStyle w:val="BodyText"/>
        <w:spacing w:line="360" w:lineRule="auto" w:before="2"/>
        <w:ind w:left="102" w:right="110" w:firstLine="1132"/>
        <w:jc w:val="both"/>
      </w:pPr>
      <w:r>
        <w:rPr/>
        <w:t>2º) Uma vez que o campo social do indivíduo é determinante para a sua constituição e há inúmeras práticas de letramento possíveis, é preciso que a escola promova</w:t>
      </w:r>
      <w:r>
        <w:rPr>
          <w:spacing w:val="-4"/>
        </w:rPr>
        <w:t> </w:t>
      </w:r>
      <w:r>
        <w:rPr/>
        <w:t>situações</w:t>
      </w:r>
      <w:r>
        <w:rPr>
          <w:spacing w:val="-7"/>
        </w:rPr>
        <w:t> </w:t>
      </w:r>
      <w:r>
        <w:rPr/>
        <w:t>significativas</w:t>
      </w:r>
      <w:r>
        <w:rPr>
          <w:spacing w:val="-4"/>
        </w:rPr>
        <w:t> </w:t>
      </w:r>
      <w:r>
        <w:rPr/>
        <w:t>de</w:t>
      </w:r>
      <w:r>
        <w:rPr>
          <w:spacing w:val="-6"/>
        </w:rPr>
        <w:t> </w:t>
      </w:r>
      <w:r>
        <w:rPr/>
        <w:t>uso</w:t>
      </w:r>
      <w:r>
        <w:rPr>
          <w:spacing w:val="-6"/>
        </w:rPr>
        <w:t> </w:t>
      </w:r>
      <w:r>
        <w:rPr/>
        <w:t>da</w:t>
      </w:r>
      <w:r>
        <w:rPr>
          <w:spacing w:val="-6"/>
        </w:rPr>
        <w:t> </w:t>
      </w:r>
      <w:r>
        <w:rPr/>
        <w:t>escrita,</w:t>
      </w:r>
      <w:r>
        <w:rPr>
          <w:spacing w:val="-6"/>
        </w:rPr>
        <w:t> </w:t>
      </w:r>
      <w:r>
        <w:rPr/>
        <w:t>momentos</w:t>
      </w:r>
      <w:r>
        <w:rPr>
          <w:spacing w:val="-7"/>
        </w:rPr>
        <w:t> </w:t>
      </w:r>
      <w:r>
        <w:rPr/>
        <w:t>reais</w:t>
      </w:r>
      <w:r>
        <w:rPr>
          <w:spacing w:val="-7"/>
        </w:rPr>
        <w:t> </w:t>
      </w:r>
      <w:r>
        <w:rPr/>
        <w:t>de</w:t>
      </w:r>
      <w:r>
        <w:rPr>
          <w:spacing w:val="-6"/>
        </w:rPr>
        <w:t> </w:t>
      </w:r>
      <w:r>
        <w:rPr/>
        <w:t>produção</w:t>
      </w:r>
      <w:r>
        <w:rPr>
          <w:spacing w:val="-6"/>
        </w:rPr>
        <w:t> </w:t>
      </w:r>
      <w:r>
        <w:rPr/>
        <w:t>e</w:t>
      </w:r>
      <w:r>
        <w:rPr>
          <w:spacing w:val="-6"/>
        </w:rPr>
        <w:t> </w:t>
      </w:r>
      <w:r>
        <w:rPr/>
        <w:t>de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jc w:val="both"/>
      </w:pPr>
      <w:r>
        <w:rPr/>
        <w:t>leitura, de modo que essas ações se façam realmente necessárias e que os estudantes</w:t>
      </w:r>
      <w:r>
        <w:rPr>
          <w:spacing w:val="-16"/>
        </w:rPr>
        <w:t> </w:t>
      </w:r>
      <w:r>
        <w:rPr/>
        <w:t>as</w:t>
      </w:r>
      <w:r>
        <w:rPr>
          <w:spacing w:val="-19"/>
        </w:rPr>
        <w:t> </w:t>
      </w:r>
      <w:r>
        <w:rPr/>
        <w:t>vejam</w:t>
      </w:r>
      <w:r>
        <w:rPr>
          <w:spacing w:val="-14"/>
        </w:rPr>
        <w:t> </w:t>
      </w:r>
      <w:r>
        <w:rPr/>
        <w:t>como</w:t>
      </w:r>
      <w:r>
        <w:rPr>
          <w:spacing w:val="-18"/>
        </w:rPr>
        <w:t> </w:t>
      </w:r>
      <w:r>
        <w:rPr/>
        <w:t>tal.</w:t>
      </w:r>
      <w:r>
        <w:rPr>
          <w:spacing w:val="-19"/>
        </w:rPr>
        <w:t> </w:t>
      </w:r>
      <w:r>
        <w:rPr/>
        <w:t>Isso</w:t>
      </w:r>
      <w:r>
        <w:rPr>
          <w:spacing w:val="-15"/>
        </w:rPr>
        <w:t> </w:t>
      </w:r>
      <w:r>
        <w:rPr/>
        <w:t>significa</w:t>
      </w:r>
      <w:r>
        <w:rPr>
          <w:spacing w:val="-18"/>
        </w:rPr>
        <w:t> </w:t>
      </w:r>
      <w:r>
        <w:rPr/>
        <w:t>eliminar</w:t>
      </w:r>
      <w:r>
        <w:rPr>
          <w:spacing w:val="-17"/>
        </w:rPr>
        <w:t> </w:t>
      </w:r>
      <w:r>
        <w:rPr/>
        <w:t>as</w:t>
      </w:r>
      <w:r>
        <w:rPr>
          <w:spacing w:val="-19"/>
        </w:rPr>
        <w:t> </w:t>
      </w:r>
      <w:r>
        <w:rPr/>
        <w:t>práticas</w:t>
      </w:r>
      <w:r>
        <w:rPr>
          <w:spacing w:val="-19"/>
        </w:rPr>
        <w:t> </w:t>
      </w:r>
      <w:r>
        <w:rPr/>
        <w:t>pedagógicas</w:t>
      </w:r>
      <w:r>
        <w:rPr>
          <w:spacing w:val="-16"/>
        </w:rPr>
        <w:t> </w:t>
      </w:r>
      <w:r>
        <w:rPr/>
        <w:t>forjadas, com textos que nada dizem ou que são muito mal construídos, criados apenas para atender a um objetivo pedagógico. Também implica eliminar as atividades que são importantes para o professor (seja por que ele precisa ensinar, avaliar seja por que precisa</w:t>
      </w:r>
      <w:r>
        <w:rPr>
          <w:spacing w:val="-15"/>
        </w:rPr>
        <w:t> </w:t>
      </w:r>
      <w:r>
        <w:rPr/>
        <w:t>cumprir</w:t>
      </w:r>
      <w:r>
        <w:rPr>
          <w:spacing w:val="-17"/>
        </w:rPr>
        <w:t> </w:t>
      </w:r>
      <w:r>
        <w:rPr/>
        <w:t>com</w:t>
      </w:r>
      <w:r>
        <w:rPr>
          <w:spacing w:val="-15"/>
        </w:rPr>
        <w:t> </w:t>
      </w:r>
      <w:r>
        <w:rPr/>
        <w:t>o</w:t>
      </w:r>
      <w:r>
        <w:rPr>
          <w:spacing w:val="-18"/>
        </w:rPr>
        <w:t> </w:t>
      </w:r>
      <w:r>
        <w:rPr/>
        <w:t>esperado</w:t>
      </w:r>
      <w:r>
        <w:rPr>
          <w:spacing w:val="-16"/>
        </w:rPr>
        <w:t> </w:t>
      </w:r>
      <w:r>
        <w:rPr/>
        <w:t>pela</w:t>
      </w:r>
      <w:r>
        <w:rPr>
          <w:spacing w:val="-16"/>
        </w:rPr>
        <w:t> </w:t>
      </w:r>
      <w:r>
        <w:rPr/>
        <w:t>instituição</w:t>
      </w:r>
      <w:r>
        <w:rPr>
          <w:spacing w:val="-16"/>
        </w:rPr>
        <w:t> </w:t>
      </w:r>
      <w:r>
        <w:rPr/>
        <w:t>ou</w:t>
      </w:r>
      <w:r>
        <w:rPr>
          <w:spacing w:val="-16"/>
        </w:rPr>
        <w:t> </w:t>
      </w:r>
      <w:r>
        <w:rPr/>
        <w:t>pelo</w:t>
      </w:r>
      <w:r>
        <w:rPr>
          <w:spacing w:val="-16"/>
        </w:rPr>
        <w:t> </w:t>
      </w:r>
      <w:r>
        <w:rPr/>
        <w:t>governo).</w:t>
      </w:r>
      <w:r>
        <w:rPr>
          <w:spacing w:val="-17"/>
        </w:rPr>
        <w:t> </w:t>
      </w:r>
      <w:r>
        <w:rPr/>
        <w:t>O</w:t>
      </w:r>
      <w:r>
        <w:rPr>
          <w:spacing w:val="-16"/>
        </w:rPr>
        <w:t> </w:t>
      </w:r>
      <w:r>
        <w:rPr/>
        <w:t>estudante</w:t>
      </w:r>
      <w:r>
        <w:rPr>
          <w:spacing w:val="-8"/>
        </w:rPr>
        <w:t> </w:t>
      </w:r>
      <w:r>
        <w:rPr/>
        <w:t>precisa ver</w:t>
      </w:r>
      <w:r>
        <w:rPr>
          <w:spacing w:val="-5"/>
        </w:rPr>
        <w:t> </w:t>
      </w:r>
      <w:r>
        <w:rPr/>
        <w:t>nessas</w:t>
      </w:r>
      <w:r>
        <w:rPr>
          <w:spacing w:val="-4"/>
        </w:rPr>
        <w:t> </w:t>
      </w:r>
      <w:r>
        <w:rPr/>
        <w:t>situações</w:t>
      </w:r>
      <w:r>
        <w:rPr>
          <w:spacing w:val="-4"/>
        </w:rPr>
        <w:t> </w:t>
      </w:r>
      <w:r>
        <w:rPr/>
        <w:t>a</w:t>
      </w:r>
      <w:r>
        <w:rPr>
          <w:spacing w:val="-6"/>
        </w:rPr>
        <w:t> </w:t>
      </w:r>
      <w:r>
        <w:rPr/>
        <w:t>necessidade</w:t>
      </w:r>
      <w:r>
        <w:rPr>
          <w:spacing w:val="-6"/>
        </w:rPr>
        <w:t> </w:t>
      </w:r>
      <w:r>
        <w:rPr/>
        <w:t>real</w:t>
      </w:r>
      <w:r>
        <w:rPr>
          <w:spacing w:val="-5"/>
        </w:rPr>
        <w:t> </w:t>
      </w:r>
      <w:r>
        <w:rPr/>
        <w:t>de</w:t>
      </w:r>
      <w:r>
        <w:rPr>
          <w:spacing w:val="-4"/>
        </w:rPr>
        <w:t> </w:t>
      </w:r>
      <w:r>
        <w:rPr/>
        <w:t>se</w:t>
      </w:r>
      <w:r>
        <w:rPr>
          <w:spacing w:val="-4"/>
        </w:rPr>
        <w:t> </w:t>
      </w:r>
      <w:r>
        <w:rPr/>
        <w:t>envolver</w:t>
      </w:r>
      <w:r>
        <w:rPr>
          <w:spacing w:val="-5"/>
        </w:rPr>
        <w:t> </w:t>
      </w:r>
      <w:r>
        <w:rPr/>
        <w:t>nelas;</w:t>
      </w:r>
      <w:r>
        <w:rPr>
          <w:spacing w:val="-4"/>
        </w:rPr>
        <w:t> </w:t>
      </w:r>
      <w:r>
        <w:rPr/>
        <w:t>ele</w:t>
      </w:r>
      <w:r>
        <w:rPr>
          <w:spacing w:val="-6"/>
        </w:rPr>
        <w:t> </w:t>
      </w:r>
      <w:r>
        <w:rPr/>
        <w:t>precisa</w:t>
      </w:r>
      <w:r>
        <w:rPr>
          <w:spacing w:val="-4"/>
        </w:rPr>
        <w:t> </w:t>
      </w:r>
      <w:r>
        <w:rPr/>
        <w:t>vivenciar</w:t>
      </w:r>
      <w:r>
        <w:rPr>
          <w:spacing w:val="-5"/>
        </w:rPr>
        <w:t> </w:t>
      </w:r>
      <w:r>
        <w:rPr/>
        <w:t>o prazer de poder se comunicar por meio da escrita. Tendo essa relação estreita e mesmo</w:t>
      </w:r>
      <w:r>
        <w:rPr>
          <w:spacing w:val="-6"/>
        </w:rPr>
        <w:t> </w:t>
      </w:r>
      <w:r>
        <w:rPr/>
        <w:t>afetiva</w:t>
      </w:r>
      <w:r>
        <w:rPr>
          <w:spacing w:val="-5"/>
        </w:rPr>
        <w:t> </w:t>
      </w:r>
      <w:r>
        <w:rPr/>
        <w:t>com</w:t>
      </w:r>
      <w:r>
        <w:rPr>
          <w:spacing w:val="-4"/>
        </w:rPr>
        <w:t> </w:t>
      </w:r>
      <w:r>
        <w:rPr/>
        <w:t>a</w:t>
      </w:r>
      <w:r>
        <w:rPr>
          <w:spacing w:val="-8"/>
        </w:rPr>
        <w:t> </w:t>
      </w:r>
      <w:r>
        <w:rPr/>
        <w:t>escrita,</w:t>
      </w:r>
      <w:r>
        <w:rPr>
          <w:spacing w:val="-6"/>
        </w:rPr>
        <w:t> </w:t>
      </w:r>
      <w:r>
        <w:rPr/>
        <w:t>as</w:t>
      </w:r>
      <w:r>
        <w:rPr>
          <w:spacing w:val="-5"/>
        </w:rPr>
        <w:t> </w:t>
      </w:r>
      <w:r>
        <w:rPr/>
        <w:t>outras</w:t>
      </w:r>
      <w:r>
        <w:rPr>
          <w:spacing w:val="-7"/>
        </w:rPr>
        <w:t> </w:t>
      </w:r>
      <w:r>
        <w:rPr/>
        <w:t>percepções</w:t>
      </w:r>
      <w:r>
        <w:rPr>
          <w:spacing w:val="-5"/>
        </w:rPr>
        <w:t> </w:t>
      </w:r>
      <w:r>
        <w:rPr/>
        <w:t>acerca</w:t>
      </w:r>
      <w:r>
        <w:rPr>
          <w:spacing w:val="-7"/>
        </w:rPr>
        <w:t> </w:t>
      </w:r>
      <w:r>
        <w:rPr/>
        <w:t>da</w:t>
      </w:r>
      <w:r>
        <w:rPr>
          <w:spacing w:val="-6"/>
        </w:rPr>
        <w:t> </w:t>
      </w:r>
      <w:r>
        <w:rPr/>
        <w:t>língua</w:t>
      </w:r>
      <w:r>
        <w:rPr>
          <w:spacing w:val="-6"/>
        </w:rPr>
        <w:t> </w:t>
      </w:r>
      <w:r>
        <w:rPr/>
        <w:t>ou</w:t>
      </w:r>
      <w:r>
        <w:rPr>
          <w:spacing w:val="-6"/>
        </w:rPr>
        <w:t> </w:t>
      </w:r>
      <w:r>
        <w:rPr/>
        <w:t>de</w:t>
      </w:r>
      <w:r>
        <w:rPr>
          <w:spacing w:val="-6"/>
        </w:rPr>
        <w:t> </w:t>
      </w:r>
      <w:r>
        <w:rPr/>
        <w:t>quaisquer outros conteúdos serão consequência, embora requeiram uma abordagem sistematizada para que pelo menos se confirme a sua</w:t>
      </w:r>
      <w:r>
        <w:rPr>
          <w:spacing w:val="-28"/>
        </w:rPr>
        <w:t> </w:t>
      </w:r>
      <w:r>
        <w:rPr/>
        <w:t>consolidação.</w:t>
      </w:r>
    </w:p>
    <w:p>
      <w:pPr>
        <w:pStyle w:val="BodyText"/>
        <w:spacing w:line="360" w:lineRule="auto" w:before="4"/>
        <w:ind w:left="102" w:right="108" w:firstLine="1132"/>
        <w:jc w:val="both"/>
      </w:pPr>
      <w:r>
        <w:rPr/>
        <w:t>3º)</w:t>
      </w:r>
      <w:r>
        <w:rPr>
          <w:spacing w:val="-8"/>
        </w:rPr>
        <w:t> </w:t>
      </w:r>
      <w:r>
        <w:rPr/>
        <w:t>Como</w:t>
      </w:r>
      <w:r>
        <w:rPr>
          <w:spacing w:val="-7"/>
        </w:rPr>
        <w:t> </w:t>
      </w:r>
      <w:r>
        <w:rPr/>
        <w:t>consequência</w:t>
      </w:r>
      <w:r>
        <w:rPr>
          <w:spacing w:val="-7"/>
        </w:rPr>
        <w:t> </w:t>
      </w:r>
      <w:r>
        <w:rPr/>
        <w:t>desse</w:t>
      </w:r>
      <w:r>
        <w:rPr>
          <w:spacing w:val="-7"/>
        </w:rPr>
        <w:t> </w:t>
      </w:r>
      <w:r>
        <w:rPr/>
        <w:t>último</w:t>
      </w:r>
      <w:r>
        <w:rPr>
          <w:spacing w:val="-9"/>
        </w:rPr>
        <w:t> </w:t>
      </w:r>
      <w:r>
        <w:rPr/>
        <w:t>ponto,</w:t>
      </w:r>
      <w:r>
        <w:rPr>
          <w:spacing w:val="-12"/>
        </w:rPr>
        <w:t> </w:t>
      </w:r>
      <w:r>
        <w:rPr/>
        <w:t>a</w:t>
      </w:r>
      <w:r>
        <w:rPr>
          <w:spacing w:val="-7"/>
        </w:rPr>
        <w:t> </w:t>
      </w:r>
      <w:r>
        <w:rPr/>
        <w:t>escola</w:t>
      </w:r>
      <w:r>
        <w:rPr>
          <w:spacing w:val="-7"/>
        </w:rPr>
        <w:t> </w:t>
      </w:r>
      <w:r>
        <w:rPr/>
        <w:t>abandonará</w:t>
      </w:r>
      <w:r>
        <w:rPr>
          <w:spacing w:val="-8"/>
        </w:rPr>
        <w:t> </w:t>
      </w:r>
      <w:r>
        <w:rPr/>
        <w:t>o</w:t>
      </w:r>
      <w:r>
        <w:rPr>
          <w:spacing w:val="-9"/>
        </w:rPr>
        <w:t> </w:t>
      </w:r>
      <w:r>
        <w:rPr/>
        <w:t>ensino fragmentado, compartimentado, com atividades improdutivas, de mera repetição e memorização, não associadas a situações significativas. Porque, na realidade, no mundo</w:t>
      </w:r>
      <w:r>
        <w:rPr>
          <w:spacing w:val="-17"/>
        </w:rPr>
        <w:t> </w:t>
      </w:r>
      <w:r>
        <w:rPr/>
        <w:t>fora</w:t>
      </w:r>
      <w:r>
        <w:rPr>
          <w:spacing w:val="-16"/>
        </w:rPr>
        <w:t> </w:t>
      </w:r>
      <w:r>
        <w:rPr/>
        <w:t>da</w:t>
      </w:r>
      <w:r>
        <w:rPr>
          <w:spacing w:val="-16"/>
        </w:rPr>
        <w:t> </w:t>
      </w:r>
      <w:r>
        <w:rPr/>
        <w:t>escola,</w:t>
      </w:r>
      <w:r>
        <w:rPr>
          <w:spacing w:val="-16"/>
        </w:rPr>
        <w:t> </w:t>
      </w:r>
      <w:r>
        <w:rPr/>
        <w:t>tudo</w:t>
      </w:r>
      <w:r>
        <w:rPr>
          <w:spacing w:val="-16"/>
        </w:rPr>
        <w:t> </w:t>
      </w:r>
      <w:r>
        <w:rPr/>
        <w:t>se</w:t>
      </w:r>
      <w:r>
        <w:rPr>
          <w:spacing w:val="-16"/>
        </w:rPr>
        <w:t> </w:t>
      </w:r>
      <w:r>
        <w:rPr/>
        <w:t>dá</w:t>
      </w:r>
      <w:r>
        <w:rPr>
          <w:spacing w:val="-16"/>
        </w:rPr>
        <w:t> </w:t>
      </w:r>
      <w:r>
        <w:rPr/>
        <w:t>de</w:t>
      </w:r>
      <w:r>
        <w:rPr>
          <w:spacing w:val="-18"/>
        </w:rPr>
        <w:t> </w:t>
      </w:r>
      <w:r>
        <w:rPr/>
        <w:t>forma</w:t>
      </w:r>
      <w:r>
        <w:rPr>
          <w:spacing w:val="-16"/>
        </w:rPr>
        <w:t> </w:t>
      </w:r>
      <w:r>
        <w:rPr/>
        <w:t>interligada.</w:t>
      </w:r>
      <w:r>
        <w:rPr>
          <w:spacing w:val="-16"/>
        </w:rPr>
        <w:t> </w:t>
      </w:r>
      <w:r>
        <w:rPr/>
        <w:t>As</w:t>
      </w:r>
      <w:r>
        <w:rPr>
          <w:spacing w:val="-16"/>
        </w:rPr>
        <w:t> </w:t>
      </w:r>
      <w:r>
        <w:rPr/>
        <w:t>“disciplinas”</w:t>
      </w:r>
      <w:r>
        <w:rPr>
          <w:spacing w:val="-17"/>
        </w:rPr>
        <w:t> </w:t>
      </w:r>
      <w:r>
        <w:rPr/>
        <w:t>se</w:t>
      </w:r>
      <w:r>
        <w:rPr>
          <w:spacing w:val="-16"/>
        </w:rPr>
        <w:t> </w:t>
      </w:r>
      <w:r>
        <w:rPr/>
        <w:t>materializam concomitantemente. Isso respalda a necessidade urgente de se trabalhar na perspectiva</w:t>
      </w:r>
      <w:r>
        <w:rPr>
          <w:spacing w:val="-12"/>
        </w:rPr>
        <w:t> </w:t>
      </w:r>
      <w:r>
        <w:rPr/>
        <w:t>interdisciplinar</w:t>
      </w:r>
      <w:r>
        <w:rPr>
          <w:spacing w:val="-13"/>
        </w:rPr>
        <w:t> </w:t>
      </w:r>
      <w:r>
        <w:rPr/>
        <w:t>e,</w:t>
      </w:r>
      <w:r>
        <w:rPr>
          <w:spacing w:val="-14"/>
        </w:rPr>
        <w:t> </w:t>
      </w:r>
      <w:r>
        <w:rPr/>
        <w:t>tendo</w:t>
      </w:r>
      <w:r>
        <w:rPr>
          <w:spacing w:val="-12"/>
        </w:rPr>
        <w:t> </w:t>
      </w:r>
      <w:r>
        <w:rPr/>
        <w:t>como</w:t>
      </w:r>
      <w:r>
        <w:rPr>
          <w:spacing w:val="-14"/>
        </w:rPr>
        <w:t> </w:t>
      </w:r>
      <w:r>
        <w:rPr/>
        <w:t>ricos</w:t>
      </w:r>
      <w:r>
        <w:rPr>
          <w:spacing w:val="-13"/>
        </w:rPr>
        <w:t> </w:t>
      </w:r>
      <w:r>
        <w:rPr/>
        <w:t>instrumentos,</w:t>
      </w:r>
      <w:r>
        <w:rPr>
          <w:spacing w:val="-14"/>
        </w:rPr>
        <w:t> </w:t>
      </w:r>
      <w:r>
        <w:rPr/>
        <w:t>os</w:t>
      </w:r>
      <w:r>
        <w:rPr>
          <w:spacing w:val="-15"/>
        </w:rPr>
        <w:t> </w:t>
      </w:r>
      <w:r>
        <w:rPr/>
        <w:t>gêneros</w:t>
      </w:r>
      <w:r>
        <w:rPr>
          <w:spacing w:val="-12"/>
        </w:rPr>
        <w:t> </w:t>
      </w:r>
      <w:r>
        <w:rPr/>
        <w:t>textuais,</w:t>
      </w:r>
      <w:r>
        <w:rPr>
          <w:spacing w:val="-13"/>
        </w:rPr>
        <w:t> </w:t>
      </w:r>
      <w:r>
        <w:rPr/>
        <w:t>que são a materialização dos discursos nas diversas instâncias</w:t>
      </w:r>
      <w:r>
        <w:rPr>
          <w:spacing w:val="-20"/>
        </w:rPr>
        <w:t> </w:t>
      </w:r>
      <w:r>
        <w:rPr/>
        <w:t>sociais.</w:t>
      </w:r>
    </w:p>
    <w:p>
      <w:pPr>
        <w:pStyle w:val="BodyText"/>
        <w:spacing w:line="360" w:lineRule="auto" w:before="2"/>
        <w:ind w:left="102" w:right="106" w:firstLine="1132"/>
        <w:jc w:val="both"/>
      </w:pPr>
      <w:r>
        <w:rPr/>
        <w:t>Damos continuidade discorrendo sobre as contribuições do PNAIC, à luz do percebido nas narrativas das entrevistadas. O recorte das observações nos leva</w:t>
      </w:r>
      <w:r>
        <w:rPr>
          <w:spacing w:val="-45"/>
        </w:rPr>
        <w:t> </w:t>
      </w:r>
      <w:r>
        <w:rPr/>
        <w:t>a ponderar que o PNAIC ampliou aquilo que as professoras já realizavam junto às crianças. Talvez o PNAIC tenha contribuído positivamente para a formação de professores que ensinam matemática nos anos iniciais, favorecendo mudanças nas práticas pedagógicas relacionadas à Alfabetização Matemática. Sobre essas mudanças,</w:t>
      </w:r>
      <w:r>
        <w:rPr>
          <w:spacing w:val="-8"/>
        </w:rPr>
        <w:t> </w:t>
      </w:r>
      <w:r>
        <w:rPr/>
        <w:t>Elias</w:t>
      </w:r>
      <w:r>
        <w:rPr>
          <w:spacing w:val="-6"/>
        </w:rPr>
        <w:t> </w:t>
      </w:r>
      <w:r>
        <w:rPr/>
        <w:t>(2016)</w:t>
      </w:r>
      <w:r>
        <w:rPr>
          <w:spacing w:val="-7"/>
        </w:rPr>
        <w:t> </w:t>
      </w:r>
      <w:r>
        <w:rPr/>
        <w:t>aponta</w:t>
      </w:r>
      <w:r>
        <w:rPr>
          <w:spacing w:val="-6"/>
        </w:rPr>
        <w:t> </w:t>
      </w:r>
      <w:r>
        <w:rPr/>
        <w:t>que</w:t>
      </w:r>
      <w:r>
        <w:rPr>
          <w:spacing w:val="-8"/>
        </w:rPr>
        <w:t> </w:t>
      </w:r>
      <w:r>
        <w:rPr/>
        <w:t>a</w:t>
      </w:r>
      <w:r>
        <w:rPr>
          <w:spacing w:val="-9"/>
        </w:rPr>
        <w:t> </w:t>
      </w:r>
      <w:r>
        <w:rPr/>
        <w:t>formação</w:t>
      </w:r>
      <w:r>
        <w:rPr>
          <w:spacing w:val="-8"/>
        </w:rPr>
        <w:t> </w:t>
      </w:r>
      <w:r>
        <w:rPr/>
        <w:t>do</w:t>
      </w:r>
      <w:r>
        <w:rPr>
          <w:spacing w:val="-8"/>
        </w:rPr>
        <w:t> </w:t>
      </w:r>
      <w:r>
        <w:rPr/>
        <w:t>PNAIC</w:t>
      </w:r>
      <w:r>
        <w:rPr>
          <w:spacing w:val="-6"/>
        </w:rPr>
        <w:t> </w:t>
      </w:r>
      <w:r>
        <w:rPr/>
        <w:t>trouxe</w:t>
      </w:r>
      <w:r>
        <w:rPr>
          <w:spacing w:val="1"/>
        </w:rPr>
        <w:t> </w:t>
      </w:r>
      <w:r>
        <w:rPr/>
        <w:t>uma</w:t>
      </w:r>
      <w:r>
        <w:rPr>
          <w:spacing w:val="-8"/>
        </w:rPr>
        <w:t> </w:t>
      </w:r>
      <w:r>
        <w:rPr/>
        <w:t>ressignificação e recontextualização de práticas pedagógicas de sala </w:t>
      </w:r>
      <w:r>
        <w:rPr>
          <w:spacing w:val="3"/>
        </w:rPr>
        <w:t>de </w:t>
      </w:r>
      <w:r>
        <w:rPr/>
        <w:t>aula, permitindo que os professores vivenciassem práticas metodológicas de outros colegas. Essas práticas os</w:t>
      </w:r>
      <w:r>
        <w:rPr>
          <w:spacing w:val="-17"/>
        </w:rPr>
        <w:t> </w:t>
      </w:r>
      <w:r>
        <w:rPr/>
        <w:t>ajudaram</w:t>
      </w:r>
      <w:r>
        <w:rPr>
          <w:spacing w:val="-18"/>
        </w:rPr>
        <w:t> </w:t>
      </w:r>
      <w:r>
        <w:rPr/>
        <w:t>a</w:t>
      </w:r>
      <w:r>
        <w:rPr>
          <w:spacing w:val="-21"/>
        </w:rPr>
        <w:t> </w:t>
      </w:r>
      <w:r>
        <w:rPr/>
        <w:t>mudar</w:t>
      </w:r>
      <w:r>
        <w:rPr>
          <w:spacing w:val="-18"/>
        </w:rPr>
        <w:t> </w:t>
      </w:r>
      <w:r>
        <w:rPr/>
        <w:t>suas</w:t>
      </w:r>
      <w:r>
        <w:rPr>
          <w:spacing w:val="-17"/>
        </w:rPr>
        <w:t> </w:t>
      </w:r>
      <w:r>
        <w:rPr/>
        <w:t>concepções</w:t>
      </w:r>
      <w:r>
        <w:rPr>
          <w:spacing w:val="-20"/>
        </w:rPr>
        <w:t> </w:t>
      </w:r>
      <w:r>
        <w:rPr/>
        <w:t>de</w:t>
      </w:r>
      <w:r>
        <w:rPr>
          <w:spacing w:val="-19"/>
        </w:rPr>
        <w:t> </w:t>
      </w:r>
      <w:r>
        <w:rPr/>
        <w:t>como</w:t>
      </w:r>
      <w:r>
        <w:rPr>
          <w:spacing w:val="-19"/>
        </w:rPr>
        <w:t> </w:t>
      </w:r>
      <w:r>
        <w:rPr/>
        <w:t>trabalhar</w:t>
      </w:r>
      <w:r>
        <w:rPr>
          <w:spacing w:val="-20"/>
        </w:rPr>
        <w:t> </w:t>
      </w:r>
      <w:r>
        <w:rPr/>
        <w:t>a</w:t>
      </w:r>
      <w:r>
        <w:rPr>
          <w:spacing w:val="-19"/>
        </w:rPr>
        <w:t> </w:t>
      </w:r>
      <w:r>
        <w:rPr/>
        <w:t>Matemática.</w:t>
      </w:r>
      <w:r>
        <w:rPr>
          <w:spacing w:val="-19"/>
        </w:rPr>
        <w:t> </w:t>
      </w:r>
      <w:r>
        <w:rPr/>
        <w:t>As</w:t>
      </w:r>
      <w:r>
        <w:rPr>
          <w:spacing w:val="-20"/>
        </w:rPr>
        <w:t> </w:t>
      </w:r>
      <w:r>
        <w:rPr/>
        <w:t>pesquisas mostraram também que a maioria dos professores que participaram das formações continuadas veem o PNAIC como um Programa interessante, visto que possibilitou aos professores “novas formas de aprimorar sua prática docente de sala de aula, tirando</w:t>
      </w:r>
      <w:r>
        <w:rPr>
          <w:spacing w:val="-9"/>
        </w:rPr>
        <w:t> </w:t>
      </w:r>
      <w:r>
        <w:rPr/>
        <w:t>dúvidas</w:t>
      </w:r>
      <w:r>
        <w:rPr>
          <w:spacing w:val="-8"/>
        </w:rPr>
        <w:t> </w:t>
      </w:r>
      <w:r>
        <w:rPr/>
        <w:t>com</w:t>
      </w:r>
      <w:r>
        <w:rPr>
          <w:spacing w:val="-9"/>
        </w:rPr>
        <w:t> </w:t>
      </w:r>
      <w:r>
        <w:rPr/>
        <w:t>outros</w:t>
      </w:r>
      <w:r>
        <w:rPr>
          <w:spacing w:val="-8"/>
        </w:rPr>
        <w:t> </w:t>
      </w:r>
      <w:r>
        <w:rPr/>
        <w:t>colegas</w:t>
      </w:r>
      <w:r>
        <w:rPr>
          <w:spacing w:val="-10"/>
        </w:rPr>
        <w:t> </w:t>
      </w:r>
      <w:r>
        <w:rPr/>
        <w:t>docentes</w:t>
      </w:r>
      <w:r>
        <w:rPr>
          <w:spacing w:val="-8"/>
        </w:rPr>
        <w:t> </w:t>
      </w:r>
      <w:r>
        <w:rPr/>
        <w:t>estando</w:t>
      </w:r>
      <w:r>
        <w:rPr>
          <w:spacing w:val="-9"/>
        </w:rPr>
        <w:t> </w:t>
      </w:r>
      <w:r>
        <w:rPr/>
        <w:t>abertos</w:t>
      </w:r>
      <w:r>
        <w:rPr>
          <w:spacing w:val="-10"/>
        </w:rPr>
        <w:t> </w:t>
      </w:r>
      <w:r>
        <w:rPr/>
        <w:t>a</w:t>
      </w:r>
      <w:r>
        <w:rPr>
          <w:spacing w:val="-7"/>
        </w:rPr>
        <w:t> </w:t>
      </w:r>
      <w:r>
        <w:rPr/>
        <w:t>novas</w:t>
      </w:r>
      <w:r>
        <w:rPr>
          <w:spacing w:val="-1"/>
        </w:rPr>
        <w:t> </w:t>
      </w:r>
      <w:r>
        <w:rPr/>
        <w:t>experiências</w:t>
      </w:r>
      <w:r>
        <w:rPr>
          <w:spacing w:val="-7"/>
        </w:rPr>
        <w:t> </w:t>
      </w:r>
      <w:r>
        <w:rPr/>
        <w:t>e trocas de saberes” (ELIAS, 2016, p.</w:t>
      </w:r>
      <w:r>
        <w:rPr>
          <w:spacing w:val="-12"/>
        </w:rPr>
        <w:t> </w:t>
      </w:r>
      <w:r>
        <w:rPr/>
        <w:t>8).</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firstLine="1132"/>
        <w:jc w:val="both"/>
      </w:pPr>
      <w:r>
        <w:rPr/>
        <w:t>Analisando</w:t>
      </w:r>
      <w:r>
        <w:rPr>
          <w:spacing w:val="-21"/>
        </w:rPr>
        <w:t> </w:t>
      </w:r>
      <w:r>
        <w:rPr/>
        <w:t>os</w:t>
      </w:r>
      <w:r>
        <w:rPr>
          <w:spacing w:val="-20"/>
        </w:rPr>
        <w:t> </w:t>
      </w:r>
      <w:r>
        <w:rPr/>
        <w:t>resultados</w:t>
      </w:r>
      <w:r>
        <w:rPr>
          <w:spacing w:val="-20"/>
        </w:rPr>
        <w:t> </w:t>
      </w:r>
      <w:r>
        <w:rPr/>
        <w:t>desta</w:t>
      </w:r>
      <w:r>
        <w:rPr>
          <w:spacing w:val="-19"/>
        </w:rPr>
        <w:t> </w:t>
      </w:r>
      <w:r>
        <w:rPr/>
        <w:t>pesquisa,</w:t>
      </w:r>
      <w:r>
        <w:rPr>
          <w:spacing w:val="-19"/>
        </w:rPr>
        <w:t> </w:t>
      </w:r>
      <w:r>
        <w:rPr/>
        <w:t>pudemos</w:t>
      </w:r>
      <w:r>
        <w:rPr>
          <w:spacing w:val="-20"/>
        </w:rPr>
        <w:t> </w:t>
      </w:r>
      <w:r>
        <w:rPr/>
        <w:t>verificar</w:t>
      </w:r>
      <w:r>
        <w:rPr>
          <w:spacing w:val="-20"/>
        </w:rPr>
        <w:t> </w:t>
      </w:r>
      <w:r>
        <w:rPr/>
        <w:t>que</w:t>
      </w:r>
      <w:r>
        <w:rPr>
          <w:spacing w:val="-19"/>
        </w:rPr>
        <w:t> </w:t>
      </w:r>
      <w:r>
        <w:rPr/>
        <w:t>as</w:t>
      </w:r>
      <w:r>
        <w:rPr>
          <w:spacing w:val="-20"/>
        </w:rPr>
        <w:t> </w:t>
      </w:r>
      <w:r>
        <w:rPr/>
        <w:t>práticas didáticas metodológicas dos professores eram quase sempre o uso do livro didático, em atividades impressas e no caderno de atividades. Percebemos que a maioria dos professores participa das formações continuadas, acredita que as propostas são interessantes,</w:t>
      </w:r>
      <w:r>
        <w:rPr>
          <w:spacing w:val="-18"/>
        </w:rPr>
        <w:t> </w:t>
      </w:r>
      <w:r>
        <w:rPr/>
        <w:t>procura</w:t>
      </w:r>
      <w:r>
        <w:rPr>
          <w:spacing w:val="-17"/>
        </w:rPr>
        <w:t> </w:t>
      </w:r>
      <w:r>
        <w:rPr/>
        <w:t>novas</w:t>
      </w:r>
      <w:r>
        <w:rPr>
          <w:spacing w:val="-16"/>
        </w:rPr>
        <w:t> </w:t>
      </w:r>
      <w:r>
        <w:rPr/>
        <w:t>formas</w:t>
      </w:r>
      <w:r>
        <w:rPr>
          <w:spacing w:val="-16"/>
        </w:rPr>
        <w:t> </w:t>
      </w:r>
      <w:r>
        <w:rPr/>
        <w:t>de</w:t>
      </w:r>
      <w:r>
        <w:rPr>
          <w:spacing w:val="-16"/>
        </w:rPr>
        <w:t> </w:t>
      </w:r>
      <w:r>
        <w:rPr/>
        <w:t>aprimorar</w:t>
      </w:r>
      <w:r>
        <w:rPr>
          <w:spacing w:val="-17"/>
        </w:rPr>
        <w:t> </w:t>
      </w:r>
      <w:r>
        <w:rPr/>
        <w:t>sua</w:t>
      </w:r>
      <w:r>
        <w:rPr>
          <w:spacing w:val="-16"/>
        </w:rPr>
        <w:t> </w:t>
      </w:r>
      <w:r>
        <w:rPr/>
        <w:t>prática</w:t>
      </w:r>
      <w:r>
        <w:rPr>
          <w:spacing w:val="-11"/>
        </w:rPr>
        <w:t> </w:t>
      </w:r>
      <w:r>
        <w:rPr/>
        <w:t>docente</w:t>
      </w:r>
      <w:r>
        <w:rPr>
          <w:spacing w:val="-16"/>
        </w:rPr>
        <w:t> </w:t>
      </w:r>
      <w:r>
        <w:rPr/>
        <w:t>de</w:t>
      </w:r>
      <w:r>
        <w:rPr>
          <w:spacing w:val="-16"/>
        </w:rPr>
        <w:t> </w:t>
      </w:r>
      <w:r>
        <w:rPr/>
        <w:t>sala</w:t>
      </w:r>
      <w:r>
        <w:rPr>
          <w:spacing w:val="-16"/>
        </w:rPr>
        <w:t> </w:t>
      </w:r>
      <w:r>
        <w:rPr/>
        <w:t>de</w:t>
      </w:r>
      <w:r>
        <w:rPr>
          <w:spacing w:val="-16"/>
        </w:rPr>
        <w:t> </w:t>
      </w:r>
      <w:r>
        <w:rPr/>
        <w:t>aula, tira dúvidas com outros colegas docentes e se mostra aberta a novas experiências e trocas de</w:t>
      </w:r>
      <w:r>
        <w:rPr>
          <w:spacing w:val="-3"/>
        </w:rPr>
        <w:t> </w:t>
      </w:r>
      <w:r>
        <w:rPr/>
        <w:t>saberes.</w:t>
      </w:r>
    </w:p>
    <w:p>
      <w:pPr>
        <w:pStyle w:val="BodyText"/>
        <w:spacing w:line="360" w:lineRule="auto" w:before="4"/>
        <w:ind w:left="102" w:right="108" w:firstLine="1132"/>
        <w:jc w:val="both"/>
      </w:pPr>
      <w:r>
        <w:rPr/>
        <w:t>Neste estudo, verificamos por meio das observações e entrevistas que as profissionais indicaram algumas contribuições para sua prática de ensino da matemática.</w:t>
      </w:r>
      <w:r>
        <w:rPr>
          <w:spacing w:val="-18"/>
        </w:rPr>
        <w:t> </w:t>
      </w:r>
      <w:r>
        <w:rPr/>
        <w:t>Isso</w:t>
      </w:r>
      <w:r>
        <w:rPr>
          <w:spacing w:val="-18"/>
        </w:rPr>
        <w:t> </w:t>
      </w:r>
      <w:r>
        <w:rPr/>
        <w:t>foi</w:t>
      </w:r>
      <w:r>
        <w:rPr>
          <w:spacing w:val="-17"/>
        </w:rPr>
        <w:t> </w:t>
      </w:r>
      <w:r>
        <w:rPr/>
        <w:t>verificado</w:t>
      </w:r>
      <w:r>
        <w:rPr>
          <w:spacing w:val="-16"/>
        </w:rPr>
        <w:t> </w:t>
      </w:r>
      <w:r>
        <w:rPr/>
        <w:t>no</w:t>
      </w:r>
      <w:r>
        <w:rPr>
          <w:spacing w:val="-16"/>
        </w:rPr>
        <w:t> </w:t>
      </w:r>
      <w:r>
        <w:rPr/>
        <w:t>recorte</w:t>
      </w:r>
      <w:r>
        <w:rPr>
          <w:spacing w:val="-16"/>
        </w:rPr>
        <w:t> </w:t>
      </w:r>
      <w:r>
        <w:rPr/>
        <w:t>das</w:t>
      </w:r>
      <w:r>
        <w:rPr>
          <w:spacing w:val="-19"/>
        </w:rPr>
        <w:t> </w:t>
      </w:r>
      <w:r>
        <w:rPr/>
        <w:t>entrevistas</w:t>
      </w:r>
      <w:r>
        <w:rPr>
          <w:spacing w:val="-12"/>
        </w:rPr>
        <w:t> </w:t>
      </w:r>
      <w:r>
        <w:rPr/>
        <w:t>e</w:t>
      </w:r>
      <w:r>
        <w:rPr>
          <w:spacing w:val="-18"/>
        </w:rPr>
        <w:t> </w:t>
      </w:r>
      <w:r>
        <w:rPr/>
        <w:t>está</w:t>
      </w:r>
      <w:r>
        <w:rPr>
          <w:spacing w:val="-18"/>
        </w:rPr>
        <w:t> </w:t>
      </w:r>
      <w:r>
        <w:rPr/>
        <w:t>expresso</w:t>
      </w:r>
      <w:r>
        <w:rPr>
          <w:spacing w:val="-16"/>
        </w:rPr>
        <w:t> </w:t>
      </w:r>
      <w:r>
        <w:rPr/>
        <w:t>na</w:t>
      </w:r>
      <w:r>
        <w:rPr>
          <w:spacing w:val="-16"/>
        </w:rPr>
        <w:t> </w:t>
      </w:r>
      <w:r>
        <w:rPr/>
        <w:t>subseção</w:t>
      </w:r>
    </w:p>
    <w:p>
      <w:pPr>
        <w:pStyle w:val="ListParagraph"/>
        <w:numPr>
          <w:ilvl w:val="1"/>
          <w:numId w:val="11"/>
        </w:numPr>
        <w:tabs>
          <w:tab w:pos="503" w:val="left" w:leader="none"/>
        </w:tabs>
        <w:spacing w:line="240" w:lineRule="auto" w:before="2" w:after="0"/>
        <w:ind w:left="502" w:right="0" w:hanging="400"/>
        <w:jc w:val="left"/>
        <w:rPr>
          <w:sz w:val="24"/>
        </w:rPr>
      </w:pPr>
      <w:r>
        <w:rPr>
          <w:sz w:val="24"/>
        </w:rPr>
        <w:t>desta</w:t>
      </w:r>
      <w:r>
        <w:rPr>
          <w:spacing w:val="-6"/>
          <w:sz w:val="24"/>
        </w:rPr>
        <w:t> </w:t>
      </w:r>
      <w:r>
        <w:rPr>
          <w:sz w:val="24"/>
        </w:rPr>
        <w:t>pesquisa.</w:t>
      </w:r>
    </w:p>
    <w:p>
      <w:pPr>
        <w:pStyle w:val="BodyText"/>
        <w:spacing w:before="10"/>
        <w:rPr>
          <w:sz w:val="32"/>
        </w:rPr>
      </w:pPr>
    </w:p>
    <w:p>
      <w:pPr>
        <w:pStyle w:val="Heading1"/>
        <w:numPr>
          <w:ilvl w:val="1"/>
          <w:numId w:val="13"/>
        </w:numPr>
        <w:tabs>
          <w:tab w:pos="506" w:val="left" w:leader="none"/>
        </w:tabs>
        <w:spacing w:line="240" w:lineRule="auto" w:before="1" w:after="0"/>
        <w:ind w:left="505" w:right="0" w:hanging="403"/>
        <w:jc w:val="left"/>
      </w:pPr>
      <w:bookmarkStart w:name="_TOC_250007" w:id="17"/>
      <w:r>
        <w:rPr/>
        <w:t>Contribuições do PNAIC: as vozes dos</w:t>
      </w:r>
      <w:r>
        <w:rPr>
          <w:spacing w:val="-16"/>
        </w:rPr>
        <w:t> </w:t>
      </w:r>
      <w:bookmarkEnd w:id="17"/>
      <w:r>
        <w:rPr/>
        <w:t>sujeitos</w:t>
      </w:r>
    </w:p>
    <w:p>
      <w:pPr>
        <w:pStyle w:val="BodyText"/>
        <w:spacing w:before="8"/>
        <w:rPr>
          <w:b/>
          <w:sz w:val="32"/>
        </w:rPr>
      </w:pPr>
    </w:p>
    <w:p>
      <w:pPr>
        <w:pStyle w:val="BodyText"/>
        <w:spacing w:line="360" w:lineRule="auto" w:before="1"/>
        <w:ind w:left="102" w:right="105" w:firstLine="1132"/>
        <w:jc w:val="both"/>
      </w:pPr>
      <w:r>
        <w:rPr/>
        <w:t>As</w:t>
      </w:r>
      <w:r>
        <w:rPr>
          <w:spacing w:val="-16"/>
        </w:rPr>
        <w:t> </w:t>
      </w:r>
      <w:r>
        <w:rPr/>
        <w:t>entrevistas</w:t>
      </w:r>
      <w:r>
        <w:rPr>
          <w:spacing w:val="-16"/>
        </w:rPr>
        <w:t> </w:t>
      </w:r>
      <w:r>
        <w:rPr/>
        <w:t>foram</w:t>
      </w:r>
      <w:r>
        <w:rPr>
          <w:spacing w:val="-15"/>
        </w:rPr>
        <w:t> </w:t>
      </w:r>
      <w:r>
        <w:rPr/>
        <w:t>iniciadas</w:t>
      </w:r>
      <w:r>
        <w:rPr>
          <w:spacing w:val="-16"/>
        </w:rPr>
        <w:t> </w:t>
      </w:r>
      <w:r>
        <w:rPr/>
        <w:t>a</w:t>
      </w:r>
      <w:r>
        <w:rPr>
          <w:spacing w:val="-16"/>
        </w:rPr>
        <w:t> </w:t>
      </w:r>
      <w:r>
        <w:rPr/>
        <w:t>partir</w:t>
      </w:r>
      <w:r>
        <w:rPr>
          <w:spacing w:val="-17"/>
        </w:rPr>
        <w:t> </w:t>
      </w:r>
      <w:r>
        <w:rPr/>
        <w:t>de</w:t>
      </w:r>
      <w:r>
        <w:rPr>
          <w:spacing w:val="-16"/>
        </w:rPr>
        <w:t> </w:t>
      </w:r>
      <w:r>
        <w:rPr/>
        <w:t>relatos</w:t>
      </w:r>
      <w:r>
        <w:rPr>
          <w:spacing w:val="-16"/>
        </w:rPr>
        <w:t> </w:t>
      </w:r>
      <w:r>
        <w:rPr/>
        <w:t>sobre</w:t>
      </w:r>
      <w:r>
        <w:rPr>
          <w:spacing w:val="-16"/>
        </w:rPr>
        <w:t> </w:t>
      </w:r>
      <w:r>
        <w:rPr/>
        <w:t>o</w:t>
      </w:r>
      <w:r>
        <w:rPr>
          <w:spacing w:val="-16"/>
        </w:rPr>
        <w:t> </w:t>
      </w:r>
      <w:r>
        <w:rPr/>
        <w:t>processo</w:t>
      </w:r>
      <w:r>
        <w:rPr>
          <w:spacing w:val="-18"/>
        </w:rPr>
        <w:t> </w:t>
      </w:r>
      <w:r>
        <w:rPr/>
        <w:t>formativo e as experiências profissionais na educação básica. As alfabetizadoras relataram também sobre a motivação para participar do PNAIC e a importância da formação continuada de professores, bem como sobre as contribuições do PNAIC para os processos de ensino aprendizagem da matemática no Ciclo de Alfabetização. Os relatos nos possibilitaram acompanhar o percurso de atuação docente, evidenciando algumas</w:t>
      </w:r>
      <w:r>
        <w:rPr>
          <w:spacing w:val="-7"/>
        </w:rPr>
        <w:t> </w:t>
      </w:r>
      <w:r>
        <w:rPr/>
        <w:t>situações</w:t>
      </w:r>
      <w:r>
        <w:rPr>
          <w:spacing w:val="-7"/>
        </w:rPr>
        <w:t> </w:t>
      </w:r>
      <w:r>
        <w:rPr/>
        <w:t>que</w:t>
      </w:r>
      <w:r>
        <w:rPr>
          <w:spacing w:val="-8"/>
        </w:rPr>
        <w:t> </w:t>
      </w:r>
      <w:r>
        <w:rPr/>
        <w:t>envolvem</w:t>
      </w:r>
      <w:r>
        <w:rPr>
          <w:spacing w:val="-5"/>
        </w:rPr>
        <w:t> </w:t>
      </w:r>
      <w:r>
        <w:rPr/>
        <w:t>os</w:t>
      </w:r>
      <w:r>
        <w:rPr>
          <w:spacing w:val="-7"/>
        </w:rPr>
        <w:t> </w:t>
      </w:r>
      <w:r>
        <w:rPr/>
        <w:t>desafios</w:t>
      </w:r>
      <w:r>
        <w:rPr>
          <w:spacing w:val="-9"/>
        </w:rPr>
        <w:t> </w:t>
      </w:r>
      <w:r>
        <w:rPr/>
        <w:t>do</w:t>
      </w:r>
      <w:r>
        <w:rPr>
          <w:spacing w:val="-6"/>
        </w:rPr>
        <w:t> </w:t>
      </w:r>
      <w:r>
        <w:rPr/>
        <w:t>trabalho</w:t>
      </w:r>
      <w:r>
        <w:rPr>
          <w:spacing w:val="-4"/>
        </w:rPr>
        <w:t> </w:t>
      </w:r>
      <w:r>
        <w:rPr/>
        <w:t>como</w:t>
      </w:r>
      <w:r>
        <w:rPr>
          <w:spacing w:val="-6"/>
        </w:rPr>
        <w:t> </w:t>
      </w:r>
      <w:r>
        <w:rPr/>
        <w:t>docente,</w:t>
      </w:r>
      <w:r>
        <w:rPr>
          <w:spacing w:val="-9"/>
        </w:rPr>
        <w:t> </w:t>
      </w:r>
      <w:r>
        <w:rPr/>
        <w:t>bem</w:t>
      </w:r>
      <w:r>
        <w:rPr>
          <w:spacing w:val="-5"/>
        </w:rPr>
        <w:t> </w:t>
      </w:r>
      <w:r>
        <w:rPr/>
        <w:t>como</w:t>
      </w:r>
      <w:r>
        <w:rPr>
          <w:spacing w:val="-7"/>
        </w:rPr>
        <w:t> </w:t>
      </w:r>
      <w:r>
        <w:rPr/>
        <w:t>o que as motivou a participar da formação e como esta contribui para os processos e enfrentamentos do ensinar matemática diante da pouca formação dispensada aos anos iniciais do ensino</w:t>
      </w:r>
      <w:r>
        <w:rPr>
          <w:spacing w:val="-15"/>
        </w:rPr>
        <w:t> </w:t>
      </w:r>
      <w:r>
        <w:rPr/>
        <w:t>fundamental.</w:t>
      </w:r>
    </w:p>
    <w:p>
      <w:pPr>
        <w:pStyle w:val="BodyText"/>
        <w:spacing w:before="1"/>
        <w:rPr>
          <w:sz w:val="21"/>
        </w:rPr>
      </w:pPr>
    </w:p>
    <w:p>
      <w:pPr>
        <w:pStyle w:val="Heading1"/>
        <w:numPr>
          <w:ilvl w:val="2"/>
          <w:numId w:val="13"/>
        </w:numPr>
        <w:tabs>
          <w:tab w:pos="724" w:val="left" w:leader="none"/>
        </w:tabs>
        <w:spacing w:line="360" w:lineRule="auto" w:before="0" w:after="0"/>
        <w:ind w:left="102" w:right="113" w:firstLine="0"/>
        <w:jc w:val="left"/>
      </w:pPr>
      <w:r>
        <w:rPr/>
        <w:t>Modos de abordar os conteúdos: contribuições para a a diversificação e atribuição de</w:t>
      </w:r>
      <w:r>
        <w:rPr>
          <w:spacing w:val="-9"/>
        </w:rPr>
        <w:t> </w:t>
      </w:r>
      <w:r>
        <w:rPr/>
        <w:t>relevância</w:t>
      </w:r>
    </w:p>
    <w:p>
      <w:pPr>
        <w:pStyle w:val="BodyText"/>
        <w:spacing w:before="1"/>
        <w:rPr>
          <w:b/>
          <w:sz w:val="21"/>
        </w:rPr>
      </w:pPr>
    </w:p>
    <w:p>
      <w:pPr>
        <w:pStyle w:val="BodyText"/>
        <w:spacing w:line="360" w:lineRule="auto"/>
        <w:ind w:left="102" w:right="106" w:firstLine="1132"/>
        <w:jc w:val="both"/>
      </w:pPr>
      <w:r>
        <w:rPr/>
        <w:t>Ao questionar as entrevistadas sobre as contribuições do PNAIC para as práticas de ensino da matemática, surgiram diversas posições. As alfabetizadoras Bacaba</w:t>
      </w:r>
      <w:r>
        <w:rPr>
          <w:spacing w:val="-11"/>
        </w:rPr>
        <w:t> </w:t>
      </w:r>
      <w:r>
        <w:rPr/>
        <w:t>e</w:t>
      </w:r>
      <w:r>
        <w:rPr>
          <w:spacing w:val="-11"/>
        </w:rPr>
        <w:t> </w:t>
      </w:r>
      <w:r>
        <w:rPr/>
        <w:t>Caju</w:t>
      </w:r>
      <w:r>
        <w:rPr>
          <w:spacing w:val="-12"/>
        </w:rPr>
        <w:t> </w:t>
      </w:r>
      <w:r>
        <w:rPr/>
        <w:t>pontuaram</w:t>
      </w:r>
      <w:r>
        <w:rPr>
          <w:spacing w:val="-10"/>
        </w:rPr>
        <w:t> </w:t>
      </w:r>
      <w:r>
        <w:rPr/>
        <w:t>que</w:t>
      </w:r>
      <w:r>
        <w:rPr>
          <w:spacing w:val="-11"/>
        </w:rPr>
        <w:t> </w:t>
      </w:r>
      <w:r>
        <w:rPr/>
        <w:t>o</w:t>
      </w:r>
      <w:r>
        <w:rPr>
          <w:spacing w:val="-13"/>
        </w:rPr>
        <w:t> </w:t>
      </w:r>
      <w:r>
        <w:rPr/>
        <w:t>PNAIC</w:t>
      </w:r>
      <w:r>
        <w:rPr>
          <w:spacing w:val="-12"/>
        </w:rPr>
        <w:t> </w:t>
      </w:r>
      <w:r>
        <w:rPr/>
        <w:t>trouxe</w:t>
      </w:r>
      <w:r>
        <w:rPr>
          <w:spacing w:val="-11"/>
        </w:rPr>
        <w:t> </w:t>
      </w:r>
      <w:r>
        <w:rPr/>
        <w:t>contribuições</w:t>
      </w:r>
      <w:r>
        <w:rPr>
          <w:spacing w:val="-12"/>
        </w:rPr>
        <w:t> </w:t>
      </w:r>
      <w:r>
        <w:rPr/>
        <w:t>quanto</w:t>
      </w:r>
      <w:r>
        <w:rPr>
          <w:spacing w:val="-13"/>
        </w:rPr>
        <w:t> </w:t>
      </w:r>
      <w:r>
        <w:rPr/>
        <w:t>para</w:t>
      </w:r>
      <w:r>
        <w:rPr>
          <w:spacing w:val="-7"/>
        </w:rPr>
        <w:t> </w:t>
      </w:r>
      <w:r>
        <w:rPr/>
        <w:t>a</w:t>
      </w:r>
      <w:r>
        <w:rPr>
          <w:spacing w:val="-11"/>
        </w:rPr>
        <w:t> </w:t>
      </w:r>
      <w:r>
        <w:rPr/>
        <w:t>ampliação e o desenvolvimento dos conteúdos pedagógicos. Caju expressou: “Aprendemos muito como diferenciar as aulas, principalmente os conteúdos [...] Para iniciar as dezenas, trabalhamos com o livro “Dez passos na areia”. Ela afirmou</w:t>
      </w:r>
      <w:r>
        <w:rPr>
          <w:spacing w:val="-27"/>
        </w:rPr>
        <w:t> </w:t>
      </w:r>
      <w:r>
        <w:rPr/>
        <w:t>também:</w:t>
      </w:r>
    </w:p>
    <w:p>
      <w:pPr>
        <w:spacing w:before="3"/>
        <w:ind w:left="2370" w:right="0" w:firstLine="0"/>
        <w:jc w:val="left"/>
        <w:rPr>
          <w:sz w:val="20"/>
        </w:rPr>
      </w:pPr>
      <w:r>
        <w:rPr>
          <w:sz w:val="20"/>
        </w:rPr>
        <w:t>O PNAIC trouxe muito aprendizado para minha prática profissional... Como lidar  com  os  conteúdos....  Às  vezes  em  um  único  conteúdo  pode    ser</w:t>
      </w:r>
    </w:p>
    <w:p>
      <w:pPr>
        <w:spacing w:after="0"/>
        <w:jc w:val="left"/>
        <w:rPr>
          <w:sz w:val="20"/>
        </w:rPr>
        <w:sectPr>
          <w:pgSz w:w="11910" w:h="16840"/>
          <w:pgMar w:header="718" w:footer="0" w:top="920" w:bottom="280" w:left="1600" w:right="1020"/>
        </w:sectPr>
      </w:pPr>
    </w:p>
    <w:p>
      <w:pPr>
        <w:pStyle w:val="BodyText"/>
        <w:rPr>
          <w:sz w:val="20"/>
        </w:rPr>
      </w:pPr>
    </w:p>
    <w:p>
      <w:pPr>
        <w:pStyle w:val="BodyText"/>
        <w:spacing w:before="5"/>
        <w:rPr>
          <w:sz w:val="21"/>
        </w:rPr>
      </w:pPr>
    </w:p>
    <w:p>
      <w:pPr>
        <w:spacing w:before="1"/>
        <w:ind w:left="2370" w:right="110" w:firstLine="0"/>
        <w:jc w:val="both"/>
        <w:rPr>
          <w:sz w:val="20"/>
        </w:rPr>
      </w:pPr>
      <w:r>
        <w:rPr>
          <w:sz w:val="20"/>
        </w:rPr>
        <w:t>ministrado de diversas formas para o aluno. Eu trabalhei a subtração com o livro “Nunca conte com os ratinhos.” Eu lia a história e eles iam fazendo a subtração (CAJU, 2017).</w:t>
      </w:r>
    </w:p>
    <w:p>
      <w:pPr>
        <w:pStyle w:val="BodyText"/>
        <w:spacing w:before="1"/>
        <w:rPr>
          <w:sz w:val="20"/>
        </w:rPr>
      </w:pPr>
    </w:p>
    <w:p>
      <w:pPr>
        <w:pStyle w:val="BodyText"/>
        <w:spacing w:line="360" w:lineRule="auto" w:before="1"/>
        <w:ind w:left="102" w:right="106" w:firstLine="1132"/>
        <w:jc w:val="both"/>
      </w:pPr>
      <w:r>
        <w:rPr/>
        <w:t>As professoras Mangaba e Pequi trouxeram informações dos conteúdos, correlacionando-os com os procedimentos metodológicos.</w:t>
      </w:r>
    </w:p>
    <w:p>
      <w:pPr>
        <w:spacing w:before="4"/>
        <w:ind w:left="2370" w:right="111" w:firstLine="0"/>
        <w:jc w:val="both"/>
        <w:rPr>
          <w:sz w:val="20"/>
        </w:rPr>
      </w:pPr>
      <w:r>
        <w:rPr>
          <w:sz w:val="20"/>
        </w:rPr>
        <w:t>[...] nós trouxemos a balança da enfermagem, e a enfermeira da escola nos auxiliou no trabalho, ela vinha e pesava cada criança e a gente ia anotando no quadro o peso de cada criança. Também fez a fita métrica que foi fixada na parede.... Nesse momento a gente percebia a altura de cada criança (MANGABA, 2017).</w:t>
      </w:r>
    </w:p>
    <w:p>
      <w:pPr>
        <w:pStyle w:val="BodyText"/>
      </w:pPr>
    </w:p>
    <w:p>
      <w:pPr>
        <w:spacing w:before="0"/>
        <w:ind w:left="2370" w:right="110" w:firstLine="0"/>
        <w:jc w:val="both"/>
        <w:rPr>
          <w:sz w:val="20"/>
        </w:rPr>
      </w:pPr>
      <w:r>
        <w:rPr>
          <w:sz w:val="20"/>
        </w:rPr>
        <w:t>[...]</w:t>
      </w:r>
      <w:r>
        <w:rPr>
          <w:spacing w:val="-5"/>
          <w:sz w:val="20"/>
        </w:rPr>
        <w:t> </w:t>
      </w:r>
      <w:r>
        <w:rPr>
          <w:sz w:val="20"/>
        </w:rPr>
        <w:t>Ao</w:t>
      </w:r>
      <w:r>
        <w:rPr>
          <w:spacing w:val="-6"/>
          <w:sz w:val="20"/>
        </w:rPr>
        <w:t> </w:t>
      </w:r>
      <w:r>
        <w:rPr>
          <w:sz w:val="20"/>
        </w:rPr>
        <w:t>participar</w:t>
      </w:r>
      <w:r>
        <w:rPr>
          <w:spacing w:val="-5"/>
          <w:sz w:val="20"/>
        </w:rPr>
        <w:t> </w:t>
      </w:r>
      <w:r>
        <w:rPr>
          <w:sz w:val="20"/>
        </w:rPr>
        <w:t>de</w:t>
      </w:r>
      <w:r>
        <w:rPr>
          <w:spacing w:val="-6"/>
          <w:sz w:val="20"/>
        </w:rPr>
        <w:t> </w:t>
      </w:r>
      <w:r>
        <w:rPr>
          <w:sz w:val="20"/>
        </w:rPr>
        <w:t>uma</w:t>
      </w:r>
      <w:r>
        <w:rPr>
          <w:spacing w:val="-8"/>
          <w:sz w:val="20"/>
        </w:rPr>
        <w:t> </w:t>
      </w:r>
      <w:r>
        <w:rPr>
          <w:sz w:val="20"/>
        </w:rPr>
        <w:t>atividade</w:t>
      </w:r>
      <w:r>
        <w:rPr>
          <w:spacing w:val="-8"/>
          <w:sz w:val="20"/>
        </w:rPr>
        <w:t> </w:t>
      </w:r>
      <w:r>
        <w:rPr>
          <w:sz w:val="20"/>
        </w:rPr>
        <w:t>em</w:t>
      </w:r>
      <w:r>
        <w:rPr>
          <w:spacing w:val="-4"/>
          <w:sz w:val="20"/>
        </w:rPr>
        <w:t> </w:t>
      </w:r>
      <w:r>
        <w:rPr>
          <w:sz w:val="20"/>
        </w:rPr>
        <w:t>uma</w:t>
      </w:r>
      <w:r>
        <w:rPr>
          <w:spacing w:val="-8"/>
          <w:sz w:val="20"/>
        </w:rPr>
        <w:t> </w:t>
      </w:r>
      <w:r>
        <w:rPr>
          <w:sz w:val="20"/>
        </w:rPr>
        <w:t>escola</w:t>
      </w:r>
      <w:r>
        <w:rPr>
          <w:spacing w:val="-8"/>
          <w:sz w:val="20"/>
        </w:rPr>
        <w:t> </w:t>
      </w:r>
      <w:r>
        <w:rPr>
          <w:sz w:val="20"/>
        </w:rPr>
        <w:t>do</w:t>
      </w:r>
      <w:r>
        <w:rPr>
          <w:spacing w:val="-8"/>
          <w:sz w:val="20"/>
        </w:rPr>
        <w:t> </w:t>
      </w:r>
      <w:r>
        <w:rPr>
          <w:sz w:val="20"/>
        </w:rPr>
        <w:t>campo,</w:t>
      </w:r>
      <w:r>
        <w:rPr>
          <w:spacing w:val="-8"/>
          <w:sz w:val="20"/>
        </w:rPr>
        <w:t> </w:t>
      </w:r>
      <w:r>
        <w:rPr>
          <w:sz w:val="20"/>
        </w:rPr>
        <w:t>vivenciamos</w:t>
      </w:r>
      <w:r>
        <w:rPr>
          <w:spacing w:val="-7"/>
          <w:sz w:val="20"/>
        </w:rPr>
        <w:t> </w:t>
      </w:r>
      <w:r>
        <w:rPr>
          <w:sz w:val="20"/>
        </w:rPr>
        <w:t>as crianças trabalhando os conteúdos de um modo diferente. [...] participando de</w:t>
      </w:r>
      <w:r>
        <w:rPr>
          <w:spacing w:val="-13"/>
          <w:sz w:val="20"/>
        </w:rPr>
        <w:t> </w:t>
      </w:r>
      <w:r>
        <w:rPr>
          <w:sz w:val="20"/>
        </w:rPr>
        <w:t>uma</w:t>
      </w:r>
      <w:r>
        <w:rPr>
          <w:spacing w:val="-13"/>
          <w:sz w:val="20"/>
        </w:rPr>
        <w:t> </w:t>
      </w:r>
      <w:r>
        <w:rPr>
          <w:sz w:val="20"/>
        </w:rPr>
        <w:t>feirinha...</w:t>
      </w:r>
      <w:r>
        <w:rPr>
          <w:spacing w:val="-10"/>
          <w:sz w:val="20"/>
        </w:rPr>
        <w:t> </w:t>
      </w:r>
      <w:r>
        <w:rPr>
          <w:sz w:val="20"/>
        </w:rPr>
        <w:t>É</w:t>
      </w:r>
      <w:r>
        <w:rPr>
          <w:spacing w:val="-11"/>
          <w:sz w:val="20"/>
        </w:rPr>
        <w:t> </w:t>
      </w:r>
      <w:r>
        <w:rPr>
          <w:sz w:val="20"/>
        </w:rPr>
        <w:t>às</w:t>
      </w:r>
      <w:r>
        <w:rPr>
          <w:spacing w:val="-12"/>
          <w:sz w:val="20"/>
        </w:rPr>
        <w:t> </w:t>
      </w:r>
      <w:r>
        <w:rPr>
          <w:sz w:val="20"/>
        </w:rPr>
        <w:t>vezes</w:t>
      </w:r>
      <w:r>
        <w:rPr>
          <w:spacing w:val="-11"/>
          <w:sz w:val="20"/>
        </w:rPr>
        <w:t> </w:t>
      </w:r>
      <w:r>
        <w:rPr>
          <w:sz w:val="20"/>
        </w:rPr>
        <w:t>algumas</w:t>
      </w:r>
      <w:r>
        <w:rPr>
          <w:spacing w:val="-12"/>
          <w:sz w:val="20"/>
        </w:rPr>
        <w:t> </w:t>
      </w:r>
      <w:r>
        <w:rPr>
          <w:sz w:val="20"/>
        </w:rPr>
        <w:t>crianças</w:t>
      </w:r>
      <w:r>
        <w:rPr>
          <w:spacing w:val="-12"/>
          <w:sz w:val="20"/>
        </w:rPr>
        <w:t> </w:t>
      </w:r>
      <w:r>
        <w:rPr>
          <w:sz w:val="20"/>
        </w:rPr>
        <w:t>passavam</w:t>
      </w:r>
      <w:r>
        <w:rPr>
          <w:spacing w:val="-8"/>
          <w:sz w:val="20"/>
        </w:rPr>
        <w:t> </w:t>
      </w:r>
      <w:r>
        <w:rPr>
          <w:sz w:val="20"/>
        </w:rPr>
        <w:t>o</w:t>
      </w:r>
      <w:r>
        <w:rPr>
          <w:spacing w:val="-7"/>
          <w:sz w:val="20"/>
        </w:rPr>
        <w:t> </w:t>
      </w:r>
      <w:r>
        <w:rPr>
          <w:sz w:val="20"/>
        </w:rPr>
        <w:t>troco</w:t>
      </w:r>
      <w:r>
        <w:rPr>
          <w:spacing w:val="-13"/>
          <w:sz w:val="20"/>
        </w:rPr>
        <w:t> </w:t>
      </w:r>
      <w:r>
        <w:rPr>
          <w:sz w:val="20"/>
        </w:rPr>
        <w:t>errado</w:t>
      </w:r>
      <w:r>
        <w:rPr>
          <w:spacing w:val="-11"/>
          <w:sz w:val="20"/>
        </w:rPr>
        <w:t> </w:t>
      </w:r>
      <w:r>
        <w:rPr>
          <w:sz w:val="20"/>
        </w:rPr>
        <w:t>para ver se o coleguinha percebia (PEQUI,</w:t>
      </w:r>
      <w:r>
        <w:rPr>
          <w:spacing w:val="-17"/>
          <w:sz w:val="20"/>
        </w:rPr>
        <w:t> </w:t>
      </w:r>
      <w:r>
        <w:rPr>
          <w:sz w:val="20"/>
        </w:rPr>
        <w:t>2017).</w:t>
      </w:r>
    </w:p>
    <w:p>
      <w:pPr>
        <w:pStyle w:val="BodyText"/>
        <w:spacing w:before="1"/>
        <w:rPr>
          <w:sz w:val="20"/>
        </w:rPr>
      </w:pPr>
    </w:p>
    <w:p>
      <w:pPr>
        <w:pStyle w:val="BodyText"/>
        <w:spacing w:line="360" w:lineRule="auto"/>
        <w:ind w:left="102" w:right="106" w:firstLine="1132"/>
        <w:jc w:val="both"/>
      </w:pPr>
      <w:r>
        <w:rPr/>
        <w:t>Em sua narrativa, Buriti indica que verificou os eixos estruturantes da matemática,</w:t>
      </w:r>
      <w:r>
        <w:rPr>
          <w:spacing w:val="-6"/>
        </w:rPr>
        <w:t> </w:t>
      </w:r>
      <w:r>
        <w:rPr/>
        <w:t>citando</w:t>
      </w:r>
      <w:r>
        <w:rPr>
          <w:spacing w:val="-4"/>
        </w:rPr>
        <w:t> </w:t>
      </w:r>
      <w:r>
        <w:rPr/>
        <w:t>os</w:t>
      </w:r>
      <w:r>
        <w:rPr>
          <w:spacing w:val="-4"/>
        </w:rPr>
        <w:t> </w:t>
      </w:r>
      <w:r>
        <w:rPr/>
        <w:t>conteúdos,</w:t>
      </w:r>
      <w:r>
        <w:rPr>
          <w:spacing w:val="-4"/>
        </w:rPr>
        <w:t> </w:t>
      </w:r>
      <w:r>
        <w:rPr/>
        <w:t>o</w:t>
      </w:r>
      <w:r>
        <w:rPr>
          <w:spacing w:val="-6"/>
        </w:rPr>
        <w:t> </w:t>
      </w:r>
      <w:r>
        <w:rPr/>
        <w:t>tratamento</w:t>
      </w:r>
      <w:r>
        <w:rPr>
          <w:spacing w:val="-6"/>
        </w:rPr>
        <w:t> </w:t>
      </w:r>
      <w:r>
        <w:rPr/>
        <w:t>de</w:t>
      </w:r>
      <w:r>
        <w:rPr>
          <w:spacing w:val="-4"/>
        </w:rPr>
        <w:t> </w:t>
      </w:r>
      <w:r>
        <w:rPr/>
        <w:t>informações</w:t>
      </w:r>
      <w:r>
        <w:rPr>
          <w:spacing w:val="-7"/>
        </w:rPr>
        <w:t> </w:t>
      </w:r>
      <w:r>
        <w:rPr/>
        <w:t>e</w:t>
      </w:r>
      <w:r>
        <w:rPr>
          <w:spacing w:val="-6"/>
        </w:rPr>
        <w:t> </w:t>
      </w:r>
      <w:r>
        <w:rPr/>
        <w:t>a</w:t>
      </w:r>
      <w:r>
        <w:rPr>
          <w:spacing w:val="-6"/>
        </w:rPr>
        <w:t> </w:t>
      </w:r>
      <w:r>
        <w:rPr/>
        <w:t>geometria.</w:t>
      </w:r>
      <w:r>
        <w:rPr>
          <w:spacing w:val="-4"/>
        </w:rPr>
        <w:t> </w:t>
      </w:r>
      <w:r>
        <w:rPr/>
        <w:t>Narra a alfabetizadora que houve a ampliação no seu modo de trabalhar os conteúdos: “Às vezes</w:t>
      </w:r>
      <w:r>
        <w:rPr>
          <w:spacing w:val="-9"/>
        </w:rPr>
        <w:t> </w:t>
      </w:r>
      <w:r>
        <w:rPr/>
        <w:t>um</w:t>
      </w:r>
      <w:r>
        <w:rPr>
          <w:spacing w:val="-10"/>
        </w:rPr>
        <w:t> </w:t>
      </w:r>
      <w:r>
        <w:rPr/>
        <w:t>único</w:t>
      </w:r>
      <w:r>
        <w:rPr>
          <w:spacing w:val="-8"/>
        </w:rPr>
        <w:t> </w:t>
      </w:r>
      <w:r>
        <w:rPr/>
        <w:t>conteúdo</w:t>
      </w:r>
      <w:r>
        <w:rPr>
          <w:spacing w:val="-11"/>
        </w:rPr>
        <w:t> </w:t>
      </w:r>
      <w:r>
        <w:rPr/>
        <w:t>pode</w:t>
      </w:r>
      <w:r>
        <w:rPr>
          <w:spacing w:val="-8"/>
        </w:rPr>
        <w:t> </w:t>
      </w:r>
      <w:r>
        <w:rPr/>
        <w:t>ser</w:t>
      </w:r>
      <w:r>
        <w:rPr>
          <w:spacing w:val="-10"/>
        </w:rPr>
        <w:t> </w:t>
      </w:r>
      <w:r>
        <w:rPr/>
        <w:t>ministrado</w:t>
      </w:r>
      <w:r>
        <w:rPr>
          <w:spacing w:val="-11"/>
        </w:rPr>
        <w:t> </w:t>
      </w:r>
      <w:r>
        <w:rPr/>
        <w:t>de</w:t>
      </w:r>
      <w:r>
        <w:rPr>
          <w:spacing w:val="-11"/>
        </w:rPr>
        <w:t> </w:t>
      </w:r>
      <w:r>
        <w:rPr/>
        <w:t>diversas</w:t>
      </w:r>
      <w:r>
        <w:rPr>
          <w:spacing w:val="-11"/>
        </w:rPr>
        <w:t> </w:t>
      </w:r>
      <w:r>
        <w:rPr/>
        <w:t>formas</w:t>
      </w:r>
      <w:r>
        <w:rPr>
          <w:spacing w:val="-12"/>
        </w:rPr>
        <w:t> </w:t>
      </w:r>
      <w:r>
        <w:rPr/>
        <w:t>para</w:t>
      </w:r>
      <w:r>
        <w:rPr>
          <w:spacing w:val="-9"/>
        </w:rPr>
        <w:t> </w:t>
      </w:r>
      <w:r>
        <w:rPr/>
        <w:t>os</w:t>
      </w:r>
      <w:r>
        <w:rPr>
          <w:spacing w:val="-12"/>
        </w:rPr>
        <w:t> </w:t>
      </w:r>
      <w:r>
        <w:rPr/>
        <w:t>estudantes. E o PNAIC veio muito ajudar, colaborar e ensinar a melhorarmos nossa prática em sala de aula” (BURITI,</w:t>
      </w:r>
      <w:r>
        <w:rPr>
          <w:spacing w:val="-9"/>
        </w:rPr>
        <w:t> </w:t>
      </w:r>
      <w:r>
        <w:rPr/>
        <w:t>2017).</w:t>
      </w:r>
    </w:p>
    <w:p>
      <w:pPr>
        <w:pStyle w:val="BodyText"/>
        <w:spacing w:line="360" w:lineRule="auto" w:before="4"/>
        <w:ind w:left="102" w:right="107" w:firstLine="1132"/>
        <w:jc w:val="both"/>
      </w:pPr>
      <w:r>
        <w:rPr/>
        <w:t>Murici relatou que percebeu que o PNAIC ampliou sua visão quanto à percepção de conteúdos: “[...] a gente vê contribuições do PNAIC, principalmente porque as professoras perceberam a importância de ver outros conteúdos, como grandezas e medidas, que antes eram esquecidos. [...], mas as professoras ainda se apegam a trabalhar com o livro didático”.</w:t>
      </w:r>
    </w:p>
    <w:p>
      <w:pPr>
        <w:pStyle w:val="BodyText"/>
        <w:spacing w:line="360" w:lineRule="auto" w:before="2"/>
        <w:ind w:left="102" w:right="110" w:firstLine="1132"/>
        <w:jc w:val="both"/>
      </w:pPr>
      <w:r>
        <w:rPr/>
        <w:t>Ao verificar os planos das aulas, constatamos que esses eram bastante resumidos, contando em sua maioria a data das aulas os conteúdos e a respectiva página do livro a ser trabalhada. No entanto, observamos que as professoras fazem registros da síntese da aula em um sistema digitalizado, designado de SGE.</w:t>
      </w:r>
    </w:p>
    <w:p>
      <w:pPr>
        <w:pStyle w:val="BodyText"/>
        <w:spacing w:line="360" w:lineRule="auto" w:before="2"/>
        <w:ind w:left="102" w:right="106" w:firstLine="1132"/>
        <w:jc w:val="both"/>
      </w:pPr>
      <w:r>
        <w:rPr/>
        <w:t>As professoras demonstram em suas palavras que a escolha dos conteúdos para o ensino da matemática é feita, em sua maioria, tendo como suporte a listagem de conteúdo disponível no SGE e nos livros didáticos no PNLD. A justificativa</w:t>
      </w:r>
      <w:r>
        <w:rPr>
          <w:spacing w:val="-4"/>
        </w:rPr>
        <w:t> </w:t>
      </w:r>
      <w:r>
        <w:rPr/>
        <w:t>para</w:t>
      </w:r>
      <w:r>
        <w:rPr>
          <w:spacing w:val="-9"/>
        </w:rPr>
        <w:t> </w:t>
      </w:r>
      <w:r>
        <w:rPr/>
        <w:t>essa</w:t>
      </w:r>
      <w:r>
        <w:rPr>
          <w:spacing w:val="-8"/>
        </w:rPr>
        <w:t> </w:t>
      </w:r>
      <w:r>
        <w:rPr/>
        <w:t>escolha</w:t>
      </w:r>
      <w:r>
        <w:rPr>
          <w:spacing w:val="-8"/>
        </w:rPr>
        <w:t> </w:t>
      </w:r>
      <w:r>
        <w:rPr/>
        <w:t>foi</w:t>
      </w:r>
      <w:r>
        <w:rPr>
          <w:spacing w:val="-7"/>
        </w:rPr>
        <w:t> </w:t>
      </w:r>
      <w:r>
        <w:rPr/>
        <w:t>feita</w:t>
      </w:r>
      <w:r>
        <w:rPr>
          <w:spacing w:val="-6"/>
        </w:rPr>
        <w:t> </w:t>
      </w:r>
      <w:r>
        <w:rPr/>
        <w:t>pela</w:t>
      </w:r>
      <w:r>
        <w:rPr>
          <w:spacing w:val="-6"/>
        </w:rPr>
        <w:t> </w:t>
      </w:r>
      <w:r>
        <w:rPr/>
        <w:t>professora</w:t>
      </w:r>
      <w:r>
        <w:rPr>
          <w:spacing w:val="-7"/>
        </w:rPr>
        <w:t> </w:t>
      </w:r>
      <w:r>
        <w:rPr/>
        <w:t>Caju:</w:t>
      </w:r>
      <w:r>
        <w:rPr>
          <w:spacing w:val="-2"/>
        </w:rPr>
        <w:t> </w:t>
      </w:r>
      <w:r>
        <w:rPr/>
        <w:t>“Precisamos</w:t>
      </w:r>
      <w:r>
        <w:rPr>
          <w:spacing w:val="-7"/>
        </w:rPr>
        <w:t> </w:t>
      </w:r>
      <w:r>
        <w:rPr/>
        <w:t>trabalhar</w:t>
      </w:r>
      <w:r>
        <w:rPr>
          <w:spacing w:val="-7"/>
        </w:rPr>
        <w:t> </w:t>
      </w:r>
      <w:r>
        <w:rPr/>
        <w:t>os conteúdos porque eles são requisitos para o ano seguinte [...] se a gente deixa de trabalhar a criança fica prejudicada. [...] Este ano estou conseguindo trabalhar tudo, no</w:t>
      </w:r>
      <w:r>
        <w:rPr>
          <w:spacing w:val="-13"/>
        </w:rPr>
        <w:t> </w:t>
      </w:r>
      <w:r>
        <w:rPr/>
        <w:t>final</w:t>
      </w:r>
      <w:r>
        <w:rPr>
          <w:spacing w:val="-12"/>
        </w:rPr>
        <w:t> </w:t>
      </w:r>
      <w:r>
        <w:rPr/>
        <w:t>do</w:t>
      </w:r>
      <w:r>
        <w:rPr>
          <w:spacing w:val="-11"/>
        </w:rPr>
        <w:t> </w:t>
      </w:r>
      <w:r>
        <w:rPr/>
        <w:t>ano</w:t>
      </w:r>
      <w:r>
        <w:rPr>
          <w:spacing w:val="-11"/>
        </w:rPr>
        <w:t> </w:t>
      </w:r>
      <w:r>
        <w:rPr/>
        <w:t>não</w:t>
      </w:r>
      <w:r>
        <w:rPr>
          <w:spacing w:val="-13"/>
        </w:rPr>
        <w:t> </w:t>
      </w:r>
      <w:r>
        <w:rPr/>
        <w:t>ficará</w:t>
      </w:r>
      <w:r>
        <w:rPr>
          <w:spacing w:val="-11"/>
        </w:rPr>
        <w:t> </w:t>
      </w:r>
      <w:r>
        <w:rPr/>
        <w:t>nenhuma</w:t>
      </w:r>
      <w:r>
        <w:rPr>
          <w:spacing w:val="-11"/>
        </w:rPr>
        <w:t> </w:t>
      </w:r>
      <w:r>
        <w:rPr/>
        <w:t>página</w:t>
      </w:r>
      <w:r>
        <w:rPr>
          <w:spacing w:val="-10"/>
        </w:rPr>
        <w:t> </w:t>
      </w:r>
      <w:r>
        <w:rPr/>
        <w:t>para</w:t>
      </w:r>
      <w:r>
        <w:rPr>
          <w:spacing w:val="-11"/>
        </w:rPr>
        <w:t> </w:t>
      </w:r>
      <w:r>
        <w:rPr/>
        <w:t>trás”</w:t>
      </w:r>
      <w:r>
        <w:rPr>
          <w:spacing w:val="-6"/>
        </w:rPr>
        <w:t> </w:t>
      </w:r>
      <w:r>
        <w:rPr/>
        <w:t>(CAJU,</w:t>
      </w:r>
      <w:r>
        <w:rPr>
          <w:spacing w:val="-11"/>
        </w:rPr>
        <w:t> </w:t>
      </w:r>
      <w:r>
        <w:rPr/>
        <w:t>2017).</w:t>
      </w:r>
      <w:r>
        <w:rPr>
          <w:spacing w:val="-14"/>
        </w:rPr>
        <w:t> </w:t>
      </w:r>
      <w:r>
        <w:rPr/>
        <w:t>Do</w:t>
      </w:r>
      <w:r>
        <w:rPr>
          <w:spacing w:val="-11"/>
        </w:rPr>
        <w:t> </w:t>
      </w:r>
      <w:r>
        <w:rPr/>
        <w:t>mesmo</w:t>
      </w:r>
      <w:r>
        <w:rPr>
          <w:spacing w:val="-13"/>
        </w:rPr>
        <w:t> </w:t>
      </w:r>
      <w:r>
        <w:rPr/>
        <w:t>modo, Mangaba adiciona: “Temos que cumprir os conteúdos dos livros didáticos”. E  </w:t>
      </w:r>
      <w:r>
        <w:rPr>
          <w:spacing w:val="28"/>
        </w:rPr>
        <w:t> </w:t>
      </w:r>
      <w:r>
        <w:rPr/>
        <w:t>Pequi</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relata: “Percebemos que em relação à avaliação do SAEP houve crescimento e compreensão das crianças dos conteúdos”.</w:t>
      </w:r>
    </w:p>
    <w:p>
      <w:pPr>
        <w:pStyle w:val="BodyText"/>
        <w:spacing w:line="360" w:lineRule="auto"/>
        <w:ind w:left="102" w:right="107" w:firstLine="1132"/>
        <w:jc w:val="both"/>
      </w:pPr>
      <w:r>
        <w:rPr/>
        <w:t>Todas</w:t>
      </w:r>
      <w:r>
        <w:rPr>
          <w:spacing w:val="-6"/>
        </w:rPr>
        <w:t> </w:t>
      </w:r>
      <w:r>
        <w:rPr/>
        <w:t>essas</w:t>
      </w:r>
      <w:r>
        <w:rPr>
          <w:spacing w:val="-7"/>
        </w:rPr>
        <w:t> </w:t>
      </w:r>
      <w:r>
        <w:rPr/>
        <w:t>falas</w:t>
      </w:r>
      <w:r>
        <w:rPr>
          <w:spacing w:val="-4"/>
        </w:rPr>
        <w:t> </w:t>
      </w:r>
      <w:r>
        <w:rPr/>
        <w:t>são</w:t>
      </w:r>
      <w:r>
        <w:rPr>
          <w:spacing w:val="-6"/>
        </w:rPr>
        <w:t> </w:t>
      </w:r>
      <w:r>
        <w:rPr/>
        <w:t>de</w:t>
      </w:r>
      <w:r>
        <w:rPr>
          <w:spacing w:val="-4"/>
        </w:rPr>
        <w:t> </w:t>
      </w:r>
      <w:r>
        <w:rPr/>
        <w:t>extrema</w:t>
      </w:r>
      <w:r>
        <w:rPr>
          <w:spacing w:val="-4"/>
        </w:rPr>
        <w:t> </w:t>
      </w:r>
      <w:r>
        <w:rPr/>
        <w:t>importância,</w:t>
      </w:r>
      <w:r>
        <w:rPr>
          <w:spacing w:val="-4"/>
        </w:rPr>
        <w:t> </w:t>
      </w:r>
      <w:r>
        <w:rPr/>
        <w:t>vez</w:t>
      </w:r>
      <w:r>
        <w:rPr>
          <w:spacing w:val="-7"/>
        </w:rPr>
        <w:t> </w:t>
      </w:r>
      <w:r>
        <w:rPr/>
        <w:t>que</w:t>
      </w:r>
      <w:r>
        <w:rPr>
          <w:spacing w:val="-4"/>
        </w:rPr>
        <w:t> </w:t>
      </w:r>
      <w:r>
        <w:rPr/>
        <w:t>imbuem</w:t>
      </w:r>
      <w:r>
        <w:rPr>
          <w:spacing w:val="-5"/>
        </w:rPr>
        <w:t> </w:t>
      </w:r>
      <w:r>
        <w:rPr/>
        <w:t>os</w:t>
      </w:r>
      <w:r>
        <w:rPr>
          <w:spacing w:val="-7"/>
        </w:rPr>
        <w:t> </w:t>
      </w:r>
      <w:r>
        <w:rPr/>
        <w:t>modos como as profissionais veem os conteúdos de ensino da matemática. Nesse sentido, observamos</w:t>
      </w:r>
      <w:r>
        <w:rPr>
          <w:spacing w:val="-12"/>
        </w:rPr>
        <w:t> </w:t>
      </w:r>
      <w:r>
        <w:rPr/>
        <w:t>que</w:t>
      </w:r>
      <w:r>
        <w:rPr>
          <w:spacing w:val="-13"/>
        </w:rPr>
        <w:t> </w:t>
      </w:r>
      <w:r>
        <w:rPr/>
        <w:t>as</w:t>
      </w:r>
      <w:r>
        <w:rPr>
          <w:spacing w:val="-12"/>
        </w:rPr>
        <w:t> </w:t>
      </w:r>
      <w:r>
        <w:rPr/>
        <w:t>escolhas</w:t>
      </w:r>
      <w:r>
        <w:rPr>
          <w:spacing w:val="-12"/>
        </w:rPr>
        <w:t> </w:t>
      </w:r>
      <w:r>
        <w:rPr/>
        <w:t>do</w:t>
      </w:r>
      <w:r>
        <w:rPr>
          <w:spacing w:val="-11"/>
        </w:rPr>
        <w:t> </w:t>
      </w:r>
      <w:r>
        <w:rPr/>
        <w:t>conteúdo</w:t>
      </w:r>
      <w:r>
        <w:rPr>
          <w:spacing w:val="-13"/>
        </w:rPr>
        <w:t> </w:t>
      </w:r>
      <w:r>
        <w:rPr/>
        <w:t>não</w:t>
      </w:r>
      <w:r>
        <w:rPr>
          <w:spacing w:val="-10"/>
        </w:rPr>
        <w:t> </w:t>
      </w:r>
      <w:r>
        <w:rPr/>
        <w:t>são</w:t>
      </w:r>
      <w:r>
        <w:rPr>
          <w:spacing w:val="-13"/>
        </w:rPr>
        <w:t> </w:t>
      </w:r>
      <w:r>
        <w:rPr/>
        <w:t>feitas</w:t>
      </w:r>
      <w:r>
        <w:rPr>
          <w:spacing w:val="-12"/>
        </w:rPr>
        <w:t> </w:t>
      </w:r>
      <w:r>
        <w:rPr/>
        <w:t>sem</w:t>
      </w:r>
      <w:r>
        <w:rPr>
          <w:spacing w:val="-13"/>
        </w:rPr>
        <w:t> </w:t>
      </w:r>
      <w:r>
        <w:rPr/>
        <w:t>parâmetros</w:t>
      </w:r>
      <w:r>
        <w:rPr>
          <w:spacing w:val="-11"/>
        </w:rPr>
        <w:t> </w:t>
      </w:r>
      <w:r>
        <w:rPr/>
        <w:t>ou</w:t>
      </w:r>
      <w:r>
        <w:rPr>
          <w:spacing w:val="-13"/>
        </w:rPr>
        <w:t> </w:t>
      </w:r>
      <w:r>
        <w:rPr/>
        <w:t>de</w:t>
      </w:r>
      <w:r>
        <w:rPr>
          <w:spacing w:val="-13"/>
        </w:rPr>
        <w:t> </w:t>
      </w:r>
      <w:r>
        <w:rPr/>
        <w:t>modo aleatório.</w:t>
      </w:r>
    </w:p>
    <w:p>
      <w:pPr>
        <w:pStyle w:val="BodyText"/>
        <w:spacing w:line="360" w:lineRule="auto" w:before="3"/>
        <w:ind w:left="102" w:right="105" w:firstLine="1132"/>
        <w:jc w:val="both"/>
      </w:pPr>
      <w:r>
        <w:rPr/>
        <w:t>A fala de Caju traz indícios de certa “obrigatoriedade” no trabalho com os conteúdos prescritos tanto no SGE como nos livros didáticos. Talvez seja por esse motivo que a alfabetizadora se mostra “satisfeita” com a possibilidade de as crianças concluírem todas as páginas do livro didático até o final do ano letivo de 2017, fato também percebido na narrativa de Mangaba.</w:t>
      </w:r>
    </w:p>
    <w:p>
      <w:pPr>
        <w:pStyle w:val="BodyText"/>
        <w:spacing w:line="360" w:lineRule="auto" w:before="4"/>
        <w:ind w:left="102" w:right="104" w:firstLine="1132"/>
        <w:jc w:val="both"/>
      </w:pPr>
      <w:r>
        <w:rPr/>
        <w:t>Chama a atenção, na narrativa de Pequi, a relação que se faz entre o desenvolvimento dos conteúdos e o desempenho das crianças na prova do Sistema de Avaliação Educacional de Palmas (SAEP), que tem como uma das justificativas o bom trabalho das professoras em relação aos conteúdos e às ações discutidas no PNAIC.</w:t>
      </w:r>
    </w:p>
    <w:p>
      <w:pPr>
        <w:pStyle w:val="BodyText"/>
        <w:spacing w:line="360" w:lineRule="auto" w:before="2"/>
        <w:ind w:left="102" w:right="109" w:firstLine="1132"/>
        <w:jc w:val="both"/>
      </w:pPr>
      <w:r>
        <w:rPr/>
        <w:t>É ainda pertinente inserir um comentário da professora Mangaba: “Antes eu</w:t>
      </w:r>
      <w:r>
        <w:rPr>
          <w:spacing w:val="-5"/>
        </w:rPr>
        <w:t> </w:t>
      </w:r>
      <w:r>
        <w:rPr/>
        <w:t>pensava</w:t>
      </w:r>
      <w:r>
        <w:rPr>
          <w:spacing w:val="-5"/>
        </w:rPr>
        <w:t> </w:t>
      </w:r>
      <w:r>
        <w:rPr/>
        <w:t>que</w:t>
      </w:r>
      <w:r>
        <w:rPr>
          <w:spacing w:val="-5"/>
        </w:rPr>
        <w:t> </w:t>
      </w:r>
      <w:r>
        <w:rPr/>
        <w:t>precisava</w:t>
      </w:r>
      <w:r>
        <w:rPr>
          <w:spacing w:val="-5"/>
        </w:rPr>
        <w:t> </w:t>
      </w:r>
      <w:r>
        <w:rPr/>
        <w:t>trabalhar</w:t>
      </w:r>
      <w:r>
        <w:rPr>
          <w:spacing w:val="-6"/>
        </w:rPr>
        <w:t> </w:t>
      </w:r>
      <w:r>
        <w:rPr/>
        <w:t>primeiro</w:t>
      </w:r>
      <w:r>
        <w:rPr>
          <w:spacing w:val="-6"/>
        </w:rPr>
        <w:t> </w:t>
      </w:r>
      <w:r>
        <w:rPr/>
        <w:t>os</w:t>
      </w:r>
      <w:r>
        <w:rPr>
          <w:spacing w:val="-5"/>
        </w:rPr>
        <w:t> </w:t>
      </w:r>
      <w:r>
        <w:rPr/>
        <w:t>conteúdos</w:t>
      </w:r>
      <w:r>
        <w:rPr>
          <w:spacing w:val="-8"/>
        </w:rPr>
        <w:t> </w:t>
      </w:r>
      <w:r>
        <w:rPr/>
        <w:t>de</w:t>
      </w:r>
      <w:r>
        <w:rPr>
          <w:spacing w:val="-7"/>
        </w:rPr>
        <w:t> </w:t>
      </w:r>
      <w:r>
        <w:rPr/>
        <w:t>português,</w:t>
      </w:r>
      <w:r>
        <w:rPr>
          <w:spacing w:val="-5"/>
        </w:rPr>
        <w:t> </w:t>
      </w:r>
      <w:r>
        <w:rPr/>
        <w:t>para</w:t>
      </w:r>
      <w:r>
        <w:rPr>
          <w:spacing w:val="-8"/>
        </w:rPr>
        <w:t> </w:t>
      </w:r>
      <w:r>
        <w:rPr/>
        <w:t>depois que as crianças aprendessem a ler trabalhar matemática,</w:t>
      </w:r>
      <w:r>
        <w:rPr>
          <w:spacing w:val="-19"/>
        </w:rPr>
        <w:t> </w:t>
      </w:r>
      <w:r>
        <w:rPr/>
        <w:t>ciências...”.</w:t>
      </w:r>
    </w:p>
    <w:p>
      <w:pPr>
        <w:pStyle w:val="BodyText"/>
        <w:spacing w:line="360" w:lineRule="auto" w:before="5"/>
        <w:ind w:left="102" w:right="106" w:firstLine="1132"/>
        <w:jc w:val="both"/>
      </w:pPr>
      <w:r>
        <w:rPr/>
        <w:t>Aprendemos das narrativas alguns aspectos já discutidos em pesquisas sobre o ensino aprendizagem e o trabalho com os conteúdos de matemática. Ao ponderarem que os conteúdos são trabalhados a partir do livro didático e do SGE, as profissionais remetem aos modos como são eleitos os conteúdos para se trabalhar a matemática</w:t>
      </w:r>
      <w:r>
        <w:rPr>
          <w:spacing w:val="-13"/>
        </w:rPr>
        <w:t> </w:t>
      </w:r>
      <w:r>
        <w:rPr/>
        <w:t>na</w:t>
      </w:r>
      <w:r>
        <w:rPr>
          <w:spacing w:val="-13"/>
        </w:rPr>
        <w:t> </w:t>
      </w:r>
      <w:r>
        <w:rPr/>
        <w:t>ETI</w:t>
      </w:r>
      <w:r>
        <w:rPr>
          <w:spacing w:val="-13"/>
        </w:rPr>
        <w:t> </w:t>
      </w:r>
      <w:r>
        <w:rPr/>
        <w:t>Padre</w:t>
      </w:r>
      <w:r>
        <w:rPr>
          <w:spacing w:val="-11"/>
        </w:rPr>
        <w:t> </w:t>
      </w:r>
      <w:r>
        <w:rPr/>
        <w:t>Josimo</w:t>
      </w:r>
      <w:r>
        <w:rPr>
          <w:spacing w:val="-13"/>
        </w:rPr>
        <w:t> </w:t>
      </w:r>
      <w:r>
        <w:rPr/>
        <w:t>Tavares.</w:t>
      </w:r>
      <w:r>
        <w:rPr>
          <w:spacing w:val="-11"/>
        </w:rPr>
        <w:t> </w:t>
      </w:r>
      <w:r>
        <w:rPr/>
        <w:t>Porventura</w:t>
      </w:r>
      <w:r>
        <w:rPr>
          <w:spacing w:val="-11"/>
        </w:rPr>
        <w:t> </w:t>
      </w:r>
      <w:r>
        <w:rPr/>
        <w:t>essa</w:t>
      </w:r>
      <w:r>
        <w:rPr>
          <w:spacing w:val="-11"/>
        </w:rPr>
        <w:t> </w:t>
      </w:r>
      <w:r>
        <w:rPr/>
        <w:t>seja</w:t>
      </w:r>
      <w:r>
        <w:rPr>
          <w:spacing w:val="-11"/>
        </w:rPr>
        <w:t> </w:t>
      </w:r>
      <w:r>
        <w:rPr/>
        <w:t>a</w:t>
      </w:r>
      <w:r>
        <w:rPr>
          <w:spacing w:val="-8"/>
        </w:rPr>
        <w:t> </w:t>
      </w:r>
      <w:r>
        <w:rPr/>
        <w:t>realidade</w:t>
      </w:r>
      <w:r>
        <w:rPr>
          <w:spacing w:val="-13"/>
        </w:rPr>
        <w:t> </w:t>
      </w:r>
      <w:r>
        <w:rPr/>
        <w:t>de</w:t>
      </w:r>
      <w:r>
        <w:rPr>
          <w:spacing w:val="-13"/>
        </w:rPr>
        <w:t> </w:t>
      </w:r>
      <w:r>
        <w:rPr/>
        <w:t>outras escolas em nosso</w:t>
      </w:r>
      <w:r>
        <w:rPr>
          <w:spacing w:val="-10"/>
        </w:rPr>
        <w:t> </w:t>
      </w:r>
      <w:r>
        <w:rPr/>
        <w:t>país.</w:t>
      </w:r>
    </w:p>
    <w:p>
      <w:pPr>
        <w:pStyle w:val="BodyText"/>
        <w:spacing w:line="360" w:lineRule="auto" w:before="5"/>
        <w:ind w:left="102" w:right="109" w:firstLine="1132"/>
        <w:jc w:val="both"/>
      </w:pPr>
      <w:r>
        <w:rPr/>
        <w:t>Carnoy (1985) afirma que existe uma lacuna significativa entre o nível da matemática</w:t>
      </w:r>
      <w:r>
        <w:rPr>
          <w:spacing w:val="-6"/>
        </w:rPr>
        <w:t> </w:t>
      </w:r>
      <w:r>
        <w:rPr/>
        <w:t>prescrito</w:t>
      </w:r>
      <w:r>
        <w:rPr>
          <w:spacing w:val="-6"/>
        </w:rPr>
        <w:t> </w:t>
      </w:r>
      <w:r>
        <w:rPr/>
        <w:t>pelos</w:t>
      </w:r>
      <w:r>
        <w:rPr>
          <w:spacing w:val="-6"/>
        </w:rPr>
        <w:t> </w:t>
      </w:r>
      <w:r>
        <w:rPr/>
        <w:t>livros</w:t>
      </w:r>
      <w:r>
        <w:rPr>
          <w:spacing w:val="-7"/>
        </w:rPr>
        <w:t> </w:t>
      </w:r>
      <w:r>
        <w:rPr/>
        <w:t>e</w:t>
      </w:r>
      <w:r>
        <w:rPr>
          <w:spacing w:val="-6"/>
        </w:rPr>
        <w:t> </w:t>
      </w:r>
      <w:r>
        <w:rPr/>
        <w:t>o</w:t>
      </w:r>
      <w:r>
        <w:rPr>
          <w:spacing w:val="-6"/>
        </w:rPr>
        <w:t> </w:t>
      </w:r>
      <w:r>
        <w:rPr/>
        <w:t>nível</w:t>
      </w:r>
      <w:r>
        <w:rPr>
          <w:spacing w:val="-7"/>
        </w:rPr>
        <w:t> </w:t>
      </w:r>
      <w:r>
        <w:rPr/>
        <w:t>de</w:t>
      </w:r>
      <w:r>
        <w:rPr>
          <w:spacing w:val="-4"/>
        </w:rPr>
        <w:t> </w:t>
      </w:r>
      <w:r>
        <w:rPr/>
        <w:t>conteúdo</w:t>
      </w:r>
      <w:r>
        <w:rPr>
          <w:spacing w:val="-8"/>
        </w:rPr>
        <w:t> </w:t>
      </w:r>
      <w:r>
        <w:rPr/>
        <w:t>de</w:t>
      </w:r>
      <w:r>
        <w:rPr>
          <w:spacing w:val="-8"/>
        </w:rPr>
        <w:t> </w:t>
      </w:r>
      <w:r>
        <w:rPr/>
        <w:t>fato</w:t>
      </w:r>
      <w:r>
        <w:rPr>
          <w:spacing w:val="-6"/>
        </w:rPr>
        <w:t> </w:t>
      </w:r>
      <w:r>
        <w:rPr/>
        <w:t>ensinado</w:t>
      </w:r>
      <w:r>
        <w:rPr>
          <w:spacing w:val="-6"/>
        </w:rPr>
        <w:t> </w:t>
      </w:r>
      <w:r>
        <w:rPr/>
        <w:t>nas</w:t>
      </w:r>
      <w:r>
        <w:rPr>
          <w:spacing w:val="-7"/>
        </w:rPr>
        <w:t> </w:t>
      </w:r>
      <w:r>
        <w:rPr/>
        <w:t>aulas</w:t>
      </w:r>
      <w:r>
        <w:rPr>
          <w:spacing w:val="-9"/>
        </w:rPr>
        <w:t> </w:t>
      </w:r>
      <w:r>
        <w:rPr/>
        <w:t>de matemática no Brasil. O pesquisador assinala que o conteúdo de alguns livros didáticos no Brasil varia muito de escola para</w:t>
      </w:r>
      <w:r>
        <w:rPr>
          <w:spacing w:val="-14"/>
        </w:rPr>
        <w:t> </w:t>
      </w:r>
      <w:r>
        <w:rPr/>
        <w:t>escola.</w:t>
      </w:r>
    </w:p>
    <w:p>
      <w:pPr>
        <w:pStyle w:val="BodyText"/>
        <w:spacing w:line="360" w:lineRule="auto" w:before="2"/>
        <w:ind w:left="102" w:right="108" w:firstLine="1132"/>
        <w:jc w:val="both"/>
      </w:pPr>
      <w:r>
        <w:rPr/>
        <w:t>Garnica (2008) também contribuiu para essa discussão ao pesquisar as concepções prévias dos professores de matemática na escolha e utilização do livro didático.</w:t>
      </w:r>
      <w:r>
        <w:rPr>
          <w:spacing w:val="-19"/>
        </w:rPr>
        <w:t> </w:t>
      </w:r>
      <w:r>
        <w:rPr/>
        <w:t>Os</w:t>
      </w:r>
      <w:r>
        <w:rPr>
          <w:spacing w:val="-19"/>
        </w:rPr>
        <w:t> </w:t>
      </w:r>
      <w:r>
        <w:rPr/>
        <w:t>resultados</w:t>
      </w:r>
      <w:r>
        <w:rPr>
          <w:spacing w:val="-22"/>
        </w:rPr>
        <w:t> </w:t>
      </w:r>
      <w:r>
        <w:rPr/>
        <w:t>apontam</w:t>
      </w:r>
      <w:r>
        <w:rPr>
          <w:spacing w:val="-18"/>
        </w:rPr>
        <w:t> </w:t>
      </w:r>
      <w:r>
        <w:rPr/>
        <w:t>que</w:t>
      </w:r>
      <w:r>
        <w:rPr>
          <w:spacing w:val="-19"/>
        </w:rPr>
        <w:t> </w:t>
      </w:r>
      <w:r>
        <w:rPr/>
        <w:t>os</w:t>
      </w:r>
      <w:r>
        <w:rPr>
          <w:spacing w:val="-20"/>
        </w:rPr>
        <w:t> </w:t>
      </w:r>
      <w:r>
        <w:rPr/>
        <w:t>professores</w:t>
      </w:r>
      <w:r>
        <w:rPr>
          <w:spacing w:val="-20"/>
        </w:rPr>
        <w:t> </w:t>
      </w:r>
      <w:r>
        <w:rPr/>
        <w:t>escolhem</w:t>
      </w:r>
      <w:r>
        <w:rPr>
          <w:spacing w:val="-18"/>
        </w:rPr>
        <w:t> </w:t>
      </w:r>
      <w:r>
        <w:rPr/>
        <w:t>intencionalmente</w:t>
      </w:r>
      <w:r>
        <w:rPr>
          <w:spacing w:val="-19"/>
        </w:rPr>
        <w:t> </w:t>
      </w:r>
      <w:r>
        <w:rPr/>
        <w:t>o</w:t>
      </w:r>
      <w:r>
        <w:rPr>
          <w:spacing w:val="-19"/>
        </w:rPr>
        <w:t> </w:t>
      </w:r>
      <w:r>
        <w:rPr/>
        <w:t>livro que apresenta um encandeamento linear dos conteúdos e que mais se aproxima da sua prática cotidiana ou do seu próprio “ideal”, o que em geral não abre espaço</w:t>
      </w:r>
      <w:r>
        <w:rPr>
          <w:spacing w:val="35"/>
        </w:rPr>
        <w:t> </w:t>
      </w:r>
      <w:r>
        <w:rPr/>
        <w:t>para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22" w:right="32"/>
      </w:pPr>
      <w:r>
        <w:rPr/>
        <w:t>a</w:t>
      </w:r>
      <w:r>
        <w:rPr>
          <w:spacing w:val="-16"/>
        </w:rPr>
        <w:t> </w:t>
      </w:r>
      <w:r>
        <w:rPr/>
        <w:t>adoção</w:t>
      </w:r>
      <w:r>
        <w:rPr>
          <w:spacing w:val="-16"/>
        </w:rPr>
        <w:t> </w:t>
      </w:r>
      <w:r>
        <w:rPr/>
        <w:t>de</w:t>
      </w:r>
      <w:r>
        <w:rPr>
          <w:spacing w:val="-16"/>
        </w:rPr>
        <w:t> </w:t>
      </w:r>
      <w:r>
        <w:rPr/>
        <w:t>práticas</w:t>
      </w:r>
      <w:r>
        <w:rPr>
          <w:spacing w:val="-16"/>
        </w:rPr>
        <w:t> </w:t>
      </w:r>
      <w:r>
        <w:rPr/>
        <w:t>alternativas,</w:t>
      </w:r>
      <w:r>
        <w:rPr>
          <w:spacing w:val="-16"/>
        </w:rPr>
        <w:t> </w:t>
      </w:r>
      <w:r>
        <w:rPr/>
        <w:t>mantendo</w:t>
      </w:r>
      <w:r>
        <w:rPr>
          <w:spacing w:val="-16"/>
        </w:rPr>
        <w:t> </w:t>
      </w:r>
      <w:r>
        <w:rPr/>
        <w:t>o</w:t>
      </w:r>
      <w:r>
        <w:rPr>
          <w:spacing w:val="-18"/>
        </w:rPr>
        <w:t> </w:t>
      </w:r>
      <w:r>
        <w:rPr/>
        <w:t>ensino</w:t>
      </w:r>
      <w:r>
        <w:rPr>
          <w:spacing w:val="-15"/>
        </w:rPr>
        <w:t> </w:t>
      </w:r>
      <w:r>
        <w:rPr/>
        <w:t>de</w:t>
      </w:r>
      <w:r>
        <w:rPr>
          <w:spacing w:val="-16"/>
        </w:rPr>
        <w:t> </w:t>
      </w:r>
      <w:r>
        <w:rPr/>
        <w:t>matemática</w:t>
      </w:r>
      <w:r>
        <w:rPr>
          <w:spacing w:val="-16"/>
        </w:rPr>
        <w:t> </w:t>
      </w:r>
      <w:r>
        <w:rPr/>
        <w:t>tradicional,</w:t>
      </w:r>
      <w:r>
        <w:rPr>
          <w:spacing w:val="-16"/>
        </w:rPr>
        <w:t> </w:t>
      </w:r>
      <w:r>
        <w:rPr/>
        <w:t>linear e</w:t>
      </w:r>
      <w:r>
        <w:rPr>
          <w:spacing w:val="-6"/>
        </w:rPr>
        <w:t> </w:t>
      </w:r>
      <w:r>
        <w:rPr/>
        <w:t>repetitivo.</w:t>
      </w:r>
    </w:p>
    <w:p>
      <w:pPr>
        <w:pStyle w:val="BodyText"/>
        <w:spacing w:line="360" w:lineRule="auto"/>
        <w:ind w:left="122" w:right="107" w:firstLine="1132"/>
        <w:jc w:val="both"/>
      </w:pPr>
      <w:r>
        <w:rPr/>
        <w:t>Rodrigues (2017) sinaliza que um aspecto a ser considerado em relação ao trabalho dos conteúdos para o ensino da matemática diz respeito à formação do professor, já que não se pode ensinar um conteúdo que não se domina. Assim, é necessário que um professor de matemática entenda as várias possiblidades de raciocínio imbricadas no entendimento ou não da matéria, nos acertos e erros dos estudantes, e também é vital que saiba identificar e utilizar os recursos mais adequados para determinadas situações.</w:t>
      </w:r>
    </w:p>
    <w:p>
      <w:pPr>
        <w:pStyle w:val="BodyText"/>
        <w:spacing w:line="360" w:lineRule="auto" w:before="6"/>
        <w:ind w:left="122" w:right="107" w:firstLine="1132"/>
        <w:jc w:val="both"/>
      </w:pPr>
      <w:r>
        <w:rPr/>
        <w:t>Observa-se</w:t>
      </w:r>
      <w:r>
        <w:rPr>
          <w:spacing w:val="-9"/>
        </w:rPr>
        <w:t> </w:t>
      </w:r>
      <w:r>
        <w:rPr/>
        <w:t>que</w:t>
      </w:r>
      <w:r>
        <w:rPr>
          <w:spacing w:val="-9"/>
        </w:rPr>
        <w:t> </w:t>
      </w:r>
      <w:r>
        <w:rPr/>
        <w:t>a</w:t>
      </w:r>
      <w:r>
        <w:rPr>
          <w:spacing w:val="-12"/>
        </w:rPr>
        <w:t> </w:t>
      </w:r>
      <w:r>
        <w:rPr/>
        <w:t>escolha</w:t>
      </w:r>
      <w:r>
        <w:rPr>
          <w:spacing w:val="-11"/>
        </w:rPr>
        <w:t> </w:t>
      </w:r>
      <w:r>
        <w:rPr/>
        <w:t>dos</w:t>
      </w:r>
      <w:r>
        <w:rPr>
          <w:spacing w:val="-10"/>
        </w:rPr>
        <w:t> </w:t>
      </w:r>
      <w:r>
        <w:rPr/>
        <w:t>conteúdos</w:t>
      </w:r>
      <w:r>
        <w:rPr>
          <w:spacing w:val="-10"/>
        </w:rPr>
        <w:t> </w:t>
      </w:r>
      <w:r>
        <w:rPr/>
        <w:t>tem</w:t>
      </w:r>
      <w:r>
        <w:rPr>
          <w:spacing w:val="-9"/>
        </w:rPr>
        <w:t> </w:t>
      </w:r>
      <w:r>
        <w:rPr/>
        <w:t>a</w:t>
      </w:r>
      <w:r>
        <w:rPr>
          <w:spacing w:val="-12"/>
        </w:rPr>
        <w:t> </w:t>
      </w:r>
      <w:r>
        <w:rPr/>
        <w:t>ver</w:t>
      </w:r>
      <w:r>
        <w:rPr>
          <w:spacing w:val="-11"/>
        </w:rPr>
        <w:t> </w:t>
      </w:r>
      <w:r>
        <w:rPr/>
        <w:t>com</w:t>
      </w:r>
      <w:r>
        <w:rPr>
          <w:spacing w:val="-11"/>
        </w:rPr>
        <w:t> </w:t>
      </w:r>
      <w:r>
        <w:rPr/>
        <w:t>os</w:t>
      </w:r>
      <w:r>
        <w:rPr>
          <w:spacing w:val="-10"/>
        </w:rPr>
        <w:t> </w:t>
      </w:r>
      <w:r>
        <w:rPr/>
        <w:t>conhecimentos que</w:t>
      </w:r>
      <w:r>
        <w:rPr>
          <w:spacing w:val="-11"/>
        </w:rPr>
        <w:t> </w:t>
      </w:r>
      <w:r>
        <w:rPr/>
        <w:t>o</w:t>
      </w:r>
      <w:r>
        <w:rPr>
          <w:spacing w:val="-11"/>
        </w:rPr>
        <w:t> </w:t>
      </w:r>
      <w:r>
        <w:rPr/>
        <w:t>professor</w:t>
      </w:r>
      <w:r>
        <w:rPr>
          <w:spacing w:val="-12"/>
        </w:rPr>
        <w:t> </w:t>
      </w:r>
      <w:r>
        <w:rPr/>
        <w:t>deve</w:t>
      </w:r>
      <w:r>
        <w:rPr>
          <w:spacing w:val="-11"/>
        </w:rPr>
        <w:t> </w:t>
      </w:r>
      <w:r>
        <w:rPr/>
        <w:t>ter</w:t>
      </w:r>
      <w:r>
        <w:rPr>
          <w:spacing w:val="-12"/>
        </w:rPr>
        <w:t> </w:t>
      </w:r>
      <w:r>
        <w:rPr/>
        <w:t>para</w:t>
      </w:r>
      <w:r>
        <w:rPr>
          <w:spacing w:val="-11"/>
        </w:rPr>
        <w:t> </w:t>
      </w:r>
      <w:r>
        <w:rPr/>
        <w:t>ensinar.</w:t>
      </w:r>
      <w:r>
        <w:rPr>
          <w:spacing w:val="-12"/>
        </w:rPr>
        <w:t> </w:t>
      </w:r>
      <w:r>
        <w:rPr/>
        <w:t>Notamos</w:t>
      </w:r>
      <w:r>
        <w:rPr>
          <w:spacing w:val="-12"/>
        </w:rPr>
        <w:t> </w:t>
      </w:r>
      <w:r>
        <w:rPr/>
        <w:t>que</w:t>
      </w:r>
      <w:r>
        <w:rPr>
          <w:spacing w:val="-11"/>
        </w:rPr>
        <w:t> </w:t>
      </w:r>
      <w:r>
        <w:rPr/>
        <w:t>o</w:t>
      </w:r>
      <w:r>
        <w:rPr>
          <w:spacing w:val="-11"/>
        </w:rPr>
        <w:t> </w:t>
      </w:r>
      <w:r>
        <w:rPr/>
        <w:t>conhecimento</w:t>
      </w:r>
      <w:r>
        <w:rPr>
          <w:spacing w:val="-13"/>
        </w:rPr>
        <w:t> </w:t>
      </w:r>
      <w:r>
        <w:rPr/>
        <w:t>matemático</w:t>
      </w:r>
      <w:r>
        <w:rPr>
          <w:spacing w:val="-11"/>
        </w:rPr>
        <w:t> </w:t>
      </w:r>
      <w:r>
        <w:rPr/>
        <w:t>para ensinar refere-se não apenas ao conhecimento matemático comum para indivíduos que</w:t>
      </w:r>
      <w:r>
        <w:rPr>
          <w:spacing w:val="-9"/>
        </w:rPr>
        <w:t> </w:t>
      </w:r>
      <w:r>
        <w:rPr/>
        <w:t>trabalham</w:t>
      </w:r>
      <w:r>
        <w:rPr>
          <w:spacing w:val="-9"/>
        </w:rPr>
        <w:t> </w:t>
      </w:r>
      <w:r>
        <w:rPr/>
        <w:t>em</w:t>
      </w:r>
      <w:r>
        <w:rPr>
          <w:spacing w:val="-11"/>
        </w:rPr>
        <w:t> </w:t>
      </w:r>
      <w:r>
        <w:rPr/>
        <w:t>diversas</w:t>
      </w:r>
      <w:r>
        <w:rPr>
          <w:spacing w:val="-10"/>
        </w:rPr>
        <w:t> </w:t>
      </w:r>
      <w:r>
        <w:rPr/>
        <w:t>profissões,</w:t>
      </w:r>
      <w:r>
        <w:rPr>
          <w:spacing w:val="-12"/>
        </w:rPr>
        <w:t> </w:t>
      </w:r>
      <w:r>
        <w:rPr/>
        <w:t>mas</w:t>
      </w:r>
      <w:r>
        <w:rPr>
          <w:spacing w:val="-8"/>
        </w:rPr>
        <w:t> </w:t>
      </w:r>
      <w:r>
        <w:rPr/>
        <w:t>envolve</w:t>
      </w:r>
      <w:r>
        <w:rPr>
          <w:spacing w:val="-9"/>
        </w:rPr>
        <w:t> </w:t>
      </w:r>
      <w:r>
        <w:rPr/>
        <w:t>o</w:t>
      </w:r>
      <w:r>
        <w:rPr>
          <w:spacing w:val="-9"/>
        </w:rPr>
        <w:t> </w:t>
      </w:r>
      <w:r>
        <w:rPr/>
        <w:t>conhecimento</w:t>
      </w:r>
      <w:r>
        <w:rPr>
          <w:spacing w:val="-11"/>
        </w:rPr>
        <w:t> </w:t>
      </w:r>
      <w:r>
        <w:rPr/>
        <w:t>da</w:t>
      </w:r>
      <w:r>
        <w:rPr>
          <w:spacing w:val="-12"/>
        </w:rPr>
        <w:t> </w:t>
      </w:r>
      <w:r>
        <w:rPr/>
        <w:t>disciplina</w:t>
      </w:r>
      <w:r>
        <w:rPr>
          <w:spacing w:val="-9"/>
        </w:rPr>
        <w:t> </w:t>
      </w:r>
      <w:r>
        <w:rPr/>
        <w:t>que apoia o ensino, como procedimentos matemáticos específicos funcionam, como melhor</w:t>
      </w:r>
      <w:r>
        <w:rPr>
          <w:spacing w:val="-6"/>
        </w:rPr>
        <w:t> </w:t>
      </w:r>
      <w:r>
        <w:rPr/>
        <w:t>definir</w:t>
      </w:r>
      <w:r>
        <w:rPr>
          <w:spacing w:val="-7"/>
        </w:rPr>
        <w:t> </w:t>
      </w:r>
      <w:r>
        <w:rPr/>
        <w:t>um</w:t>
      </w:r>
      <w:r>
        <w:rPr>
          <w:spacing w:val="-6"/>
        </w:rPr>
        <w:t> </w:t>
      </w:r>
      <w:r>
        <w:rPr/>
        <w:t>termo</w:t>
      </w:r>
      <w:r>
        <w:rPr>
          <w:spacing w:val="-5"/>
        </w:rPr>
        <w:t> </w:t>
      </w:r>
      <w:r>
        <w:rPr/>
        <w:t>matemático</w:t>
      </w:r>
      <w:r>
        <w:rPr>
          <w:spacing w:val="-5"/>
        </w:rPr>
        <w:t> </w:t>
      </w:r>
      <w:r>
        <w:rPr/>
        <w:t>para</w:t>
      </w:r>
      <w:r>
        <w:rPr>
          <w:spacing w:val="-5"/>
        </w:rPr>
        <w:t> </w:t>
      </w:r>
      <w:r>
        <w:rPr/>
        <w:t>uma</w:t>
      </w:r>
      <w:r>
        <w:rPr>
          <w:spacing w:val="-5"/>
        </w:rPr>
        <w:t> </w:t>
      </w:r>
      <w:r>
        <w:rPr/>
        <w:t>determinada</w:t>
      </w:r>
      <w:r>
        <w:rPr>
          <w:spacing w:val="-5"/>
        </w:rPr>
        <w:t> </w:t>
      </w:r>
      <w:r>
        <w:rPr/>
        <w:t>série</w:t>
      </w:r>
      <w:r>
        <w:rPr>
          <w:spacing w:val="-1"/>
        </w:rPr>
        <w:t> </w:t>
      </w:r>
      <w:r>
        <w:rPr/>
        <w:t>e</w:t>
      </w:r>
      <w:r>
        <w:rPr>
          <w:spacing w:val="-7"/>
        </w:rPr>
        <w:t> </w:t>
      </w:r>
      <w:r>
        <w:rPr/>
        <w:t>os</w:t>
      </w:r>
      <w:r>
        <w:rPr>
          <w:spacing w:val="-5"/>
        </w:rPr>
        <w:t> </w:t>
      </w:r>
      <w:r>
        <w:rPr/>
        <w:t>prováveis</w:t>
      </w:r>
      <w:r>
        <w:rPr>
          <w:spacing w:val="-6"/>
        </w:rPr>
        <w:t> </w:t>
      </w:r>
      <w:r>
        <w:rPr/>
        <w:t>tipos de erros que os estudantes cometem em determinados conteúdos (HILL; ROWAN; BALL,</w:t>
      </w:r>
      <w:r>
        <w:rPr>
          <w:spacing w:val="-5"/>
        </w:rPr>
        <w:t> </w:t>
      </w:r>
      <w:r>
        <w:rPr/>
        <w:t>2005).</w:t>
      </w:r>
    </w:p>
    <w:p>
      <w:pPr>
        <w:pStyle w:val="BodyText"/>
        <w:spacing w:line="360" w:lineRule="auto" w:before="4"/>
        <w:ind w:left="122" w:right="109" w:firstLine="1132"/>
        <w:jc w:val="both"/>
      </w:pPr>
      <w:r>
        <w:rPr/>
        <w:t>Complementando essa perspectiva, Nacarato, Mengali e Passos (2011) assinalam que as professoras polivalentes, em geral, foram e são formadas em contextos com pouca ênfase em abordagens que privilegiam as atuais tendências presentes nos documentos curriculares de matemática. Ainda prevalece a crença utilitarista ou a “crença platônica”</w:t>
      </w:r>
      <w:r>
        <w:rPr>
          <w:position w:val="8"/>
          <w:sz w:val="16"/>
        </w:rPr>
        <w:t>34 </w:t>
      </w:r>
      <w:r>
        <w:rPr/>
        <w:t>da matemática centrada em cálculos e procedimentos.</w:t>
      </w:r>
    </w:p>
    <w:p>
      <w:pPr>
        <w:pStyle w:val="BodyText"/>
        <w:spacing w:line="360" w:lineRule="auto" w:before="4"/>
        <w:ind w:left="122" w:right="107" w:firstLine="1132"/>
        <w:jc w:val="both"/>
      </w:pPr>
      <w:r>
        <w:rPr/>
        <w:t>Para as pesquisadoras, o grande desafio que se coloca à escola e aos professores é construir um currículo de matemática que transcenda o ensino de algoritmos</w:t>
      </w:r>
      <w:r>
        <w:rPr>
          <w:spacing w:val="-15"/>
        </w:rPr>
        <w:t> </w:t>
      </w:r>
      <w:r>
        <w:rPr/>
        <w:t>e</w:t>
      </w:r>
      <w:r>
        <w:rPr>
          <w:spacing w:val="-14"/>
        </w:rPr>
        <w:t> </w:t>
      </w:r>
      <w:r>
        <w:rPr/>
        <w:t>cálculos</w:t>
      </w:r>
      <w:r>
        <w:rPr>
          <w:spacing w:val="-17"/>
        </w:rPr>
        <w:t> </w:t>
      </w:r>
      <w:r>
        <w:rPr/>
        <w:t>mecanizados,</w:t>
      </w:r>
      <w:r>
        <w:rPr>
          <w:spacing w:val="-14"/>
        </w:rPr>
        <w:t> </w:t>
      </w:r>
      <w:r>
        <w:rPr/>
        <w:t>principalmente</w:t>
      </w:r>
      <w:r>
        <w:rPr>
          <w:spacing w:val="-16"/>
        </w:rPr>
        <w:t> </w:t>
      </w:r>
      <w:r>
        <w:rPr/>
        <w:t>nos</w:t>
      </w:r>
      <w:r>
        <w:rPr>
          <w:spacing w:val="-15"/>
        </w:rPr>
        <w:t> </w:t>
      </w:r>
      <w:r>
        <w:rPr/>
        <w:t>anos</w:t>
      </w:r>
      <w:r>
        <w:rPr>
          <w:spacing w:val="-15"/>
        </w:rPr>
        <w:t> </w:t>
      </w:r>
      <w:r>
        <w:rPr/>
        <w:t>iniciais</w:t>
      </w:r>
      <w:r>
        <w:rPr>
          <w:spacing w:val="-15"/>
        </w:rPr>
        <w:t> </w:t>
      </w:r>
      <w:r>
        <w:rPr/>
        <w:t>de</w:t>
      </w:r>
      <w:r>
        <w:rPr>
          <w:spacing w:val="-14"/>
        </w:rPr>
        <w:t> </w:t>
      </w:r>
      <w:r>
        <w:rPr/>
        <w:t>escolarização, onde</w:t>
      </w:r>
      <w:r>
        <w:rPr>
          <w:spacing w:val="-7"/>
        </w:rPr>
        <w:t> </w:t>
      </w:r>
      <w:r>
        <w:rPr/>
        <w:t>está</w:t>
      </w:r>
      <w:r>
        <w:rPr>
          <w:spacing w:val="-9"/>
        </w:rPr>
        <w:t> </w:t>
      </w:r>
      <w:r>
        <w:rPr/>
        <w:t>a</w:t>
      </w:r>
      <w:r>
        <w:rPr>
          <w:spacing w:val="-8"/>
        </w:rPr>
        <w:t> </w:t>
      </w:r>
      <w:r>
        <w:rPr/>
        <w:t>base</w:t>
      </w:r>
      <w:r>
        <w:rPr>
          <w:spacing w:val="-9"/>
        </w:rPr>
        <w:t> </w:t>
      </w:r>
      <w:r>
        <w:rPr/>
        <w:t>da</w:t>
      </w:r>
      <w:r>
        <w:rPr>
          <w:spacing w:val="-7"/>
        </w:rPr>
        <w:t> </w:t>
      </w:r>
      <w:r>
        <w:rPr/>
        <w:t>alfabetização</w:t>
      </w:r>
      <w:r>
        <w:rPr>
          <w:spacing w:val="-9"/>
        </w:rPr>
        <w:t> </w:t>
      </w:r>
      <w:r>
        <w:rPr/>
        <w:t>matemática.</w:t>
      </w:r>
      <w:r>
        <w:rPr>
          <w:spacing w:val="-6"/>
        </w:rPr>
        <w:t> </w:t>
      </w:r>
      <w:r>
        <w:rPr/>
        <w:t>Concordamos</w:t>
      </w:r>
      <w:r>
        <w:rPr>
          <w:spacing w:val="-9"/>
        </w:rPr>
        <w:t> </w:t>
      </w:r>
      <w:r>
        <w:rPr/>
        <w:t>com</w:t>
      </w:r>
      <w:r>
        <w:rPr>
          <w:spacing w:val="-9"/>
        </w:rPr>
        <w:t> </w:t>
      </w:r>
      <w:r>
        <w:rPr/>
        <w:t>as</w:t>
      </w:r>
      <w:r>
        <w:rPr>
          <w:spacing w:val="-8"/>
        </w:rPr>
        <w:t> </w:t>
      </w:r>
      <w:r>
        <w:rPr/>
        <w:t>pesquisadoras, e acreditamos que é necessário pensar em um currículo de matemática pautado não somente em conteúdo a ser ensinado, mas nas possibilidades de inclusão social das crianças do Ciclo de</w:t>
      </w:r>
      <w:r>
        <w:rPr>
          <w:spacing w:val="-13"/>
        </w:rPr>
        <w:t> </w:t>
      </w:r>
      <w:r>
        <w:rPr/>
        <w:t>Alfabetização.</w:t>
      </w:r>
    </w:p>
    <w:p>
      <w:pPr>
        <w:pStyle w:val="BodyText"/>
        <w:spacing w:line="360" w:lineRule="auto" w:before="4"/>
        <w:ind w:left="122" w:right="116" w:firstLine="1132"/>
        <w:jc w:val="both"/>
      </w:pPr>
      <w:r>
        <w:rPr/>
        <w:t>A narrativa dessas profissionais nos leva a algumas inferências quanto ao procedimento em relação aos conteúdos matemáticos a serem trabalhados nos anos</w:t>
      </w:r>
    </w:p>
    <w:p>
      <w:pPr>
        <w:pStyle w:val="BodyText"/>
        <w:spacing w:before="9"/>
        <w:rPr>
          <w:sz w:val="12"/>
        </w:rPr>
      </w:pPr>
      <w:r>
        <w:rPr/>
        <w:pict>
          <v:line style="position:absolute;mso-position-horizontal-relative:page;mso-position-vertical-relative:paragraph;z-index:1720;mso-wrap-distance-left:0;mso-wrap-distance-right:0" from="85.103996pt,9.612581pt" to="229.123996pt,9.612581pt" stroked="true" strokeweight=".599980pt" strokecolor="#000000">
            <v:stroke dashstyle="solid"/>
            <w10:wrap type="topAndBottom"/>
          </v:line>
        </w:pict>
      </w:r>
    </w:p>
    <w:p>
      <w:pPr>
        <w:spacing w:before="74"/>
        <w:ind w:left="122" w:right="0" w:firstLine="0"/>
        <w:jc w:val="left"/>
        <w:rPr>
          <w:sz w:val="20"/>
        </w:rPr>
      </w:pPr>
      <w:r>
        <w:rPr>
          <w:position w:val="6"/>
          <w:sz w:val="13"/>
        </w:rPr>
        <w:t>34</w:t>
      </w:r>
      <w:r>
        <w:rPr>
          <w:spacing w:val="7"/>
          <w:position w:val="6"/>
          <w:sz w:val="13"/>
        </w:rPr>
        <w:t> </w:t>
      </w:r>
      <w:r>
        <w:rPr>
          <w:sz w:val="20"/>
        </w:rPr>
        <w:t>Para</w:t>
      </w:r>
      <w:r>
        <w:rPr>
          <w:spacing w:val="-13"/>
          <w:sz w:val="20"/>
        </w:rPr>
        <w:t> </w:t>
      </w:r>
      <w:r>
        <w:rPr>
          <w:sz w:val="20"/>
        </w:rPr>
        <w:t>as</w:t>
      </w:r>
      <w:r>
        <w:rPr>
          <w:spacing w:val="-9"/>
          <w:sz w:val="20"/>
        </w:rPr>
        <w:t> </w:t>
      </w:r>
      <w:r>
        <w:rPr>
          <w:sz w:val="20"/>
        </w:rPr>
        <w:t>pesquisadoras,</w:t>
      </w:r>
      <w:r>
        <w:rPr>
          <w:spacing w:val="-10"/>
          <w:sz w:val="20"/>
        </w:rPr>
        <w:t> </w:t>
      </w:r>
      <w:r>
        <w:rPr>
          <w:sz w:val="20"/>
        </w:rPr>
        <w:t>essas</w:t>
      </w:r>
      <w:r>
        <w:rPr>
          <w:spacing w:val="-9"/>
          <w:sz w:val="20"/>
        </w:rPr>
        <w:t> </w:t>
      </w:r>
      <w:r>
        <w:rPr>
          <w:sz w:val="20"/>
        </w:rPr>
        <w:t>crenças</w:t>
      </w:r>
      <w:r>
        <w:rPr>
          <w:spacing w:val="-12"/>
          <w:sz w:val="20"/>
        </w:rPr>
        <w:t> </w:t>
      </w:r>
      <w:r>
        <w:rPr>
          <w:sz w:val="20"/>
        </w:rPr>
        <w:t>são</w:t>
      </w:r>
      <w:r>
        <w:rPr>
          <w:spacing w:val="-13"/>
          <w:sz w:val="20"/>
        </w:rPr>
        <w:t> </w:t>
      </w:r>
      <w:r>
        <w:rPr>
          <w:sz w:val="20"/>
        </w:rPr>
        <w:t>caracterizadas</w:t>
      </w:r>
      <w:r>
        <w:rPr>
          <w:spacing w:val="-11"/>
          <w:sz w:val="20"/>
        </w:rPr>
        <w:t> </w:t>
      </w:r>
      <w:r>
        <w:rPr>
          <w:sz w:val="20"/>
        </w:rPr>
        <w:t>por</w:t>
      </w:r>
      <w:r>
        <w:rPr>
          <w:spacing w:val="-12"/>
          <w:sz w:val="20"/>
        </w:rPr>
        <w:t> </w:t>
      </w:r>
      <w:r>
        <w:rPr>
          <w:sz w:val="20"/>
        </w:rPr>
        <w:t>um</w:t>
      </w:r>
      <w:r>
        <w:rPr>
          <w:spacing w:val="-8"/>
          <w:sz w:val="20"/>
        </w:rPr>
        <w:t> </w:t>
      </w:r>
      <w:r>
        <w:rPr>
          <w:sz w:val="20"/>
        </w:rPr>
        <w:t>ensino</w:t>
      </w:r>
      <w:r>
        <w:rPr>
          <w:spacing w:val="-10"/>
          <w:sz w:val="20"/>
        </w:rPr>
        <w:t> </w:t>
      </w:r>
      <w:r>
        <w:rPr>
          <w:sz w:val="20"/>
        </w:rPr>
        <w:t>de</w:t>
      </w:r>
      <w:r>
        <w:rPr>
          <w:spacing w:val="-11"/>
          <w:sz w:val="20"/>
        </w:rPr>
        <w:t> </w:t>
      </w:r>
      <w:r>
        <w:rPr>
          <w:sz w:val="20"/>
        </w:rPr>
        <w:t>matemática</w:t>
      </w:r>
      <w:r>
        <w:rPr>
          <w:spacing w:val="-13"/>
          <w:sz w:val="20"/>
        </w:rPr>
        <w:t> </w:t>
      </w:r>
      <w:r>
        <w:rPr>
          <w:sz w:val="20"/>
        </w:rPr>
        <w:t>que</w:t>
      </w:r>
      <w:r>
        <w:rPr>
          <w:spacing w:val="-11"/>
          <w:sz w:val="20"/>
        </w:rPr>
        <w:t> </w:t>
      </w:r>
      <w:r>
        <w:rPr>
          <w:sz w:val="20"/>
        </w:rPr>
        <w:t>valoriza os cálculos e os procedimentos</w:t>
      </w:r>
      <w:r>
        <w:rPr>
          <w:spacing w:val="-11"/>
          <w:sz w:val="20"/>
        </w:rPr>
        <w:t> </w:t>
      </w:r>
      <w:r>
        <w:rPr>
          <w:sz w:val="20"/>
        </w:rPr>
        <w:t>matemáticos.</w:t>
      </w:r>
    </w:p>
    <w:p>
      <w:pPr>
        <w:spacing w:after="0"/>
        <w:jc w:val="left"/>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2" w:lineRule="auto"/>
        <w:ind w:left="102"/>
      </w:pPr>
      <w:r>
        <w:rPr/>
        <w:t>iniciais de escolarização. Um aspecto é a compreensão que essas profissionais têm dos conteúdos.</w:t>
      </w:r>
    </w:p>
    <w:p>
      <w:pPr>
        <w:pStyle w:val="BodyText"/>
        <w:spacing w:line="360" w:lineRule="auto"/>
        <w:ind w:left="102" w:right="106" w:firstLine="1132"/>
        <w:jc w:val="both"/>
      </w:pPr>
      <w:r>
        <w:rPr/>
        <w:t>Sancristan</w:t>
      </w:r>
      <w:r>
        <w:rPr>
          <w:spacing w:val="-9"/>
        </w:rPr>
        <w:t> </w:t>
      </w:r>
      <w:r>
        <w:rPr/>
        <w:t>e</w:t>
      </w:r>
      <w:r>
        <w:rPr>
          <w:spacing w:val="-9"/>
        </w:rPr>
        <w:t> </w:t>
      </w:r>
      <w:r>
        <w:rPr/>
        <w:t>Gomez</w:t>
      </w:r>
      <w:r>
        <w:rPr>
          <w:spacing w:val="-13"/>
        </w:rPr>
        <w:t> </w:t>
      </w:r>
      <w:r>
        <w:rPr/>
        <w:t>(1998)</w:t>
      </w:r>
      <w:r>
        <w:rPr>
          <w:spacing w:val="-8"/>
        </w:rPr>
        <w:t> </w:t>
      </w:r>
      <w:r>
        <w:rPr/>
        <w:t>pontuam</w:t>
      </w:r>
      <w:r>
        <w:rPr>
          <w:spacing w:val="-9"/>
        </w:rPr>
        <w:t> </w:t>
      </w:r>
      <w:r>
        <w:rPr/>
        <w:t>que</w:t>
      </w:r>
      <w:r>
        <w:rPr>
          <w:spacing w:val="-9"/>
        </w:rPr>
        <w:t> </w:t>
      </w:r>
      <w:r>
        <w:rPr/>
        <w:t>a</w:t>
      </w:r>
      <w:r>
        <w:rPr>
          <w:spacing w:val="-12"/>
        </w:rPr>
        <w:t> </w:t>
      </w:r>
      <w:r>
        <w:rPr/>
        <w:t>definição</w:t>
      </w:r>
      <w:r>
        <w:rPr>
          <w:spacing w:val="-9"/>
        </w:rPr>
        <w:t> </w:t>
      </w:r>
      <w:r>
        <w:rPr/>
        <w:t>do</w:t>
      </w:r>
      <w:r>
        <w:rPr>
          <w:spacing w:val="-9"/>
        </w:rPr>
        <w:t> </w:t>
      </w:r>
      <w:r>
        <w:rPr/>
        <w:t>que</w:t>
      </w:r>
      <w:r>
        <w:rPr>
          <w:spacing w:val="-9"/>
        </w:rPr>
        <w:t> </w:t>
      </w:r>
      <w:r>
        <w:rPr/>
        <w:t>é</w:t>
      </w:r>
      <w:r>
        <w:rPr>
          <w:spacing w:val="-9"/>
        </w:rPr>
        <w:t> </w:t>
      </w:r>
      <w:r>
        <w:rPr/>
        <w:t>conteúdo</w:t>
      </w:r>
      <w:r>
        <w:rPr>
          <w:spacing w:val="-9"/>
        </w:rPr>
        <w:t> </w:t>
      </w:r>
      <w:r>
        <w:rPr/>
        <w:t>de ensino e como fazer a escolha desse conteúdo é um dos aspectos mais conflituosos da história do pensamento educativo e da prática de ensino, pois reflete os mais diversos</w:t>
      </w:r>
      <w:r>
        <w:rPr>
          <w:spacing w:val="-11"/>
        </w:rPr>
        <w:t> </w:t>
      </w:r>
      <w:r>
        <w:rPr/>
        <w:t>enfoques,</w:t>
      </w:r>
      <w:r>
        <w:rPr>
          <w:spacing w:val="-11"/>
        </w:rPr>
        <w:t> </w:t>
      </w:r>
      <w:r>
        <w:rPr/>
        <w:t>perspectivas</w:t>
      </w:r>
      <w:r>
        <w:rPr>
          <w:spacing w:val="-12"/>
        </w:rPr>
        <w:t> </w:t>
      </w:r>
      <w:r>
        <w:rPr/>
        <w:t>e</w:t>
      </w:r>
      <w:r>
        <w:rPr>
          <w:spacing w:val="-11"/>
        </w:rPr>
        <w:t> </w:t>
      </w:r>
      <w:r>
        <w:rPr/>
        <w:t>opções.</w:t>
      </w:r>
      <w:r>
        <w:rPr>
          <w:spacing w:val="-11"/>
        </w:rPr>
        <w:t> </w:t>
      </w:r>
      <w:r>
        <w:rPr/>
        <w:t>Para</w:t>
      </w:r>
      <w:r>
        <w:rPr>
          <w:spacing w:val="-11"/>
        </w:rPr>
        <w:t> </w:t>
      </w:r>
      <w:r>
        <w:rPr/>
        <w:t>os</w:t>
      </w:r>
      <w:r>
        <w:rPr>
          <w:spacing w:val="-12"/>
        </w:rPr>
        <w:t> </w:t>
      </w:r>
      <w:r>
        <w:rPr/>
        <w:t>pesquisadores,</w:t>
      </w:r>
      <w:r>
        <w:rPr>
          <w:spacing w:val="-11"/>
        </w:rPr>
        <w:t> </w:t>
      </w:r>
      <w:r>
        <w:rPr/>
        <w:t>quando</w:t>
      </w:r>
      <w:r>
        <w:rPr>
          <w:spacing w:val="-11"/>
        </w:rPr>
        <w:t> </w:t>
      </w:r>
      <w:r>
        <w:rPr/>
        <w:t>se</w:t>
      </w:r>
      <w:r>
        <w:rPr>
          <w:spacing w:val="-13"/>
        </w:rPr>
        <w:t> </w:t>
      </w:r>
      <w:r>
        <w:rPr/>
        <w:t>fala</w:t>
      </w:r>
      <w:r>
        <w:rPr>
          <w:spacing w:val="-11"/>
        </w:rPr>
        <w:t> </w:t>
      </w:r>
      <w:r>
        <w:rPr/>
        <w:t>em conteúdo,</w:t>
      </w:r>
      <w:r>
        <w:rPr>
          <w:spacing w:val="-8"/>
        </w:rPr>
        <w:t> </w:t>
      </w:r>
      <w:r>
        <w:rPr/>
        <w:t>fala-se</w:t>
      </w:r>
      <w:r>
        <w:rPr>
          <w:spacing w:val="-7"/>
        </w:rPr>
        <w:t> </w:t>
      </w:r>
      <w:r>
        <w:rPr/>
        <w:t>em</w:t>
      </w:r>
      <w:r>
        <w:rPr>
          <w:spacing w:val="-4"/>
        </w:rPr>
        <w:t> </w:t>
      </w:r>
      <w:r>
        <w:rPr/>
        <w:t>valores</w:t>
      </w:r>
      <w:r>
        <w:rPr>
          <w:spacing w:val="-6"/>
        </w:rPr>
        <w:t> </w:t>
      </w:r>
      <w:r>
        <w:rPr/>
        <w:t>e</w:t>
      </w:r>
      <w:r>
        <w:rPr>
          <w:spacing w:val="-7"/>
        </w:rPr>
        <w:t> </w:t>
      </w:r>
      <w:r>
        <w:rPr/>
        <w:t>funções</w:t>
      </w:r>
      <w:r>
        <w:rPr>
          <w:spacing w:val="-6"/>
        </w:rPr>
        <w:t> </w:t>
      </w:r>
      <w:r>
        <w:rPr/>
        <w:t>que</w:t>
      </w:r>
      <w:r>
        <w:rPr>
          <w:spacing w:val="-5"/>
        </w:rPr>
        <w:t> </w:t>
      </w:r>
      <w:r>
        <w:rPr/>
        <w:t>a</w:t>
      </w:r>
      <w:r>
        <w:rPr>
          <w:spacing w:val="-7"/>
        </w:rPr>
        <w:t> </w:t>
      </w:r>
      <w:r>
        <w:rPr/>
        <w:t>escola</w:t>
      </w:r>
      <w:r>
        <w:rPr>
          <w:spacing w:val="-5"/>
        </w:rPr>
        <w:t> </w:t>
      </w:r>
      <w:r>
        <w:rPr/>
        <w:t>difunde</w:t>
      </w:r>
      <w:r>
        <w:rPr>
          <w:spacing w:val="-7"/>
        </w:rPr>
        <w:t> </w:t>
      </w:r>
      <w:r>
        <w:rPr/>
        <w:t>em</w:t>
      </w:r>
      <w:r>
        <w:rPr>
          <w:spacing w:val="-4"/>
        </w:rPr>
        <w:t> </w:t>
      </w:r>
      <w:r>
        <w:rPr/>
        <w:t>um</w:t>
      </w:r>
      <w:r>
        <w:rPr>
          <w:spacing w:val="-6"/>
        </w:rPr>
        <w:t> </w:t>
      </w:r>
      <w:r>
        <w:rPr/>
        <w:t>contexto</w:t>
      </w:r>
      <w:r>
        <w:rPr>
          <w:spacing w:val="-5"/>
        </w:rPr>
        <w:t> </w:t>
      </w:r>
      <w:r>
        <w:rPr/>
        <w:t>social</w:t>
      </w:r>
      <w:r>
        <w:rPr>
          <w:spacing w:val="-8"/>
        </w:rPr>
        <w:t> </w:t>
      </w:r>
      <w:r>
        <w:rPr/>
        <w:t>e histórico concreto, portanto, conteúdo a ser ensinado “não opera no vazio” (SANCRISTAN, GOMEZ, 1998, p.</w:t>
      </w:r>
      <w:r>
        <w:rPr>
          <w:spacing w:val="-12"/>
        </w:rPr>
        <w:t> </w:t>
      </w:r>
      <w:r>
        <w:rPr/>
        <w:t>151).</w:t>
      </w:r>
    </w:p>
    <w:p>
      <w:pPr>
        <w:pStyle w:val="BodyText"/>
        <w:spacing w:line="360" w:lineRule="auto" w:before="6"/>
        <w:ind w:left="102" w:right="107" w:firstLine="1132"/>
        <w:jc w:val="both"/>
      </w:pPr>
      <w:r>
        <w:rPr/>
        <w:t>Durante a pesquisa empírica, observamos a preocupação das alfabetizadoras quanto o cumprimento dos conteúdos indicados pela SEMED. Essa afirmativa ficou evidenciada especialmente nas falas de Caju, Buriti e Mangada, ao demonstrarem a responsabilidade de cumprir com aquilo que estava no roteiro do SGE.</w:t>
      </w:r>
    </w:p>
    <w:p>
      <w:pPr>
        <w:pStyle w:val="BodyText"/>
        <w:spacing w:line="360" w:lineRule="auto" w:before="2"/>
        <w:ind w:left="102" w:right="107" w:firstLine="1132"/>
        <w:jc w:val="both"/>
      </w:pPr>
      <w:r>
        <w:rPr/>
        <w:t>Não é foco deste estudo fazer a avaliação sobre os modos como essas profissionais elegem os conteúdos, o que certamente iria requer outros objetivos de pesquisa. No entanto, ponderamos que, ao escolher um determinado conteúdo em detrimento de outro, nós professores – conscientemente ou não – assumimos uma perspectiva</w:t>
      </w:r>
      <w:r>
        <w:rPr>
          <w:spacing w:val="-5"/>
        </w:rPr>
        <w:t> </w:t>
      </w:r>
      <w:r>
        <w:rPr/>
        <w:t>epistemológica</w:t>
      </w:r>
      <w:r>
        <w:rPr>
          <w:spacing w:val="-5"/>
        </w:rPr>
        <w:t> </w:t>
      </w:r>
      <w:r>
        <w:rPr/>
        <w:t>sobre</w:t>
      </w:r>
      <w:r>
        <w:rPr>
          <w:spacing w:val="-5"/>
        </w:rPr>
        <w:t> </w:t>
      </w:r>
      <w:r>
        <w:rPr/>
        <w:t>a</w:t>
      </w:r>
      <w:r>
        <w:rPr>
          <w:spacing w:val="-7"/>
        </w:rPr>
        <w:t> </w:t>
      </w:r>
      <w:r>
        <w:rPr/>
        <w:t>educação,</w:t>
      </w:r>
      <w:r>
        <w:rPr>
          <w:spacing w:val="-5"/>
        </w:rPr>
        <w:t> </w:t>
      </w:r>
      <w:r>
        <w:rPr/>
        <w:t>vez</w:t>
      </w:r>
      <w:r>
        <w:rPr>
          <w:spacing w:val="-6"/>
        </w:rPr>
        <w:t> </w:t>
      </w:r>
      <w:r>
        <w:rPr/>
        <w:t>que</w:t>
      </w:r>
      <w:r>
        <w:rPr>
          <w:spacing w:val="-5"/>
        </w:rPr>
        <w:t> </w:t>
      </w:r>
      <w:r>
        <w:rPr/>
        <w:t>a</w:t>
      </w:r>
      <w:r>
        <w:rPr>
          <w:spacing w:val="-5"/>
        </w:rPr>
        <w:t> </w:t>
      </w:r>
      <w:r>
        <w:rPr/>
        <w:t>eleição</w:t>
      </w:r>
      <w:r>
        <w:rPr>
          <w:spacing w:val="-5"/>
        </w:rPr>
        <w:t> </w:t>
      </w:r>
      <w:r>
        <w:rPr/>
        <w:t>dos</w:t>
      </w:r>
      <w:r>
        <w:rPr>
          <w:spacing w:val="-8"/>
        </w:rPr>
        <w:t> </w:t>
      </w:r>
      <w:r>
        <w:rPr/>
        <w:t>conteúdos</w:t>
      </w:r>
      <w:r>
        <w:rPr>
          <w:spacing w:val="-5"/>
        </w:rPr>
        <w:t> </w:t>
      </w:r>
      <w:r>
        <w:rPr/>
        <w:t>a</w:t>
      </w:r>
      <w:r>
        <w:rPr>
          <w:spacing w:val="-5"/>
        </w:rPr>
        <w:t> </w:t>
      </w:r>
      <w:r>
        <w:rPr/>
        <w:t>ser trabalhados na matemática tem a ver com os saberes que integram a nossa caminhada, ou seja, os saberes das nossas experiências estudantis, da formação inicial/continuada, bem como os saberes construídos no contato com os colegas de profissão (TARDIFF,</w:t>
      </w:r>
      <w:r>
        <w:rPr>
          <w:spacing w:val="-6"/>
        </w:rPr>
        <w:t> </w:t>
      </w:r>
      <w:r>
        <w:rPr/>
        <w:t>2014).</w:t>
      </w:r>
    </w:p>
    <w:p>
      <w:pPr>
        <w:pStyle w:val="BodyText"/>
        <w:spacing w:line="360" w:lineRule="auto" w:before="5"/>
        <w:ind w:left="102" w:right="105" w:firstLine="1132"/>
        <w:jc w:val="both"/>
      </w:pPr>
      <w:r>
        <w:rPr/>
        <w:t>Zabala</w:t>
      </w:r>
      <w:r>
        <w:rPr>
          <w:spacing w:val="-11"/>
        </w:rPr>
        <w:t> </w:t>
      </w:r>
      <w:r>
        <w:rPr/>
        <w:t>(1998)</w:t>
      </w:r>
      <w:r>
        <w:rPr>
          <w:spacing w:val="-12"/>
        </w:rPr>
        <w:t> </w:t>
      </w:r>
      <w:r>
        <w:rPr/>
        <w:t>pontua</w:t>
      </w:r>
      <w:r>
        <w:rPr>
          <w:spacing w:val="-13"/>
        </w:rPr>
        <w:t> </w:t>
      </w:r>
      <w:r>
        <w:rPr/>
        <w:t>que,</w:t>
      </w:r>
      <w:r>
        <w:rPr>
          <w:spacing w:val="-9"/>
        </w:rPr>
        <w:t> </w:t>
      </w:r>
      <w:r>
        <w:rPr/>
        <w:t>em</w:t>
      </w:r>
      <w:r>
        <w:rPr>
          <w:spacing w:val="-10"/>
        </w:rPr>
        <w:t> </w:t>
      </w:r>
      <w:r>
        <w:rPr/>
        <w:t>sua</w:t>
      </w:r>
      <w:r>
        <w:rPr>
          <w:spacing w:val="-13"/>
        </w:rPr>
        <w:t> </w:t>
      </w:r>
      <w:r>
        <w:rPr/>
        <w:t>maioria,</w:t>
      </w:r>
      <w:r>
        <w:rPr>
          <w:spacing w:val="-11"/>
        </w:rPr>
        <w:t> </w:t>
      </w:r>
      <w:r>
        <w:rPr/>
        <w:t>os</w:t>
      </w:r>
      <w:r>
        <w:rPr>
          <w:spacing w:val="-9"/>
        </w:rPr>
        <w:t> </w:t>
      </w:r>
      <w:r>
        <w:rPr/>
        <w:t>conteúdos</w:t>
      </w:r>
      <w:r>
        <w:rPr>
          <w:spacing w:val="-12"/>
        </w:rPr>
        <w:t> </w:t>
      </w:r>
      <w:r>
        <w:rPr/>
        <w:t>são</w:t>
      </w:r>
      <w:r>
        <w:rPr>
          <w:spacing w:val="-11"/>
        </w:rPr>
        <w:t> </w:t>
      </w:r>
      <w:r>
        <w:rPr/>
        <w:t>selecionados a partir de uma perspectiva tradicional e são carregados de uma significação intelectualista e culturalista da própria tradição das instituições escolares. O pesquisador faz críticas aos modos como a escola vem elegendo os conteúdos, ao afirmar que em sua maioria os conteúdos de aprendizagem têm a função de “selecionar os melhores em sua capacidade para seguir uma carreira universitária ou para</w:t>
      </w:r>
      <w:r>
        <w:rPr>
          <w:spacing w:val="-19"/>
        </w:rPr>
        <w:t> </w:t>
      </w:r>
      <w:r>
        <w:rPr/>
        <w:t>obter</w:t>
      </w:r>
      <w:r>
        <w:rPr>
          <w:spacing w:val="-19"/>
        </w:rPr>
        <w:t> </w:t>
      </w:r>
      <w:r>
        <w:rPr/>
        <w:t>qualquer</w:t>
      </w:r>
      <w:r>
        <w:rPr>
          <w:spacing w:val="-19"/>
        </w:rPr>
        <w:t> </w:t>
      </w:r>
      <w:r>
        <w:rPr/>
        <w:t>outro</w:t>
      </w:r>
      <w:r>
        <w:rPr>
          <w:spacing w:val="-19"/>
        </w:rPr>
        <w:t> </w:t>
      </w:r>
      <w:r>
        <w:rPr/>
        <w:t>título</w:t>
      </w:r>
      <w:r>
        <w:rPr>
          <w:spacing w:val="-18"/>
        </w:rPr>
        <w:t> </w:t>
      </w:r>
      <w:r>
        <w:rPr/>
        <w:t>de</w:t>
      </w:r>
      <w:r>
        <w:rPr>
          <w:spacing w:val="-18"/>
        </w:rPr>
        <w:t> </w:t>
      </w:r>
      <w:r>
        <w:rPr/>
        <w:t>prestígio</w:t>
      </w:r>
      <w:r>
        <w:rPr>
          <w:spacing w:val="-18"/>
        </w:rPr>
        <w:t> </w:t>
      </w:r>
      <w:r>
        <w:rPr/>
        <w:t>reconhecido”</w:t>
      </w:r>
      <w:r>
        <w:rPr>
          <w:spacing w:val="-19"/>
        </w:rPr>
        <w:t> </w:t>
      </w:r>
      <w:r>
        <w:rPr/>
        <w:t>(1998,</w:t>
      </w:r>
      <w:r>
        <w:rPr>
          <w:spacing w:val="-18"/>
        </w:rPr>
        <w:t> </w:t>
      </w:r>
      <w:r>
        <w:rPr/>
        <w:t>p.</w:t>
      </w:r>
      <w:r>
        <w:rPr>
          <w:spacing w:val="-21"/>
        </w:rPr>
        <w:t> </w:t>
      </w:r>
      <w:r>
        <w:rPr/>
        <w:t>27),</w:t>
      </w:r>
      <w:r>
        <w:rPr>
          <w:spacing w:val="-18"/>
        </w:rPr>
        <w:t> </w:t>
      </w:r>
      <w:r>
        <w:rPr/>
        <w:t>subvalorizando o valor informativo dos processos que os estudantes seguem ao longo da escolarização.</w:t>
      </w:r>
      <w:r>
        <w:rPr>
          <w:spacing w:val="-19"/>
        </w:rPr>
        <w:t> </w:t>
      </w:r>
      <w:r>
        <w:rPr/>
        <w:t>Os</w:t>
      </w:r>
      <w:r>
        <w:rPr>
          <w:spacing w:val="-20"/>
        </w:rPr>
        <w:t> </w:t>
      </w:r>
      <w:r>
        <w:rPr/>
        <w:t>conteúdos</w:t>
      </w:r>
      <w:r>
        <w:rPr>
          <w:spacing w:val="-20"/>
        </w:rPr>
        <w:t> </w:t>
      </w:r>
      <w:r>
        <w:rPr/>
        <w:t>elaborados</w:t>
      </w:r>
      <w:r>
        <w:rPr>
          <w:spacing w:val="-20"/>
        </w:rPr>
        <w:t> </w:t>
      </w:r>
      <w:r>
        <w:rPr/>
        <w:t>tradicionalmente</w:t>
      </w:r>
      <w:r>
        <w:rPr>
          <w:spacing w:val="-16"/>
        </w:rPr>
        <w:t> </w:t>
      </w:r>
      <w:r>
        <w:rPr/>
        <w:t>na</w:t>
      </w:r>
      <w:r>
        <w:rPr>
          <w:spacing w:val="-19"/>
        </w:rPr>
        <w:t> </w:t>
      </w:r>
      <w:r>
        <w:rPr/>
        <w:t>escola</w:t>
      </w:r>
      <w:r>
        <w:rPr>
          <w:spacing w:val="-20"/>
        </w:rPr>
        <w:t> </w:t>
      </w:r>
      <w:r>
        <w:rPr/>
        <w:t>brasileira,</w:t>
      </w:r>
      <w:r>
        <w:rPr>
          <w:spacing w:val="-19"/>
        </w:rPr>
        <w:t> </w:t>
      </w:r>
      <w:r>
        <w:rPr/>
        <w:t>em</w:t>
      </w:r>
      <w:r>
        <w:rPr>
          <w:spacing w:val="-18"/>
        </w:rPr>
        <w:t> </w:t>
      </w:r>
      <w:r>
        <w:rPr/>
        <w:t>sua maioria,</w:t>
      </w:r>
      <w:r>
        <w:rPr>
          <w:spacing w:val="-7"/>
        </w:rPr>
        <w:t> </w:t>
      </w:r>
      <w:r>
        <w:rPr/>
        <w:t>se</w:t>
      </w:r>
      <w:r>
        <w:rPr>
          <w:spacing w:val="-7"/>
        </w:rPr>
        <w:t> </w:t>
      </w:r>
      <w:r>
        <w:rPr/>
        <w:t>dão</w:t>
      </w:r>
      <w:r>
        <w:rPr>
          <w:spacing w:val="-5"/>
        </w:rPr>
        <w:t> </w:t>
      </w:r>
      <w:r>
        <w:rPr/>
        <w:t>a</w:t>
      </w:r>
      <w:r>
        <w:rPr>
          <w:spacing w:val="-5"/>
        </w:rPr>
        <w:t> </w:t>
      </w:r>
      <w:r>
        <w:rPr/>
        <w:t>partir</w:t>
      </w:r>
      <w:r>
        <w:rPr>
          <w:spacing w:val="-6"/>
        </w:rPr>
        <w:t> </w:t>
      </w:r>
      <w:r>
        <w:rPr/>
        <w:t>de</w:t>
      </w:r>
      <w:r>
        <w:rPr>
          <w:spacing w:val="-7"/>
        </w:rPr>
        <w:t> </w:t>
      </w:r>
      <w:r>
        <w:rPr/>
        <w:t>um</w:t>
      </w:r>
      <w:r>
        <w:rPr>
          <w:spacing w:val="-4"/>
        </w:rPr>
        <w:t> </w:t>
      </w:r>
      <w:r>
        <w:rPr/>
        <w:t>conjunto</w:t>
      </w:r>
      <w:r>
        <w:rPr>
          <w:spacing w:val="-6"/>
        </w:rPr>
        <w:t> </w:t>
      </w:r>
      <w:r>
        <w:rPr/>
        <w:t>de</w:t>
      </w:r>
      <w:r>
        <w:rPr>
          <w:spacing w:val="-7"/>
        </w:rPr>
        <w:t> </w:t>
      </w:r>
      <w:r>
        <w:rPr/>
        <w:t>conhecimentos</w:t>
      </w:r>
      <w:r>
        <w:rPr>
          <w:spacing w:val="-5"/>
        </w:rPr>
        <w:t> </w:t>
      </w:r>
      <w:r>
        <w:rPr/>
        <w:t>selecionados</w:t>
      </w:r>
      <w:r>
        <w:rPr>
          <w:spacing w:val="-5"/>
        </w:rPr>
        <w:t> </w:t>
      </w:r>
      <w:r>
        <w:rPr/>
        <w:t>previamente,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o que dificulta de um certo modo que as professoras tenham a autonomia para defini- los.</w:t>
      </w:r>
    </w:p>
    <w:p>
      <w:pPr>
        <w:pStyle w:val="BodyText"/>
        <w:spacing w:line="360" w:lineRule="auto"/>
        <w:ind w:left="102" w:right="105" w:firstLine="1132"/>
        <w:jc w:val="both"/>
      </w:pPr>
      <w:r>
        <w:rPr/>
        <w:t>Zabala</w:t>
      </w:r>
      <w:r>
        <w:rPr>
          <w:spacing w:val="-13"/>
        </w:rPr>
        <w:t> </w:t>
      </w:r>
      <w:r>
        <w:rPr/>
        <w:t>(1998)</w:t>
      </w:r>
      <w:r>
        <w:rPr>
          <w:spacing w:val="-12"/>
        </w:rPr>
        <w:t> </w:t>
      </w:r>
      <w:r>
        <w:rPr/>
        <w:t>traz</w:t>
      </w:r>
      <w:r>
        <w:rPr>
          <w:spacing w:val="-14"/>
        </w:rPr>
        <w:t> </w:t>
      </w:r>
      <w:r>
        <w:rPr/>
        <w:t>a</w:t>
      </w:r>
      <w:r>
        <w:rPr>
          <w:spacing w:val="-13"/>
        </w:rPr>
        <w:t> </w:t>
      </w:r>
      <w:r>
        <w:rPr/>
        <w:t>propositiva</w:t>
      </w:r>
      <w:r>
        <w:rPr>
          <w:spacing w:val="-11"/>
        </w:rPr>
        <w:t> </w:t>
      </w:r>
      <w:r>
        <w:rPr/>
        <w:t>do</w:t>
      </w:r>
      <w:r>
        <w:rPr>
          <w:spacing w:val="-13"/>
        </w:rPr>
        <w:t> </w:t>
      </w:r>
      <w:r>
        <w:rPr/>
        <w:t>ensino</w:t>
      </w:r>
      <w:r>
        <w:rPr>
          <w:spacing w:val="-13"/>
        </w:rPr>
        <w:t> </w:t>
      </w:r>
      <w:r>
        <w:rPr/>
        <w:t>em</w:t>
      </w:r>
      <w:r>
        <w:rPr>
          <w:spacing w:val="-12"/>
        </w:rPr>
        <w:t> </w:t>
      </w:r>
      <w:r>
        <w:rPr/>
        <w:t>que</w:t>
      </w:r>
      <w:r>
        <w:rPr>
          <w:spacing w:val="-11"/>
        </w:rPr>
        <w:t> </w:t>
      </w:r>
      <w:r>
        <w:rPr/>
        <w:t>o</w:t>
      </w:r>
      <w:r>
        <w:rPr>
          <w:spacing w:val="-13"/>
        </w:rPr>
        <w:t> </w:t>
      </w:r>
      <w:r>
        <w:rPr/>
        <w:t>professor</w:t>
      </w:r>
      <w:r>
        <w:rPr>
          <w:spacing w:val="-14"/>
        </w:rPr>
        <w:t> </w:t>
      </w:r>
      <w:r>
        <w:rPr/>
        <w:t>deve</w:t>
      </w:r>
      <w:r>
        <w:rPr>
          <w:spacing w:val="-11"/>
        </w:rPr>
        <w:t> </w:t>
      </w:r>
      <w:r>
        <w:rPr/>
        <w:t>instigar os</w:t>
      </w:r>
      <w:r>
        <w:rPr>
          <w:spacing w:val="-6"/>
        </w:rPr>
        <w:t> </w:t>
      </w:r>
      <w:r>
        <w:rPr/>
        <w:t>estudantes</w:t>
      </w:r>
      <w:r>
        <w:rPr>
          <w:spacing w:val="-8"/>
        </w:rPr>
        <w:t> </w:t>
      </w:r>
      <w:r>
        <w:rPr/>
        <w:t>a</w:t>
      </w:r>
      <w:r>
        <w:rPr>
          <w:spacing w:val="-4"/>
        </w:rPr>
        <w:t> </w:t>
      </w:r>
      <w:r>
        <w:rPr/>
        <w:t>trabalhar</w:t>
      </w:r>
      <w:r>
        <w:rPr>
          <w:spacing w:val="-6"/>
        </w:rPr>
        <w:t> </w:t>
      </w:r>
      <w:r>
        <w:rPr/>
        <w:t>um</w:t>
      </w:r>
      <w:r>
        <w:rPr>
          <w:spacing w:val="-6"/>
        </w:rPr>
        <w:t> </w:t>
      </w:r>
      <w:r>
        <w:rPr/>
        <w:t>determinado</w:t>
      </w:r>
      <w:r>
        <w:rPr>
          <w:spacing w:val="-6"/>
        </w:rPr>
        <w:t> </w:t>
      </w:r>
      <w:r>
        <w:rPr/>
        <w:t>conteúdo</w:t>
      </w:r>
      <w:r>
        <w:rPr>
          <w:spacing w:val="-7"/>
        </w:rPr>
        <w:t> </w:t>
      </w:r>
      <w:r>
        <w:rPr/>
        <w:t>de</w:t>
      </w:r>
      <w:r>
        <w:rPr>
          <w:spacing w:val="-7"/>
        </w:rPr>
        <w:t> </w:t>
      </w:r>
      <w:r>
        <w:rPr/>
        <w:t>modo</w:t>
      </w:r>
      <w:r>
        <w:rPr>
          <w:spacing w:val="-7"/>
        </w:rPr>
        <w:t> </w:t>
      </w:r>
      <w:r>
        <w:rPr/>
        <w:t>a</w:t>
      </w:r>
      <w:r>
        <w:rPr>
          <w:spacing w:val="-7"/>
        </w:rPr>
        <w:t> </w:t>
      </w:r>
      <w:r>
        <w:rPr/>
        <w:t>promover</w:t>
      </w:r>
      <w:r>
        <w:rPr>
          <w:spacing w:val="-8"/>
        </w:rPr>
        <w:t> </w:t>
      </w:r>
      <w:r>
        <w:rPr/>
        <w:t>a</w:t>
      </w:r>
      <w:r>
        <w:rPr>
          <w:spacing w:val="-7"/>
        </w:rPr>
        <w:t> </w:t>
      </w:r>
      <w:r>
        <w:rPr/>
        <w:t>formação integral</w:t>
      </w:r>
      <w:r>
        <w:rPr>
          <w:spacing w:val="-11"/>
        </w:rPr>
        <w:t> </w:t>
      </w:r>
      <w:r>
        <w:rPr/>
        <w:t>dos</w:t>
      </w:r>
      <w:r>
        <w:rPr>
          <w:spacing w:val="-11"/>
        </w:rPr>
        <w:t> </w:t>
      </w:r>
      <w:r>
        <w:rPr/>
        <w:t>sujeitos.</w:t>
      </w:r>
      <w:r>
        <w:rPr>
          <w:spacing w:val="-13"/>
        </w:rPr>
        <w:t> </w:t>
      </w:r>
      <w:r>
        <w:rPr/>
        <w:t>Para</w:t>
      </w:r>
      <w:r>
        <w:rPr>
          <w:spacing w:val="-11"/>
        </w:rPr>
        <w:t> </w:t>
      </w:r>
      <w:r>
        <w:rPr/>
        <w:t>tanto,</w:t>
      </w:r>
      <w:r>
        <w:rPr>
          <w:spacing w:val="-11"/>
        </w:rPr>
        <w:t> </w:t>
      </w:r>
      <w:r>
        <w:rPr/>
        <w:t>assegura</w:t>
      </w:r>
      <w:r>
        <w:rPr>
          <w:spacing w:val="-11"/>
        </w:rPr>
        <w:t> </w:t>
      </w:r>
      <w:r>
        <w:rPr/>
        <w:t>que</w:t>
      </w:r>
      <w:r>
        <w:rPr>
          <w:spacing w:val="-10"/>
        </w:rPr>
        <w:t> </w:t>
      </w:r>
      <w:r>
        <w:rPr/>
        <w:t>os</w:t>
      </w:r>
      <w:r>
        <w:rPr>
          <w:spacing w:val="-11"/>
        </w:rPr>
        <w:t> </w:t>
      </w:r>
      <w:r>
        <w:rPr/>
        <w:t>conteúdos</w:t>
      </w:r>
      <w:r>
        <w:rPr>
          <w:spacing w:val="-11"/>
        </w:rPr>
        <w:t> </w:t>
      </w:r>
      <w:r>
        <w:rPr/>
        <w:t>de</w:t>
      </w:r>
      <w:r>
        <w:rPr>
          <w:spacing w:val="-10"/>
        </w:rPr>
        <w:t> </w:t>
      </w:r>
      <w:r>
        <w:rPr/>
        <w:t>aprendizagem</w:t>
      </w:r>
      <w:r>
        <w:rPr>
          <w:spacing w:val="-10"/>
        </w:rPr>
        <w:t> </w:t>
      </w:r>
      <w:r>
        <w:rPr/>
        <w:t>devem englobar os conteúdos conceituais – o que se deve saber –; os conteúdos procedimentais – o que se deve fazer –; e os atitudinais – o que se deve ser. O pesquisador estrutura os conteúdos em conceituais, atitudinais e procedimentais, conforme explicado em</w:t>
      </w:r>
      <w:r>
        <w:rPr>
          <w:spacing w:val="-13"/>
        </w:rPr>
        <w:t> </w:t>
      </w:r>
      <w:r>
        <w:rPr/>
        <w:t>seguida.</w:t>
      </w:r>
    </w:p>
    <w:p>
      <w:pPr>
        <w:pStyle w:val="BodyText"/>
        <w:spacing w:line="360" w:lineRule="auto" w:before="6"/>
        <w:ind w:left="102" w:right="105" w:firstLine="1132"/>
        <w:jc w:val="both"/>
      </w:pPr>
      <w:r>
        <w:rPr/>
        <w:t>Os conteúdos conceituais estão relacionados com conceitos propriamente ditos, portanto, são abstratos e demandam compreensão, reflexão, análise e comparação. No PNAIC podemos elencar os conteúdos conceituais estruturados em blocos e designados pelo termo “eixos estruturantes”. São eles: a) número e operações; b) pensamento algébrico; c) geometria; d) grandezas e medidas; e) tratamento da informação. Esse bloco de conhecimentos é considerado a base pela qual as crianças matriculadas nos três anos iniciais de escolarização constroem o pensamento matemático.</w:t>
      </w:r>
    </w:p>
    <w:p>
      <w:pPr>
        <w:pStyle w:val="BodyText"/>
        <w:spacing w:line="360" w:lineRule="auto" w:before="4"/>
        <w:ind w:left="102" w:right="107" w:firstLine="1132"/>
        <w:jc w:val="both"/>
      </w:pPr>
      <w:r>
        <w:rPr/>
        <w:t>Os conteúdos procedimentais estão ligados aos modos como os estudantes materializam os conteúdos conceituais. Para tanto, utilizam-se de diferentes ações, como a construção de uma maquete, a dramatização, a confecção de um jogo pedagógico para representar o sistema decimal, dentre outros. Nesse processo de aprendizado, é notório o uso do corpo, da memória, do intelecto, da dedução, da habilidade motora, dentre outras especificidades. Em relação aos conteúdos procedimentais, envolvem ações ordenadas com um fim, ou seja, direcionadas</w:t>
      </w:r>
      <w:r>
        <w:rPr>
          <w:spacing w:val="-13"/>
        </w:rPr>
        <w:t> </w:t>
      </w:r>
      <w:r>
        <w:rPr/>
        <w:t>para</w:t>
      </w:r>
      <w:r>
        <w:rPr>
          <w:spacing w:val="-12"/>
        </w:rPr>
        <w:t> </w:t>
      </w:r>
      <w:r>
        <w:rPr/>
        <w:t>a</w:t>
      </w:r>
      <w:r>
        <w:rPr>
          <w:spacing w:val="-12"/>
        </w:rPr>
        <w:t> </w:t>
      </w:r>
      <w:r>
        <w:rPr/>
        <w:t>realização</w:t>
      </w:r>
      <w:r>
        <w:rPr>
          <w:spacing w:val="-12"/>
        </w:rPr>
        <w:t> </w:t>
      </w:r>
      <w:r>
        <w:rPr/>
        <w:t>de</w:t>
      </w:r>
      <w:r>
        <w:rPr>
          <w:spacing w:val="-12"/>
        </w:rPr>
        <w:t> </w:t>
      </w:r>
      <w:r>
        <w:rPr/>
        <w:t>um</w:t>
      </w:r>
      <w:r>
        <w:rPr>
          <w:spacing w:val="-10"/>
        </w:rPr>
        <w:t> </w:t>
      </w:r>
      <w:r>
        <w:rPr/>
        <w:t>objetivo,</w:t>
      </w:r>
      <w:r>
        <w:rPr>
          <w:spacing w:val="-12"/>
        </w:rPr>
        <w:t> </w:t>
      </w:r>
      <w:r>
        <w:rPr/>
        <w:t>aquilo</w:t>
      </w:r>
      <w:r>
        <w:rPr>
          <w:spacing w:val="-12"/>
        </w:rPr>
        <w:t> </w:t>
      </w:r>
      <w:r>
        <w:rPr/>
        <w:t>que</w:t>
      </w:r>
      <w:r>
        <w:rPr>
          <w:spacing w:val="-12"/>
        </w:rPr>
        <w:t> </w:t>
      </w:r>
      <w:r>
        <w:rPr/>
        <w:t>se</w:t>
      </w:r>
      <w:r>
        <w:rPr>
          <w:spacing w:val="-14"/>
        </w:rPr>
        <w:t> </w:t>
      </w:r>
      <w:r>
        <w:rPr/>
        <w:t>aprende</w:t>
      </w:r>
      <w:r>
        <w:rPr>
          <w:spacing w:val="-12"/>
        </w:rPr>
        <w:t> </w:t>
      </w:r>
      <w:r>
        <w:rPr/>
        <w:t>a</w:t>
      </w:r>
      <w:r>
        <w:rPr>
          <w:spacing w:val="-14"/>
        </w:rPr>
        <w:t> </w:t>
      </w:r>
      <w:r>
        <w:rPr/>
        <w:t>fazer</w:t>
      </w:r>
      <w:r>
        <w:rPr>
          <w:spacing w:val="-13"/>
        </w:rPr>
        <w:t> </w:t>
      </w:r>
      <w:r>
        <w:rPr/>
        <w:t>fazendo, como saltar, escrever com letra cursiva, desenhar, cozinhar, dirigir etc. Podem ser chamados de regras, técnica, métodos, destrezas ou</w:t>
      </w:r>
      <w:r>
        <w:rPr>
          <w:spacing w:val="-23"/>
        </w:rPr>
        <w:t> </w:t>
      </w:r>
      <w:r>
        <w:rPr/>
        <w:t>habilidades.</w:t>
      </w:r>
    </w:p>
    <w:p>
      <w:pPr>
        <w:pStyle w:val="BodyText"/>
        <w:spacing w:line="360" w:lineRule="auto" w:before="4"/>
        <w:ind w:left="102" w:right="107" w:firstLine="1132"/>
        <w:jc w:val="both"/>
      </w:pPr>
      <w:r>
        <w:rPr/>
        <w:t>O conteúdo atitudinal tem a ver com o aprendizado de normas e valores para uma melhor convivência em sociedade. No meio escolar, esses conteúdos são trabalhados continuamente pelas crianças em atividades individuais e grupais. Como exemplos, podemos citar os jogos, as brincadeiras livres e direcionadas, as dramatizações que reverberam boas atitudes diante do próximo e de situações inusitadas, dentre outros.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6" w:firstLine="1132"/>
        <w:jc w:val="both"/>
      </w:pPr>
      <w:r>
        <w:rPr/>
        <w:t>No</w:t>
      </w:r>
      <w:r>
        <w:rPr>
          <w:spacing w:val="-17"/>
        </w:rPr>
        <w:t> </w:t>
      </w:r>
      <w:r>
        <w:rPr/>
        <w:t>PNAIC</w:t>
      </w:r>
      <w:r>
        <w:rPr>
          <w:spacing w:val="-18"/>
        </w:rPr>
        <w:t> </w:t>
      </w:r>
      <w:r>
        <w:rPr/>
        <w:t>verificamos</w:t>
      </w:r>
      <w:r>
        <w:rPr>
          <w:spacing w:val="-20"/>
        </w:rPr>
        <w:t> </w:t>
      </w:r>
      <w:r>
        <w:rPr/>
        <w:t>indícios</w:t>
      </w:r>
      <w:r>
        <w:rPr>
          <w:spacing w:val="-17"/>
        </w:rPr>
        <w:t> </w:t>
      </w:r>
      <w:r>
        <w:rPr/>
        <w:t>de</w:t>
      </w:r>
      <w:r>
        <w:rPr>
          <w:spacing w:val="-17"/>
        </w:rPr>
        <w:t> </w:t>
      </w:r>
      <w:r>
        <w:rPr/>
        <w:t>uma</w:t>
      </w:r>
      <w:r>
        <w:rPr>
          <w:spacing w:val="-17"/>
        </w:rPr>
        <w:t> </w:t>
      </w:r>
      <w:r>
        <w:rPr/>
        <w:t>propositiva</w:t>
      </w:r>
      <w:r>
        <w:rPr>
          <w:spacing w:val="-17"/>
        </w:rPr>
        <w:t> </w:t>
      </w:r>
      <w:r>
        <w:rPr/>
        <w:t>de</w:t>
      </w:r>
      <w:r>
        <w:rPr>
          <w:spacing w:val="-17"/>
        </w:rPr>
        <w:t> </w:t>
      </w:r>
      <w:r>
        <w:rPr/>
        <w:t>ensino</w:t>
      </w:r>
      <w:r>
        <w:rPr>
          <w:spacing w:val="-12"/>
        </w:rPr>
        <w:t> </w:t>
      </w:r>
      <w:r>
        <w:rPr/>
        <w:t>aprendizagem que trabalha os conteúdos conceituais, procedimentais e atitudinais. No entanto, mesmo</w:t>
      </w:r>
      <w:r>
        <w:rPr>
          <w:spacing w:val="-11"/>
        </w:rPr>
        <w:t> </w:t>
      </w:r>
      <w:r>
        <w:rPr/>
        <w:t>observando</w:t>
      </w:r>
      <w:r>
        <w:rPr>
          <w:spacing w:val="-8"/>
        </w:rPr>
        <w:t> </w:t>
      </w:r>
      <w:r>
        <w:rPr/>
        <w:t>que</w:t>
      </w:r>
      <w:r>
        <w:rPr>
          <w:spacing w:val="-8"/>
        </w:rPr>
        <w:t> </w:t>
      </w:r>
      <w:r>
        <w:rPr/>
        <w:t>o</w:t>
      </w:r>
      <w:r>
        <w:rPr>
          <w:spacing w:val="-11"/>
        </w:rPr>
        <w:t> </w:t>
      </w:r>
      <w:r>
        <w:rPr/>
        <w:t>PNAIC</w:t>
      </w:r>
      <w:r>
        <w:rPr>
          <w:spacing w:val="-10"/>
        </w:rPr>
        <w:t> </w:t>
      </w:r>
      <w:r>
        <w:rPr/>
        <w:t>busca</w:t>
      </w:r>
      <w:r>
        <w:rPr>
          <w:spacing w:val="-11"/>
        </w:rPr>
        <w:t> </w:t>
      </w:r>
      <w:r>
        <w:rPr/>
        <w:t>a</w:t>
      </w:r>
      <w:r>
        <w:rPr>
          <w:spacing w:val="-8"/>
        </w:rPr>
        <w:t> </w:t>
      </w:r>
      <w:r>
        <w:rPr/>
        <w:t>integração</w:t>
      </w:r>
      <w:r>
        <w:rPr>
          <w:spacing w:val="-8"/>
        </w:rPr>
        <w:t> </w:t>
      </w:r>
      <w:r>
        <w:rPr/>
        <w:t>entre</w:t>
      </w:r>
      <w:r>
        <w:rPr>
          <w:spacing w:val="-11"/>
        </w:rPr>
        <w:t> </w:t>
      </w:r>
      <w:r>
        <w:rPr/>
        <w:t>as</w:t>
      </w:r>
      <w:r>
        <w:rPr>
          <w:spacing w:val="-9"/>
        </w:rPr>
        <w:t> </w:t>
      </w:r>
      <w:r>
        <w:rPr/>
        <w:t>diferentes</w:t>
      </w:r>
      <w:r>
        <w:rPr>
          <w:spacing w:val="-12"/>
        </w:rPr>
        <w:t> </w:t>
      </w:r>
      <w:r>
        <w:rPr/>
        <w:t>modalidades de conteúdos, na pesquisa empírica verificamos indícios da valorização dos conteúdos conceituais sobre os</w:t>
      </w:r>
      <w:r>
        <w:rPr>
          <w:spacing w:val="-14"/>
        </w:rPr>
        <w:t> </w:t>
      </w:r>
      <w:r>
        <w:rPr/>
        <w:t>demais.</w:t>
      </w:r>
    </w:p>
    <w:p>
      <w:pPr>
        <w:pStyle w:val="BodyText"/>
        <w:spacing w:line="360" w:lineRule="auto" w:before="4"/>
        <w:ind w:left="102" w:right="107" w:firstLine="1132"/>
        <w:jc w:val="both"/>
      </w:pPr>
      <w:r>
        <w:rPr/>
        <w:t>A maioria das entrevistadas reconhece que houve contribuições do</w:t>
      </w:r>
      <w:r>
        <w:rPr>
          <w:spacing w:val="-33"/>
        </w:rPr>
        <w:t> </w:t>
      </w:r>
      <w:r>
        <w:rPr/>
        <w:t>PNAIC para desenvolver o trabalho com os conteúdos matemáticos, que por vez são mencionados em associação com o livro didático, o SGE ou com algum jogo ou material</w:t>
      </w:r>
      <w:r>
        <w:rPr>
          <w:spacing w:val="-5"/>
        </w:rPr>
        <w:t> </w:t>
      </w:r>
      <w:r>
        <w:rPr/>
        <w:t>didático.</w:t>
      </w:r>
    </w:p>
    <w:p>
      <w:pPr>
        <w:pStyle w:val="BodyText"/>
        <w:spacing w:line="360" w:lineRule="auto" w:before="5"/>
        <w:ind w:left="102" w:right="107" w:firstLine="1132"/>
        <w:jc w:val="both"/>
      </w:pPr>
      <w:r>
        <w:rPr/>
        <w:t>Provavelmente alguns fatores contribuem para que as professoras citem e deem primazia aos conceitos. Poderiam ser questões de ordem burocrática, como cumprir conteúdos prescritos nos livros didáticos e preparar as crianças para as avaliações de larga escala (ANA, SAEB). Outros fatores poderiam ser o distanciamento entre a formação das professoras dos anos iniciais e os currículos da escola, e a concepção hegemônica de educação que concebe o conhecimento como sendo constituído de informações e de fatos a serem transferidos para o estudante.</w:t>
      </w:r>
    </w:p>
    <w:p>
      <w:pPr>
        <w:pStyle w:val="BodyText"/>
        <w:spacing w:line="360" w:lineRule="auto" w:before="2"/>
        <w:ind w:left="102" w:right="105" w:firstLine="1132"/>
        <w:jc w:val="both"/>
      </w:pPr>
      <w:r>
        <w:rPr/>
        <w:t>Temos posição questionável (contrária) à visão epistemológica, em que</w:t>
      </w:r>
      <w:r>
        <w:rPr>
          <w:spacing w:val="-37"/>
        </w:rPr>
        <w:t> </w:t>
      </w:r>
      <w:r>
        <w:rPr/>
        <w:t>se dá primazia aos conceitos, já que essa visão comumente se caracteriza pela “educação bancária” (FREIRE, 1973), em que o conhecimento se confunde com um ato de um depósito bancário. Em contrapartida à educação centrada quase </w:t>
      </w:r>
      <w:r>
        <w:rPr>
          <w:spacing w:val="-2"/>
        </w:rPr>
        <w:t>que </w:t>
      </w:r>
      <w:r>
        <w:rPr/>
        <w:t>exclusivamente em conceitos, reconhecemos que os conteúdos escolares deverão promover a problematização, o que supõe que os conteúdos de um currículo devam ser</w:t>
      </w:r>
      <w:r>
        <w:rPr>
          <w:spacing w:val="-12"/>
        </w:rPr>
        <w:t> </w:t>
      </w:r>
      <w:r>
        <w:rPr/>
        <w:t>discutidos</w:t>
      </w:r>
      <w:r>
        <w:rPr>
          <w:spacing w:val="-12"/>
        </w:rPr>
        <w:t> </w:t>
      </w:r>
      <w:r>
        <w:rPr/>
        <w:t>criticamente</w:t>
      </w:r>
      <w:r>
        <w:rPr>
          <w:spacing w:val="-13"/>
        </w:rPr>
        <w:t> </w:t>
      </w:r>
      <w:r>
        <w:rPr/>
        <w:t>por</w:t>
      </w:r>
      <w:r>
        <w:rPr>
          <w:spacing w:val="-12"/>
        </w:rPr>
        <w:t> </w:t>
      </w:r>
      <w:r>
        <w:rPr/>
        <w:t>todos</w:t>
      </w:r>
      <w:r>
        <w:rPr>
          <w:spacing w:val="-12"/>
        </w:rPr>
        <w:t> </w:t>
      </w:r>
      <w:r>
        <w:rPr/>
        <w:t>os</w:t>
      </w:r>
      <w:r>
        <w:rPr>
          <w:spacing w:val="-12"/>
        </w:rPr>
        <w:t> </w:t>
      </w:r>
      <w:r>
        <w:rPr/>
        <w:t>envolvidos,</w:t>
      </w:r>
      <w:r>
        <w:rPr>
          <w:spacing w:val="-11"/>
        </w:rPr>
        <w:t> </w:t>
      </w:r>
      <w:r>
        <w:rPr/>
        <w:t>de</w:t>
      </w:r>
      <w:r>
        <w:rPr>
          <w:spacing w:val="-11"/>
        </w:rPr>
        <w:t> </w:t>
      </w:r>
      <w:r>
        <w:rPr/>
        <w:t>acordo</w:t>
      </w:r>
      <w:r>
        <w:rPr>
          <w:spacing w:val="-11"/>
        </w:rPr>
        <w:t> </w:t>
      </w:r>
      <w:r>
        <w:rPr/>
        <w:t>com</w:t>
      </w:r>
      <w:r>
        <w:rPr>
          <w:spacing w:val="-6"/>
        </w:rPr>
        <w:t> </w:t>
      </w:r>
      <w:r>
        <w:rPr/>
        <w:t>a</w:t>
      </w:r>
      <w:r>
        <w:rPr>
          <w:spacing w:val="-11"/>
        </w:rPr>
        <w:t> </w:t>
      </w:r>
      <w:r>
        <w:rPr/>
        <w:t>relevância</w:t>
      </w:r>
      <w:r>
        <w:rPr>
          <w:spacing w:val="-11"/>
        </w:rPr>
        <w:t> </w:t>
      </w:r>
      <w:r>
        <w:rPr/>
        <w:t>social do problema, sua aplicabilidade, os interesses e as necessidades reais dos estudantes. Isso nos leva a recorrermos à perspectiva da educação matemática na perspectiva</w:t>
      </w:r>
      <w:r>
        <w:rPr>
          <w:spacing w:val="-19"/>
        </w:rPr>
        <w:t> </w:t>
      </w:r>
      <w:r>
        <w:rPr/>
        <w:t>sociocultural.</w:t>
      </w:r>
      <w:r>
        <w:rPr>
          <w:spacing w:val="-19"/>
        </w:rPr>
        <w:t> </w:t>
      </w:r>
      <w:r>
        <w:rPr/>
        <w:t>Nos</w:t>
      </w:r>
      <w:r>
        <w:rPr>
          <w:spacing w:val="-19"/>
        </w:rPr>
        <w:t> </w:t>
      </w:r>
      <w:r>
        <w:rPr/>
        <w:t>inspiramos</w:t>
      </w:r>
      <w:r>
        <w:rPr>
          <w:spacing w:val="-20"/>
        </w:rPr>
        <w:t> </w:t>
      </w:r>
      <w:r>
        <w:rPr/>
        <w:t>Vigotski,vez</w:t>
      </w:r>
      <w:r>
        <w:rPr>
          <w:spacing w:val="-20"/>
        </w:rPr>
        <w:t> </w:t>
      </w:r>
      <w:r>
        <w:rPr/>
        <w:t>que</w:t>
      </w:r>
      <w:r>
        <w:rPr>
          <w:spacing w:val="-19"/>
        </w:rPr>
        <w:t> </w:t>
      </w:r>
      <w:r>
        <w:rPr/>
        <w:t>esse</w:t>
      </w:r>
      <w:r>
        <w:rPr>
          <w:spacing w:val="-19"/>
        </w:rPr>
        <w:t> </w:t>
      </w:r>
      <w:r>
        <w:rPr/>
        <w:t>pesquisador</w:t>
      </w:r>
      <w:r>
        <w:rPr>
          <w:spacing w:val="32"/>
        </w:rPr>
        <w:t> </w:t>
      </w:r>
      <w:r>
        <w:rPr/>
        <w:t>concebe que a natureza e todos os seres vivos estão em constante movimento de transformação e que essas transformações influencaima na concepção de desenvolvimento</w:t>
      </w:r>
      <w:r>
        <w:rPr>
          <w:spacing w:val="-10"/>
        </w:rPr>
        <w:t> </w:t>
      </w:r>
      <w:r>
        <w:rPr/>
        <w:t>humano.</w:t>
      </w:r>
    </w:p>
    <w:p>
      <w:pPr>
        <w:pStyle w:val="BodyText"/>
        <w:spacing w:line="360" w:lineRule="auto" w:before="2"/>
        <w:ind w:left="102" w:right="109" w:firstLine="1267"/>
        <w:jc w:val="both"/>
      </w:pPr>
      <w:r>
        <w:rPr/>
        <w:t>Essa perspectiva valoriza os contextos social,econômico e cultural.Portanto,no PNAIC se observa o trabalho em que se valoriza as aprendizagens provenientes do cotidiano dos estudantes e a aquisição do conhecimento matemático composto por atividades em que se utiliza como </w:t>
      </w:r>
      <w:r>
        <w:rPr>
          <w:spacing w:val="63"/>
        </w:rPr>
        <w:t> </w:t>
      </w:r>
      <w:r>
        <w:rPr/>
        <w:t>material</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22"/>
      </w:pPr>
      <w:r>
        <w:rPr/>
        <w:t>didaticopedagógico as sequencias didadticas,o uso da ludicidade,as brincadeiras , acervo literário do PNLD, dentre outros.</w:t>
      </w:r>
    </w:p>
    <w:p>
      <w:pPr>
        <w:pStyle w:val="BodyText"/>
        <w:spacing w:line="360" w:lineRule="auto"/>
        <w:ind w:left="122" w:right="107" w:firstLine="1132"/>
        <w:jc w:val="both"/>
      </w:pPr>
      <w:r>
        <w:rPr/>
        <w:t>A perspectiva teórica de Vigotski, nos leva a entender que o conteúdo de um currículo escolar deve partir das demandas sociais, da relevância, da aplicação, dos interesses e das precisões reais dos estudantes. Ao se falar em conteúdos matemáticos, nessa perspectiva, coloca-se em pauta uma série de discussões relativas ao papel sociopolítico da educação matemática e apontam-se questionamentos no modelo “tradicional” do ensino de matemática, vez que nesse modelo o ensino contribui para uma cultura de obediência e submissão.</w:t>
      </w:r>
    </w:p>
    <w:p>
      <w:pPr>
        <w:pStyle w:val="BodyText"/>
        <w:spacing w:line="360" w:lineRule="auto" w:before="6"/>
        <w:ind w:left="122" w:right="107" w:firstLine="1132"/>
        <w:jc w:val="both"/>
      </w:pPr>
      <w:r>
        <w:rPr/>
        <w:t>Uma das críticas feitas por Skovsmose (2001) ao modelo “tradicional” é a prática</w:t>
      </w:r>
      <w:r>
        <w:rPr>
          <w:spacing w:val="-6"/>
        </w:rPr>
        <w:t> </w:t>
      </w:r>
      <w:r>
        <w:rPr/>
        <w:t>de</w:t>
      </w:r>
      <w:r>
        <w:rPr>
          <w:spacing w:val="-6"/>
        </w:rPr>
        <w:t> </w:t>
      </w:r>
      <w:r>
        <w:rPr/>
        <w:t>exercícios</w:t>
      </w:r>
      <w:r>
        <w:rPr>
          <w:spacing w:val="-6"/>
        </w:rPr>
        <w:t> </w:t>
      </w:r>
      <w:r>
        <w:rPr/>
        <w:t>repetitivos</w:t>
      </w:r>
      <w:r>
        <w:rPr>
          <w:spacing w:val="-7"/>
        </w:rPr>
        <w:t> </w:t>
      </w:r>
      <w:r>
        <w:rPr/>
        <w:t>e</w:t>
      </w:r>
      <w:r>
        <w:rPr>
          <w:spacing w:val="-8"/>
        </w:rPr>
        <w:t> </w:t>
      </w:r>
      <w:r>
        <w:rPr/>
        <w:t>fora</w:t>
      </w:r>
      <w:r>
        <w:rPr>
          <w:spacing w:val="-9"/>
        </w:rPr>
        <w:t> </w:t>
      </w:r>
      <w:r>
        <w:rPr/>
        <w:t>do</w:t>
      </w:r>
      <w:r>
        <w:rPr>
          <w:spacing w:val="-6"/>
        </w:rPr>
        <w:t> </w:t>
      </w:r>
      <w:r>
        <w:rPr/>
        <w:t>contexto</w:t>
      </w:r>
      <w:r>
        <w:rPr>
          <w:spacing w:val="-6"/>
        </w:rPr>
        <w:t> </w:t>
      </w:r>
      <w:r>
        <w:rPr/>
        <w:t>dos</w:t>
      </w:r>
      <w:r>
        <w:rPr>
          <w:spacing w:val="-9"/>
        </w:rPr>
        <w:t> </w:t>
      </w:r>
      <w:r>
        <w:rPr/>
        <w:t>estudantes,</w:t>
      </w:r>
      <w:r>
        <w:rPr>
          <w:spacing w:val="-8"/>
        </w:rPr>
        <w:t> </w:t>
      </w:r>
      <w:r>
        <w:rPr/>
        <w:t>o</w:t>
      </w:r>
      <w:r>
        <w:rPr>
          <w:spacing w:val="-6"/>
        </w:rPr>
        <w:t> </w:t>
      </w:r>
      <w:r>
        <w:rPr/>
        <w:t>qual</w:t>
      </w:r>
      <w:r>
        <w:rPr>
          <w:spacing w:val="-7"/>
        </w:rPr>
        <w:t> </w:t>
      </w:r>
      <w:r>
        <w:rPr/>
        <w:t>ele</w:t>
      </w:r>
      <w:r>
        <w:rPr>
          <w:spacing w:val="-6"/>
        </w:rPr>
        <w:t> </w:t>
      </w:r>
      <w:r>
        <w:rPr/>
        <w:t>designa de Paradigma de Exercício. Isso consiste na aplicação, no treino e na resolução de exercícios-modelo, que se baseiam na crença de que quanto maior o número de modelos que o estudante dominar, maior será sua chance nas avaliações, haja vista o grande número dessas avaliações. </w:t>
      </w:r>
      <w:r>
        <w:rPr>
          <w:spacing w:val="2"/>
        </w:rPr>
        <w:t>As </w:t>
      </w:r>
      <w:r>
        <w:rPr/>
        <w:t>perguntas seguem a linha dos exercícios- modelo.</w:t>
      </w:r>
      <w:r>
        <w:rPr>
          <w:spacing w:val="-6"/>
        </w:rPr>
        <w:t> </w:t>
      </w:r>
      <w:r>
        <w:rPr/>
        <w:t>Esses</w:t>
      </w:r>
      <w:r>
        <w:rPr>
          <w:spacing w:val="-7"/>
        </w:rPr>
        <w:t> </w:t>
      </w:r>
      <w:r>
        <w:rPr/>
        <w:t>exercícios,</w:t>
      </w:r>
      <w:r>
        <w:rPr>
          <w:spacing w:val="-4"/>
        </w:rPr>
        <w:t> </w:t>
      </w:r>
      <w:r>
        <w:rPr/>
        <w:t>sobre</w:t>
      </w:r>
      <w:r>
        <w:rPr>
          <w:spacing w:val="-7"/>
        </w:rPr>
        <w:t> </w:t>
      </w:r>
      <w:r>
        <w:rPr/>
        <w:t>a</w:t>
      </w:r>
      <w:r>
        <w:rPr>
          <w:spacing w:val="-8"/>
        </w:rPr>
        <w:t> </w:t>
      </w:r>
      <w:r>
        <w:rPr/>
        <w:t>forma</w:t>
      </w:r>
      <w:r>
        <w:rPr>
          <w:spacing w:val="-6"/>
        </w:rPr>
        <w:t> </w:t>
      </w:r>
      <w:r>
        <w:rPr/>
        <w:t>de</w:t>
      </w:r>
      <w:r>
        <w:rPr>
          <w:spacing w:val="-6"/>
        </w:rPr>
        <w:t> </w:t>
      </w:r>
      <w:r>
        <w:rPr/>
        <w:t>comandos</w:t>
      </w:r>
      <w:r>
        <w:rPr>
          <w:spacing w:val="-7"/>
        </w:rPr>
        <w:t> </w:t>
      </w:r>
      <w:r>
        <w:rPr/>
        <w:t>e</w:t>
      </w:r>
      <w:r>
        <w:rPr>
          <w:spacing w:val="-6"/>
        </w:rPr>
        <w:t> </w:t>
      </w:r>
      <w:r>
        <w:rPr/>
        <w:t>exercícios</w:t>
      </w:r>
      <w:r>
        <w:rPr>
          <w:spacing w:val="-4"/>
        </w:rPr>
        <w:t> </w:t>
      </w:r>
      <w:r>
        <w:rPr/>
        <w:t>estruturados</w:t>
      </w:r>
      <w:r>
        <w:rPr>
          <w:spacing w:val="-7"/>
        </w:rPr>
        <w:t> </w:t>
      </w:r>
      <w:r>
        <w:rPr/>
        <w:t>com respostas únicas e imutáveis, em geral não admitem uma contextualização mais ampla vinculada a questões de responsabilidade social, contribuindo para a</w:t>
      </w:r>
      <w:r>
        <w:rPr>
          <w:spacing w:val="-38"/>
        </w:rPr>
        <w:t> </w:t>
      </w:r>
      <w:r>
        <w:rPr/>
        <w:t>ideologia da</w:t>
      </w:r>
      <w:r>
        <w:rPr>
          <w:spacing w:val="-6"/>
        </w:rPr>
        <w:t> </w:t>
      </w:r>
      <w:r>
        <w:rPr/>
        <w:t>certeza.</w:t>
      </w:r>
    </w:p>
    <w:p>
      <w:pPr>
        <w:pStyle w:val="BodyText"/>
        <w:spacing w:line="360" w:lineRule="auto" w:before="4"/>
        <w:ind w:left="122" w:right="109" w:firstLine="1132"/>
        <w:jc w:val="both"/>
      </w:pPr>
      <w:r>
        <w:rPr/>
        <w:t>Na perspectiva do pesquisador, essa ideologia é um sistema de crenças que tendem a esconder, disfarçar ou filtrar uma série de questões ligadas a uma situação problemática para os grupos sociais. Em contraposição a essa ideologia, Skovsmose propõe um currículo baseado na incerteza, pelo questionamento a respeito</w:t>
      </w:r>
      <w:r>
        <w:rPr>
          <w:spacing w:val="-6"/>
        </w:rPr>
        <w:t> </w:t>
      </w:r>
      <w:r>
        <w:rPr/>
        <w:t>de</w:t>
      </w:r>
      <w:r>
        <w:rPr>
          <w:spacing w:val="-6"/>
        </w:rPr>
        <w:t> </w:t>
      </w:r>
      <w:r>
        <w:rPr/>
        <w:t>possíveis</w:t>
      </w:r>
      <w:r>
        <w:rPr>
          <w:spacing w:val="-7"/>
        </w:rPr>
        <w:t> </w:t>
      </w:r>
      <w:r>
        <w:rPr/>
        <w:t>interesses</w:t>
      </w:r>
      <w:r>
        <w:rPr>
          <w:spacing w:val="-9"/>
        </w:rPr>
        <w:t> </w:t>
      </w:r>
      <w:r>
        <w:rPr/>
        <w:t>envolvidos</w:t>
      </w:r>
      <w:r>
        <w:rPr>
          <w:spacing w:val="-7"/>
        </w:rPr>
        <w:t> </w:t>
      </w:r>
      <w:r>
        <w:rPr/>
        <w:t>na</w:t>
      </w:r>
      <w:r>
        <w:rPr>
          <w:spacing w:val="-6"/>
        </w:rPr>
        <w:t> </w:t>
      </w:r>
      <w:r>
        <w:rPr/>
        <w:t>escolha</w:t>
      </w:r>
      <w:r>
        <w:rPr>
          <w:spacing w:val="-8"/>
        </w:rPr>
        <w:t> </w:t>
      </w:r>
      <w:r>
        <w:rPr/>
        <w:t>dos</w:t>
      </w:r>
      <w:r>
        <w:rPr>
          <w:spacing w:val="-7"/>
        </w:rPr>
        <w:t> </w:t>
      </w:r>
      <w:r>
        <w:rPr/>
        <w:t>modelos,</w:t>
      </w:r>
      <w:r>
        <w:rPr>
          <w:spacing w:val="-6"/>
        </w:rPr>
        <w:t> </w:t>
      </w:r>
      <w:r>
        <w:rPr/>
        <w:t>não</w:t>
      </w:r>
      <w:r>
        <w:rPr>
          <w:spacing w:val="-6"/>
        </w:rPr>
        <w:t> </w:t>
      </w:r>
      <w:r>
        <w:rPr/>
        <w:t>aceitando</w:t>
      </w:r>
      <w:r>
        <w:rPr>
          <w:spacing w:val="-6"/>
        </w:rPr>
        <w:t> </w:t>
      </w:r>
      <w:r>
        <w:rPr/>
        <w:t>a neutralidade da matemática e suas soluções</w:t>
      </w:r>
      <w:r>
        <w:rPr>
          <w:spacing w:val="-21"/>
        </w:rPr>
        <w:t> </w:t>
      </w:r>
      <w:r>
        <w:rPr/>
        <w:t>infalíveis.</w:t>
      </w:r>
    </w:p>
    <w:p>
      <w:pPr>
        <w:pStyle w:val="BodyText"/>
        <w:spacing w:line="357" w:lineRule="auto" w:before="4"/>
        <w:ind w:left="122" w:right="107" w:firstLine="1132"/>
        <w:jc w:val="both"/>
      </w:pPr>
      <w:r>
        <w:rPr/>
        <w:t>Decerto, o fato de as professoras trabalharem a partir de um conjunto de conhecimentos selecionados previamente (pelo Governo Federal e respectivos entes)</w:t>
      </w:r>
      <w:r>
        <w:rPr>
          <w:position w:val="8"/>
          <w:sz w:val="16"/>
        </w:rPr>
        <w:t>35 </w:t>
      </w:r>
      <w:r>
        <w:rPr/>
        <w:t>talvez seja um dos empecilhos para a promoção de uma alfabetização que considere os conhecimentos prévios das crianças e os relacione com os problemas sociais existentes.</w:t>
      </w:r>
    </w:p>
    <w:p>
      <w:pPr>
        <w:pStyle w:val="BodyText"/>
        <w:rPr>
          <w:sz w:val="20"/>
        </w:rPr>
      </w:pPr>
    </w:p>
    <w:p>
      <w:pPr>
        <w:pStyle w:val="BodyText"/>
        <w:rPr>
          <w:sz w:val="25"/>
        </w:rPr>
      </w:pPr>
      <w:r>
        <w:rPr/>
        <w:pict>
          <v:line style="position:absolute;mso-position-horizontal-relative:page;mso-position-vertical-relative:paragraph;z-index:1744;mso-wrap-distance-left:0;mso-wrap-distance-right:0" from="85.103996pt,16.628233pt" to="229.123996pt,16.628233pt" stroked="true" strokeweight=".60004pt" strokecolor="#000000">
            <v:stroke dashstyle="solid"/>
            <w10:wrap type="topAndBottom"/>
          </v:line>
        </w:pict>
      </w:r>
    </w:p>
    <w:p>
      <w:pPr>
        <w:spacing w:before="74"/>
        <w:ind w:left="122" w:right="120" w:firstLine="0"/>
        <w:jc w:val="both"/>
        <w:rPr>
          <w:sz w:val="20"/>
        </w:rPr>
      </w:pPr>
      <w:r>
        <w:rPr>
          <w:position w:val="6"/>
          <w:sz w:val="13"/>
        </w:rPr>
        <w:t>35 </w:t>
      </w:r>
      <w:r>
        <w:rPr>
          <w:sz w:val="20"/>
        </w:rPr>
        <w:t>A </w:t>
      </w:r>
      <w:r>
        <w:rPr>
          <w:spacing w:val="3"/>
          <w:sz w:val="20"/>
        </w:rPr>
        <w:t>Base Nacional </w:t>
      </w:r>
      <w:r>
        <w:rPr>
          <w:spacing w:val="2"/>
          <w:sz w:val="20"/>
        </w:rPr>
        <w:t>Comum </w:t>
      </w:r>
      <w:r>
        <w:rPr>
          <w:spacing w:val="3"/>
          <w:sz w:val="20"/>
        </w:rPr>
        <w:t>Curricular (BNCC) define </w:t>
      </w:r>
      <w:r>
        <w:rPr>
          <w:sz w:val="20"/>
        </w:rPr>
        <w:t>os </w:t>
      </w:r>
      <w:r>
        <w:rPr>
          <w:spacing w:val="3"/>
          <w:sz w:val="20"/>
        </w:rPr>
        <w:t>conhecimentos </w:t>
      </w:r>
      <w:r>
        <w:rPr>
          <w:sz w:val="20"/>
        </w:rPr>
        <w:t>e </w:t>
      </w:r>
      <w:r>
        <w:rPr>
          <w:spacing w:val="3"/>
          <w:sz w:val="20"/>
        </w:rPr>
        <w:t>habilidades essenciais </w:t>
      </w:r>
      <w:r>
        <w:rPr>
          <w:spacing w:val="2"/>
          <w:sz w:val="20"/>
        </w:rPr>
        <w:t>que </w:t>
      </w:r>
      <w:r>
        <w:rPr>
          <w:spacing w:val="3"/>
          <w:sz w:val="20"/>
        </w:rPr>
        <w:t>todos </w:t>
      </w:r>
      <w:r>
        <w:rPr>
          <w:sz w:val="20"/>
        </w:rPr>
        <w:t>os </w:t>
      </w:r>
      <w:r>
        <w:rPr>
          <w:spacing w:val="3"/>
          <w:sz w:val="20"/>
        </w:rPr>
        <w:t>alunos </w:t>
      </w:r>
      <w:r>
        <w:rPr>
          <w:sz w:val="20"/>
        </w:rPr>
        <w:t>da </w:t>
      </w:r>
      <w:r>
        <w:rPr>
          <w:spacing w:val="3"/>
          <w:sz w:val="20"/>
        </w:rPr>
        <w:t>Educação Básica </w:t>
      </w:r>
      <w:r>
        <w:rPr>
          <w:sz w:val="20"/>
        </w:rPr>
        <w:t>têm o </w:t>
      </w:r>
      <w:r>
        <w:rPr>
          <w:spacing w:val="3"/>
          <w:sz w:val="20"/>
        </w:rPr>
        <w:t>direito </w:t>
      </w:r>
      <w:r>
        <w:rPr>
          <w:sz w:val="20"/>
        </w:rPr>
        <w:t>de </w:t>
      </w:r>
      <w:r>
        <w:rPr>
          <w:spacing w:val="5"/>
          <w:sz w:val="20"/>
        </w:rPr>
        <w:t>aprender, </w:t>
      </w:r>
      <w:r>
        <w:rPr>
          <w:sz w:val="20"/>
        </w:rPr>
        <w:t>da </w:t>
      </w:r>
      <w:r>
        <w:rPr>
          <w:spacing w:val="3"/>
          <w:sz w:val="20"/>
        </w:rPr>
        <w:t>Educação </w:t>
      </w:r>
      <w:r>
        <w:rPr>
          <w:spacing w:val="2"/>
          <w:sz w:val="20"/>
        </w:rPr>
        <w:t>Infantil até </w:t>
      </w:r>
      <w:r>
        <w:rPr>
          <w:sz w:val="20"/>
        </w:rPr>
        <w:t>o </w:t>
      </w:r>
      <w:r>
        <w:rPr>
          <w:spacing w:val="3"/>
          <w:sz w:val="20"/>
        </w:rPr>
        <w:t>Ensino Médio. </w:t>
      </w:r>
      <w:r>
        <w:rPr>
          <w:sz w:val="20"/>
        </w:rPr>
        <w:t>O </w:t>
      </w:r>
      <w:r>
        <w:rPr>
          <w:spacing w:val="3"/>
          <w:sz w:val="20"/>
        </w:rPr>
        <w:t>início </w:t>
      </w:r>
      <w:r>
        <w:rPr>
          <w:sz w:val="20"/>
        </w:rPr>
        <w:t>da </w:t>
      </w:r>
      <w:r>
        <w:rPr>
          <w:spacing w:val="3"/>
          <w:sz w:val="20"/>
        </w:rPr>
        <w:t>elaboração </w:t>
      </w:r>
      <w:r>
        <w:rPr>
          <w:sz w:val="20"/>
        </w:rPr>
        <w:t>da </w:t>
      </w:r>
      <w:r>
        <w:rPr>
          <w:spacing w:val="2"/>
          <w:sz w:val="20"/>
        </w:rPr>
        <w:t>BNCC se </w:t>
      </w:r>
      <w:r>
        <w:rPr>
          <w:sz w:val="20"/>
        </w:rPr>
        <w:t>deu no </w:t>
      </w:r>
      <w:r>
        <w:rPr>
          <w:spacing w:val="2"/>
          <w:sz w:val="20"/>
        </w:rPr>
        <w:t>ano </w:t>
      </w:r>
      <w:r>
        <w:rPr>
          <w:sz w:val="20"/>
        </w:rPr>
        <w:t>de </w:t>
      </w:r>
      <w:r>
        <w:rPr>
          <w:spacing w:val="3"/>
          <w:sz w:val="20"/>
        </w:rPr>
        <w:t>2014 </w:t>
      </w:r>
      <w:r>
        <w:rPr>
          <w:sz w:val="20"/>
        </w:rPr>
        <w:t>e a </w:t>
      </w:r>
      <w:r>
        <w:rPr>
          <w:spacing w:val="3"/>
          <w:sz w:val="20"/>
        </w:rPr>
        <w:t>sua homologação </w:t>
      </w:r>
      <w:r>
        <w:rPr>
          <w:spacing w:val="2"/>
          <w:sz w:val="20"/>
        </w:rPr>
        <w:t>para </w:t>
      </w:r>
      <w:r>
        <w:rPr>
          <w:sz w:val="20"/>
        </w:rPr>
        <w:t>a </w:t>
      </w:r>
      <w:r>
        <w:rPr>
          <w:spacing w:val="3"/>
          <w:sz w:val="20"/>
        </w:rPr>
        <w:t>Educação Infantil </w:t>
      </w:r>
      <w:r>
        <w:rPr>
          <w:sz w:val="20"/>
        </w:rPr>
        <w:t>e </w:t>
      </w:r>
      <w:r>
        <w:rPr>
          <w:spacing w:val="2"/>
          <w:sz w:val="20"/>
        </w:rPr>
        <w:t>Ensino </w:t>
      </w:r>
      <w:r>
        <w:rPr>
          <w:spacing w:val="3"/>
          <w:sz w:val="20"/>
        </w:rPr>
        <w:t>Fundamental ocorreu </w:t>
      </w:r>
      <w:r>
        <w:rPr>
          <w:sz w:val="20"/>
        </w:rPr>
        <w:t>em </w:t>
      </w:r>
      <w:r>
        <w:rPr>
          <w:spacing w:val="3"/>
          <w:sz w:val="20"/>
        </w:rPr>
        <w:t>dezembro </w:t>
      </w:r>
      <w:r>
        <w:rPr>
          <w:sz w:val="20"/>
        </w:rPr>
        <w:t>de </w:t>
      </w:r>
      <w:r>
        <w:rPr>
          <w:spacing w:val="25"/>
          <w:sz w:val="20"/>
        </w:rPr>
        <w:t> </w:t>
      </w:r>
      <w:r>
        <w:rPr>
          <w:spacing w:val="3"/>
          <w:sz w:val="20"/>
        </w:rPr>
        <w:t>2017.</w:t>
      </w:r>
    </w:p>
    <w:p>
      <w:pPr>
        <w:spacing w:after="0"/>
        <w:jc w:val="both"/>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22" w:right="108" w:firstLine="1132"/>
        <w:jc w:val="both"/>
      </w:pPr>
      <w:r>
        <w:rPr/>
        <w:t>Parece-nos complexo discutir sobre os modos como são eleitos os conteúdos a serem trabalhados com as crianças do Ciclo de Alfabetização, haja</w:t>
      </w:r>
      <w:r>
        <w:rPr>
          <w:spacing w:val="-39"/>
        </w:rPr>
        <w:t> </w:t>
      </w:r>
      <w:r>
        <w:rPr/>
        <w:t>vista que</w:t>
      </w:r>
      <w:r>
        <w:rPr>
          <w:spacing w:val="-11"/>
        </w:rPr>
        <w:t> </w:t>
      </w:r>
      <w:r>
        <w:rPr/>
        <w:t>a</w:t>
      </w:r>
      <w:r>
        <w:rPr>
          <w:spacing w:val="-13"/>
        </w:rPr>
        <w:t> </w:t>
      </w:r>
      <w:r>
        <w:rPr/>
        <w:t>leitura</w:t>
      </w:r>
      <w:r>
        <w:rPr>
          <w:spacing w:val="-14"/>
        </w:rPr>
        <w:t> </w:t>
      </w:r>
      <w:r>
        <w:rPr/>
        <w:t>e</w:t>
      </w:r>
      <w:r>
        <w:rPr>
          <w:spacing w:val="-15"/>
        </w:rPr>
        <w:t> </w:t>
      </w:r>
      <w:r>
        <w:rPr/>
        <w:t>a</w:t>
      </w:r>
      <w:r>
        <w:rPr>
          <w:spacing w:val="-13"/>
        </w:rPr>
        <w:t> </w:t>
      </w:r>
      <w:r>
        <w:rPr/>
        <w:t>escrita</w:t>
      </w:r>
      <w:r>
        <w:rPr>
          <w:spacing w:val="-13"/>
        </w:rPr>
        <w:t> </w:t>
      </w:r>
      <w:r>
        <w:rPr/>
        <w:t>são</w:t>
      </w:r>
      <w:r>
        <w:rPr>
          <w:spacing w:val="-13"/>
        </w:rPr>
        <w:t> </w:t>
      </w:r>
      <w:r>
        <w:rPr/>
        <w:t>prioridades</w:t>
      </w:r>
      <w:r>
        <w:rPr>
          <w:spacing w:val="-14"/>
        </w:rPr>
        <w:t> </w:t>
      </w:r>
      <w:r>
        <w:rPr/>
        <w:t>absolutas</w:t>
      </w:r>
      <w:r>
        <w:rPr>
          <w:spacing w:val="-14"/>
        </w:rPr>
        <w:t> </w:t>
      </w:r>
      <w:r>
        <w:rPr/>
        <w:t>desse</w:t>
      </w:r>
      <w:r>
        <w:rPr>
          <w:spacing w:val="-13"/>
        </w:rPr>
        <w:t> </w:t>
      </w:r>
      <w:r>
        <w:rPr/>
        <w:t>ciclo,</w:t>
      </w:r>
      <w:r>
        <w:rPr>
          <w:spacing w:val="-13"/>
        </w:rPr>
        <w:t> </w:t>
      </w:r>
      <w:r>
        <w:rPr/>
        <w:t>e</w:t>
      </w:r>
      <w:r>
        <w:rPr>
          <w:spacing w:val="-13"/>
        </w:rPr>
        <w:t> </w:t>
      </w:r>
      <w:r>
        <w:rPr/>
        <w:t>talvez</w:t>
      </w:r>
      <w:r>
        <w:rPr>
          <w:spacing w:val="-14"/>
        </w:rPr>
        <w:t> </w:t>
      </w:r>
      <w:r>
        <w:rPr/>
        <w:t>mesmo</w:t>
      </w:r>
      <w:r>
        <w:rPr>
          <w:spacing w:val="-13"/>
        </w:rPr>
        <w:t> </w:t>
      </w:r>
      <w:r>
        <w:rPr/>
        <w:t>de</w:t>
      </w:r>
      <w:r>
        <w:rPr>
          <w:spacing w:val="-13"/>
        </w:rPr>
        <w:t> </w:t>
      </w:r>
      <w:r>
        <w:rPr/>
        <w:t>todo o ensino fundamental, e promover a apropriação pelos estudantes de práticas de leitura e escrita diversas deve ser a principal preocupação da proposta pedagógica a ser desenvolvida no Ciclo de</w:t>
      </w:r>
      <w:r>
        <w:rPr>
          <w:spacing w:val="-12"/>
        </w:rPr>
        <w:t> </w:t>
      </w:r>
      <w:r>
        <w:rPr/>
        <w:t>Alfabetização.</w:t>
      </w:r>
    </w:p>
    <w:p>
      <w:pPr>
        <w:pStyle w:val="BodyText"/>
        <w:spacing w:line="360" w:lineRule="auto" w:before="2"/>
        <w:ind w:left="122" w:right="108" w:firstLine="1132"/>
        <w:jc w:val="both"/>
      </w:pPr>
      <w:r>
        <w:rPr/>
        <w:t>No entanto, a definição ou escolha de um determinado conteúdo escolar não deveria “competir” com outro. Em vez disso, deveria se solidarizar na promoção de</w:t>
      </w:r>
      <w:r>
        <w:rPr>
          <w:spacing w:val="-6"/>
        </w:rPr>
        <w:t> </w:t>
      </w:r>
      <w:r>
        <w:rPr/>
        <w:t>uma</w:t>
      </w:r>
      <w:r>
        <w:rPr>
          <w:spacing w:val="-6"/>
        </w:rPr>
        <w:t> </w:t>
      </w:r>
      <w:r>
        <w:rPr/>
        <w:t>ampliação</w:t>
      </w:r>
      <w:r>
        <w:rPr>
          <w:spacing w:val="-6"/>
        </w:rPr>
        <w:t> </w:t>
      </w:r>
      <w:r>
        <w:rPr/>
        <w:t>das</w:t>
      </w:r>
      <w:r>
        <w:rPr>
          <w:spacing w:val="-7"/>
        </w:rPr>
        <w:t> </w:t>
      </w:r>
      <w:r>
        <w:rPr/>
        <w:t>possibilidades</w:t>
      </w:r>
      <w:r>
        <w:rPr>
          <w:spacing w:val="-9"/>
        </w:rPr>
        <w:t> </w:t>
      </w:r>
      <w:r>
        <w:rPr/>
        <w:t>de</w:t>
      </w:r>
      <w:r>
        <w:rPr>
          <w:spacing w:val="-6"/>
        </w:rPr>
        <w:t> </w:t>
      </w:r>
      <w:r>
        <w:rPr/>
        <w:t>participação</w:t>
      </w:r>
      <w:r>
        <w:rPr>
          <w:spacing w:val="-6"/>
        </w:rPr>
        <w:t> </w:t>
      </w:r>
      <w:r>
        <w:rPr/>
        <w:t>em</w:t>
      </w:r>
      <w:r>
        <w:rPr>
          <w:spacing w:val="-5"/>
        </w:rPr>
        <w:t> </w:t>
      </w:r>
      <w:r>
        <w:rPr/>
        <w:t>outras</w:t>
      </w:r>
      <w:r>
        <w:rPr>
          <w:spacing w:val="-7"/>
        </w:rPr>
        <w:t> </w:t>
      </w:r>
      <w:r>
        <w:rPr/>
        <w:t>práticas</w:t>
      </w:r>
      <w:r>
        <w:rPr>
          <w:spacing w:val="-4"/>
        </w:rPr>
        <w:t> </w:t>
      </w:r>
      <w:r>
        <w:rPr/>
        <w:t>sociais</w:t>
      </w:r>
      <w:r>
        <w:rPr>
          <w:spacing w:val="-7"/>
        </w:rPr>
        <w:t> </w:t>
      </w:r>
      <w:r>
        <w:rPr/>
        <w:t>além de leitura e escrita, nas quais os sujeitos precisem ou desejem se inserir de maneira mais autônoma e</w:t>
      </w:r>
      <w:r>
        <w:rPr>
          <w:spacing w:val="-13"/>
        </w:rPr>
        <w:t> </w:t>
      </w:r>
      <w:r>
        <w:rPr/>
        <w:t>consequente.</w:t>
      </w:r>
    </w:p>
    <w:p>
      <w:pPr>
        <w:pStyle w:val="BodyText"/>
        <w:spacing w:line="360" w:lineRule="auto"/>
        <w:ind w:left="122" w:right="105" w:firstLine="1132"/>
        <w:jc w:val="both"/>
      </w:pPr>
      <w:r>
        <w:rPr/>
        <w:t>Sobre a solidariedade entre os conteúdos, Fonseca</w:t>
      </w:r>
      <w:r>
        <w:rPr>
          <w:position w:val="8"/>
          <w:sz w:val="16"/>
        </w:rPr>
        <w:t>36 </w:t>
      </w:r>
      <w:r>
        <w:rPr/>
        <w:t>pontua como a matemática, o português, as ciências, a geografia, a história, as artes e a educação física,</w:t>
      </w:r>
      <w:r>
        <w:rPr>
          <w:spacing w:val="-13"/>
        </w:rPr>
        <w:t> </w:t>
      </w:r>
      <w:r>
        <w:rPr/>
        <w:t>no</w:t>
      </w:r>
      <w:r>
        <w:rPr>
          <w:spacing w:val="-11"/>
        </w:rPr>
        <w:t> </w:t>
      </w:r>
      <w:r>
        <w:rPr/>
        <w:t>Ciclo</w:t>
      </w:r>
      <w:r>
        <w:rPr>
          <w:spacing w:val="-13"/>
        </w:rPr>
        <w:t> </w:t>
      </w:r>
      <w:r>
        <w:rPr/>
        <w:t>de</w:t>
      </w:r>
      <w:r>
        <w:rPr>
          <w:spacing w:val="-13"/>
        </w:rPr>
        <w:t> </w:t>
      </w:r>
      <w:r>
        <w:rPr/>
        <w:t>Alfabetização,</w:t>
      </w:r>
      <w:r>
        <w:rPr>
          <w:spacing w:val="-13"/>
        </w:rPr>
        <w:t> </w:t>
      </w:r>
      <w:r>
        <w:rPr/>
        <w:t>devem</w:t>
      </w:r>
      <w:r>
        <w:rPr>
          <w:spacing w:val="-10"/>
        </w:rPr>
        <w:t> </w:t>
      </w:r>
      <w:r>
        <w:rPr/>
        <w:t>ajudar</w:t>
      </w:r>
      <w:r>
        <w:rPr>
          <w:spacing w:val="-12"/>
        </w:rPr>
        <w:t> </w:t>
      </w:r>
      <w:r>
        <w:rPr/>
        <w:t>a</w:t>
      </w:r>
      <w:r>
        <w:rPr>
          <w:spacing w:val="-13"/>
        </w:rPr>
        <w:t> </w:t>
      </w:r>
      <w:r>
        <w:rPr/>
        <w:t>promover</w:t>
      </w:r>
      <w:r>
        <w:rPr>
          <w:spacing w:val="-12"/>
        </w:rPr>
        <w:t> </w:t>
      </w:r>
      <w:r>
        <w:rPr/>
        <w:t>a</w:t>
      </w:r>
      <w:r>
        <w:rPr>
          <w:spacing w:val="-11"/>
        </w:rPr>
        <w:t> </w:t>
      </w:r>
      <w:r>
        <w:rPr/>
        <w:t>participação</w:t>
      </w:r>
      <w:r>
        <w:rPr>
          <w:spacing w:val="-11"/>
        </w:rPr>
        <w:t> </w:t>
      </w:r>
      <w:r>
        <w:rPr/>
        <w:t>nas</w:t>
      </w:r>
      <w:r>
        <w:rPr>
          <w:spacing w:val="-12"/>
        </w:rPr>
        <w:t> </w:t>
      </w:r>
      <w:r>
        <w:rPr/>
        <w:t>práticas letradas,</w:t>
      </w:r>
      <w:r>
        <w:rPr>
          <w:spacing w:val="-12"/>
        </w:rPr>
        <w:t> </w:t>
      </w:r>
      <w:r>
        <w:rPr/>
        <w:t>colocando</w:t>
      </w:r>
      <w:r>
        <w:rPr>
          <w:spacing w:val="-9"/>
        </w:rPr>
        <w:t> </w:t>
      </w:r>
      <w:r>
        <w:rPr/>
        <w:t>seus</w:t>
      </w:r>
      <w:r>
        <w:rPr>
          <w:spacing w:val="-10"/>
        </w:rPr>
        <w:t> </w:t>
      </w:r>
      <w:r>
        <w:rPr/>
        <w:t>objetivos</w:t>
      </w:r>
      <w:r>
        <w:rPr>
          <w:spacing w:val="-10"/>
        </w:rPr>
        <w:t> </w:t>
      </w:r>
      <w:r>
        <w:rPr/>
        <w:t>específicos</w:t>
      </w:r>
      <w:r>
        <w:rPr>
          <w:spacing w:val="-10"/>
        </w:rPr>
        <w:t> </w:t>
      </w:r>
      <w:r>
        <w:rPr/>
        <w:t>a</w:t>
      </w:r>
      <w:r>
        <w:rPr>
          <w:spacing w:val="-9"/>
        </w:rPr>
        <w:t> </w:t>
      </w:r>
      <w:r>
        <w:rPr/>
        <w:t>serviço</w:t>
      </w:r>
      <w:r>
        <w:rPr>
          <w:spacing w:val="-10"/>
        </w:rPr>
        <w:t> </w:t>
      </w:r>
      <w:r>
        <w:rPr/>
        <w:t>dessa</w:t>
      </w:r>
      <w:r>
        <w:rPr>
          <w:spacing w:val="-7"/>
        </w:rPr>
        <w:t> </w:t>
      </w:r>
      <w:r>
        <w:rPr/>
        <w:t>tarefa,</w:t>
      </w:r>
      <w:r>
        <w:rPr>
          <w:spacing w:val="-10"/>
        </w:rPr>
        <w:t> </w:t>
      </w:r>
      <w:r>
        <w:rPr/>
        <w:t>que</w:t>
      </w:r>
      <w:r>
        <w:rPr>
          <w:spacing w:val="-12"/>
        </w:rPr>
        <w:t> </w:t>
      </w:r>
      <w:r>
        <w:rPr/>
        <w:t>é</w:t>
      </w:r>
      <w:r>
        <w:rPr>
          <w:spacing w:val="-9"/>
        </w:rPr>
        <w:t> </w:t>
      </w:r>
      <w:r>
        <w:rPr/>
        <w:t>prioritária nesse</w:t>
      </w:r>
      <w:r>
        <w:rPr>
          <w:spacing w:val="-1"/>
        </w:rPr>
        <w:t> </w:t>
      </w:r>
      <w:r>
        <w:rPr/>
        <w:t>ciclo.</w:t>
      </w:r>
    </w:p>
    <w:p>
      <w:pPr>
        <w:pStyle w:val="BodyText"/>
        <w:spacing w:line="360" w:lineRule="auto" w:before="2"/>
        <w:ind w:left="122" w:right="105" w:firstLine="1132"/>
        <w:jc w:val="both"/>
      </w:pPr>
      <w:r>
        <w:rPr/>
        <w:t>Na continuidade dos relatos, inquirimos as professoras sobre quais contribuições</w:t>
      </w:r>
      <w:r>
        <w:rPr>
          <w:spacing w:val="-8"/>
        </w:rPr>
        <w:t> </w:t>
      </w:r>
      <w:r>
        <w:rPr/>
        <w:t>o</w:t>
      </w:r>
      <w:r>
        <w:rPr>
          <w:spacing w:val="-8"/>
        </w:rPr>
        <w:t> </w:t>
      </w:r>
      <w:r>
        <w:rPr/>
        <w:t>PNAIC</w:t>
      </w:r>
      <w:r>
        <w:rPr>
          <w:spacing w:val="-11"/>
        </w:rPr>
        <w:t> </w:t>
      </w:r>
      <w:r>
        <w:rPr/>
        <w:t>ofereceu</w:t>
      </w:r>
      <w:r>
        <w:rPr>
          <w:spacing w:val="-8"/>
        </w:rPr>
        <w:t> </w:t>
      </w:r>
      <w:r>
        <w:rPr/>
        <w:t>para</w:t>
      </w:r>
      <w:r>
        <w:rPr>
          <w:spacing w:val="-9"/>
        </w:rPr>
        <w:t> </w:t>
      </w:r>
      <w:r>
        <w:rPr/>
        <w:t>o</w:t>
      </w:r>
      <w:r>
        <w:rPr>
          <w:spacing w:val="-8"/>
        </w:rPr>
        <w:t> </w:t>
      </w:r>
      <w:r>
        <w:rPr/>
        <w:t>trabalho</w:t>
      </w:r>
      <w:r>
        <w:rPr>
          <w:spacing w:val="-8"/>
        </w:rPr>
        <w:t> </w:t>
      </w:r>
      <w:r>
        <w:rPr/>
        <w:t>com</w:t>
      </w:r>
      <w:r>
        <w:rPr>
          <w:spacing w:val="-8"/>
        </w:rPr>
        <w:t> </w:t>
      </w:r>
      <w:r>
        <w:rPr/>
        <w:t>as</w:t>
      </w:r>
      <w:r>
        <w:rPr>
          <w:spacing w:val="-9"/>
        </w:rPr>
        <w:t> </w:t>
      </w:r>
      <w:r>
        <w:rPr/>
        <w:t>metodologias</w:t>
      </w:r>
      <w:r>
        <w:rPr>
          <w:spacing w:val="-9"/>
        </w:rPr>
        <w:t> </w:t>
      </w:r>
      <w:r>
        <w:rPr/>
        <w:t>da</w:t>
      </w:r>
      <w:r>
        <w:rPr>
          <w:spacing w:val="-4"/>
        </w:rPr>
        <w:t> </w:t>
      </w:r>
      <w:r>
        <w:rPr/>
        <w:t>matemática. A maioria das profissionais, ao abordar as contribuições do PNAIC em matemática, destaca como ponto comum a alusão aos jogos pedagógicos desenvolvidos pela formação e as sequências didáticas. Houve também a menção ao uso dos livros literários.</w:t>
      </w:r>
    </w:p>
    <w:p>
      <w:pPr>
        <w:pStyle w:val="BodyText"/>
        <w:rPr>
          <w:sz w:val="21"/>
        </w:rPr>
      </w:pPr>
    </w:p>
    <w:p>
      <w:pPr>
        <w:pStyle w:val="Heading1"/>
        <w:numPr>
          <w:ilvl w:val="2"/>
          <w:numId w:val="13"/>
        </w:numPr>
        <w:tabs>
          <w:tab w:pos="727" w:val="left" w:leader="none"/>
        </w:tabs>
        <w:spacing w:line="240" w:lineRule="auto" w:before="0" w:after="0"/>
        <w:ind w:left="726" w:right="0" w:hanging="604"/>
        <w:jc w:val="left"/>
      </w:pPr>
      <w:r>
        <w:rPr/>
        <w:t>Ampliação do repertório e do uso de atividades</w:t>
      </w:r>
      <w:r>
        <w:rPr>
          <w:spacing w:val="-15"/>
        </w:rPr>
        <w:t> </w:t>
      </w:r>
      <w:r>
        <w:rPr/>
        <w:t>lúdicas</w:t>
      </w:r>
    </w:p>
    <w:p>
      <w:pPr>
        <w:pStyle w:val="BodyText"/>
        <w:spacing w:before="10"/>
        <w:rPr>
          <w:b/>
          <w:sz w:val="32"/>
        </w:rPr>
      </w:pPr>
    </w:p>
    <w:p>
      <w:pPr>
        <w:pStyle w:val="BodyText"/>
        <w:spacing w:line="360" w:lineRule="auto"/>
        <w:ind w:left="122" w:right="114" w:firstLine="1132"/>
        <w:jc w:val="both"/>
      </w:pPr>
      <w:r>
        <w:rPr/>
        <w:t>A professora Bacaba declarou que o PNAIC colaborou para o desenvolvimento</w:t>
      </w:r>
      <w:r>
        <w:rPr>
          <w:spacing w:val="-9"/>
        </w:rPr>
        <w:t> </w:t>
      </w:r>
      <w:r>
        <w:rPr/>
        <w:t>dos</w:t>
      </w:r>
      <w:r>
        <w:rPr>
          <w:spacing w:val="-10"/>
        </w:rPr>
        <w:t> </w:t>
      </w:r>
      <w:r>
        <w:rPr/>
        <w:t>jogos</w:t>
      </w:r>
      <w:r>
        <w:rPr>
          <w:spacing w:val="-10"/>
        </w:rPr>
        <w:t> </w:t>
      </w:r>
      <w:r>
        <w:rPr/>
        <w:t>em</w:t>
      </w:r>
      <w:r>
        <w:rPr>
          <w:spacing w:val="-9"/>
        </w:rPr>
        <w:t> </w:t>
      </w:r>
      <w:r>
        <w:rPr/>
        <w:t>salas</w:t>
      </w:r>
      <w:r>
        <w:rPr>
          <w:spacing w:val="-10"/>
        </w:rPr>
        <w:t> </w:t>
      </w:r>
      <w:r>
        <w:rPr/>
        <w:t>em</w:t>
      </w:r>
      <w:r>
        <w:rPr>
          <w:spacing w:val="-9"/>
        </w:rPr>
        <w:t> </w:t>
      </w:r>
      <w:r>
        <w:rPr/>
        <w:t>que</w:t>
      </w:r>
      <w:r>
        <w:rPr>
          <w:spacing w:val="-12"/>
        </w:rPr>
        <w:t> </w:t>
      </w:r>
      <w:r>
        <w:rPr/>
        <w:t>se</w:t>
      </w:r>
      <w:r>
        <w:rPr>
          <w:spacing w:val="-9"/>
        </w:rPr>
        <w:t> </w:t>
      </w:r>
      <w:r>
        <w:rPr/>
        <w:t>presencia</w:t>
      </w:r>
      <w:r>
        <w:rPr>
          <w:spacing w:val="-10"/>
        </w:rPr>
        <w:t> </w:t>
      </w:r>
      <w:r>
        <w:rPr/>
        <w:t>uma</w:t>
      </w:r>
      <w:r>
        <w:rPr>
          <w:spacing w:val="-9"/>
        </w:rPr>
        <w:t> </w:t>
      </w:r>
      <w:r>
        <w:rPr/>
        <w:t>grande</w:t>
      </w:r>
      <w:r>
        <w:rPr>
          <w:spacing w:val="-9"/>
        </w:rPr>
        <w:t> </w:t>
      </w:r>
      <w:r>
        <w:rPr/>
        <w:t>quantidade</w:t>
      </w:r>
      <w:r>
        <w:rPr>
          <w:spacing w:val="-9"/>
        </w:rPr>
        <w:t> </w:t>
      </w:r>
      <w:r>
        <w:rPr/>
        <w:t>de crianças. Ela citou também a confecção de jogos: “Aprendi no PNAIC como trabalhar mais com o lúdico, principalmente com a sala lotada, que é o que temos todos os anos!” E finaliza esclarecendo que confecciona os jogos para que esses auxiliem na aprendizagem das crianças: “Você mesmo pode confeccionar materiais que auxiliam na aprendizagem do aluno nas</w:t>
      </w:r>
      <w:r>
        <w:rPr>
          <w:spacing w:val="-14"/>
        </w:rPr>
        <w:t> </w:t>
      </w:r>
      <w:r>
        <w:rPr/>
        <w:t>aulas”.</w:t>
      </w:r>
    </w:p>
    <w:p>
      <w:pPr>
        <w:pStyle w:val="BodyText"/>
        <w:rPr>
          <w:sz w:val="20"/>
        </w:rPr>
      </w:pPr>
    </w:p>
    <w:p>
      <w:pPr>
        <w:pStyle w:val="BodyText"/>
        <w:rPr>
          <w:sz w:val="20"/>
        </w:rPr>
      </w:pPr>
    </w:p>
    <w:p>
      <w:pPr>
        <w:pStyle w:val="BodyText"/>
        <w:spacing w:before="1"/>
        <w:rPr>
          <w:sz w:val="23"/>
        </w:rPr>
      </w:pPr>
      <w:r>
        <w:rPr/>
        <w:pict>
          <v:line style="position:absolute;mso-position-horizontal-relative:page;mso-position-vertical-relative:paragraph;z-index:1768;mso-wrap-distance-left:0;mso-wrap-distance-right:0" from="85.103996pt,15.54372pt" to="229.123996pt,15.54372pt" stroked="true" strokeweight=".599980pt" strokecolor="#000000">
            <v:stroke dashstyle="solid"/>
            <w10:wrap type="topAndBottom"/>
          </v:line>
        </w:pict>
      </w:r>
    </w:p>
    <w:p>
      <w:pPr>
        <w:spacing w:before="71"/>
        <w:ind w:left="122" w:right="0" w:firstLine="0"/>
        <w:jc w:val="left"/>
        <w:rPr>
          <w:sz w:val="20"/>
        </w:rPr>
      </w:pPr>
      <w:r>
        <w:rPr>
          <w:position w:val="6"/>
          <w:sz w:val="13"/>
        </w:rPr>
        <w:t>36 </w:t>
      </w:r>
      <w:r>
        <w:rPr>
          <w:sz w:val="20"/>
        </w:rPr>
        <w:t>Observações feitas por ocasião da qualificação.</w:t>
      </w:r>
    </w:p>
    <w:p>
      <w:pPr>
        <w:spacing w:after="0"/>
        <w:jc w:val="left"/>
        <w:rPr>
          <w:sz w:val="20"/>
        </w:rPr>
        <w:sectPr>
          <w:pgSz w:w="11910" w:h="16840"/>
          <w:pgMar w:header="718" w:footer="0" w:top="920" w:bottom="280" w:left="1580" w:right="1020"/>
        </w:sectPr>
      </w:pPr>
    </w:p>
    <w:p>
      <w:pPr>
        <w:pStyle w:val="BodyText"/>
        <w:rPr>
          <w:sz w:val="20"/>
        </w:rPr>
      </w:pPr>
    </w:p>
    <w:p>
      <w:pPr>
        <w:pStyle w:val="BodyText"/>
        <w:spacing w:before="6"/>
        <w:rPr>
          <w:sz w:val="21"/>
        </w:rPr>
      </w:pPr>
    </w:p>
    <w:p>
      <w:pPr>
        <w:pStyle w:val="BodyText"/>
        <w:spacing w:line="360" w:lineRule="auto"/>
        <w:ind w:left="102" w:right="106" w:firstLine="1132"/>
        <w:jc w:val="both"/>
      </w:pPr>
      <w:r>
        <w:rPr/>
        <w:t>A</w:t>
      </w:r>
      <w:r>
        <w:rPr>
          <w:spacing w:val="-10"/>
        </w:rPr>
        <w:t> </w:t>
      </w:r>
      <w:r>
        <w:rPr/>
        <w:t>professora</w:t>
      </w:r>
      <w:r>
        <w:rPr>
          <w:spacing w:val="-10"/>
        </w:rPr>
        <w:t> </w:t>
      </w:r>
      <w:r>
        <w:rPr/>
        <w:t>Mangaba,</w:t>
      </w:r>
      <w:r>
        <w:rPr>
          <w:spacing w:val="-10"/>
        </w:rPr>
        <w:t> </w:t>
      </w:r>
      <w:r>
        <w:rPr/>
        <w:t>referindo-se</w:t>
      </w:r>
      <w:r>
        <w:rPr>
          <w:spacing w:val="-12"/>
        </w:rPr>
        <w:t> </w:t>
      </w:r>
      <w:r>
        <w:rPr/>
        <w:t>aos</w:t>
      </w:r>
      <w:r>
        <w:rPr>
          <w:spacing w:val="-10"/>
        </w:rPr>
        <w:t> </w:t>
      </w:r>
      <w:r>
        <w:rPr/>
        <w:t>jogos,</w:t>
      </w:r>
      <w:r>
        <w:rPr>
          <w:spacing w:val="-10"/>
        </w:rPr>
        <w:t> </w:t>
      </w:r>
      <w:r>
        <w:rPr/>
        <w:t>afirma</w:t>
      </w:r>
      <w:r>
        <w:rPr>
          <w:spacing w:val="-9"/>
        </w:rPr>
        <w:t> </w:t>
      </w:r>
      <w:r>
        <w:rPr/>
        <w:t>que</w:t>
      </w:r>
      <w:r>
        <w:rPr>
          <w:spacing w:val="-12"/>
        </w:rPr>
        <w:t> </w:t>
      </w:r>
      <w:r>
        <w:rPr/>
        <w:t>as</w:t>
      </w:r>
      <w:r>
        <w:rPr>
          <w:spacing w:val="-10"/>
        </w:rPr>
        <w:t> </w:t>
      </w:r>
      <w:r>
        <w:rPr/>
        <w:t>contribuições deles oportunizaram outras formas de trabalhar com a Matemática, com o uso, por exemplo, da Caixa de Matemática: “Nós trabalhamos muito os jogos, que é aquela caixinha amarela, que as crianças tanto amam.” Cita também que precisou confeccionar jogos para atender todas as crianças: </w:t>
      </w:r>
      <w:r>
        <w:rPr>
          <w:spacing w:val="2"/>
        </w:rPr>
        <w:t>“A </w:t>
      </w:r>
      <w:r>
        <w:rPr/>
        <w:t>gente teve que reproduzir um pouco de material pra que fosse possível atender maior quantidade de crianças, haja visto</w:t>
      </w:r>
      <w:r>
        <w:rPr>
          <w:spacing w:val="-8"/>
        </w:rPr>
        <w:t> </w:t>
      </w:r>
      <w:r>
        <w:rPr/>
        <w:t>que</w:t>
      </w:r>
      <w:r>
        <w:rPr>
          <w:spacing w:val="-8"/>
        </w:rPr>
        <w:t> </w:t>
      </w:r>
      <w:r>
        <w:rPr/>
        <w:t>em</w:t>
      </w:r>
      <w:r>
        <w:rPr>
          <w:spacing w:val="-8"/>
        </w:rPr>
        <w:t> </w:t>
      </w:r>
      <w:r>
        <w:rPr/>
        <w:t>um</w:t>
      </w:r>
      <w:r>
        <w:rPr>
          <w:spacing w:val="-8"/>
        </w:rPr>
        <w:t> </w:t>
      </w:r>
      <w:r>
        <w:rPr/>
        <w:t>jogo</w:t>
      </w:r>
      <w:r>
        <w:rPr>
          <w:spacing w:val="-6"/>
        </w:rPr>
        <w:t> </w:t>
      </w:r>
      <w:r>
        <w:rPr/>
        <w:t>não</w:t>
      </w:r>
      <w:r>
        <w:rPr>
          <w:spacing w:val="-8"/>
        </w:rPr>
        <w:t> </w:t>
      </w:r>
      <w:r>
        <w:rPr/>
        <w:t>atendia</w:t>
      </w:r>
      <w:r>
        <w:rPr>
          <w:spacing w:val="-9"/>
        </w:rPr>
        <w:t> </w:t>
      </w:r>
      <w:r>
        <w:rPr/>
        <w:t>todas</w:t>
      </w:r>
      <w:r>
        <w:rPr>
          <w:spacing w:val="-9"/>
        </w:rPr>
        <w:t> </w:t>
      </w:r>
      <w:r>
        <w:rPr/>
        <w:t>as</w:t>
      </w:r>
      <w:r>
        <w:rPr>
          <w:spacing w:val="-9"/>
        </w:rPr>
        <w:t> </w:t>
      </w:r>
      <w:r>
        <w:rPr/>
        <w:t>crianças</w:t>
      </w:r>
      <w:r>
        <w:rPr>
          <w:spacing w:val="-9"/>
        </w:rPr>
        <w:t> </w:t>
      </w:r>
      <w:r>
        <w:rPr/>
        <w:t>ao</w:t>
      </w:r>
      <w:r>
        <w:rPr>
          <w:spacing w:val="-8"/>
        </w:rPr>
        <w:t> </w:t>
      </w:r>
      <w:r>
        <w:rPr/>
        <w:t>mesmo</w:t>
      </w:r>
      <w:r>
        <w:rPr>
          <w:spacing w:val="-8"/>
        </w:rPr>
        <w:t> </w:t>
      </w:r>
      <w:r>
        <w:rPr/>
        <w:t>tempo.</w:t>
      </w:r>
      <w:r>
        <w:rPr>
          <w:spacing w:val="-9"/>
        </w:rPr>
        <w:t> </w:t>
      </w:r>
      <w:r>
        <w:rPr/>
        <w:t>Aí</w:t>
      </w:r>
      <w:r>
        <w:rPr>
          <w:spacing w:val="-11"/>
        </w:rPr>
        <w:t> </w:t>
      </w:r>
      <w:r>
        <w:rPr/>
        <w:t>nós</w:t>
      </w:r>
      <w:r>
        <w:rPr>
          <w:spacing w:val="-9"/>
        </w:rPr>
        <w:t> </w:t>
      </w:r>
      <w:r>
        <w:rPr/>
        <w:t>tivemos a preocupação de reproduzir alguns jogos para que atendesse todas as</w:t>
      </w:r>
      <w:r>
        <w:rPr>
          <w:spacing w:val="-25"/>
        </w:rPr>
        <w:t> </w:t>
      </w:r>
      <w:r>
        <w:rPr/>
        <w:t>crianças.”</w:t>
      </w:r>
    </w:p>
    <w:p>
      <w:pPr>
        <w:pStyle w:val="BodyText"/>
        <w:spacing w:line="360" w:lineRule="auto" w:before="2"/>
        <w:ind w:left="102" w:right="106" w:firstLine="1132"/>
        <w:jc w:val="both"/>
      </w:pPr>
      <w:r>
        <w:rPr/>
        <w:t>A professora Baru aponta as contribuições quanto ao uso do lúdico e destaca que esse seria um dos principais aspectos em que o PNAIC veio a colaborar com o seu fazer, uma vez que antes do PNAIC, especialmente em suas experiências com as crianças no período da transição da Educação Infantil para o Fundamental, ela não reconhecia a relevancia do brincar. Ela afirma: “[...] tem que brincar sim e a ludicidade foi a coisa mais importante para mim não só na língua portuguesa nem matemática, em todas as disciplinas”.</w:t>
      </w:r>
    </w:p>
    <w:p>
      <w:pPr>
        <w:pStyle w:val="BodyText"/>
        <w:spacing w:line="360" w:lineRule="auto" w:before="5"/>
        <w:ind w:left="102" w:right="111" w:firstLine="1132"/>
        <w:jc w:val="both"/>
      </w:pPr>
      <w:r>
        <w:rPr/>
        <w:t>Ela prossegue com relatos em que relembra com pesar que antes do PNAIC brincar durante as suas aulas era visto como algo inviável, uma vez que a escola era lugar de aprender.</w:t>
      </w:r>
    </w:p>
    <w:p>
      <w:pPr>
        <w:spacing w:before="2"/>
        <w:ind w:left="2370" w:right="108" w:firstLine="0"/>
        <w:jc w:val="both"/>
        <w:rPr>
          <w:sz w:val="20"/>
        </w:rPr>
      </w:pPr>
      <w:r>
        <w:rPr>
          <w:sz w:val="20"/>
        </w:rPr>
        <w:t>Hoje depois do PNAIC olho para trás envergonhada quando fazíamos isso. Eu fazia isso e hoje eu me envergonho. Meu Deus, como a gente faz coisa errada quando não conhece! São ainda crianças e criança tem que brincar sim e a ludicidade foi a coisa mais importante para mim não na língua portuguesa</w:t>
      </w:r>
      <w:r>
        <w:rPr>
          <w:spacing w:val="-10"/>
          <w:sz w:val="20"/>
        </w:rPr>
        <w:t> </w:t>
      </w:r>
      <w:r>
        <w:rPr>
          <w:sz w:val="20"/>
        </w:rPr>
        <w:t>nem</w:t>
      </w:r>
      <w:r>
        <w:rPr>
          <w:spacing w:val="-11"/>
          <w:sz w:val="20"/>
        </w:rPr>
        <w:t> </w:t>
      </w:r>
      <w:r>
        <w:rPr>
          <w:sz w:val="20"/>
        </w:rPr>
        <w:t>matemática,</w:t>
      </w:r>
      <w:r>
        <w:rPr>
          <w:spacing w:val="-13"/>
          <w:sz w:val="20"/>
        </w:rPr>
        <w:t> </w:t>
      </w:r>
      <w:r>
        <w:rPr>
          <w:sz w:val="20"/>
        </w:rPr>
        <w:t>em</w:t>
      </w:r>
      <w:r>
        <w:rPr>
          <w:spacing w:val="-8"/>
          <w:sz w:val="20"/>
        </w:rPr>
        <w:t> </w:t>
      </w:r>
      <w:r>
        <w:rPr>
          <w:sz w:val="20"/>
        </w:rPr>
        <w:t>todas</w:t>
      </w:r>
      <w:r>
        <w:rPr>
          <w:spacing w:val="-9"/>
          <w:sz w:val="20"/>
        </w:rPr>
        <w:t> </w:t>
      </w:r>
      <w:r>
        <w:rPr>
          <w:sz w:val="20"/>
        </w:rPr>
        <w:t>as</w:t>
      </w:r>
      <w:r>
        <w:rPr>
          <w:spacing w:val="-12"/>
          <w:sz w:val="20"/>
        </w:rPr>
        <w:t> </w:t>
      </w:r>
      <w:r>
        <w:rPr>
          <w:sz w:val="20"/>
        </w:rPr>
        <w:t>disciplinas</w:t>
      </w:r>
      <w:r>
        <w:rPr>
          <w:spacing w:val="-9"/>
          <w:sz w:val="20"/>
        </w:rPr>
        <w:t> </w:t>
      </w:r>
      <w:r>
        <w:rPr>
          <w:sz w:val="20"/>
        </w:rPr>
        <w:t>eu</w:t>
      </w:r>
      <w:r>
        <w:rPr>
          <w:spacing w:val="-13"/>
          <w:sz w:val="20"/>
        </w:rPr>
        <w:t> </w:t>
      </w:r>
      <w:r>
        <w:rPr>
          <w:sz w:val="20"/>
        </w:rPr>
        <w:t>levo</w:t>
      </w:r>
      <w:r>
        <w:rPr>
          <w:spacing w:val="-13"/>
          <w:sz w:val="20"/>
        </w:rPr>
        <w:t> </w:t>
      </w:r>
      <w:r>
        <w:rPr>
          <w:sz w:val="20"/>
        </w:rPr>
        <w:t>muito</w:t>
      </w:r>
      <w:r>
        <w:rPr>
          <w:spacing w:val="-11"/>
          <w:sz w:val="20"/>
        </w:rPr>
        <w:t> </w:t>
      </w:r>
      <w:r>
        <w:rPr>
          <w:sz w:val="20"/>
        </w:rPr>
        <w:t>pra</w:t>
      </w:r>
      <w:r>
        <w:rPr>
          <w:spacing w:val="-10"/>
          <w:sz w:val="20"/>
        </w:rPr>
        <w:t> </w:t>
      </w:r>
      <w:r>
        <w:rPr>
          <w:sz w:val="20"/>
        </w:rPr>
        <w:t>língua inglesa a ludicidade (BARU,</w:t>
      </w:r>
      <w:r>
        <w:rPr>
          <w:spacing w:val="-9"/>
          <w:sz w:val="20"/>
        </w:rPr>
        <w:t> </w:t>
      </w:r>
      <w:r>
        <w:rPr>
          <w:sz w:val="20"/>
        </w:rPr>
        <w:t>2017).</w:t>
      </w:r>
    </w:p>
    <w:p>
      <w:pPr>
        <w:pStyle w:val="BodyText"/>
        <w:spacing w:before="1"/>
        <w:rPr>
          <w:sz w:val="20"/>
        </w:rPr>
      </w:pPr>
    </w:p>
    <w:p>
      <w:pPr>
        <w:pStyle w:val="BodyText"/>
        <w:spacing w:line="360" w:lineRule="auto"/>
        <w:ind w:left="102" w:right="106" w:firstLine="1132"/>
        <w:jc w:val="both"/>
      </w:pPr>
      <w:r>
        <w:rPr/>
        <w:t>A professora explica que, à medida que ia participando das formações, suas concepções sobre o uso do lúdico foram ampliando, o que a levou a mudar as suas práticas e a incluir jogos para trabalhar determinado conteúdo.</w:t>
      </w:r>
    </w:p>
    <w:p>
      <w:pPr>
        <w:pStyle w:val="BodyText"/>
        <w:spacing w:line="360" w:lineRule="auto" w:before="2"/>
        <w:ind w:left="102" w:right="108" w:firstLine="1132"/>
        <w:jc w:val="both"/>
      </w:pPr>
      <w:r>
        <w:rPr/>
        <w:t>Nas narrativas da professora Pequi pudemos observar que, embora ela também tenha feito menção ao jogo, ela usou o termo “recursos visuais”. Quando perguntamos sobre como esses jogos poderiam colaborar com as práticas de ensino aprendizagem da matemática, ela afirmou:</w:t>
      </w:r>
    </w:p>
    <w:p>
      <w:pPr>
        <w:spacing w:before="1"/>
        <w:ind w:left="2370" w:right="113" w:firstLine="55"/>
        <w:jc w:val="both"/>
        <w:rPr>
          <w:sz w:val="20"/>
        </w:rPr>
      </w:pPr>
      <w:r>
        <w:rPr>
          <w:sz w:val="20"/>
        </w:rPr>
        <w:t>[...]</w:t>
      </w:r>
      <w:r>
        <w:rPr>
          <w:spacing w:val="-7"/>
          <w:sz w:val="20"/>
        </w:rPr>
        <w:t> </w:t>
      </w:r>
      <w:r>
        <w:rPr>
          <w:sz w:val="20"/>
        </w:rPr>
        <w:t>sim,</w:t>
      </w:r>
      <w:r>
        <w:rPr>
          <w:spacing w:val="-7"/>
          <w:sz w:val="20"/>
        </w:rPr>
        <w:t> </w:t>
      </w:r>
      <w:r>
        <w:rPr>
          <w:sz w:val="20"/>
        </w:rPr>
        <w:t>eu</w:t>
      </w:r>
      <w:r>
        <w:rPr>
          <w:spacing w:val="-7"/>
          <w:sz w:val="20"/>
        </w:rPr>
        <w:t> </w:t>
      </w:r>
      <w:r>
        <w:rPr>
          <w:sz w:val="20"/>
        </w:rPr>
        <w:t>acredito</w:t>
      </w:r>
      <w:r>
        <w:rPr>
          <w:spacing w:val="-5"/>
          <w:sz w:val="20"/>
        </w:rPr>
        <w:t> </w:t>
      </w:r>
      <w:r>
        <w:rPr>
          <w:sz w:val="20"/>
        </w:rPr>
        <w:t>que</w:t>
      </w:r>
      <w:r>
        <w:rPr>
          <w:spacing w:val="-7"/>
          <w:sz w:val="20"/>
        </w:rPr>
        <w:t> </w:t>
      </w:r>
      <w:r>
        <w:rPr>
          <w:sz w:val="20"/>
        </w:rPr>
        <w:t>sim,</w:t>
      </w:r>
      <w:r>
        <w:rPr>
          <w:spacing w:val="-7"/>
          <w:sz w:val="20"/>
        </w:rPr>
        <w:t> </w:t>
      </w:r>
      <w:r>
        <w:rPr>
          <w:sz w:val="20"/>
        </w:rPr>
        <w:t>que</w:t>
      </w:r>
      <w:r>
        <w:rPr>
          <w:spacing w:val="-7"/>
          <w:sz w:val="20"/>
        </w:rPr>
        <w:t> </w:t>
      </w:r>
      <w:r>
        <w:rPr>
          <w:sz w:val="20"/>
        </w:rPr>
        <w:t>essas</w:t>
      </w:r>
      <w:r>
        <w:rPr>
          <w:spacing w:val="-6"/>
          <w:sz w:val="20"/>
        </w:rPr>
        <w:t> </w:t>
      </w:r>
      <w:r>
        <w:rPr>
          <w:sz w:val="20"/>
        </w:rPr>
        <w:t>ações</w:t>
      </w:r>
      <w:r>
        <w:rPr>
          <w:spacing w:val="-3"/>
          <w:sz w:val="20"/>
        </w:rPr>
        <w:t> </w:t>
      </w:r>
      <w:r>
        <w:rPr>
          <w:sz w:val="20"/>
        </w:rPr>
        <w:t>no</w:t>
      </w:r>
      <w:r>
        <w:rPr>
          <w:spacing w:val="-5"/>
          <w:sz w:val="20"/>
        </w:rPr>
        <w:t> </w:t>
      </w:r>
      <w:r>
        <w:rPr>
          <w:sz w:val="20"/>
        </w:rPr>
        <w:t>âmbito</w:t>
      </w:r>
      <w:r>
        <w:rPr>
          <w:spacing w:val="-5"/>
          <w:sz w:val="20"/>
        </w:rPr>
        <w:t> </w:t>
      </w:r>
      <w:r>
        <w:rPr>
          <w:sz w:val="20"/>
        </w:rPr>
        <w:t>da</w:t>
      </w:r>
      <w:r>
        <w:rPr>
          <w:spacing w:val="-5"/>
          <w:sz w:val="20"/>
        </w:rPr>
        <w:t> </w:t>
      </w:r>
      <w:r>
        <w:rPr>
          <w:sz w:val="20"/>
        </w:rPr>
        <w:t>matemática</w:t>
      </w:r>
      <w:r>
        <w:rPr>
          <w:spacing w:val="-7"/>
          <w:sz w:val="20"/>
        </w:rPr>
        <w:t> </w:t>
      </w:r>
      <w:r>
        <w:rPr>
          <w:sz w:val="20"/>
        </w:rPr>
        <w:t>têm trazido um grande ganho para a gente por que são recursos visuais que são confeccionados nessas formações e a utilização deles na escola a gente percebe que o aluno tem aprendido com mais facilidade [...] (PEQUI,</w:t>
      </w:r>
      <w:r>
        <w:rPr>
          <w:spacing w:val="-18"/>
          <w:sz w:val="20"/>
        </w:rPr>
        <w:t> </w:t>
      </w:r>
      <w:r>
        <w:rPr>
          <w:sz w:val="20"/>
        </w:rPr>
        <w:t>2017).</w:t>
      </w:r>
    </w:p>
    <w:p>
      <w:pPr>
        <w:spacing w:after="0"/>
        <w:jc w:val="both"/>
        <w:rPr>
          <w:sz w:val="20"/>
        </w:rPr>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firstLine="1132"/>
        <w:jc w:val="both"/>
      </w:pPr>
      <w:r>
        <w:rPr/>
        <w:t>A professora explicou que, ao se referir ao termo “recursos visuais”, ela estava falando dos jogos e também de outros materiais e atividades que auxiliam na realização das atividades, conforme ela narrou:</w:t>
      </w:r>
    </w:p>
    <w:p>
      <w:pPr>
        <w:spacing w:before="3"/>
        <w:ind w:left="2370" w:right="110" w:firstLine="0"/>
        <w:jc w:val="both"/>
        <w:rPr>
          <w:sz w:val="20"/>
        </w:rPr>
      </w:pPr>
      <w:r>
        <w:rPr>
          <w:sz w:val="20"/>
        </w:rPr>
        <w:t>No ano de 2015 a gente esteve presente em algumas unidades acompanhando o desenvolvimento dessas práticas em algumas ações junto com</w:t>
      </w:r>
      <w:r>
        <w:rPr>
          <w:spacing w:val="-10"/>
          <w:sz w:val="20"/>
        </w:rPr>
        <w:t> </w:t>
      </w:r>
      <w:r>
        <w:rPr>
          <w:sz w:val="20"/>
        </w:rPr>
        <w:t>os</w:t>
      </w:r>
      <w:r>
        <w:rPr>
          <w:spacing w:val="-13"/>
          <w:sz w:val="20"/>
        </w:rPr>
        <w:t> </w:t>
      </w:r>
      <w:r>
        <w:rPr>
          <w:sz w:val="20"/>
        </w:rPr>
        <w:t>formadores,</w:t>
      </w:r>
      <w:r>
        <w:rPr>
          <w:spacing w:val="-14"/>
          <w:sz w:val="20"/>
        </w:rPr>
        <w:t> </w:t>
      </w:r>
      <w:r>
        <w:rPr>
          <w:sz w:val="20"/>
        </w:rPr>
        <w:t>e</w:t>
      </w:r>
      <w:r>
        <w:rPr>
          <w:spacing w:val="-14"/>
          <w:sz w:val="20"/>
        </w:rPr>
        <w:t> </w:t>
      </w:r>
      <w:r>
        <w:rPr>
          <w:sz w:val="20"/>
        </w:rPr>
        <w:t>a</w:t>
      </w:r>
      <w:r>
        <w:rPr>
          <w:spacing w:val="-14"/>
          <w:sz w:val="20"/>
        </w:rPr>
        <w:t> </w:t>
      </w:r>
      <w:r>
        <w:rPr>
          <w:sz w:val="20"/>
        </w:rPr>
        <w:t>gente</w:t>
      </w:r>
      <w:r>
        <w:rPr>
          <w:spacing w:val="-14"/>
          <w:sz w:val="20"/>
        </w:rPr>
        <w:t> </w:t>
      </w:r>
      <w:r>
        <w:rPr>
          <w:sz w:val="20"/>
        </w:rPr>
        <w:t>percebia</w:t>
      </w:r>
      <w:r>
        <w:rPr>
          <w:spacing w:val="-12"/>
          <w:sz w:val="20"/>
        </w:rPr>
        <w:t> </w:t>
      </w:r>
      <w:r>
        <w:rPr>
          <w:sz w:val="20"/>
        </w:rPr>
        <w:t>a</w:t>
      </w:r>
      <w:r>
        <w:rPr>
          <w:spacing w:val="-14"/>
          <w:sz w:val="20"/>
        </w:rPr>
        <w:t> </w:t>
      </w:r>
      <w:r>
        <w:rPr>
          <w:sz w:val="20"/>
        </w:rPr>
        <w:t>empolgação</w:t>
      </w:r>
      <w:r>
        <w:rPr>
          <w:spacing w:val="-12"/>
          <w:sz w:val="20"/>
        </w:rPr>
        <w:t> </w:t>
      </w:r>
      <w:r>
        <w:rPr>
          <w:sz w:val="20"/>
        </w:rPr>
        <w:t>das</w:t>
      </w:r>
      <w:r>
        <w:rPr>
          <w:spacing w:val="-13"/>
          <w:sz w:val="20"/>
        </w:rPr>
        <w:t> </w:t>
      </w:r>
      <w:r>
        <w:rPr>
          <w:sz w:val="20"/>
        </w:rPr>
        <w:t>crianças</w:t>
      </w:r>
      <w:r>
        <w:rPr>
          <w:spacing w:val="-13"/>
          <w:sz w:val="20"/>
        </w:rPr>
        <w:t> </w:t>
      </w:r>
      <w:r>
        <w:rPr>
          <w:sz w:val="20"/>
        </w:rPr>
        <w:t>e</w:t>
      </w:r>
      <w:r>
        <w:rPr>
          <w:spacing w:val="-12"/>
          <w:sz w:val="20"/>
        </w:rPr>
        <w:t> </w:t>
      </w:r>
      <w:r>
        <w:rPr>
          <w:sz w:val="20"/>
        </w:rPr>
        <w:t>de</w:t>
      </w:r>
      <w:r>
        <w:rPr>
          <w:spacing w:val="-15"/>
          <w:sz w:val="20"/>
        </w:rPr>
        <w:t> </w:t>
      </w:r>
      <w:r>
        <w:rPr>
          <w:sz w:val="20"/>
        </w:rPr>
        <w:t>como elas estavam aprendendo. Então eu acredito que as orientações e as atividades</w:t>
      </w:r>
      <w:r>
        <w:rPr>
          <w:spacing w:val="-8"/>
          <w:sz w:val="20"/>
        </w:rPr>
        <w:t> </w:t>
      </w:r>
      <w:r>
        <w:rPr>
          <w:sz w:val="20"/>
        </w:rPr>
        <w:t>desenvolvidas</w:t>
      </w:r>
      <w:r>
        <w:rPr>
          <w:spacing w:val="-8"/>
          <w:sz w:val="20"/>
        </w:rPr>
        <w:t> </w:t>
      </w:r>
      <w:r>
        <w:rPr>
          <w:sz w:val="20"/>
        </w:rPr>
        <w:t>no</w:t>
      </w:r>
      <w:r>
        <w:rPr>
          <w:spacing w:val="-9"/>
          <w:sz w:val="20"/>
        </w:rPr>
        <w:t> </w:t>
      </w:r>
      <w:r>
        <w:rPr>
          <w:sz w:val="20"/>
        </w:rPr>
        <w:t>ano</w:t>
      </w:r>
      <w:r>
        <w:rPr>
          <w:spacing w:val="-9"/>
          <w:sz w:val="20"/>
        </w:rPr>
        <w:t> </w:t>
      </w:r>
      <w:r>
        <w:rPr>
          <w:sz w:val="20"/>
        </w:rPr>
        <w:t>da</w:t>
      </w:r>
      <w:r>
        <w:rPr>
          <w:spacing w:val="-9"/>
          <w:sz w:val="20"/>
        </w:rPr>
        <w:t> </w:t>
      </w:r>
      <w:r>
        <w:rPr>
          <w:sz w:val="20"/>
        </w:rPr>
        <w:t>matemática</w:t>
      </w:r>
      <w:r>
        <w:rPr>
          <w:spacing w:val="-9"/>
          <w:sz w:val="20"/>
        </w:rPr>
        <w:t> </w:t>
      </w:r>
      <w:r>
        <w:rPr>
          <w:sz w:val="20"/>
        </w:rPr>
        <w:t>trouxe</w:t>
      </w:r>
      <w:r>
        <w:rPr>
          <w:spacing w:val="-9"/>
          <w:sz w:val="20"/>
        </w:rPr>
        <w:t> </w:t>
      </w:r>
      <w:r>
        <w:rPr>
          <w:sz w:val="20"/>
        </w:rPr>
        <w:t>bastante</w:t>
      </w:r>
      <w:r>
        <w:rPr>
          <w:spacing w:val="-9"/>
          <w:sz w:val="20"/>
        </w:rPr>
        <w:t> </w:t>
      </w:r>
      <w:r>
        <w:rPr>
          <w:sz w:val="20"/>
        </w:rPr>
        <w:t>aprendizado e de forma gostosa (PEQUI,</w:t>
      </w:r>
      <w:r>
        <w:rPr>
          <w:spacing w:val="-10"/>
          <w:sz w:val="20"/>
        </w:rPr>
        <w:t> </w:t>
      </w:r>
      <w:r>
        <w:rPr>
          <w:sz w:val="20"/>
        </w:rPr>
        <w:t>2017).</w:t>
      </w:r>
    </w:p>
    <w:p>
      <w:pPr>
        <w:pStyle w:val="BodyText"/>
        <w:spacing w:before="1"/>
        <w:rPr>
          <w:sz w:val="20"/>
        </w:rPr>
      </w:pPr>
    </w:p>
    <w:p>
      <w:pPr>
        <w:pStyle w:val="BodyText"/>
        <w:spacing w:line="360" w:lineRule="auto"/>
        <w:ind w:left="102" w:right="107" w:firstLine="1132"/>
        <w:jc w:val="both"/>
      </w:pPr>
      <w:r>
        <w:rPr/>
        <w:t>Nas narrativas da professora Murici, pudemos observar que, embora ela também te;nha feito menção positiva à importância dos jogos nos processos formativos, pondera que a metodologia com o uso dos jogos na escola é ainda incipiente.</w:t>
      </w:r>
    </w:p>
    <w:p>
      <w:pPr>
        <w:spacing w:before="1"/>
        <w:ind w:left="2370" w:right="117" w:firstLine="0"/>
        <w:jc w:val="both"/>
        <w:rPr>
          <w:sz w:val="20"/>
        </w:rPr>
      </w:pPr>
      <w:r>
        <w:rPr>
          <w:sz w:val="20"/>
        </w:rPr>
        <w:t>Durante as formações do PNAIC, foram desenvolvidos vários jogos para trabalhar com as crianças aqui da escola, mas eu percebo que esse uso é muito limitado e é restrito a alguns professores; uns utilizam de vez em quando, outros não (MURICI, 2017).</w:t>
      </w:r>
    </w:p>
    <w:p>
      <w:pPr>
        <w:pStyle w:val="BodyText"/>
        <w:spacing w:before="1"/>
        <w:rPr>
          <w:sz w:val="20"/>
        </w:rPr>
      </w:pPr>
    </w:p>
    <w:p>
      <w:pPr>
        <w:pStyle w:val="BodyText"/>
        <w:spacing w:line="360" w:lineRule="auto"/>
        <w:ind w:left="102" w:right="109" w:firstLine="707"/>
        <w:jc w:val="both"/>
      </w:pPr>
      <w:r>
        <w:rPr/>
        <w:t>A professora sugere a necessidade de utilizar os jogos para articular tanto as práticas da matemática como as das demais disciplinas: “O uso de jogos deve ser ampliado não só a matemática, como a outras disciplinas.”</w:t>
      </w:r>
    </w:p>
    <w:p>
      <w:pPr>
        <w:pStyle w:val="BodyText"/>
        <w:spacing w:line="362" w:lineRule="auto" w:before="2"/>
        <w:ind w:left="102" w:right="111" w:firstLine="707"/>
        <w:jc w:val="both"/>
      </w:pPr>
      <w:r>
        <w:rPr/>
        <w:t>As professoras Caju e Buriti esclareceram que o PNAIC favoreceu a compreensão quanto ao uso dos jogos com uma intencionalidade pedagógica:</w:t>
      </w:r>
    </w:p>
    <w:p>
      <w:pPr>
        <w:spacing w:before="0"/>
        <w:ind w:left="2370" w:right="112" w:firstLine="0"/>
        <w:jc w:val="both"/>
        <w:rPr>
          <w:sz w:val="20"/>
        </w:rPr>
      </w:pPr>
      <w:r>
        <w:rPr>
          <w:sz w:val="20"/>
        </w:rPr>
        <w:t>[...] Eles gostaram muito do “Boca do palhaço”, nós desenvolvemos na sala para</w:t>
      </w:r>
      <w:r>
        <w:rPr>
          <w:spacing w:val="-15"/>
          <w:sz w:val="20"/>
        </w:rPr>
        <w:t> </w:t>
      </w:r>
      <w:r>
        <w:rPr>
          <w:sz w:val="20"/>
        </w:rPr>
        <w:t>trabalhar</w:t>
      </w:r>
      <w:r>
        <w:rPr>
          <w:spacing w:val="-14"/>
          <w:sz w:val="20"/>
        </w:rPr>
        <w:t> </w:t>
      </w:r>
      <w:r>
        <w:rPr>
          <w:sz w:val="20"/>
        </w:rPr>
        <w:t>o</w:t>
      </w:r>
      <w:r>
        <w:rPr>
          <w:spacing w:val="-15"/>
          <w:sz w:val="20"/>
        </w:rPr>
        <w:t> </w:t>
      </w:r>
      <w:r>
        <w:rPr>
          <w:sz w:val="20"/>
        </w:rPr>
        <w:t>sistema</w:t>
      </w:r>
      <w:r>
        <w:rPr>
          <w:spacing w:val="-18"/>
          <w:sz w:val="20"/>
        </w:rPr>
        <w:t> </w:t>
      </w:r>
      <w:r>
        <w:rPr>
          <w:sz w:val="20"/>
        </w:rPr>
        <w:t>monetário,</w:t>
      </w:r>
      <w:r>
        <w:rPr>
          <w:spacing w:val="-15"/>
          <w:sz w:val="20"/>
        </w:rPr>
        <w:t> </w:t>
      </w:r>
      <w:r>
        <w:rPr>
          <w:sz w:val="20"/>
        </w:rPr>
        <w:t>troco,</w:t>
      </w:r>
      <w:r>
        <w:rPr>
          <w:spacing w:val="-15"/>
          <w:sz w:val="20"/>
        </w:rPr>
        <w:t> </w:t>
      </w:r>
      <w:r>
        <w:rPr>
          <w:sz w:val="20"/>
        </w:rPr>
        <w:t>dinheiro,</w:t>
      </w:r>
      <w:r>
        <w:rPr>
          <w:spacing w:val="-13"/>
          <w:sz w:val="20"/>
        </w:rPr>
        <w:t> </w:t>
      </w:r>
      <w:r>
        <w:rPr>
          <w:sz w:val="20"/>
        </w:rPr>
        <w:t>valores,</w:t>
      </w:r>
      <w:r>
        <w:rPr>
          <w:spacing w:val="-15"/>
          <w:sz w:val="20"/>
        </w:rPr>
        <w:t> </w:t>
      </w:r>
      <w:r>
        <w:rPr>
          <w:sz w:val="20"/>
        </w:rPr>
        <w:t>a</w:t>
      </w:r>
      <w:r>
        <w:rPr>
          <w:spacing w:val="-15"/>
          <w:sz w:val="20"/>
        </w:rPr>
        <w:t> </w:t>
      </w:r>
      <w:r>
        <w:rPr>
          <w:sz w:val="20"/>
        </w:rPr>
        <w:t>gente</w:t>
      </w:r>
      <w:r>
        <w:rPr>
          <w:spacing w:val="-16"/>
          <w:sz w:val="20"/>
        </w:rPr>
        <w:t> </w:t>
      </w:r>
      <w:r>
        <w:rPr>
          <w:sz w:val="20"/>
        </w:rPr>
        <w:t>fazia</w:t>
      </w:r>
      <w:r>
        <w:rPr>
          <w:spacing w:val="-13"/>
          <w:sz w:val="20"/>
        </w:rPr>
        <w:t> </w:t>
      </w:r>
      <w:r>
        <w:rPr>
          <w:sz w:val="20"/>
        </w:rPr>
        <w:t>uma sequência, eles gostaram muito, gostaram também de fazer o “Ganha cem” que eles vão juntando até chegar a uma centena, isso a gente introduzia sempre...</w:t>
      </w:r>
      <w:r>
        <w:rPr>
          <w:spacing w:val="-8"/>
          <w:sz w:val="20"/>
        </w:rPr>
        <w:t> </w:t>
      </w:r>
      <w:r>
        <w:rPr>
          <w:sz w:val="20"/>
        </w:rPr>
        <w:t>eu</w:t>
      </w:r>
      <w:r>
        <w:rPr>
          <w:spacing w:val="-8"/>
          <w:sz w:val="20"/>
        </w:rPr>
        <w:t> </w:t>
      </w:r>
      <w:r>
        <w:rPr>
          <w:sz w:val="20"/>
        </w:rPr>
        <w:t>costumo</w:t>
      </w:r>
      <w:r>
        <w:rPr>
          <w:spacing w:val="-8"/>
          <w:sz w:val="20"/>
        </w:rPr>
        <w:t> </w:t>
      </w:r>
      <w:r>
        <w:rPr>
          <w:sz w:val="20"/>
        </w:rPr>
        <w:t>usar</w:t>
      </w:r>
      <w:r>
        <w:rPr>
          <w:spacing w:val="-7"/>
          <w:sz w:val="20"/>
        </w:rPr>
        <w:t> </w:t>
      </w:r>
      <w:r>
        <w:rPr>
          <w:sz w:val="20"/>
        </w:rPr>
        <w:t>para</w:t>
      </w:r>
      <w:r>
        <w:rPr>
          <w:spacing w:val="-8"/>
          <w:sz w:val="20"/>
        </w:rPr>
        <w:t> </w:t>
      </w:r>
      <w:r>
        <w:rPr>
          <w:sz w:val="20"/>
        </w:rPr>
        <w:t>introduzir</w:t>
      </w:r>
      <w:r>
        <w:rPr>
          <w:spacing w:val="-7"/>
          <w:sz w:val="20"/>
        </w:rPr>
        <w:t> </w:t>
      </w:r>
      <w:r>
        <w:rPr>
          <w:sz w:val="20"/>
        </w:rPr>
        <w:t>alguma</w:t>
      </w:r>
      <w:r>
        <w:rPr>
          <w:spacing w:val="-8"/>
          <w:sz w:val="20"/>
        </w:rPr>
        <w:t> </w:t>
      </w:r>
      <w:r>
        <w:rPr>
          <w:sz w:val="20"/>
        </w:rPr>
        <w:t>coisa</w:t>
      </w:r>
      <w:r>
        <w:rPr>
          <w:spacing w:val="-8"/>
          <w:sz w:val="20"/>
        </w:rPr>
        <w:t> </w:t>
      </w:r>
      <w:r>
        <w:rPr>
          <w:sz w:val="20"/>
        </w:rPr>
        <w:t>que</w:t>
      </w:r>
      <w:r>
        <w:rPr>
          <w:spacing w:val="-6"/>
          <w:sz w:val="20"/>
        </w:rPr>
        <w:t> </w:t>
      </w:r>
      <w:r>
        <w:rPr>
          <w:sz w:val="20"/>
        </w:rPr>
        <w:t>eu</w:t>
      </w:r>
      <w:r>
        <w:rPr>
          <w:spacing w:val="-6"/>
          <w:sz w:val="20"/>
        </w:rPr>
        <w:t> </w:t>
      </w:r>
      <w:r>
        <w:rPr>
          <w:sz w:val="20"/>
        </w:rPr>
        <w:t>estou</w:t>
      </w:r>
      <w:r>
        <w:rPr>
          <w:spacing w:val="-6"/>
          <w:sz w:val="20"/>
        </w:rPr>
        <w:t> </w:t>
      </w:r>
      <w:r>
        <w:rPr>
          <w:sz w:val="20"/>
        </w:rPr>
        <w:t>usando (CAJU,</w:t>
      </w:r>
      <w:r>
        <w:rPr>
          <w:spacing w:val="-6"/>
          <w:sz w:val="20"/>
        </w:rPr>
        <w:t> </w:t>
      </w:r>
      <w:r>
        <w:rPr>
          <w:sz w:val="20"/>
        </w:rPr>
        <w:t>2017).</w:t>
      </w:r>
    </w:p>
    <w:p>
      <w:pPr>
        <w:pStyle w:val="BodyText"/>
        <w:spacing w:before="2"/>
        <w:rPr>
          <w:sz w:val="20"/>
        </w:rPr>
      </w:pPr>
    </w:p>
    <w:p>
      <w:pPr>
        <w:spacing w:before="0"/>
        <w:ind w:left="2370" w:right="110" w:firstLine="0"/>
        <w:jc w:val="both"/>
        <w:rPr>
          <w:sz w:val="20"/>
        </w:rPr>
      </w:pPr>
      <w:r>
        <w:rPr>
          <w:sz w:val="20"/>
        </w:rPr>
        <w:t>Um dos jogos que utilizamos foi “Dado Numeral”. Ao invés do dado com as bolinhas, usamos números onde a criança deveria usar da adição ou subtração</w:t>
      </w:r>
      <w:r>
        <w:rPr>
          <w:spacing w:val="-13"/>
          <w:sz w:val="20"/>
        </w:rPr>
        <w:t> </w:t>
      </w:r>
      <w:r>
        <w:rPr>
          <w:sz w:val="20"/>
        </w:rPr>
        <w:t>para</w:t>
      </w:r>
      <w:r>
        <w:rPr>
          <w:spacing w:val="-12"/>
          <w:sz w:val="20"/>
        </w:rPr>
        <w:t> </w:t>
      </w:r>
      <w:r>
        <w:rPr>
          <w:sz w:val="20"/>
        </w:rPr>
        <w:t>chegar</w:t>
      </w:r>
      <w:r>
        <w:rPr>
          <w:spacing w:val="-12"/>
          <w:sz w:val="20"/>
        </w:rPr>
        <w:t> </w:t>
      </w:r>
      <w:r>
        <w:rPr>
          <w:sz w:val="20"/>
        </w:rPr>
        <w:t>ao</w:t>
      </w:r>
      <w:r>
        <w:rPr>
          <w:spacing w:val="-13"/>
          <w:sz w:val="20"/>
        </w:rPr>
        <w:t> </w:t>
      </w:r>
      <w:r>
        <w:rPr>
          <w:sz w:val="20"/>
        </w:rPr>
        <w:t>resultado</w:t>
      </w:r>
      <w:r>
        <w:rPr>
          <w:spacing w:val="-13"/>
          <w:sz w:val="20"/>
        </w:rPr>
        <w:t> </w:t>
      </w:r>
      <w:r>
        <w:rPr>
          <w:sz w:val="20"/>
        </w:rPr>
        <w:t>final.</w:t>
      </w:r>
      <w:r>
        <w:rPr>
          <w:spacing w:val="-11"/>
          <w:sz w:val="20"/>
        </w:rPr>
        <w:t> </w:t>
      </w:r>
      <w:r>
        <w:rPr>
          <w:sz w:val="20"/>
        </w:rPr>
        <w:t>Assim</w:t>
      </w:r>
      <w:r>
        <w:rPr>
          <w:spacing w:val="-5"/>
          <w:sz w:val="20"/>
        </w:rPr>
        <w:t> </w:t>
      </w:r>
      <w:r>
        <w:rPr>
          <w:sz w:val="20"/>
        </w:rPr>
        <w:t>um</w:t>
      </w:r>
      <w:r>
        <w:rPr>
          <w:spacing w:val="-12"/>
          <w:sz w:val="20"/>
        </w:rPr>
        <w:t> </w:t>
      </w:r>
      <w:r>
        <w:rPr>
          <w:sz w:val="20"/>
        </w:rPr>
        <w:t>aluno</w:t>
      </w:r>
      <w:r>
        <w:rPr>
          <w:spacing w:val="-13"/>
          <w:sz w:val="20"/>
        </w:rPr>
        <w:t> </w:t>
      </w:r>
      <w:r>
        <w:rPr>
          <w:sz w:val="20"/>
        </w:rPr>
        <w:t>estaria</w:t>
      </w:r>
      <w:r>
        <w:rPr>
          <w:spacing w:val="-13"/>
          <w:sz w:val="20"/>
        </w:rPr>
        <w:t> </w:t>
      </w:r>
      <w:r>
        <w:rPr>
          <w:sz w:val="20"/>
        </w:rPr>
        <w:t>com</w:t>
      </w:r>
      <w:r>
        <w:rPr>
          <w:spacing w:val="-9"/>
          <w:sz w:val="20"/>
        </w:rPr>
        <w:t> </w:t>
      </w:r>
      <w:r>
        <w:rPr>
          <w:sz w:val="20"/>
        </w:rPr>
        <w:t>1</w:t>
      </w:r>
      <w:r>
        <w:rPr>
          <w:spacing w:val="-13"/>
          <w:sz w:val="20"/>
        </w:rPr>
        <w:t> </w:t>
      </w:r>
      <w:r>
        <w:rPr>
          <w:sz w:val="20"/>
        </w:rPr>
        <w:t>dado, outro aluno com segundo dado e um terceiro aluno deveria falar o valor que cada aluno colocou. [...] também tivemos o “Jogo da Argola”, nesse os estudantes deveriam esconder algumas argolas e nisso ele utilizaria apenas da</w:t>
      </w:r>
      <w:r>
        <w:rPr>
          <w:spacing w:val="-8"/>
          <w:sz w:val="20"/>
        </w:rPr>
        <w:t> </w:t>
      </w:r>
      <w:r>
        <w:rPr>
          <w:sz w:val="20"/>
        </w:rPr>
        <w:t>subtração</w:t>
      </w:r>
      <w:r>
        <w:rPr>
          <w:spacing w:val="-6"/>
          <w:sz w:val="20"/>
        </w:rPr>
        <w:t> </w:t>
      </w:r>
      <w:r>
        <w:rPr>
          <w:sz w:val="20"/>
        </w:rPr>
        <w:t>onde</w:t>
      </w:r>
      <w:r>
        <w:rPr>
          <w:spacing w:val="-6"/>
          <w:sz w:val="20"/>
        </w:rPr>
        <w:t> </w:t>
      </w:r>
      <w:r>
        <w:rPr>
          <w:sz w:val="20"/>
        </w:rPr>
        <w:t>receberia</w:t>
      </w:r>
      <w:r>
        <w:rPr>
          <w:spacing w:val="-8"/>
          <w:sz w:val="20"/>
        </w:rPr>
        <w:t> </w:t>
      </w:r>
      <w:r>
        <w:rPr>
          <w:sz w:val="20"/>
        </w:rPr>
        <w:t>um</w:t>
      </w:r>
      <w:r>
        <w:rPr>
          <w:spacing w:val="-4"/>
          <w:sz w:val="20"/>
        </w:rPr>
        <w:t> </w:t>
      </w:r>
      <w:r>
        <w:rPr>
          <w:sz w:val="20"/>
        </w:rPr>
        <w:t>valor</w:t>
      </w:r>
      <w:r>
        <w:rPr>
          <w:spacing w:val="-5"/>
          <w:sz w:val="20"/>
        </w:rPr>
        <w:t> </w:t>
      </w:r>
      <w:r>
        <w:rPr>
          <w:sz w:val="20"/>
        </w:rPr>
        <w:t>e</w:t>
      </w:r>
      <w:r>
        <w:rPr>
          <w:spacing w:val="-6"/>
          <w:sz w:val="20"/>
        </w:rPr>
        <w:t> </w:t>
      </w:r>
      <w:r>
        <w:rPr>
          <w:sz w:val="20"/>
        </w:rPr>
        <w:t>daquele</w:t>
      </w:r>
      <w:r>
        <w:rPr>
          <w:spacing w:val="-6"/>
          <w:sz w:val="20"/>
        </w:rPr>
        <w:t> </w:t>
      </w:r>
      <w:r>
        <w:rPr>
          <w:sz w:val="20"/>
        </w:rPr>
        <w:t>valor</w:t>
      </w:r>
      <w:r>
        <w:rPr>
          <w:spacing w:val="-7"/>
          <w:sz w:val="20"/>
        </w:rPr>
        <w:t> </w:t>
      </w:r>
      <w:r>
        <w:rPr>
          <w:sz w:val="20"/>
        </w:rPr>
        <w:t>tirasse</w:t>
      </w:r>
      <w:r>
        <w:rPr>
          <w:spacing w:val="-8"/>
          <w:sz w:val="20"/>
        </w:rPr>
        <w:t> </w:t>
      </w:r>
      <w:r>
        <w:rPr>
          <w:sz w:val="20"/>
        </w:rPr>
        <w:t>e</w:t>
      </w:r>
      <w:r>
        <w:rPr>
          <w:spacing w:val="-6"/>
          <w:sz w:val="20"/>
        </w:rPr>
        <w:t> </w:t>
      </w:r>
      <w:r>
        <w:rPr>
          <w:sz w:val="20"/>
        </w:rPr>
        <w:t>escondia,</w:t>
      </w:r>
      <w:r>
        <w:rPr>
          <w:spacing w:val="-5"/>
          <w:sz w:val="20"/>
        </w:rPr>
        <w:t> </w:t>
      </w:r>
      <w:r>
        <w:rPr>
          <w:sz w:val="20"/>
        </w:rPr>
        <w:t>daí o outro aluno tinha de saber quanto que foi tirado daquelas argolas (BURITI, 2017).</w:t>
      </w:r>
    </w:p>
    <w:p>
      <w:pPr>
        <w:pStyle w:val="BodyText"/>
        <w:spacing w:before="1"/>
        <w:rPr>
          <w:sz w:val="20"/>
        </w:rPr>
      </w:pPr>
    </w:p>
    <w:p>
      <w:pPr>
        <w:pStyle w:val="BodyText"/>
        <w:spacing w:line="360" w:lineRule="auto"/>
        <w:ind w:left="102" w:right="106" w:firstLine="1132"/>
        <w:jc w:val="both"/>
      </w:pPr>
      <w:r>
        <w:rPr/>
        <w:t>As narrativas das professoras Caju e Buriti foram as únicas que deixaram explícito o uso dos jogos como mobilizador da aprendizagem, nesse caso associada à compreensão do sistema monetário, do sistema de numeração decimal e das operações aritméticas, a partir da utilização dos jogos “Boca do palhaço”, “Ganha cem”, “Dado Numeral” e “Jogo da Argola”.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6" w:firstLine="1132"/>
        <w:jc w:val="both"/>
      </w:pPr>
      <w:r>
        <w:rPr/>
        <w:t>Moreti e Souza (2015) pontuam que o jogo ou brincadeira pode constituir- se como importante recurso metodológico nos processos de ensino aprendizagem. Para tanto, o mesmo deve ser planejado de modo intencional e em relação com o conceito que se pretende ensinar. Em relação aos jogos para trabalhar os conceitos matemáticos, as pesquisadoras sinalizam que ao planejar é importante que o professor saiba a finalidade do jogo, de modo a fazer as mediações que favorecem a aprendizagem dos estudantes.</w:t>
      </w:r>
    </w:p>
    <w:p>
      <w:pPr>
        <w:pStyle w:val="BodyText"/>
        <w:spacing w:line="360" w:lineRule="auto" w:before="4"/>
        <w:ind w:left="102" w:right="105" w:firstLine="1132"/>
        <w:jc w:val="both"/>
      </w:pPr>
      <w:r>
        <w:rPr/>
        <w:t>A professora Bacaba destaca a importância de se confeccionar materiais para desenvolver atividades mais dinâmicas, inclusive a sua fala reafirma que as crianças gostam de aprender com o uso das atividades lúdicas. Mas a professora deixa transparecer que o uso dos jogos pode acarretar conflitos, e talvez isso se dê, segundo Bacaba, devido à quantidade de crianças na sala de aula.</w:t>
      </w:r>
    </w:p>
    <w:p>
      <w:pPr>
        <w:pStyle w:val="BodyText"/>
        <w:spacing w:line="360" w:lineRule="auto" w:before="2"/>
        <w:ind w:left="102" w:right="110" w:firstLine="1192"/>
        <w:jc w:val="both"/>
      </w:pPr>
      <w:r>
        <w:rPr/>
        <w:t>As assertivas das professoras nos levam a inferir que essas profissionais reconhecem que o PNAIC as auxiliou na utilização de jogos em suas aulas. Somos favoráveis</w:t>
      </w:r>
      <w:r>
        <w:rPr>
          <w:spacing w:val="-12"/>
        </w:rPr>
        <w:t> </w:t>
      </w:r>
      <w:r>
        <w:rPr/>
        <w:t>ao</w:t>
      </w:r>
      <w:r>
        <w:rPr>
          <w:spacing w:val="-11"/>
        </w:rPr>
        <w:t> </w:t>
      </w:r>
      <w:r>
        <w:rPr/>
        <w:t>uso</w:t>
      </w:r>
      <w:r>
        <w:rPr>
          <w:spacing w:val="-11"/>
        </w:rPr>
        <w:t> </w:t>
      </w:r>
      <w:r>
        <w:rPr/>
        <w:t>dos</w:t>
      </w:r>
      <w:r>
        <w:rPr>
          <w:spacing w:val="-12"/>
        </w:rPr>
        <w:t> </w:t>
      </w:r>
      <w:r>
        <w:rPr/>
        <w:t>jogos</w:t>
      </w:r>
      <w:r>
        <w:rPr>
          <w:spacing w:val="-12"/>
        </w:rPr>
        <w:t> </w:t>
      </w:r>
      <w:r>
        <w:rPr/>
        <w:t>para</w:t>
      </w:r>
      <w:r>
        <w:rPr>
          <w:spacing w:val="-11"/>
        </w:rPr>
        <w:t> </w:t>
      </w:r>
      <w:r>
        <w:rPr/>
        <w:t>desenvolver</w:t>
      </w:r>
      <w:r>
        <w:rPr>
          <w:spacing w:val="-6"/>
        </w:rPr>
        <w:t> </w:t>
      </w:r>
      <w:r>
        <w:rPr/>
        <w:t>o</w:t>
      </w:r>
      <w:r>
        <w:rPr>
          <w:spacing w:val="-11"/>
        </w:rPr>
        <w:t> </w:t>
      </w:r>
      <w:r>
        <w:rPr/>
        <w:t>ensino</w:t>
      </w:r>
      <w:r>
        <w:rPr>
          <w:spacing w:val="-10"/>
        </w:rPr>
        <w:t> </w:t>
      </w:r>
      <w:r>
        <w:rPr/>
        <w:t>da</w:t>
      </w:r>
      <w:r>
        <w:rPr>
          <w:spacing w:val="-11"/>
        </w:rPr>
        <w:t> </w:t>
      </w:r>
      <w:r>
        <w:rPr/>
        <w:t>matematica,</w:t>
      </w:r>
      <w:r>
        <w:rPr>
          <w:spacing w:val="-11"/>
        </w:rPr>
        <w:t> </w:t>
      </w:r>
      <w:r>
        <w:rPr/>
        <w:t>vez</w:t>
      </w:r>
      <w:r>
        <w:rPr>
          <w:spacing w:val="-12"/>
        </w:rPr>
        <w:t> </w:t>
      </w:r>
      <w:r>
        <w:rPr/>
        <w:t>que</w:t>
      </w:r>
      <w:r>
        <w:rPr>
          <w:spacing w:val="-11"/>
        </w:rPr>
        <w:t> </w:t>
      </w:r>
      <w:r>
        <w:rPr/>
        <w:t>o</w:t>
      </w:r>
      <w:r>
        <w:rPr>
          <w:spacing w:val="-11"/>
        </w:rPr>
        <w:t> </w:t>
      </w:r>
      <w:r>
        <w:rPr/>
        <w:t>jogo no</w:t>
      </w:r>
      <w:r>
        <w:rPr>
          <w:spacing w:val="-8"/>
        </w:rPr>
        <w:t> </w:t>
      </w:r>
      <w:r>
        <w:rPr/>
        <w:t>ensino</w:t>
      </w:r>
      <w:r>
        <w:rPr>
          <w:spacing w:val="-8"/>
        </w:rPr>
        <w:t> </w:t>
      </w:r>
      <w:r>
        <w:rPr/>
        <w:t>da</w:t>
      </w:r>
      <w:r>
        <w:rPr>
          <w:spacing w:val="-11"/>
        </w:rPr>
        <w:t> </w:t>
      </w:r>
      <w:r>
        <w:rPr/>
        <w:t>matemática</w:t>
      </w:r>
      <w:r>
        <w:rPr>
          <w:spacing w:val="-8"/>
        </w:rPr>
        <w:t> </w:t>
      </w:r>
      <w:r>
        <w:rPr/>
        <w:t>cumpre</w:t>
      </w:r>
      <w:r>
        <w:rPr>
          <w:spacing w:val="-9"/>
        </w:rPr>
        <w:t> </w:t>
      </w:r>
      <w:r>
        <w:rPr/>
        <w:t>o</w:t>
      </w:r>
      <w:r>
        <w:rPr>
          <w:spacing w:val="-11"/>
        </w:rPr>
        <w:t> </w:t>
      </w:r>
      <w:r>
        <w:rPr/>
        <w:t>papel</w:t>
      </w:r>
      <w:r>
        <w:rPr>
          <w:spacing w:val="-10"/>
        </w:rPr>
        <w:t> </w:t>
      </w:r>
      <w:r>
        <w:rPr/>
        <w:t>de</w:t>
      </w:r>
      <w:r>
        <w:rPr>
          <w:spacing w:val="-11"/>
        </w:rPr>
        <w:t> </w:t>
      </w:r>
      <w:r>
        <w:rPr/>
        <w:t>auxiliar</w:t>
      </w:r>
      <w:r>
        <w:rPr>
          <w:spacing w:val="-9"/>
        </w:rPr>
        <w:t> </w:t>
      </w:r>
      <w:r>
        <w:rPr/>
        <w:t>no</w:t>
      </w:r>
      <w:r>
        <w:rPr>
          <w:spacing w:val="-8"/>
        </w:rPr>
        <w:t> </w:t>
      </w:r>
      <w:r>
        <w:rPr/>
        <w:t>ensino</w:t>
      </w:r>
      <w:r>
        <w:rPr>
          <w:spacing w:val="-10"/>
        </w:rPr>
        <w:t> </w:t>
      </w:r>
      <w:r>
        <w:rPr/>
        <w:t>do</w:t>
      </w:r>
      <w:r>
        <w:rPr>
          <w:spacing w:val="-8"/>
        </w:rPr>
        <w:t> </w:t>
      </w:r>
      <w:r>
        <w:rPr/>
        <w:t>conteúdo</w:t>
      </w:r>
      <w:r>
        <w:rPr>
          <w:spacing w:val="-11"/>
        </w:rPr>
        <w:t> </w:t>
      </w:r>
      <w:r>
        <w:rPr/>
        <w:t>e</w:t>
      </w:r>
      <w:r>
        <w:rPr>
          <w:spacing w:val="-8"/>
        </w:rPr>
        <w:t> </w:t>
      </w:r>
      <w:r>
        <w:rPr/>
        <w:t>propicia a aquisição de diversas habilidades, além de permitir o desenvolvimento operatório do sujeito (MOURA,</w:t>
      </w:r>
      <w:r>
        <w:rPr>
          <w:spacing w:val="-6"/>
        </w:rPr>
        <w:t> </w:t>
      </w:r>
      <w:r>
        <w:rPr/>
        <w:t>1992).</w:t>
      </w:r>
    </w:p>
    <w:p>
      <w:pPr>
        <w:pStyle w:val="BodyText"/>
        <w:spacing w:line="360" w:lineRule="auto" w:before="3"/>
        <w:ind w:left="102" w:right="108" w:firstLine="1132"/>
        <w:jc w:val="both"/>
      </w:pPr>
      <w:r>
        <w:rPr/>
        <w:t>Nota-se que o aporte teórico, e especialmente no material de acervo do PNAIC,</w:t>
      </w:r>
      <w:r>
        <w:rPr>
          <w:spacing w:val="-15"/>
        </w:rPr>
        <w:t> </w:t>
      </w:r>
      <w:r>
        <w:rPr/>
        <w:t>apresenta</w:t>
      </w:r>
      <w:r>
        <w:rPr>
          <w:spacing w:val="-16"/>
        </w:rPr>
        <w:t> </w:t>
      </w:r>
      <w:r>
        <w:rPr/>
        <w:t>alguns</w:t>
      </w:r>
      <w:r>
        <w:rPr>
          <w:spacing w:val="-15"/>
        </w:rPr>
        <w:t> </w:t>
      </w:r>
      <w:r>
        <w:rPr/>
        <w:t>apontamentos</w:t>
      </w:r>
      <w:r>
        <w:rPr>
          <w:spacing w:val="-15"/>
        </w:rPr>
        <w:t> </w:t>
      </w:r>
      <w:r>
        <w:rPr/>
        <w:t>que</w:t>
      </w:r>
      <w:r>
        <w:rPr>
          <w:spacing w:val="-19"/>
        </w:rPr>
        <w:t> </w:t>
      </w:r>
      <w:r>
        <w:rPr/>
        <w:t>o</w:t>
      </w:r>
      <w:r>
        <w:rPr>
          <w:spacing w:val="-14"/>
        </w:rPr>
        <w:t> </w:t>
      </w:r>
      <w:r>
        <w:rPr/>
        <w:t>professor</w:t>
      </w:r>
      <w:r>
        <w:rPr>
          <w:spacing w:val="-16"/>
        </w:rPr>
        <w:t> </w:t>
      </w:r>
      <w:r>
        <w:rPr/>
        <w:t>deverá</w:t>
      </w:r>
      <w:r>
        <w:rPr>
          <w:spacing w:val="-15"/>
        </w:rPr>
        <w:t> </w:t>
      </w:r>
      <w:r>
        <w:rPr/>
        <w:t>ter</w:t>
      </w:r>
      <w:r>
        <w:rPr>
          <w:spacing w:val="-18"/>
        </w:rPr>
        <w:t> </w:t>
      </w:r>
      <w:r>
        <w:rPr/>
        <w:t>na</w:t>
      </w:r>
      <w:r>
        <w:rPr>
          <w:spacing w:val="-14"/>
        </w:rPr>
        <w:t> </w:t>
      </w:r>
      <w:r>
        <w:rPr/>
        <w:t>proposição</w:t>
      </w:r>
      <w:r>
        <w:rPr>
          <w:spacing w:val="-14"/>
        </w:rPr>
        <w:t> </w:t>
      </w:r>
      <w:r>
        <w:rPr/>
        <w:t>dos jogos,</w:t>
      </w:r>
      <w:r>
        <w:rPr>
          <w:spacing w:val="-4"/>
        </w:rPr>
        <w:t> </w:t>
      </w:r>
      <w:r>
        <w:rPr/>
        <w:t>durante</w:t>
      </w:r>
      <w:r>
        <w:rPr>
          <w:spacing w:val="-3"/>
        </w:rPr>
        <w:t> </w:t>
      </w:r>
      <w:r>
        <w:rPr/>
        <w:t>a</w:t>
      </w:r>
      <w:r>
        <w:rPr>
          <w:spacing w:val="-6"/>
        </w:rPr>
        <w:t> </w:t>
      </w:r>
      <w:r>
        <w:rPr/>
        <w:t>alfabetização</w:t>
      </w:r>
      <w:r>
        <w:rPr>
          <w:spacing w:val="-4"/>
        </w:rPr>
        <w:t> </w:t>
      </w:r>
      <w:r>
        <w:rPr/>
        <w:t>das</w:t>
      </w:r>
      <w:r>
        <w:rPr>
          <w:spacing w:val="-4"/>
        </w:rPr>
        <w:t> </w:t>
      </w:r>
      <w:r>
        <w:rPr/>
        <w:t>crianças.</w:t>
      </w:r>
      <w:r>
        <w:rPr>
          <w:spacing w:val="-6"/>
        </w:rPr>
        <w:t> </w:t>
      </w:r>
      <w:r>
        <w:rPr/>
        <w:t>No</w:t>
      </w:r>
      <w:r>
        <w:rPr>
          <w:spacing w:val="-4"/>
        </w:rPr>
        <w:t> </w:t>
      </w:r>
      <w:r>
        <w:rPr/>
        <w:t>referido</w:t>
      </w:r>
      <w:r>
        <w:rPr>
          <w:spacing w:val="-6"/>
        </w:rPr>
        <w:t> </w:t>
      </w:r>
      <w:r>
        <w:rPr/>
        <w:t>acervo,</w:t>
      </w:r>
      <w:r>
        <w:rPr>
          <w:spacing w:val="-4"/>
        </w:rPr>
        <w:t> </w:t>
      </w:r>
      <w:r>
        <w:rPr/>
        <w:t>o</w:t>
      </w:r>
      <w:r>
        <w:rPr>
          <w:spacing w:val="-4"/>
        </w:rPr>
        <w:t> </w:t>
      </w:r>
      <w:r>
        <w:rPr/>
        <w:t>pressuposto</w:t>
      </w:r>
      <w:r>
        <w:rPr>
          <w:spacing w:val="-4"/>
        </w:rPr>
        <w:t> </w:t>
      </w:r>
      <w:r>
        <w:rPr/>
        <w:t>é</w:t>
      </w:r>
      <w:r>
        <w:rPr>
          <w:spacing w:val="-6"/>
        </w:rPr>
        <w:t> </w:t>
      </w:r>
      <w:r>
        <w:rPr/>
        <w:t>o</w:t>
      </w:r>
      <w:r>
        <w:rPr>
          <w:spacing w:val="-4"/>
        </w:rPr>
        <w:t> </w:t>
      </w:r>
      <w:r>
        <w:rPr/>
        <w:t>de que o jogo tem como propósito “auxiliar o trabalho pedagógico e ampliar as potencialidades no desenvolvimento dos conceitos matemáticos” (BRASIL, 2014, p. 5).</w:t>
      </w:r>
    </w:p>
    <w:p>
      <w:pPr>
        <w:pStyle w:val="BodyText"/>
        <w:spacing w:line="360" w:lineRule="auto" w:before="3"/>
        <w:ind w:left="102" w:right="104" w:firstLine="1132"/>
        <w:jc w:val="both"/>
      </w:pPr>
      <w:r>
        <w:rPr/>
        <w:t>Para tanto, existem algumas orientações quanto ao uso dos jogos nos processos de ensino da matemática para que eles sejam um recurso adicional eficaz nos processos de ensino e aprendizagem da matemática.</w:t>
      </w:r>
    </w:p>
    <w:p>
      <w:pPr>
        <w:pStyle w:val="BodyText"/>
        <w:spacing w:line="360" w:lineRule="auto" w:before="5"/>
        <w:ind w:left="102" w:right="108" w:firstLine="1132"/>
        <w:jc w:val="both"/>
      </w:pPr>
      <w:r>
        <w:rPr/>
        <w:t>Realizamos uma síntese daquilo que extraímos do acervo e trazemos apontamentos que o alfabetizador deve ter em mente no início, no decorrer e após o jogo,</w:t>
      </w:r>
      <w:r>
        <w:rPr>
          <w:spacing w:val="-5"/>
        </w:rPr>
        <w:t> </w:t>
      </w:r>
      <w:r>
        <w:rPr/>
        <w:t>e</w:t>
      </w:r>
      <w:r>
        <w:rPr>
          <w:spacing w:val="-4"/>
        </w:rPr>
        <w:t> </w:t>
      </w:r>
      <w:r>
        <w:rPr/>
        <w:t>como</w:t>
      </w:r>
      <w:r>
        <w:rPr>
          <w:spacing w:val="-5"/>
        </w:rPr>
        <w:t> </w:t>
      </w:r>
      <w:r>
        <w:rPr/>
        <w:t>se</w:t>
      </w:r>
      <w:r>
        <w:rPr>
          <w:spacing w:val="-5"/>
        </w:rPr>
        <w:t> </w:t>
      </w:r>
      <w:r>
        <w:rPr/>
        <w:t>procede</w:t>
      </w:r>
      <w:r>
        <w:rPr>
          <w:spacing w:val="-5"/>
        </w:rPr>
        <w:t> </w:t>
      </w:r>
      <w:r>
        <w:rPr/>
        <w:t>à</w:t>
      </w:r>
      <w:r>
        <w:rPr>
          <w:spacing w:val="-4"/>
        </w:rPr>
        <w:t> </w:t>
      </w:r>
      <w:r>
        <w:rPr/>
        <w:t>avaliação</w:t>
      </w:r>
      <w:r>
        <w:rPr>
          <w:spacing w:val="-7"/>
        </w:rPr>
        <w:t> </w:t>
      </w:r>
      <w:r>
        <w:rPr/>
        <w:t>do</w:t>
      </w:r>
      <w:r>
        <w:rPr>
          <w:spacing w:val="-7"/>
        </w:rPr>
        <w:t> </w:t>
      </w:r>
      <w:r>
        <w:rPr/>
        <w:t>mesmo.</w:t>
      </w:r>
      <w:r>
        <w:rPr>
          <w:spacing w:val="-7"/>
        </w:rPr>
        <w:t> </w:t>
      </w:r>
      <w:r>
        <w:rPr/>
        <w:t>É</w:t>
      </w:r>
      <w:r>
        <w:rPr>
          <w:spacing w:val="-7"/>
        </w:rPr>
        <w:t> </w:t>
      </w:r>
      <w:r>
        <w:rPr/>
        <w:t>o</w:t>
      </w:r>
      <w:r>
        <w:rPr>
          <w:spacing w:val="-7"/>
        </w:rPr>
        <w:t> </w:t>
      </w:r>
      <w:r>
        <w:rPr/>
        <w:t>assunto</w:t>
      </w:r>
      <w:r>
        <w:rPr>
          <w:spacing w:val="-4"/>
        </w:rPr>
        <w:t> </w:t>
      </w:r>
      <w:r>
        <w:rPr/>
        <w:t>que</w:t>
      </w:r>
      <w:r>
        <w:rPr>
          <w:spacing w:val="-7"/>
        </w:rPr>
        <w:t> </w:t>
      </w:r>
      <w:r>
        <w:rPr/>
        <w:t>desenvolveremos</w:t>
      </w:r>
      <w:r>
        <w:rPr>
          <w:spacing w:val="-8"/>
        </w:rPr>
        <w:t> </w:t>
      </w:r>
      <w:r>
        <w:rPr/>
        <w:t>a seguir.</w:t>
      </w:r>
    </w:p>
    <w:p>
      <w:pPr>
        <w:pStyle w:val="BodyText"/>
        <w:tabs>
          <w:tab w:pos="1308" w:val="left" w:leader="none"/>
          <w:tab w:pos="2262" w:val="left" w:leader="none"/>
          <w:tab w:pos="2732" w:val="left" w:leader="none"/>
          <w:tab w:pos="3192" w:val="left" w:leader="none"/>
          <w:tab w:pos="4078" w:val="left" w:leader="none"/>
          <w:tab w:pos="5473" w:val="left" w:leader="none"/>
          <w:tab w:pos="6130" w:val="left" w:leader="none"/>
          <w:tab w:pos="6778" w:val="left" w:leader="none"/>
          <w:tab w:pos="7250" w:val="left" w:leader="none"/>
          <w:tab w:pos="7989" w:val="left" w:leader="none"/>
          <w:tab w:pos="8595" w:val="left" w:leader="none"/>
        </w:tabs>
        <w:spacing w:line="360" w:lineRule="auto" w:before="2"/>
        <w:ind w:left="102" w:right="114" w:firstLine="1132"/>
      </w:pPr>
      <w:r>
        <w:rPr>
          <w:b/>
        </w:rPr>
        <w:t>Iniciando o jogo: </w:t>
      </w:r>
      <w:r>
        <w:rPr/>
        <w:t>Conforme o nível de desenvolvimento das crianças, o professor</w:t>
        <w:tab/>
        <w:t>poderá</w:t>
        <w:tab/>
        <w:t>ler</w:t>
        <w:tab/>
        <w:t>as</w:t>
        <w:tab/>
        <w:t>regras</w:t>
        <w:tab/>
        <w:t>juntamente</w:t>
        <w:tab/>
        <w:t>com</w:t>
        <w:tab/>
        <w:t>eles</w:t>
        <w:tab/>
        <w:t>ou</w:t>
        <w:tab/>
        <w:t>pedir</w:t>
        <w:tab/>
        <w:t>que</w:t>
        <w:tab/>
        <w:t>leiam</w:t>
      </w:r>
    </w:p>
    <w:p>
      <w:pPr>
        <w:spacing w:after="0" w:line="360" w:lineRule="auto"/>
        <w:sectPr>
          <w:pgSz w:w="11910" w:h="16840"/>
          <w:pgMar w:header="718" w:footer="0" w:top="920" w:bottom="280" w:left="1600" w:right="1020"/>
        </w:sectPr>
      </w:pPr>
    </w:p>
    <w:p>
      <w:pPr>
        <w:pStyle w:val="BodyText"/>
        <w:rPr>
          <w:sz w:val="20"/>
        </w:rPr>
      </w:pPr>
    </w:p>
    <w:p>
      <w:pPr>
        <w:pStyle w:val="BodyText"/>
        <w:spacing w:before="6"/>
        <w:rPr>
          <w:sz w:val="21"/>
        </w:rPr>
      </w:pPr>
    </w:p>
    <w:p>
      <w:pPr>
        <w:pStyle w:val="BodyText"/>
        <w:tabs>
          <w:tab w:pos="2065" w:val="left" w:leader="none"/>
          <w:tab w:pos="2775" w:val="left" w:leader="none"/>
          <w:tab w:pos="3713" w:val="left" w:leader="none"/>
          <w:tab w:pos="5079" w:val="left" w:leader="none"/>
          <w:tab w:pos="5844" w:val="left" w:leader="none"/>
          <w:tab w:pos="6554" w:val="left" w:leader="none"/>
          <w:tab w:pos="7621" w:val="left" w:leader="none"/>
          <w:tab w:pos="8105" w:val="left" w:leader="none"/>
          <w:tab w:pos="8920" w:val="left" w:leader="none"/>
        </w:tabs>
        <w:spacing w:line="362" w:lineRule="auto"/>
        <w:ind w:left="102" w:right="111"/>
      </w:pPr>
      <w:r>
        <w:rPr/>
        <w:t>individualmente,</w:t>
        <w:tab/>
        <w:t>para</w:t>
        <w:tab/>
        <w:t>depois</w:t>
        <w:tab/>
        <w:t>discuti-las,</w:t>
        <w:tab/>
        <w:t>tanto</w:t>
        <w:tab/>
        <w:t>para</w:t>
        <w:tab/>
        <w:t>verificar</w:t>
        <w:tab/>
        <w:t>se</w:t>
        <w:tab/>
        <w:t>todos</w:t>
        <w:tab/>
        <w:t>as compreenderam quanto para problematizá-las, se julgar</w:t>
      </w:r>
      <w:r>
        <w:rPr>
          <w:spacing w:val="-24"/>
        </w:rPr>
        <w:t> </w:t>
      </w:r>
      <w:r>
        <w:rPr/>
        <w:t>conveniente.</w:t>
      </w:r>
    </w:p>
    <w:p>
      <w:pPr>
        <w:pStyle w:val="BodyText"/>
        <w:spacing w:line="360" w:lineRule="auto"/>
        <w:ind w:left="102" w:right="106" w:firstLine="1132"/>
        <w:jc w:val="both"/>
      </w:pPr>
      <w:r>
        <w:rPr>
          <w:b/>
        </w:rPr>
        <w:t>Durante o jogo: </w:t>
      </w:r>
      <w:r>
        <w:rPr/>
        <w:t>O jogo deve ser utilizado em toda a sua potencialidade pedagógica. Para isso, é essencial que o professor acompanhe as equipes durante os momentos em que o estiver utilizando. É importante ficar atento para as dificuldades e a postura das crianças em relação aos problemas matemáticos que ocorrem naturalmente durante esse tipo de atividade. Sempre que necessário, é salutar</w:t>
      </w:r>
      <w:r>
        <w:rPr>
          <w:spacing w:val="-19"/>
        </w:rPr>
        <w:t> </w:t>
      </w:r>
      <w:r>
        <w:rPr/>
        <w:t>que</w:t>
      </w:r>
      <w:r>
        <w:rPr>
          <w:spacing w:val="-18"/>
        </w:rPr>
        <w:t> </w:t>
      </w:r>
      <w:r>
        <w:rPr/>
        <w:t>haja</w:t>
      </w:r>
      <w:r>
        <w:rPr>
          <w:spacing w:val="-21"/>
        </w:rPr>
        <w:t> </w:t>
      </w:r>
      <w:r>
        <w:rPr/>
        <w:t>mediações</w:t>
      </w:r>
      <w:r>
        <w:rPr>
          <w:spacing w:val="-19"/>
        </w:rPr>
        <w:t> </w:t>
      </w:r>
      <w:r>
        <w:rPr/>
        <w:t>e</w:t>
      </w:r>
      <w:r>
        <w:rPr>
          <w:spacing w:val="-18"/>
        </w:rPr>
        <w:t> </w:t>
      </w:r>
      <w:r>
        <w:rPr/>
        <w:t>questionamentos</w:t>
      </w:r>
      <w:r>
        <w:rPr>
          <w:spacing w:val="-16"/>
        </w:rPr>
        <w:t> </w:t>
      </w:r>
      <w:r>
        <w:rPr/>
        <w:t>do</w:t>
      </w:r>
      <w:r>
        <w:rPr>
          <w:spacing w:val="-20"/>
        </w:rPr>
        <w:t> </w:t>
      </w:r>
      <w:r>
        <w:rPr/>
        <w:t>professor,</w:t>
      </w:r>
      <w:r>
        <w:rPr>
          <w:spacing w:val="-19"/>
        </w:rPr>
        <w:t> </w:t>
      </w:r>
      <w:r>
        <w:rPr/>
        <w:t>de</w:t>
      </w:r>
      <w:r>
        <w:rPr>
          <w:spacing w:val="-18"/>
        </w:rPr>
        <w:t> </w:t>
      </w:r>
      <w:r>
        <w:rPr/>
        <w:t>modo</w:t>
      </w:r>
      <w:r>
        <w:rPr>
          <w:spacing w:val="-16"/>
        </w:rPr>
        <w:t> </w:t>
      </w:r>
      <w:r>
        <w:rPr/>
        <w:t>a</w:t>
      </w:r>
      <w:r>
        <w:rPr>
          <w:spacing w:val="-18"/>
        </w:rPr>
        <w:t> </w:t>
      </w:r>
      <w:r>
        <w:rPr/>
        <w:t>sanar</w:t>
      </w:r>
      <w:r>
        <w:rPr>
          <w:spacing w:val="-19"/>
        </w:rPr>
        <w:t> </w:t>
      </w:r>
      <w:r>
        <w:rPr/>
        <w:t>dúvidas e/ou ampliar o entendimento do uso do</w:t>
      </w:r>
      <w:r>
        <w:rPr>
          <w:spacing w:val="-14"/>
        </w:rPr>
        <w:t> </w:t>
      </w:r>
      <w:r>
        <w:rPr/>
        <w:t>mesmo.</w:t>
      </w:r>
    </w:p>
    <w:p>
      <w:pPr>
        <w:pStyle w:val="BodyText"/>
        <w:spacing w:line="360" w:lineRule="auto" w:before="6"/>
        <w:ind w:left="102" w:right="111" w:firstLine="1132"/>
        <w:jc w:val="right"/>
      </w:pPr>
      <w:r>
        <w:rPr>
          <w:b/>
        </w:rPr>
        <w:t>Depois do jogo: </w:t>
      </w:r>
      <w:r>
        <w:rPr/>
        <w:t>Ao término do jogo, é importante</w:t>
      </w:r>
      <w:r>
        <w:rPr>
          <w:spacing w:val="63"/>
        </w:rPr>
        <w:t> </w:t>
      </w:r>
      <w:r>
        <w:rPr/>
        <w:t>proporcionar</w:t>
      </w:r>
      <w:r>
        <w:rPr>
          <w:spacing w:val="7"/>
        </w:rPr>
        <w:t> </w:t>
      </w:r>
      <w:r>
        <w:rPr/>
        <w:t>um</w:t>
      </w:r>
      <w:r>
        <w:rPr>
          <w:w w:val="99"/>
        </w:rPr>
        <w:t> </w:t>
      </w:r>
      <w:r>
        <w:rPr/>
        <w:t>momento de socialização das impressões e de reflexão sobre o que se</w:t>
      </w:r>
      <w:r>
        <w:rPr>
          <w:spacing w:val="57"/>
        </w:rPr>
        <w:t> </w:t>
      </w:r>
      <w:r>
        <w:rPr/>
        <w:t>aprendeu</w:t>
      </w:r>
      <w:r>
        <w:rPr>
          <w:spacing w:val="2"/>
        </w:rPr>
        <w:t> </w:t>
      </w:r>
      <w:r>
        <w:rPr/>
        <w:t>de</w:t>
      </w:r>
      <w:r>
        <w:rPr>
          <w:w w:val="99"/>
        </w:rPr>
        <w:t> </w:t>
      </w:r>
      <w:r>
        <w:rPr/>
        <w:t>Matemática.Tal</w:t>
      </w:r>
      <w:r>
        <w:rPr>
          <w:spacing w:val="-16"/>
        </w:rPr>
        <w:t> </w:t>
      </w:r>
      <w:r>
        <w:rPr/>
        <w:t>momento</w:t>
      </w:r>
      <w:r>
        <w:rPr>
          <w:spacing w:val="-15"/>
        </w:rPr>
        <w:t> </w:t>
      </w:r>
      <w:r>
        <w:rPr/>
        <w:t>se</w:t>
      </w:r>
      <w:r>
        <w:rPr>
          <w:spacing w:val="-15"/>
        </w:rPr>
        <w:t> </w:t>
      </w:r>
      <w:r>
        <w:rPr/>
        <w:t>torna</w:t>
      </w:r>
      <w:r>
        <w:rPr>
          <w:spacing w:val="-15"/>
        </w:rPr>
        <w:t> </w:t>
      </w:r>
      <w:r>
        <w:rPr/>
        <w:t>importante</w:t>
      </w:r>
      <w:r>
        <w:rPr>
          <w:spacing w:val="-17"/>
        </w:rPr>
        <w:t> </w:t>
      </w:r>
      <w:r>
        <w:rPr/>
        <w:t>por</w:t>
      </w:r>
      <w:r>
        <w:rPr>
          <w:spacing w:val="-17"/>
        </w:rPr>
        <w:t> </w:t>
      </w:r>
      <w:r>
        <w:rPr/>
        <w:t>permitir</w:t>
      </w:r>
      <w:r>
        <w:rPr>
          <w:spacing w:val="-17"/>
        </w:rPr>
        <w:t> </w:t>
      </w:r>
      <w:r>
        <w:rPr/>
        <w:t>que</w:t>
      </w:r>
      <w:r>
        <w:rPr>
          <w:spacing w:val="-15"/>
        </w:rPr>
        <w:t> </w:t>
      </w:r>
      <w:r>
        <w:rPr/>
        <w:t>os</w:t>
      </w:r>
      <w:r>
        <w:rPr>
          <w:spacing w:val="-16"/>
        </w:rPr>
        <w:t> </w:t>
      </w:r>
      <w:r>
        <w:rPr/>
        <w:t>conceitos</w:t>
      </w:r>
      <w:r>
        <w:rPr>
          <w:spacing w:val="-17"/>
        </w:rPr>
        <w:t> </w:t>
      </w:r>
      <w:r>
        <w:rPr/>
        <w:t>envolvidos durante o jogo sejam explorados. Ao final dos jogos, é particularmente</w:t>
      </w:r>
      <w:r>
        <w:rPr>
          <w:spacing w:val="-28"/>
        </w:rPr>
        <w:t> </w:t>
      </w:r>
      <w:r>
        <w:rPr/>
        <w:t>interessante</w:t>
      </w:r>
      <w:r>
        <w:rPr>
          <w:spacing w:val="-3"/>
        </w:rPr>
        <w:t> </w:t>
      </w:r>
      <w:r>
        <w:rPr/>
        <w:t>a</w:t>
      </w:r>
      <w:r>
        <w:rPr>
          <w:w w:val="99"/>
        </w:rPr>
        <w:t> </w:t>
      </w:r>
      <w:r>
        <w:rPr/>
        <w:t>construção de relatórios escritos sobre o que aconteceu e o que foi</w:t>
      </w:r>
      <w:r>
        <w:rPr>
          <w:spacing w:val="28"/>
        </w:rPr>
        <w:t> </w:t>
      </w:r>
      <w:r>
        <w:rPr/>
        <w:t>aprendido.</w:t>
      </w:r>
      <w:r>
        <w:rPr>
          <w:spacing w:val="15"/>
        </w:rPr>
        <w:t> </w:t>
      </w:r>
      <w:r>
        <w:rPr/>
        <w:t>Isso</w:t>
      </w:r>
      <w:r>
        <w:rPr>
          <w:w w:val="99"/>
        </w:rPr>
        <w:t> </w:t>
      </w:r>
      <w:r>
        <w:rPr/>
        <w:t>poderá</w:t>
      </w:r>
      <w:r>
        <w:rPr>
          <w:spacing w:val="43"/>
        </w:rPr>
        <w:t> </w:t>
      </w:r>
      <w:r>
        <w:rPr/>
        <w:t>ser</w:t>
      </w:r>
      <w:r>
        <w:rPr>
          <w:spacing w:val="42"/>
        </w:rPr>
        <w:t> </w:t>
      </w:r>
      <w:r>
        <w:rPr/>
        <w:t>realizado</w:t>
      </w:r>
      <w:r>
        <w:rPr>
          <w:spacing w:val="41"/>
        </w:rPr>
        <w:t> </w:t>
      </w:r>
      <w:r>
        <w:rPr/>
        <w:t>coletivamente</w:t>
      </w:r>
      <w:r>
        <w:rPr>
          <w:spacing w:val="42"/>
        </w:rPr>
        <w:t> </w:t>
      </w:r>
      <w:r>
        <w:rPr/>
        <w:t>por</w:t>
      </w:r>
      <w:r>
        <w:rPr>
          <w:spacing w:val="42"/>
        </w:rPr>
        <w:t> </w:t>
      </w:r>
      <w:r>
        <w:rPr/>
        <w:t>toda</w:t>
      </w:r>
      <w:r>
        <w:rPr>
          <w:spacing w:val="43"/>
        </w:rPr>
        <w:t> </w:t>
      </w:r>
      <w:r>
        <w:rPr/>
        <w:t>a</w:t>
      </w:r>
      <w:r>
        <w:rPr>
          <w:spacing w:val="43"/>
        </w:rPr>
        <w:t> </w:t>
      </w:r>
      <w:r>
        <w:rPr/>
        <w:t>turma</w:t>
      </w:r>
      <w:r>
        <w:rPr>
          <w:spacing w:val="43"/>
        </w:rPr>
        <w:t> </w:t>
      </w:r>
      <w:r>
        <w:rPr/>
        <w:t>ou</w:t>
      </w:r>
      <w:r>
        <w:rPr>
          <w:spacing w:val="43"/>
        </w:rPr>
        <w:t> </w:t>
      </w:r>
      <w:r>
        <w:rPr/>
        <w:t>pelos</w:t>
      </w:r>
      <w:r>
        <w:rPr>
          <w:spacing w:val="43"/>
        </w:rPr>
        <w:t> </w:t>
      </w:r>
      <w:r>
        <w:rPr/>
        <w:t>grupos,</w:t>
      </w:r>
      <w:r>
        <w:rPr>
          <w:spacing w:val="41"/>
        </w:rPr>
        <w:t> </w:t>
      </w:r>
      <w:r>
        <w:rPr/>
        <w:t>ou,</w:t>
      </w:r>
      <w:r>
        <w:rPr>
          <w:spacing w:val="41"/>
        </w:rPr>
        <w:t> </w:t>
      </w:r>
      <w:r>
        <w:rPr/>
        <w:t>ainda,</w:t>
      </w:r>
      <w:r>
        <w:rPr>
          <w:w w:val="100"/>
        </w:rPr>
        <w:t> </w:t>
      </w:r>
      <w:r>
        <w:rPr/>
        <w:t>individualmente,</w:t>
      </w:r>
      <w:r>
        <w:rPr>
          <w:spacing w:val="-20"/>
        </w:rPr>
        <w:t> </w:t>
      </w:r>
      <w:r>
        <w:rPr/>
        <w:t>de</w:t>
      </w:r>
      <w:r>
        <w:rPr>
          <w:spacing w:val="-20"/>
        </w:rPr>
        <w:t> </w:t>
      </w:r>
      <w:r>
        <w:rPr/>
        <w:t>acordo</w:t>
      </w:r>
      <w:r>
        <w:rPr>
          <w:spacing w:val="-14"/>
        </w:rPr>
        <w:t> </w:t>
      </w:r>
      <w:r>
        <w:rPr/>
        <w:t>com</w:t>
      </w:r>
      <w:r>
        <w:rPr>
          <w:spacing w:val="-19"/>
        </w:rPr>
        <w:t> </w:t>
      </w:r>
      <w:r>
        <w:rPr/>
        <w:t>o</w:t>
      </w:r>
      <w:r>
        <w:rPr>
          <w:spacing w:val="-20"/>
        </w:rPr>
        <w:t> </w:t>
      </w:r>
      <w:r>
        <w:rPr/>
        <w:t>nível</w:t>
      </w:r>
      <w:r>
        <w:rPr>
          <w:spacing w:val="-19"/>
        </w:rPr>
        <w:t> </w:t>
      </w:r>
      <w:r>
        <w:rPr/>
        <w:t>de</w:t>
      </w:r>
      <w:r>
        <w:rPr>
          <w:spacing w:val="-18"/>
        </w:rPr>
        <w:t> </w:t>
      </w:r>
      <w:r>
        <w:rPr/>
        <w:t>desenvolvimento</w:t>
      </w:r>
      <w:r>
        <w:rPr>
          <w:spacing w:val="-17"/>
        </w:rPr>
        <w:t> </w:t>
      </w:r>
      <w:r>
        <w:rPr/>
        <w:t>da</w:t>
      </w:r>
      <w:r>
        <w:rPr>
          <w:spacing w:val="-18"/>
        </w:rPr>
        <w:t> </w:t>
      </w:r>
      <w:r>
        <w:rPr/>
        <w:t>escrita</w:t>
      </w:r>
      <w:r>
        <w:rPr>
          <w:spacing w:val="-17"/>
        </w:rPr>
        <w:t> </w:t>
      </w:r>
      <w:r>
        <w:rPr/>
        <w:t>dos</w:t>
      </w:r>
      <w:r>
        <w:rPr>
          <w:spacing w:val="-18"/>
        </w:rPr>
        <w:t> </w:t>
      </w:r>
      <w:r>
        <w:rPr/>
        <w:t>estudantes.</w:t>
      </w:r>
    </w:p>
    <w:p>
      <w:pPr>
        <w:pStyle w:val="BodyText"/>
        <w:spacing w:line="360" w:lineRule="auto" w:before="2"/>
        <w:ind w:left="102" w:right="104" w:firstLine="1132"/>
        <w:jc w:val="both"/>
      </w:pPr>
      <w:r>
        <w:rPr>
          <w:b/>
        </w:rPr>
        <w:t>Avaliando os estudantes em situação de jogo: </w:t>
      </w:r>
      <w:r>
        <w:rPr/>
        <w:t>Os momentos de jogos podem e devem também se constituir em momentos de avaliação. Há possibilidades de avaliação que são particulares de cada jogo. Nota-se que é importante que o professor faça alguns questionamentos para ampliar possibilidades de avaliação e aprendizagem.</w:t>
      </w:r>
      <w:r>
        <w:rPr>
          <w:spacing w:val="-11"/>
        </w:rPr>
        <w:t> </w:t>
      </w:r>
      <w:r>
        <w:rPr/>
        <w:t>Pontuamos</w:t>
      </w:r>
      <w:r>
        <w:rPr>
          <w:spacing w:val="-15"/>
        </w:rPr>
        <w:t> </w:t>
      </w:r>
      <w:r>
        <w:rPr/>
        <w:t>algumas</w:t>
      </w:r>
      <w:r>
        <w:rPr>
          <w:spacing w:val="-15"/>
        </w:rPr>
        <w:t> </w:t>
      </w:r>
      <w:r>
        <w:rPr/>
        <w:t>considerações</w:t>
      </w:r>
      <w:r>
        <w:rPr>
          <w:spacing w:val="-15"/>
        </w:rPr>
        <w:t> </w:t>
      </w:r>
      <w:r>
        <w:rPr/>
        <w:t>feitas</w:t>
      </w:r>
      <w:r>
        <w:rPr>
          <w:spacing w:val="-15"/>
        </w:rPr>
        <w:t> </w:t>
      </w:r>
      <w:r>
        <w:rPr/>
        <w:t>pelo</w:t>
      </w:r>
      <w:r>
        <w:rPr>
          <w:spacing w:val="-12"/>
        </w:rPr>
        <w:t> </w:t>
      </w:r>
      <w:r>
        <w:rPr/>
        <w:t>PNAIC</w:t>
      </w:r>
      <w:r>
        <w:rPr>
          <w:spacing w:val="-13"/>
        </w:rPr>
        <w:t> </w:t>
      </w:r>
      <w:r>
        <w:rPr/>
        <w:t>(BRASIL,</w:t>
      </w:r>
      <w:r>
        <w:rPr>
          <w:spacing w:val="-14"/>
        </w:rPr>
        <w:t> </w:t>
      </w:r>
      <w:r>
        <w:rPr/>
        <w:t>2014,</w:t>
      </w:r>
    </w:p>
    <w:p>
      <w:pPr>
        <w:pStyle w:val="ListParagraph"/>
        <w:numPr>
          <w:ilvl w:val="0"/>
          <w:numId w:val="14"/>
        </w:numPr>
        <w:tabs>
          <w:tab w:pos="417" w:val="left" w:leader="none"/>
        </w:tabs>
        <w:spacing w:line="360" w:lineRule="auto" w:before="5" w:after="0"/>
        <w:ind w:left="102" w:right="108" w:firstLine="0"/>
        <w:jc w:val="left"/>
        <w:rPr>
          <w:sz w:val="24"/>
        </w:rPr>
      </w:pPr>
      <w:r>
        <w:rPr>
          <w:sz w:val="24"/>
        </w:rPr>
        <w:t>11), em relação às possibilidades e “atitudes” que o professor deve ter antes, durante e após a realização dos jogos. A</w:t>
      </w:r>
      <w:r>
        <w:rPr>
          <w:spacing w:val="-15"/>
          <w:sz w:val="24"/>
        </w:rPr>
        <w:t> </w:t>
      </w:r>
      <w:r>
        <w:rPr>
          <w:sz w:val="24"/>
        </w:rPr>
        <w:t>saber:</w:t>
      </w:r>
    </w:p>
    <w:p>
      <w:pPr>
        <w:pStyle w:val="ListParagraph"/>
        <w:numPr>
          <w:ilvl w:val="1"/>
          <w:numId w:val="14"/>
        </w:numPr>
        <w:tabs>
          <w:tab w:pos="1518" w:val="left" w:leader="none"/>
        </w:tabs>
        <w:spacing w:line="360" w:lineRule="auto" w:before="5" w:after="0"/>
        <w:ind w:left="102" w:right="120" w:firstLine="1132"/>
        <w:jc w:val="both"/>
        <w:rPr>
          <w:sz w:val="24"/>
        </w:rPr>
      </w:pPr>
      <w:r>
        <w:rPr>
          <w:sz w:val="24"/>
        </w:rPr>
        <w:t>a postura do estudante com relação à própria atividade de jogo, no que diz respeito a ganhar, perder,</w:t>
      </w:r>
      <w:r>
        <w:rPr>
          <w:spacing w:val="-12"/>
          <w:sz w:val="24"/>
        </w:rPr>
        <w:t> </w:t>
      </w:r>
      <w:r>
        <w:rPr>
          <w:sz w:val="24"/>
        </w:rPr>
        <w:t>colaborar;</w:t>
      </w:r>
    </w:p>
    <w:p>
      <w:pPr>
        <w:pStyle w:val="ListParagraph"/>
        <w:numPr>
          <w:ilvl w:val="1"/>
          <w:numId w:val="14"/>
        </w:numPr>
        <w:tabs>
          <w:tab w:pos="1518" w:val="left" w:leader="none"/>
        </w:tabs>
        <w:spacing w:line="360" w:lineRule="auto" w:before="5" w:after="0"/>
        <w:ind w:left="102" w:right="111" w:firstLine="1132"/>
        <w:jc w:val="both"/>
        <w:rPr>
          <w:sz w:val="24"/>
        </w:rPr>
      </w:pPr>
      <w:r>
        <w:rPr>
          <w:sz w:val="24"/>
        </w:rPr>
        <w:t>a postura do estudante com relação ao desenvolvimento de</w:t>
      </w:r>
      <w:r>
        <w:rPr>
          <w:spacing w:val="-45"/>
          <w:sz w:val="24"/>
        </w:rPr>
        <w:t> </w:t>
      </w:r>
      <w:r>
        <w:rPr>
          <w:sz w:val="24"/>
        </w:rPr>
        <w:t>estratégias. É importante observar se a criança percebe que muitos dos jogos não dependem exclusivamente da sorte. Muitas vezes essa habilidade está relacionada, também, com o aspecto</w:t>
      </w:r>
      <w:r>
        <w:rPr>
          <w:spacing w:val="-9"/>
          <w:sz w:val="24"/>
        </w:rPr>
        <w:t> </w:t>
      </w:r>
      <w:r>
        <w:rPr>
          <w:sz w:val="24"/>
        </w:rPr>
        <w:t>matemático;</w:t>
      </w:r>
    </w:p>
    <w:p>
      <w:pPr>
        <w:pStyle w:val="ListParagraph"/>
        <w:numPr>
          <w:ilvl w:val="1"/>
          <w:numId w:val="14"/>
        </w:numPr>
        <w:tabs>
          <w:tab w:pos="1518" w:val="left" w:leader="none"/>
        </w:tabs>
        <w:spacing w:line="360" w:lineRule="auto" w:before="3" w:after="0"/>
        <w:ind w:left="102" w:right="106" w:firstLine="1132"/>
        <w:jc w:val="both"/>
        <w:rPr>
          <w:sz w:val="24"/>
        </w:rPr>
      </w:pPr>
      <w:r>
        <w:rPr>
          <w:sz w:val="24"/>
        </w:rPr>
        <w:t>a relação do estudante com o saber matemático envolvido. Avaliar o domínio que a criança possui do conhecimento matemático necessário para o jogo e se apresenta desenvolvimento durante a atividade, bem como quais conhecimentos já domina e quais ainda precisam ser</w:t>
      </w:r>
      <w:r>
        <w:rPr>
          <w:spacing w:val="-10"/>
          <w:sz w:val="24"/>
        </w:rPr>
        <w:t> </w:t>
      </w:r>
      <w:r>
        <w:rPr>
          <w:sz w:val="24"/>
        </w:rPr>
        <w:t>trabalhados;</w:t>
      </w:r>
    </w:p>
    <w:p>
      <w:pPr>
        <w:spacing w:after="0" w:line="360" w:lineRule="auto"/>
        <w:jc w:val="both"/>
        <w:rPr>
          <w:sz w:val="24"/>
        </w:rPr>
        <w:sectPr>
          <w:pgSz w:w="11910" w:h="16840"/>
          <w:pgMar w:header="718" w:footer="0" w:top="920" w:bottom="280" w:left="1600" w:right="1020"/>
        </w:sectPr>
      </w:pPr>
    </w:p>
    <w:p>
      <w:pPr>
        <w:pStyle w:val="BodyText"/>
        <w:rPr>
          <w:sz w:val="20"/>
        </w:rPr>
      </w:pPr>
    </w:p>
    <w:p>
      <w:pPr>
        <w:pStyle w:val="BodyText"/>
        <w:spacing w:before="6"/>
        <w:rPr>
          <w:sz w:val="21"/>
        </w:rPr>
      </w:pPr>
    </w:p>
    <w:p>
      <w:pPr>
        <w:pStyle w:val="ListParagraph"/>
        <w:numPr>
          <w:ilvl w:val="1"/>
          <w:numId w:val="14"/>
        </w:numPr>
        <w:tabs>
          <w:tab w:pos="1518" w:val="left" w:leader="none"/>
        </w:tabs>
        <w:spacing w:line="362" w:lineRule="auto" w:before="0" w:after="0"/>
        <w:ind w:left="102" w:right="115" w:firstLine="1132"/>
        <w:jc w:val="both"/>
        <w:rPr>
          <w:sz w:val="24"/>
        </w:rPr>
      </w:pPr>
      <w:r>
        <w:rPr>
          <w:sz w:val="24"/>
        </w:rPr>
        <w:t>se o estudante é comprometido com a atividade, se tem zelo pelos materiais</w:t>
      </w:r>
      <w:r>
        <w:rPr>
          <w:spacing w:val="-4"/>
          <w:sz w:val="24"/>
        </w:rPr>
        <w:t> </w:t>
      </w:r>
      <w:r>
        <w:rPr>
          <w:sz w:val="24"/>
        </w:rPr>
        <w:t>etc.</w:t>
      </w:r>
    </w:p>
    <w:p>
      <w:pPr>
        <w:pStyle w:val="BodyText"/>
        <w:spacing w:line="360" w:lineRule="auto"/>
        <w:ind w:left="102" w:right="110" w:firstLine="1132"/>
        <w:jc w:val="both"/>
      </w:pPr>
      <w:r>
        <w:rPr/>
        <w:t>Notamos que os jogos exercem papel importante na construção de conceitos matemáticos por se constituírem em desafios aos alunos. Esses desafios favorecem as reelaborações pessoais a partir dos conhecimentos prévios. Para a solução dos problemas, os alunos levantam hipóteses, testam sua validade, modificam seus esquemas de conhecimento e avançam cognitivamente. Nos jogos, os cálculos são carregados de significado porque se referem a situações concretas (marcar mais pontos, controlar a pontuação, formar uma quantia que se tem por objetivo etc). O retorno das hipóteses é imediato, pois, se um cálculo ou estratégia não estiver correto, não se atingem os objetivos propostos ou não se cumprem as regras.</w:t>
      </w:r>
    </w:p>
    <w:p>
      <w:pPr>
        <w:pStyle w:val="BodyText"/>
        <w:spacing w:line="360" w:lineRule="auto" w:before="3"/>
        <w:ind w:left="102" w:right="108" w:firstLine="1132"/>
        <w:jc w:val="both"/>
      </w:pPr>
      <w:r>
        <w:rPr/>
        <w:t>O</w:t>
      </w:r>
      <w:r>
        <w:rPr>
          <w:spacing w:val="-11"/>
        </w:rPr>
        <w:t> </w:t>
      </w:r>
      <w:r>
        <w:rPr/>
        <w:t>jogo</w:t>
      </w:r>
      <w:r>
        <w:rPr>
          <w:spacing w:val="-13"/>
        </w:rPr>
        <w:t> </w:t>
      </w:r>
      <w:r>
        <w:rPr/>
        <w:t>deve</w:t>
      </w:r>
      <w:r>
        <w:rPr>
          <w:spacing w:val="-13"/>
        </w:rPr>
        <w:t> </w:t>
      </w:r>
      <w:r>
        <w:rPr/>
        <w:t>fazer</w:t>
      </w:r>
      <w:r>
        <w:rPr>
          <w:spacing w:val="-12"/>
        </w:rPr>
        <w:t> </w:t>
      </w:r>
      <w:r>
        <w:rPr/>
        <w:t>parte</w:t>
      </w:r>
      <w:r>
        <w:rPr>
          <w:spacing w:val="-11"/>
        </w:rPr>
        <w:t> </w:t>
      </w:r>
      <w:r>
        <w:rPr/>
        <w:t>das</w:t>
      </w:r>
      <w:r>
        <w:rPr>
          <w:spacing w:val="-11"/>
        </w:rPr>
        <w:t> </w:t>
      </w:r>
      <w:r>
        <w:rPr/>
        <w:t>estratégias</w:t>
      </w:r>
      <w:r>
        <w:rPr>
          <w:spacing w:val="-13"/>
        </w:rPr>
        <w:t> </w:t>
      </w:r>
      <w:r>
        <w:rPr/>
        <w:t>de</w:t>
      </w:r>
      <w:r>
        <w:rPr>
          <w:spacing w:val="-13"/>
        </w:rPr>
        <w:t> </w:t>
      </w:r>
      <w:r>
        <w:rPr/>
        <w:t>ensino</w:t>
      </w:r>
      <w:r>
        <w:rPr>
          <w:spacing w:val="-11"/>
        </w:rPr>
        <w:t> </w:t>
      </w:r>
      <w:r>
        <w:rPr/>
        <w:t>do</w:t>
      </w:r>
      <w:r>
        <w:rPr>
          <w:spacing w:val="-13"/>
        </w:rPr>
        <w:t> </w:t>
      </w:r>
      <w:r>
        <w:rPr/>
        <w:t>professor,</w:t>
      </w:r>
      <w:r>
        <w:rPr>
          <w:spacing w:val="-12"/>
        </w:rPr>
        <w:t> </w:t>
      </w:r>
      <w:r>
        <w:rPr/>
        <w:t>isto</w:t>
      </w:r>
      <w:r>
        <w:rPr>
          <w:spacing w:val="-15"/>
        </w:rPr>
        <w:t> </w:t>
      </w:r>
      <w:r>
        <w:rPr/>
        <w:t>é,</w:t>
      </w:r>
      <w:r>
        <w:rPr>
          <w:spacing w:val="-11"/>
        </w:rPr>
        <w:t> </w:t>
      </w:r>
      <w:r>
        <w:rPr/>
        <w:t>deve haver uma intencionalidade com essa atividade. Portanto, o jogo não deve ser escolhido ao acaso, é preciso haver clareza sobre os objetivos e/ou capacidades previstos para a utilização do mesmo. É importante também que sejam planejadas e realizadas atividades de sistematização dos conteúdos trabalhados com a utilização dos</w:t>
      </w:r>
      <w:r>
        <w:rPr>
          <w:spacing w:val="-3"/>
        </w:rPr>
        <w:t> </w:t>
      </w:r>
      <w:r>
        <w:rPr/>
        <w:t>jogos.</w:t>
      </w:r>
    </w:p>
    <w:p>
      <w:pPr>
        <w:pStyle w:val="BodyText"/>
        <w:spacing w:line="360" w:lineRule="auto" w:before="2"/>
        <w:ind w:left="102" w:right="107" w:firstLine="1132"/>
        <w:jc w:val="both"/>
      </w:pPr>
      <w:r>
        <w:rPr/>
        <w:t>Observamos a necessidade da ampliação das discussões acerca da utilização de jogos no processo de ensino e aprendizagem da Matemática. Não havendo a correta apropriação tanto dos conceitos matemáticos quanto da utilização desses materiais, o processo se torna inócuo, podendo até comprometer ainda mais o ensino, tornando o conteúdo mais confuso ou limitando a aula apenas à dimensão lúdica.</w:t>
      </w:r>
    </w:p>
    <w:p>
      <w:pPr>
        <w:pStyle w:val="BodyText"/>
        <w:rPr>
          <w:sz w:val="21"/>
        </w:rPr>
      </w:pPr>
    </w:p>
    <w:p>
      <w:pPr>
        <w:pStyle w:val="Heading1"/>
        <w:numPr>
          <w:ilvl w:val="2"/>
          <w:numId w:val="13"/>
        </w:numPr>
        <w:tabs>
          <w:tab w:pos="724" w:val="left" w:leader="none"/>
        </w:tabs>
        <w:spacing w:line="360" w:lineRule="auto" w:before="0" w:after="0"/>
        <w:ind w:left="102" w:right="110" w:firstLine="0"/>
        <w:jc w:val="left"/>
      </w:pPr>
      <w:r>
        <w:rPr/>
        <w:t>A compreensão de dinâmica e a habilidade de organizar uma sequência didática</w:t>
      </w:r>
    </w:p>
    <w:p>
      <w:pPr>
        <w:pStyle w:val="BodyText"/>
        <w:spacing w:before="1"/>
        <w:rPr>
          <w:b/>
          <w:sz w:val="21"/>
        </w:rPr>
      </w:pPr>
    </w:p>
    <w:p>
      <w:pPr>
        <w:pStyle w:val="BodyText"/>
        <w:spacing w:line="360" w:lineRule="auto"/>
        <w:ind w:left="102" w:right="105" w:firstLine="1132"/>
        <w:jc w:val="both"/>
      </w:pPr>
      <w:r>
        <w:rPr/>
        <w:t>A sequência didática foi um aspecto bastante destacado pelas</w:t>
      </w:r>
      <w:r>
        <w:rPr>
          <w:spacing w:val="-45"/>
        </w:rPr>
        <w:t> </w:t>
      </w:r>
      <w:r>
        <w:rPr/>
        <w:t>professoras ao se referirem às contribuições do PNAIC para o ensino da Matemática. As professoras, ao se expressarem sobre a sequência didática (SD), trouxeram indícios de que as SDs possibilitaram a elaboração de planejamentos para ensinar um conteúdo e organizar as atividades de acordo com os objetivos que o professor </w:t>
      </w:r>
      <w:r>
        <w:rPr>
          <w:spacing w:val="2"/>
        </w:rPr>
        <w:t>quer </w:t>
      </w:r>
      <w:r>
        <w:rPr/>
        <w:t>alcançar.</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7" w:firstLine="1132"/>
        <w:jc w:val="both"/>
      </w:pPr>
      <w:r>
        <w:rPr/>
        <w:t>Bacaba,</w:t>
      </w:r>
      <w:r>
        <w:rPr>
          <w:spacing w:val="-16"/>
        </w:rPr>
        <w:t> </w:t>
      </w:r>
      <w:r>
        <w:rPr/>
        <w:t>Buriti</w:t>
      </w:r>
      <w:r>
        <w:rPr>
          <w:spacing w:val="-16"/>
        </w:rPr>
        <w:t> </w:t>
      </w:r>
      <w:r>
        <w:rPr/>
        <w:t>e</w:t>
      </w:r>
      <w:r>
        <w:rPr>
          <w:spacing w:val="-16"/>
        </w:rPr>
        <w:t> </w:t>
      </w:r>
      <w:r>
        <w:rPr/>
        <w:t>Caju</w:t>
      </w:r>
      <w:r>
        <w:rPr>
          <w:spacing w:val="-16"/>
        </w:rPr>
        <w:t> </w:t>
      </w:r>
      <w:r>
        <w:rPr/>
        <w:t>esclareceram</w:t>
      </w:r>
      <w:r>
        <w:rPr>
          <w:spacing w:val="-15"/>
        </w:rPr>
        <w:t> </w:t>
      </w:r>
      <w:r>
        <w:rPr/>
        <w:t>que</w:t>
      </w:r>
      <w:r>
        <w:rPr>
          <w:spacing w:val="-16"/>
        </w:rPr>
        <w:t> </w:t>
      </w:r>
      <w:r>
        <w:rPr/>
        <w:t>o</w:t>
      </w:r>
      <w:r>
        <w:rPr>
          <w:spacing w:val="-16"/>
        </w:rPr>
        <w:t> </w:t>
      </w:r>
      <w:r>
        <w:rPr/>
        <w:t>PNAIC</w:t>
      </w:r>
      <w:r>
        <w:rPr>
          <w:spacing w:val="-16"/>
        </w:rPr>
        <w:t> </w:t>
      </w:r>
      <w:r>
        <w:rPr/>
        <w:t>favoreceu</w:t>
      </w:r>
      <w:r>
        <w:rPr>
          <w:spacing w:val="-16"/>
        </w:rPr>
        <w:t> </w:t>
      </w:r>
      <w:r>
        <w:rPr/>
        <w:t>a</w:t>
      </w:r>
      <w:r>
        <w:rPr>
          <w:spacing w:val="-16"/>
        </w:rPr>
        <w:t> </w:t>
      </w:r>
      <w:r>
        <w:rPr/>
        <w:t>compreensão e o uso das sequências didáticas: “[...] A sequência didática foi algo que eu aprendi no PNAIC e eles gostam muito de uma maneira de diferenciar as aulas” (BACABA, 2017). “[...] trabalhamos a sequência didática, usamos o Quadro Valor Lugar (QVL) e os estudantes amaram, porque foram eles que confeccionaram o material [...] utilizando a matemática onde eles poderiam desenvolver as continhas!” (BURITI, 2017). “Eu aprendi o que é a sequência didática e como desenvolvê-la com as crianças” (CAJU,</w:t>
      </w:r>
      <w:r>
        <w:rPr>
          <w:spacing w:val="-9"/>
        </w:rPr>
        <w:t> </w:t>
      </w:r>
      <w:r>
        <w:rPr/>
        <w:t>2017).</w:t>
      </w:r>
    </w:p>
    <w:p>
      <w:pPr>
        <w:pStyle w:val="BodyText"/>
        <w:spacing w:line="360" w:lineRule="auto" w:before="2"/>
        <w:ind w:left="102" w:right="106" w:firstLine="1132"/>
        <w:jc w:val="both"/>
      </w:pPr>
      <w:r>
        <w:rPr/>
        <w:t>Ao se propor um trabalho com SD, é importante que o professor tenha clareza quanto ao objetivo que se pretende alcançar ante às necessidades dos estudantes, manifestando a intencionalidade do ensino.</w:t>
      </w:r>
    </w:p>
    <w:p>
      <w:pPr>
        <w:pStyle w:val="BodyText"/>
        <w:spacing w:line="360" w:lineRule="auto" w:before="5"/>
        <w:ind w:left="102" w:right="106" w:firstLine="1132"/>
        <w:jc w:val="both"/>
      </w:pPr>
      <w:r>
        <w:rPr/>
        <w:t>Outro aspecto refere-se às relações estabelecidas entre os conteúdos selecionados das diferentes áreas do conhecimento, bem como a articulação entre elas.</w:t>
      </w:r>
      <w:r>
        <w:rPr>
          <w:spacing w:val="-15"/>
        </w:rPr>
        <w:t> </w:t>
      </w:r>
      <w:r>
        <w:rPr/>
        <w:t>Identificar</w:t>
      </w:r>
      <w:r>
        <w:rPr>
          <w:spacing w:val="-16"/>
        </w:rPr>
        <w:t> </w:t>
      </w:r>
      <w:r>
        <w:rPr/>
        <w:t>o</w:t>
      </w:r>
      <w:r>
        <w:rPr>
          <w:spacing w:val="-15"/>
        </w:rPr>
        <w:t> </w:t>
      </w:r>
      <w:r>
        <w:rPr/>
        <w:t>que</w:t>
      </w:r>
      <w:r>
        <w:rPr>
          <w:spacing w:val="-15"/>
        </w:rPr>
        <w:t> </w:t>
      </w:r>
      <w:r>
        <w:rPr/>
        <w:t>é</w:t>
      </w:r>
      <w:r>
        <w:rPr>
          <w:spacing w:val="-17"/>
        </w:rPr>
        <w:t> </w:t>
      </w:r>
      <w:r>
        <w:rPr/>
        <w:t>possível</w:t>
      </w:r>
      <w:r>
        <w:rPr>
          <w:spacing w:val="-16"/>
        </w:rPr>
        <w:t> </w:t>
      </w:r>
      <w:r>
        <w:rPr/>
        <w:t>ser</w:t>
      </w:r>
      <w:r>
        <w:rPr>
          <w:spacing w:val="-16"/>
        </w:rPr>
        <w:t> </w:t>
      </w:r>
      <w:r>
        <w:rPr/>
        <w:t>trabalhado</w:t>
      </w:r>
      <w:r>
        <w:rPr>
          <w:spacing w:val="-15"/>
        </w:rPr>
        <w:t> </w:t>
      </w:r>
      <w:r>
        <w:rPr/>
        <w:t>dentro</w:t>
      </w:r>
      <w:r>
        <w:rPr>
          <w:spacing w:val="-15"/>
        </w:rPr>
        <w:t> </w:t>
      </w:r>
      <w:r>
        <w:rPr/>
        <w:t>de</w:t>
      </w:r>
      <w:r>
        <w:rPr>
          <w:spacing w:val="-15"/>
        </w:rPr>
        <w:t> </w:t>
      </w:r>
      <w:r>
        <w:rPr/>
        <w:t>uma</w:t>
      </w:r>
      <w:r>
        <w:rPr>
          <w:spacing w:val="-17"/>
        </w:rPr>
        <w:t> </w:t>
      </w:r>
      <w:r>
        <w:rPr/>
        <w:t>atividade</w:t>
      </w:r>
      <w:r>
        <w:rPr>
          <w:spacing w:val="-15"/>
        </w:rPr>
        <w:t> </w:t>
      </w:r>
      <w:r>
        <w:rPr/>
        <w:t>nas</w:t>
      </w:r>
      <w:r>
        <w:rPr>
          <w:spacing w:val="-15"/>
        </w:rPr>
        <w:t> </w:t>
      </w:r>
      <w:r>
        <w:rPr/>
        <w:t>diferentes áreas do currículo requer um olhar atento sobre os direitos de aprendizagem de</w:t>
      </w:r>
      <w:r>
        <w:rPr>
          <w:spacing w:val="-42"/>
        </w:rPr>
        <w:t> </w:t>
      </w:r>
      <w:r>
        <w:rPr/>
        <w:t>cada área. Devemos considerar também o tempo destinado ao trabalho com sequências, que pode variar em função do que os estudantes precisam aprender, do desenvolvimento do trabalho, da mediação do professor durante as atividades, dos objetivos alcançados e do acompanhamento dos estudantes durante o</w:t>
      </w:r>
      <w:r>
        <w:rPr>
          <w:spacing w:val="-30"/>
        </w:rPr>
        <w:t> </w:t>
      </w:r>
      <w:r>
        <w:rPr/>
        <w:t>processo.</w:t>
      </w:r>
    </w:p>
    <w:p>
      <w:pPr>
        <w:pStyle w:val="BodyText"/>
        <w:spacing w:line="360" w:lineRule="auto" w:before="5"/>
        <w:ind w:left="102" w:right="104" w:firstLine="1132"/>
        <w:jc w:val="both"/>
      </w:pPr>
      <w:r>
        <w:rPr/>
        <w:t>Nos relatos de Buriti, observamos que anteriormente ela tinha dificuldade em</w:t>
      </w:r>
      <w:r>
        <w:rPr>
          <w:spacing w:val="-10"/>
        </w:rPr>
        <w:t> </w:t>
      </w:r>
      <w:r>
        <w:rPr/>
        <w:t>fazer</w:t>
      </w:r>
      <w:r>
        <w:rPr>
          <w:spacing w:val="-10"/>
        </w:rPr>
        <w:t> </w:t>
      </w:r>
      <w:r>
        <w:rPr/>
        <w:t>uma</w:t>
      </w:r>
      <w:r>
        <w:rPr>
          <w:spacing w:val="-7"/>
        </w:rPr>
        <w:t> </w:t>
      </w:r>
      <w:r>
        <w:rPr/>
        <w:t>SD</w:t>
      </w:r>
      <w:r>
        <w:rPr>
          <w:spacing w:val="-10"/>
        </w:rPr>
        <w:t> </w:t>
      </w:r>
      <w:r>
        <w:rPr/>
        <w:t>sozinha,</w:t>
      </w:r>
      <w:r>
        <w:rPr>
          <w:spacing w:val="-9"/>
        </w:rPr>
        <w:t> </w:t>
      </w:r>
      <w:r>
        <w:rPr/>
        <w:t>vez</w:t>
      </w:r>
      <w:r>
        <w:rPr>
          <w:spacing w:val="-12"/>
        </w:rPr>
        <w:t> </w:t>
      </w:r>
      <w:r>
        <w:rPr/>
        <w:t>que</w:t>
      </w:r>
      <w:r>
        <w:rPr>
          <w:spacing w:val="-8"/>
        </w:rPr>
        <w:t> </w:t>
      </w:r>
      <w:r>
        <w:rPr/>
        <w:t>até</w:t>
      </w:r>
      <w:r>
        <w:rPr>
          <w:spacing w:val="-8"/>
        </w:rPr>
        <w:t> </w:t>
      </w:r>
      <w:r>
        <w:rPr/>
        <w:t>então</w:t>
      </w:r>
      <w:r>
        <w:rPr>
          <w:spacing w:val="-11"/>
        </w:rPr>
        <w:t> </w:t>
      </w:r>
      <w:r>
        <w:rPr/>
        <w:t>nunca</w:t>
      </w:r>
      <w:r>
        <w:rPr>
          <w:spacing w:val="-9"/>
        </w:rPr>
        <w:t> </w:t>
      </w:r>
      <w:r>
        <w:rPr/>
        <w:t>havia</w:t>
      </w:r>
      <w:r>
        <w:rPr>
          <w:spacing w:val="-9"/>
        </w:rPr>
        <w:t> </w:t>
      </w:r>
      <w:r>
        <w:rPr/>
        <w:t>tido</w:t>
      </w:r>
      <w:r>
        <w:rPr>
          <w:spacing w:val="-7"/>
        </w:rPr>
        <w:t> </w:t>
      </w:r>
      <w:r>
        <w:rPr/>
        <w:t>contato</w:t>
      </w:r>
      <w:r>
        <w:rPr>
          <w:spacing w:val="-8"/>
        </w:rPr>
        <w:t> </w:t>
      </w:r>
      <w:r>
        <w:rPr/>
        <w:t>com</w:t>
      </w:r>
      <w:r>
        <w:rPr>
          <w:spacing w:val="-10"/>
        </w:rPr>
        <w:t> </w:t>
      </w:r>
      <w:r>
        <w:rPr/>
        <w:t>o</w:t>
      </w:r>
      <w:r>
        <w:rPr>
          <w:spacing w:val="-8"/>
        </w:rPr>
        <w:t> </w:t>
      </w:r>
      <w:r>
        <w:rPr/>
        <w:t>assunto, de modo que ela não sabia por onde começar. Isso ocorreu em razão de as experiências anteriores da docente serem todas em funções administrativas. A docente enfatiza o fato de nunca ter aprendido a organizar uma sequência didática,</w:t>
      </w:r>
      <w:r>
        <w:rPr>
          <w:spacing w:val="-37"/>
        </w:rPr>
        <w:t> </w:t>
      </w:r>
      <w:r>
        <w:rPr/>
        <w:t>o que atribui ao fato de, em sua formação inicial, não ter realizado estudos e discussão sobre esse</w:t>
      </w:r>
      <w:r>
        <w:rPr>
          <w:spacing w:val="-4"/>
        </w:rPr>
        <w:t> </w:t>
      </w:r>
      <w:r>
        <w:rPr/>
        <w:t>assunto.</w:t>
      </w:r>
    </w:p>
    <w:p>
      <w:pPr>
        <w:spacing w:before="2"/>
        <w:ind w:left="2370" w:right="112" w:firstLine="0"/>
        <w:jc w:val="both"/>
        <w:rPr>
          <w:sz w:val="20"/>
        </w:rPr>
      </w:pPr>
      <w:r>
        <w:rPr>
          <w:sz w:val="20"/>
        </w:rPr>
        <w:t>[...] Me recordo bem quando a orientadora [do PNAIC] fez um trabalho conosco</w:t>
      </w:r>
      <w:r>
        <w:rPr>
          <w:spacing w:val="-6"/>
          <w:sz w:val="20"/>
        </w:rPr>
        <w:t> </w:t>
      </w:r>
      <w:r>
        <w:rPr>
          <w:sz w:val="20"/>
        </w:rPr>
        <w:t>onde</w:t>
      </w:r>
      <w:r>
        <w:rPr>
          <w:spacing w:val="-6"/>
          <w:sz w:val="20"/>
        </w:rPr>
        <w:t> </w:t>
      </w:r>
      <w:r>
        <w:rPr>
          <w:sz w:val="20"/>
        </w:rPr>
        <w:t>tínhamos</w:t>
      </w:r>
      <w:r>
        <w:rPr>
          <w:spacing w:val="-5"/>
          <w:sz w:val="20"/>
        </w:rPr>
        <w:t> </w:t>
      </w:r>
      <w:r>
        <w:rPr>
          <w:sz w:val="20"/>
        </w:rPr>
        <w:t>de</w:t>
      </w:r>
      <w:r>
        <w:rPr>
          <w:spacing w:val="-6"/>
          <w:sz w:val="20"/>
        </w:rPr>
        <w:t> </w:t>
      </w:r>
      <w:r>
        <w:rPr>
          <w:sz w:val="20"/>
        </w:rPr>
        <w:t>fazer</w:t>
      </w:r>
      <w:r>
        <w:rPr>
          <w:spacing w:val="-5"/>
          <w:sz w:val="20"/>
        </w:rPr>
        <w:t> </w:t>
      </w:r>
      <w:r>
        <w:rPr>
          <w:sz w:val="20"/>
        </w:rPr>
        <w:t>uma</w:t>
      </w:r>
      <w:r>
        <w:rPr>
          <w:spacing w:val="-6"/>
          <w:sz w:val="20"/>
        </w:rPr>
        <w:t> </w:t>
      </w:r>
      <w:r>
        <w:rPr>
          <w:sz w:val="20"/>
        </w:rPr>
        <w:t>sequência</w:t>
      </w:r>
      <w:r>
        <w:rPr>
          <w:spacing w:val="-3"/>
          <w:sz w:val="20"/>
        </w:rPr>
        <w:t> </w:t>
      </w:r>
      <w:r>
        <w:rPr>
          <w:sz w:val="20"/>
        </w:rPr>
        <w:t>didática,</w:t>
      </w:r>
      <w:r>
        <w:rPr>
          <w:spacing w:val="-6"/>
          <w:sz w:val="20"/>
        </w:rPr>
        <w:t> </w:t>
      </w:r>
      <w:r>
        <w:rPr>
          <w:sz w:val="20"/>
        </w:rPr>
        <w:t>e</w:t>
      </w:r>
      <w:r>
        <w:rPr>
          <w:spacing w:val="-6"/>
          <w:sz w:val="20"/>
        </w:rPr>
        <w:t> </w:t>
      </w:r>
      <w:r>
        <w:rPr>
          <w:sz w:val="20"/>
        </w:rPr>
        <w:t>até</w:t>
      </w:r>
      <w:r>
        <w:rPr>
          <w:spacing w:val="-3"/>
          <w:sz w:val="20"/>
        </w:rPr>
        <w:t> </w:t>
      </w:r>
      <w:r>
        <w:rPr>
          <w:sz w:val="20"/>
        </w:rPr>
        <w:t>então</w:t>
      </w:r>
      <w:r>
        <w:rPr>
          <w:spacing w:val="-6"/>
          <w:sz w:val="20"/>
        </w:rPr>
        <w:t> </w:t>
      </w:r>
      <w:r>
        <w:rPr>
          <w:sz w:val="20"/>
        </w:rPr>
        <w:t>eu</w:t>
      </w:r>
      <w:r>
        <w:rPr>
          <w:spacing w:val="-6"/>
          <w:sz w:val="20"/>
        </w:rPr>
        <w:t> </w:t>
      </w:r>
      <w:r>
        <w:rPr>
          <w:sz w:val="20"/>
        </w:rPr>
        <w:t>não havia aplicado uma sequência didática na minha aula, e isso pra mim foi de um</w:t>
      </w:r>
      <w:r>
        <w:rPr>
          <w:spacing w:val="-1"/>
          <w:sz w:val="20"/>
        </w:rPr>
        <w:t> </w:t>
      </w:r>
      <w:r>
        <w:rPr>
          <w:sz w:val="20"/>
        </w:rPr>
        <w:t>aprofundamento</w:t>
      </w:r>
      <w:r>
        <w:rPr>
          <w:spacing w:val="-6"/>
          <w:sz w:val="20"/>
        </w:rPr>
        <w:t> </w:t>
      </w:r>
      <w:r>
        <w:rPr>
          <w:sz w:val="20"/>
        </w:rPr>
        <w:t>muito</w:t>
      </w:r>
      <w:r>
        <w:rPr>
          <w:spacing w:val="-6"/>
          <w:sz w:val="20"/>
        </w:rPr>
        <w:t> </w:t>
      </w:r>
      <w:r>
        <w:rPr>
          <w:sz w:val="20"/>
        </w:rPr>
        <w:t>grande</w:t>
      </w:r>
      <w:r>
        <w:rPr>
          <w:spacing w:val="-6"/>
          <w:sz w:val="20"/>
        </w:rPr>
        <w:t> </w:t>
      </w:r>
      <w:r>
        <w:rPr>
          <w:sz w:val="20"/>
        </w:rPr>
        <w:t>porque</w:t>
      </w:r>
      <w:r>
        <w:rPr>
          <w:spacing w:val="-3"/>
          <w:sz w:val="20"/>
        </w:rPr>
        <w:t> </w:t>
      </w:r>
      <w:r>
        <w:rPr>
          <w:sz w:val="20"/>
        </w:rPr>
        <w:t>eu</w:t>
      </w:r>
      <w:r>
        <w:rPr>
          <w:spacing w:val="-4"/>
          <w:sz w:val="20"/>
        </w:rPr>
        <w:t> </w:t>
      </w:r>
      <w:r>
        <w:rPr>
          <w:sz w:val="20"/>
        </w:rPr>
        <w:t>vi</w:t>
      </w:r>
      <w:r>
        <w:rPr>
          <w:spacing w:val="-6"/>
          <w:sz w:val="20"/>
        </w:rPr>
        <w:t> </w:t>
      </w:r>
      <w:r>
        <w:rPr>
          <w:sz w:val="20"/>
        </w:rPr>
        <w:t>que</w:t>
      </w:r>
      <w:r>
        <w:rPr>
          <w:spacing w:val="-3"/>
          <w:sz w:val="20"/>
        </w:rPr>
        <w:t> </w:t>
      </w:r>
      <w:r>
        <w:rPr>
          <w:sz w:val="20"/>
        </w:rPr>
        <w:t>na</w:t>
      </w:r>
      <w:r>
        <w:rPr>
          <w:spacing w:val="-4"/>
          <w:sz w:val="20"/>
        </w:rPr>
        <w:t> </w:t>
      </w:r>
      <w:r>
        <w:rPr>
          <w:sz w:val="20"/>
        </w:rPr>
        <w:t>sequência</w:t>
      </w:r>
      <w:r>
        <w:rPr>
          <w:spacing w:val="-3"/>
          <w:sz w:val="20"/>
        </w:rPr>
        <w:t> </w:t>
      </w:r>
      <w:r>
        <w:rPr>
          <w:sz w:val="20"/>
        </w:rPr>
        <w:t>didática</w:t>
      </w:r>
      <w:r>
        <w:rPr>
          <w:spacing w:val="-6"/>
          <w:sz w:val="20"/>
        </w:rPr>
        <w:t> </w:t>
      </w:r>
      <w:r>
        <w:rPr>
          <w:sz w:val="20"/>
        </w:rPr>
        <w:t>eu não tenho que trabalhar a matemática só na matemática, eu posso aplicar matemática na ciências, no português ou geografia aprofundando o que</w:t>
      </w:r>
      <w:r>
        <w:rPr>
          <w:spacing w:val="-32"/>
          <w:sz w:val="20"/>
        </w:rPr>
        <w:t> </w:t>
      </w:r>
      <w:r>
        <w:rPr>
          <w:sz w:val="20"/>
        </w:rPr>
        <w:t>está sendo</w:t>
      </w:r>
      <w:r>
        <w:rPr>
          <w:spacing w:val="-13"/>
          <w:sz w:val="20"/>
        </w:rPr>
        <w:t> </w:t>
      </w:r>
      <w:r>
        <w:rPr>
          <w:sz w:val="20"/>
        </w:rPr>
        <w:t>passado</w:t>
      </w:r>
      <w:r>
        <w:rPr>
          <w:spacing w:val="-13"/>
          <w:sz w:val="20"/>
        </w:rPr>
        <w:t> </w:t>
      </w:r>
      <w:r>
        <w:rPr>
          <w:sz w:val="20"/>
        </w:rPr>
        <w:t>na</w:t>
      </w:r>
      <w:r>
        <w:rPr>
          <w:spacing w:val="-13"/>
          <w:sz w:val="20"/>
        </w:rPr>
        <w:t> </w:t>
      </w:r>
      <w:r>
        <w:rPr>
          <w:sz w:val="20"/>
        </w:rPr>
        <w:t>matemática</w:t>
      </w:r>
      <w:r>
        <w:rPr>
          <w:spacing w:val="-13"/>
          <w:sz w:val="20"/>
        </w:rPr>
        <w:t> </w:t>
      </w:r>
      <w:r>
        <w:rPr>
          <w:sz w:val="20"/>
        </w:rPr>
        <w:t>e</w:t>
      </w:r>
      <w:r>
        <w:rPr>
          <w:spacing w:val="-13"/>
          <w:sz w:val="20"/>
        </w:rPr>
        <w:t> </w:t>
      </w:r>
      <w:r>
        <w:rPr>
          <w:sz w:val="20"/>
        </w:rPr>
        <w:t>concretizar</w:t>
      </w:r>
      <w:r>
        <w:rPr>
          <w:spacing w:val="-12"/>
          <w:sz w:val="20"/>
        </w:rPr>
        <w:t> </w:t>
      </w:r>
      <w:r>
        <w:rPr>
          <w:sz w:val="20"/>
        </w:rPr>
        <w:t>em</w:t>
      </w:r>
      <w:r>
        <w:rPr>
          <w:spacing w:val="-8"/>
          <w:sz w:val="20"/>
        </w:rPr>
        <w:t> </w:t>
      </w:r>
      <w:r>
        <w:rPr>
          <w:sz w:val="20"/>
        </w:rPr>
        <w:t>outras</w:t>
      </w:r>
      <w:r>
        <w:rPr>
          <w:spacing w:val="-12"/>
          <w:sz w:val="20"/>
        </w:rPr>
        <w:t> </w:t>
      </w:r>
      <w:r>
        <w:rPr>
          <w:sz w:val="20"/>
        </w:rPr>
        <w:t>disciplinas</w:t>
      </w:r>
      <w:r>
        <w:rPr>
          <w:spacing w:val="-12"/>
          <w:sz w:val="20"/>
        </w:rPr>
        <w:t> </w:t>
      </w:r>
      <w:r>
        <w:rPr>
          <w:sz w:val="20"/>
        </w:rPr>
        <w:t>dando</w:t>
      </w:r>
      <w:r>
        <w:rPr>
          <w:spacing w:val="-10"/>
          <w:sz w:val="20"/>
        </w:rPr>
        <w:t> </w:t>
      </w:r>
      <w:r>
        <w:rPr>
          <w:sz w:val="20"/>
        </w:rPr>
        <w:t>uma continuidade (BURITI,</w:t>
      </w:r>
      <w:r>
        <w:rPr>
          <w:spacing w:val="-8"/>
          <w:sz w:val="20"/>
        </w:rPr>
        <w:t> </w:t>
      </w:r>
      <w:r>
        <w:rPr>
          <w:sz w:val="20"/>
        </w:rPr>
        <w:t>2017).</w:t>
      </w:r>
    </w:p>
    <w:p>
      <w:pPr>
        <w:pStyle w:val="BodyText"/>
        <w:spacing w:before="10"/>
        <w:rPr>
          <w:sz w:val="19"/>
        </w:rPr>
      </w:pPr>
    </w:p>
    <w:p>
      <w:pPr>
        <w:pStyle w:val="BodyText"/>
        <w:spacing w:line="360" w:lineRule="auto"/>
        <w:ind w:left="102" w:right="108" w:firstLine="1132"/>
        <w:jc w:val="both"/>
      </w:pPr>
      <w:r>
        <w:rPr/>
        <w:t>A</w:t>
      </w:r>
      <w:r>
        <w:rPr>
          <w:spacing w:val="-11"/>
        </w:rPr>
        <w:t> </w:t>
      </w:r>
      <w:r>
        <w:rPr/>
        <w:t>professora</w:t>
      </w:r>
      <w:r>
        <w:rPr>
          <w:spacing w:val="-11"/>
        </w:rPr>
        <w:t> </w:t>
      </w:r>
      <w:r>
        <w:rPr/>
        <w:t>ainda</w:t>
      </w:r>
      <w:r>
        <w:rPr>
          <w:spacing w:val="-11"/>
        </w:rPr>
        <w:t> </w:t>
      </w:r>
      <w:r>
        <w:rPr/>
        <w:t>menciona</w:t>
      </w:r>
      <w:r>
        <w:rPr>
          <w:spacing w:val="-11"/>
        </w:rPr>
        <w:t> </w:t>
      </w:r>
      <w:r>
        <w:rPr/>
        <w:t>o</w:t>
      </w:r>
      <w:r>
        <w:rPr>
          <w:spacing w:val="-13"/>
        </w:rPr>
        <w:t> </w:t>
      </w:r>
      <w:r>
        <w:rPr/>
        <w:t>fato</w:t>
      </w:r>
      <w:r>
        <w:rPr>
          <w:spacing w:val="-10"/>
        </w:rPr>
        <w:t> </w:t>
      </w:r>
      <w:r>
        <w:rPr/>
        <w:t>de</w:t>
      </w:r>
      <w:r>
        <w:rPr>
          <w:spacing w:val="-11"/>
        </w:rPr>
        <w:t> </w:t>
      </w:r>
      <w:r>
        <w:rPr/>
        <w:t>uma</w:t>
      </w:r>
      <w:r>
        <w:rPr>
          <w:spacing w:val="-13"/>
        </w:rPr>
        <w:t> </w:t>
      </w:r>
      <w:r>
        <w:rPr/>
        <w:t>mesma</w:t>
      </w:r>
      <w:r>
        <w:rPr>
          <w:spacing w:val="-7"/>
        </w:rPr>
        <w:t> </w:t>
      </w:r>
      <w:r>
        <w:rPr/>
        <w:t>sequência</w:t>
      </w:r>
      <w:r>
        <w:rPr>
          <w:spacing w:val="-11"/>
        </w:rPr>
        <w:t> </w:t>
      </w:r>
      <w:r>
        <w:rPr/>
        <w:t>didática,</w:t>
      </w:r>
      <w:r>
        <w:rPr>
          <w:spacing w:val="-11"/>
        </w:rPr>
        <w:t> </w:t>
      </w:r>
      <w:r>
        <w:rPr/>
        <w:t>ser utilizada</w:t>
      </w:r>
      <w:r>
        <w:rPr>
          <w:spacing w:val="-5"/>
        </w:rPr>
        <w:t> </w:t>
      </w:r>
      <w:r>
        <w:rPr/>
        <w:t>para</w:t>
      </w:r>
      <w:r>
        <w:rPr>
          <w:spacing w:val="-8"/>
        </w:rPr>
        <w:t> </w:t>
      </w:r>
      <w:r>
        <w:rPr/>
        <w:t>trabalhar</w:t>
      </w:r>
      <w:r>
        <w:rPr>
          <w:spacing w:val="-8"/>
        </w:rPr>
        <w:t> </w:t>
      </w:r>
      <w:r>
        <w:rPr/>
        <w:t>diferentes</w:t>
      </w:r>
      <w:r>
        <w:rPr>
          <w:spacing w:val="-4"/>
        </w:rPr>
        <w:t> </w:t>
      </w:r>
      <w:r>
        <w:rPr/>
        <w:t>disciplinas,</w:t>
      </w:r>
      <w:r>
        <w:rPr>
          <w:spacing w:val="-7"/>
        </w:rPr>
        <w:t> </w:t>
      </w:r>
      <w:r>
        <w:rPr/>
        <w:t>o</w:t>
      </w:r>
      <w:r>
        <w:rPr>
          <w:spacing w:val="-5"/>
        </w:rPr>
        <w:t> </w:t>
      </w:r>
      <w:r>
        <w:rPr/>
        <w:t>que</w:t>
      </w:r>
      <w:r>
        <w:rPr>
          <w:spacing w:val="-5"/>
        </w:rPr>
        <w:t> </w:t>
      </w:r>
      <w:r>
        <w:rPr/>
        <w:t>segundo</w:t>
      </w:r>
      <w:r>
        <w:rPr>
          <w:spacing w:val="-7"/>
        </w:rPr>
        <w:t> </w:t>
      </w:r>
      <w:r>
        <w:rPr/>
        <w:t>ela</w:t>
      </w:r>
      <w:r>
        <w:rPr>
          <w:spacing w:val="-7"/>
        </w:rPr>
        <w:t> </w:t>
      </w:r>
      <w:r>
        <w:rPr/>
        <w:t>permite</w:t>
      </w:r>
      <w:r>
        <w:rPr>
          <w:spacing w:val="-7"/>
        </w:rPr>
        <w:t> </w:t>
      </w:r>
      <w:r>
        <w:rPr/>
        <w:t>a</w:t>
      </w:r>
      <w:r>
        <w:rPr>
          <w:spacing w:val="-5"/>
        </w:rPr>
        <w:t> </w:t>
      </w:r>
      <w:r>
        <w:rPr/>
        <w:t>integração entre as áreas e a continuidade daquilo que é proposto para as</w:t>
      </w:r>
      <w:r>
        <w:rPr>
          <w:spacing w:val="-23"/>
        </w:rPr>
        <w:t> </w:t>
      </w:r>
      <w:r>
        <w:rPr/>
        <w:t>crianças.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right="110" w:firstLine="1132"/>
        <w:jc w:val="both"/>
      </w:pPr>
      <w:r>
        <w:rPr/>
        <w:t>Guimarães e Giordam (2011, p. 11) pontuam sobre o desenvolvimento de sequência didática em sala de aula:</w:t>
      </w:r>
    </w:p>
    <w:p>
      <w:pPr>
        <w:spacing w:before="0"/>
        <w:ind w:left="2370" w:right="111" w:firstLine="0"/>
        <w:jc w:val="both"/>
        <w:rPr>
          <w:sz w:val="20"/>
        </w:rPr>
      </w:pPr>
      <w:r>
        <w:rPr>
          <w:sz w:val="20"/>
        </w:rPr>
        <w:t>É um passo fundamental para a análise do alcance educacional da proposta de ensino [...] momento em que a ação ensino-aprendizagem efetivamente se processa e os objetivos de ensino que mobilizam a incorporação dessas estratégias se consolidam. Nessa fase é essencial que se retorne ao início e reveja a elaboração da Sequência Didática, não apenas para melhorar sua estrutura, mas principalmente a fim de reelaborar saberes profissionais do professor na construção e aplicação de estratégias de ensino.</w:t>
      </w:r>
    </w:p>
    <w:p>
      <w:pPr>
        <w:pStyle w:val="BodyText"/>
        <w:spacing w:before="3"/>
        <w:rPr>
          <w:sz w:val="20"/>
        </w:rPr>
      </w:pPr>
    </w:p>
    <w:p>
      <w:pPr>
        <w:pStyle w:val="BodyText"/>
        <w:spacing w:line="360" w:lineRule="auto"/>
        <w:ind w:left="102" w:right="108" w:firstLine="1132"/>
        <w:jc w:val="both"/>
      </w:pPr>
      <w:r>
        <w:rPr/>
        <w:t>Nós concordamos com o uso da SD como um recurso pedagógico para o ensino da matemática (e demais disciplinas), vez que permite um novo olhar sobre a organização curricular, com ênfase pautada em investigação, o que certamente favorece</w:t>
      </w:r>
      <w:r>
        <w:rPr>
          <w:spacing w:val="-16"/>
        </w:rPr>
        <w:t> </w:t>
      </w:r>
      <w:r>
        <w:rPr/>
        <w:t>a</w:t>
      </w:r>
      <w:r>
        <w:rPr>
          <w:spacing w:val="-19"/>
        </w:rPr>
        <w:t> </w:t>
      </w:r>
      <w:r>
        <w:rPr/>
        <w:t>problematização</w:t>
      </w:r>
      <w:r>
        <w:rPr>
          <w:spacing w:val="-17"/>
        </w:rPr>
        <w:t> </w:t>
      </w:r>
      <w:r>
        <w:rPr/>
        <w:t>que</w:t>
      </w:r>
      <w:r>
        <w:rPr>
          <w:spacing w:val="-17"/>
        </w:rPr>
        <w:t> </w:t>
      </w:r>
      <w:r>
        <w:rPr/>
        <w:t>leva</w:t>
      </w:r>
      <w:r>
        <w:rPr>
          <w:spacing w:val="-16"/>
        </w:rPr>
        <w:t> </w:t>
      </w:r>
      <w:r>
        <w:rPr/>
        <w:t>o</w:t>
      </w:r>
      <w:r>
        <w:rPr>
          <w:spacing w:val="-19"/>
        </w:rPr>
        <w:t> </w:t>
      </w:r>
      <w:r>
        <w:rPr/>
        <w:t>estudante</w:t>
      </w:r>
      <w:r>
        <w:rPr>
          <w:spacing w:val="-19"/>
        </w:rPr>
        <w:t> </w:t>
      </w:r>
      <w:r>
        <w:rPr/>
        <w:t>a</w:t>
      </w:r>
      <w:r>
        <w:rPr>
          <w:spacing w:val="-17"/>
        </w:rPr>
        <w:t> </w:t>
      </w:r>
      <w:r>
        <w:rPr/>
        <w:t>conferir</w:t>
      </w:r>
      <w:r>
        <w:rPr>
          <w:spacing w:val="-18"/>
        </w:rPr>
        <w:t> </w:t>
      </w:r>
      <w:r>
        <w:rPr/>
        <w:t>o</w:t>
      </w:r>
      <w:r>
        <w:rPr>
          <w:spacing w:val="-17"/>
        </w:rPr>
        <w:t> </w:t>
      </w:r>
      <w:r>
        <w:rPr/>
        <w:t>seu</w:t>
      </w:r>
      <w:r>
        <w:rPr>
          <w:spacing w:val="-17"/>
        </w:rPr>
        <w:t> </w:t>
      </w:r>
      <w:r>
        <w:rPr/>
        <w:t>conhecimento</w:t>
      </w:r>
      <w:r>
        <w:rPr>
          <w:spacing w:val="-17"/>
        </w:rPr>
        <w:t> </w:t>
      </w:r>
      <w:r>
        <w:rPr/>
        <w:t>prévio com o conhecimento apresentado no espaço de aprendizagem, levando-o a se apropriar de novos significados, novos métodos de investigação e a produzir novos produtos</w:t>
      </w:r>
      <w:r>
        <w:rPr>
          <w:spacing w:val="-9"/>
        </w:rPr>
        <w:t> </w:t>
      </w:r>
      <w:r>
        <w:rPr/>
        <w:t>e</w:t>
      </w:r>
      <w:r>
        <w:rPr>
          <w:spacing w:val="-8"/>
        </w:rPr>
        <w:t> </w:t>
      </w:r>
      <w:r>
        <w:rPr/>
        <w:t>processos.</w:t>
      </w:r>
      <w:r>
        <w:rPr>
          <w:spacing w:val="-9"/>
        </w:rPr>
        <w:t> </w:t>
      </w:r>
      <w:r>
        <w:rPr/>
        <w:t>Além</w:t>
      </w:r>
      <w:r>
        <w:rPr>
          <w:spacing w:val="-7"/>
        </w:rPr>
        <w:t> </w:t>
      </w:r>
      <w:r>
        <w:rPr/>
        <w:t>disso,</w:t>
      </w:r>
      <w:r>
        <w:rPr>
          <w:spacing w:val="-8"/>
        </w:rPr>
        <w:t> </w:t>
      </w:r>
      <w:r>
        <w:rPr/>
        <w:t>o</w:t>
      </w:r>
      <w:r>
        <w:rPr>
          <w:spacing w:val="-8"/>
        </w:rPr>
        <w:t> </w:t>
      </w:r>
      <w:r>
        <w:rPr/>
        <w:t>uso</w:t>
      </w:r>
      <w:r>
        <w:rPr>
          <w:spacing w:val="-8"/>
        </w:rPr>
        <w:t> </w:t>
      </w:r>
      <w:r>
        <w:rPr/>
        <w:t>de</w:t>
      </w:r>
      <w:r>
        <w:rPr>
          <w:spacing w:val="-8"/>
        </w:rPr>
        <w:t> </w:t>
      </w:r>
      <w:r>
        <w:rPr/>
        <w:t>SD</w:t>
      </w:r>
      <w:r>
        <w:rPr>
          <w:spacing w:val="-10"/>
        </w:rPr>
        <w:t> </w:t>
      </w:r>
      <w:r>
        <w:rPr/>
        <w:t>possibilita</w:t>
      </w:r>
      <w:r>
        <w:rPr>
          <w:spacing w:val="-8"/>
        </w:rPr>
        <w:t> </w:t>
      </w:r>
      <w:r>
        <w:rPr/>
        <w:t>trabalhar</w:t>
      </w:r>
      <w:r>
        <w:rPr>
          <w:spacing w:val="-10"/>
        </w:rPr>
        <w:t> </w:t>
      </w:r>
      <w:r>
        <w:rPr/>
        <w:t>as</w:t>
      </w:r>
      <w:r>
        <w:rPr>
          <w:spacing w:val="-9"/>
        </w:rPr>
        <w:t> </w:t>
      </w:r>
      <w:r>
        <w:rPr/>
        <w:t>três</w:t>
      </w:r>
      <w:r>
        <w:rPr>
          <w:spacing w:val="-9"/>
        </w:rPr>
        <w:t> </w:t>
      </w:r>
      <w:r>
        <w:rPr/>
        <w:t>categorias de conteúdo: atitudinais, conceituais e</w:t>
      </w:r>
      <w:r>
        <w:rPr>
          <w:spacing w:val="-19"/>
        </w:rPr>
        <w:t> </w:t>
      </w:r>
      <w:r>
        <w:rPr/>
        <w:t>procedimentais.</w:t>
      </w:r>
    </w:p>
    <w:p>
      <w:pPr>
        <w:pStyle w:val="BodyText"/>
        <w:spacing w:line="360" w:lineRule="auto" w:before="5"/>
        <w:ind w:left="102" w:right="108" w:firstLine="1132"/>
        <w:jc w:val="both"/>
      </w:pPr>
      <w:r>
        <w:rPr/>
        <w:t>Além do uso da SD, foram mencionados também os projetos didáticos como outra modalidade organizativa que auxilia as crianças nos processos de alfabetização. Karlz (1994) pontua que projeto didático é uma investigação em profundidade de um assunto sobre o qual valha a pena aprender. A principal característica de um projeto é que há um esforço de pesquisa deliberadamente centrado em encontrar respostas levantadas pelas crianças e pelo professor.</w:t>
      </w:r>
    </w:p>
    <w:p>
      <w:pPr>
        <w:pStyle w:val="BodyText"/>
        <w:spacing w:line="360" w:lineRule="auto" w:before="5"/>
        <w:ind w:left="102" w:right="107" w:firstLine="1132"/>
        <w:jc w:val="both"/>
      </w:pPr>
      <w:r>
        <w:rPr/>
        <w:t>Mangaba narra ter realizado um projeto intitulado “Animais de A a Z”. A professora afirma que o projeto foi demandado do questionamento das crianças: “Como</w:t>
      </w:r>
      <w:r>
        <w:rPr>
          <w:spacing w:val="-4"/>
        </w:rPr>
        <w:t> </w:t>
      </w:r>
      <w:r>
        <w:rPr/>
        <w:t>é</w:t>
      </w:r>
      <w:r>
        <w:rPr>
          <w:spacing w:val="-4"/>
        </w:rPr>
        <w:t> </w:t>
      </w:r>
      <w:r>
        <w:rPr/>
        <w:t>que</w:t>
      </w:r>
      <w:r>
        <w:rPr>
          <w:spacing w:val="-6"/>
        </w:rPr>
        <w:t> </w:t>
      </w:r>
      <w:r>
        <w:rPr/>
        <w:t>na</w:t>
      </w:r>
      <w:r>
        <w:rPr>
          <w:spacing w:val="-4"/>
        </w:rPr>
        <w:t> </w:t>
      </w:r>
      <w:r>
        <w:rPr/>
        <w:t>escola</w:t>
      </w:r>
      <w:r>
        <w:rPr>
          <w:spacing w:val="-4"/>
        </w:rPr>
        <w:t> </w:t>
      </w:r>
      <w:r>
        <w:rPr/>
        <w:t>tem</w:t>
      </w:r>
      <w:r>
        <w:rPr>
          <w:spacing w:val="-3"/>
        </w:rPr>
        <w:t> </w:t>
      </w:r>
      <w:r>
        <w:rPr/>
        <w:t>peixe</w:t>
      </w:r>
      <w:r>
        <w:rPr>
          <w:spacing w:val="-4"/>
        </w:rPr>
        <w:t> </w:t>
      </w:r>
      <w:r>
        <w:rPr/>
        <w:t>se</w:t>
      </w:r>
      <w:r>
        <w:rPr>
          <w:spacing w:val="-4"/>
        </w:rPr>
        <w:t> </w:t>
      </w:r>
      <w:r>
        <w:rPr/>
        <w:t>não</w:t>
      </w:r>
      <w:r>
        <w:rPr>
          <w:spacing w:val="-4"/>
        </w:rPr>
        <w:t> </w:t>
      </w:r>
      <w:r>
        <w:rPr/>
        <w:t>há</w:t>
      </w:r>
      <w:r>
        <w:rPr>
          <w:spacing w:val="-6"/>
        </w:rPr>
        <w:t> </w:t>
      </w:r>
      <w:r>
        <w:rPr/>
        <w:t>rio?”.</w:t>
      </w:r>
      <w:r>
        <w:rPr>
          <w:spacing w:val="-5"/>
        </w:rPr>
        <w:t> </w:t>
      </w:r>
      <w:r>
        <w:rPr/>
        <w:t>Esse</w:t>
      </w:r>
      <w:r>
        <w:rPr>
          <w:spacing w:val="-4"/>
        </w:rPr>
        <w:t> </w:t>
      </w:r>
      <w:r>
        <w:rPr/>
        <w:t>projeto</w:t>
      </w:r>
      <w:r>
        <w:rPr>
          <w:spacing w:val="-6"/>
        </w:rPr>
        <w:t> </w:t>
      </w:r>
      <w:r>
        <w:rPr/>
        <w:t>foi</w:t>
      </w:r>
      <w:r>
        <w:rPr>
          <w:spacing w:val="-5"/>
        </w:rPr>
        <w:t> </w:t>
      </w:r>
      <w:r>
        <w:rPr/>
        <w:t>citado</w:t>
      </w:r>
      <w:r>
        <w:rPr>
          <w:spacing w:val="-4"/>
        </w:rPr>
        <w:t> </w:t>
      </w:r>
      <w:r>
        <w:rPr/>
        <w:t>também</w:t>
      </w:r>
      <w:r>
        <w:rPr>
          <w:spacing w:val="-3"/>
        </w:rPr>
        <w:t> </w:t>
      </w:r>
      <w:r>
        <w:rPr/>
        <w:t>por Murici</w:t>
      </w:r>
      <w:r>
        <w:rPr>
          <w:spacing w:val="-4"/>
        </w:rPr>
        <w:t> </w:t>
      </w:r>
      <w:r>
        <w:rPr/>
        <w:t>(2017):</w:t>
      </w:r>
    </w:p>
    <w:p>
      <w:pPr>
        <w:spacing w:before="4"/>
        <w:ind w:left="2370" w:right="110" w:firstLine="0"/>
        <w:jc w:val="both"/>
        <w:rPr>
          <w:sz w:val="20"/>
        </w:rPr>
      </w:pPr>
      <w:r>
        <w:rPr>
          <w:sz w:val="20"/>
        </w:rPr>
        <w:t>[...] a pergunta das crianças nos levou a pensar um modo de realizar um projeto que pudesse ampliar os conhecimentos delas [...] daí começamos com uma visitação no tanque de peixes na escola, [...] ampliamos as atividades, e os resultados foram apresentados na Feira de Ciências da escola (MANGABA, 2017).</w:t>
      </w:r>
    </w:p>
    <w:p>
      <w:pPr>
        <w:pStyle w:val="BodyText"/>
        <w:rPr>
          <w:sz w:val="20"/>
        </w:rPr>
      </w:pPr>
    </w:p>
    <w:p>
      <w:pPr>
        <w:spacing w:before="1"/>
        <w:ind w:left="2370" w:right="111" w:firstLine="55"/>
        <w:jc w:val="both"/>
        <w:rPr>
          <w:sz w:val="20"/>
        </w:rPr>
      </w:pPr>
      <w:r>
        <w:rPr>
          <w:sz w:val="20"/>
        </w:rPr>
        <w:t>[...] O PNAIC auxiliou no desenvolvimento de projetos, nós tivemos alguns projetos desenvolvidos pelos professores em relação aos animais tivemos dois projetos que foram apresentados na feira: Projeto “Animais de A à Z” e Projeto “Que bicho é esse” [...] então com esses projetos foi trabalhado o letramento, a matemática, a ciência e a história (MURICI, 2017).</w:t>
      </w:r>
    </w:p>
    <w:p>
      <w:pPr>
        <w:pStyle w:val="BodyText"/>
        <w:spacing w:before="1"/>
        <w:rPr>
          <w:sz w:val="20"/>
        </w:rPr>
      </w:pPr>
    </w:p>
    <w:p>
      <w:pPr>
        <w:pStyle w:val="BodyText"/>
        <w:spacing w:line="360" w:lineRule="auto" w:before="1"/>
        <w:ind w:left="102" w:right="114" w:firstLine="1132"/>
        <w:jc w:val="both"/>
      </w:pPr>
      <w:r>
        <w:rPr/>
        <w:t>As narrativas trazem indícativos de que o PNAIC trouxe várias possibilidades</w:t>
      </w:r>
      <w:r>
        <w:rPr>
          <w:spacing w:val="-11"/>
        </w:rPr>
        <w:t> </w:t>
      </w:r>
      <w:r>
        <w:rPr/>
        <w:t>metodológicas</w:t>
      </w:r>
      <w:r>
        <w:rPr>
          <w:spacing w:val="-11"/>
        </w:rPr>
        <w:t> </w:t>
      </w:r>
      <w:r>
        <w:rPr/>
        <w:t>a</w:t>
      </w:r>
      <w:r>
        <w:rPr>
          <w:spacing w:val="-10"/>
        </w:rPr>
        <w:t> </w:t>
      </w:r>
      <w:r>
        <w:rPr/>
        <w:t>partir</w:t>
      </w:r>
      <w:r>
        <w:rPr>
          <w:spacing w:val="-11"/>
        </w:rPr>
        <w:t> </w:t>
      </w:r>
      <w:r>
        <w:rPr/>
        <w:t>do</w:t>
      </w:r>
      <w:r>
        <w:rPr>
          <w:spacing w:val="-10"/>
        </w:rPr>
        <w:t> </w:t>
      </w:r>
      <w:r>
        <w:rPr/>
        <w:t>que</w:t>
      </w:r>
      <w:r>
        <w:rPr>
          <w:spacing w:val="-12"/>
        </w:rPr>
        <w:t> </w:t>
      </w:r>
      <w:r>
        <w:rPr/>
        <w:t>aprenderam</w:t>
      </w:r>
      <w:r>
        <w:rPr>
          <w:spacing w:val="-10"/>
        </w:rPr>
        <w:t> </w:t>
      </w:r>
      <w:r>
        <w:rPr/>
        <w:t>na</w:t>
      </w:r>
      <w:r>
        <w:rPr>
          <w:spacing w:val="-12"/>
        </w:rPr>
        <w:t> </w:t>
      </w:r>
      <w:r>
        <w:rPr/>
        <w:t>formação,</w:t>
      </w:r>
      <w:r>
        <w:rPr>
          <w:spacing w:val="-11"/>
        </w:rPr>
        <w:t> </w:t>
      </w:r>
      <w:r>
        <w:rPr/>
        <w:t>avançando</w:t>
      </w:r>
      <w:r>
        <w:rPr>
          <w:spacing w:val="-10"/>
        </w:rPr>
        <w:t> </w:t>
      </w:r>
      <w:r>
        <w:rPr/>
        <w:t>na percepção</w:t>
      </w:r>
      <w:r>
        <w:rPr>
          <w:spacing w:val="25"/>
        </w:rPr>
        <w:t> </w:t>
      </w:r>
      <w:r>
        <w:rPr/>
        <w:t>de</w:t>
      </w:r>
      <w:r>
        <w:rPr>
          <w:spacing w:val="25"/>
        </w:rPr>
        <w:t> </w:t>
      </w:r>
      <w:r>
        <w:rPr/>
        <w:t>uso</w:t>
      </w:r>
      <w:r>
        <w:rPr>
          <w:spacing w:val="25"/>
        </w:rPr>
        <w:t> </w:t>
      </w:r>
      <w:r>
        <w:rPr/>
        <w:t>de</w:t>
      </w:r>
      <w:r>
        <w:rPr>
          <w:spacing w:val="20"/>
        </w:rPr>
        <w:t> </w:t>
      </w:r>
      <w:r>
        <w:rPr/>
        <w:t>materiais,</w:t>
      </w:r>
      <w:r>
        <w:rPr>
          <w:spacing w:val="24"/>
        </w:rPr>
        <w:t> </w:t>
      </w:r>
      <w:r>
        <w:rPr/>
        <w:t>nas</w:t>
      </w:r>
      <w:r>
        <w:rPr>
          <w:spacing w:val="22"/>
        </w:rPr>
        <w:t> </w:t>
      </w:r>
      <w:r>
        <w:rPr/>
        <w:t>distintas</w:t>
      </w:r>
      <w:r>
        <w:rPr>
          <w:spacing w:val="24"/>
        </w:rPr>
        <w:t> </w:t>
      </w:r>
      <w:r>
        <w:rPr/>
        <w:t>disciplinas,</w:t>
      </w:r>
      <w:r>
        <w:rPr>
          <w:spacing w:val="25"/>
        </w:rPr>
        <w:t> </w:t>
      </w:r>
      <w:r>
        <w:rPr/>
        <w:t>bem</w:t>
      </w:r>
      <w:r>
        <w:rPr>
          <w:spacing w:val="23"/>
        </w:rPr>
        <w:t> </w:t>
      </w:r>
      <w:r>
        <w:rPr/>
        <w:t>como</w:t>
      </w:r>
      <w:r>
        <w:rPr>
          <w:spacing w:val="23"/>
        </w:rPr>
        <w:t> </w:t>
      </w:r>
      <w:r>
        <w:rPr/>
        <w:t>nos</w:t>
      </w:r>
      <w:r>
        <w:rPr>
          <w:spacing w:val="22"/>
        </w:rPr>
        <w:t> </w:t>
      </w:r>
      <w:r>
        <w:rPr/>
        <w:t>modos</w:t>
      </w:r>
      <w:r>
        <w:rPr>
          <w:spacing w:val="24"/>
        </w:rPr>
        <w:t> </w:t>
      </w:r>
      <w:r>
        <w:rPr/>
        <w:t>de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8"/>
        <w:jc w:val="both"/>
      </w:pPr>
      <w:r>
        <w:rPr/>
        <w:t>organização da sala de aula, fato que até então não conseguiam revelar. Nessa perspectiva, Bacaba afirma: “[...] tive de rever muito minha forma de dar aula e da organização</w:t>
      </w:r>
      <w:r>
        <w:rPr>
          <w:spacing w:val="-12"/>
        </w:rPr>
        <w:t> </w:t>
      </w:r>
      <w:r>
        <w:rPr/>
        <w:t>da</w:t>
      </w:r>
      <w:r>
        <w:rPr>
          <w:spacing w:val="-13"/>
        </w:rPr>
        <w:t> </w:t>
      </w:r>
      <w:r>
        <w:rPr/>
        <w:t>sala</w:t>
      </w:r>
      <w:r>
        <w:rPr>
          <w:spacing w:val="-13"/>
        </w:rPr>
        <w:t> </w:t>
      </w:r>
      <w:r>
        <w:rPr/>
        <w:t>de</w:t>
      </w:r>
      <w:r>
        <w:rPr>
          <w:spacing w:val="-13"/>
        </w:rPr>
        <w:t> </w:t>
      </w:r>
      <w:r>
        <w:rPr/>
        <w:t>aula,</w:t>
      </w:r>
      <w:r>
        <w:rPr>
          <w:spacing w:val="-13"/>
        </w:rPr>
        <w:t> </w:t>
      </w:r>
      <w:r>
        <w:rPr/>
        <w:t>algo</w:t>
      </w:r>
      <w:r>
        <w:rPr>
          <w:spacing w:val="-12"/>
        </w:rPr>
        <w:t> </w:t>
      </w:r>
      <w:r>
        <w:rPr/>
        <w:t>que</w:t>
      </w:r>
      <w:r>
        <w:rPr>
          <w:spacing w:val="-13"/>
        </w:rPr>
        <w:t> </w:t>
      </w:r>
      <w:r>
        <w:rPr/>
        <w:t>eu</w:t>
      </w:r>
      <w:r>
        <w:rPr>
          <w:spacing w:val="-13"/>
        </w:rPr>
        <w:t> </w:t>
      </w:r>
      <w:r>
        <w:rPr/>
        <w:t>não</w:t>
      </w:r>
      <w:r>
        <w:rPr>
          <w:spacing w:val="-12"/>
        </w:rPr>
        <w:t> </w:t>
      </w:r>
      <w:r>
        <w:rPr/>
        <w:t>levava</w:t>
      </w:r>
      <w:r>
        <w:rPr>
          <w:spacing w:val="-12"/>
        </w:rPr>
        <w:t> </w:t>
      </w:r>
      <w:r>
        <w:rPr/>
        <w:t>em</w:t>
      </w:r>
      <w:r>
        <w:rPr>
          <w:spacing w:val="-11"/>
        </w:rPr>
        <w:t> </w:t>
      </w:r>
      <w:r>
        <w:rPr/>
        <w:t>consideração</w:t>
      </w:r>
      <w:r>
        <w:rPr>
          <w:spacing w:val="-12"/>
        </w:rPr>
        <w:t> </w:t>
      </w:r>
      <w:r>
        <w:rPr/>
        <w:t>e</w:t>
      </w:r>
      <w:r>
        <w:rPr>
          <w:spacing w:val="-4"/>
        </w:rPr>
        <w:t> </w:t>
      </w:r>
      <w:r>
        <w:rPr/>
        <w:t>que</w:t>
      </w:r>
      <w:r>
        <w:rPr>
          <w:spacing w:val="-13"/>
        </w:rPr>
        <w:t> </w:t>
      </w:r>
      <w:r>
        <w:rPr/>
        <w:t>faz</w:t>
      </w:r>
      <w:r>
        <w:rPr>
          <w:spacing w:val="-14"/>
        </w:rPr>
        <w:t> </w:t>
      </w:r>
      <w:r>
        <w:rPr/>
        <w:t>muita diferença durante a aula”. A professora em sua narrativa aponta que o conhecimento adquirido durante a formação fez diferença no seu trabalho e agregou novas compreensões</w:t>
      </w:r>
      <w:r>
        <w:rPr>
          <w:spacing w:val="-20"/>
        </w:rPr>
        <w:t> </w:t>
      </w:r>
      <w:r>
        <w:rPr/>
        <w:t>sobre</w:t>
      </w:r>
      <w:r>
        <w:rPr>
          <w:spacing w:val="-20"/>
        </w:rPr>
        <w:t> </w:t>
      </w:r>
      <w:r>
        <w:rPr/>
        <w:t>o</w:t>
      </w:r>
      <w:r>
        <w:rPr>
          <w:spacing w:val="-19"/>
        </w:rPr>
        <w:t> </w:t>
      </w:r>
      <w:r>
        <w:rPr/>
        <w:t>modo</w:t>
      </w:r>
      <w:r>
        <w:rPr>
          <w:spacing w:val="-19"/>
        </w:rPr>
        <w:t> </w:t>
      </w:r>
      <w:r>
        <w:rPr/>
        <w:t>de</w:t>
      </w:r>
      <w:r>
        <w:rPr>
          <w:spacing w:val="-19"/>
        </w:rPr>
        <w:t> </w:t>
      </w:r>
      <w:r>
        <w:rPr/>
        <w:t>trabalhar</w:t>
      </w:r>
      <w:r>
        <w:rPr>
          <w:spacing w:val="-18"/>
        </w:rPr>
        <w:t> </w:t>
      </w:r>
      <w:r>
        <w:rPr/>
        <w:t>com</w:t>
      </w:r>
      <w:r>
        <w:rPr>
          <w:spacing w:val="-18"/>
        </w:rPr>
        <w:t> </w:t>
      </w:r>
      <w:r>
        <w:rPr/>
        <w:t>as</w:t>
      </w:r>
      <w:r>
        <w:rPr>
          <w:spacing w:val="-17"/>
        </w:rPr>
        <w:t> </w:t>
      </w:r>
      <w:r>
        <w:rPr/>
        <w:t>crianças</w:t>
      </w:r>
      <w:r>
        <w:rPr>
          <w:spacing w:val="-20"/>
        </w:rPr>
        <w:t> </w:t>
      </w:r>
      <w:r>
        <w:rPr/>
        <w:t>e</w:t>
      </w:r>
      <w:r>
        <w:rPr>
          <w:spacing w:val="-19"/>
        </w:rPr>
        <w:t> </w:t>
      </w:r>
      <w:r>
        <w:rPr/>
        <w:t>os</w:t>
      </w:r>
      <w:r>
        <w:rPr>
          <w:spacing w:val="-20"/>
        </w:rPr>
        <w:t> </w:t>
      </w:r>
      <w:r>
        <w:rPr/>
        <w:t>modos</w:t>
      </w:r>
      <w:r>
        <w:rPr>
          <w:spacing w:val="-20"/>
        </w:rPr>
        <w:t> </w:t>
      </w:r>
      <w:r>
        <w:rPr/>
        <w:t>de</w:t>
      </w:r>
      <w:r>
        <w:rPr>
          <w:spacing w:val="-19"/>
        </w:rPr>
        <w:t> </w:t>
      </w:r>
      <w:r>
        <w:rPr/>
        <w:t>organização da sala de</w:t>
      </w:r>
      <w:r>
        <w:rPr>
          <w:spacing w:val="-6"/>
        </w:rPr>
        <w:t> </w:t>
      </w:r>
      <w:r>
        <w:rPr/>
        <w:t>aula.</w:t>
      </w:r>
    </w:p>
    <w:p>
      <w:pPr>
        <w:pStyle w:val="BodyText"/>
        <w:spacing w:line="360" w:lineRule="auto" w:before="4"/>
        <w:ind w:left="102" w:right="108" w:firstLine="1132"/>
        <w:jc w:val="both"/>
      </w:pPr>
      <w:r>
        <w:rPr/>
        <w:t>Na</w:t>
      </w:r>
      <w:r>
        <w:rPr>
          <w:spacing w:val="-10"/>
        </w:rPr>
        <w:t> </w:t>
      </w:r>
      <w:r>
        <w:rPr/>
        <w:t>propositiva</w:t>
      </w:r>
      <w:r>
        <w:rPr>
          <w:spacing w:val="-9"/>
        </w:rPr>
        <w:t> </w:t>
      </w:r>
      <w:r>
        <w:rPr/>
        <w:t>tanto</w:t>
      </w:r>
      <w:r>
        <w:rPr>
          <w:spacing w:val="-11"/>
        </w:rPr>
        <w:t> </w:t>
      </w:r>
      <w:r>
        <w:rPr/>
        <w:t>dos</w:t>
      </w:r>
      <w:r>
        <w:rPr>
          <w:spacing w:val="-10"/>
        </w:rPr>
        <w:t> </w:t>
      </w:r>
      <w:r>
        <w:rPr/>
        <w:t>conteúdos</w:t>
      </w:r>
      <w:r>
        <w:rPr>
          <w:spacing w:val="-13"/>
        </w:rPr>
        <w:t> </w:t>
      </w:r>
      <w:r>
        <w:rPr/>
        <w:t>com</w:t>
      </w:r>
      <w:r>
        <w:rPr>
          <w:spacing w:val="-11"/>
        </w:rPr>
        <w:t> </w:t>
      </w:r>
      <w:r>
        <w:rPr/>
        <w:t>das</w:t>
      </w:r>
      <w:r>
        <w:rPr>
          <w:spacing w:val="-13"/>
        </w:rPr>
        <w:t> </w:t>
      </w:r>
      <w:r>
        <w:rPr/>
        <w:t>metodologias,</w:t>
      </w:r>
      <w:r>
        <w:rPr>
          <w:spacing w:val="-10"/>
        </w:rPr>
        <w:t> </w:t>
      </w:r>
      <w:r>
        <w:rPr/>
        <w:t>é</w:t>
      </w:r>
      <w:r>
        <w:rPr>
          <w:spacing w:val="-12"/>
        </w:rPr>
        <w:t> </w:t>
      </w:r>
      <w:r>
        <w:rPr/>
        <w:t>importante</w:t>
      </w:r>
      <w:r>
        <w:rPr>
          <w:spacing w:val="-11"/>
        </w:rPr>
        <w:t> </w:t>
      </w:r>
      <w:r>
        <w:rPr/>
        <w:t>se ater aos modos como se processarão </w:t>
      </w:r>
      <w:r>
        <w:rPr>
          <w:spacing w:val="3"/>
        </w:rPr>
        <w:t>as </w:t>
      </w:r>
      <w:r>
        <w:rPr/>
        <w:t>intervenções quanto àquilo que a criança aprendeu ou não. Damos continuidade explanando sobre as contribuições do PNAIC quanto aos processos avaliativos das</w:t>
      </w:r>
      <w:r>
        <w:rPr>
          <w:spacing w:val="-19"/>
        </w:rPr>
        <w:t> </w:t>
      </w:r>
      <w:r>
        <w:rPr/>
        <w:t>crianças.</w:t>
      </w:r>
    </w:p>
    <w:p>
      <w:pPr>
        <w:pStyle w:val="BodyText"/>
        <w:spacing w:before="3"/>
        <w:rPr>
          <w:sz w:val="21"/>
        </w:rPr>
      </w:pPr>
    </w:p>
    <w:p>
      <w:pPr>
        <w:pStyle w:val="Heading1"/>
        <w:numPr>
          <w:ilvl w:val="2"/>
          <w:numId w:val="13"/>
        </w:numPr>
        <w:tabs>
          <w:tab w:pos="830" w:val="left" w:leader="none"/>
        </w:tabs>
        <w:spacing w:line="360" w:lineRule="auto" w:before="0" w:after="0"/>
        <w:ind w:left="102" w:right="110" w:firstLine="0"/>
        <w:jc w:val="both"/>
      </w:pPr>
      <w:r>
        <w:rPr/>
        <w:t>Concepção de aprendizagem/ avaliação da aprendizagem: novas dinâmicas e métodos de</w:t>
      </w:r>
      <w:r>
        <w:rPr>
          <w:spacing w:val="-7"/>
        </w:rPr>
        <w:t> </w:t>
      </w:r>
      <w:r>
        <w:rPr/>
        <w:t>avaliação</w:t>
      </w:r>
    </w:p>
    <w:p>
      <w:pPr>
        <w:pStyle w:val="BodyText"/>
        <w:spacing w:before="3"/>
        <w:rPr>
          <w:b/>
          <w:sz w:val="21"/>
        </w:rPr>
      </w:pPr>
    </w:p>
    <w:p>
      <w:pPr>
        <w:pStyle w:val="BodyText"/>
        <w:spacing w:line="360" w:lineRule="auto"/>
        <w:ind w:left="102" w:right="110" w:firstLine="1132"/>
        <w:jc w:val="both"/>
      </w:pPr>
      <w:r>
        <w:rPr/>
        <w:t>Compreendemos</w:t>
      </w:r>
      <w:r>
        <w:rPr>
          <w:spacing w:val="-13"/>
        </w:rPr>
        <w:t> </w:t>
      </w:r>
      <w:r>
        <w:rPr/>
        <w:t>a</w:t>
      </w:r>
      <w:r>
        <w:rPr>
          <w:spacing w:val="-10"/>
        </w:rPr>
        <w:t> </w:t>
      </w:r>
      <w:r>
        <w:rPr/>
        <w:t>avaliação</w:t>
      </w:r>
      <w:r>
        <w:rPr>
          <w:spacing w:val="-12"/>
        </w:rPr>
        <w:t> </w:t>
      </w:r>
      <w:r>
        <w:rPr/>
        <w:t>da</w:t>
      </w:r>
      <w:r>
        <w:rPr>
          <w:spacing w:val="-12"/>
        </w:rPr>
        <w:t> </w:t>
      </w:r>
      <w:r>
        <w:rPr/>
        <w:t>aprendizagem</w:t>
      </w:r>
      <w:r>
        <w:rPr>
          <w:spacing w:val="-10"/>
        </w:rPr>
        <w:t> </w:t>
      </w:r>
      <w:r>
        <w:rPr/>
        <w:t>como</w:t>
      </w:r>
      <w:r>
        <w:rPr>
          <w:spacing w:val="-10"/>
        </w:rPr>
        <w:t> </w:t>
      </w:r>
      <w:r>
        <w:rPr/>
        <w:t>um</w:t>
      </w:r>
      <w:r>
        <w:rPr>
          <w:spacing w:val="-11"/>
        </w:rPr>
        <w:t> </w:t>
      </w:r>
      <w:r>
        <w:rPr/>
        <w:t>processo</w:t>
      </w:r>
      <w:r>
        <w:rPr>
          <w:spacing w:val="-5"/>
        </w:rPr>
        <w:t> </w:t>
      </w:r>
      <w:r>
        <w:rPr/>
        <w:t>em</w:t>
      </w:r>
      <w:r>
        <w:rPr>
          <w:spacing w:val="-11"/>
        </w:rPr>
        <w:t> </w:t>
      </w:r>
      <w:r>
        <w:rPr/>
        <w:t>que se observa a aprendizagem que ocorre em todo o desenvolvimento do estudante como ser humano, identificando as dificuldades individuais e da classe, de modo a auxiliar o professor na elaboração do planejamento, na eleição dos conteúdos e na revisão de metodologias. Pedimos às professoras participantes para que relatassem como o PNAIC contribuiu para realizarem a avaliação dos</w:t>
      </w:r>
      <w:r>
        <w:rPr>
          <w:spacing w:val="-26"/>
        </w:rPr>
        <w:t> </w:t>
      </w:r>
      <w:r>
        <w:rPr/>
        <w:t>estudantes.</w:t>
      </w:r>
    </w:p>
    <w:p>
      <w:pPr>
        <w:pStyle w:val="BodyText"/>
        <w:spacing w:line="360" w:lineRule="auto" w:before="4"/>
        <w:ind w:left="102" w:right="105" w:firstLine="1132"/>
        <w:jc w:val="both"/>
      </w:pPr>
      <w:r>
        <w:rPr/>
        <w:t>Bacaba demonstrou que o PNAIC trouxe ressignificação sobre os modos de avaliar as crianças: “Antes eu considerava somente erros e acertos das crianças [...] depois avançamos e agora vejo a avaliação para além da nota.” A professora revela uma mudança em relação às finalidades da avaliação, ao pontuar que o seu fazer pedagógico avançou de modo que a avaliação está para além da nota.</w:t>
      </w:r>
    </w:p>
    <w:p>
      <w:pPr>
        <w:pStyle w:val="BodyText"/>
        <w:spacing w:line="360" w:lineRule="auto" w:before="2"/>
        <w:ind w:left="102" w:right="111" w:firstLine="1132"/>
        <w:jc w:val="both"/>
      </w:pPr>
      <w:r>
        <w:rPr/>
        <w:t>Ela relata também a realização de avaliações bimestrais, ocasião em que retoma todas as atividades anteriormente trabalhadas: “[...] Busco sempre fazer uma retomada daquilo que trabalhamos, para ver quais habilidades preciso retomar.”</w:t>
      </w:r>
    </w:p>
    <w:p>
      <w:pPr>
        <w:pStyle w:val="BodyText"/>
        <w:spacing w:line="360" w:lineRule="auto" w:before="5"/>
        <w:ind w:left="102" w:right="120" w:firstLine="1132"/>
        <w:jc w:val="both"/>
      </w:pPr>
      <w:r>
        <w:rPr/>
        <w:t>Um dos aspectos pontuados por Baru foi a ampliação do olhar quanto aos tempos de aprendizagem das crianças:</w:t>
      </w:r>
    </w:p>
    <w:p>
      <w:pPr>
        <w:spacing w:before="1"/>
        <w:ind w:left="2370" w:right="107" w:firstLine="0"/>
        <w:jc w:val="both"/>
        <w:rPr>
          <w:sz w:val="20"/>
        </w:rPr>
      </w:pPr>
      <w:r>
        <w:rPr>
          <w:sz w:val="20"/>
        </w:rPr>
        <w:t>[...]</w:t>
      </w:r>
      <w:r>
        <w:rPr>
          <w:spacing w:val="-10"/>
          <w:sz w:val="20"/>
        </w:rPr>
        <w:t> </w:t>
      </w:r>
      <w:r>
        <w:rPr>
          <w:sz w:val="20"/>
        </w:rPr>
        <w:t>antes</w:t>
      </w:r>
      <w:r>
        <w:rPr>
          <w:spacing w:val="-10"/>
          <w:sz w:val="20"/>
        </w:rPr>
        <w:t> </w:t>
      </w:r>
      <w:r>
        <w:rPr>
          <w:sz w:val="20"/>
        </w:rPr>
        <w:t>eu</w:t>
      </w:r>
      <w:r>
        <w:rPr>
          <w:spacing w:val="-8"/>
          <w:sz w:val="20"/>
        </w:rPr>
        <w:t> </w:t>
      </w:r>
      <w:r>
        <w:rPr>
          <w:sz w:val="20"/>
        </w:rPr>
        <w:t>não</w:t>
      </w:r>
      <w:r>
        <w:rPr>
          <w:spacing w:val="-8"/>
          <w:sz w:val="20"/>
        </w:rPr>
        <w:t> </w:t>
      </w:r>
      <w:r>
        <w:rPr>
          <w:sz w:val="20"/>
        </w:rPr>
        <w:t>dava</w:t>
      </w:r>
      <w:r>
        <w:rPr>
          <w:spacing w:val="-10"/>
          <w:sz w:val="20"/>
        </w:rPr>
        <w:t> </w:t>
      </w:r>
      <w:r>
        <w:rPr>
          <w:sz w:val="20"/>
        </w:rPr>
        <w:t>muita</w:t>
      </w:r>
      <w:r>
        <w:rPr>
          <w:spacing w:val="-10"/>
          <w:sz w:val="20"/>
        </w:rPr>
        <w:t> </w:t>
      </w:r>
      <w:r>
        <w:rPr>
          <w:sz w:val="20"/>
        </w:rPr>
        <w:t>atenção</w:t>
      </w:r>
      <w:r>
        <w:rPr>
          <w:spacing w:val="-11"/>
          <w:sz w:val="20"/>
        </w:rPr>
        <w:t> </w:t>
      </w:r>
      <w:r>
        <w:rPr>
          <w:sz w:val="20"/>
        </w:rPr>
        <w:t>aos</w:t>
      </w:r>
      <w:r>
        <w:rPr>
          <w:spacing w:val="-9"/>
          <w:sz w:val="20"/>
        </w:rPr>
        <w:t> </w:t>
      </w:r>
      <w:r>
        <w:rPr>
          <w:sz w:val="20"/>
        </w:rPr>
        <w:t>modos</w:t>
      </w:r>
      <w:r>
        <w:rPr>
          <w:spacing w:val="-9"/>
          <w:sz w:val="20"/>
        </w:rPr>
        <w:t> </w:t>
      </w:r>
      <w:r>
        <w:rPr>
          <w:sz w:val="20"/>
        </w:rPr>
        <w:t>como</w:t>
      </w:r>
      <w:r>
        <w:rPr>
          <w:spacing w:val="-12"/>
          <w:sz w:val="20"/>
        </w:rPr>
        <w:t> </w:t>
      </w:r>
      <w:r>
        <w:rPr>
          <w:sz w:val="20"/>
        </w:rPr>
        <w:t>a</w:t>
      </w:r>
      <w:r>
        <w:rPr>
          <w:spacing w:val="-10"/>
          <w:sz w:val="20"/>
        </w:rPr>
        <w:t> </w:t>
      </w:r>
      <w:r>
        <w:rPr>
          <w:sz w:val="20"/>
        </w:rPr>
        <w:t>criança</w:t>
      </w:r>
      <w:r>
        <w:rPr>
          <w:spacing w:val="-10"/>
          <w:sz w:val="20"/>
        </w:rPr>
        <w:t> </w:t>
      </w:r>
      <w:r>
        <w:rPr>
          <w:sz w:val="20"/>
        </w:rPr>
        <w:t>aprendia</w:t>
      </w:r>
      <w:r>
        <w:rPr>
          <w:spacing w:val="-10"/>
          <w:sz w:val="20"/>
        </w:rPr>
        <w:t> </w:t>
      </w:r>
      <w:r>
        <w:rPr>
          <w:sz w:val="20"/>
        </w:rPr>
        <w:t>[...] O fato mais importante foi olhar para a criança e ver que a criança tem seu tempo e que ela vai aprender no seu tempo e que não tem aquela coisa que veio lá da educação infantil e que agora no Ensino Fundamental não é mais brincadeira.</w:t>
      </w:r>
    </w:p>
    <w:p>
      <w:pPr>
        <w:spacing w:after="0"/>
        <w:jc w:val="both"/>
        <w:rPr>
          <w:sz w:val="20"/>
        </w:rPr>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9" w:firstLine="1132"/>
        <w:jc w:val="both"/>
      </w:pPr>
      <w:r>
        <w:rPr/>
        <w:t>A professora Baru demonstrou a necessidade de verificar as especificidades da faixa etária vivenciada pelas crianças. Desse modo, ela busca respeitar e diferenciar os tempos de aprendizagem dos estudantes.</w:t>
      </w:r>
    </w:p>
    <w:p>
      <w:pPr>
        <w:pStyle w:val="BodyText"/>
        <w:spacing w:line="360" w:lineRule="auto" w:before="4"/>
        <w:ind w:left="102" w:right="105" w:firstLine="1132"/>
        <w:jc w:val="both"/>
      </w:pPr>
      <w:r>
        <w:rPr/>
        <w:t>Buriti demonstrou diferenciar os instrumentos e critérios para avaliar os estudantes: “Podemos avaliar de modos diferentes; na geometria podemos trabalhar o material concreto, tampinhas, garrafas.” Caju deu destaque à participação das famílias como parceira na busca de estratégias para ampliar a aprendizagem das crianças: “[...] Participamos com os pais as dificuldades das crianças, tivemos ajuda.” Ela também menciona o atendimento individualizado às crianças com dificuldades, com</w:t>
      </w:r>
      <w:r>
        <w:rPr>
          <w:spacing w:val="-5"/>
        </w:rPr>
        <w:t> </w:t>
      </w:r>
      <w:r>
        <w:rPr/>
        <w:t>o</w:t>
      </w:r>
      <w:r>
        <w:rPr>
          <w:spacing w:val="-8"/>
        </w:rPr>
        <w:t> </w:t>
      </w:r>
      <w:r>
        <w:rPr/>
        <w:t>uso</w:t>
      </w:r>
      <w:r>
        <w:rPr>
          <w:spacing w:val="-8"/>
        </w:rPr>
        <w:t> </w:t>
      </w:r>
      <w:r>
        <w:rPr/>
        <w:t>de</w:t>
      </w:r>
      <w:r>
        <w:rPr>
          <w:spacing w:val="-8"/>
        </w:rPr>
        <w:t> </w:t>
      </w:r>
      <w:r>
        <w:rPr/>
        <w:t>materiais</w:t>
      </w:r>
      <w:r>
        <w:rPr>
          <w:spacing w:val="-7"/>
        </w:rPr>
        <w:t> </w:t>
      </w:r>
      <w:r>
        <w:rPr/>
        <w:t>diversos:</w:t>
      </w:r>
      <w:r>
        <w:rPr>
          <w:spacing w:val="-3"/>
        </w:rPr>
        <w:t> </w:t>
      </w:r>
      <w:r>
        <w:rPr/>
        <w:t>“[...]</w:t>
      </w:r>
      <w:r>
        <w:rPr>
          <w:spacing w:val="-6"/>
        </w:rPr>
        <w:t> </w:t>
      </w:r>
      <w:r>
        <w:rPr/>
        <w:t>Eles</w:t>
      </w:r>
      <w:r>
        <w:rPr>
          <w:spacing w:val="-6"/>
        </w:rPr>
        <w:t> </w:t>
      </w:r>
      <w:r>
        <w:rPr/>
        <w:t>tinham</w:t>
      </w:r>
      <w:r>
        <w:rPr>
          <w:spacing w:val="-5"/>
        </w:rPr>
        <w:t> </w:t>
      </w:r>
      <w:r>
        <w:rPr/>
        <w:t>reforço</w:t>
      </w:r>
      <w:r>
        <w:rPr>
          <w:spacing w:val="-7"/>
        </w:rPr>
        <w:t> </w:t>
      </w:r>
      <w:r>
        <w:rPr/>
        <w:t>comigo</w:t>
      </w:r>
      <w:r>
        <w:rPr>
          <w:spacing w:val="-8"/>
        </w:rPr>
        <w:t> </w:t>
      </w:r>
      <w:r>
        <w:rPr/>
        <w:t>fora</w:t>
      </w:r>
      <w:r>
        <w:rPr>
          <w:spacing w:val="-7"/>
        </w:rPr>
        <w:t> </w:t>
      </w:r>
      <w:r>
        <w:rPr/>
        <w:t>da</w:t>
      </w:r>
      <w:r>
        <w:rPr>
          <w:spacing w:val="-6"/>
        </w:rPr>
        <w:t> </w:t>
      </w:r>
      <w:r>
        <w:rPr/>
        <w:t>sala</w:t>
      </w:r>
      <w:r>
        <w:rPr>
          <w:spacing w:val="-6"/>
        </w:rPr>
        <w:t> </w:t>
      </w:r>
      <w:r>
        <w:rPr/>
        <w:t>de</w:t>
      </w:r>
      <w:r>
        <w:rPr>
          <w:spacing w:val="-6"/>
        </w:rPr>
        <w:t> </w:t>
      </w:r>
      <w:r>
        <w:rPr/>
        <w:t>aula [...] eu usava muitos livrinhos, jogos, dicionários [...] a gente não saía da temática trabalhada em</w:t>
      </w:r>
      <w:r>
        <w:rPr>
          <w:spacing w:val="-4"/>
        </w:rPr>
        <w:t> </w:t>
      </w:r>
      <w:r>
        <w:rPr/>
        <w:t>sala.”</w:t>
      </w:r>
    </w:p>
    <w:p>
      <w:pPr>
        <w:pStyle w:val="BodyText"/>
        <w:spacing w:line="360" w:lineRule="auto" w:before="2"/>
        <w:ind w:left="102" w:right="110" w:firstLine="1132"/>
        <w:jc w:val="both"/>
      </w:pPr>
      <w:r>
        <w:rPr/>
        <w:t>Pequi atribuiu ao PNAIC contribuições especificamente quanto à melhoria dos resultados no SAEP.</w:t>
      </w:r>
    </w:p>
    <w:p>
      <w:pPr>
        <w:spacing w:before="1"/>
        <w:ind w:left="2370" w:right="111" w:firstLine="0"/>
        <w:jc w:val="both"/>
        <w:rPr>
          <w:sz w:val="20"/>
        </w:rPr>
      </w:pPr>
      <w:r>
        <w:rPr>
          <w:sz w:val="20"/>
        </w:rPr>
        <w:t>[...] foi alcançando uma abrangência enorme e a gente tem visto resultado disso aí nas avaliações, como do SAEP que são aplicadas na Rede, e os resultados nacionais também que são resultados dessa prática</w:t>
      </w:r>
      <w:r>
        <w:rPr>
          <w:spacing w:val="-30"/>
          <w:sz w:val="20"/>
        </w:rPr>
        <w:t> </w:t>
      </w:r>
      <w:r>
        <w:rPr>
          <w:sz w:val="20"/>
        </w:rPr>
        <w:t>desenvolvida na formação e assim eu acredito que esse resultado tem sido visível e hoje tem sido reconhecido mais na</w:t>
      </w:r>
      <w:r>
        <w:rPr>
          <w:spacing w:val="-10"/>
          <w:sz w:val="20"/>
        </w:rPr>
        <w:t> </w:t>
      </w:r>
      <w:r>
        <w:rPr>
          <w:sz w:val="20"/>
        </w:rPr>
        <w:t>rede.</w:t>
      </w:r>
    </w:p>
    <w:p>
      <w:pPr>
        <w:pStyle w:val="BodyText"/>
        <w:spacing w:before="1"/>
        <w:rPr>
          <w:sz w:val="20"/>
        </w:rPr>
      </w:pPr>
    </w:p>
    <w:p>
      <w:pPr>
        <w:pStyle w:val="BodyText"/>
        <w:spacing w:line="360" w:lineRule="auto"/>
        <w:ind w:left="102" w:right="114" w:firstLine="1415"/>
        <w:jc w:val="both"/>
      </w:pPr>
      <w:r>
        <w:rPr/>
        <w:t>Pequi traz indicativos de que o PNAIC favoreceu a compreensão sobre diagnóstico, monitoramento e propostas de intervenção em toda a rede municipal de ensino:</w:t>
      </w:r>
    </w:p>
    <w:p>
      <w:pPr>
        <w:spacing w:before="1"/>
        <w:ind w:left="2370" w:right="106" w:firstLine="0"/>
        <w:jc w:val="both"/>
        <w:rPr>
          <w:sz w:val="20"/>
        </w:rPr>
      </w:pPr>
      <w:r>
        <w:rPr>
          <w:sz w:val="20"/>
        </w:rPr>
        <w:t>[...] eu sempre acompanhei todas as turmas no sentido de estar dando suporte na questão de acompanhar por exemplo as dificuldades dos professores nas turmas né e questionamentos, e a gente esteve mais presente nas formações do GTAL né, que foi agora no ano de 2016 e nesse acompanhamento fez um diagnóstico de como a escola estava, de como</w:t>
      </w:r>
      <w:r>
        <w:rPr>
          <w:spacing w:val="-22"/>
          <w:sz w:val="20"/>
        </w:rPr>
        <w:t> </w:t>
      </w:r>
      <w:r>
        <w:rPr>
          <w:sz w:val="20"/>
        </w:rPr>
        <w:t>era as</w:t>
      </w:r>
      <w:r>
        <w:rPr>
          <w:spacing w:val="-5"/>
          <w:sz w:val="20"/>
        </w:rPr>
        <w:t> </w:t>
      </w:r>
      <w:r>
        <w:rPr>
          <w:sz w:val="20"/>
        </w:rPr>
        <w:t>atividades</w:t>
      </w:r>
      <w:r>
        <w:rPr>
          <w:spacing w:val="-4"/>
          <w:sz w:val="20"/>
        </w:rPr>
        <w:t> </w:t>
      </w:r>
      <w:r>
        <w:rPr>
          <w:sz w:val="20"/>
        </w:rPr>
        <w:t>e</w:t>
      </w:r>
      <w:r>
        <w:rPr>
          <w:spacing w:val="-3"/>
          <w:sz w:val="20"/>
        </w:rPr>
        <w:t> </w:t>
      </w:r>
      <w:r>
        <w:rPr>
          <w:sz w:val="20"/>
        </w:rPr>
        <w:t>construir</w:t>
      </w:r>
      <w:r>
        <w:rPr>
          <w:spacing w:val="-5"/>
          <w:sz w:val="20"/>
        </w:rPr>
        <w:t> </w:t>
      </w:r>
      <w:r>
        <w:rPr>
          <w:sz w:val="20"/>
        </w:rPr>
        <w:t>junto</w:t>
      </w:r>
      <w:r>
        <w:rPr>
          <w:spacing w:val="-6"/>
          <w:sz w:val="20"/>
        </w:rPr>
        <w:t> </w:t>
      </w:r>
      <w:r>
        <w:rPr>
          <w:sz w:val="20"/>
        </w:rPr>
        <w:t>com</w:t>
      </w:r>
      <w:r>
        <w:rPr>
          <w:spacing w:val="-1"/>
          <w:sz w:val="20"/>
        </w:rPr>
        <w:t> </w:t>
      </w:r>
      <w:r>
        <w:rPr>
          <w:sz w:val="20"/>
        </w:rPr>
        <w:t>eles</w:t>
      </w:r>
      <w:r>
        <w:rPr>
          <w:spacing w:val="-2"/>
          <w:sz w:val="20"/>
        </w:rPr>
        <w:t> </w:t>
      </w:r>
      <w:r>
        <w:rPr>
          <w:sz w:val="20"/>
        </w:rPr>
        <w:t>a</w:t>
      </w:r>
      <w:r>
        <w:rPr>
          <w:spacing w:val="-6"/>
          <w:sz w:val="20"/>
        </w:rPr>
        <w:t> </w:t>
      </w:r>
      <w:r>
        <w:rPr>
          <w:sz w:val="20"/>
        </w:rPr>
        <w:t>estratégia</w:t>
      </w:r>
      <w:r>
        <w:rPr>
          <w:spacing w:val="-3"/>
          <w:sz w:val="20"/>
        </w:rPr>
        <w:t> </w:t>
      </w:r>
      <w:r>
        <w:rPr>
          <w:sz w:val="20"/>
        </w:rPr>
        <w:t>de</w:t>
      </w:r>
      <w:r>
        <w:rPr>
          <w:spacing w:val="-6"/>
          <w:sz w:val="20"/>
        </w:rPr>
        <w:t> </w:t>
      </w:r>
      <w:r>
        <w:rPr>
          <w:sz w:val="20"/>
        </w:rPr>
        <w:t>como</w:t>
      </w:r>
      <w:r>
        <w:rPr>
          <w:spacing w:val="-6"/>
          <w:sz w:val="20"/>
        </w:rPr>
        <w:t> </w:t>
      </w:r>
      <w:r>
        <w:rPr>
          <w:sz w:val="20"/>
        </w:rPr>
        <w:t>buscar</w:t>
      </w:r>
      <w:r>
        <w:rPr>
          <w:spacing w:val="-5"/>
          <w:sz w:val="20"/>
        </w:rPr>
        <w:t> </w:t>
      </w:r>
      <w:r>
        <w:rPr>
          <w:sz w:val="20"/>
        </w:rPr>
        <w:t>solução pra essas dificuldades, então esse acompanhamento foi feito e tive oportunidade de estar em 7 em</w:t>
      </w:r>
      <w:r>
        <w:rPr>
          <w:spacing w:val="-11"/>
          <w:sz w:val="20"/>
        </w:rPr>
        <w:t> </w:t>
      </w:r>
      <w:r>
        <w:rPr>
          <w:sz w:val="20"/>
        </w:rPr>
        <w:t>2016.</w:t>
      </w:r>
    </w:p>
    <w:p>
      <w:pPr>
        <w:pStyle w:val="BodyText"/>
        <w:spacing w:before="1"/>
      </w:pPr>
    </w:p>
    <w:p>
      <w:pPr>
        <w:pStyle w:val="BodyText"/>
        <w:spacing w:line="360" w:lineRule="auto"/>
        <w:ind w:left="102" w:right="106" w:firstLine="1132"/>
        <w:jc w:val="both"/>
      </w:pPr>
      <w:r>
        <w:rPr/>
        <w:t>Notório é na fala de Pequi os modos de avaliar. A servidora mostra a importância do diagnóstico do monitoramento dos professores e da escola, para redimensionar as ações escolares. O exemplo dado pela professora foi o GTAL – Grupo de Trabalho de Alfabetização e Letramento, que buscou construir estratégias para solucionar ou minimizar dificuldades pertinentes à alfabetização das crianças.</w:t>
      </w:r>
    </w:p>
    <w:p>
      <w:pPr>
        <w:pStyle w:val="BodyText"/>
        <w:spacing w:line="360" w:lineRule="auto" w:before="5"/>
        <w:ind w:left="102" w:right="106" w:firstLine="1132"/>
        <w:jc w:val="both"/>
      </w:pPr>
      <w:r>
        <w:rPr/>
        <w:t>Os professores, ao narrarem sobre a avaliação da aprendizagem, trouxeram indicações importantes quanto aos modos e critérios avaliativos.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8" w:firstLine="1132"/>
        <w:jc w:val="both"/>
      </w:pPr>
      <w:r>
        <w:rPr/>
        <w:t>Um outro aspecto pontuado pelas professoras e que estava presente no PNAIC diz respeito ao modo como se vê o “erro”, uma vez que esse é considerado como</w:t>
      </w:r>
      <w:r>
        <w:rPr>
          <w:spacing w:val="-8"/>
        </w:rPr>
        <w:t> </w:t>
      </w:r>
      <w:r>
        <w:rPr/>
        <w:t>fonte</w:t>
      </w:r>
      <w:r>
        <w:rPr>
          <w:spacing w:val="-6"/>
        </w:rPr>
        <w:t> </w:t>
      </w:r>
      <w:r>
        <w:rPr/>
        <w:t>de</w:t>
      </w:r>
      <w:r>
        <w:rPr>
          <w:spacing w:val="-6"/>
        </w:rPr>
        <w:t> </w:t>
      </w:r>
      <w:r>
        <w:rPr/>
        <w:t>aprendizagem,</w:t>
      </w:r>
      <w:r>
        <w:rPr>
          <w:spacing w:val="-5"/>
        </w:rPr>
        <w:t> </w:t>
      </w:r>
      <w:r>
        <w:rPr/>
        <w:t>que</w:t>
      </w:r>
      <w:r>
        <w:rPr>
          <w:spacing w:val="-5"/>
        </w:rPr>
        <w:t> </w:t>
      </w:r>
      <w:r>
        <w:rPr/>
        <w:t>viabilizará à</w:t>
      </w:r>
      <w:r>
        <w:rPr>
          <w:spacing w:val="-4"/>
        </w:rPr>
        <w:t> </w:t>
      </w:r>
      <w:r>
        <w:rPr/>
        <w:t>criança</w:t>
      </w:r>
      <w:r>
        <w:rPr>
          <w:spacing w:val="-6"/>
        </w:rPr>
        <w:t> </w:t>
      </w:r>
      <w:r>
        <w:rPr/>
        <w:t>um</w:t>
      </w:r>
      <w:r>
        <w:rPr>
          <w:spacing w:val="-4"/>
        </w:rPr>
        <w:t> </w:t>
      </w:r>
      <w:r>
        <w:rPr/>
        <w:t>caminho</w:t>
      </w:r>
      <w:r>
        <w:rPr>
          <w:spacing w:val="-8"/>
        </w:rPr>
        <w:t> </w:t>
      </w:r>
      <w:r>
        <w:rPr/>
        <w:t>de</w:t>
      </w:r>
      <w:r>
        <w:rPr>
          <w:spacing w:val="-5"/>
        </w:rPr>
        <w:t> </w:t>
      </w:r>
      <w:r>
        <w:rPr/>
        <w:t>descobertas</w:t>
      </w:r>
      <w:r>
        <w:rPr>
          <w:spacing w:val="-7"/>
        </w:rPr>
        <w:t> </w:t>
      </w:r>
      <w:r>
        <w:rPr/>
        <w:t>e desafios.</w:t>
      </w:r>
    </w:p>
    <w:p>
      <w:pPr>
        <w:pStyle w:val="BodyText"/>
        <w:spacing w:line="360" w:lineRule="auto" w:before="2"/>
        <w:ind w:left="102" w:right="108" w:firstLine="1132"/>
        <w:jc w:val="both"/>
      </w:pPr>
      <w:r>
        <w:rPr/>
        <w:t>Sibila (2012) pontua que as maneiras como se avalia, como se entende o erro e como se promove o </w:t>
      </w:r>
      <w:r>
        <w:rPr>
          <w:i/>
        </w:rPr>
        <w:t>feedback </w:t>
      </w:r>
      <w:r>
        <w:rPr/>
        <w:t>são decorrentes da compreensão a respeito do que é ensinar e aprender, elementos que devem ser reconhecidos como em permanente construção.</w:t>
      </w:r>
    </w:p>
    <w:p>
      <w:pPr>
        <w:pStyle w:val="BodyText"/>
        <w:spacing w:line="360" w:lineRule="auto" w:before="2"/>
        <w:ind w:left="102" w:right="106" w:firstLine="1132"/>
        <w:jc w:val="both"/>
      </w:pPr>
      <w:r>
        <w:rPr/>
        <w:t>As entrevistas e as observações em sala de aula nos possibilitaram observar distintos aspectos referentes à avaliação da aprendizagem. Duas professoras postularam contribuições no PNAIC em relação ao atendimento individualizado às crianças com dificuldades na aprendizagem: “Nós fizemos uma reunião com os pais para informá-los sobre a gravidade dos problemas dos estudantes. [....] E a ajuda deles veio porque nós colocamos mesmo os pontos onde eles poderiam ajudar” (CAJU, 2017). Murici acrescenta:</w:t>
      </w:r>
    </w:p>
    <w:p>
      <w:pPr>
        <w:spacing w:before="3"/>
        <w:ind w:left="2370" w:right="110" w:firstLine="0"/>
        <w:jc w:val="both"/>
        <w:rPr>
          <w:sz w:val="20"/>
        </w:rPr>
      </w:pPr>
      <w:r>
        <w:rPr>
          <w:sz w:val="20"/>
        </w:rPr>
        <w:t>[...] a gestão viu a necessidade de estar agrupando os estudantes com mais dificuldades, porque tinha estudantes que estavam com um nível excelente de desenvolvimento e tinha outros estudantes que estavam mais aquém. Esses estudantes que foram pré-selecionados tiveram um</w:t>
      </w:r>
      <w:r>
        <w:rPr>
          <w:spacing w:val="-22"/>
          <w:sz w:val="20"/>
        </w:rPr>
        <w:t> </w:t>
      </w:r>
      <w:r>
        <w:rPr>
          <w:sz w:val="20"/>
        </w:rPr>
        <w:t>acompanhamento o ano inteiro com um profissional de reforço juntamente com a professora (mais um extra de reforço) nós tivemos a contribuição da Universidade Federal do Tocantins, que colocou na escola os estagiários que também deram a sua contribuição junto com as</w:t>
      </w:r>
      <w:r>
        <w:rPr>
          <w:spacing w:val="-11"/>
          <w:sz w:val="20"/>
        </w:rPr>
        <w:t> </w:t>
      </w:r>
      <w:r>
        <w:rPr>
          <w:sz w:val="20"/>
        </w:rPr>
        <w:t>professoras.</w:t>
      </w:r>
    </w:p>
    <w:p>
      <w:pPr>
        <w:pStyle w:val="BodyText"/>
      </w:pPr>
    </w:p>
    <w:p>
      <w:pPr>
        <w:pStyle w:val="BodyText"/>
        <w:spacing w:line="360" w:lineRule="auto"/>
        <w:ind w:left="102" w:right="108" w:firstLine="1132"/>
        <w:jc w:val="both"/>
      </w:pPr>
      <w:r>
        <w:rPr/>
        <w:t>Nota-se</w:t>
      </w:r>
      <w:r>
        <w:rPr>
          <w:spacing w:val="-13"/>
        </w:rPr>
        <w:t> </w:t>
      </w:r>
      <w:r>
        <w:rPr/>
        <w:t>que</w:t>
      </w:r>
      <w:r>
        <w:rPr>
          <w:spacing w:val="-13"/>
        </w:rPr>
        <w:t> </w:t>
      </w:r>
      <w:r>
        <w:rPr/>
        <w:t>Caju</w:t>
      </w:r>
      <w:r>
        <w:rPr>
          <w:spacing w:val="-13"/>
        </w:rPr>
        <w:t> </w:t>
      </w:r>
      <w:r>
        <w:rPr/>
        <w:t>e</w:t>
      </w:r>
      <w:r>
        <w:rPr>
          <w:spacing w:val="-13"/>
        </w:rPr>
        <w:t> </w:t>
      </w:r>
      <w:r>
        <w:rPr/>
        <w:t>Murici</w:t>
      </w:r>
      <w:r>
        <w:rPr>
          <w:spacing w:val="-14"/>
        </w:rPr>
        <w:t> </w:t>
      </w:r>
      <w:r>
        <w:rPr/>
        <w:t>recorreram</w:t>
      </w:r>
      <w:r>
        <w:rPr>
          <w:spacing w:val="-9"/>
        </w:rPr>
        <w:t> </w:t>
      </w:r>
      <w:r>
        <w:rPr/>
        <w:t>à</w:t>
      </w:r>
      <w:r>
        <w:rPr>
          <w:spacing w:val="-13"/>
        </w:rPr>
        <w:t> </w:t>
      </w:r>
      <w:r>
        <w:rPr/>
        <w:t>parceria</w:t>
      </w:r>
      <w:r>
        <w:rPr>
          <w:spacing w:val="-13"/>
        </w:rPr>
        <w:t> </w:t>
      </w:r>
      <w:r>
        <w:rPr/>
        <w:t>com</w:t>
      </w:r>
      <w:r>
        <w:rPr>
          <w:spacing w:val="-12"/>
        </w:rPr>
        <w:t> </w:t>
      </w:r>
      <w:r>
        <w:rPr/>
        <w:t>a</w:t>
      </w:r>
      <w:r>
        <w:rPr>
          <w:spacing w:val="-16"/>
        </w:rPr>
        <w:t> </w:t>
      </w:r>
      <w:r>
        <w:rPr/>
        <w:t>família</w:t>
      </w:r>
      <w:r>
        <w:rPr>
          <w:spacing w:val="-13"/>
        </w:rPr>
        <w:t> </w:t>
      </w:r>
      <w:r>
        <w:rPr/>
        <w:t>e</w:t>
      </w:r>
      <w:r>
        <w:rPr>
          <w:spacing w:val="-11"/>
        </w:rPr>
        <w:t> </w:t>
      </w:r>
      <w:r>
        <w:rPr/>
        <w:t>com</w:t>
      </w:r>
      <w:r>
        <w:rPr>
          <w:spacing w:val="-15"/>
        </w:rPr>
        <w:t> </w:t>
      </w:r>
      <w:r>
        <w:rPr/>
        <w:t>a</w:t>
      </w:r>
      <w:r>
        <w:rPr>
          <w:spacing w:val="-13"/>
        </w:rPr>
        <w:t> </w:t>
      </w:r>
      <w:r>
        <w:rPr/>
        <w:t>UFT para auxiliar as crianças com dificuldades na aprendizagem. Ao nosso ver, a participação da família nos processos educativos é essencial, como reforçam as pesquisas</w:t>
      </w:r>
      <w:r>
        <w:rPr>
          <w:spacing w:val="-12"/>
        </w:rPr>
        <w:t> </w:t>
      </w:r>
      <w:r>
        <w:rPr/>
        <w:t>realizadas</w:t>
      </w:r>
      <w:r>
        <w:rPr>
          <w:spacing w:val="-13"/>
        </w:rPr>
        <w:t> </w:t>
      </w:r>
      <w:r>
        <w:rPr/>
        <w:t>pelo</w:t>
      </w:r>
      <w:r>
        <w:rPr>
          <w:spacing w:val="-12"/>
        </w:rPr>
        <w:t> </w:t>
      </w:r>
      <w:r>
        <w:rPr/>
        <w:t>Instituto</w:t>
      </w:r>
      <w:r>
        <w:rPr>
          <w:spacing w:val="-13"/>
        </w:rPr>
        <w:t> </w:t>
      </w:r>
      <w:r>
        <w:rPr/>
        <w:t>Nacional</w:t>
      </w:r>
      <w:r>
        <w:rPr>
          <w:spacing w:val="-13"/>
        </w:rPr>
        <w:t> </w:t>
      </w:r>
      <w:r>
        <w:rPr/>
        <w:t>de</w:t>
      </w:r>
      <w:r>
        <w:rPr>
          <w:spacing w:val="-12"/>
        </w:rPr>
        <w:t> </w:t>
      </w:r>
      <w:r>
        <w:rPr/>
        <w:t>Estudos</w:t>
      </w:r>
      <w:r>
        <w:rPr>
          <w:spacing w:val="-14"/>
        </w:rPr>
        <w:t> </w:t>
      </w:r>
      <w:r>
        <w:rPr/>
        <w:t>e</w:t>
      </w:r>
      <w:r>
        <w:rPr>
          <w:spacing w:val="-12"/>
        </w:rPr>
        <w:t> </w:t>
      </w:r>
      <w:r>
        <w:rPr/>
        <w:t>Pesquisas</w:t>
      </w:r>
      <w:r>
        <w:rPr>
          <w:spacing w:val="-13"/>
        </w:rPr>
        <w:t> </w:t>
      </w:r>
      <w:r>
        <w:rPr/>
        <w:t>Nacionais</w:t>
      </w:r>
      <w:r>
        <w:rPr>
          <w:spacing w:val="-13"/>
        </w:rPr>
        <w:t> </w:t>
      </w:r>
      <w:r>
        <w:rPr/>
        <w:t>Anísio Teixeira (Inep/ MEC) com base nos resultados do Sistema Nacional de Avaliação da Educação Básica.</w:t>
      </w:r>
      <w:r>
        <w:rPr>
          <w:spacing w:val="-8"/>
        </w:rPr>
        <w:t> </w:t>
      </w:r>
      <w:r>
        <w:rPr/>
        <w:t>(SAEB).</w:t>
      </w:r>
    </w:p>
    <w:p>
      <w:pPr>
        <w:spacing w:before="1"/>
        <w:ind w:left="2370" w:right="112" w:firstLine="0"/>
        <w:jc w:val="both"/>
        <w:rPr>
          <w:sz w:val="20"/>
        </w:rPr>
      </w:pPr>
      <w:r>
        <w:rPr>
          <w:sz w:val="20"/>
        </w:rPr>
        <w:t>[...] a criança cuja família participa de forma mais direta no cotidiano escolar apresenta um desempenho superior em relação àquela onde os pais estão ausentes do seu processo educacional. Ao conversarem com o filho sobre o que acontece na escola, cobraram dele e ajudaram-no a fazer o dever de casa,</w:t>
      </w:r>
      <w:r>
        <w:rPr>
          <w:spacing w:val="-6"/>
          <w:sz w:val="20"/>
        </w:rPr>
        <w:t> </w:t>
      </w:r>
      <w:r>
        <w:rPr>
          <w:sz w:val="20"/>
        </w:rPr>
        <w:t>falaram</w:t>
      </w:r>
      <w:r>
        <w:rPr>
          <w:spacing w:val="-1"/>
          <w:sz w:val="20"/>
        </w:rPr>
        <w:t> </w:t>
      </w:r>
      <w:r>
        <w:rPr>
          <w:sz w:val="20"/>
        </w:rPr>
        <w:t>para</w:t>
      </w:r>
      <w:r>
        <w:rPr>
          <w:spacing w:val="-3"/>
          <w:sz w:val="20"/>
        </w:rPr>
        <w:t> </w:t>
      </w:r>
      <w:r>
        <w:rPr>
          <w:sz w:val="20"/>
        </w:rPr>
        <w:t>não</w:t>
      </w:r>
      <w:r>
        <w:rPr>
          <w:spacing w:val="-4"/>
          <w:sz w:val="20"/>
        </w:rPr>
        <w:t> </w:t>
      </w:r>
      <w:r>
        <w:rPr>
          <w:sz w:val="20"/>
        </w:rPr>
        <w:t>faltar</w:t>
      </w:r>
      <w:r>
        <w:rPr>
          <w:spacing w:val="-5"/>
          <w:sz w:val="20"/>
        </w:rPr>
        <w:t> </w:t>
      </w:r>
      <w:r>
        <w:rPr>
          <w:sz w:val="20"/>
        </w:rPr>
        <w:t>à</w:t>
      </w:r>
      <w:r>
        <w:rPr>
          <w:spacing w:val="-3"/>
          <w:sz w:val="20"/>
        </w:rPr>
        <w:t> </w:t>
      </w:r>
      <w:r>
        <w:rPr>
          <w:sz w:val="20"/>
        </w:rPr>
        <w:t>escola,</w:t>
      </w:r>
      <w:r>
        <w:rPr>
          <w:spacing w:val="-5"/>
          <w:sz w:val="20"/>
        </w:rPr>
        <w:t> </w:t>
      </w:r>
      <w:r>
        <w:rPr>
          <w:sz w:val="20"/>
        </w:rPr>
        <w:t>tirar</w:t>
      </w:r>
      <w:r>
        <w:rPr>
          <w:spacing w:val="-5"/>
          <w:sz w:val="20"/>
        </w:rPr>
        <w:t> </w:t>
      </w:r>
      <w:r>
        <w:rPr>
          <w:sz w:val="20"/>
        </w:rPr>
        <w:t>boas</w:t>
      </w:r>
      <w:r>
        <w:rPr>
          <w:spacing w:val="-2"/>
          <w:sz w:val="20"/>
        </w:rPr>
        <w:t> </w:t>
      </w:r>
      <w:r>
        <w:rPr>
          <w:sz w:val="20"/>
        </w:rPr>
        <w:t>notas</w:t>
      </w:r>
      <w:r>
        <w:rPr>
          <w:spacing w:val="-4"/>
          <w:sz w:val="20"/>
        </w:rPr>
        <w:t> </w:t>
      </w:r>
      <w:r>
        <w:rPr>
          <w:sz w:val="20"/>
        </w:rPr>
        <w:t>e</w:t>
      </w:r>
      <w:r>
        <w:rPr>
          <w:spacing w:val="-6"/>
          <w:sz w:val="20"/>
        </w:rPr>
        <w:t> </w:t>
      </w:r>
      <w:r>
        <w:rPr>
          <w:sz w:val="20"/>
        </w:rPr>
        <w:t>ter</w:t>
      </w:r>
      <w:r>
        <w:rPr>
          <w:spacing w:val="-5"/>
          <w:sz w:val="20"/>
        </w:rPr>
        <w:t> </w:t>
      </w:r>
      <w:r>
        <w:rPr>
          <w:sz w:val="20"/>
        </w:rPr>
        <w:t>hábito</w:t>
      </w:r>
      <w:r>
        <w:rPr>
          <w:spacing w:val="-3"/>
          <w:sz w:val="20"/>
        </w:rPr>
        <w:t> </w:t>
      </w:r>
      <w:r>
        <w:rPr>
          <w:sz w:val="20"/>
        </w:rPr>
        <w:t>de</w:t>
      </w:r>
      <w:r>
        <w:rPr>
          <w:spacing w:val="-3"/>
          <w:sz w:val="20"/>
        </w:rPr>
        <w:t> </w:t>
      </w:r>
      <w:r>
        <w:rPr>
          <w:sz w:val="20"/>
        </w:rPr>
        <w:t>leitura, pois estarão contribuindo para a obtenção de notas mais altas (BRASIL, 2004).</w:t>
      </w:r>
    </w:p>
    <w:p>
      <w:pPr>
        <w:pStyle w:val="BodyText"/>
        <w:spacing w:before="1"/>
        <w:rPr>
          <w:sz w:val="20"/>
        </w:rPr>
      </w:pPr>
    </w:p>
    <w:p>
      <w:pPr>
        <w:pStyle w:val="BodyText"/>
        <w:ind w:left="1234"/>
      </w:pPr>
      <w:r>
        <w:rPr/>
        <w:t>Além disso, conforme Schimidt (1973, p.11-12):</w:t>
      </w:r>
    </w:p>
    <w:p>
      <w:pPr>
        <w:spacing w:before="136"/>
        <w:ind w:left="2370" w:right="112" w:firstLine="0"/>
        <w:jc w:val="both"/>
        <w:rPr>
          <w:sz w:val="20"/>
        </w:rPr>
      </w:pPr>
      <w:r>
        <w:rPr>
          <w:sz w:val="20"/>
        </w:rPr>
        <w:t>[...] cumpre aos pais assegurar a si mesmos e aos filhos desenvolvimento pleno físico, emocional, mental, social e espiritual. Conhecer a interdependência desses vários planos: o estudo, por exemplo, depende muito</w:t>
      </w:r>
      <w:r>
        <w:rPr>
          <w:spacing w:val="-11"/>
          <w:sz w:val="20"/>
        </w:rPr>
        <w:t> </w:t>
      </w:r>
      <w:r>
        <w:rPr>
          <w:sz w:val="20"/>
        </w:rPr>
        <w:t>da</w:t>
      </w:r>
      <w:r>
        <w:rPr>
          <w:spacing w:val="-8"/>
          <w:sz w:val="20"/>
        </w:rPr>
        <w:t> </w:t>
      </w:r>
      <w:r>
        <w:rPr>
          <w:sz w:val="20"/>
        </w:rPr>
        <w:t>afetividade,</w:t>
      </w:r>
      <w:r>
        <w:rPr>
          <w:spacing w:val="-10"/>
          <w:sz w:val="20"/>
        </w:rPr>
        <w:t> </w:t>
      </w:r>
      <w:r>
        <w:rPr>
          <w:sz w:val="20"/>
        </w:rPr>
        <w:t>do</w:t>
      </w:r>
      <w:r>
        <w:rPr>
          <w:spacing w:val="-8"/>
          <w:sz w:val="20"/>
        </w:rPr>
        <w:t> </w:t>
      </w:r>
      <w:r>
        <w:rPr>
          <w:sz w:val="20"/>
        </w:rPr>
        <w:t>estímulo</w:t>
      </w:r>
      <w:r>
        <w:rPr>
          <w:spacing w:val="-10"/>
          <w:sz w:val="20"/>
        </w:rPr>
        <w:t> </w:t>
      </w:r>
      <w:r>
        <w:rPr>
          <w:sz w:val="20"/>
        </w:rPr>
        <w:t>recebido</w:t>
      </w:r>
      <w:r>
        <w:rPr>
          <w:spacing w:val="-8"/>
          <w:sz w:val="20"/>
        </w:rPr>
        <w:t> </w:t>
      </w:r>
      <w:r>
        <w:rPr>
          <w:sz w:val="20"/>
        </w:rPr>
        <w:t>em</w:t>
      </w:r>
      <w:r>
        <w:rPr>
          <w:spacing w:val="-6"/>
          <w:sz w:val="20"/>
        </w:rPr>
        <w:t> </w:t>
      </w:r>
      <w:r>
        <w:rPr>
          <w:sz w:val="20"/>
        </w:rPr>
        <w:t>casa,</w:t>
      </w:r>
      <w:r>
        <w:rPr>
          <w:spacing w:val="-10"/>
          <w:sz w:val="20"/>
        </w:rPr>
        <w:t> </w:t>
      </w:r>
      <w:r>
        <w:rPr>
          <w:sz w:val="20"/>
        </w:rPr>
        <w:t>e</w:t>
      </w:r>
      <w:r>
        <w:rPr>
          <w:spacing w:val="-8"/>
          <w:sz w:val="20"/>
        </w:rPr>
        <w:t> </w:t>
      </w:r>
      <w:r>
        <w:rPr>
          <w:sz w:val="20"/>
        </w:rPr>
        <w:t>não</w:t>
      </w:r>
      <w:r>
        <w:rPr>
          <w:spacing w:val="-8"/>
          <w:sz w:val="20"/>
        </w:rPr>
        <w:t> </w:t>
      </w:r>
      <w:r>
        <w:rPr>
          <w:sz w:val="20"/>
        </w:rPr>
        <w:t>apenas</w:t>
      </w:r>
      <w:r>
        <w:rPr>
          <w:spacing w:val="-7"/>
          <w:sz w:val="20"/>
        </w:rPr>
        <w:t> </w:t>
      </w:r>
      <w:r>
        <w:rPr>
          <w:sz w:val="20"/>
        </w:rPr>
        <w:t>da</w:t>
      </w:r>
      <w:r>
        <w:rPr>
          <w:spacing w:val="-8"/>
          <w:sz w:val="20"/>
        </w:rPr>
        <w:t> </w:t>
      </w:r>
      <w:r>
        <w:rPr>
          <w:sz w:val="20"/>
        </w:rPr>
        <w:t>aptidão</w:t>
      </w:r>
    </w:p>
    <w:p>
      <w:pPr>
        <w:spacing w:after="0"/>
        <w:jc w:val="both"/>
        <w:rPr>
          <w:sz w:val="20"/>
        </w:rPr>
        <w:sectPr>
          <w:pgSz w:w="11910" w:h="16840"/>
          <w:pgMar w:header="718" w:footer="0" w:top="920" w:bottom="280" w:left="1600" w:right="1020"/>
        </w:sectPr>
      </w:pPr>
    </w:p>
    <w:p>
      <w:pPr>
        <w:pStyle w:val="BodyText"/>
        <w:rPr>
          <w:sz w:val="20"/>
        </w:rPr>
      </w:pPr>
    </w:p>
    <w:p>
      <w:pPr>
        <w:pStyle w:val="BodyText"/>
        <w:spacing w:before="5"/>
        <w:rPr>
          <w:sz w:val="21"/>
        </w:rPr>
      </w:pPr>
    </w:p>
    <w:p>
      <w:pPr>
        <w:spacing w:before="1"/>
        <w:ind w:left="2370" w:right="108" w:firstLine="0"/>
        <w:jc w:val="both"/>
        <w:rPr>
          <w:sz w:val="20"/>
        </w:rPr>
      </w:pPr>
      <w:r>
        <w:rPr>
          <w:sz w:val="20"/>
        </w:rPr>
        <w:t>para compreender. É preciso também saber levar os filhos a integrar os valores positivos do trabalho, da televisão, das leituras, dos companheiros. Criar ambiente-crescimento no lar, de modo a permitir o desenvolvimento plano do grupo e de cada pessoa dentro do grupo, na direção exigida pela destinação eterna e no ritmo exigido pela aceleração da história.</w:t>
      </w:r>
    </w:p>
    <w:p>
      <w:pPr>
        <w:pStyle w:val="BodyText"/>
        <w:spacing w:before="1"/>
      </w:pPr>
    </w:p>
    <w:p>
      <w:pPr>
        <w:pStyle w:val="BodyText"/>
        <w:spacing w:line="360" w:lineRule="auto"/>
        <w:ind w:left="102" w:right="109" w:firstLine="1132"/>
        <w:jc w:val="both"/>
      </w:pPr>
      <w:r>
        <w:rPr/>
        <w:t>Outro fator importante destacado foi a descrição da avaliação da aprendizagem</w:t>
      </w:r>
      <w:r>
        <w:rPr>
          <w:spacing w:val="-10"/>
        </w:rPr>
        <w:t> </w:t>
      </w:r>
      <w:r>
        <w:rPr/>
        <w:t>como</w:t>
      </w:r>
      <w:r>
        <w:rPr>
          <w:spacing w:val="-13"/>
        </w:rPr>
        <w:t> </w:t>
      </w:r>
      <w:r>
        <w:rPr/>
        <w:t>instrumento</w:t>
      </w:r>
      <w:r>
        <w:rPr>
          <w:spacing w:val="-12"/>
        </w:rPr>
        <w:t> </w:t>
      </w:r>
      <w:r>
        <w:rPr/>
        <w:t>para</w:t>
      </w:r>
      <w:r>
        <w:rPr>
          <w:spacing w:val="-11"/>
        </w:rPr>
        <w:t> </w:t>
      </w:r>
      <w:r>
        <w:rPr/>
        <w:t>ressignificar</w:t>
      </w:r>
      <w:r>
        <w:rPr>
          <w:spacing w:val="-14"/>
        </w:rPr>
        <w:t> </w:t>
      </w:r>
      <w:r>
        <w:rPr/>
        <w:t>a</w:t>
      </w:r>
      <w:r>
        <w:rPr>
          <w:spacing w:val="-8"/>
        </w:rPr>
        <w:t> </w:t>
      </w:r>
      <w:r>
        <w:rPr/>
        <w:t>aprendizagem,</w:t>
      </w:r>
      <w:r>
        <w:rPr>
          <w:spacing w:val="-15"/>
        </w:rPr>
        <w:t> </w:t>
      </w:r>
      <w:r>
        <w:rPr/>
        <w:t>conforme</w:t>
      </w:r>
      <w:r>
        <w:rPr>
          <w:spacing w:val="-13"/>
        </w:rPr>
        <w:t> </w:t>
      </w:r>
      <w:r>
        <w:rPr/>
        <w:t>elucida Caju:</w:t>
      </w:r>
      <w:r>
        <w:rPr>
          <w:spacing w:val="-12"/>
        </w:rPr>
        <w:t> </w:t>
      </w:r>
      <w:r>
        <w:rPr/>
        <w:t>“Antes</w:t>
      </w:r>
      <w:r>
        <w:rPr>
          <w:spacing w:val="-13"/>
        </w:rPr>
        <w:t> </w:t>
      </w:r>
      <w:r>
        <w:rPr/>
        <w:t>eu</w:t>
      </w:r>
      <w:r>
        <w:rPr>
          <w:spacing w:val="-12"/>
        </w:rPr>
        <w:t> </w:t>
      </w:r>
      <w:r>
        <w:rPr/>
        <w:t>levava</w:t>
      </w:r>
      <w:r>
        <w:rPr>
          <w:spacing w:val="-12"/>
        </w:rPr>
        <w:t> </w:t>
      </w:r>
      <w:r>
        <w:rPr/>
        <w:t>em</w:t>
      </w:r>
      <w:r>
        <w:rPr>
          <w:spacing w:val="-11"/>
        </w:rPr>
        <w:t> </w:t>
      </w:r>
      <w:r>
        <w:rPr/>
        <w:t>consideração</w:t>
      </w:r>
      <w:r>
        <w:rPr>
          <w:spacing w:val="-13"/>
        </w:rPr>
        <w:t> </w:t>
      </w:r>
      <w:r>
        <w:rPr/>
        <w:t>os</w:t>
      </w:r>
      <w:r>
        <w:rPr>
          <w:spacing w:val="-13"/>
        </w:rPr>
        <w:t> </w:t>
      </w:r>
      <w:r>
        <w:rPr/>
        <w:t>erros</w:t>
      </w:r>
      <w:r>
        <w:rPr>
          <w:spacing w:val="-12"/>
        </w:rPr>
        <w:t> </w:t>
      </w:r>
      <w:r>
        <w:rPr/>
        <w:t>das</w:t>
      </w:r>
      <w:r>
        <w:rPr>
          <w:spacing w:val="-13"/>
        </w:rPr>
        <w:t> </w:t>
      </w:r>
      <w:r>
        <w:rPr/>
        <w:t>crianças.</w:t>
      </w:r>
      <w:r>
        <w:rPr>
          <w:spacing w:val="-12"/>
        </w:rPr>
        <w:t> </w:t>
      </w:r>
      <w:r>
        <w:rPr/>
        <w:t>Com</w:t>
      </w:r>
      <w:r>
        <w:rPr>
          <w:spacing w:val="-13"/>
        </w:rPr>
        <w:t> </w:t>
      </w:r>
      <w:r>
        <w:rPr/>
        <w:t>o</w:t>
      </w:r>
      <w:r>
        <w:rPr>
          <w:spacing w:val="-12"/>
        </w:rPr>
        <w:t> </w:t>
      </w:r>
      <w:r>
        <w:rPr/>
        <w:t>tempo</w:t>
      </w:r>
      <w:r>
        <w:rPr>
          <w:spacing w:val="-12"/>
        </w:rPr>
        <w:t> </w:t>
      </w:r>
      <w:r>
        <w:rPr/>
        <w:t>comecei rever os modos de avaliar”. A fala de Caju nos traz indicios de que o erro é um elemento importante no processo de avaliação. A postura da professora demonstra que a mesma percebeu a avaliação com um processo formativo, vez que visa à avaliação para contribuir para o aperfeiçoamento da</w:t>
      </w:r>
      <w:r>
        <w:rPr>
          <w:spacing w:val="-27"/>
        </w:rPr>
        <w:t> </w:t>
      </w:r>
      <w:r>
        <w:rPr/>
        <w:t>aprendizagem.</w:t>
      </w:r>
    </w:p>
    <w:p>
      <w:pPr>
        <w:pStyle w:val="BodyText"/>
        <w:spacing w:line="360" w:lineRule="auto" w:before="4"/>
        <w:ind w:left="102" w:right="107" w:firstLine="1132"/>
        <w:jc w:val="both"/>
      </w:pPr>
      <w:r>
        <w:rPr/>
        <w:t>Sibila (2012) pontua que no âmbito educacional o conceito de erro não é unívoco, uma vez que vários pontos de vista vêm sendo levantados para melhor compreendê-lo. Entretanto, duas concepções evidenciam-se. A primeira delas é pontuada por Latorre (2007, p. 59), que mostra a visão do erro alinhada a uma perspectiva tradicional, que permanece atrelada à “falha punível e como efeito a ser evitado [...] indicador de fracasso e obstáculo ao progresso”.</w:t>
      </w:r>
    </w:p>
    <w:p>
      <w:pPr>
        <w:pStyle w:val="BodyText"/>
        <w:spacing w:line="360" w:lineRule="auto" w:before="4"/>
        <w:ind w:left="102" w:right="114" w:firstLine="1132"/>
        <w:jc w:val="both"/>
      </w:pPr>
      <w:r>
        <w:rPr/>
        <w:t>A concepção negativa do erro, associada a uma avaliação de cunho classificatório encontra-se vinculada a práticas de vigiar e punir, conforme Foucault (2009), claramente traduzida em provas, testes, notas e conceitos que estigmatizam e</w:t>
      </w:r>
      <w:r>
        <w:rPr>
          <w:spacing w:val="-5"/>
        </w:rPr>
        <w:t> </w:t>
      </w:r>
      <w:r>
        <w:rPr/>
        <w:t>acompanham</w:t>
      </w:r>
      <w:r>
        <w:rPr>
          <w:spacing w:val="-6"/>
        </w:rPr>
        <w:t> </w:t>
      </w:r>
      <w:r>
        <w:rPr/>
        <w:t>o</w:t>
      </w:r>
      <w:r>
        <w:rPr>
          <w:spacing w:val="-5"/>
        </w:rPr>
        <w:t> </w:t>
      </w:r>
      <w:r>
        <w:rPr/>
        <w:t>aluno,</w:t>
      </w:r>
      <w:r>
        <w:rPr>
          <w:spacing w:val="-5"/>
        </w:rPr>
        <w:t> </w:t>
      </w:r>
      <w:r>
        <w:rPr/>
        <w:t>não</w:t>
      </w:r>
      <w:r>
        <w:rPr>
          <w:spacing w:val="-5"/>
        </w:rPr>
        <w:t> </w:t>
      </w:r>
      <w:r>
        <w:rPr/>
        <w:t>só</w:t>
      </w:r>
      <w:r>
        <w:rPr>
          <w:spacing w:val="-7"/>
        </w:rPr>
        <w:t> </w:t>
      </w:r>
      <w:r>
        <w:rPr/>
        <w:t>em</w:t>
      </w:r>
      <w:r>
        <w:rPr>
          <w:spacing w:val="-6"/>
        </w:rPr>
        <w:t> </w:t>
      </w:r>
      <w:r>
        <w:rPr/>
        <w:t>sua</w:t>
      </w:r>
      <w:r>
        <w:rPr>
          <w:spacing w:val="-7"/>
        </w:rPr>
        <w:t> </w:t>
      </w:r>
      <w:r>
        <w:rPr/>
        <w:t>história</w:t>
      </w:r>
      <w:r>
        <w:rPr>
          <w:spacing w:val="-5"/>
        </w:rPr>
        <w:t> </w:t>
      </w:r>
      <w:r>
        <w:rPr/>
        <w:t>escolar,</w:t>
      </w:r>
      <w:r>
        <w:rPr>
          <w:spacing w:val="-8"/>
        </w:rPr>
        <w:t> </w:t>
      </w:r>
      <w:r>
        <w:rPr/>
        <w:t>mas</w:t>
      </w:r>
      <w:r>
        <w:rPr>
          <w:spacing w:val="-5"/>
        </w:rPr>
        <w:t> </w:t>
      </w:r>
      <w:r>
        <w:rPr/>
        <w:t>também</w:t>
      </w:r>
      <w:r>
        <w:rPr>
          <w:spacing w:val="-4"/>
        </w:rPr>
        <w:t> </w:t>
      </w:r>
      <w:r>
        <w:rPr/>
        <w:t>em</w:t>
      </w:r>
      <w:r>
        <w:rPr>
          <w:spacing w:val="-6"/>
        </w:rPr>
        <w:t> </w:t>
      </w:r>
      <w:r>
        <w:rPr/>
        <w:t>sua</w:t>
      </w:r>
      <w:r>
        <w:rPr>
          <w:spacing w:val="-7"/>
        </w:rPr>
        <w:t> </w:t>
      </w:r>
      <w:r>
        <w:rPr/>
        <w:t>história de vida</w:t>
      </w:r>
      <w:r>
        <w:rPr>
          <w:spacing w:val="-4"/>
        </w:rPr>
        <w:t> </w:t>
      </w:r>
      <w:r>
        <w:rPr/>
        <w:t>pessoal.</w:t>
      </w:r>
    </w:p>
    <w:p>
      <w:pPr>
        <w:pStyle w:val="BodyText"/>
        <w:spacing w:before="2"/>
        <w:ind w:left="1234"/>
      </w:pPr>
      <w:r>
        <w:rPr/>
        <w:t>Luckesi (1995, p. 35) destaca:</w:t>
      </w:r>
    </w:p>
    <w:p>
      <w:pPr>
        <w:spacing w:before="138"/>
        <w:ind w:left="2370" w:right="110" w:firstLine="0"/>
        <w:jc w:val="both"/>
        <w:rPr>
          <w:sz w:val="20"/>
        </w:rPr>
      </w:pPr>
      <w:r>
        <w:rPr>
          <w:sz w:val="20"/>
        </w:rPr>
        <w:t>O</w:t>
      </w:r>
      <w:r>
        <w:rPr>
          <w:spacing w:val="-12"/>
          <w:sz w:val="20"/>
        </w:rPr>
        <w:t> </w:t>
      </w:r>
      <w:r>
        <w:rPr>
          <w:sz w:val="20"/>
        </w:rPr>
        <w:t>educando</w:t>
      </w:r>
      <w:r>
        <w:rPr>
          <w:spacing w:val="-13"/>
          <w:sz w:val="20"/>
        </w:rPr>
        <w:t> </w:t>
      </w:r>
      <w:r>
        <w:rPr>
          <w:sz w:val="20"/>
        </w:rPr>
        <w:t>como</w:t>
      </w:r>
      <w:r>
        <w:rPr>
          <w:spacing w:val="-13"/>
          <w:sz w:val="20"/>
        </w:rPr>
        <w:t> </w:t>
      </w:r>
      <w:r>
        <w:rPr>
          <w:sz w:val="20"/>
        </w:rPr>
        <w:t>sujeito</w:t>
      </w:r>
      <w:r>
        <w:rPr>
          <w:spacing w:val="-13"/>
          <w:sz w:val="20"/>
        </w:rPr>
        <w:t> </w:t>
      </w:r>
      <w:r>
        <w:rPr>
          <w:sz w:val="20"/>
        </w:rPr>
        <w:t>humano</w:t>
      </w:r>
      <w:r>
        <w:rPr>
          <w:spacing w:val="-13"/>
          <w:sz w:val="20"/>
        </w:rPr>
        <w:t> </w:t>
      </w:r>
      <w:r>
        <w:rPr>
          <w:sz w:val="20"/>
        </w:rPr>
        <w:t>é</w:t>
      </w:r>
      <w:r>
        <w:rPr>
          <w:spacing w:val="-13"/>
          <w:sz w:val="20"/>
        </w:rPr>
        <w:t> </w:t>
      </w:r>
      <w:r>
        <w:rPr>
          <w:sz w:val="20"/>
        </w:rPr>
        <w:t>histórico,</w:t>
      </w:r>
      <w:r>
        <w:rPr>
          <w:spacing w:val="-13"/>
          <w:sz w:val="20"/>
        </w:rPr>
        <w:t> </w:t>
      </w:r>
      <w:r>
        <w:rPr>
          <w:sz w:val="20"/>
        </w:rPr>
        <w:t>contudo,</w:t>
      </w:r>
      <w:r>
        <w:rPr>
          <w:spacing w:val="-10"/>
          <w:sz w:val="20"/>
        </w:rPr>
        <w:t> </w:t>
      </w:r>
      <w:r>
        <w:rPr>
          <w:sz w:val="20"/>
        </w:rPr>
        <w:t>julgado</w:t>
      </w:r>
      <w:r>
        <w:rPr>
          <w:spacing w:val="-13"/>
          <w:sz w:val="20"/>
        </w:rPr>
        <w:t> </w:t>
      </w:r>
      <w:r>
        <w:rPr>
          <w:sz w:val="20"/>
        </w:rPr>
        <w:t>e</w:t>
      </w:r>
      <w:r>
        <w:rPr>
          <w:spacing w:val="-13"/>
          <w:sz w:val="20"/>
        </w:rPr>
        <w:t> </w:t>
      </w:r>
      <w:r>
        <w:rPr>
          <w:sz w:val="20"/>
        </w:rPr>
        <w:t>classificado, ele ficará para o resto da vida, do ponto de vista do modelo escolar vigente, estigmatizado, pois as anotações e registros permanecerão, em definitivo, nos</w:t>
      </w:r>
      <w:r>
        <w:rPr>
          <w:spacing w:val="-7"/>
          <w:sz w:val="20"/>
        </w:rPr>
        <w:t> </w:t>
      </w:r>
      <w:r>
        <w:rPr>
          <w:sz w:val="20"/>
        </w:rPr>
        <w:t>arquivos</w:t>
      </w:r>
      <w:r>
        <w:rPr>
          <w:spacing w:val="-7"/>
          <w:sz w:val="20"/>
        </w:rPr>
        <w:t> </w:t>
      </w:r>
      <w:r>
        <w:rPr>
          <w:sz w:val="20"/>
        </w:rPr>
        <w:t>e</w:t>
      </w:r>
      <w:r>
        <w:rPr>
          <w:spacing w:val="-8"/>
          <w:sz w:val="20"/>
        </w:rPr>
        <w:t> </w:t>
      </w:r>
      <w:r>
        <w:rPr>
          <w:sz w:val="20"/>
        </w:rPr>
        <w:t>nos</w:t>
      </w:r>
      <w:r>
        <w:rPr>
          <w:spacing w:val="-7"/>
          <w:sz w:val="20"/>
        </w:rPr>
        <w:t> </w:t>
      </w:r>
      <w:r>
        <w:rPr>
          <w:sz w:val="20"/>
        </w:rPr>
        <w:t>históricos</w:t>
      </w:r>
      <w:r>
        <w:rPr>
          <w:spacing w:val="-7"/>
          <w:sz w:val="20"/>
        </w:rPr>
        <w:t> </w:t>
      </w:r>
      <w:r>
        <w:rPr>
          <w:sz w:val="20"/>
        </w:rPr>
        <w:t>escolares,</w:t>
      </w:r>
      <w:r>
        <w:rPr>
          <w:spacing w:val="-8"/>
          <w:sz w:val="20"/>
        </w:rPr>
        <w:t> </w:t>
      </w:r>
      <w:r>
        <w:rPr>
          <w:sz w:val="20"/>
        </w:rPr>
        <w:t>que</w:t>
      </w:r>
      <w:r>
        <w:rPr>
          <w:spacing w:val="-8"/>
          <w:sz w:val="20"/>
        </w:rPr>
        <w:t> </w:t>
      </w:r>
      <w:r>
        <w:rPr>
          <w:sz w:val="20"/>
        </w:rPr>
        <w:t>se</w:t>
      </w:r>
      <w:r>
        <w:rPr>
          <w:spacing w:val="-8"/>
          <w:sz w:val="20"/>
        </w:rPr>
        <w:t> </w:t>
      </w:r>
      <w:r>
        <w:rPr>
          <w:sz w:val="20"/>
        </w:rPr>
        <w:t>transformam</w:t>
      </w:r>
      <w:r>
        <w:rPr>
          <w:spacing w:val="-6"/>
          <w:sz w:val="20"/>
        </w:rPr>
        <w:t> </w:t>
      </w:r>
      <w:r>
        <w:rPr>
          <w:sz w:val="20"/>
        </w:rPr>
        <w:t>em</w:t>
      </w:r>
      <w:r>
        <w:rPr>
          <w:spacing w:val="-4"/>
          <w:sz w:val="20"/>
        </w:rPr>
        <w:t> </w:t>
      </w:r>
      <w:r>
        <w:rPr>
          <w:sz w:val="20"/>
        </w:rPr>
        <w:t>documentos legalmente</w:t>
      </w:r>
      <w:r>
        <w:rPr>
          <w:spacing w:val="-8"/>
          <w:sz w:val="20"/>
        </w:rPr>
        <w:t> </w:t>
      </w:r>
      <w:r>
        <w:rPr>
          <w:sz w:val="20"/>
        </w:rPr>
        <w:t>definidos.</w:t>
      </w:r>
    </w:p>
    <w:p>
      <w:pPr>
        <w:pStyle w:val="BodyText"/>
        <w:spacing w:before="1"/>
      </w:pPr>
    </w:p>
    <w:p>
      <w:pPr>
        <w:pStyle w:val="BodyText"/>
        <w:spacing w:line="360" w:lineRule="auto" w:before="1"/>
        <w:ind w:left="102" w:right="105" w:firstLine="1132"/>
        <w:jc w:val="both"/>
      </w:pPr>
      <w:r>
        <w:rPr/>
        <w:t>O erro, considerado como falta de capacidade, de atenção, ou mesmo de inteligência, expõe o aluno a situações de classificação e exclusão, podendo gerar, em alguns, intensos sentimentos de medo, vergonha, culpa e incompetência, que podem estender-se por toda sua existência.</w:t>
      </w:r>
    </w:p>
    <w:p>
      <w:pPr>
        <w:pStyle w:val="BodyText"/>
        <w:spacing w:line="360" w:lineRule="auto" w:before="5"/>
        <w:ind w:left="102" w:right="108" w:firstLine="1132"/>
        <w:jc w:val="both"/>
      </w:pPr>
      <w:r>
        <w:rPr/>
        <w:t>Entretanto, outra concepção contrapõe-se à visão de erro como algo ruim, vislumbrando uma compreensão mais ampla, relacionada a uma avaliação de cunho formativo, ao considerá-lo como parte integrante no processo de ensino e aprendizagem. “Ultrapassamos, então, a visão linear de ‘erro’ para a concepção  </w:t>
      </w:r>
      <w:r>
        <w:rPr>
          <w:spacing w:val="51"/>
        </w:rPr>
        <w:t> </w:t>
      </w:r>
      <w:r>
        <w:rPr/>
        <w:t>de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14"/>
        <w:jc w:val="both"/>
      </w:pPr>
      <w:r>
        <w:rPr/>
        <w:t>‘erro</w:t>
      </w:r>
      <w:r>
        <w:rPr>
          <w:spacing w:val="-16"/>
        </w:rPr>
        <w:t> </w:t>
      </w:r>
      <w:r>
        <w:rPr/>
        <w:t>construtivo’</w:t>
      </w:r>
      <w:r>
        <w:rPr>
          <w:spacing w:val="-17"/>
        </w:rPr>
        <w:t> </w:t>
      </w:r>
      <w:r>
        <w:rPr/>
        <w:t>alicerçada</w:t>
      </w:r>
      <w:r>
        <w:rPr>
          <w:spacing w:val="-16"/>
        </w:rPr>
        <w:t> </w:t>
      </w:r>
      <w:r>
        <w:rPr/>
        <w:t>em</w:t>
      </w:r>
      <w:r>
        <w:rPr>
          <w:spacing w:val="-15"/>
        </w:rPr>
        <w:t> </w:t>
      </w:r>
      <w:r>
        <w:rPr/>
        <w:t>uma</w:t>
      </w:r>
      <w:r>
        <w:rPr>
          <w:spacing w:val="-18"/>
        </w:rPr>
        <w:t> </w:t>
      </w:r>
      <w:r>
        <w:rPr/>
        <w:t>forma</w:t>
      </w:r>
      <w:r>
        <w:rPr>
          <w:spacing w:val="-16"/>
        </w:rPr>
        <w:t> </w:t>
      </w:r>
      <w:r>
        <w:rPr/>
        <w:t>de</w:t>
      </w:r>
      <w:r>
        <w:rPr>
          <w:spacing w:val="-18"/>
        </w:rPr>
        <w:t> </w:t>
      </w:r>
      <w:r>
        <w:rPr/>
        <w:t>avaliar</w:t>
      </w:r>
      <w:r>
        <w:rPr>
          <w:spacing w:val="-17"/>
        </w:rPr>
        <w:t> </w:t>
      </w:r>
      <w:r>
        <w:rPr/>
        <w:t>dinâmica,</w:t>
      </w:r>
      <w:r>
        <w:rPr>
          <w:spacing w:val="-16"/>
        </w:rPr>
        <w:t> </w:t>
      </w:r>
      <w:r>
        <w:rPr/>
        <w:t>conjunta</w:t>
      </w:r>
      <w:r>
        <w:rPr>
          <w:spacing w:val="-15"/>
        </w:rPr>
        <w:t> </w:t>
      </w:r>
      <w:r>
        <w:rPr/>
        <w:t>e</w:t>
      </w:r>
      <w:r>
        <w:rPr>
          <w:spacing w:val="-18"/>
        </w:rPr>
        <w:t> </w:t>
      </w:r>
      <w:r>
        <w:rPr/>
        <w:t>processual” (ABRAHÃO, 2000, p. 31). Nesse caso, o erro dos estudantes é visto como parte integrante deste processo no qual ambos assumem responsabilidade para com a aprendizagem.</w:t>
      </w:r>
    </w:p>
    <w:p>
      <w:pPr>
        <w:pStyle w:val="BodyText"/>
        <w:spacing w:line="360" w:lineRule="auto" w:before="2"/>
        <w:ind w:left="102" w:right="107" w:firstLine="1132"/>
        <w:jc w:val="both"/>
      </w:pPr>
      <w:r>
        <w:rPr/>
        <w:t>Convém destacar que os erros podem fornecer pistas a respeito da aprendizagem</w:t>
      </w:r>
      <w:r>
        <w:rPr>
          <w:spacing w:val="-17"/>
        </w:rPr>
        <w:t> </w:t>
      </w:r>
      <w:r>
        <w:rPr/>
        <w:t>do</w:t>
      </w:r>
      <w:r>
        <w:rPr>
          <w:spacing w:val="-19"/>
        </w:rPr>
        <w:t> </w:t>
      </w:r>
      <w:r>
        <w:rPr/>
        <w:t>estudante.</w:t>
      </w:r>
      <w:r>
        <w:rPr>
          <w:spacing w:val="-19"/>
        </w:rPr>
        <w:t> </w:t>
      </w:r>
      <w:r>
        <w:rPr/>
        <w:t>Entretanto,</w:t>
      </w:r>
      <w:r>
        <w:rPr>
          <w:spacing w:val="-22"/>
        </w:rPr>
        <w:t> </w:t>
      </w:r>
      <w:r>
        <w:rPr/>
        <w:t>faz-se</w:t>
      </w:r>
      <w:r>
        <w:rPr>
          <w:spacing w:val="-17"/>
        </w:rPr>
        <w:t> </w:t>
      </w:r>
      <w:r>
        <w:rPr/>
        <w:t>necessário</w:t>
      </w:r>
      <w:r>
        <w:rPr>
          <w:spacing w:val="-19"/>
        </w:rPr>
        <w:t> </w:t>
      </w:r>
      <w:r>
        <w:rPr/>
        <w:t>distinguir</w:t>
      </w:r>
      <w:r>
        <w:rPr>
          <w:spacing w:val="-18"/>
        </w:rPr>
        <w:t> </w:t>
      </w:r>
      <w:r>
        <w:rPr/>
        <w:t>as</w:t>
      </w:r>
      <w:r>
        <w:rPr>
          <w:spacing w:val="-18"/>
        </w:rPr>
        <w:t> </w:t>
      </w:r>
      <w:r>
        <w:rPr/>
        <w:t>características do erro, pois, conforme La Taille (1997), há erros e erros: aqueles provenientes do esquecimento, da ignorância sobre determinado assunto, ou aqueles decorrentes do processo de estruturação da aprendizagem. Em qualquer um dos casos, é imprescindível entender suas origens para que possam servir como diagnóstico, acompanhados de intervenções adequadas, </w:t>
      </w:r>
      <w:r>
        <w:rPr>
          <w:spacing w:val="3"/>
        </w:rPr>
        <w:t>de </w:t>
      </w:r>
      <w:r>
        <w:rPr/>
        <w:t>forma a auxiliar o aluno a avançar</w:t>
      </w:r>
      <w:r>
        <w:rPr>
          <w:spacing w:val="-41"/>
        </w:rPr>
        <w:t> </w:t>
      </w:r>
      <w:r>
        <w:rPr/>
        <w:t>na aprendizagem.</w:t>
      </w:r>
      <w:r>
        <w:rPr>
          <w:spacing w:val="-11"/>
        </w:rPr>
        <w:t> </w:t>
      </w:r>
      <w:r>
        <w:rPr/>
        <w:t>Por</w:t>
      </w:r>
      <w:r>
        <w:rPr>
          <w:spacing w:val="-12"/>
        </w:rPr>
        <w:t> </w:t>
      </w:r>
      <w:r>
        <w:rPr/>
        <w:t>conseguinte,</w:t>
      </w:r>
      <w:r>
        <w:rPr>
          <w:spacing w:val="-13"/>
        </w:rPr>
        <w:t> </w:t>
      </w:r>
      <w:r>
        <w:rPr/>
        <w:t>o</w:t>
      </w:r>
      <w:r>
        <w:rPr>
          <w:spacing w:val="-11"/>
        </w:rPr>
        <w:t> </w:t>
      </w:r>
      <w:r>
        <w:rPr/>
        <w:t>erro</w:t>
      </w:r>
      <w:r>
        <w:rPr>
          <w:spacing w:val="-11"/>
        </w:rPr>
        <w:t> </w:t>
      </w:r>
      <w:r>
        <w:rPr/>
        <w:t>só</w:t>
      </w:r>
      <w:r>
        <w:rPr>
          <w:spacing w:val="-11"/>
        </w:rPr>
        <w:t> </w:t>
      </w:r>
      <w:r>
        <w:rPr/>
        <w:t>terá</w:t>
      </w:r>
      <w:r>
        <w:rPr>
          <w:spacing w:val="-11"/>
        </w:rPr>
        <w:t> </w:t>
      </w:r>
      <w:r>
        <w:rPr/>
        <w:t>validade</w:t>
      </w:r>
      <w:r>
        <w:rPr>
          <w:spacing w:val="-11"/>
        </w:rPr>
        <w:t> </w:t>
      </w:r>
      <w:r>
        <w:rPr/>
        <w:t>como</w:t>
      </w:r>
      <w:r>
        <w:rPr>
          <w:spacing w:val="-13"/>
        </w:rPr>
        <w:t> </w:t>
      </w:r>
      <w:r>
        <w:rPr/>
        <w:t>fonte</w:t>
      </w:r>
      <w:r>
        <w:rPr>
          <w:spacing w:val="-13"/>
        </w:rPr>
        <w:t> </w:t>
      </w:r>
      <w:r>
        <w:rPr/>
        <w:t>de</w:t>
      </w:r>
      <w:r>
        <w:rPr>
          <w:spacing w:val="-11"/>
        </w:rPr>
        <w:t> </w:t>
      </w:r>
      <w:r>
        <w:rPr/>
        <w:t>crescimento</w:t>
      </w:r>
      <w:r>
        <w:rPr>
          <w:spacing w:val="-11"/>
        </w:rPr>
        <w:t> </w:t>
      </w:r>
      <w:r>
        <w:rPr/>
        <w:t>se for observável pelo aluno e mediado pelo professor, norteando-o para a</w:t>
      </w:r>
      <w:r>
        <w:rPr>
          <w:spacing w:val="-28"/>
        </w:rPr>
        <w:t> </w:t>
      </w:r>
      <w:r>
        <w:rPr/>
        <w:t>superação.</w:t>
      </w:r>
    </w:p>
    <w:p>
      <w:pPr>
        <w:pStyle w:val="BodyText"/>
        <w:spacing w:before="5"/>
        <w:ind w:left="1234"/>
      </w:pPr>
      <w:r>
        <w:rPr/>
        <w:t>Murici nos dá pistas de como se procede a avaliação na escola.</w:t>
      </w:r>
    </w:p>
    <w:p>
      <w:pPr>
        <w:spacing w:before="136"/>
        <w:ind w:left="2370" w:right="110" w:firstLine="0"/>
        <w:jc w:val="both"/>
        <w:rPr>
          <w:sz w:val="20"/>
        </w:rPr>
      </w:pPr>
      <w:r>
        <w:rPr>
          <w:sz w:val="20"/>
        </w:rPr>
        <w:t>Vai ser uma aprovação... é 3º ano não vai ter praticamente nenhuma reprovação. Nós tivemos o quê, duas estratégias nos 3º anos que é: a primeira estratégia é essa do reforço. Então nós tivemos o reforço com eles da parte do Mais Educação, então os monitores do Mais Educação a gente teve esse reforço. E nós tivemos o reforço especial, eu digo especial porque foi</w:t>
      </w:r>
      <w:r>
        <w:rPr>
          <w:spacing w:val="-15"/>
          <w:sz w:val="20"/>
        </w:rPr>
        <w:t> </w:t>
      </w:r>
      <w:r>
        <w:rPr>
          <w:sz w:val="20"/>
        </w:rPr>
        <w:t>uma</w:t>
      </w:r>
      <w:r>
        <w:rPr>
          <w:spacing w:val="-14"/>
          <w:sz w:val="20"/>
        </w:rPr>
        <w:t> </w:t>
      </w:r>
      <w:r>
        <w:rPr>
          <w:sz w:val="20"/>
        </w:rPr>
        <w:t>estratégia</w:t>
      </w:r>
      <w:r>
        <w:rPr>
          <w:spacing w:val="-12"/>
          <w:sz w:val="20"/>
        </w:rPr>
        <w:t> </w:t>
      </w:r>
      <w:r>
        <w:rPr>
          <w:sz w:val="20"/>
        </w:rPr>
        <w:t>para</w:t>
      </w:r>
      <w:r>
        <w:rPr>
          <w:spacing w:val="-12"/>
          <w:sz w:val="20"/>
        </w:rPr>
        <w:t> </w:t>
      </w:r>
      <w:r>
        <w:rPr>
          <w:sz w:val="20"/>
        </w:rPr>
        <w:t>esse</w:t>
      </w:r>
      <w:r>
        <w:rPr>
          <w:spacing w:val="-14"/>
          <w:sz w:val="20"/>
        </w:rPr>
        <w:t> </w:t>
      </w:r>
      <w:r>
        <w:rPr>
          <w:sz w:val="20"/>
        </w:rPr>
        <w:t>ano,</w:t>
      </w:r>
      <w:r>
        <w:rPr>
          <w:spacing w:val="-12"/>
          <w:sz w:val="20"/>
        </w:rPr>
        <w:t> </w:t>
      </w:r>
      <w:r>
        <w:rPr>
          <w:sz w:val="20"/>
        </w:rPr>
        <w:t>a</w:t>
      </w:r>
      <w:r>
        <w:rPr>
          <w:spacing w:val="-14"/>
          <w:sz w:val="20"/>
        </w:rPr>
        <w:t> </w:t>
      </w:r>
      <w:r>
        <w:rPr>
          <w:sz w:val="20"/>
        </w:rPr>
        <w:t>professora</w:t>
      </w:r>
      <w:r>
        <w:rPr>
          <w:spacing w:val="-14"/>
          <w:sz w:val="20"/>
        </w:rPr>
        <w:t> </w:t>
      </w:r>
      <w:r>
        <w:rPr>
          <w:sz w:val="20"/>
        </w:rPr>
        <w:t>do</w:t>
      </w:r>
      <w:r>
        <w:rPr>
          <w:spacing w:val="-14"/>
          <w:sz w:val="20"/>
        </w:rPr>
        <w:t> </w:t>
      </w:r>
      <w:r>
        <w:rPr>
          <w:sz w:val="20"/>
        </w:rPr>
        <w:t>3º</w:t>
      </w:r>
      <w:r>
        <w:rPr>
          <w:spacing w:val="-12"/>
          <w:sz w:val="20"/>
        </w:rPr>
        <w:t> </w:t>
      </w:r>
      <w:r>
        <w:rPr>
          <w:sz w:val="20"/>
        </w:rPr>
        <w:t>ano</w:t>
      </w:r>
      <w:r>
        <w:rPr>
          <w:spacing w:val="-14"/>
          <w:sz w:val="20"/>
        </w:rPr>
        <w:t> </w:t>
      </w:r>
      <w:r>
        <w:rPr>
          <w:sz w:val="20"/>
        </w:rPr>
        <w:t>ficou</w:t>
      </w:r>
      <w:r>
        <w:rPr>
          <w:spacing w:val="-15"/>
          <w:sz w:val="20"/>
        </w:rPr>
        <w:t> </w:t>
      </w:r>
      <w:r>
        <w:rPr>
          <w:sz w:val="20"/>
        </w:rPr>
        <w:t>com</w:t>
      </w:r>
      <w:r>
        <w:rPr>
          <w:spacing w:val="-10"/>
          <w:sz w:val="20"/>
        </w:rPr>
        <w:t> </w:t>
      </w:r>
      <w:r>
        <w:rPr>
          <w:sz w:val="20"/>
        </w:rPr>
        <w:t>uma</w:t>
      </w:r>
      <w:r>
        <w:rPr>
          <w:spacing w:val="-14"/>
          <w:sz w:val="20"/>
        </w:rPr>
        <w:t> </w:t>
      </w:r>
      <w:r>
        <w:rPr>
          <w:sz w:val="20"/>
        </w:rPr>
        <w:t>turma dessas turmas mais selecionadas mas ela ficou com menos aulas – nós tínhamos outra professora contrato que dava o suporte pra ela, quando ela professora “dona da turma” pegava os estudantes com dificuldades dela e levava pro reforço ela mesma que já conhecia as dificuldades do aluno. A outra professora (que é uma professora muito competente, ela é contrato, mas,</w:t>
      </w:r>
      <w:r>
        <w:rPr>
          <w:spacing w:val="-15"/>
          <w:sz w:val="20"/>
        </w:rPr>
        <w:t> </w:t>
      </w:r>
      <w:r>
        <w:rPr>
          <w:sz w:val="20"/>
        </w:rPr>
        <w:t>é</w:t>
      </w:r>
      <w:r>
        <w:rPr>
          <w:spacing w:val="-15"/>
          <w:sz w:val="20"/>
        </w:rPr>
        <w:t> </w:t>
      </w:r>
      <w:r>
        <w:rPr>
          <w:sz w:val="20"/>
        </w:rPr>
        <w:t>um</w:t>
      </w:r>
      <w:r>
        <w:rPr>
          <w:spacing w:val="-11"/>
          <w:sz w:val="20"/>
        </w:rPr>
        <w:t> </w:t>
      </w:r>
      <w:r>
        <w:rPr>
          <w:sz w:val="20"/>
        </w:rPr>
        <w:t>contrato</w:t>
      </w:r>
      <w:r>
        <w:rPr>
          <w:spacing w:val="-16"/>
          <w:sz w:val="20"/>
        </w:rPr>
        <w:t> </w:t>
      </w:r>
      <w:r>
        <w:rPr>
          <w:sz w:val="20"/>
        </w:rPr>
        <w:t>com</w:t>
      </w:r>
      <w:r>
        <w:rPr>
          <w:spacing w:val="-11"/>
          <w:sz w:val="20"/>
        </w:rPr>
        <w:t> </w:t>
      </w:r>
      <w:r>
        <w:rPr>
          <w:sz w:val="20"/>
        </w:rPr>
        <w:t>uma</w:t>
      </w:r>
      <w:r>
        <w:rPr>
          <w:spacing w:val="-15"/>
          <w:sz w:val="20"/>
        </w:rPr>
        <w:t> </w:t>
      </w:r>
      <w:r>
        <w:rPr>
          <w:sz w:val="20"/>
        </w:rPr>
        <w:t>competência</w:t>
      </w:r>
      <w:r>
        <w:rPr>
          <w:spacing w:val="-13"/>
          <w:sz w:val="20"/>
        </w:rPr>
        <w:t> </w:t>
      </w:r>
      <w:r>
        <w:rPr>
          <w:sz w:val="20"/>
        </w:rPr>
        <w:t>extrema,</w:t>
      </w:r>
      <w:r>
        <w:rPr>
          <w:spacing w:val="-17"/>
          <w:sz w:val="20"/>
        </w:rPr>
        <w:t> </w:t>
      </w:r>
      <w:r>
        <w:rPr>
          <w:sz w:val="20"/>
        </w:rPr>
        <w:t>muito</w:t>
      </w:r>
      <w:r>
        <w:rPr>
          <w:spacing w:val="-13"/>
          <w:sz w:val="20"/>
        </w:rPr>
        <w:t> </w:t>
      </w:r>
      <w:r>
        <w:rPr>
          <w:sz w:val="20"/>
        </w:rPr>
        <w:t>boa)</w:t>
      </w:r>
      <w:r>
        <w:rPr>
          <w:spacing w:val="-12"/>
          <w:sz w:val="20"/>
        </w:rPr>
        <w:t> </w:t>
      </w:r>
      <w:r>
        <w:rPr>
          <w:sz w:val="20"/>
        </w:rPr>
        <w:t>ela</w:t>
      </w:r>
      <w:r>
        <w:rPr>
          <w:spacing w:val="-13"/>
          <w:sz w:val="20"/>
        </w:rPr>
        <w:t> </w:t>
      </w:r>
      <w:r>
        <w:rPr>
          <w:sz w:val="20"/>
        </w:rPr>
        <w:t>ficava</w:t>
      </w:r>
      <w:r>
        <w:rPr>
          <w:spacing w:val="-15"/>
          <w:sz w:val="20"/>
        </w:rPr>
        <w:t> </w:t>
      </w:r>
      <w:r>
        <w:rPr>
          <w:sz w:val="20"/>
        </w:rPr>
        <w:t>com a turma – com os demais estudantes trabalhando todo o conteúdo enquanto os outros estavam trabalhando esse conteúdo de forma diferenciada. Então uma</w:t>
      </w:r>
      <w:r>
        <w:rPr>
          <w:spacing w:val="-15"/>
          <w:sz w:val="20"/>
        </w:rPr>
        <w:t> </w:t>
      </w:r>
      <w:r>
        <w:rPr>
          <w:sz w:val="20"/>
        </w:rPr>
        <w:t>professora</w:t>
      </w:r>
      <w:r>
        <w:rPr>
          <w:spacing w:val="-15"/>
          <w:sz w:val="20"/>
        </w:rPr>
        <w:t> </w:t>
      </w:r>
      <w:r>
        <w:rPr>
          <w:sz w:val="20"/>
        </w:rPr>
        <w:t>que</w:t>
      </w:r>
      <w:r>
        <w:rPr>
          <w:spacing w:val="-15"/>
          <w:sz w:val="20"/>
        </w:rPr>
        <w:t> </w:t>
      </w:r>
      <w:r>
        <w:rPr>
          <w:sz w:val="20"/>
        </w:rPr>
        <w:t>vê</w:t>
      </w:r>
      <w:r>
        <w:rPr>
          <w:spacing w:val="-13"/>
          <w:sz w:val="20"/>
        </w:rPr>
        <w:t> </w:t>
      </w:r>
      <w:r>
        <w:rPr>
          <w:sz w:val="20"/>
        </w:rPr>
        <w:t>o</w:t>
      </w:r>
      <w:r>
        <w:rPr>
          <w:spacing w:val="-15"/>
          <w:sz w:val="20"/>
        </w:rPr>
        <w:t> </w:t>
      </w:r>
      <w:r>
        <w:rPr>
          <w:sz w:val="20"/>
        </w:rPr>
        <w:t>aluno</w:t>
      </w:r>
      <w:r>
        <w:rPr>
          <w:spacing w:val="-15"/>
          <w:sz w:val="20"/>
        </w:rPr>
        <w:t> </w:t>
      </w:r>
      <w:r>
        <w:rPr>
          <w:sz w:val="20"/>
        </w:rPr>
        <w:t>como</w:t>
      </w:r>
      <w:r>
        <w:rPr>
          <w:spacing w:val="-15"/>
          <w:sz w:val="20"/>
        </w:rPr>
        <w:t> </w:t>
      </w:r>
      <w:r>
        <w:rPr>
          <w:sz w:val="20"/>
        </w:rPr>
        <w:t>um</w:t>
      </w:r>
      <w:r>
        <w:rPr>
          <w:spacing w:val="-11"/>
          <w:sz w:val="20"/>
        </w:rPr>
        <w:t> </w:t>
      </w:r>
      <w:r>
        <w:rPr>
          <w:sz w:val="20"/>
        </w:rPr>
        <w:t>todo</w:t>
      </w:r>
      <w:r>
        <w:rPr>
          <w:spacing w:val="-15"/>
          <w:sz w:val="20"/>
        </w:rPr>
        <w:t> </w:t>
      </w:r>
      <w:r>
        <w:rPr>
          <w:sz w:val="20"/>
        </w:rPr>
        <w:t>ela</w:t>
      </w:r>
      <w:r>
        <w:rPr>
          <w:spacing w:val="-15"/>
          <w:sz w:val="20"/>
        </w:rPr>
        <w:t> </w:t>
      </w:r>
      <w:r>
        <w:rPr>
          <w:sz w:val="20"/>
        </w:rPr>
        <w:t>trabalha</w:t>
      </w:r>
      <w:r>
        <w:rPr>
          <w:spacing w:val="-13"/>
          <w:sz w:val="20"/>
        </w:rPr>
        <w:t> </w:t>
      </w:r>
      <w:r>
        <w:rPr>
          <w:sz w:val="20"/>
        </w:rPr>
        <w:t>desde</w:t>
      </w:r>
      <w:r>
        <w:rPr>
          <w:spacing w:val="-13"/>
          <w:sz w:val="20"/>
        </w:rPr>
        <w:t> </w:t>
      </w:r>
      <w:r>
        <w:rPr>
          <w:sz w:val="20"/>
        </w:rPr>
        <w:t>a</w:t>
      </w:r>
      <w:r>
        <w:rPr>
          <w:spacing w:val="-15"/>
          <w:sz w:val="20"/>
        </w:rPr>
        <w:t> </w:t>
      </w:r>
      <w:r>
        <w:rPr>
          <w:sz w:val="20"/>
        </w:rPr>
        <w:t>dificuldade pedagógica</w:t>
      </w:r>
      <w:r>
        <w:rPr>
          <w:spacing w:val="-6"/>
          <w:sz w:val="20"/>
        </w:rPr>
        <w:t> </w:t>
      </w:r>
      <w:r>
        <w:rPr>
          <w:sz w:val="20"/>
        </w:rPr>
        <w:t>do</w:t>
      </w:r>
      <w:r>
        <w:rPr>
          <w:spacing w:val="-6"/>
          <w:sz w:val="20"/>
        </w:rPr>
        <w:t> </w:t>
      </w:r>
      <w:r>
        <w:rPr>
          <w:sz w:val="20"/>
        </w:rPr>
        <w:t>aluno</w:t>
      </w:r>
      <w:r>
        <w:rPr>
          <w:spacing w:val="-5"/>
          <w:sz w:val="20"/>
        </w:rPr>
        <w:t> </w:t>
      </w:r>
      <w:r>
        <w:rPr>
          <w:sz w:val="20"/>
        </w:rPr>
        <w:t>–</w:t>
      </w:r>
      <w:r>
        <w:rPr>
          <w:spacing w:val="-6"/>
          <w:sz w:val="20"/>
        </w:rPr>
        <w:t> </w:t>
      </w:r>
      <w:r>
        <w:rPr>
          <w:sz w:val="20"/>
        </w:rPr>
        <w:t>cognitiva,</w:t>
      </w:r>
      <w:r>
        <w:rPr>
          <w:spacing w:val="-6"/>
          <w:sz w:val="20"/>
        </w:rPr>
        <w:t> </w:t>
      </w:r>
      <w:r>
        <w:rPr>
          <w:sz w:val="20"/>
        </w:rPr>
        <w:t>até</w:t>
      </w:r>
      <w:r>
        <w:rPr>
          <w:spacing w:val="-6"/>
          <w:sz w:val="20"/>
        </w:rPr>
        <w:t> </w:t>
      </w:r>
      <w:r>
        <w:rPr>
          <w:sz w:val="20"/>
        </w:rPr>
        <w:t>as</w:t>
      </w:r>
      <w:r>
        <w:rPr>
          <w:spacing w:val="-7"/>
          <w:sz w:val="20"/>
        </w:rPr>
        <w:t> </w:t>
      </w:r>
      <w:r>
        <w:rPr>
          <w:sz w:val="20"/>
        </w:rPr>
        <w:t>dificuldades</w:t>
      </w:r>
      <w:r>
        <w:rPr>
          <w:spacing w:val="-7"/>
          <w:sz w:val="20"/>
        </w:rPr>
        <w:t> </w:t>
      </w:r>
      <w:r>
        <w:rPr>
          <w:sz w:val="20"/>
        </w:rPr>
        <w:t>sociais</w:t>
      </w:r>
      <w:r>
        <w:rPr>
          <w:spacing w:val="-5"/>
          <w:sz w:val="20"/>
        </w:rPr>
        <w:t> </w:t>
      </w:r>
      <w:r>
        <w:rPr>
          <w:sz w:val="20"/>
        </w:rPr>
        <w:t>que</w:t>
      </w:r>
      <w:r>
        <w:rPr>
          <w:spacing w:val="-8"/>
          <w:sz w:val="20"/>
        </w:rPr>
        <w:t> </w:t>
      </w:r>
      <w:r>
        <w:rPr>
          <w:sz w:val="20"/>
        </w:rPr>
        <w:t>ele</w:t>
      </w:r>
      <w:r>
        <w:rPr>
          <w:spacing w:val="-6"/>
          <w:sz w:val="20"/>
        </w:rPr>
        <w:t> </w:t>
      </w:r>
      <w:r>
        <w:rPr>
          <w:sz w:val="20"/>
        </w:rPr>
        <w:t>encontra na família. Então ela faz um geral para estar resgatando a autoestima do aluno, pra estar mostrando pra ele a necessidade e a importância do</w:t>
      </w:r>
      <w:r>
        <w:rPr>
          <w:spacing w:val="-30"/>
          <w:sz w:val="20"/>
        </w:rPr>
        <w:t> </w:t>
      </w:r>
      <w:r>
        <w:rPr>
          <w:sz w:val="20"/>
        </w:rPr>
        <w:t>estudo, pra</w:t>
      </w:r>
      <w:r>
        <w:rPr>
          <w:spacing w:val="-10"/>
          <w:sz w:val="20"/>
        </w:rPr>
        <w:t> </w:t>
      </w:r>
      <w:r>
        <w:rPr>
          <w:sz w:val="20"/>
        </w:rPr>
        <w:t>estar</w:t>
      </w:r>
      <w:r>
        <w:rPr>
          <w:spacing w:val="-7"/>
          <w:sz w:val="20"/>
        </w:rPr>
        <w:t> </w:t>
      </w:r>
      <w:r>
        <w:rPr>
          <w:sz w:val="20"/>
        </w:rPr>
        <w:t>trabalhando</w:t>
      </w:r>
      <w:r>
        <w:rPr>
          <w:spacing w:val="-8"/>
          <w:sz w:val="20"/>
        </w:rPr>
        <w:t> </w:t>
      </w:r>
      <w:r>
        <w:rPr>
          <w:sz w:val="20"/>
        </w:rPr>
        <w:t>que</w:t>
      </w:r>
      <w:r>
        <w:rPr>
          <w:spacing w:val="-8"/>
          <w:sz w:val="20"/>
        </w:rPr>
        <w:t> </w:t>
      </w:r>
      <w:r>
        <w:rPr>
          <w:sz w:val="20"/>
        </w:rPr>
        <w:t>se</w:t>
      </w:r>
      <w:r>
        <w:rPr>
          <w:spacing w:val="-10"/>
          <w:sz w:val="20"/>
        </w:rPr>
        <w:t> </w:t>
      </w:r>
      <w:r>
        <w:rPr>
          <w:sz w:val="20"/>
        </w:rPr>
        <w:t>ele</w:t>
      </w:r>
      <w:r>
        <w:rPr>
          <w:spacing w:val="-8"/>
          <w:sz w:val="20"/>
        </w:rPr>
        <w:t> </w:t>
      </w:r>
      <w:r>
        <w:rPr>
          <w:sz w:val="20"/>
        </w:rPr>
        <w:t>não</w:t>
      </w:r>
      <w:r>
        <w:rPr>
          <w:spacing w:val="-10"/>
          <w:sz w:val="20"/>
        </w:rPr>
        <w:t> </w:t>
      </w:r>
      <w:r>
        <w:rPr>
          <w:sz w:val="20"/>
        </w:rPr>
        <w:t>aprende</w:t>
      </w:r>
      <w:r>
        <w:rPr>
          <w:spacing w:val="-8"/>
          <w:sz w:val="20"/>
        </w:rPr>
        <w:t> </w:t>
      </w:r>
      <w:r>
        <w:rPr>
          <w:sz w:val="20"/>
        </w:rPr>
        <w:t>aqui</w:t>
      </w:r>
      <w:r>
        <w:rPr>
          <w:spacing w:val="-9"/>
          <w:sz w:val="20"/>
        </w:rPr>
        <w:t> </w:t>
      </w:r>
      <w:r>
        <w:rPr>
          <w:sz w:val="20"/>
        </w:rPr>
        <w:t>ele</w:t>
      </w:r>
      <w:r>
        <w:rPr>
          <w:spacing w:val="-8"/>
          <w:sz w:val="20"/>
        </w:rPr>
        <w:t> </w:t>
      </w:r>
      <w:r>
        <w:rPr>
          <w:sz w:val="20"/>
        </w:rPr>
        <w:t>vai</w:t>
      </w:r>
      <w:r>
        <w:rPr>
          <w:spacing w:val="-11"/>
          <w:sz w:val="20"/>
        </w:rPr>
        <w:t> </w:t>
      </w:r>
      <w:r>
        <w:rPr>
          <w:sz w:val="20"/>
        </w:rPr>
        <w:t>ter</w:t>
      </w:r>
      <w:r>
        <w:rPr>
          <w:spacing w:val="-9"/>
          <w:sz w:val="20"/>
        </w:rPr>
        <w:t> </w:t>
      </w:r>
      <w:r>
        <w:rPr>
          <w:sz w:val="20"/>
        </w:rPr>
        <w:t>um</w:t>
      </w:r>
      <w:r>
        <w:rPr>
          <w:spacing w:val="-6"/>
          <w:sz w:val="20"/>
        </w:rPr>
        <w:t> </w:t>
      </w:r>
      <w:r>
        <w:rPr>
          <w:sz w:val="20"/>
        </w:rPr>
        <w:t>prejuízo</w:t>
      </w:r>
      <w:r>
        <w:rPr>
          <w:spacing w:val="-10"/>
          <w:sz w:val="20"/>
        </w:rPr>
        <w:t> </w:t>
      </w:r>
      <w:r>
        <w:rPr>
          <w:sz w:val="20"/>
        </w:rPr>
        <w:t>dos demais anos</w:t>
      </w:r>
      <w:r>
        <w:rPr>
          <w:spacing w:val="-7"/>
          <w:sz w:val="20"/>
        </w:rPr>
        <w:t> </w:t>
      </w:r>
      <w:r>
        <w:rPr>
          <w:sz w:val="20"/>
        </w:rPr>
        <w:t>seguintes.</w:t>
      </w:r>
    </w:p>
    <w:p>
      <w:pPr>
        <w:pStyle w:val="BodyText"/>
        <w:spacing w:before="1"/>
      </w:pPr>
    </w:p>
    <w:p>
      <w:pPr>
        <w:pStyle w:val="BodyText"/>
        <w:spacing w:line="360" w:lineRule="auto"/>
        <w:ind w:left="102" w:right="113" w:firstLine="1132"/>
        <w:jc w:val="both"/>
      </w:pPr>
      <w:r>
        <w:rPr/>
        <w:t>Essa fala nos leva a inferir que a escola utiliza-se de uma diversidade de estratégias para avaliar as crianças, como o monitoramento realizado pelas professoras, a promoção das aulas diferenciadas pelos monitores do Programa Mais Educação e a organização das crianças por níveis de aprendizagem.</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spacing w:before="8"/>
        <w:rPr>
          <w:sz w:val="29"/>
        </w:rPr>
      </w:pPr>
    </w:p>
    <w:p>
      <w:pPr>
        <w:spacing w:after="0"/>
        <w:rPr>
          <w:sz w:val="29"/>
        </w:rPr>
        <w:sectPr>
          <w:pgSz w:w="11910" w:h="16840"/>
          <w:pgMar w:header="718" w:footer="0" w:top="920" w:bottom="280" w:left="1600" w:right="1020"/>
        </w:sectPr>
      </w:pPr>
    </w:p>
    <w:p>
      <w:pPr>
        <w:pStyle w:val="BodyText"/>
        <w:rPr>
          <w:sz w:val="26"/>
        </w:rPr>
      </w:pPr>
    </w:p>
    <w:p>
      <w:pPr>
        <w:pStyle w:val="Heading1"/>
        <w:spacing w:before="206"/>
      </w:pPr>
      <w:r>
        <w:rPr/>
        <w:t>espaço</w:t>
      </w:r>
    </w:p>
    <w:p>
      <w:pPr>
        <w:spacing w:before="92"/>
        <w:ind w:left="102" w:right="0" w:firstLine="0"/>
        <w:jc w:val="left"/>
        <w:rPr>
          <w:b/>
          <w:sz w:val="24"/>
        </w:rPr>
      </w:pPr>
      <w:r>
        <w:rPr/>
        <w:br w:type="column"/>
      </w:r>
      <w:r>
        <w:rPr>
          <w:b/>
          <w:sz w:val="24"/>
        </w:rPr>
        <w:t>6. 5. A organização da sala</w:t>
      </w:r>
      <w:r>
        <w:rPr>
          <w:b/>
          <w:spacing w:val="50"/>
          <w:sz w:val="24"/>
        </w:rPr>
        <w:t> </w:t>
      </w:r>
      <w:r>
        <w:rPr>
          <w:b/>
          <w:sz w:val="24"/>
        </w:rPr>
        <w:t>de aula: ampliando o olhar para esse</w:t>
      </w:r>
    </w:p>
    <w:p>
      <w:pPr>
        <w:pStyle w:val="BodyText"/>
        <w:rPr>
          <w:b/>
          <w:sz w:val="26"/>
        </w:rPr>
      </w:pPr>
    </w:p>
    <w:p>
      <w:pPr>
        <w:pStyle w:val="BodyText"/>
        <w:spacing w:before="11"/>
        <w:rPr>
          <w:b/>
          <w:sz w:val="21"/>
        </w:rPr>
      </w:pPr>
    </w:p>
    <w:p>
      <w:pPr>
        <w:pStyle w:val="BodyText"/>
        <w:ind w:left="102"/>
      </w:pPr>
      <w:r>
        <w:rPr/>
        <w:t>Notamos que as professoras indicaram que a formação no PNAIC ampliou</w:t>
      </w:r>
    </w:p>
    <w:p>
      <w:pPr>
        <w:spacing w:after="0"/>
        <w:sectPr>
          <w:type w:val="continuous"/>
          <w:pgSz w:w="11910" w:h="16840"/>
          <w:pgMar w:top="1580" w:bottom="280" w:left="1600" w:right="1020"/>
          <w:cols w:num="2" w:equalWidth="0">
            <w:col w:w="933" w:space="200"/>
            <w:col w:w="8157"/>
          </w:cols>
        </w:sectPr>
      </w:pPr>
    </w:p>
    <w:p>
      <w:pPr>
        <w:pStyle w:val="BodyText"/>
        <w:spacing w:line="360" w:lineRule="auto" w:before="136"/>
        <w:ind w:left="102" w:right="111"/>
        <w:jc w:val="both"/>
      </w:pPr>
      <w:r>
        <w:rPr/>
        <w:t>o seu olhar sobre a organização em sala de aula. As professora Bacaba e Mangaba expressaram que o PNAIC trouxe informações sobre a organização da sala para a promoção da alfabetização das crianças.</w:t>
      </w:r>
    </w:p>
    <w:p>
      <w:pPr>
        <w:pStyle w:val="BodyText"/>
        <w:spacing w:line="360" w:lineRule="auto" w:before="4"/>
        <w:ind w:left="102" w:right="105" w:firstLine="1132"/>
        <w:jc w:val="both"/>
      </w:pPr>
      <w:r>
        <w:rPr/>
        <w:t>Bacaba contribui dizendo: “Tive de rever muito a forma de organizar a</w:t>
      </w:r>
      <w:r>
        <w:rPr>
          <w:spacing w:val="-36"/>
        </w:rPr>
        <w:t> </w:t>
      </w:r>
      <w:r>
        <w:rPr/>
        <w:t>sala de aula, agora os espaços são organizados com uma intencionalidade pedagógica.” E Mangaba comenta: “[...] nós fixamos na parede da sala de aula relógio, fita métrica para medir as crianças. Murici acrescenta aspectos mais relacionados a como trabalhar</w:t>
      </w:r>
      <w:r>
        <w:rPr>
          <w:spacing w:val="-19"/>
        </w:rPr>
        <w:t> </w:t>
      </w:r>
      <w:r>
        <w:rPr/>
        <w:t>a</w:t>
      </w:r>
      <w:r>
        <w:rPr>
          <w:spacing w:val="-18"/>
        </w:rPr>
        <w:t> </w:t>
      </w:r>
      <w:r>
        <w:rPr/>
        <w:t>diversidade</w:t>
      </w:r>
      <w:r>
        <w:rPr>
          <w:spacing w:val="-20"/>
        </w:rPr>
        <w:t> </w:t>
      </w:r>
      <w:r>
        <w:rPr/>
        <w:t>de</w:t>
      </w:r>
      <w:r>
        <w:rPr>
          <w:spacing w:val="-18"/>
        </w:rPr>
        <w:t> </w:t>
      </w:r>
      <w:r>
        <w:rPr/>
        <w:t>crianças</w:t>
      </w:r>
      <w:r>
        <w:rPr>
          <w:spacing w:val="-19"/>
        </w:rPr>
        <w:t> </w:t>
      </w:r>
      <w:r>
        <w:rPr/>
        <w:t>que</w:t>
      </w:r>
      <w:r>
        <w:rPr>
          <w:spacing w:val="-18"/>
        </w:rPr>
        <w:t> </w:t>
      </w:r>
      <w:r>
        <w:rPr/>
        <w:t>integram</w:t>
      </w:r>
      <w:r>
        <w:rPr>
          <w:spacing w:val="-17"/>
        </w:rPr>
        <w:t> </w:t>
      </w:r>
      <w:r>
        <w:rPr/>
        <w:t>a</w:t>
      </w:r>
      <w:r>
        <w:rPr>
          <w:spacing w:val="-18"/>
        </w:rPr>
        <w:t> </w:t>
      </w:r>
      <w:r>
        <w:rPr/>
        <w:t>sala</w:t>
      </w:r>
      <w:r>
        <w:rPr>
          <w:spacing w:val="-18"/>
        </w:rPr>
        <w:t> </w:t>
      </w:r>
      <w:r>
        <w:rPr/>
        <w:t>de</w:t>
      </w:r>
      <w:r>
        <w:rPr>
          <w:spacing w:val="-20"/>
        </w:rPr>
        <w:t> </w:t>
      </w:r>
      <w:r>
        <w:rPr/>
        <w:t>aula:</w:t>
      </w:r>
      <w:r>
        <w:rPr>
          <w:spacing w:val="-18"/>
        </w:rPr>
        <w:t> </w:t>
      </w:r>
      <w:r>
        <w:rPr/>
        <w:t>“[...]</w:t>
      </w:r>
      <w:r>
        <w:rPr>
          <w:spacing w:val="-21"/>
        </w:rPr>
        <w:t> </w:t>
      </w:r>
      <w:r>
        <w:rPr/>
        <w:t>eu</w:t>
      </w:r>
      <w:r>
        <w:rPr>
          <w:spacing w:val="-20"/>
        </w:rPr>
        <w:t> </w:t>
      </w:r>
      <w:r>
        <w:rPr/>
        <w:t>falo</w:t>
      </w:r>
      <w:r>
        <w:rPr>
          <w:spacing w:val="-18"/>
        </w:rPr>
        <w:t> </w:t>
      </w:r>
      <w:r>
        <w:rPr/>
        <w:t>que</w:t>
      </w:r>
      <w:r>
        <w:rPr>
          <w:spacing w:val="-20"/>
        </w:rPr>
        <w:t> </w:t>
      </w:r>
      <w:r>
        <w:rPr/>
        <w:t>dentro das salas de aulas tem vários níveis de aprendizagem. Então esses níveis é que necessitam de uma organização</w:t>
      </w:r>
      <w:r>
        <w:rPr>
          <w:spacing w:val="-12"/>
        </w:rPr>
        <w:t> </w:t>
      </w:r>
      <w:r>
        <w:rPr/>
        <w:t>diferente.”</w:t>
      </w:r>
    </w:p>
    <w:p>
      <w:pPr>
        <w:pStyle w:val="BodyText"/>
        <w:spacing w:line="360" w:lineRule="auto" w:before="2"/>
        <w:ind w:left="102" w:right="107" w:firstLine="1132"/>
        <w:jc w:val="both"/>
      </w:pPr>
      <w:r>
        <w:rPr/>
        <w:t>A partir dos depoimentos, pode-se depreender indicios de que as professoras reconhecem que a formação favoreceu os modos de organização do espaço físico das salas de aula. Isso é evidenciado quando se menciona a intencionalidade pedagógica para a organização desses espaços, o uso de material concreto,</w:t>
      </w:r>
      <w:r>
        <w:rPr>
          <w:spacing w:val="-11"/>
        </w:rPr>
        <w:t> </w:t>
      </w:r>
      <w:r>
        <w:rPr/>
        <w:t>como</w:t>
      </w:r>
      <w:r>
        <w:rPr>
          <w:spacing w:val="-15"/>
        </w:rPr>
        <w:t> </w:t>
      </w:r>
      <w:r>
        <w:rPr/>
        <w:t>fita</w:t>
      </w:r>
      <w:r>
        <w:rPr>
          <w:spacing w:val="-15"/>
        </w:rPr>
        <w:t> </w:t>
      </w:r>
      <w:r>
        <w:rPr/>
        <w:t>métrica</w:t>
      </w:r>
      <w:r>
        <w:rPr>
          <w:spacing w:val="-11"/>
        </w:rPr>
        <w:t> </w:t>
      </w:r>
      <w:r>
        <w:rPr/>
        <w:t>e</w:t>
      </w:r>
      <w:r>
        <w:rPr>
          <w:spacing w:val="-11"/>
        </w:rPr>
        <w:t> </w:t>
      </w:r>
      <w:r>
        <w:rPr/>
        <w:t>relógio</w:t>
      </w:r>
      <w:r>
        <w:rPr>
          <w:spacing w:val="-13"/>
        </w:rPr>
        <w:t> </w:t>
      </w:r>
      <w:r>
        <w:rPr/>
        <w:t>para</w:t>
      </w:r>
      <w:r>
        <w:rPr>
          <w:spacing w:val="-14"/>
        </w:rPr>
        <w:t> </w:t>
      </w:r>
      <w:r>
        <w:rPr/>
        <w:t>trabalhar</w:t>
      </w:r>
      <w:r>
        <w:rPr>
          <w:spacing w:val="-12"/>
        </w:rPr>
        <w:t> </w:t>
      </w:r>
      <w:r>
        <w:rPr/>
        <w:t>o</w:t>
      </w:r>
      <w:r>
        <w:rPr>
          <w:spacing w:val="-13"/>
        </w:rPr>
        <w:t> </w:t>
      </w:r>
      <w:r>
        <w:rPr/>
        <w:t>conteúdo,</w:t>
      </w:r>
      <w:r>
        <w:rPr>
          <w:spacing w:val="-16"/>
        </w:rPr>
        <w:t> </w:t>
      </w:r>
      <w:r>
        <w:rPr/>
        <w:t>medidas</w:t>
      </w:r>
      <w:r>
        <w:rPr>
          <w:spacing w:val="-14"/>
        </w:rPr>
        <w:t> </w:t>
      </w:r>
      <w:r>
        <w:rPr/>
        <w:t>de</w:t>
      </w:r>
      <w:r>
        <w:rPr>
          <w:spacing w:val="-11"/>
        </w:rPr>
        <w:t> </w:t>
      </w:r>
      <w:r>
        <w:rPr/>
        <w:t>grandeza, como ainda o entendimento de se verificar os espaços para trabalhar distintos níveis de aprendizagem das</w:t>
      </w:r>
      <w:r>
        <w:rPr>
          <w:spacing w:val="-11"/>
        </w:rPr>
        <w:t> </w:t>
      </w:r>
      <w:r>
        <w:rPr/>
        <w:t>crianças.</w:t>
      </w:r>
    </w:p>
    <w:p>
      <w:pPr>
        <w:pStyle w:val="BodyText"/>
        <w:spacing w:line="360" w:lineRule="auto" w:before="5"/>
        <w:ind w:left="102" w:right="108" w:firstLine="1132"/>
        <w:jc w:val="both"/>
      </w:pPr>
      <w:r>
        <w:rPr/>
        <w:t>Nacarato, Mengali e Passos (2011) pontuam que a sala de aula é um ambiente propício para ensinar e aprender matemática. As pesquisadoras assinalam que  o “ambiente de aprendizagem” apresenta quatro características.</w:t>
      </w:r>
    </w:p>
    <w:p>
      <w:pPr>
        <w:pStyle w:val="BodyText"/>
        <w:spacing w:line="360" w:lineRule="auto" w:before="3"/>
        <w:ind w:left="102" w:right="105" w:firstLine="1132"/>
        <w:jc w:val="both"/>
      </w:pPr>
      <w:r>
        <w:rPr/>
        <w:t>A primeira característica desse ambiente de aprendizagem é a relação dialógica que se estabelece na sala de aula entre os estudantes e entre estes e o professor. É o ambiente de dar voz e ouvido aos estudantes, analisar o que eles </w:t>
      </w:r>
      <w:r>
        <w:rPr>
          <w:spacing w:val="4"/>
        </w:rPr>
        <w:t>têm </w:t>
      </w:r>
      <w:r>
        <w:rPr/>
        <w:t>a</w:t>
      </w:r>
      <w:r>
        <w:rPr>
          <w:spacing w:val="-6"/>
        </w:rPr>
        <w:t> </w:t>
      </w:r>
      <w:r>
        <w:rPr/>
        <w:t>dizer</w:t>
      </w:r>
      <w:r>
        <w:rPr>
          <w:spacing w:val="-6"/>
        </w:rPr>
        <w:t> </w:t>
      </w:r>
      <w:r>
        <w:rPr/>
        <w:t>e</w:t>
      </w:r>
      <w:r>
        <w:rPr>
          <w:spacing w:val="-6"/>
        </w:rPr>
        <w:t> </w:t>
      </w:r>
      <w:r>
        <w:rPr/>
        <w:t>estabelecer</w:t>
      </w:r>
      <w:r>
        <w:rPr>
          <w:spacing w:val="-6"/>
        </w:rPr>
        <w:t> </w:t>
      </w:r>
      <w:r>
        <w:rPr/>
        <w:t>uma</w:t>
      </w:r>
      <w:r>
        <w:rPr>
          <w:spacing w:val="-6"/>
        </w:rPr>
        <w:t> </w:t>
      </w:r>
      <w:r>
        <w:rPr/>
        <w:t>comunicação</w:t>
      </w:r>
      <w:r>
        <w:rPr>
          <w:spacing w:val="-7"/>
        </w:rPr>
        <w:t> </w:t>
      </w:r>
      <w:r>
        <w:rPr/>
        <w:t>pautada</w:t>
      </w:r>
      <w:r>
        <w:rPr>
          <w:spacing w:val="-7"/>
        </w:rPr>
        <w:t> </w:t>
      </w:r>
      <w:r>
        <w:rPr/>
        <w:t>no</w:t>
      </w:r>
      <w:r>
        <w:rPr>
          <w:spacing w:val="-6"/>
        </w:rPr>
        <w:t> </w:t>
      </w:r>
      <w:r>
        <w:rPr/>
        <w:t>respeito</w:t>
      </w:r>
      <w:r>
        <w:rPr>
          <w:spacing w:val="-6"/>
        </w:rPr>
        <w:t> </w:t>
      </w:r>
      <w:r>
        <w:rPr/>
        <w:t>e</w:t>
      </w:r>
      <w:r>
        <w:rPr>
          <w:spacing w:val="-7"/>
        </w:rPr>
        <w:t> </w:t>
      </w:r>
      <w:r>
        <w:rPr/>
        <w:t>no</w:t>
      </w:r>
      <w:r>
        <w:rPr>
          <w:spacing w:val="-6"/>
        </w:rPr>
        <w:t> </w:t>
      </w:r>
      <w:r>
        <w:rPr/>
        <w:t>(com)partilhamento de ideias e</w:t>
      </w:r>
      <w:r>
        <w:rPr>
          <w:spacing w:val="-7"/>
        </w:rPr>
        <w:t> </w:t>
      </w:r>
      <w:r>
        <w:rPr/>
        <w:t>saberes.</w:t>
      </w:r>
    </w:p>
    <w:p>
      <w:pPr>
        <w:pStyle w:val="BodyText"/>
        <w:spacing w:line="360" w:lineRule="auto" w:before="3"/>
        <w:ind w:left="102" w:right="108" w:firstLine="1132"/>
        <w:jc w:val="both"/>
      </w:pPr>
      <w:r>
        <w:rPr/>
        <w:t>A comunicação aparece, então, como uma segunda característica desse ambiente. A comunicação envolve a linguagem – linguagem corrente (oral e escrita), linguagem</w:t>
      </w:r>
      <w:r>
        <w:rPr>
          <w:spacing w:val="-12"/>
        </w:rPr>
        <w:t> </w:t>
      </w:r>
      <w:r>
        <w:rPr/>
        <w:t>matemática,</w:t>
      </w:r>
      <w:r>
        <w:rPr>
          <w:spacing w:val="-13"/>
        </w:rPr>
        <w:t> </w:t>
      </w:r>
      <w:r>
        <w:rPr/>
        <w:t>linguagem</w:t>
      </w:r>
      <w:r>
        <w:rPr>
          <w:spacing w:val="-12"/>
        </w:rPr>
        <w:t> </w:t>
      </w:r>
      <w:r>
        <w:rPr/>
        <w:t>gestual</w:t>
      </w:r>
      <w:r>
        <w:rPr>
          <w:spacing w:val="-9"/>
        </w:rPr>
        <w:t> </w:t>
      </w:r>
      <w:r>
        <w:rPr/>
        <w:t>–,</w:t>
      </w:r>
      <w:r>
        <w:rPr>
          <w:spacing w:val="-13"/>
        </w:rPr>
        <w:t> </w:t>
      </w:r>
      <w:r>
        <w:rPr/>
        <w:t>interações</w:t>
      </w:r>
      <w:r>
        <w:rPr>
          <w:spacing w:val="-14"/>
        </w:rPr>
        <w:t> </w:t>
      </w:r>
      <w:r>
        <w:rPr/>
        <w:t>e</w:t>
      </w:r>
      <w:r>
        <w:rPr>
          <w:spacing w:val="-13"/>
        </w:rPr>
        <w:t> </w:t>
      </w:r>
      <w:r>
        <w:rPr/>
        <w:t>negociação</w:t>
      </w:r>
      <w:r>
        <w:rPr>
          <w:spacing w:val="-13"/>
        </w:rPr>
        <w:t> </w:t>
      </w:r>
      <w:r>
        <w:rPr/>
        <w:t>de</w:t>
      </w:r>
      <w:r>
        <w:rPr>
          <w:spacing w:val="-13"/>
        </w:rPr>
        <w:t> </w:t>
      </w:r>
      <w:r>
        <w:rPr/>
        <w:t>significados, os quais são essenciais à aprendizagem, por nós entendida como um processo de produção e construção de</w:t>
      </w:r>
      <w:r>
        <w:rPr>
          <w:spacing w:val="-11"/>
        </w:rPr>
        <w:t> </w:t>
      </w:r>
      <w:r>
        <w:rPr/>
        <w:t>significados.</w:t>
      </w:r>
    </w:p>
    <w:p>
      <w:pPr>
        <w:spacing w:after="0" w:line="360" w:lineRule="auto"/>
        <w:jc w:val="both"/>
        <w:sectPr>
          <w:type w:val="continuous"/>
          <w:pgSz w:w="11910" w:h="16840"/>
          <w:pgMar w:top="1580" w:bottom="280" w:left="1600" w:right="1020"/>
        </w:sectPr>
      </w:pPr>
    </w:p>
    <w:p>
      <w:pPr>
        <w:pStyle w:val="BodyText"/>
        <w:rPr>
          <w:sz w:val="20"/>
        </w:rPr>
      </w:pPr>
    </w:p>
    <w:p>
      <w:pPr>
        <w:pStyle w:val="BodyText"/>
        <w:spacing w:before="6"/>
        <w:rPr>
          <w:sz w:val="21"/>
        </w:rPr>
      </w:pPr>
    </w:p>
    <w:p>
      <w:pPr>
        <w:pStyle w:val="BodyText"/>
        <w:spacing w:line="360" w:lineRule="auto"/>
        <w:ind w:left="102" w:right="107" w:firstLine="1132"/>
        <w:jc w:val="both"/>
      </w:pPr>
      <w:r>
        <w:rPr/>
        <w:t>A terceira característica é o rompimento da ideologia da certeza (BORBA; SKOVSMOSE, 2001), a qual precisa ser desafiada; os processos de pensamento e as estratégias dos estudantes precisam ser valorizados; o absolutismo do “certo e errado” precisa dar lugar à discussão, ao diálogo. Assim, a comunicação é fundamental, é necessário dar voz e ouvir o que os estudantes têm a dizer, analisar aquilo que, a princípio, possa parecer um “erro da parte deles”, mas que se trata de “um saber que o aluno possui, construído de alguma forma, e é as certezas, levando o estudante a um questionamento sobre suas respostas” (CURY, 2007, p. 80).</w:t>
      </w:r>
    </w:p>
    <w:p>
      <w:pPr>
        <w:pStyle w:val="BodyText"/>
        <w:spacing w:line="360" w:lineRule="auto" w:before="2"/>
        <w:ind w:left="102" w:right="108" w:firstLine="1132"/>
        <w:jc w:val="both"/>
      </w:pPr>
      <w:r>
        <w:rPr/>
        <w:t>A quarta característica, o movimento de comunicação e de negociação de significados, exige o registro escrito – tanto do aluno sobre a sua aprendizagem quanto do professor sobre sua prática. Desde a década de 1980, os currículos internacionais e nacionais vêm defendendo a importância da escrita nas aulas de matemática. Escrever não é um processo tão simples, exige um trabalho persistente do</w:t>
      </w:r>
      <w:r>
        <w:rPr>
          <w:spacing w:val="-4"/>
        </w:rPr>
        <w:t> </w:t>
      </w:r>
      <w:r>
        <w:rPr/>
        <w:t>professor.</w:t>
      </w:r>
      <w:r>
        <w:rPr>
          <w:spacing w:val="-5"/>
        </w:rPr>
        <w:t> </w:t>
      </w:r>
      <w:r>
        <w:rPr/>
        <w:t>Essa</w:t>
      </w:r>
      <w:r>
        <w:rPr>
          <w:spacing w:val="-4"/>
        </w:rPr>
        <w:t> </w:t>
      </w:r>
      <w:r>
        <w:rPr/>
        <w:t>prática,</w:t>
      </w:r>
      <w:r>
        <w:rPr>
          <w:spacing w:val="-4"/>
        </w:rPr>
        <w:t> </w:t>
      </w:r>
      <w:r>
        <w:rPr/>
        <w:t>embora</w:t>
      </w:r>
      <w:r>
        <w:rPr>
          <w:spacing w:val="-4"/>
        </w:rPr>
        <w:t> </w:t>
      </w:r>
      <w:r>
        <w:rPr/>
        <w:t>possa</w:t>
      </w:r>
      <w:r>
        <w:rPr>
          <w:spacing w:val="-4"/>
        </w:rPr>
        <w:t> </w:t>
      </w:r>
      <w:r>
        <w:rPr/>
        <w:t>ser</w:t>
      </w:r>
      <w:r>
        <w:rPr>
          <w:spacing w:val="-7"/>
        </w:rPr>
        <w:t> </w:t>
      </w:r>
      <w:r>
        <w:rPr/>
        <w:t>mais</w:t>
      </w:r>
      <w:r>
        <w:rPr>
          <w:spacing w:val="-5"/>
        </w:rPr>
        <w:t> </w:t>
      </w:r>
      <w:r>
        <w:rPr/>
        <w:t>natural</w:t>
      </w:r>
      <w:r>
        <w:rPr>
          <w:spacing w:val="-7"/>
        </w:rPr>
        <w:t> </w:t>
      </w:r>
      <w:r>
        <w:rPr/>
        <w:t>nas</w:t>
      </w:r>
      <w:r>
        <w:rPr>
          <w:spacing w:val="-4"/>
        </w:rPr>
        <w:t> </w:t>
      </w:r>
      <w:r>
        <w:rPr/>
        <w:t>séries</w:t>
      </w:r>
      <w:r>
        <w:rPr>
          <w:spacing w:val="-4"/>
        </w:rPr>
        <w:t> </w:t>
      </w:r>
      <w:r>
        <w:rPr/>
        <w:t>iniciais,</w:t>
      </w:r>
      <w:r>
        <w:rPr>
          <w:spacing w:val="-4"/>
        </w:rPr>
        <w:t> </w:t>
      </w:r>
      <w:r>
        <w:rPr/>
        <w:t>em</w:t>
      </w:r>
      <w:r>
        <w:rPr>
          <w:spacing w:val="-3"/>
        </w:rPr>
        <w:t> </w:t>
      </w:r>
      <w:r>
        <w:rPr/>
        <w:t>que o professor, geralmente, é polivalente, portanto trabalha com todas as áreas de conhecimento, é pouco usual nas aulas de matemática. Igualmente importantes são situações</w:t>
      </w:r>
      <w:r>
        <w:rPr>
          <w:spacing w:val="-9"/>
        </w:rPr>
        <w:t> </w:t>
      </w:r>
      <w:r>
        <w:rPr/>
        <w:t>de</w:t>
      </w:r>
      <w:r>
        <w:rPr>
          <w:spacing w:val="-8"/>
        </w:rPr>
        <w:t> </w:t>
      </w:r>
      <w:r>
        <w:rPr/>
        <w:t>leitura;</w:t>
      </w:r>
      <w:r>
        <w:rPr>
          <w:spacing w:val="-9"/>
        </w:rPr>
        <w:t> </w:t>
      </w:r>
      <w:r>
        <w:rPr/>
        <w:t>dessa</w:t>
      </w:r>
      <w:r>
        <w:rPr>
          <w:spacing w:val="-8"/>
        </w:rPr>
        <w:t> </w:t>
      </w:r>
      <w:r>
        <w:rPr/>
        <w:t>forma,</w:t>
      </w:r>
      <w:r>
        <w:rPr>
          <w:spacing w:val="-9"/>
        </w:rPr>
        <w:t> </w:t>
      </w:r>
      <w:r>
        <w:rPr/>
        <w:t>entendemos</w:t>
      </w:r>
      <w:r>
        <w:rPr>
          <w:spacing w:val="-9"/>
        </w:rPr>
        <w:t> </w:t>
      </w:r>
      <w:r>
        <w:rPr/>
        <w:t>que</w:t>
      </w:r>
      <w:r>
        <w:rPr>
          <w:spacing w:val="-8"/>
        </w:rPr>
        <w:t> </w:t>
      </w:r>
      <w:r>
        <w:rPr/>
        <w:t>as</w:t>
      </w:r>
      <w:r>
        <w:rPr>
          <w:spacing w:val="-9"/>
        </w:rPr>
        <w:t> </w:t>
      </w:r>
      <w:r>
        <w:rPr/>
        <w:t>práticas</w:t>
      </w:r>
      <w:r>
        <w:rPr>
          <w:spacing w:val="-9"/>
        </w:rPr>
        <w:t> </w:t>
      </w:r>
      <w:r>
        <w:rPr/>
        <w:t>de</w:t>
      </w:r>
      <w:r>
        <w:rPr>
          <w:spacing w:val="-8"/>
        </w:rPr>
        <w:t> </w:t>
      </w:r>
      <w:r>
        <w:rPr/>
        <w:t>leitura</w:t>
      </w:r>
      <w:r>
        <w:rPr>
          <w:spacing w:val="-9"/>
        </w:rPr>
        <w:t> </w:t>
      </w:r>
      <w:r>
        <w:rPr/>
        <w:t>e</w:t>
      </w:r>
      <w:r>
        <w:rPr>
          <w:spacing w:val="-8"/>
        </w:rPr>
        <w:t> </w:t>
      </w:r>
      <w:r>
        <w:rPr/>
        <w:t>escrita</w:t>
      </w:r>
      <w:r>
        <w:rPr>
          <w:spacing w:val="-8"/>
        </w:rPr>
        <w:t> </w:t>
      </w:r>
      <w:r>
        <w:rPr/>
        <w:t>são essenciais na elaboração de conceituação em</w:t>
      </w:r>
      <w:r>
        <w:rPr>
          <w:spacing w:val="-17"/>
        </w:rPr>
        <w:t> </w:t>
      </w:r>
      <w:r>
        <w:rPr/>
        <w:t>matemática.</w:t>
      </w:r>
    </w:p>
    <w:p>
      <w:pPr>
        <w:pStyle w:val="BodyText"/>
        <w:spacing w:line="360" w:lineRule="auto" w:before="3"/>
        <w:ind w:left="102" w:right="108" w:firstLine="1132"/>
        <w:jc w:val="both"/>
      </w:pPr>
      <w:r>
        <w:rPr/>
        <w:t>Os estudantes precisam aprender a ler matemática e ler para aprender, pois, para interpretar um texto matemático, é necessário familiarizar-se com a linguagem e com os símbolos próprios desse componente curricular e encontrar sentido naquilo que lê, compreendendo o significado das formas escritas.</w:t>
      </w:r>
    </w:p>
    <w:p>
      <w:pPr>
        <w:pStyle w:val="BodyText"/>
        <w:spacing w:line="360" w:lineRule="auto" w:before="2"/>
        <w:ind w:left="102" w:right="110" w:firstLine="1132"/>
        <w:jc w:val="both"/>
      </w:pPr>
      <w:r>
        <w:rPr/>
        <w:t>Além da importância que deve ser dada à leitura, solicitar a produção de textos,</w:t>
      </w:r>
      <w:r>
        <w:rPr>
          <w:spacing w:val="-7"/>
        </w:rPr>
        <w:t> </w:t>
      </w:r>
      <w:r>
        <w:rPr/>
        <w:t>de</w:t>
      </w:r>
      <w:r>
        <w:rPr>
          <w:spacing w:val="-9"/>
        </w:rPr>
        <w:t> </w:t>
      </w:r>
      <w:r>
        <w:rPr/>
        <w:t>relatórios,</w:t>
      </w:r>
      <w:r>
        <w:rPr>
          <w:spacing w:val="-7"/>
        </w:rPr>
        <w:t> </w:t>
      </w:r>
      <w:r>
        <w:rPr/>
        <w:t>de</w:t>
      </w:r>
      <w:r>
        <w:rPr>
          <w:spacing w:val="-7"/>
        </w:rPr>
        <w:t> </w:t>
      </w:r>
      <w:r>
        <w:rPr/>
        <w:t>opiniões,</w:t>
      </w:r>
      <w:r>
        <w:rPr>
          <w:spacing w:val="-10"/>
        </w:rPr>
        <w:t> </w:t>
      </w:r>
      <w:r>
        <w:rPr/>
        <w:t>de</w:t>
      </w:r>
      <w:r>
        <w:rPr>
          <w:spacing w:val="-9"/>
        </w:rPr>
        <w:t> </w:t>
      </w:r>
      <w:r>
        <w:rPr/>
        <w:t>descrição</w:t>
      </w:r>
      <w:r>
        <w:rPr>
          <w:spacing w:val="-7"/>
        </w:rPr>
        <w:t> </w:t>
      </w:r>
      <w:r>
        <w:rPr/>
        <w:t>das</w:t>
      </w:r>
      <w:r>
        <w:rPr>
          <w:spacing w:val="-10"/>
        </w:rPr>
        <w:t> </w:t>
      </w:r>
      <w:r>
        <w:rPr/>
        <w:t>estratégias</w:t>
      </w:r>
      <w:r>
        <w:rPr>
          <w:spacing w:val="-7"/>
        </w:rPr>
        <w:t> </w:t>
      </w:r>
      <w:r>
        <w:rPr/>
        <w:t>utilizadas,</w:t>
      </w:r>
      <w:r>
        <w:rPr>
          <w:spacing w:val="-10"/>
        </w:rPr>
        <w:t> </w:t>
      </w:r>
      <w:r>
        <w:rPr/>
        <w:t>entre</w:t>
      </w:r>
      <w:r>
        <w:rPr>
          <w:spacing w:val="-7"/>
        </w:rPr>
        <w:t> </w:t>
      </w:r>
      <w:r>
        <w:rPr/>
        <w:t>outras atividades também é importante e faz parte do</w:t>
      </w:r>
      <w:r>
        <w:rPr>
          <w:spacing w:val="-25"/>
        </w:rPr>
        <w:t> </w:t>
      </w:r>
      <w:r>
        <w:rPr/>
        <w:t>trabalho.</w:t>
      </w:r>
    </w:p>
    <w:p>
      <w:pPr>
        <w:pStyle w:val="BodyText"/>
        <w:spacing w:line="360" w:lineRule="auto" w:before="4"/>
        <w:ind w:left="102" w:right="106" w:firstLine="1132"/>
        <w:jc w:val="both"/>
      </w:pPr>
      <w:r>
        <w:rPr/>
        <w:t>Um elemento importante presente nas narrativas das profissionais diz respeito</w:t>
      </w:r>
      <w:r>
        <w:rPr>
          <w:spacing w:val="-6"/>
        </w:rPr>
        <w:t> </w:t>
      </w:r>
      <w:r>
        <w:rPr/>
        <w:t>aos</w:t>
      </w:r>
      <w:r>
        <w:rPr>
          <w:spacing w:val="-7"/>
        </w:rPr>
        <w:t> </w:t>
      </w:r>
      <w:r>
        <w:rPr/>
        <w:t>modos</w:t>
      </w:r>
      <w:r>
        <w:rPr>
          <w:spacing w:val="-7"/>
        </w:rPr>
        <w:t> </w:t>
      </w:r>
      <w:r>
        <w:rPr/>
        <w:t>como</w:t>
      </w:r>
      <w:r>
        <w:rPr>
          <w:spacing w:val="-6"/>
        </w:rPr>
        <w:t> </w:t>
      </w:r>
      <w:r>
        <w:rPr/>
        <w:t>se</w:t>
      </w:r>
      <w:r>
        <w:rPr>
          <w:spacing w:val="-6"/>
        </w:rPr>
        <w:t> </w:t>
      </w:r>
      <w:r>
        <w:rPr/>
        <w:t>organiza</w:t>
      </w:r>
      <w:r>
        <w:rPr>
          <w:spacing w:val="-4"/>
        </w:rPr>
        <w:t> </w:t>
      </w:r>
      <w:r>
        <w:rPr/>
        <w:t>a</w:t>
      </w:r>
      <w:r>
        <w:rPr>
          <w:spacing w:val="-6"/>
        </w:rPr>
        <w:t> </w:t>
      </w:r>
      <w:r>
        <w:rPr/>
        <w:t>sala</w:t>
      </w:r>
      <w:r>
        <w:rPr>
          <w:spacing w:val="-6"/>
        </w:rPr>
        <w:t> </w:t>
      </w:r>
      <w:r>
        <w:rPr/>
        <w:t>de</w:t>
      </w:r>
      <w:r>
        <w:rPr>
          <w:spacing w:val="-6"/>
        </w:rPr>
        <w:t> </w:t>
      </w:r>
      <w:r>
        <w:rPr/>
        <w:t>aula,</w:t>
      </w:r>
      <w:r>
        <w:rPr>
          <w:spacing w:val="-4"/>
        </w:rPr>
        <w:t> </w:t>
      </w:r>
      <w:r>
        <w:rPr/>
        <w:t>vez</w:t>
      </w:r>
      <w:r>
        <w:rPr>
          <w:spacing w:val="-7"/>
        </w:rPr>
        <w:t> </w:t>
      </w:r>
      <w:r>
        <w:rPr/>
        <w:t>que</w:t>
      </w:r>
      <w:r>
        <w:rPr>
          <w:spacing w:val="-6"/>
        </w:rPr>
        <w:t> </w:t>
      </w:r>
      <w:r>
        <w:rPr/>
        <w:t>esse</w:t>
      </w:r>
      <w:r>
        <w:rPr>
          <w:spacing w:val="-8"/>
        </w:rPr>
        <w:t> </w:t>
      </w:r>
      <w:r>
        <w:rPr/>
        <w:t>espaço</w:t>
      </w:r>
      <w:r>
        <w:rPr>
          <w:spacing w:val="-6"/>
        </w:rPr>
        <w:t> </w:t>
      </w:r>
      <w:r>
        <w:rPr/>
        <w:t>é</w:t>
      </w:r>
      <w:r>
        <w:rPr>
          <w:spacing w:val="-6"/>
        </w:rPr>
        <w:t> </w:t>
      </w:r>
      <w:r>
        <w:rPr/>
        <w:t>propício ao processo de alfabetização das crianças. Conforme pontuado no</w:t>
      </w:r>
      <w:r>
        <w:rPr>
          <w:spacing w:val="-28"/>
        </w:rPr>
        <w:t> </w:t>
      </w:r>
      <w:r>
        <w:rPr/>
        <w:t>PNAIC,</w:t>
      </w:r>
    </w:p>
    <w:p>
      <w:pPr>
        <w:spacing w:before="1"/>
        <w:ind w:left="2370" w:right="111" w:firstLine="0"/>
        <w:jc w:val="both"/>
        <w:rPr>
          <w:sz w:val="20"/>
        </w:rPr>
      </w:pPr>
      <w:r>
        <w:rPr>
          <w:sz w:val="20"/>
        </w:rPr>
        <w:t>No primeiro ciclo de alfabetização a sala de aula é um ambiente formativo que ocupa uma posição central no processo de alfabetização para as crianças do Ensino Fundamental. Além disso, deve-se considerar que o direito à alfabetização é um processo social e cultural mais amplo que inclui, além da aprendizagem da leitura e da escrita, a Alfabetização Matemática (BRASIL, 2014).</w:t>
      </w:r>
    </w:p>
    <w:p>
      <w:pPr>
        <w:pStyle w:val="BodyText"/>
      </w:pPr>
    </w:p>
    <w:p>
      <w:pPr>
        <w:pStyle w:val="BodyText"/>
        <w:spacing w:line="360" w:lineRule="auto" w:before="1"/>
        <w:ind w:left="102" w:right="106" w:firstLine="1132"/>
        <w:jc w:val="both"/>
      </w:pPr>
      <w:r>
        <w:rPr/>
        <w:t>É notório que o PNAIC dà ênfase ao espaço de sala de aula. Caju diz ter “aprendido” a diversificar o uso dos materiais pedagógicos em sala de aula: “Aprendi</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8"/>
        <w:jc w:val="both"/>
      </w:pPr>
      <w:r>
        <w:rPr/>
        <w:t>a diversificar um pouco mais o espaço da sala de aula”! Afirmou ainda que </w:t>
      </w:r>
      <w:r>
        <w:rPr>
          <w:spacing w:val="2"/>
        </w:rPr>
        <w:t>pôde </w:t>
      </w:r>
      <w:r>
        <w:rPr/>
        <w:t>perceber</w:t>
      </w:r>
      <w:r>
        <w:rPr>
          <w:spacing w:val="-10"/>
        </w:rPr>
        <w:t> </w:t>
      </w:r>
      <w:r>
        <w:rPr/>
        <w:t>como</w:t>
      </w:r>
      <w:r>
        <w:rPr>
          <w:spacing w:val="-11"/>
        </w:rPr>
        <w:t> </w:t>
      </w:r>
      <w:r>
        <w:rPr/>
        <w:t>melhor</w:t>
      </w:r>
      <w:r>
        <w:rPr>
          <w:spacing w:val="-12"/>
        </w:rPr>
        <w:t> </w:t>
      </w:r>
      <w:r>
        <w:rPr/>
        <w:t>organizar</w:t>
      </w:r>
      <w:r>
        <w:rPr>
          <w:spacing w:val="-10"/>
        </w:rPr>
        <w:t> </w:t>
      </w:r>
      <w:r>
        <w:rPr/>
        <w:t>o</w:t>
      </w:r>
      <w:r>
        <w:rPr>
          <w:spacing w:val="-8"/>
        </w:rPr>
        <w:t> </w:t>
      </w:r>
      <w:r>
        <w:rPr/>
        <w:t>espaço</w:t>
      </w:r>
      <w:r>
        <w:rPr>
          <w:spacing w:val="-11"/>
        </w:rPr>
        <w:t> </w:t>
      </w:r>
      <w:r>
        <w:rPr/>
        <w:t>para</w:t>
      </w:r>
      <w:r>
        <w:rPr>
          <w:spacing w:val="-8"/>
        </w:rPr>
        <w:t> </w:t>
      </w:r>
      <w:r>
        <w:rPr/>
        <w:t>trabalhar</w:t>
      </w:r>
      <w:r>
        <w:rPr>
          <w:spacing w:val="-12"/>
        </w:rPr>
        <w:t> </w:t>
      </w:r>
      <w:r>
        <w:rPr/>
        <w:t>com</w:t>
      </w:r>
      <w:r>
        <w:rPr>
          <w:spacing w:val="-10"/>
        </w:rPr>
        <w:t> </w:t>
      </w:r>
      <w:r>
        <w:rPr/>
        <w:t>muitas</w:t>
      </w:r>
      <w:r>
        <w:rPr>
          <w:spacing w:val="-12"/>
        </w:rPr>
        <w:t> </w:t>
      </w:r>
      <w:r>
        <w:rPr/>
        <w:t>crianças</w:t>
      </w:r>
      <w:r>
        <w:rPr>
          <w:spacing w:val="-12"/>
        </w:rPr>
        <w:t> </w:t>
      </w:r>
      <w:r>
        <w:rPr/>
        <w:t>na</w:t>
      </w:r>
      <w:r>
        <w:rPr>
          <w:spacing w:val="-11"/>
        </w:rPr>
        <w:t> </w:t>
      </w:r>
      <w:r>
        <w:rPr/>
        <w:t>sala de</w:t>
      </w:r>
      <w:r>
        <w:rPr>
          <w:spacing w:val="-2"/>
        </w:rPr>
        <w:t> </w:t>
      </w:r>
      <w:r>
        <w:rPr/>
        <w:t>aula.</w:t>
      </w:r>
    </w:p>
    <w:p>
      <w:pPr>
        <w:pStyle w:val="BodyText"/>
        <w:spacing w:line="360" w:lineRule="auto" w:before="4"/>
        <w:ind w:left="102" w:right="107" w:firstLine="1132"/>
        <w:jc w:val="both"/>
      </w:pPr>
      <w:r>
        <w:rPr/>
        <w:t>A sala de aula é designada como “ambiente alfabetizador” e deve se constituir como um espaço no qual as crianças ficarão imersas no processo de apropriação da leitura e da escrita da língua materna, bem como da linguagem matemática, com ampla exposição dos estudantes aos materiais impressos que nos envolvem cotidianamente e possibilitam explicitar a função social da escrita. Durante o processo de formação, as professoras elucidaram que foi discutido sobre os materiais</w:t>
      </w:r>
      <w:r>
        <w:rPr>
          <w:spacing w:val="-14"/>
        </w:rPr>
        <w:t> </w:t>
      </w:r>
      <w:r>
        <w:rPr/>
        <w:t>que</w:t>
      </w:r>
      <w:r>
        <w:rPr>
          <w:spacing w:val="-13"/>
        </w:rPr>
        <w:t> </w:t>
      </w:r>
      <w:r>
        <w:rPr/>
        <w:t>poderão</w:t>
      </w:r>
      <w:r>
        <w:rPr>
          <w:spacing w:val="-15"/>
        </w:rPr>
        <w:t> </w:t>
      </w:r>
      <w:r>
        <w:rPr/>
        <w:t>ser</w:t>
      </w:r>
      <w:r>
        <w:rPr>
          <w:spacing w:val="-15"/>
        </w:rPr>
        <w:t> </w:t>
      </w:r>
      <w:r>
        <w:rPr/>
        <w:t>utilizados</w:t>
      </w:r>
      <w:r>
        <w:rPr>
          <w:spacing w:val="-14"/>
        </w:rPr>
        <w:t> </w:t>
      </w:r>
      <w:r>
        <w:rPr/>
        <w:t>na</w:t>
      </w:r>
      <w:r>
        <w:rPr>
          <w:spacing w:val="-13"/>
        </w:rPr>
        <w:t> </w:t>
      </w:r>
      <w:r>
        <w:rPr/>
        <w:t>sala</w:t>
      </w:r>
      <w:r>
        <w:rPr>
          <w:spacing w:val="-13"/>
        </w:rPr>
        <w:t> </w:t>
      </w:r>
      <w:r>
        <w:rPr/>
        <w:t>de</w:t>
      </w:r>
      <w:r>
        <w:rPr>
          <w:spacing w:val="-13"/>
        </w:rPr>
        <w:t> </w:t>
      </w:r>
      <w:r>
        <w:rPr/>
        <w:t>aula.</w:t>
      </w:r>
      <w:r>
        <w:rPr>
          <w:spacing w:val="-9"/>
        </w:rPr>
        <w:t> </w:t>
      </w:r>
      <w:r>
        <w:rPr/>
        <w:t>O</w:t>
      </w:r>
      <w:r>
        <w:rPr>
          <w:spacing w:val="-13"/>
        </w:rPr>
        <w:t> </w:t>
      </w:r>
      <w:r>
        <w:rPr/>
        <w:t>PNAIC</w:t>
      </w:r>
      <w:r>
        <w:rPr>
          <w:spacing w:val="-14"/>
        </w:rPr>
        <w:t> </w:t>
      </w:r>
      <w:r>
        <w:rPr/>
        <w:t>(BRASIL,</w:t>
      </w:r>
      <w:r>
        <w:rPr>
          <w:spacing w:val="-12"/>
        </w:rPr>
        <w:t> </w:t>
      </w:r>
      <w:r>
        <w:rPr/>
        <w:t>2014)</w:t>
      </w:r>
      <w:r>
        <w:rPr>
          <w:spacing w:val="-14"/>
        </w:rPr>
        <w:t> </w:t>
      </w:r>
      <w:r>
        <w:rPr/>
        <w:t>sugere que cada sala de aula disponha de alguns materiais que possam ser providenciados pelo professor e pelos estudantes ou que possam ser adquiridos </w:t>
      </w:r>
      <w:r>
        <w:rPr>
          <w:spacing w:val="2"/>
        </w:rPr>
        <w:t>pela </w:t>
      </w:r>
      <w:r>
        <w:rPr/>
        <w:t>escola, tais como: portadores de textos com diferentes usos e representações numéricas, como por exemplo: reportagens de jornal com gráficos, tabelas de pontuação de jogos e brincadeiras, rótulos de embalagens, placas de carro, dentre outros; tabela numérica com números de 1 a 100 para exploração de regularidades; varal com símbolos numéricos, construídos com os estudantes (não há necessidade que esse varal só contemple números até o 10); mural que possibilite afixar as produções dos estudantes, textos complementares do professor, curiosidades matemáticas que os estudantes desejem compartilhar; calendário para reconhecimento e contagem do tempo</w:t>
      </w:r>
      <w:r>
        <w:rPr>
          <w:spacing w:val="-13"/>
        </w:rPr>
        <w:t> </w:t>
      </w:r>
      <w:r>
        <w:rPr/>
        <w:t>(dia,</w:t>
      </w:r>
      <w:r>
        <w:rPr>
          <w:spacing w:val="-13"/>
        </w:rPr>
        <w:t> </w:t>
      </w:r>
      <w:r>
        <w:rPr/>
        <w:t>mês,</w:t>
      </w:r>
      <w:r>
        <w:rPr>
          <w:spacing w:val="-13"/>
        </w:rPr>
        <w:t> </w:t>
      </w:r>
      <w:r>
        <w:rPr/>
        <w:t>ano);</w:t>
      </w:r>
      <w:r>
        <w:rPr>
          <w:spacing w:val="-14"/>
        </w:rPr>
        <w:t> </w:t>
      </w:r>
      <w:r>
        <w:rPr/>
        <w:t>listas</w:t>
      </w:r>
      <w:r>
        <w:rPr>
          <w:spacing w:val="-12"/>
        </w:rPr>
        <w:t> </w:t>
      </w:r>
      <w:r>
        <w:rPr/>
        <w:t>variadas</w:t>
      </w:r>
      <w:r>
        <w:rPr>
          <w:spacing w:val="-12"/>
        </w:rPr>
        <w:t> </w:t>
      </w:r>
      <w:r>
        <w:rPr/>
        <w:t>de</w:t>
      </w:r>
      <w:r>
        <w:rPr>
          <w:spacing w:val="-13"/>
        </w:rPr>
        <w:t> </w:t>
      </w:r>
      <w:r>
        <w:rPr/>
        <w:t>assuntos</w:t>
      </w:r>
      <w:r>
        <w:rPr>
          <w:spacing w:val="-12"/>
        </w:rPr>
        <w:t> </w:t>
      </w:r>
      <w:r>
        <w:rPr/>
        <w:t>que</w:t>
      </w:r>
      <w:r>
        <w:rPr>
          <w:spacing w:val="-11"/>
        </w:rPr>
        <w:t> </w:t>
      </w:r>
      <w:r>
        <w:rPr/>
        <w:t>o</w:t>
      </w:r>
      <w:r>
        <w:rPr>
          <w:spacing w:val="-13"/>
        </w:rPr>
        <w:t> </w:t>
      </w:r>
      <w:r>
        <w:rPr/>
        <w:t>professor</w:t>
      </w:r>
      <w:r>
        <w:rPr>
          <w:spacing w:val="-15"/>
        </w:rPr>
        <w:t> </w:t>
      </w:r>
      <w:r>
        <w:rPr/>
        <w:t>deseja</w:t>
      </w:r>
      <w:r>
        <w:rPr>
          <w:spacing w:val="-13"/>
        </w:rPr>
        <w:t> </w:t>
      </w:r>
      <w:r>
        <w:rPr/>
        <w:t>discutir</w:t>
      </w:r>
      <w:r>
        <w:rPr>
          <w:spacing w:val="-13"/>
        </w:rPr>
        <w:t> </w:t>
      </w:r>
      <w:r>
        <w:rPr/>
        <w:t>com os estudantes, tais como: nomes dos estudantes, datas de aniversário, eventos da escola, brinquedos e brincadeiras preferidas; régua para medição de altura dos estudantes (instalar a régua na parede para que os estudantes possam medir sua altura no decorrer do ano); balança que possibilite identificar o “peso” (a massa corporal); relógios para a medição do tempo (seria interessante que tivesse também um relógio analógico uma vez que a escola possivelmente seja um dos poucos espaços atualmente em que esse tipo de relógio apareça e que em muito contribui para a compreensão da contagem do tempo); armários e/ou outros espaços para o armazenamento de materiais de uso contínuo, como jogos, materiais manipuláveis (ábacos, material dourado, sólidos geométricos etc.), papéis variados e materiais confeccionados pelos estudantes; livros de histórias infantis, revistas para recorte, caixas, cordas, dentre</w:t>
      </w:r>
      <w:r>
        <w:rPr>
          <w:spacing w:val="-10"/>
        </w:rPr>
        <w:t> </w:t>
      </w:r>
      <w:r>
        <w:rPr/>
        <w:t>outros.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right="107" w:firstLine="1132"/>
        <w:jc w:val="both"/>
      </w:pPr>
      <w:r>
        <w:rPr/>
        <w:t>Nota-se que, em algumas entrevistas, as professoras citaram o uso do material em suas aulas:</w:t>
      </w:r>
    </w:p>
    <w:p>
      <w:pPr>
        <w:spacing w:before="0"/>
        <w:ind w:left="2226" w:right="112" w:firstLine="0"/>
        <w:jc w:val="both"/>
        <w:rPr>
          <w:sz w:val="20"/>
        </w:rPr>
      </w:pPr>
      <w:r>
        <w:rPr>
          <w:sz w:val="20"/>
        </w:rPr>
        <w:t>[...] nós usávamos o que vinha mesmo naqueles cadernos de sugestões e apresentávamos</w:t>
      </w:r>
      <w:r>
        <w:rPr>
          <w:spacing w:val="-14"/>
          <w:sz w:val="20"/>
        </w:rPr>
        <w:t> </w:t>
      </w:r>
      <w:r>
        <w:rPr>
          <w:sz w:val="20"/>
        </w:rPr>
        <w:t>o</w:t>
      </w:r>
      <w:r>
        <w:rPr>
          <w:spacing w:val="-15"/>
          <w:sz w:val="20"/>
        </w:rPr>
        <w:t> </w:t>
      </w:r>
      <w:r>
        <w:rPr>
          <w:sz w:val="20"/>
        </w:rPr>
        <w:t>que</w:t>
      </w:r>
      <w:r>
        <w:rPr>
          <w:spacing w:val="-15"/>
          <w:sz w:val="20"/>
        </w:rPr>
        <w:t> </w:t>
      </w:r>
      <w:r>
        <w:rPr>
          <w:sz w:val="20"/>
        </w:rPr>
        <w:t>era</w:t>
      </w:r>
      <w:r>
        <w:rPr>
          <w:spacing w:val="-12"/>
          <w:sz w:val="20"/>
        </w:rPr>
        <w:t> </w:t>
      </w:r>
      <w:r>
        <w:rPr>
          <w:sz w:val="20"/>
        </w:rPr>
        <w:t>trazido</w:t>
      </w:r>
      <w:r>
        <w:rPr>
          <w:spacing w:val="-13"/>
          <w:sz w:val="20"/>
        </w:rPr>
        <w:t> </w:t>
      </w:r>
      <w:r>
        <w:rPr>
          <w:sz w:val="20"/>
        </w:rPr>
        <w:t>pelas</w:t>
      </w:r>
      <w:r>
        <w:rPr>
          <w:spacing w:val="-14"/>
          <w:sz w:val="20"/>
        </w:rPr>
        <w:t> </w:t>
      </w:r>
      <w:r>
        <w:rPr>
          <w:sz w:val="20"/>
        </w:rPr>
        <w:t>formadoras</w:t>
      </w:r>
      <w:r>
        <w:rPr>
          <w:spacing w:val="-14"/>
          <w:sz w:val="20"/>
        </w:rPr>
        <w:t> </w:t>
      </w:r>
      <w:r>
        <w:rPr>
          <w:sz w:val="20"/>
        </w:rPr>
        <w:t>das</w:t>
      </w:r>
      <w:r>
        <w:rPr>
          <w:spacing w:val="-14"/>
          <w:sz w:val="20"/>
        </w:rPr>
        <w:t> </w:t>
      </w:r>
      <w:r>
        <w:rPr>
          <w:sz w:val="20"/>
        </w:rPr>
        <w:t>universidades</w:t>
      </w:r>
      <w:r>
        <w:rPr>
          <w:spacing w:val="-14"/>
          <w:sz w:val="20"/>
        </w:rPr>
        <w:t> </w:t>
      </w:r>
      <w:r>
        <w:rPr>
          <w:sz w:val="20"/>
        </w:rPr>
        <w:t>e</w:t>
      </w:r>
      <w:r>
        <w:rPr>
          <w:spacing w:val="-13"/>
          <w:sz w:val="20"/>
        </w:rPr>
        <w:t> </w:t>
      </w:r>
      <w:r>
        <w:rPr>
          <w:sz w:val="20"/>
        </w:rPr>
        <w:t>nesse caso cadeiras mesmo jogos nas caixas de matemática, uma caixa grande e umas caixinhas (BARU,</w:t>
      </w:r>
      <w:r>
        <w:rPr>
          <w:spacing w:val="-8"/>
          <w:sz w:val="20"/>
        </w:rPr>
        <w:t> </w:t>
      </w:r>
      <w:r>
        <w:rPr>
          <w:sz w:val="20"/>
        </w:rPr>
        <w:t>2017).</w:t>
      </w:r>
    </w:p>
    <w:p>
      <w:pPr>
        <w:pStyle w:val="BodyText"/>
        <w:spacing w:before="11"/>
        <w:rPr>
          <w:sz w:val="19"/>
        </w:rPr>
      </w:pPr>
    </w:p>
    <w:p>
      <w:pPr>
        <w:spacing w:before="0"/>
        <w:ind w:left="2226" w:right="114" w:firstLine="0"/>
        <w:jc w:val="both"/>
        <w:rPr>
          <w:sz w:val="20"/>
        </w:rPr>
      </w:pPr>
      <w:r>
        <w:rPr>
          <w:sz w:val="20"/>
        </w:rPr>
        <w:t>[...] O PNAIC focou muito na questão de como se trabalhar em sala de aula com jogos pedagógicos essa parte mais lúdica, logo eles focam mais nisso porque trabalhamos com crianças do 1° ao 3° ano então a questão mais trabalhada foi a ludicidade (BURITI, 2017).</w:t>
      </w:r>
    </w:p>
    <w:p>
      <w:pPr>
        <w:pStyle w:val="BodyText"/>
        <w:spacing w:before="9"/>
        <w:rPr>
          <w:sz w:val="19"/>
        </w:rPr>
      </w:pPr>
    </w:p>
    <w:p>
      <w:pPr>
        <w:spacing w:before="0"/>
        <w:ind w:left="2226" w:right="113" w:firstLine="0"/>
        <w:jc w:val="both"/>
        <w:rPr>
          <w:sz w:val="20"/>
        </w:rPr>
      </w:pPr>
      <w:r>
        <w:rPr>
          <w:sz w:val="20"/>
        </w:rPr>
        <w:t>[...] no eixo da matemática nós trabalhamos muito os jogos, que é aquela caixinha amarela, que as crianças tanto amam às vezes a gente teve que reproduzir um pouco de material pra que fosse possível atender maior quantidade de crianças, haja visto que em um jogo não atendia todas as crianças</w:t>
      </w:r>
      <w:r>
        <w:rPr>
          <w:spacing w:val="-9"/>
          <w:sz w:val="20"/>
        </w:rPr>
        <w:t> </w:t>
      </w:r>
      <w:r>
        <w:rPr>
          <w:sz w:val="20"/>
        </w:rPr>
        <w:t>ao</w:t>
      </w:r>
      <w:r>
        <w:rPr>
          <w:spacing w:val="-11"/>
          <w:sz w:val="20"/>
        </w:rPr>
        <w:t> </w:t>
      </w:r>
      <w:r>
        <w:rPr>
          <w:sz w:val="20"/>
        </w:rPr>
        <w:t>mesmo</w:t>
      </w:r>
      <w:r>
        <w:rPr>
          <w:spacing w:val="-10"/>
          <w:sz w:val="20"/>
        </w:rPr>
        <w:t> </w:t>
      </w:r>
      <w:r>
        <w:rPr>
          <w:sz w:val="20"/>
        </w:rPr>
        <w:t>tempo.</w:t>
      </w:r>
      <w:r>
        <w:rPr>
          <w:spacing w:val="-10"/>
          <w:sz w:val="20"/>
        </w:rPr>
        <w:t> </w:t>
      </w:r>
      <w:r>
        <w:rPr>
          <w:sz w:val="20"/>
        </w:rPr>
        <w:t>Aí</w:t>
      </w:r>
      <w:r>
        <w:rPr>
          <w:spacing w:val="-10"/>
          <w:sz w:val="20"/>
        </w:rPr>
        <w:t> </w:t>
      </w:r>
      <w:r>
        <w:rPr>
          <w:sz w:val="20"/>
        </w:rPr>
        <w:t>nós</w:t>
      </w:r>
      <w:r>
        <w:rPr>
          <w:spacing w:val="-9"/>
          <w:sz w:val="20"/>
        </w:rPr>
        <w:t> </w:t>
      </w:r>
      <w:r>
        <w:rPr>
          <w:sz w:val="20"/>
        </w:rPr>
        <w:t>tivemos</w:t>
      </w:r>
      <w:r>
        <w:rPr>
          <w:spacing w:val="-9"/>
          <w:sz w:val="20"/>
        </w:rPr>
        <w:t> </w:t>
      </w:r>
      <w:r>
        <w:rPr>
          <w:sz w:val="20"/>
        </w:rPr>
        <w:t>a</w:t>
      </w:r>
      <w:r>
        <w:rPr>
          <w:spacing w:val="-10"/>
          <w:sz w:val="20"/>
        </w:rPr>
        <w:t> </w:t>
      </w:r>
      <w:r>
        <w:rPr>
          <w:sz w:val="20"/>
        </w:rPr>
        <w:t>preocupação</w:t>
      </w:r>
      <w:r>
        <w:rPr>
          <w:spacing w:val="-11"/>
          <w:sz w:val="20"/>
        </w:rPr>
        <w:t> </w:t>
      </w:r>
      <w:r>
        <w:rPr>
          <w:sz w:val="20"/>
        </w:rPr>
        <w:t>de</w:t>
      </w:r>
      <w:r>
        <w:rPr>
          <w:spacing w:val="-10"/>
          <w:sz w:val="20"/>
        </w:rPr>
        <w:t> </w:t>
      </w:r>
      <w:r>
        <w:rPr>
          <w:sz w:val="20"/>
        </w:rPr>
        <w:t>reproduzir</w:t>
      </w:r>
      <w:r>
        <w:rPr>
          <w:spacing w:val="-7"/>
          <w:sz w:val="20"/>
        </w:rPr>
        <w:t> </w:t>
      </w:r>
      <w:r>
        <w:rPr>
          <w:sz w:val="20"/>
        </w:rPr>
        <w:t>alguns jogos para que atendesse todas as crianças. E gostei muito na parte de sistemas de grandezas, onde trabalhamos muito o calendário, trabalhamos bastante a balança, por exemplo, foi um conteúdo que a gente trabalhou bastante (MANGABA,</w:t>
      </w:r>
      <w:r>
        <w:rPr>
          <w:spacing w:val="-6"/>
          <w:sz w:val="20"/>
        </w:rPr>
        <w:t> </w:t>
      </w:r>
      <w:r>
        <w:rPr>
          <w:sz w:val="20"/>
        </w:rPr>
        <w:t>2017).</w:t>
      </w:r>
    </w:p>
    <w:p>
      <w:pPr>
        <w:pStyle w:val="BodyText"/>
      </w:pPr>
    </w:p>
    <w:p>
      <w:pPr>
        <w:pStyle w:val="BodyText"/>
        <w:spacing w:line="360" w:lineRule="auto" w:before="1"/>
        <w:ind w:left="102" w:right="107" w:firstLine="1132"/>
        <w:jc w:val="both"/>
      </w:pPr>
      <w:r>
        <w:rPr/>
        <w:t>Com um ambiente físico preparado para o acolhimento dos estudantes e para que a aula de matemática aconteça, é importante que o professor estabeleça uma orientação inicial aos estudantes, apresentando </w:t>
      </w:r>
      <w:r>
        <w:rPr>
          <w:spacing w:val="2"/>
        </w:rPr>
        <w:t>uma </w:t>
      </w:r>
      <w:r>
        <w:rPr/>
        <w:t>proposta de rotina de trabalho</w:t>
      </w:r>
      <w:r>
        <w:rPr>
          <w:spacing w:val="-4"/>
        </w:rPr>
        <w:t> </w:t>
      </w:r>
      <w:r>
        <w:rPr/>
        <w:t>no</w:t>
      </w:r>
      <w:r>
        <w:rPr>
          <w:spacing w:val="-4"/>
        </w:rPr>
        <w:t> </w:t>
      </w:r>
      <w:r>
        <w:rPr/>
        <w:t>dia.</w:t>
      </w:r>
      <w:r>
        <w:rPr>
          <w:spacing w:val="-4"/>
        </w:rPr>
        <w:t> </w:t>
      </w:r>
      <w:r>
        <w:rPr/>
        <w:t>Nesse</w:t>
      </w:r>
      <w:r>
        <w:rPr>
          <w:spacing w:val="-6"/>
        </w:rPr>
        <w:t> </w:t>
      </w:r>
      <w:r>
        <w:rPr/>
        <w:t>sentido,</w:t>
      </w:r>
      <w:r>
        <w:rPr>
          <w:spacing w:val="-6"/>
        </w:rPr>
        <w:t> </w:t>
      </w:r>
      <w:r>
        <w:rPr/>
        <w:t>é</w:t>
      </w:r>
      <w:r>
        <w:rPr>
          <w:spacing w:val="-4"/>
        </w:rPr>
        <w:t> </w:t>
      </w:r>
      <w:r>
        <w:rPr/>
        <w:t>possível</w:t>
      </w:r>
      <w:r>
        <w:rPr>
          <w:spacing w:val="-5"/>
        </w:rPr>
        <w:t> </w:t>
      </w:r>
      <w:r>
        <w:rPr/>
        <w:t>que</w:t>
      </w:r>
      <w:r>
        <w:rPr>
          <w:spacing w:val="-4"/>
        </w:rPr>
        <w:t> </w:t>
      </w:r>
      <w:r>
        <w:rPr/>
        <w:t>o</w:t>
      </w:r>
      <w:r>
        <w:rPr>
          <w:spacing w:val="-6"/>
        </w:rPr>
        <w:t> </w:t>
      </w:r>
      <w:r>
        <w:rPr/>
        <w:t>professor,</w:t>
      </w:r>
      <w:r>
        <w:rPr>
          <w:spacing w:val="-5"/>
        </w:rPr>
        <w:t> </w:t>
      </w:r>
      <w:r>
        <w:rPr/>
        <w:t>ao</w:t>
      </w:r>
      <w:r>
        <w:rPr>
          <w:spacing w:val="-6"/>
        </w:rPr>
        <w:t> </w:t>
      </w:r>
      <w:r>
        <w:rPr/>
        <w:t>entrar</w:t>
      </w:r>
      <w:r>
        <w:rPr>
          <w:spacing w:val="-5"/>
        </w:rPr>
        <w:t> </w:t>
      </w:r>
      <w:r>
        <w:rPr/>
        <w:t>em</w:t>
      </w:r>
      <w:r>
        <w:rPr>
          <w:spacing w:val="-4"/>
        </w:rPr>
        <w:t> </w:t>
      </w:r>
      <w:r>
        <w:rPr/>
        <w:t>sala</w:t>
      </w:r>
      <w:r>
        <w:rPr>
          <w:spacing w:val="-6"/>
        </w:rPr>
        <w:t> </w:t>
      </w:r>
      <w:r>
        <w:rPr/>
        <w:t>de</w:t>
      </w:r>
      <w:r>
        <w:rPr>
          <w:spacing w:val="-6"/>
        </w:rPr>
        <w:t> </w:t>
      </w:r>
      <w:r>
        <w:rPr/>
        <w:t>aula, explicite na lousa ou quadro uma rotina do que irá acontecer naquele dia, listando e numerando cada atividade. Mesmo que os estudantes ainda não saibam ler, o professor pode ir fazendo a leitura e listando as atividades no canto da lousa ou quadro, reduzindo a ansiedade e expectativa dos estudantes quanto ao trabalho do dia.</w:t>
      </w:r>
      <w:r>
        <w:rPr>
          <w:spacing w:val="-8"/>
        </w:rPr>
        <w:t> </w:t>
      </w:r>
      <w:r>
        <w:rPr/>
        <w:t>Ao</w:t>
      </w:r>
      <w:r>
        <w:rPr>
          <w:spacing w:val="-8"/>
        </w:rPr>
        <w:t> </w:t>
      </w:r>
      <w:r>
        <w:rPr/>
        <w:t>mesmo</w:t>
      </w:r>
      <w:r>
        <w:rPr>
          <w:spacing w:val="-8"/>
        </w:rPr>
        <w:t> </w:t>
      </w:r>
      <w:r>
        <w:rPr/>
        <w:t>tempo,</w:t>
      </w:r>
      <w:r>
        <w:rPr>
          <w:spacing w:val="-9"/>
        </w:rPr>
        <w:t> </w:t>
      </w:r>
      <w:r>
        <w:rPr/>
        <w:t>vai</w:t>
      </w:r>
      <w:r>
        <w:rPr>
          <w:spacing w:val="-7"/>
        </w:rPr>
        <w:t> </w:t>
      </w:r>
      <w:r>
        <w:rPr/>
        <w:t>criando</w:t>
      </w:r>
      <w:r>
        <w:rPr>
          <w:spacing w:val="-8"/>
        </w:rPr>
        <w:t> </w:t>
      </w:r>
      <w:r>
        <w:rPr/>
        <w:t>o</w:t>
      </w:r>
      <w:r>
        <w:rPr>
          <w:spacing w:val="-8"/>
        </w:rPr>
        <w:t> </w:t>
      </w:r>
      <w:r>
        <w:rPr/>
        <w:t>hábito</w:t>
      </w:r>
      <w:r>
        <w:rPr>
          <w:spacing w:val="-3"/>
        </w:rPr>
        <w:t> </w:t>
      </w:r>
      <w:r>
        <w:rPr/>
        <w:t>de</w:t>
      </w:r>
      <w:r>
        <w:rPr>
          <w:spacing w:val="-11"/>
        </w:rPr>
        <w:t> </w:t>
      </w:r>
      <w:r>
        <w:rPr/>
        <w:t>identificar</w:t>
      </w:r>
      <w:r>
        <w:rPr>
          <w:spacing w:val="-10"/>
        </w:rPr>
        <w:t> </w:t>
      </w:r>
      <w:r>
        <w:rPr/>
        <w:t>o</w:t>
      </w:r>
      <w:r>
        <w:rPr>
          <w:spacing w:val="-8"/>
        </w:rPr>
        <w:t> </w:t>
      </w:r>
      <w:r>
        <w:rPr/>
        <w:t>tempo</w:t>
      </w:r>
      <w:r>
        <w:rPr>
          <w:spacing w:val="-8"/>
        </w:rPr>
        <w:t> </w:t>
      </w:r>
      <w:r>
        <w:rPr/>
        <w:t>planejado</w:t>
      </w:r>
      <w:r>
        <w:rPr>
          <w:spacing w:val="-8"/>
        </w:rPr>
        <w:t> </w:t>
      </w:r>
      <w:r>
        <w:rPr/>
        <w:t>para</w:t>
      </w:r>
      <w:r>
        <w:rPr>
          <w:spacing w:val="-7"/>
        </w:rPr>
        <w:t> </w:t>
      </w:r>
      <w:r>
        <w:rPr/>
        <w:t>cada uma das atividades e como as diferentes disciplinas vão sendo contempladas na rotina do dia e da</w:t>
      </w:r>
      <w:r>
        <w:rPr>
          <w:spacing w:val="-8"/>
        </w:rPr>
        <w:t> </w:t>
      </w:r>
      <w:r>
        <w:rPr/>
        <w:t>semana.</w:t>
      </w:r>
    </w:p>
    <w:p>
      <w:pPr>
        <w:pStyle w:val="BodyText"/>
        <w:spacing w:line="360" w:lineRule="auto" w:before="3"/>
        <w:ind w:left="102" w:right="113" w:firstLine="1132"/>
        <w:jc w:val="both"/>
      </w:pPr>
      <w:r>
        <w:rPr/>
        <w:t>Cabe ao professor criar um ambiente problematizador que propicie a aprendizagem matemática, uma comunidade de aprendizagem compartilhada por professores e estudantes. Tal comunidade pode ser entendida como um cenário de investigação, tal como proposto por Skovsmose (2000), que defende um espaço de aprendizagem em que os estudantes possam matematizar, ou seja, formular, criticar e desenvolver maneiras matemáticas de entender o mundo. Nesse ambiente problematizador, os estudantes podem formular questões e planejar linhas de investigação de forma diversificada.</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6" w:firstLine="1132"/>
        <w:jc w:val="both"/>
      </w:pPr>
      <w:r>
        <w:rPr/>
        <w:t>Mediante o exposto, verificamos por meio da análise, contribuições do PNAIC nos aspectos didáticos pedagógicos. Isso se deu nos seguintes aspectos. Acrescimo na comprrensão na diversificação dos conteúdos de matemática, especialmente quanto aos eixos estrutantes de grandezas , medidas e geometria.Houve</w:t>
      </w:r>
      <w:r>
        <w:rPr>
          <w:spacing w:val="-18"/>
        </w:rPr>
        <w:t> </w:t>
      </w:r>
      <w:r>
        <w:rPr/>
        <w:t>ainda</w:t>
      </w:r>
      <w:r>
        <w:rPr>
          <w:spacing w:val="-18"/>
        </w:rPr>
        <w:t> </w:t>
      </w:r>
      <w:r>
        <w:rPr/>
        <w:t>atribuição</w:t>
      </w:r>
      <w:r>
        <w:rPr>
          <w:spacing w:val="-18"/>
        </w:rPr>
        <w:t> </w:t>
      </w:r>
      <w:r>
        <w:rPr/>
        <w:t>de</w:t>
      </w:r>
      <w:r>
        <w:rPr>
          <w:spacing w:val="-18"/>
        </w:rPr>
        <w:t> </w:t>
      </w:r>
      <w:r>
        <w:rPr/>
        <w:t>relevância</w:t>
      </w:r>
      <w:r>
        <w:rPr>
          <w:spacing w:val="-18"/>
        </w:rPr>
        <w:t> </w:t>
      </w:r>
      <w:r>
        <w:rPr/>
        <w:t>de</w:t>
      </w:r>
      <w:r>
        <w:rPr>
          <w:spacing w:val="-18"/>
        </w:rPr>
        <w:t> </w:t>
      </w:r>
      <w:r>
        <w:rPr/>
        <w:t>se</w:t>
      </w:r>
      <w:r>
        <w:rPr>
          <w:spacing w:val="-18"/>
        </w:rPr>
        <w:t> </w:t>
      </w:r>
      <w:r>
        <w:rPr/>
        <w:t>trabalhar</w:t>
      </w:r>
      <w:r>
        <w:rPr>
          <w:spacing w:val="-19"/>
        </w:rPr>
        <w:t> </w:t>
      </w:r>
      <w:r>
        <w:rPr/>
        <w:t>os</w:t>
      </w:r>
      <w:r>
        <w:rPr>
          <w:spacing w:val="-19"/>
        </w:rPr>
        <w:t> </w:t>
      </w:r>
      <w:r>
        <w:rPr/>
        <w:t>conteúdos</w:t>
      </w:r>
      <w:r>
        <w:rPr>
          <w:spacing w:val="-21"/>
        </w:rPr>
        <w:t> </w:t>
      </w:r>
      <w:r>
        <w:rPr/>
        <w:t>de</w:t>
      </w:r>
      <w:r>
        <w:rPr>
          <w:spacing w:val="-20"/>
        </w:rPr>
        <w:t> </w:t>
      </w:r>
      <w:r>
        <w:rPr/>
        <w:t>modo a integrar as distintas disciplinas. Notamos a expansão do repetorio e uso de atividades</w:t>
      </w:r>
      <w:r>
        <w:rPr>
          <w:spacing w:val="-15"/>
        </w:rPr>
        <w:t> </w:t>
      </w:r>
      <w:r>
        <w:rPr/>
        <w:t>lúdicas</w:t>
      </w:r>
      <w:r>
        <w:rPr>
          <w:spacing w:val="-14"/>
        </w:rPr>
        <w:t> </w:t>
      </w:r>
      <w:r>
        <w:rPr/>
        <w:t>de</w:t>
      </w:r>
      <w:r>
        <w:rPr>
          <w:spacing w:val="-17"/>
        </w:rPr>
        <w:t> </w:t>
      </w:r>
      <w:r>
        <w:rPr/>
        <w:t>modo</w:t>
      </w:r>
      <w:r>
        <w:rPr>
          <w:spacing w:val="-14"/>
        </w:rPr>
        <w:t> </w:t>
      </w:r>
      <w:r>
        <w:rPr/>
        <w:t>intencional.</w:t>
      </w:r>
      <w:r>
        <w:rPr>
          <w:spacing w:val="-17"/>
        </w:rPr>
        <w:t> </w:t>
      </w:r>
      <w:r>
        <w:rPr/>
        <w:t>Expansão</w:t>
      </w:r>
      <w:r>
        <w:rPr>
          <w:spacing w:val="-14"/>
        </w:rPr>
        <w:t> </w:t>
      </w:r>
      <w:r>
        <w:rPr/>
        <w:t>essa</w:t>
      </w:r>
      <w:r>
        <w:rPr>
          <w:spacing w:val="-14"/>
        </w:rPr>
        <w:t> </w:t>
      </w:r>
      <w:r>
        <w:rPr/>
        <w:t>que</w:t>
      </w:r>
      <w:r>
        <w:rPr>
          <w:spacing w:val="-17"/>
        </w:rPr>
        <w:t> </w:t>
      </w:r>
      <w:r>
        <w:rPr/>
        <w:t>possibilitou</w:t>
      </w:r>
      <w:r>
        <w:rPr>
          <w:spacing w:val="-10"/>
        </w:rPr>
        <w:t> </w:t>
      </w:r>
      <w:r>
        <w:rPr/>
        <w:t>a</w:t>
      </w:r>
      <w:r>
        <w:rPr>
          <w:spacing w:val="36"/>
        </w:rPr>
        <w:t> </w:t>
      </w:r>
      <w:r>
        <w:rPr/>
        <w:t>apropriação dos conceitos</w:t>
      </w:r>
      <w:r>
        <w:rPr>
          <w:spacing w:val="-7"/>
        </w:rPr>
        <w:t> </w:t>
      </w:r>
      <w:r>
        <w:rPr/>
        <w:t>matemáticos.</w:t>
      </w:r>
    </w:p>
    <w:p>
      <w:pPr>
        <w:pStyle w:val="BodyText"/>
        <w:tabs>
          <w:tab w:pos="2106" w:val="left" w:leader="none"/>
          <w:tab w:pos="3079" w:val="left" w:leader="none"/>
          <w:tab w:pos="3547" w:val="left" w:leader="none"/>
          <w:tab w:pos="5342" w:val="left" w:leader="none"/>
          <w:tab w:pos="8066" w:val="left" w:leader="none"/>
        </w:tabs>
        <w:spacing w:line="360" w:lineRule="auto" w:before="2"/>
        <w:ind w:left="102" w:right="105" w:firstLine="719"/>
        <w:jc w:val="right"/>
      </w:pPr>
      <w:r>
        <w:rPr/>
        <w:t>A sequência didática foi um componente acentuado pelas professoras</w:t>
      </w:r>
      <w:r>
        <w:rPr>
          <w:spacing w:val="48"/>
        </w:rPr>
        <w:t> </w:t>
      </w:r>
      <w:r>
        <w:rPr/>
        <w:t>ao</w:t>
      </w:r>
      <w:r>
        <w:rPr>
          <w:spacing w:val="19"/>
        </w:rPr>
        <w:t> </w:t>
      </w:r>
      <w:r>
        <w:rPr/>
        <w:t>se</w:t>
      </w:r>
      <w:r>
        <w:rPr>
          <w:w w:val="99"/>
        </w:rPr>
        <w:t> </w:t>
      </w:r>
      <w:r>
        <w:rPr/>
        <w:t>referir ao ensino da Matemática. Talves isso se deu,vez que as</w:t>
      </w:r>
      <w:r>
        <w:rPr>
          <w:spacing w:val="57"/>
        </w:rPr>
        <w:t> </w:t>
      </w:r>
      <w:r>
        <w:rPr/>
        <w:t>SDs</w:t>
      </w:r>
      <w:r>
        <w:rPr>
          <w:spacing w:val="14"/>
        </w:rPr>
        <w:t> </w:t>
      </w:r>
      <w:r>
        <w:rPr/>
        <w:t>possibilitaram</w:t>
      </w:r>
      <w:r>
        <w:rPr>
          <w:w w:val="99"/>
        </w:rPr>
        <w:t> </w:t>
      </w:r>
      <w:r>
        <w:rPr/>
        <w:t>um</w:t>
      </w:r>
      <w:r>
        <w:rPr>
          <w:spacing w:val="35"/>
        </w:rPr>
        <w:t> </w:t>
      </w:r>
      <w:r>
        <w:rPr/>
        <w:t>novo</w:t>
      </w:r>
      <w:r>
        <w:rPr>
          <w:spacing w:val="34"/>
        </w:rPr>
        <w:t> </w:t>
      </w:r>
      <w:r>
        <w:rPr/>
        <w:t>olhar</w:t>
      </w:r>
      <w:r>
        <w:rPr>
          <w:spacing w:val="32"/>
        </w:rPr>
        <w:t> </w:t>
      </w:r>
      <w:r>
        <w:rPr/>
        <w:t>sobre</w:t>
      </w:r>
      <w:r>
        <w:rPr>
          <w:spacing w:val="31"/>
        </w:rPr>
        <w:t> </w:t>
      </w:r>
      <w:r>
        <w:rPr/>
        <w:t>a</w:t>
      </w:r>
      <w:r>
        <w:rPr>
          <w:spacing w:val="34"/>
        </w:rPr>
        <w:t> </w:t>
      </w:r>
      <w:r>
        <w:rPr/>
        <w:t>organização</w:t>
      </w:r>
      <w:r>
        <w:rPr>
          <w:spacing w:val="34"/>
        </w:rPr>
        <w:t> </w:t>
      </w:r>
      <w:r>
        <w:rPr/>
        <w:t>curricular,</w:t>
      </w:r>
      <w:r>
        <w:rPr>
          <w:spacing w:val="33"/>
        </w:rPr>
        <w:t> </w:t>
      </w:r>
      <w:r>
        <w:rPr/>
        <w:t>com</w:t>
      </w:r>
      <w:r>
        <w:rPr>
          <w:spacing w:val="32"/>
        </w:rPr>
        <w:t> </w:t>
      </w:r>
      <w:r>
        <w:rPr/>
        <w:t>ênfase</w:t>
      </w:r>
      <w:r>
        <w:rPr>
          <w:spacing w:val="34"/>
        </w:rPr>
        <w:t> </w:t>
      </w:r>
      <w:r>
        <w:rPr/>
        <w:t>no</w:t>
      </w:r>
      <w:r>
        <w:rPr>
          <w:spacing w:val="34"/>
        </w:rPr>
        <w:t> </w:t>
      </w:r>
      <w:r>
        <w:rPr/>
        <w:t>ensino</w:t>
      </w:r>
      <w:r>
        <w:rPr>
          <w:spacing w:val="34"/>
        </w:rPr>
        <w:t> </w:t>
      </w:r>
      <w:r>
        <w:rPr/>
        <w:t>pautado</w:t>
      </w:r>
      <w:r>
        <w:rPr>
          <w:spacing w:val="34"/>
        </w:rPr>
        <w:t> </w:t>
      </w:r>
      <w:r>
        <w:rPr/>
        <w:t>em</w:t>
      </w:r>
      <w:r>
        <w:rPr>
          <w:w w:val="99"/>
        </w:rPr>
        <w:t> </w:t>
      </w:r>
      <w:r>
        <w:rPr/>
        <w:t>investigação,</w:t>
      </w:r>
      <w:r>
        <w:rPr>
          <w:spacing w:val="-6"/>
        </w:rPr>
        <w:t> </w:t>
      </w:r>
      <w:r>
        <w:rPr/>
        <w:t>por</w:t>
      </w:r>
      <w:r>
        <w:rPr>
          <w:spacing w:val="-7"/>
        </w:rPr>
        <w:t> </w:t>
      </w:r>
      <w:r>
        <w:rPr/>
        <w:t>meio</w:t>
      </w:r>
      <w:r>
        <w:rPr>
          <w:spacing w:val="-9"/>
        </w:rPr>
        <w:t> </w:t>
      </w:r>
      <w:r>
        <w:rPr/>
        <w:t>de</w:t>
      </w:r>
      <w:r>
        <w:rPr>
          <w:spacing w:val="-6"/>
        </w:rPr>
        <w:t> </w:t>
      </w:r>
      <w:r>
        <w:rPr/>
        <w:t>condições</w:t>
      </w:r>
      <w:r>
        <w:rPr>
          <w:spacing w:val="-7"/>
        </w:rPr>
        <w:t> </w:t>
      </w:r>
      <w:r>
        <w:rPr/>
        <w:t>reais</w:t>
      </w:r>
      <w:r>
        <w:rPr>
          <w:spacing w:val="-7"/>
        </w:rPr>
        <w:t> </w:t>
      </w:r>
      <w:r>
        <w:rPr/>
        <w:t>do</w:t>
      </w:r>
      <w:r>
        <w:rPr>
          <w:spacing w:val="-8"/>
        </w:rPr>
        <w:t> </w:t>
      </w:r>
      <w:r>
        <w:rPr/>
        <w:t>cotidiano,</w:t>
      </w:r>
      <w:r>
        <w:rPr>
          <w:spacing w:val="-6"/>
        </w:rPr>
        <w:t> </w:t>
      </w:r>
      <w:r>
        <w:rPr/>
        <w:t>partindo</w:t>
      </w:r>
      <w:r>
        <w:rPr>
          <w:spacing w:val="-8"/>
        </w:rPr>
        <w:t> </w:t>
      </w:r>
      <w:r>
        <w:rPr/>
        <w:t>de</w:t>
      </w:r>
      <w:r>
        <w:rPr>
          <w:spacing w:val="-8"/>
        </w:rPr>
        <w:t> </w:t>
      </w:r>
      <w:r>
        <w:rPr/>
        <w:t>problematizações que</w:t>
      </w:r>
      <w:r>
        <w:rPr>
          <w:spacing w:val="28"/>
        </w:rPr>
        <w:t> </w:t>
      </w:r>
      <w:r>
        <w:rPr/>
        <w:t>levem</w:t>
      </w:r>
      <w:r>
        <w:rPr>
          <w:spacing w:val="26"/>
        </w:rPr>
        <w:t> </w:t>
      </w:r>
      <w:r>
        <w:rPr/>
        <w:t>o</w:t>
      </w:r>
      <w:r>
        <w:rPr>
          <w:spacing w:val="26"/>
        </w:rPr>
        <w:t> </w:t>
      </w:r>
      <w:r>
        <w:rPr/>
        <w:t>estudante</w:t>
      </w:r>
      <w:r>
        <w:rPr>
          <w:spacing w:val="28"/>
        </w:rPr>
        <w:t> </w:t>
      </w:r>
      <w:r>
        <w:rPr/>
        <w:t>a</w:t>
      </w:r>
      <w:r>
        <w:rPr>
          <w:spacing w:val="26"/>
        </w:rPr>
        <w:t> </w:t>
      </w:r>
      <w:r>
        <w:rPr/>
        <w:t>conferir</w:t>
      </w:r>
      <w:r>
        <w:rPr>
          <w:spacing w:val="26"/>
        </w:rPr>
        <w:t> </w:t>
      </w:r>
      <w:r>
        <w:rPr/>
        <w:t>o</w:t>
      </w:r>
      <w:r>
        <w:rPr>
          <w:spacing w:val="28"/>
        </w:rPr>
        <w:t> </w:t>
      </w:r>
      <w:r>
        <w:rPr/>
        <w:t>seu</w:t>
      </w:r>
      <w:r>
        <w:rPr>
          <w:spacing w:val="26"/>
        </w:rPr>
        <w:t> </w:t>
      </w:r>
      <w:r>
        <w:rPr/>
        <w:t>conhecimento</w:t>
      </w:r>
      <w:r>
        <w:rPr>
          <w:spacing w:val="26"/>
        </w:rPr>
        <w:t> </w:t>
      </w:r>
      <w:r>
        <w:rPr/>
        <w:t>prévio</w:t>
      </w:r>
      <w:r>
        <w:rPr>
          <w:spacing w:val="27"/>
        </w:rPr>
        <w:t> </w:t>
      </w:r>
      <w:r>
        <w:rPr/>
        <w:t>com</w:t>
      </w:r>
      <w:r>
        <w:rPr>
          <w:spacing w:val="26"/>
        </w:rPr>
        <w:t> </w:t>
      </w:r>
      <w:r>
        <w:rPr/>
        <w:t>o</w:t>
      </w:r>
      <w:r>
        <w:rPr>
          <w:spacing w:val="28"/>
        </w:rPr>
        <w:t> </w:t>
      </w:r>
      <w:r>
        <w:rPr/>
        <w:t>conhecimento</w:t>
      </w:r>
      <w:r>
        <w:rPr>
          <w:w w:val="99"/>
        </w:rPr>
        <w:t> </w:t>
      </w:r>
      <w:r>
        <w:rPr/>
        <w:t>apresentado </w:t>
      </w:r>
      <w:r>
        <w:rPr>
          <w:spacing w:val="63"/>
        </w:rPr>
        <w:t> </w:t>
      </w:r>
      <w:r>
        <w:rPr/>
        <w:t>no</w:t>
        <w:tab/>
        <w:t>espaço</w:t>
        <w:tab/>
        <w:t>de</w:t>
        <w:tab/>
        <w:t>aprendizagem,</w:t>
        <w:tab/>
        <w:t>levando- </w:t>
      </w:r>
      <w:r>
        <w:rPr>
          <w:spacing w:val="54"/>
        </w:rPr>
        <w:t> </w:t>
      </w:r>
      <w:r>
        <w:rPr/>
        <w:t>se </w:t>
      </w:r>
      <w:r>
        <w:rPr>
          <w:spacing w:val="62"/>
        </w:rPr>
        <w:t> </w:t>
      </w:r>
      <w:r>
        <w:rPr/>
        <w:t>apropriar</w:t>
        <w:tab/>
        <w:t>de </w:t>
      </w:r>
      <w:r>
        <w:rPr>
          <w:spacing w:val="62"/>
        </w:rPr>
        <w:t> </w:t>
      </w:r>
      <w:r>
        <w:rPr/>
        <w:t>novos significados,</w:t>
      </w:r>
      <w:r>
        <w:rPr>
          <w:spacing w:val="-16"/>
        </w:rPr>
        <w:t> </w:t>
      </w:r>
      <w:r>
        <w:rPr/>
        <w:t>novos</w:t>
      </w:r>
      <w:r>
        <w:rPr>
          <w:spacing w:val="-16"/>
        </w:rPr>
        <w:t> </w:t>
      </w:r>
      <w:r>
        <w:rPr/>
        <w:t>métodos</w:t>
      </w:r>
      <w:r>
        <w:rPr>
          <w:spacing w:val="-19"/>
        </w:rPr>
        <w:t> </w:t>
      </w:r>
      <w:r>
        <w:rPr/>
        <w:t>de</w:t>
      </w:r>
      <w:r>
        <w:rPr>
          <w:spacing w:val="-16"/>
        </w:rPr>
        <w:t> </w:t>
      </w:r>
      <w:r>
        <w:rPr/>
        <w:t>investigação</w:t>
      </w:r>
      <w:r>
        <w:rPr>
          <w:spacing w:val="-16"/>
        </w:rPr>
        <w:t> </w:t>
      </w:r>
      <w:r>
        <w:rPr/>
        <w:t>e</w:t>
      </w:r>
      <w:r>
        <w:rPr>
          <w:spacing w:val="-16"/>
        </w:rPr>
        <w:t> </w:t>
      </w:r>
      <w:r>
        <w:rPr/>
        <w:t>a</w:t>
      </w:r>
      <w:r>
        <w:rPr>
          <w:spacing w:val="-16"/>
        </w:rPr>
        <w:t> </w:t>
      </w:r>
      <w:r>
        <w:rPr/>
        <w:t>produzir</w:t>
      </w:r>
      <w:r>
        <w:rPr>
          <w:spacing w:val="-18"/>
        </w:rPr>
        <w:t> </w:t>
      </w:r>
      <w:r>
        <w:rPr/>
        <w:t>novos</w:t>
      </w:r>
      <w:r>
        <w:rPr>
          <w:spacing w:val="-16"/>
        </w:rPr>
        <w:t> </w:t>
      </w:r>
      <w:r>
        <w:rPr/>
        <w:t>produtos</w:t>
      </w:r>
      <w:r>
        <w:rPr>
          <w:spacing w:val="-19"/>
        </w:rPr>
        <w:t> </w:t>
      </w:r>
      <w:r>
        <w:rPr/>
        <w:t>e</w:t>
      </w:r>
      <w:r>
        <w:rPr>
          <w:spacing w:val="-16"/>
        </w:rPr>
        <w:t> </w:t>
      </w:r>
      <w:r>
        <w:rPr/>
        <w:t>processos.</w:t>
      </w:r>
      <w:r>
        <w:rPr>
          <w:w w:val="100"/>
        </w:rPr>
        <w:t> </w:t>
      </w:r>
      <w:r>
        <w:rPr/>
        <w:t>As sequências didáticas de matemática foram elaboradas de maneira</w:t>
      </w:r>
      <w:r>
        <w:rPr>
          <w:spacing w:val="38"/>
        </w:rPr>
        <w:t> </w:t>
      </w:r>
      <w:r>
        <w:rPr/>
        <w:t>que</w:t>
      </w:r>
      <w:r>
        <w:rPr>
          <w:spacing w:val="12"/>
        </w:rPr>
        <w:t> </w:t>
      </w:r>
      <w:r>
        <w:rPr/>
        <w:t>as noções matemáticas pudessem ser discutidas, problematizadas e</w:t>
      </w:r>
      <w:r>
        <w:rPr>
          <w:spacing w:val="32"/>
        </w:rPr>
        <w:t> </w:t>
      </w:r>
      <w:r>
        <w:rPr/>
        <w:t>mediadas</w:t>
      </w:r>
      <w:r>
        <w:rPr>
          <w:spacing w:val="51"/>
        </w:rPr>
        <w:t> </w:t>
      </w:r>
      <w:r>
        <w:rPr/>
        <w:t>pelo</w:t>
      </w:r>
      <w:r>
        <w:rPr>
          <w:w w:val="99"/>
        </w:rPr>
        <w:t> </w:t>
      </w:r>
      <w:r>
        <w:rPr/>
        <w:t>professor, de forma a valorizar o processo de ensino-aprendizagem</w:t>
      </w:r>
      <w:r>
        <w:rPr>
          <w:spacing w:val="18"/>
        </w:rPr>
        <w:t> </w:t>
      </w:r>
      <w:r>
        <w:rPr/>
        <w:t>na</w:t>
      </w:r>
      <w:r>
        <w:rPr>
          <w:spacing w:val="15"/>
        </w:rPr>
        <w:t> </w:t>
      </w:r>
      <w:r>
        <w:rPr/>
        <w:t>apropriação</w:t>
      </w:r>
      <w:r>
        <w:rPr>
          <w:w w:val="99"/>
        </w:rPr>
        <w:t> </w:t>
      </w:r>
      <w:r>
        <w:rPr/>
        <w:t>do conhecimento. É perceptível que o uso das SDs favoreceu aos</w:t>
      </w:r>
      <w:r>
        <w:rPr>
          <w:spacing w:val="5"/>
        </w:rPr>
        <w:t> </w:t>
      </w:r>
      <w:r>
        <w:rPr/>
        <w:t>estudantes,</w:t>
      </w:r>
      <w:r>
        <w:rPr>
          <w:spacing w:val="24"/>
        </w:rPr>
        <w:t> </w:t>
      </w:r>
      <w:r>
        <w:rPr/>
        <w:t>a</w:t>
      </w:r>
      <w:r>
        <w:rPr>
          <w:w w:val="99"/>
        </w:rPr>
        <w:t> </w:t>
      </w:r>
      <w:r>
        <w:rPr/>
        <w:t>argumentação e construção do seu próprio conhecimento a partir da interação  </w:t>
      </w:r>
      <w:r>
        <w:rPr>
          <w:spacing w:val="46"/>
        </w:rPr>
        <w:t> </w:t>
      </w:r>
      <w:r>
        <w:rPr/>
        <w:t>com</w:t>
      </w:r>
    </w:p>
    <w:p>
      <w:pPr>
        <w:pStyle w:val="BodyText"/>
        <w:spacing w:before="2"/>
        <w:ind w:left="102"/>
      </w:pPr>
      <w:r>
        <w:rPr/>
        <w:t>seus colegas e com o professor.</w:t>
      </w:r>
    </w:p>
    <w:p>
      <w:pPr>
        <w:pStyle w:val="BodyText"/>
        <w:tabs>
          <w:tab w:pos="924" w:val="left" w:leader="none"/>
        </w:tabs>
        <w:spacing w:line="360" w:lineRule="auto" w:before="138"/>
        <w:ind w:left="102" w:right="107" w:firstLine="719"/>
        <w:jc w:val="right"/>
      </w:pPr>
      <w:r>
        <w:rPr/>
        <w:t>Notamos que as professoras trouxeram em suas falas que o</w:t>
      </w:r>
      <w:r>
        <w:rPr>
          <w:spacing w:val="-29"/>
        </w:rPr>
        <w:t> </w:t>
      </w:r>
      <w:r>
        <w:rPr/>
        <w:t>PNAIC</w:t>
      </w:r>
      <w:r>
        <w:rPr>
          <w:spacing w:val="-5"/>
        </w:rPr>
        <w:t> </w:t>
      </w:r>
      <w:r>
        <w:rPr/>
        <w:t>apresenta</w:t>
      </w:r>
      <w:r>
        <w:rPr>
          <w:w w:val="99"/>
        </w:rPr>
        <w:t> </w:t>
      </w:r>
      <w:r>
        <w:rPr/>
        <w:t>contribuições quanto concepção de aprendizagem e avaliação da</w:t>
      </w:r>
      <w:r>
        <w:rPr>
          <w:spacing w:val="14"/>
        </w:rPr>
        <w:t> </w:t>
      </w:r>
      <w:r>
        <w:rPr/>
        <w:t>aprendizagem</w:t>
      </w:r>
      <w:r>
        <w:rPr>
          <w:spacing w:val="2"/>
        </w:rPr>
        <w:t> </w:t>
      </w:r>
      <w:r>
        <w:rPr/>
        <w:t>dos estudantes,</w:t>
      </w:r>
      <w:r>
        <w:rPr>
          <w:spacing w:val="-10"/>
        </w:rPr>
        <w:t> </w:t>
      </w:r>
      <w:r>
        <w:rPr/>
        <w:t>uma</w:t>
      </w:r>
      <w:r>
        <w:rPr>
          <w:spacing w:val="-7"/>
        </w:rPr>
        <w:t> </w:t>
      </w:r>
      <w:r>
        <w:rPr/>
        <w:t>vez</w:t>
      </w:r>
      <w:r>
        <w:rPr>
          <w:spacing w:val="-10"/>
        </w:rPr>
        <w:t> </w:t>
      </w:r>
      <w:r>
        <w:rPr/>
        <w:t>que</w:t>
      </w:r>
      <w:r>
        <w:rPr>
          <w:spacing w:val="-9"/>
        </w:rPr>
        <w:t> </w:t>
      </w:r>
      <w:r>
        <w:rPr/>
        <w:t>a</w:t>
      </w:r>
      <w:r>
        <w:rPr>
          <w:spacing w:val="-9"/>
        </w:rPr>
        <w:t> </w:t>
      </w:r>
      <w:r>
        <w:rPr/>
        <w:t>aprendizagem</w:t>
      </w:r>
      <w:r>
        <w:rPr>
          <w:spacing w:val="-9"/>
        </w:rPr>
        <w:t> </w:t>
      </w:r>
      <w:r>
        <w:rPr/>
        <w:t>foi</w:t>
      </w:r>
      <w:r>
        <w:rPr>
          <w:spacing w:val="-11"/>
        </w:rPr>
        <w:t> </w:t>
      </w:r>
      <w:r>
        <w:rPr/>
        <w:t>concebida</w:t>
      </w:r>
      <w:r>
        <w:rPr>
          <w:spacing w:val="-9"/>
        </w:rPr>
        <w:t> </w:t>
      </w:r>
      <w:r>
        <w:rPr/>
        <w:t>como</w:t>
      </w:r>
      <w:r>
        <w:rPr>
          <w:spacing w:val="-9"/>
        </w:rPr>
        <w:t> </w:t>
      </w:r>
      <w:r>
        <w:rPr/>
        <w:t>um</w:t>
      </w:r>
      <w:r>
        <w:rPr>
          <w:spacing w:val="-9"/>
        </w:rPr>
        <w:t> </w:t>
      </w:r>
      <w:r>
        <w:rPr/>
        <w:t>direito</w:t>
      </w:r>
      <w:r>
        <w:rPr>
          <w:spacing w:val="-7"/>
        </w:rPr>
        <w:t> </w:t>
      </w:r>
      <w:r>
        <w:rPr/>
        <w:t>das</w:t>
      </w:r>
      <w:r>
        <w:rPr>
          <w:spacing w:val="-8"/>
        </w:rPr>
        <w:t> </w:t>
      </w:r>
      <w:r>
        <w:rPr/>
        <w:t>crianças matriculadas</w:t>
      </w:r>
      <w:r>
        <w:rPr>
          <w:spacing w:val="-8"/>
        </w:rPr>
        <w:t> </w:t>
      </w:r>
      <w:r>
        <w:rPr/>
        <w:t>no</w:t>
      </w:r>
      <w:r>
        <w:rPr>
          <w:spacing w:val="-5"/>
        </w:rPr>
        <w:t> </w:t>
      </w:r>
      <w:r>
        <w:rPr/>
        <w:t>Ciclo</w:t>
      </w:r>
      <w:r>
        <w:rPr>
          <w:spacing w:val="-7"/>
        </w:rPr>
        <w:t> </w:t>
      </w:r>
      <w:r>
        <w:rPr/>
        <w:t>de</w:t>
      </w:r>
      <w:r>
        <w:rPr>
          <w:spacing w:val="-5"/>
        </w:rPr>
        <w:t> </w:t>
      </w:r>
      <w:r>
        <w:rPr/>
        <w:t>Alfabetização.</w:t>
      </w:r>
      <w:r>
        <w:rPr>
          <w:spacing w:val="-5"/>
        </w:rPr>
        <w:t> </w:t>
      </w:r>
      <w:r>
        <w:rPr/>
        <w:t>Assim,</w:t>
      </w:r>
      <w:r>
        <w:rPr>
          <w:spacing w:val="-7"/>
        </w:rPr>
        <w:t> </w:t>
      </w:r>
      <w:r>
        <w:rPr/>
        <w:t>as</w:t>
      </w:r>
      <w:r>
        <w:rPr>
          <w:spacing w:val="-5"/>
        </w:rPr>
        <w:t> </w:t>
      </w:r>
      <w:r>
        <w:rPr/>
        <w:t>profissionais</w:t>
      </w:r>
      <w:r>
        <w:rPr>
          <w:spacing w:val="-8"/>
        </w:rPr>
        <w:t> </w:t>
      </w:r>
      <w:r>
        <w:rPr/>
        <w:t>buscaram</w:t>
      </w:r>
      <w:r>
        <w:rPr>
          <w:spacing w:val="-6"/>
        </w:rPr>
        <w:t> </w:t>
      </w:r>
      <w:r>
        <w:rPr/>
        <w:t>fortalecer</w:t>
      </w:r>
      <w:r>
        <w:rPr>
          <w:spacing w:val="-8"/>
        </w:rPr>
        <w:t> </w:t>
      </w:r>
      <w:r>
        <w:rPr/>
        <w:t>a</w:t>
      </w:r>
      <w:r>
        <w:rPr>
          <w:w w:val="99"/>
        </w:rPr>
        <w:t> </w:t>
      </w:r>
      <w:r>
        <w:rPr/>
        <w:t>avaliação formativa, voltada para a redefinição permanente das</w:t>
      </w:r>
      <w:r>
        <w:rPr>
          <w:spacing w:val="63"/>
        </w:rPr>
        <w:t> </w:t>
      </w:r>
      <w:r>
        <w:rPr/>
        <w:t>prioridades</w:t>
      </w:r>
      <w:r>
        <w:rPr>
          <w:spacing w:val="24"/>
        </w:rPr>
        <w:t> </w:t>
      </w:r>
      <w:r>
        <w:rPr/>
        <w:t>e</w:t>
      </w:r>
      <w:r>
        <w:rPr>
          <w:w w:val="99"/>
        </w:rPr>
        <w:t> </w:t>
      </w:r>
      <w:r>
        <w:rPr/>
        <w:t>planejamento contínuo do fazer pedagógico. Desse modo, a a relação</w:t>
      </w:r>
      <w:r>
        <w:rPr>
          <w:spacing w:val="19"/>
        </w:rPr>
        <w:t> </w:t>
      </w:r>
      <w:r>
        <w:rPr/>
        <w:t>professora</w:t>
      </w:r>
      <w:r>
        <w:rPr>
          <w:spacing w:val="11"/>
        </w:rPr>
        <w:t> </w:t>
      </w:r>
      <w:r>
        <w:rPr/>
        <w:t>e</w:t>
      </w:r>
      <w:r>
        <w:rPr>
          <w:w w:val="99"/>
        </w:rPr>
        <w:t> </w:t>
      </w:r>
      <w:r>
        <w:rPr/>
        <w:t>estudantes teve um caráter mais horizontal, isso porque, a maioria</w:t>
      </w:r>
      <w:r>
        <w:rPr>
          <w:spacing w:val="30"/>
        </w:rPr>
        <w:t> </w:t>
      </w:r>
      <w:r>
        <w:rPr/>
        <w:t>das</w:t>
      </w:r>
      <w:r>
        <w:rPr>
          <w:spacing w:val="14"/>
        </w:rPr>
        <w:t> </w:t>
      </w:r>
      <w:r>
        <w:rPr/>
        <w:t>professoras viram</w:t>
        <w:tab/>
        <w:t>as</w:t>
      </w:r>
      <w:r>
        <w:rPr>
          <w:spacing w:val="47"/>
        </w:rPr>
        <w:t> </w:t>
      </w:r>
      <w:r>
        <w:rPr/>
        <w:t>praticas</w:t>
      </w:r>
      <w:r>
        <w:rPr>
          <w:spacing w:val="47"/>
        </w:rPr>
        <w:t> </w:t>
      </w:r>
      <w:r>
        <w:rPr/>
        <w:t>avaliativas</w:t>
      </w:r>
      <w:r>
        <w:rPr>
          <w:spacing w:val="47"/>
        </w:rPr>
        <w:t> </w:t>
      </w:r>
      <w:r>
        <w:rPr/>
        <w:t>como</w:t>
      </w:r>
      <w:r>
        <w:rPr>
          <w:spacing w:val="47"/>
        </w:rPr>
        <w:t> </w:t>
      </w:r>
      <w:r>
        <w:rPr/>
        <w:t>instrumentos</w:t>
      </w:r>
      <w:r>
        <w:rPr>
          <w:spacing w:val="47"/>
        </w:rPr>
        <w:t> </w:t>
      </w:r>
      <w:r>
        <w:rPr/>
        <w:t>para</w:t>
      </w:r>
      <w:r>
        <w:rPr>
          <w:spacing w:val="47"/>
        </w:rPr>
        <w:t> </w:t>
      </w:r>
      <w:r>
        <w:rPr/>
        <w:t>a</w:t>
      </w:r>
      <w:r>
        <w:rPr>
          <w:spacing w:val="47"/>
        </w:rPr>
        <w:t> </w:t>
      </w:r>
      <w:r>
        <w:rPr/>
        <w:t>reflexão</w:t>
      </w:r>
      <w:r>
        <w:rPr>
          <w:spacing w:val="47"/>
        </w:rPr>
        <w:t> </w:t>
      </w:r>
      <w:r>
        <w:rPr/>
        <w:t>sobre</w:t>
      </w:r>
      <w:r>
        <w:rPr>
          <w:spacing w:val="47"/>
        </w:rPr>
        <w:t> </w:t>
      </w:r>
      <w:r>
        <w:rPr/>
        <w:t>objetivos atingidos</w:t>
      </w:r>
      <w:r>
        <w:rPr>
          <w:spacing w:val="-15"/>
        </w:rPr>
        <w:t> </w:t>
      </w:r>
      <w:r>
        <w:rPr/>
        <w:t>e</w:t>
      </w:r>
      <w:r>
        <w:rPr>
          <w:spacing w:val="-14"/>
        </w:rPr>
        <w:t> </w:t>
      </w:r>
      <w:r>
        <w:rPr/>
        <w:t>sobre</w:t>
      </w:r>
      <w:r>
        <w:rPr>
          <w:spacing w:val="-14"/>
        </w:rPr>
        <w:t> </w:t>
      </w:r>
      <w:r>
        <w:rPr/>
        <w:t>as</w:t>
      </w:r>
      <w:r>
        <w:rPr>
          <w:spacing w:val="-15"/>
        </w:rPr>
        <w:t> </w:t>
      </w:r>
      <w:r>
        <w:rPr/>
        <w:t>próximas</w:t>
      </w:r>
      <w:r>
        <w:rPr>
          <w:spacing w:val="-15"/>
        </w:rPr>
        <w:t> </w:t>
      </w:r>
      <w:r>
        <w:rPr/>
        <w:t>ações</w:t>
      </w:r>
      <w:r>
        <w:rPr>
          <w:spacing w:val="-15"/>
        </w:rPr>
        <w:t> </w:t>
      </w:r>
      <w:r>
        <w:rPr/>
        <w:t>que</w:t>
      </w:r>
      <w:r>
        <w:rPr>
          <w:spacing w:val="-14"/>
        </w:rPr>
        <w:t> </w:t>
      </w:r>
      <w:r>
        <w:rPr/>
        <w:t>visam</w:t>
      </w:r>
      <w:r>
        <w:rPr>
          <w:spacing w:val="-13"/>
        </w:rPr>
        <w:t> </w:t>
      </w:r>
      <w:r>
        <w:rPr/>
        <w:t>garantir</w:t>
      </w:r>
      <w:r>
        <w:rPr>
          <w:spacing w:val="-16"/>
        </w:rPr>
        <w:t> </w:t>
      </w:r>
      <w:r>
        <w:rPr/>
        <w:t>a</w:t>
      </w:r>
      <w:r>
        <w:rPr>
          <w:spacing w:val="-14"/>
        </w:rPr>
        <w:t> </w:t>
      </w:r>
      <w:r>
        <w:rPr/>
        <w:t>aprendizagem</w:t>
      </w:r>
      <w:r>
        <w:rPr>
          <w:spacing w:val="-14"/>
        </w:rPr>
        <w:t> </w:t>
      </w:r>
      <w:r>
        <w:rPr/>
        <w:t>das</w:t>
      </w:r>
      <w:r>
        <w:rPr>
          <w:spacing w:val="-15"/>
        </w:rPr>
        <w:t> </w:t>
      </w:r>
      <w:r>
        <w:rPr/>
        <w:t>crianças.</w:t>
      </w:r>
    </w:p>
    <w:p>
      <w:pPr>
        <w:pStyle w:val="BodyText"/>
        <w:spacing w:line="360" w:lineRule="auto" w:before="4"/>
        <w:ind w:left="102" w:right="106" w:firstLine="1132"/>
        <w:jc w:val="both"/>
      </w:pPr>
      <w:r>
        <w:rPr/>
        <w:t>Notamos que as professoras indicaram que a formação no PNAIC</w:t>
      </w:r>
      <w:r>
        <w:rPr>
          <w:spacing w:val="-39"/>
        </w:rPr>
        <w:t> </w:t>
      </w:r>
      <w:r>
        <w:rPr/>
        <w:t>ampliou o seu olhar sobre a organização em sala de aula,vendo a mesma como espaço de alfabetização e</w:t>
      </w:r>
      <w:r>
        <w:rPr>
          <w:spacing w:val="-12"/>
        </w:rPr>
        <w:t> </w:t>
      </w:r>
      <w:r>
        <w:rPr/>
        <w:t>letramento.</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Heading1"/>
        <w:numPr>
          <w:ilvl w:val="0"/>
          <w:numId w:val="13"/>
        </w:numPr>
        <w:tabs>
          <w:tab w:pos="303" w:val="left" w:leader="none"/>
        </w:tabs>
        <w:spacing w:line="240" w:lineRule="auto" w:before="93" w:after="0"/>
        <w:ind w:left="302" w:right="0" w:hanging="200"/>
        <w:jc w:val="left"/>
      </w:pPr>
      <w:bookmarkStart w:name="_TOC_250006" w:id="18"/>
      <w:r>
        <w:rPr/>
        <w:t>CONSIDERAÇÕES</w:t>
      </w:r>
      <w:r>
        <w:rPr>
          <w:spacing w:val="-10"/>
        </w:rPr>
        <w:t> </w:t>
      </w:r>
      <w:bookmarkEnd w:id="18"/>
      <w:r>
        <w:rPr/>
        <w:t>FINAIS</w:t>
      </w:r>
    </w:p>
    <w:p>
      <w:pPr>
        <w:pStyle w:val="BodyText"/>
        <w:rPr>
          <w:b/>
          <w:sz w:val="26"/>
        </w:rPr>
      </w:pPr>
    </w:p>
    <w:p>
      <w:pPr>
        <w:pStyle w:val="BodyText"/>
        <w:rPr>
          <w:b/>
          <w:sz w:val="26"/>
        </w:rPr>
      </w:pPr>
    </w:p>
    <w:p>
      <w:pPr>
        <w:pStyle w:val="BodyText"/>
        <w:spacing w:line="360" w:lineRule="auto" w:before="194"/>
        <w:ind w:left="102" w:right="107" w:firstLine="1132"/>
        <w:jc w:val="both"/>
      </w:pPr>
      <w:r>
        <w:rPr/>
        <w:t>O estudo apresentado percorreu caminhos teóricos e metodológicos em busca de verificar contribuições do PNAIC ao processo de ensino de matemática no Ciclo de Alfabetização, na Escola de Tempo Integral Padre Josimo Morais Tavares, em Palmas, TO. Ancorados na pesquisa de campo na perspectiva da educação matemática ancorada na abordagem histórico cultural, buscamos dar voz às profissionais</w:t>
      </w:r>
      <w:r>
        <w:rPr>
          <w:spacing w:val="-15"/>
        </w:rPr>
        <w:t> </w:t>
      </w:r>
      <w:r>
        <w:rPr/>
        <w:t>da</w:t>
      </w:r>
      <w:r>
        <w:rPr>
          <w:spacing w:val="-14"/>
        </w:rPr>
        <w:t> </w:t>
      </w:r>
      <w:r>
        <w:rPr/>
        <w:t>educação</w:t>
      </w:r>
      <w:r>
        <w:rPr>
          <w:spacing w:val="-11"/>
        </w:rPr>
        <w:t> </w:t>
      </w:r>
      <w:r>
        <w:rPr/>
        <w:t>sobre</w:t>
      </w:r>
      <w:r>
        <w:rPr>
          <w:spacing w:val="-15"/>
        </w:rPr>
        <w:t> </w:t>
      </w:r>
      <w:r>
        <w:rPr/>
        <w:t>as</w:t>
      </w:r>
      <w:r>
        <w:rPr>
          <w:spacing w:val="-15"/>
        </w:rPr>
        <w:t> </w:t>
      </w:r>
      <w:r>
        <w:rPr/>
        <w:t>contribuições</w:t>
      </w:r>
      <w:r>
        <w:rPr>
          <w:spacing w:val="-15"/>
        </w:rPr>
        <w:t> </w:t>
      </w:r>
      <w:r>
        <w:rPr/>
        <w:t>do</w:t>
      </w:r>
      <w:r>
        <w:rPr>
          <w:spacing w:val="-14"/>
        </w:rPr>
        <w:t> </w:t>
      </w:r>
      <w:r>
        <w:rPr/>
        <w:t>PNAIC</w:t>
      </w:r>
      <w:r>
        <w:rPr>
          <w:spacing w:val="-15"/>
        </w:rPr>
        <w:t> </w:t>
      </w:r>
      <w:r>
        <w:rPr/>
        <w:t>ao</w:t>
      </w:r>
      <w:r>
        <w:rPr>
          <w:spacing w:val="-14"/>
        </w:rPr>
        <w:t> </w:t>
      </w:r>
      <w:r>
        <w:rPr/>
        <w:t>ensino</w:t>
      </w:r>
      <w:r>
        <w:rPr>
          <w:spacing w:val="-14"/>
        </w:rPr>
        <w:t> </w:t>
      </w:r>
      <w:r>
        <w:rPr/>
        <w:t>da</w:t>
      </w:r>
      <w:r>
        <w:rPr>
          <w:spacing w:val="-14"/>
        </w:rPr>
        <w:t> </w:t>
      </w:r>
      <w:r>
        <w:rPr/>
        <w:t>matemática, especialmente em se tratando da metodologia de ensino e da avaliação da aprendizagem.</w:t>
      </w:r>
    </w:p>
    <w:p>
      <w:pPr>
        <w:pStyle w:val="BodyText"/>
        <w:spacing w:line="360" w:lineRule="auto" w:before="2"/>
        <w:ind w:left="102" w:right="109" w:firstLine="1132"/>
        <w:jc w:val="both"/>
      </w:pPr>
      <w:r>
        <w:rPr/>
        <w:t>Como ponto de partida, recorremos às pesquisas do portal da Capes, na tentativa de desvelar sobre o estado da arte em se trantando da alfabetização matemática e da formação do PNAIC, fato que nos levou a identificar que o termo “alfabetização matemática” encontra-se em um processo metamorfósico, vez que o assunto está em fase embrionária e as pesquisas sobre o mesmo são incipientes.</w:t>
      </w:r>
    </w:p>
    <w:p>
      <w:pPr>
        <w:pStyle w:val="BodyText"/>
        <w:spacing w:line="360" w:lineRule="auto" w:before="4"/>
        <w:ind w:left="102" w:right="108" w:firstLine="1132"/>
        <w:jc w:val="both"/>
        <w:rPr>
          <w:rFonts w:ascii="Times New Roman" w:hAnsi="Times New Roman"/>
        </w:rPr>
      </w:pPr>
      <w:r>
        <w:rPr/>
        <w:t>Os autores que sedimentaram este estudo deixam transparecer que a educação</w:t>
      </w:r>
      <w:r>
        <w:rPr>
          <w:spacing w:val="-17"/>
        </w:rPr>
        <w:t> </w:t>
      </w:r>
      <w:r>
        <w:rPr/>
        <w:t>matemática</w:t>
      </w:r>
      <w:r>
        <w:rPr>
          <w:spacing w:val="-17"/>
        </w:rPr>
        <w:t> </w:t>
      </w:r>
      <w:r>
        <w:rPr/>
        <w:t>tem</w:t>
      </w:r>
      <w:r>
        <w:rPr>
          <w:spacing w:val="-16"/>
        </w:rPr>
        <w:t> </w:t>
      </w:r>
      <w:r>
        <w:rPr/>
        <w:t>função</w:t>
      </w:r>
      <w:r>
        <w:rPr>
          <w:spacing w:val="-14"/>
        </w:rPr>
        <w:t> </w:t>
      </w:r>
      <w:r>
        <w:rPr/>
        <w:t>importante</w:t>
      </w:r>
      <w:r>
        <w:rPr>
          <w:spacing w:val="-16"/>
        </w:rPr>
        <w:t> </w:t>
      </w:r>
      <w:r>
        <w:rPr/>
        <w:t>no</w:t>
      </w:r>
      <w:r>
        <w:rPr>
          <w:spacing w:val="-14"/>
        </w:rPr>
        <w:t> </w:t>
      </w:r>
      <w:r>
        <w:rPr/>
        <w:t>sentido</w:t>
      </w:r>
      <w:r>
        <w:rPr>
          <w:spacing w:val="-16"/>
        </w:rPr>
        <w:t> </w:t>
      </w:r>
      <w:r>
        <w:rPr/>
        <w:t>de</w:t>
      </w:r>
      <w:r>
        <w:rPr>
          <w:spacing w:val="-16"/>
        </w:rPr>
        <w:t> </w:t>
      </w:r>
      <w:r>
        <w:rPr/>
        <w:t>promover</w:t>
      </w:r>
      <w:r>
        <w:rPr>
          <w:spacing w:val="-16"/>
        </w:rPr>
        <w:t> </w:t>
      </w:r>
      <w:r>
        <w:rPr/>
        <w:t>discussão</w:t>
      </w:r>
      <w:r>
        <w:rPr>
          <w:spacing w:val="-14"/>
        </w:rPr>
        <w:t> </w:t>
      </w:r>
      <w:r>
        <w:rPr/>
        <w:t>sobre o papel da matemática na sociedade. Essa perspectiva revela que no processo de ensino e aprendizagem é fundamental que a educação prepare os estudantes para uma cidadania crítica, caracterizada por um ensino que possibilite aos sujeitos a inserção nos processos de trabalho, bem como o preparo para os diferentes</w:t>
      </w:r>
      <w:r>
        <w:rPr>
          <w:spacing w:val="-36"/>
        </w:rPr>
        <w:t> </w:t>
      </w:r>
      <w:r>
        <w:rPr/>
        <w:t>desafios a ser enfrentados em diversos aspectos da vida política, cultural e social fora da escola</w:t>
      </w:r>
      <w:r>
        <w:rPr>
          <w:rFonts w:ascii="Times New Roman" w:hAnsi="Times New Roman"/>
        </w:rPr>
        <w:t>.</w:t>
      </w:r>
    </w:p>
    <w:p>
      <w:pPr>
        <w:pStyle w:val="BodyText"/>
        <w:spacing w:line="360" w:lineRule="auto" w:before="3"/>
        <w:ind w:left="102" w:right="109" w:firstLine="1132"/>
        <w:jc w:val="both"/>
      </w:pPr>
      <w:r>
        <w:rPr/>
        <w:t>A análise documental nos revela que o ensino da matemática deve buscar a integração dos conhecimentos advindos dos contextos sociais das crianças em diálogo com os conhecimentos prescritos nos documentos oficais e escolares. O material</w:t>
      </w:r>
      <w:r>
        <w:rPr>
          <w:spacing w:val="-18"/>
        </w:rPr>
        <w:t> </w:t>
      </w:r>
      <w:r>
        <w:rPr/>
        <w:t>consultado</w:t>
      </w:r>
      <w:r>
        <w:rPr>
          <w:spacing w:val="-19"/>
        </w:rPr>
        <w:t> </w:t>
      </w:r>
      <w:r>
        <w:rPr/>
        <w:t>deixa</w:t>
      </w:r>
      <w:r>
        <w:rPr>
          <w:spacing w:val="-17"/>
        </w:rPr>
        <w:t> </w:t>
      </w:r>
      <w:r>
        <w:rPr/>
        <w:t>nítida</w:t>
      </w:r>
      <w:r>
        <w:rPr>
          <w:spacing w:val="-17"/>
        </w:rPr>
        <w:t> </w:t>
      </w:r>
      <w:r>
        <w:rPr/>
        <w:t>a</w:t>
      </w:r>
      <w:r>
        <w:rPr>
          <w:spacing w:val="-17"/>
        </w:rPr>
        <w:t> </w:t>
      </w:r>
      <w:r>
        <w:rPr/>
        <w:t>necessidade</w:t>
      </w:r>
      <w:r>
        <w:rPr>
          <w:spacing w:val="-17"/>
        </w:rPr>
        <w:t> </w:t>
      </w:r>
      <w:r>
        <w:rPr/>
        <w:t>de</w:t>
      </w:r>
      <w:r>
        <w:rPr>
          <w:spacing w:val="-14"/>
        </w:rPr>
        <w:t> </w:t>
      </w:r>
      <w:r>
        <w:rPr/>
        <w:t>que</w:t>
      </w:r>
      <w:r>
        <w:rPr>
          <w:spacing w:val="-17"/>
        </w:rPr>
        <w:t> </w:t>
      </w:r>
      <w:r>
        <w:rPr/>
        <w:t>nos</w:t>
      </w:r>
      <w:r>
        <w:rPr>
          <w:spacing w:val="-20"/>
        </w:rPr>
        <w:t> </w:t>
      </w:r>
      <w:r>
        <w:rPr/>
        <w:t>processos</w:t>
      </w:r>
      <w:r>
        <w:rPr>
          <w:spacing w:val="-17"/>
        </w:rPr>
        <w:t> </w:t>
      </w:r>
      <w:r>
        <w:rPr/>
        <w:t>de</w:t>
      </w:r>
      <w:r>
        <w:rPr>
          <w:spacing w:val="-17"/>
        </w:rPr>
        <w:t> </w:t>
      </w:r>
      <w:r>
        <w:rPr/>
        <w:t>alfabetização</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das</w:t>
      </w:r>
      <w:r>
        <w:rPr>
          <w:spacing w:val="-19"/>
        </w:rPr>
        <w:t> </w:t>
      </w:r>
      <w:r>
        <w:rPr/>
        <w:t>crianças</w:t>
      </w:r>
      <w:r>
        <w:rPr>
          <w:spacing w:val="-19"/>
        </w:rPr>
        <w:t> </w:t>
      </w:r>
      <w:r>
        <w:rPr/>
        <w:t>matriculadas</w:t>
      </w:r>
      <w:r>
        <w:rPr>
          <w:spacing w:val="-19"/>
        </w:rPr>
        <w:t> </w:t>
      </w:r>
      <w:r>
        <w:rPr/>
        <w:t>nos</w:t>
      </w:r>
      <w:r>
        <w:rPr>
          <w:spacing w:val="-19"/>
        </w:rPr>
        <w:t> </w:t>
      </w:r>
      <w:r>
        <w:rPr/>
        <w:t>anos</w:t>
      </w:r>
      <w:r>
        <w:rPr>
          <w:spacing w:val="-19"/>
        </w:rPr>
        <w:t> </w:t>
      </w:r>
      <w:r>
        <w:rPr/>
        <w:t>iniciais</w:t>
      </w:r>
      <w:r>
        <w:rPr>
          <w:spacing w:val="-19"/>
        </w:rPr>
        <w:t> </w:t>
      </w:r>
      <w:r>
        <w:rPr/>
        <w:t>se</w:t>
      </w:r>
      <w:r>
        <w:rPr>
          <w:spacing w:val="-18"/>
        </w:rPr>
        <w:t> </w:t>
      </w:r>
      <w:r>
        <w:rPr/>
        <w:t>busque</w:t>
      </w:r>
      <w:r>
        <w:rPr>
          <w:spacing w:val="-15"/>
        </w:rPr>
        <w:t> </w:t>
      </w:r>
      <w:r>
        <w:rPr/>
        <w:t>a</w:t>
      </w:r>
      <w:r>
        <w:rPr>
          <w:spacing w:val="-18"/>
        </w:rPr>
        <w:t> </w:t>
      </w:r>
      <w:r>
        <w:rPr/>
        <w:t>integração</w:t>
      </w:r>
      <w:r>
        <w:rPr>
          <w:spacing w:val="-20"/>
        </w:rPr>
        <w:t> </w:t>
      </w:r>
      <w:r>
        <w:rPr/>
        <w:t>entre</w:t>
      </w:r>
      <w:r>
        <w:rPr>
          <w:spacing w:val="-21"/>
        </w:rPr>
        <w:t> </w:t>
      </w:r>
      <w:r>
        <w:rPr/>
        <w:t>as</w:t>
      </w:r>
      <w:r>
        <w:rPr>
          <w:spacing w:val="-19"/>
        </w:rPr>
        <w:t> </w:t>
      </w:r>
      <w:r>
        <w:rPr/>
        <w:t>disciplinas curriculares e se promova o ensino em uma perspectiva</w:t>
      </w:r>
      <w:r>
        <w:rPr>
          <w:spacing w:val="-22"/>
        </w:rPr>
        <w:t> </w:t>
      </w:r>
      <w:r>
        <w:rPr/>
        <w:t>interdisciplinar.</w:t>
      </w:r>
    </w:p>
    <w:p>
      <w:pPr>
        <w:pStyle w:val="BodyText"/>
        <w:spacing w:line="360" w:lineRule="auto"/>
        <w:ind w:left="102" w:right="111" w:firstLine="1132"/>
        <w:jc w:val="both"/>
      </w:pPr>
      <w:r>
        <w:rPr/>
        <w:t>A metodologia para o ensino da matemática nos anos iniciais deve ser pautada</w:t>
      </w:r>
      <w:r>
        <w:rPr>
          <w:spacing w:val="-8"/>
        </w:rPr>
        <w:t> </w:t>
      </w:r>
      <w:r>
        <w:rPr/>
        <w:t>pela</w:t>
      </w:r>
      <w:r>
        <w:rPr>
          <w:spacing w:val="-7"/>
        </w:rPr>
        <w:t> </w:t>
      </w:r>
      <w:r>
        <w:rPr/>
        <w:t>valorização</w:t>
      </w:r>
      <w:r>
        <w:rPr>
          <w:spacing w:val="-7"/>
        </w:rPr>
        <w:t> </w:t>
      </w:r>
      <w:r>
        <w:rPr/>
        <w:t>dos</w:t>
      </w:r>
      <w:r>
        <w:rPr>
          <w:spacing w:val="-8"/>
        </w:rPr>
        <w:t> </w:t>
      </w:r>
      <w:r>
        <w:rPr/>
        <w:t>conhecimentos</w:t>
      </w:r>
      <w:r>
        <w:rPr>
          <w:spacing w:val="-10"/>
        </w:rPr>
        <w:t> </w:t>
      </w:r>
      <w:r>
        <w:rPr/>
        <w:t>que</w:t>
      </w:r>
      <w:r>
        <w:rPr>
          <w:spacing w:val="-7"/>
        </w:rPr>
        <w:t> </w:t>
      </w:r>
      <w:r>
        <w:rPr/>
        <w:t>as</w:t>
      </w:r>
      <w:r>
        <w:rPr>
          <w:spacing w:val="-8"/>
        </w:rPr>
        <w:t> </w:t>
      </w:r>
      <w:r>
        <w:rPr/>
        <w:t>crianças</w:t>
      </w:r>
      <w:r>
        <w:rPr>
          <w:spacing w:val="-8"/>
        </w:rPr>
        <w:t> </w:t>
      </w:r>
      <w:r>
        <w:rPr/>
        <w:t>trazem</w:t>
      </w:r>
      <w:r>
        <w:rPr>
          <w:spacing w:val="-6"/>
        </w:rPr>
        <w:t> </w:t>
      </w:r>
      <w:r>
        <w:rPr/>
        <w:t>do</w:t>
      </w:r>
      <w:r>
        <w:rPr>
          <w:spacing w:val="-7"/>
        </w:rPr>
        <w:t> </w:t>
      </w:r>
      <w:r>
        <w:rPr/>
        <w:t>seu</w:t>
      </w:r>
      <w:r>
        <w:rPr>
          <w:spacing w:val="-7"/>
        </w:rPr>
        <w:t> </w:t>
      </w:r>
      <w:r>
        <w:rPr/>
        <w:t>contexto social e desenvolvida especialmente com o uso da resolução de problemas, da ludicidade e das sequências</w:t>
      </w:r>
      <w:r>
        <w:rPr>
          <w:spacing w:val="-9"/>
        </w:rPr>
        <w:t> </w:t>
      </w:r>
      <w:r>
        <w:rPr/>
        <w:t>didáticas.</w:t>
      </w:r>
    </w:p>
    <w:p>
      <w:pPr>
        <w:pStyle w:val="BodyText"/>
        <w:spacing w:line="360" w:lineRule="auto" w:before="3"/>
        <w:ind w:left="102" w:right="110" w:firstLine="1132"/>
        <w:jc w:val="both"/>
      </w:pPr>
      <w:r>
        <w:rPr/>
        <w:t>Na resolução de problemas, prima-se por ações metodológicas em que a criança</w:t>
      </w:r>
      <w:r>
        <w:rPr>
          <w:spacing w:val="-11"/>
        </w:rPr>
        <w:t> </w:t>
      </w:r>
      <w:r>
        <w:rPr/>
        <w:t>investigue</w:t>
      </w:r>
      <w:r>
        <w:rPr>
          <w:spacing w:val="-9"/>
        </w:rPr>
        <w:t> </w:t>
      </w:r>
      <w:r>
        <w:rPr/>
        <w:t>e</w:t>
      </w:r>
      <w:r>
        <w:rPr>
          <w:spacing w:val="-10"/>
        </w:rPr>
        <w:t> </w:t>
      </w:r>
      <w:r>
        <w:rPr/>
        <w:t>questione</w:t>
      </w:r>
      <w:r>
        <w:rPr>
          <w:spacing w:val="-11"/>
        </w:rPr>
        <w:t> </w:t>
      </w:r>
      <w:r>
        <w:rPr/>
        <w:t>os</w:t>
      </w:r>
      <w:r>
        <w:rPr>
          <w:spacing w:val="44"/>
        </w:rPr>
        <w:t> </w:t>
      </w:r>
      <w:r>
        <w:rPr/>
        <w:t>problemas,</w:t>
      </w:r>
      <w:r>
        <w:rPr>
          <w:spacing w:val="-13"/>
        </w:rPr>
        <w:t> </w:t>
      </w:r>
      <w:r>
        <w:rPr/>
        <w:t>sejam</w:t>
      </w:r>
      <w:r>
        <w:rPr>
          <w:spacing w:val="-10"/>
        </w:rPr>
        <w:t> </w:t>
      </w:r>
      <w:r>
        <w:rPr/>
        <w:t>eles</w:t>
      </w:r>
      <w:r>
        <w:rPr>
          <w:spacing w:val="-12"/>
        </w:rPr>
        <w:t> </w:t>
      </w:r>
      <w:r>
        <w:rPr/>
        <w:t>propostos</w:t>
      </w:r>
      <w:r>
        <w:rPr>
          <w:spacing w:val="-12"/>
        </w:rPr>
        <w:t> </w:t>
      </w:r>
      <w:r>
        <w:rPr/>
        <w:t>pelos</w:t>
      </w:r>
      <w:r>
        <w:rPr>
          <w:spacing w:val="-11"/>
        </w:rPr>
        <w:t> </w:t>
      </w:r>
      <w:r>
        <w:rPr/>
        <w:t>professores sejam oriundos das realidades sociais das</w:t>
      </w:r>
      <w:r>
        <w:rPr>
          <w:spacing w:val="-14"/>
        </w:rPr>
        <w:t> </w:t>
      </w:r>
      <w:r>
        <w:rPr/>
        <w:t>crianças.</w:t>
      </w:r>
    </w:p>
    <w:p>
      <w:pPr>
        <w:pStyle w:val="BodyText"/>
        <w:spacing w:line="360" w:lineRule="auto" w:before="5"/>
        <w:ind w:left="102" w:right="106" w:firstLine="1132"/>
        <w:jc w:val="both"/>
      </w:pPr>
      <w:r>
        <w:rPr/>
        <w:t>O uso do jogo é visto como um recurso que favorece a aquisição e a ampliação dos conhecimentos matemáticos, desde que construídos com uma intencionalidade pedagógica. Ao propor o jogo para ensinar matemática, o alfabetizador</w:t>
      </w:r>
      <w:r>
        <w:rPr>
          <w:spacing w:val="-8"/>
        </w:rPr>
        <w:t> </w:t>
      </w:r>
      <w:r>
        <w:rPr/>
        <w:t>deve</w:t>
      </w:r>
      <w:r>
        <w:rPr>
          <w:spacing w:val="-7"/>
        </w:rPr>
        <w:t> </w:t>
      </w:r>
      <w:r>
        <w:rPr/>
        <w:t>ater-se</w:t>
      </w:r>
      <w:r>
        <w:rPr>
          <w:spacing w:val="-7"/>
        </w:rPr>
        <w:t> </w:t>
      </w:r>
      <w:r>
        <w:rPr/>
        <w:t>para</w:t>
      </w:r>
      <w:r>
        <w:rPr>
          <w:spacing w:val="-10"/>
        </w:rPr>
        <w:t> </w:t>
      </w:r>
      <w:r>
        <w:rPr/>
        <w:t>alguns</w:t>
      </w:r>
      <w:r>
        <w:rPr>
          <w:spacing w:val="-10"/>
        </w:rPr>
        <w:t> </w:t>
      </w:r>
      <w:r>
        <w:rPr/>
        <w:t>aspectos,</w:t>
      </w:r>
      <w:r>
        <w:rPr>
          <w:spacing w:val="-7"/>
        </w:rPr>
        <w:t> </w:t>
      </w:r>
      <w:r>
        <w:rPr/>
        <w:t>como</w:t>
      </w:r>
      <w:r>
        <w:rPr>
          <w:spacing w:val="-9"/>
        </w:rPr>
        <w:t> </w:t>
      </w:r>
      <w:r>
        <w:rPr/>
        <w:t>o</w:t>
      </w:r>
      <w:r>
        <w:rPr>
          <w:spacing w:val="-7"/>
        </w:rPr>
        <w:t> </w:t>
      </w:r>
      <w:r>
        <w:rPr/>
        <w:t>objetivo</w:t>
      </w:r>
      <w:r>
        <w:rPr>
          <w:spacing w:val="-7"/>
        </w:rPr>
        <w:t> </w:t>
      </w:r>
      <w:r>
        <w:rPr/>
        <w:t>da</w:t>
      </w:r>
      <w:r>
        <w:rPr>
          <w:spacing w:val="-9"/>
        </w:rPr>
        <w:t> </w:t>
      </w:r>
      <w:r>
        <w:rPr/>
        <w:t>atividade,</w:t>
      </w:r>
      <w:r>
        <w:rPr>
          <w:spacing w:val="-10"/>
        </w:rPr>
        <w:t> </w:t>
      </w:r>
      <w:r>
        <w:rPr/>
        <w:t>a</w:t>
      </w:r>
      <w:r>
        <w:rPr>
          <w:spacing w:val="-9"/>
        </w:rPr>
        <w:t> </w:t>
      </w:r>
      <w:r>
        <w:rPr/>
        <w:t>faixa etária das crianças e os procedimentos da realização do jogo, quais sejam: conhecer o jogos e suas regras, deixar a criança livre para tomar decisões e fazer mediações no sentido de problematizar situações e/ou esclarecer dúvidas</w:t>
      </w:r>
      <w:r>
        <w:rPr>
          <w:spacing w:val="-16"/>
        </w:rPr>
        <w:t> </w:t>
      </w:r>
      <w:r>
        <w:rPr/>
        <w:t>.</w:t>
      </w:r>
    </w:p>
    <w:p>
      <w:pPr>
        <w:pStyle w:val="BodyText"/>
        <w:spacing w:line="360" w:lineRule="auto" w:before="2"/>
        <w:ind w:left="102" w:right="110" w:firstLine="1132"/>
        <w:jc w:val="both"/>
      </w:pPr>
      <w:r>
        <w:rPr/>
        <w:t>As sequências didáticas são trazidas como uma possibilidade para a integração</w:t>
      </w:r>
      <w:r>
        <w:rPr>
          <w:spacing w:val="-7"/>
        </w:rPr>
        <w:t> </w:t>
      </w:r>
      <w:r>
        <w:rPr/>
        <w:t>dos</w:t>
      </w:r>
      <w:r>
        <w:rPr>
          <w:spacing w:val="-5"/>
        </w:rPr>
        <w:t> </w:t>
      </w:r>
      <w:r>
        <w:rPr/>
        <w:t>conteúdos</w:t>
      </w:r>
      <w:r>
        <w:rPr>
          <w:spacing w:val="-8"/>
        </w:rPr>
        <w:t> </w:t>
      </w:r>
      <w:r>
        <w:rPr/>
        <w:t>matemáticos</w:t>
      </w:r>
      <w:r>
        <w:rPr>
          <w:spacing w:val="-8"/>
        </w:rPr>
        <w:t> </w:t>
      </w:r>
      <w:r>
        <w:rPr/>
        <w:t>a</w:t>
      </w:r>
      <w:r>
        <w:rPr>
          <w:spacing w:val="-7"/>
        </w:rPr>
        <w:t> </w:t>
      </w:r>
      <w:r>
        <w:rPr/>
        <w:t>outras</w:t>
      </w:r>
      <w:r>
        <w:rPr>
          <w:spacing w:val="-5"/>
        </w:rPr>
        <w:t> </w:t>
      </w:r>
      <w:r>
        <w:rPr/>
        <w:t>áreas</w:t>
      </w:r>
      <w:r>
        <w:rPr>
          <w:spacing w:val="-8"/>
        </w:rPr>
        <w:t> </w:t>
      </w:r>
      <w:r>
        <w:rPr/>
        <w:t>do</w:t>
      </w:r>
      <w:r>
        <w:rPr>
          <w:spacing w:val="-7"/>
        </w:rPr>
        <w:t> </w:t>
      </w:r>
      <w:r>
        <w:rPr/>
        <w:t>conhecimento.</w:t>
      </w:r>
      <w:r>
        <w:rPr>
          <w:spacing w:val="-5"/>
        </w:rPr>
        <w:t> </w:t>
      </w:r>
      <w:r>
        <w:rPr/>
        <w:t>É</w:t>
      </w:r>
      <w:r>
        <w:rPr>
          <w:spacing w:val="-7"/>
        </w:rPr>
        <w:t> </w:t>
      </w:r>
      <w:r>
        <w:rPr/>
        <w:t>sinalizado que a sequência didática poderá potencializar os conhecimentos sociais e os conhecimentos</w:t>
      </w:r>
      <w:r>
        <w:rPr>
          <w:spacing w:val="-9"/>
        </w:rPr>
        <w:t> </w:t>
      </w:r>
      <w:r>
        <w:rPr/>
        <w:t>escolares.</w:t>
      </w:r>
    </w:p>
    <w:p>
      <w:pPr>
        <w:pStyle w:val="BodyText"/>
        <w:spacing w:line="360" w:lineRule="auto" w:before="2"/>
        <w:ind w:left="102" w:right="105" w:firstLine="1132"/>
        <w:jc w:val="both"/>
      </w:pPr>
      <w:r>
        <w:rPr/>
        <w:t>Quanto</w:t>
      </w:r>
      <w:r>
        <w:rPr>
          <w:spacing w:val="-6"/>
        </w:rPr>
        <w:t> </w:t>
      </w:r>
      <w:r>
        <w:rPr/>
        <w:t>os</w:t>
      </w:r>
      <w:r>
        <w:rPr>
          <w:spacing w:val="-9"/>
        </w:rPr>
        <w:t> </w:t>
      </w:r>
      <w:r>
        <w:rPr/>
        <w:t>procedimentos</w:t>
      </w:r>
      <w:r>
        <w:rPr>
          <w:spacing w:val="-7"/>
        </w:rPr>
        <w:t> </w:t>
      </w:r>
      <w:r>
        <w:rPr/>
        <w:t>para</w:t>
      </w:r>
      <w:r>
        <w:rPr>
          <w:spacing w:val="-6"/>
        </w:rPr>
        <w:t> </w:t>
      </w:r>
      <w:r>
        <w:rPr/>
        <w:t>a</w:t>
      </w:r>
      <w:r>
        <w:rPr>
          <w:spacing w:val="-6"/>
        </w:rPr>
        <w:t> </w:t>
      </w:r>
      <w:r>
        <w:rPr/>
        <w:t>avaliação</w:t>
      </w:r>
      <w:r>
        <w:rPr>
          <w:spacing w:val="-8"/>
        </w:rPr>
        <w:t> </w:t>
      </w:r>
      <w:r>
        <w:rPr/>
        <w:t>da</w:t>
      </w:r>
      <w:r>
        <w:rPr>
          <w:spacing w:val="-6"/>
        </w:rPr>
        <w:t> </w:t>
      </w:r>
      <w:r>
        <w:rPr/>
        <w:t>aprendizagem</w:t>
      </w:r>
      <w:r>
        <w:rPr>
          <w:spacing w:val="-6"/>
        </w:rPr>
        <w:t> </w:t>
      </w:r>
      <w:r>
        <w:rPr/>
        <w:t>das</w:t>
      </w:r>
      <w:r>
        <w:rPr>
          <w:spacing w:val="-9"/>
        </w:rPr>
        <w:t> </w:t>
      </w:r>
      <w:r>
        <w:rPr/>
        <w:t>crianças, o material segue as recomendaçãoes do MEC, primando pelos aspectos qualitativos em detrimento dos quantitativos. Desse modo, no PNAIC, a avaliação é vista como um instrumento para mediar a aprendizagem das crianças e acontece em todos os processos em que elas estão inseridas, como nos jogos, nas brincadeiras, nas atividades escritas dentre outros. Portanto, no PNAIC, a avaliação coaduna com a LDB 9394/96 e com as resoluções nacionais, especialmente a resolução 007/2010. Desse</w:t>
      </w:r>
      <w:r>
        <w:rPr>
          <w:spacing w:val="-7"/>
        </w:rPr>
        <w:t> </w:t>
      </w:r>
      <w:r>
        <w:rPr/>
        <w:t>modo,</w:t>
      </w:r>
      <w:r>
        <w:rPr>
          <w:spacing w:val="-9"/>
        </w:rPr>
        <w:t> </w:t>
      </w:r>
      <w:r>
        <w:rPr/>
        <w:t>a</w:t>
      </w:r>
      <w:r>
        <w:rPr>
          <w:spacing w:val="-7"/>
        </w:rPr>
        <w:t> </w:t>
      </w:r>
      <w:r>
        <w:rPr/>
        <w:t>avaliação</w:t>
      </w:r>
      <w:r>
        <w:rPr>
          <w:spacing w:val="-7"/>
        </w:rPr>
        <w:t> </w:t>
      </w:r>
      <w:r>
        <w:rPr/>
        <w:t>tem</w:t>
      </w:r>
      <w:r>
        <w:rPr>
          <w:spacing w:val="-6"/>
        </w:rPr>
        <w:t> </w:t>
      </w:r>
      <w:r>
        <w:rPr/>
        <w:t>uma</w:t>
      </w:r>
      <w:r>
        <w:rPr>
          <w:spacing w:val="-9"/>
        </w:rPr>
        <w:t> </w:t>
      </w:r>
      <w:r>
        <w:rPr/>
        <w:t>perspectiva</w:t>
      </w:r>
      <w:r>
        <w:rPr>
          <w:spacing w:val="-7"/>
        </w:rPr>
        <w:t> </w:t>
      </w:r>
      <w:r>
        <w:rPr/>
        <w:t>continuada</w:t>
      </w:r>
      <w:r>
        <w:rPr>
          <w:spacing w:val="-7"/>
        </w:rPr>
        <w:t> </w:t>
      </w:r>
      <w:r>
        <w:rPr/>
        <w:t>em</w:t>
      </w:r>
      <w:r>
        <w:rPr>
          <w:spacing w:val="-6"/>
        </w:rPr>
        <w:t> </w:t>
      </w:r>
      <w:r>
        <w:rPr/>
        <w:t>que</w:t>
      </w:r>
      <w:r>
        <w:rPr>
          <w:spacing w:val="-7"/>
        </w:rPr>
        <w:t> </w:t>
      </w:r>
      <w:r>
        <w:rPr/>
        <w:t>se</w:t>
      </w:r>
      <w:r>
        <w:rPr>
          <w:spacing w:val="-7"/>
        </w:rPr>
        <w:t> </w:t>
      </w:r>
      <w:r>
        <w:rPr/>
        <w:t>amplia</w:t>
      </w:r>
      <w:r>
        <w:rPr>
          <w:spacing w:val="-7"/>
        </w:rPr>
        <w:t> </w:t>
      </w:r>
      <w:r>
        <w:rPr/>
        <w:t>o</w:t>
      </w:r>
      <w:r>
        <w:rPr>
          <w:spacing w:val="-7"/>
        </w:rPr>
        <w:t> </w:t>
      </w:r>
      <w:r>
        <w:rPr/>
        <w:t>tempo do processo de aprendizagem das</w:t>
      </w:r>
      <w:r>
        <w:rPr>
          <w:spacing w:val="-19"/>
        </w:rPr>
        <w:t> </w:t>
      </w:r>
      <w:r>
        <w:rPr/>
        <w:t>crianças.</w:t>
      </w:r>
    </w:p>
    <w:p>
      <w:pPr>
        <w:pStyle w:val="BodyText"/>
        <w:spacing w:line="360" w:lineRule="auto" w:before="2"/>
        <w:ind w:left="102" w:right="106" w:firstLine="1132"/>
        <w:jc w:val="both"/>
      </w:pPr>
      <w:r>
        <w:rPr/>
        <w:t>Observamos no contexto desta pesquisa que o planejamento anual para o ensino da matemática é elaborado no início de cada ano letivo, em que são descritos os objetivos, os conteúdos, as metodologias e os procedimentos para avaliar os estudantes.</w:t>
      </w:r>
      <w:r>
        <w:rPr>
          <w:spacing w:val="-10"/>
        </w:rPr>
        <w:t> </w:t>
      </w:r>
      <w:r>
        <w:rPr/>
        <w:t>Na</w:t>
      </w:r>
      <w:r>
        <w:rPr>
          <w:spacing w:val="-10"/>
        </w:rPr>
        <w:t> </w:t>
      </w:r>
      <w:r>
        <w:rPr/>
        <w:t>elaboração</w:t>
      </w:r>
      <w:r>
        <w:rPr>
          <w:spacing w:val="-9"/>
        </w:rPr>
        <w:t> </w:t>
      </w:r>
      <w:r>
        <w:rPr/>
        <w:t>é</w:t>
      </w:r>
      <w:r>
        <w:rPr>
          <w:spacing w:val="-9"/>
        </w:rPr>
        <w:t> </w:t>
      </w:r>
      <w:r>
        <w:rPr/>
        <w:t>realizado</w:t>
      </w:r>
      <w:r>
        <w:rPr>
          <w:spacing w:val="-9"/>
        </w:rPr>
        <w:t> </w:t>
      </w:r>
      <w:r>
        <w:rPr/>
        <w:t>um</w:t>
      </w:r>
      <w:r>
        <w:rPr>
          <w:spacing w:val="-11"/>
        </w:rPr>
        <w:t> </w:t>
      </w:r>
      <w:r>
        <w:rPr/>
        <w:t>momento</w:t>
      </w:r>
      <w:r>
        <w:rPr>
          <w:spacing w:val="-11"/>
        </w:rPr>
        <w:t> </w:t>
      </w:r>
      <w:r>
        <w:rPr/>
        <w:t>pedagógico,</w:t>
      </w:r>
      <w:r>
        <w:rPr>
          <w:spacing w:val="-10"/>
        </w:rPr>
        <w:t> </w:t>
      </w:r>
      <w:r>
        <w:rPr/>
        <w:t>quando</w:t>
      </w:r>
      <w:r>
        <w:rPr>
          <w:spacing w:val="-9"/>
        </w:rPr>
        <w:t> </w:t>
      </w:r>
      <w:r>
        <w:rPr/>
        <w:t>a</w:t>
      </w:r>
      <w:r>
        <w:rPr>
          <w:spacing w:val="-9"/>
        </w:rPr>
        <w:t> </w:t>
      </w:r>
      <w:r>
        <w:rPr/>
        <w:t>equipe</w:t>
      </w:r>
      <w:r>
        <w:rPr>
          <w:spacing w:val="-9"/>
        </w:rPr>
        <w:t> </w:t>
      </w:r>
      <w:r>
        <w:rPr/>
        <w:t>da coordenação  pedagógica  e  os  professores  se  reúnem  para  a  elaboração</w:t>
      </w:r>
      <w:r>
        <w:rPr>
          <w:spacing w:val="-9"/>
        </w:rPr>
        <w:t> </w:t>
      </w:r>
      <w:r>
        <w:rPr/>
        <w:t>desse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documento.</w:t>
      </w:r>
      <w:r>
        <w:rPr>
          <w:spacing w:val="-14"/>
        </w:rPr>
        <w:t> </w:t>
      </w:r>
      <w:r>
        <w:rPr/>
        <w:t>O</w:t>
      </w:r>
      <w:r>
        <w:rPr>
          <w:spacing w:val="-12"/>
        </w:rPr>
        <w:t> </w:t>
      </w:r>
      <w:r>
        <w:rPr/>
        <w:t>planejamento</w:t>
      </w:r>
      <w:r>
        <w:rPr>
          <w:spacing w:val="-14"/>
        </w:rPr>
        <w:t> </w:t>
      </w:r>
      <w:r>
        <w:rPr/>
        <w:t>anual</w:t>
      </w:r>
      <w:r>
        <w:rPr>
          <w:spacing w:val="-13"/>
        </w:rPr>
        <w:t> </w:t>
      </w:r>
      <w:r>
        <w:rPr/>
        <w:t>é</w:t>
      </w:r>
      <w:r>
        <w:rPr>
          <w:spacing w:val="-12"/>
        </w:rPr>
        <w:t> </w:t>
      </w:r>
      <w:r>
        <w:rPr/>
        <w:t>construído</w:t>
      </w:r>
      <w:r>
        <w:rPr>
          <w:spacing w:val="-12"/>
        </w:rPr>
        <w:t> </w:t>
      </w:r>
      <w:r>
        <w:rPr/>
        <w:t>tendo</w:t>
      </w:r>
      <w:r>
        <w:rPr>
          <w:spacing w:val="-12"/>
        </w:rPr>
        <w:t> </w:t>
      </w:r>
      <w:r>
        <w:rPr/>
        <w:t>como</w:t>
      </w:r>
      <w:r>
        <w:rPr>
          <w:spacing w:val="-12"/>
        </w:rPr>
        <w:t> </w:t>
      </w:r>
      <w:r>
        <w:rPr/>
        <w:t>referência</w:t>
      </w:r>
      <w:r>
        <w:rPr>
          <w:spacing w:val="-12"/>
        </w:rPr>
        <w:t> </w:t>
      </w:r>
      <w:r>
        <w:rPr/>
        <w:t>um</w:t>
      </w:r>
      <w:r>
        <w:rPr>
          <w:spacing w:val="-14"/>
        </w:rPr>
        <w:t> </w:t>
      </w:r>
      <w:r>
        <w:rPr/>
        <w:t>documento orientador disponibilizado no Sistema de Gerenciamento Escolar –</w:t>
      </w:r>
      <w:r>
        <w:rPr>
          <w:spacing w:val="-22"/>
        </w:rPr>
        <w:t> </w:t>
      </w:r>
      <w:r>
        <w:rPr/>
        <w:t>SGE.</w:t>
      </w:r>
    </w:p>
    <w:p>
      <w:pPr>
        <w:pStyle w:val="BodyText"/>
        <w:spacing w:line="360" w:lineRule="auto"/>
        <w:ind w:left="102" w:right="107" w:firstLine="1132"/>
        <w:jc w:val="both"/>
      </w:pPr>
      <w:r>
        <w:rPr/>
        <w:t>Os planos de aula são feitos em consonância com o Plano Anual e registrados em cadernos próprios. As alfabetizadoras registram os conteúdos e as páginas do livro. Os conteúdos definidos pelas alfabetizadoras são eleitos a partir do material</w:t>
      </w:r>
      <w:r>
        <w:rPr>
          <w:spacing w:val="-10"/>
        </w:rPr>
        <w:t> </w:t>
      </w:r>
      <w:r>
        <w:rPr/>
        <w:t>citado,</w:t>
      </w:r>
      <w:r>
        <w:rPr>
          <w:spacing w:val="-12"/>
        </w:rPr>
        <w:t> </w:t>
      </w:r>
      <w:r>
        <w:rPr/>
        <w:t>em</w:t>
      </w:r>
      <w:r>
        <w:rPr>
          <w:spacing w:val="-9"/>
        </w:rPr>
        <w:t> </w:t>
      </w:r>
      <w:r>
        <w:rPr/>
        <w:t>interface</w:t>
      </w:r>
      <w:r>
        <w:rPr>
          <w:spacing w:val="-9"/>
        </w:rPr>
        <w:t> </w:t>
      </w:r>
      <w:r>
        <w:rPr/>
        <w:t>com</w:t>
      </w:r>
      <w:r>
        <w:rPr>
          <w:spacing w:val="-9"/>
        </w:rPr>
        <w:t> </w:t>
      </w:r>
      <w:r>
        <w:rPr/>
        <w:t>aquilo</w:t>
      </w:r>
      <w:r>
        <w:rPr>
          <w:spacing w:val="-9"/>
        </w:rPr>
        <w:t> </w:t>
      </w:r>
      <w:r>
        <w:rPr/>
        <w:t>que</w:t>
      </w:r>
      <w:r>
        <w:rPr>
          <w:spacing w:val="-12"/>
        </w:rPr>
        <w:t> </w:t>
      </w:r>
      <w:r>
        <w:rPr/>
        <w:t>é</w:t>
      </w:r>
      <w:r>
        <w:rPr>
          <w:spacing w:val="-9"/>
        </w:rPr>
        <w:t> </w:t>
      </w:r>
      <w:r>
        <w:rPr/>
        <w:t>prescrito</w:t>
      </w:r>
      <w:r>
        <w:rPr>
          <w:spacing w:val="-11"/>
        </w:rPr>
        <w:t> </w:t>
      </w:r>
      <w:r>
        <w:rPr/>
        <w:t>nos</w:t>
      </w:r>
      <w:r>
        <w:rPr>
          <w:spacing w:val="-10"/>
        </w:rPr>
        <w:t> </w:t>
      </w:r>
      <w:r>
        <w:rPr/>
        <w:t>livros</w:t>
      </w:r>
      <w:r>
        <w:rPr>
          <w:spacing w:val="-10"/>
        </w:rPr>
        <w:t> </w:t>
      </w:r>
      <w:r>
        <w:rPr/>
        <w:t>didáticos</w:t>
      </w:r>
      <w:r>
        <w:rPr>
          <w:spacing w:val="-15"/>
        </w:rPr>
        <w:t> </w:t>
      </w:r>
      <w:r>
        <w:rPr/>
        <w:t>fornecidos pelo PNLD. As profissionais demonstram preocupação com o cumprimento dos conteúdos definidos no documento da SEMED. </w:t>
      </w:r>
      <w:r>
        <w:rPr>
          <w:spacing w:val="-5"/>
        </w:rPr>
        <w:t>Talvez </w:t>
      </w:r>
      <w:r>
        <w:rPr/>
        <w:t>isso ocorra porque essas profissionais acreditam que esses conteúdos serão fundantes para dar continuidade aos processos de ensino e aprendizagem no ano sequente, ou ainda porque há monitoramento digital (SGE) da aplicação desses</w:t>
      </w:r>
      <w:r>
        <w:rPr>
          <w:spacing w:val="-20"/>
        </w:rPr>
        <w:t> </w:t>
      </w:r>
      <w:r>
        <w:rPr/>
        <w:t>conteúdos.</w:t>
      </w:r>
    </w:p>
    <w:p>
      <w:pPr>
        <w:pStyle w:val="BodyText"/>
        <w:spacing w:line="360" w:lineRule="auto" w:before="6"/>
        <w:ind w:left="102" w:right="104" w:firstLine="1132"/>
        <w:jc w:val="both"/>
      </w:pPr>
      <w:r>
        <w:rPr/>
        <w:t>Consideramos que é necessário na elaboração do planejamento uma perspectiva</w:t>
      </w:r>
      <w:r>
        <w:rPr>
          <w:spacing w:val="-17"/>
        </w:rPr>
        <w:t> </w:t>
      </w:r>
      <w:r>
        <w:rPr/>
        <w:t>mais</w:t>
      </w:r>
      <w:r>
        <w:rPr>
          <w:spacing w:val="-18"/>
        </w:rPr>
        <w:t> </w:t>
      </w:r>
      <w:r>
        <w:rPr/>
        <w:t>aprofundada</w:t>
      </w:r>
      <w:r>
        <w:rPr>
          <w:spacing w:val="-13"/>
        </w:rPr>
        <w:t> </w:t>
      </w:r>
      <w:r>
        <w:rPr/>
        <w:t>sobre</w:t>
      </w:r>
      <w:r>
        <w:rPr>
          <w:spacing w:val="-17"/>
        </w:rPr>
        <w:t> </w:t>
      </w:r>
      <w:r>
        <w:rPr/>
        <w:t>questões</w:t>
      </w:r>
      <w:r>
        <w:rPr>
          <w:spacing w:val="-17"/>
        </w:rPr>
        <w:t> </w:t>
      </w:r>
      <w:r>
        <w:rPr/>
        <w:t>que</w:t>
      </w:r>
      <w:r>
        <w:rPr>
          <w:spacing w:val="-17"/>
        </w:rPr>
        <w:t> </w:t>
      </w:r>
      <w:r>
        <w:rPr/>
        <w:t>envolvem</w:t>
      </w:r>
      <w:r>
        <w:rPr>
          <w:spacing w:val="-16"/>
        </w:rPr>
        <w:t> </w:t>
      </w:r>
      <w:r>
        <w:rPr/>
        <w:t>a</w:t>
      </w:r>
      <w:r>
        <w:rPr>
          <w:spacing w:val="-17"/>
        </w:rPr>
        <w:t> </w:t>
      </w:r>
      <w:r>
        <w:rPr/>
        <w:t>escolha</w:t>
      </w:r>
      <w:r>
        <w:rPr>
          <w:spacing w:val="-16"/>
        </w:rPr>
        <w:t> </w:t>
      </w:r>
      <w:r>
        <w:rPr/>
        <w:t>dos</w:t>
      </w:r>
      <w:r>
        <w:rPr>
          <w:spacing w:val="-17"/>
        </w:rPr>
        <w:t> </w:t>
      </w:r>
      <w:r>
        <w:rPr/>
        <w:t>conteúdos e quais as metodologias para o ensino, vez que no material não há explicitação dos modos como as professoras irão desenvolver as atividades junto às crianças. Na quase</w:t>
      </w:r>
      <w:r>
        <w:rPr>
          <w:spacing w:val="-12"/>
        </w:rPr>
        <w:t> </w:t>
      </w:r>
      <w:r>
        <w:rPr/>
        <w:t>totalidade</w:t>
      </w:r>
      <w:r>
        <w:rPr>
          <w:spacing w:val="-13"/>
        </w:rPr>
        <w:t> </w:t>
      </w:r>
      <w:r>
        <w:rPr/>
        <w:t>constatamos</w:t>
      </w:r>
      <w:r>
        <w:rPr>
          <w:spacing w:val="-13"/>
        </w:rPr>
        <w:t> </w:t>
      </w:r>
      <w:r>
        <w:rPr/>
        <w:t>que</w:t>
      </w:r>
      <w:r>
        <w:rPr>
          <w:spacing w:val="-12"/>
        </w:rPr>
        <w:t> </w:t>
      </w:r>
      <w:r>
        <w:rPr/>
        <w:t>as</w:t>
      </w:r>
      <w:r>
        <w:rPr>
          <w:spacing w:val="-15"/>
        </w:rPr>
        <w:t> </w:t>
      </w:r>
      <w:r>
        <w:rPr/>
        <w:t>profissionais</w:t>
      </w:r>
      <w:r>
        <w:rPr>
          <w:spacing w:val="-13"/>
        </w:rPr>
        <w:t> </w:t>
      </w:r>
      <w:r>
        <w:rPr/>
        <w:t>citam</w:t>
      </w:r>
      <w:r>
        <w:rPr>
          <w:spacing w:val="-13"/>
        </w:rPr>
        <w:t> </w:t>
      </w:r>
      <w:r>
        <w:rPr/>
        <w:t>as</w:t>
      </w:r>
      <w:r>
        <w:rPr>
          <w:spacing w:val="-15"/>
        </w:rPr>
        <w:t> </w:t>
      </w:r>
      <w:r>
        <w:rPr/>
        <w:t>páginas</w:t>
      </w:r>
      <w:r>
        <w:rPr>
          <w:spacing w:val="-15"/>
        </w:rPr>
        <w:t> </w:t>
      </w:r>
      <w:r>
        <w:rPr/>
        <w:t>dos</w:t>
      </w:r>
      <w:r>
        <w:rPr>
          <w:spacing w:val="-15"/>
        </w:rPr>
        <w:t> </w:t>
      </w:r>
      <w:r>
        <w:rPr/>
        <w:t>livros</w:t>
      </w:r>
      <w:r>
        <w:rPr>
          <w:spacing w:val="-12"/>
        </w:rPr>
        <w:t> </w:t>
      </w:r>
      <w:r>
        <w:rPr/>
        <w:t>em</w:t>
      </w:r>
      <w:r>
        <w:rPr>
          <w:spacing w:val="-11"/>
        </w:rPr>
        <w:t> </w:t>
      </w:r>
      <w:r>
        <w:rPr/>
        <w:t>que se</w:t>
      </w:r>
      <w:r>
        <w:rPr>
          <w:spacing w:val="-14"/>
        </w:rPr>
        <w:t> </w:t>
      </w:r>
      <w:r>
        <w:rPr/>
        <w:t>localizam</w:t>
      </w:r>
      <w:r>
        <w:rPr>
          <w:spacing w:val="-14"/>
        </w:rPr>
        <w:t> </w:t>
      </w:r>
      <w:r>
        <w:rPr/>
        <w:t>tais</w:t>
      </w:r>
      <w:r>
        <w:rPr>
          <w:spacing w:val="-15"/>
        </w:rPr>
        <w:t> </w:t>
      </w:r>
      <w:r>
        <w:rPr/>
        <w:t>conteúdos.</w:t>
      </w:r>
      <w:r>
        <w:rPr>
          <w:spacing w:val="-14"/>
        </w:rPr>
        <w:t> </w:t>
      </w:r>
      <w:r>
        <w:rPr/>
        <w:t>Contudo,</w:t>
      </w:r>
      <w:r>
        <w:rPr>
          <w:spacing w:val="-14"/>
        </w:rPr>
        <w:t> </w:t>
      </w:r>
      <w:r>
        <w:rPr/>
        <w:t>durante</w:t>
      </w:r>
      <w:r>
        <w:rPr>
          <w:spacing w:val="-14"/>
        </w:rPr>
        <w:t> </w:t>
      </w:r>
      <w:r>
        <w:rPr/>
        <w:t>as</w:t>
      </w:r>
      <w:r>
        <w:rPr>
          <w:spacing w:val="-17"/>
        </w:rPr>
        <w:t> </w:t>
      </w:r>
      <w:r>
        <w:rPr/>
        <w:t>observações</w:t>
      </w:r>
      <w:r>
        <w:rPr>
          <w:spacing w:val="-17"/>
        </w:rPr>
        <w:t> </w:t>
      </w:r>
      <w:r>
        <w:rPr/>
        <w:t>das</w:t>
      </w:r>
      <w:r>
        <w:rPr>
          <w:spacing w:val="-17"/>
        </w:rPr>
        <w:t> </w:t>
      </w:r>
      <w:r>
        <w:rPr/>
        <w:t>aulas</w:t>
      </w:r>
      <w:r>
        <w:rPr>
          <w:spacing w:val="-14"/>
        </w:rPr>
        <w:t> </w:t>
      </w:r>
      <w:r>
        <w:rPr/>
        <w:t>constatamos que as mesmas utilizam uma diversidade de metodologias de ensino e, em sua maioria,</w:t>
      </w:r>
      <w:r>
        <w:rPr>
          <w:spacing w:val="-22"/>
        </w:rPr>
        <w:t> </w:t>
      </w:r>
      <w:r>
        <w:rPr/>
        <w:t>buscam</w:t>
      </w:r>
      <w:r>
        <w:rPr>
          <w:spacing w:val="-18"/>
        </w:rPr>
        <w:t> </w:t>
      </w:r>
      <w:r>
        <w:rPr/>
        <w:t>a</w:t>
      </w:r>
      <w:r>
        <w:rPr>
          <w:spacing w:val="-21"/>
        </w:rPr>
        <w:t> </w:t>
      </w:r>
      <w:r>
        <w:rPr/>
        <w:t>problematização</w:t>
      </w:r>
      <w:r>
        <w:rPr>
          <w:spacing w:val="-19"/>
        </w:rPr>
        <w:t> </w:t>
      </w:r>
      <w:r>
        <w:rPr/>
        <w:t>dos</w:t>
      </w:r>
      <w:r>
        <w:rPr>
          <w:spacing w:val="-20"/>
        </w:rPr>
        <w:t> </w:t>
      </w:r>
      <w:r>
        <w:rPr/>
        <w:t>conteúdos</w:t>
      </w:r>
      <w:r>
        <w:rPr>
          <w:spacing w:val="-20"/>
        </w:rPr>
        <w:t> </w:t>
      </w:r>
      <w:r>
        <w:rPr/>
        <w:t>e</w:t>
      </w:r>
      <w:r>
        <w:rPr>
          <w:spacing w:val="-19"/>
        </w:rPr>
        <w:t> </w:t>
      </w:r>
      <w:r>
        <w:rPr/>
        <w:t>a</w:t>
      </w:r>
      <w:r>
        <w:rPr>
          <w:spacing w:val="-14"/>
        </w:rPr>
        <w:t> </w:t>
      </w:r>
      <w:r>
        <w:rPr/>
        <w:t>valorização</w:t>
      </w:r>
      <w:r>
        <w:rPr>
          <w:spacing w:val="-19"/>
        </w:rPr>
        <w:t> </w:t>
      </w:r>
      <w:r>
        <w:rPr/>
        <w:t>dos</w:t>
      </w:r>
      <w:r>
        <w:rPr>
          <w:spacing w:val="-20"/>
        </w:rPr>
        <w:t> </w:t>
      </w:r>
      <w:r>
        <w:rPr/>
        <w:t>conhecimentos prévios das crianças, dialogados com os conhecimentos</w:t>
      </w:r>
      <w:r>
        <w:rPr>
          <w:spacing w:val="-21"/>
        </w:rPr>
        <w:t> </w:t>
      </w:r>
      <w:r>
        <w:rPr/>
        <w:t>escolares.</w:t>
      </w:r>
    </w:p>
    <w:p>
      <w:pPr>
        <w:pStyle w:val="BodyText"/>
        <w:spacing w:line="360" w:lineRule="auto" w:before="3"/>
        <w:ind w:left="102" w:right="107" w:firstLine="1132"/>
        <w:jc w:val="both"/>
      </w:pPr>
      <w:r>
        <w:rPr/>
        <w:t>Os</w:t>
      </w:r>
      <w:r>
        <w:rPr>
          <w:spacing w:val="-18"/>
        </w:rPr>
        <w:t> </w:t>
      </w:r>
      <w:r>
        <w:rPr/>
        <w:t>testemunhos</w:t>
      </w:r>
      <w:r>
        <w:rPr>
          <w:spacing w:val="-19"/>
        </w:rPr>
        <w:t> </w:t>
      </w:r>
      <w:r>
        <w:rPr/>
        <w:t>orais</w:t>
      </w:r>
      <w:r>
        <w:rPr>
          <w:spacing w:val="-19"/>
        </w:rPr>
        <w:t> </w:t>
      </w:r>
      <w:r>
        <w:rPr/>
        <w:t>das</w:t>
      </w:r>
      <w:r>
        <w:rPr>
          <w:spacing w:val="-19"/>
        </w:rPr>
        <w:t> </w:t>
      </w:r>
      <w:r>
        <w:rPr/>
        <w:t>entrevistadas</w:t>
      </w:r>
      <w:r>
        <w:rPr>
          <w:spacing w:val="-19"/>
        </w:rPr>
        <w:t> </w:t>
      </w:r>
      <w:r>
        <w:rPr/>
        <w:t>nos</w:t>
      </w:r>
      <w:r>
        <w:rPr>
          <w:spacing w:val="-19"/>
        </w:rPr>
        <w:t> </w:t>
      </w:r>
      <w:r>
        <w:rPr/>
        <w:t>levam</w:t>
      </w:r>
      <w:r>
        <w:rPr>
          <w:spacing w:val="-17"/>
        </w:rPr>
        <w:t> </w:t>
      </w:r>
      <w:r>
        <w:rPr/>
        <w:t>a</w:t>
      </w:r>
      <w:r>
        <w:rPr>
          <w:spacing w:val="-13"/>
        </w:rPr>
        <w:t> </w:t>
      </w:r>
      <w:r>
        <w:rPr/>
        <w:t>acreditar</w:t>
      </w:r>
      <w:r>
        <w:rPr>
          <w:spacing w:val="-18"/>
        </w:rPr>
        <w:t> </w:t>
      </w:r>
      <w:r>
        <w:rPr/>
        <w:t>que</w:t>
      </w:r>
      <w:r>
        <w:rPr>
          <w:spacing w:val="-18"/>
        </w:rPr>
        <w:t> </w:t>
      </w:r>
      <w:r>
        <w:rPr/>
        <w:t>o</w:t>
      </w:r>
      <w:r>
        <w:rPr>
          <w:spacing w:val="-17"/>
        </w:rPr>
        <w:t> </w:t>
      </w:r>
      <w:r>
        <w:rPr/>
        <w:t>PNAIC trouxe grandes contribuições nas mediações do ensino da matemática, porque as mesmas veem que a docência requer a troca de conhecimento entre os pares e a “atualização” dos saberes, o que explica o consenso, entre as entrevistadas, sobre a importância da formação continuada de professores para a sua profissionalização, com vistas a atender às especificidades educacionais requeridas para se trabalhar a matemática nos anos iniciais de</w:t>
      </w:r>
      <w:r>
        <w:rPr>
          <w:spacing w:val="-17"/>
        </w:rPr>
        <w:t> </w:t>
      </w:r>
      <w:r>
        <w:rPr/>
        <w:t>escolarização.</w:t>
      </w:r>
    </w:p>
    <w:p>
      <w:pPr>
        <w:pStyle w:val="BodyText"/>
        <w:spacing w:line="360" w:lineRule="auto" w:before="5"/>
        <w:ind w:left="102" w:right="106" w:firstLine="1132"/>
        <w:jc w:val="both"/>
      </w:pPr>
      <w:r>
        <w:rPr/>
        <w:t>Dos relatos das entrevistas, depreendemos que o PNAIC trouxe contribuições no processo do ensino de matemática no Ciclo de Alfabetização. As narrativas demonstram contribuição para a formação dessas profissionais que ensinam matemática nos anos iniciais, favorecendo mudanças nas práticas pedagógicas relacionadas à Alfabetização Matemática. Isso se deu inclusive quanto aos</w:t>
      </w:r>
      <w:r>
        <w:rPr>
          <w:spacing w:val="51"/>
        </w:rPr>
        <w:t> </w:t>
      </w:r>
      <w:r>
        <w:rPr/>
        <w:t>modos</w:t>
      </w:r>
      <w:r>
        <w:rPr>
          <w:spacing w:val="51"/>
        </w:rPr>
        <w:t> </w:t>
      </w:r>
      <w:r>
        <w:rPr/>
        <w:t>da</w:t>
      </w:r>
      <w:r>
        <w:rPr>
          <w:spacing w:val="52"/>
        </w:rPr>
        <w:t> </w:t>
      </w:r>
      <w:r>
        <w:rPr/>
        <w:t>organização</w:t>
      </w:r>
      <w:r>
        <w:rPr>
          <w:spacing w:val="54"/>
        </w:rPr>
        <w:t> </w:t>
      </w:r>
      <w:r>
        <w:rPr/>
        <w:t>da</w:t>
      </w:r>
      <w:r>
        <w:rPr>
          <w:spacing w:val="54"/>
        </w:rPr>
        <w:t> </w:t>
      </w:r>
      <w:r>
        <w:rPr/>
        <w:t>sala</w:t>
      </w:r>
      <w:r>
        <w:rPr>
          <w:spacing w:val="51"/>
        </w:rPr>
        <w:t> </w:t>
      </w:r>
      <w:r>
        <w:rPr/>
        <w:t>de</w:t>
      </w:r>
      <w:r>
        <w:rPr>
          <w:spacing w:val="52"/>
        </w:rPr>
        <w:t> </w:t>
      </w:r>
      <w:r>
        <w:rPr/>
        <w:t>aula,</w:t>
      </w:r>
      <w:r>
        <w:rPr>
          <w:spacing w:val="52"/>
        </w:rPr>
        <w:t> </w:t>
      </w:r>
      <w:r>
        <w:rPr/>
        <w:t>onde</w:t>
      </w:r>
      <w:r>
        <w:rPr>
          <w:spacing w:val="54"/>
        </w:rPr>
        <w:t> </w:t>
      </w:r>
      <w:r>
        <w:rPr/>
        <w:t>se</w:t>
      </w:r>
      <w:r>
        <w:rPr>
          <w:spacing w:val="54"/>
        </w:rPr>
        <w:t> </w:t>
      </w:r>
      <w:r>
        <w:rPr/>
        <w:t>incluiu</w:t>
      </w:r>
      <w:r>
        <w:rPr>
          <w:spacing w:val="52"/>
        </w:rPr>
        <w:t> </w:t>
      </w:r>
      <w:r>
        <w:rPr/>
        <w:t>o uso</w:t>
      </w:r>
      <w:r>
        <w:rPr>
          <w:spacing w:val="52"/>
        </w:rPr>
        <w:t> </w:t>
      </w:r>
      <w:r>
        <w:rPr/>
        <w:t>da</w:t>
      </w:r>
      <w:r>
        <w:rPr>
          <w:spacing w:val="52"/>
        </w:rPr>
        <w:t> </w:t>
      </w:r>
      <w:r>
        <w:rPr/>
        <w:t>caixa</w:t>
      </w:r>
      <w:r>
        <w:rPr>
          <w:spacing w:val="54"/>
        </w:rPr>
        <w:t> </w:t>
      </w:r>
      <w:r>
        <w:rPr/>
        <w:t>de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matemática, de instrumentos como relógios de parede, jogos pedagógicos e espaços apropriados para o incentivo à leitura.</w:t>
      </w:r>
    </w:p>
    <w:p>
      <w:pPr>
        <w:pStyle w:val="BodyText"/>
        <w:spacing w:line="360" w:lineRule="auto"/>
        <w:ind w:left="102" w:right="110" w:firstLine="1132"/>
        <w:jc w:val="both"/>
      </w:pPr>
      <w:r>
        <w:rPr/>
        <w:t>Os resultados apontaram para uma autoavaliação e recontextualização de práticas pedagógicas de sala de aula, em que as professionais externaram que a formação</w:t>
      </w:r>
      <w:r>
        <w:rPr>
          <w:spacing w:val="-8"/>
        </w:rPr>
        <w:t> </w:t>
      </w:r>
      <w:r>
        <w:rPr/>
        <w:t>do</w:t>
      </w:r>
      <w:r>
        <w:rPr>
          <w:spacing w:val="-8"/>
        </w:rPr>
        <w:t> </w:t>
      </w:r>
      <w:r>
        <w:rPr/>
        <w:t>PNAIC</w:t>
      </w:r>
      <w:r>
        <w:rPr>
          <w:spacing w:val="-10"/>
        </w:rPr>
        <w:t> </w:t>
      </w:r>
      <w:r>
        <w:rPr/>
        <w:t>permitiu</w:t>
      </w:r>
      <w:r>
        <w:rPr>
          <w:spacing w:val="-6"/>
        </w:rPr>
        <w:t> </w:t>
      </w:r>
      <w:r>
        <w:rPr/>
        <w:t>que</w:t>
      </w:r>
      <w:r>
        <w:rPr>
          <w:spacing w:val="-8"/>
        </w:rPr>
        <w:t> </w:t>
      </w:r>
      <w:r>
        <w:rPr/>
        <w:t>elas</w:t>
      </w:r>
      <w:r>
        <w:rPr>
          <w:spacing w:val="-7"/>
        </w:rPr>
        <w:t> </w:t>
      </w:r>
      <w:r>
        <w:rPr/>
        <w:t>vivenciassem</w:t>
      </w:r>
      <w:r>
        <w:rPr>
          <w:spacing w:val="-7"/>
        </w:rPr>
        <w:t> </w:t>
      </w:r>
      <w:r>
        <w:rPr/>
        <w:t>práticas</w:t>
      </w:r>
      <w:r>
        <w:rPr>
          <w:spacing w:val="-9"/>
        </w:rPr>
        <w:t> </w:t>
      </w:r>
      <w:r>
        <w:rPr/>
        <w:t>metodológicas</w:t>
      </w:r>
      <w:r>
        <w:rPr>
          <w:spacing w:val="-6"/>
        </w:rPr>
        <w:t> </w:t>
      </w:r>
      <w:r>
        <w:rPr/>
        <w:t>de</w:t>
      </w:r>
      <w:r>
        <w:rPr>
          <w:spacing w:val="-8"/>
        </w:rPr>
        <w:t> </w:t>
      </w:r>
      <w:r>
        <w:rPr/>
        <w:t>outros colegas</w:t>
      </w:r>
      <w:r>
        <w:rPr>
          <w:spacing w:val="-14"/>
        </w:rPr>
        <w:t> </w:t>
      </w:r>
      <w:r>
        <w:rPr/>
        <w:t>e</w:t>
      </w:r>
      <w:r>
        <w:rPr>
          <w:spacing w:val="-13"/>
        </w:rPr>
        <w:t> </w:t>
      </w:r>
      <w:r>
        <w:rPr/>
        <w:t>que</w:t>
      </w:r>
      <w:r>
        <w:rPr>
          <w:spacing w:val="-13"/>
        </w:rPr>
        <w:t> </w:t>
      </w:r>
      <w:r>
        <w:rPr/>
        <w:t>essas</w:t>
      </w:r>
      <w:r>
        <w:rPr>
          <w:spacing w:val="-16"/>
        </w:rPr>
        <w:t> </w:t>
      </w:r>
      <w:r>
        <w:rPr/>
        <w:t>práticas</w:t>
      </w:r>
      <w:r>
        <w:rPr>
          <w:spacing w:val="-14"/>
        </w:rPr>
        <w:t> </w:t>
      </w:r>
      <w:r>
        <w:rPr/>
        <w:t>as</w:t>
      </w:r>
      <w:r>
        <w:rPr>
          <w:spacing w:val="-14"/>
        </w:rPr>
        <w:t> </w:t>
      </w:r>
      <w:r>
        <w:rPr/>
        <w:t>ajudaram</w:t>
      </w:r>
      <w:r>
        <w:rPr>
          <w:spacing w:val="-13"/>
        </w:rPr>
        <w:t> </w:t>
      </w:r>
      <w:r>
        <w:rPr/>
        <w:t>a</w:t>
      </w:r>
      <w:r>
        <w:rPr>
          <w:spacing w:val="-13"/>
        </w:rPr>
        <w:t> </w:t>
      </w:r>
      <w:r>
        <w:rPr/>
        <w:t>rever</w:t>
      </w:r>
      <w:r>
        <w:rPr>
          <w:spacing w:val="-15"/>
        </w:rPr>
        <w:t> </w:t>
      </w:r>
      <w:r>
        <w:rPr/>
        <w:t>suas</w:t>
      </w:r>
      <w:r>
        <w:rPr>
          <w:spacing w:val="-14"/>
        </w:rPr>
        <w:t> </w:t>
      </w:r>
      <w:r>
        <w:rPr/>
        <w:t>concepções</w:t>
      </w:r>
      <w:r>
        <w:rPr>
          <w:spacing w:val="-14"/>
        </w:rPr>
        <w:t> </w:t>
      </w:r>
      <w:r>
        <w:rPr/>
        <w:t>de</w:t>
      </w:r>
      <w:r>
        <w:rPr>
          <w:spacing w:val="-13"/>
        </w:rPr>
        <w:t> </w:t>
      </w:r>
      <w:r>
        <w:rPr/>
        <w:t>como</w:t>
      </w:r>
      <w:r>
        <w:rPr>
          <w:spacing w:val="-13"/>
        </w:rPr>
        <w:t> </w:t>
      </w:r>
      <w:r>
        <w:rPr/>
        <w:t>trabalhar a</w:t>
      </w:r>
      <w:r>
        <w:rPr>
          <w:spacing w:val="-3"/>
        </w:rPr>
        <w:t> </w:t>
      </w:r>
      <w:r>
        <w:rPr/>
        <w:t>Matemática.</w:t>
      </w:r>
    </w:p>
    <w:p>
      <w:pPr>
        <w:pStyle w:val="BodyText"/>
        <w:spacing w:line="360" w:lineRule="auto" w:before="6"/>
        <w:ind w:left="102" w:right="106" w:firstLine="1132"/>
        <w:jc w:val="both"/>
      </w:pPr>
      <w:r>
        <w:rPr/>
        <w:t>Quanto</w:t>
      </w:r>
      <w:r>
        <w:rPr>
          <w:spacing w:val="-8"/>
        </w:rPr>
        <w:t> </w:t>
      </w:r>
      <w:r>
        <w:rPr/>
        <w:t>à</w:t>
      </w:r>
      <w:r>
        <w:rPr>
          <w:spacing w:val="-11"/>
        </w:rPr>
        <w:t> </w:t>
      </w:r>
      <w:r>
        <w:rPr/>
        <w:t>melhoria</w:t>
      </w:r>
      <w:r>
        <w:rPr>
          <w:spacing w:val="-8"/>
        </w:rPr>
        <w:t> </w:t>
      </w:r>
      <w:r>
        <w:rPr/>
        <w:t>da</w:t>
      </w:r>
      <w:r>
        <w:rPr>
          <w:spacing w:val="-11"/>
        </w:rPr>
        <w:t> </w:t>
      </w:r>
      <w:r>
        <w:rPr/>
        <w:t>prática</w:t>
      </w:r>
      <w:r>
        <w:rPr>
          <w:spacing w:val="-8"/>
        </w:rPr>
        <w:t> </w:t>
      </w:r>
      <w:r>
        <w:rPr/>
        <w:t>docente,</w:t>
      </w:r>
      <w:r>
        <w:rPr>
          <w:spacing w:val="-6"/>
        </w:rPr>
        <w:t> </w:t>
      </w:r>
      <w:r>
        <w:rPr/>
        <w:t>esta</w:t>
      </w:r>
      <w:r>
        <w:rPr>
          <w:spacing w:val="-10"/>
        </w:rPr>
        <w:t> </w:t>
      </w:r>
      <w:r>
        <w:rPr/>
        <w:t>foi</w:t>
      </w:r>
      <w:r>
        <w:rPr>
          <w:spacing w:val="-10"/>
        </w:rPr>
        <w:t> </w:t>
      </w:r>
      <w:r>
        <w:rPr/>
        <w:t>representada</w:t>
      </w:r>
      <w:r>
        <w:rPr>
          <w:spacing w:val="-8"/>
        </w:rPr>
        <w:t> </w:t>
      </w:r>
      <w:r>
        <w:rPr/>
        <w:t>pela</w:t>
      </w:r>
      <w:r>
        <w:rPr>
          <w:spacing w:val="-9"/>
        </w:rPr>
        <w:t> </w:t>
      </w:r>
      <w:r>
        <w:rPr/>
        <w:t>influência do PNAIC na continuidade da docência e na utilização, produção e criação de materiais, especialmente os jogos, além da comprrensão sobre conceitos e elaboração</w:t>
      </w:r>
      <w:r>
        <w:rPr>
          <w:spacing w:val="-17"/>
        </w:rPr>
        <w:t> </w:t>
      </w:r>
      <w:r>
        <w:rPr/>
        <w:t>das</w:t>
      </w:r>
      <w:r>
        <w:rPr>
          <w:spacing w:val="-15"/>
        </w:rPr>
        <w:t> </w:t>
      </w:r>
      <w:r>
        <w:rPr/>
        <w:t>sequências</w:t>
      </w:r>
      <w:r>
        <w:rPr>
          <w:spacing w:val="-14"/>
        </w:rPr>
        <w:t> </w:t>
      </w:r>
      <w:r>
        <w:rPr/>
        <w:t>didáticas.</w:t>
      </w:r>
      <w:r>
        <w:rPr>
          <w:spacing w:val="-17"/>
        </w:rPr>
        <w:t> </w:t>
      </w:r>
      <w:r>
        <w:rPr/>
        <w:t>Constatou-se</w:t>
      </w:r>
      <w:r>
        <w:rPr>
          <w:spacing w:val="-17"/>
        </w:rPr>
        <w:t> </w:t>
      </w:r>
      <w:r>
        <w:rPr/>
        <w:t>o</w:t>
      </w:r>
      <w:r>
        <w:rPr>
          <w:spacing w:val="-14"/>
        </w:rPr>
        <w:t> </w:t>
      </w:r>
      <w:r>
        <w:rPr/>
        <w:t>uso</w:t>
      </w:r>
      <w:r>
        <w:rPr>
          <w:spacing w:val="-14"/>
        </w:rPr>
        <w:t> </w:t>
      </w:r>
      <w:r>
        <w:rPr/>
        <w:t>dos</w:t>
      </w:r>
      <w:r>
        <w:rPr>
          <w:spacing w:val="-15"/>
        </w:rPr>
        <w:t> </w:t>
      </w:r>
      <w:r>
        <w:rPr/>
        <w:t>livros</w:t>
      </w:r>
      <w:r>
        <w:rPr>
          <w:spacing w:val="-15"/>
        </w:rPr>
        <w:t> </w:t>
      </w:r>
      <w:r>
        <w:rPr/>
        <w:t>de</w:t>
      </w:r>
      <w:r>
        <w:rPr>
          <w:spacing w:val="-14"/>
        </w:rPr>
        <w:t> </w:t>
      </w:r>
      <w:r>
        <w:rPr/>
        <w:t>acervo</w:t>
      </w:r>
      <w:r>
        <w:rPr>
          <w:spacing w:val="-14"/>
        </w:rPr>
        <w:t> </w:t>
      </w:r>
      <w:r>
        <w:rPr/>
        <w:t>literário do PNLD para trabalhar com as crianças em um perspectiva integradora. O olhar de algumas alfabetizadoras sobre a função da avaliação da aprendizagem também foi modificado, resultando em um tratamento humanizado às</w:t>
      </w:r>
      <w:r>
        <w:rPr>
          <w:spacing w:val="-28"/>
        </w:rPr>
        <w:t> </w:t>
      </w:r>
      <w:r>
        <w:rPr/>
        <w:t>crianças.</w:t>
      </w:r>
    </w:p>
    <w:p>
      <w:pPr>
        <w:pStyle w:val="BodyText"/>
        <w:spacing w:line="360" w:lineRule="auto" w:before="3"/>
        <w:ind w:left="102" w:right="106" w:firstLine="1132"/>
        <w:jc w:val="both"/>
      </w:pPr>
      <w:r>
        <w:rPr/>
        <w:t>Ressalta-se que os dados apresentados foram analisados e ancorados teoricamente, todavia, somos sabedores de que o conhecimento é um processo em construção que se faz por diferentes olhares. Desse modo, de forma alguma, os resultados aqui expostos são absolutos e finitos, devido à subjetividade inerente às investigações qualitativas. As reflexões e considerações aqui apresentadas revelam os</w:t>
      </w:r>
      <w:r>
        <w:rPr>
          <w:spacing w:val="-16"/>
        </w:rPr>
        <w:t> </w:t>
      </w:r>
      <w:r>
        <w:rPr/>
        <w:t>olhos</w:t>
      </w:r>
      <w:r>
        <w:rPr>
          <w:spacing w:val="-16"/>
        </w:rPr>
        <w:t> </w:t>
      </w:r>
      <w:r>
        <w:rPr/>
        <w:t>dos</w:t>
      </w:r>
      <w:r>
        <w:rPr>
          <w:spacing w:val="-16"/>
        </w:rPr>
        <w:t> </w:t>
      </w:r>
      <w:r>
        <w:rPr/>
        <w:t>pesquisadores</w:t>
      </w:r>
      <w:r>
        <w:rPr>
          <w:spacing w:val="-16"/>
        </w:rPr>
        <w:t> </w:t>
      </w:r>
      <w:r>
        <w:rPr/>
        <w:t>sobre</w:t>
      </w:r>
      <w:r>
        <w:rPr>
          <w:spacing w:val="-19"/>
        </w:rPr>
        <w:t> </w:t>
      </w:r>
      <w:r>
        <w:rPr/>
        <w:t>o</w:t>
      </w:r>
      <w:r>
        <w:rPr>
          <w:spacing w:val="-18"/>
        </w:rPr>
        <w:t> </w:t>
      </w:r>
      <w:r>
        <w:rPr/>
        <w:t>fenômeno</w:t>
      </w:r>
      <w:r>
        <w:rPr>
          <w:spacing w:val="-16"/>
        </w:rPr>
        <w:t> </w:t>
      </w:r>
      <w:r>
        <w:rPr/>
        <w:t>investigado,</w:t>
      </w:r>
      <w:r>
        <w:rPr>
          <w:spacing w:val="-16"/>
        </w:rPr>
        <w:t> </w:t>
      </w:r>
      <w:r>
        <w:rPr/>
        <w:t>limitado</w:t>
      </w:r>
      <w:r>
        <w:rPr>
          <w:spacing w:val="-16"/>
        </w:rPr>
        <w:t> </w:t>
      </w:r>
      <w:r>
        <w:rPr/>
        <w:t>a</w:t>
      </w:r>
      <w:r>
        <w:rPr>
          <w:spacing w:val="-16"/>
        </w:rPr>
        <w:t> </w:t>
      </w:r>
      <w:r>
        <w:rPr/>
        <w:t>um</w:t>
      </w:r>
      <w:r>
        <w:rPr>
          <w:spacing w:val="-15"/>
        </w:rPr>
        <w:t> </w:t>
      </w:r>
      <w:r>
        <w:rPr/>
        <w:t>determinado período</w:t>
      </w:r>
      <w:r>
        <w:rPr>
          <w:spacing w:val="-8"/>
        </w:rPr>
        <w:t> </w:t>
      </w:r>
      <w:r>
        <w:rPr/>
        <w:t>de</w:t>
      </w:r>
      <w:r>
        <w:rPr>
          <w:spacing w:val="-8"/>
        </w:rPr>
        <w:t> </w:t>
      </w:r>
      <w:r>
        <w:rPr/>
        <w:t>tempo</w:t>
      </w:r>
      <w:r>
        <w:rPr>
          <w:spacing w:val="-8"/>
        </w:rPr>
        <w:t> </w:t>
      </w:r>
      <w:r>
        <w:rPr/>
        <w:t>e</w:t>
      </w:r>
      <w:r>
        <w:rPr>
          <w:spacing w:val="-6"/>
        </w:rPr>
        <w:t> </w:t>
      </w:r>
      <w:r>
        <w:rPr/>
        <w:t>contexto.</w:t>
      </w:r>
      <w:r>
        <w:rPr>
          <w:spacing w:val="-9"/>
        </w:rPr>
        <w:t> </w:t>
      </w:r>
      <w:r>
        <w:rPr/>
        <w:t>Assim,</w:t>
      </w:r>
      <w:r>
        <w:rPr>
          <w:spacing w:val="-5"/>
        </w:rPr>
        <w:t> </w:t>
      </w:r>
      <w:r>
        <w:rPr/>
        <w:t>a</w:t>
      </w:r>
      <w:r>
        <w:rPr>
          <w:spacing w:val="-8"/>
        </w:rPr>
        <w:t> </w:t>
      </w:r>
      <w:r>
        <w:rPr/>
        <w:t>pesquisa</w:t>
      </w:r>
      <w:r>
        <w:rPr>
          <w:spacing w:val="-5"/>
        </w:rPr>
        <w:t> </w:t>
      </w:r>
      <w:r>
        <w:rPr/>
        <w:t>torna-se</w:t>
      </w:r>
      <w:r>
        <w:rPr>
          <w:spacing w:val="-8"/>
        </w:rPr>
        <w:t> </w:t>
      </w:r>
      <w:r>
        <w:rPr/>
        <w:t>aberta</w:t>
      </w:r>
      <w:r>
        <w:rPr>
          <w:spacing w:val="-8"/>
        </w:rPr>
        <w:t> </w:t>
      </w:r>
      <w:r>
        <w:rPr/>
        <w:t>a</w:t>
      </w:r>
      <w:r>
        <w:rPr>
          <w:spacing w:val="-8"/>
        </w:rPr>
        <w:t> </w:t>
      </w:r>
      <w:r>
        <w:rPr/>
        <w:t>outras</w:t>
      </w:r>
      <w:r>
        <w:rPr>
          <w:spacing w:val="-9"/>
        </w:rPr>
        <w:t> </w:t>
      </w:r>
      <w:r>
        <w:rPr/>
        <w:t>percepções, interpretações e</w:t>
      </w:r>
      <w:r>
        <w:rPr>
          <w:spacing w:val="-11"/>
        </w:rPr>
        <w:t> </w:t>
      </w:r>
      <w:r>
        <w:rPr/>
        <w:t>questionamentos.</w:t>
      </w:r>
    </w:p>
    <w:p>
      <w:pPr>
        <w:pStyle w:val="BodyText"/>
        <w:spacing w:line="360" w:lineRule="auto" w:before="3"/>
        <w:ind w:left="102" w:right="104" w:firstLine="1132"/>
        <w:jc w:val="both"/>
      </w:pPr>
      <w:r>
        <w:rPr/>
        <w:t>Observou-se que as professoras pesquisadas enfrentaram o rompimento quanto</w:t>
      </w:r>
      <w:r>
        <w:rPr>
          <w:spacing w:val="-13"/>
        </w:rPr>
        <w:t> </w:t>
      </w:r>
      <w:r>
        <w:rPr/>
        <w:t>ao</w:t>
      </w:r>
      <w:r>
        <w:rPr>
          <w:spacing w:val="-11"/>
        </w:rPr>
        <w:t> </w:t>
      </w:r>
      <w:r>
        <w:rPr/>
        <w:t>desenho</w:t>
      </w:r>
      <w:r>
        <w:rPr>
          <w:spacing w:val="-13"/>
        </w:rPr>
        <w:t> </w:t>
      </w:r>
      <w:r>
        <w:rPr/>
        <w:t>proposto</w:t>
      </w:r>
      <w:r>
        <w:rPr>
          <w:spacing w:val="-13"/>
        </w:rPr>
        <w:t> </w:t>
      </w:r>
      <w:r>
        <w:rPr/>
        <w:t>pelo</w:t>
      </w:r>
      <w:r>
        <w:rPr>
          <w:spacing w:val="-11"/>
        </w:rPr>
        <w:t> </w:t>
      </w:r>
      <w:r>
        <w:rPr/>
        <w:t>governo</w:t>
      </w:r>
      <w:r>
        <w:rPr>
          <w:spacing w:val="-13"/>
        </w:rPr>
        <w:t> </w:t>
      </w:r>
      <w:r>
        <w:rPr/>
        <w:t>federal</w:t>
      </w:r>
      <w:r>
        <w:rPr>
          <w:spacing w:val="-12"/>
        </w:rPr>
        <w:t> </w:t>
      </w:r>
      <w:r>
        <w:rPr/>
        <w:t>no</w:t>
      </w:r>
      <w:r>
        <w:rPr>
          <w:spacing w:val="-8"/>
        </w:rPr>
        <w:t> </w:t>
      </w:r>
      <w:r>
        <w:rPr/>
        <w:t>ano</w:t>
      </w:r>
      <w:r>
        <w:rPr>
          <w:spacing w:val="-13"/>
        </w:rPr>
        <w:t> </w:t>
      </w:r>
      <w:r>
        <w:rPr/>
        <w:t>de</w:t>
      </w:r>
      <w:r>
        <w:rPr>
          <w:spacing w:val="-13"/>
        </w:rPr>
        <w:t> </w:t>
      </w:r>
      <w:r>
        <w:rPr/>
        <w:t>2012.</w:t>
      </w:r>
      <w:r>
        <w:rPr>
          <w:spacing w:val="-11"/>
        </w:rPr>
        <w:t> </w:t>
      </w:r>
      <w:r>
        <w:rPr/>
        <w:t>Devido</w:t>
      </w:r>
      <w:r>
        <w:rPr>
          <w:spacing w:val="-9"/>
        </w:rPr>
        <w:t> </w:t>
      </w:r>
      <w:r>
        <w:rPr/>
        <w:t>às</w:t>
      </w:r>
      <w:r>
        <w:rPr>
          <w:spacing w:val="-12"/>
        </w:rPr>
        <w:t> </w:t>
      </w:r>
      <w:r>
        <w:rPr/>
        <w:t>rupturas à formação do PNAIC promovido neste último governo (2016/2018/Fora Temer), há que se discutir alterações sofridas no PNAIC, vez que no início da proposta a preocupação central era de cuidar de se trabalhar o Ciclo de Alfabetização que correspondia aos 1º, 2º e 3º anos do EF, e os respectivos alfabetizadores responsáveis. Já no ano de 2017, no período em que o ciclo do PNAIC estava em processo de consolidação, houve alterações por parte do governo federal, e diga-se de passagem sem a escuta dos entes municipais e estaduais que integram esse pacto. Dentre as mudanças, verifica-se: a expansão do programa “Mais Educação” e da   Educação   Infantil,   oportunizando   a   participação   desses   profissionais</w:t>
      </w:r>
      <w:r>
        <w:rPr>
          <w:spacing w:val="41"/>
        </w:rPr>
        <w:t> </w:t>
      </w:r>
      <w:r>
        <w:rPr/>
        <w:t>nas</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formações; redefinição do período de alfabetização de três para dois anos de escolarização.</w:t>
      </w:r>
    </w:p>
    <w:p>
      <w:pPr>
        <w:pStyle w:val="BodyText"/>
        <w:spacing w:line="360" w:lineRule="auto"/>
        <w:ind w:left="102" w:right="107" w:firstLine="1132"/>
        <w:jc w:val="both"/>
      </w:pPr>
      <w:r>
        <w:rPr/>
        <w:t>Esse “novo desenho” nos traz sérios riscos da interrupção, o que decerto modo</w:t>
      </w:r>
      <w:r>
        <w:rPr>
          <w:spacing w:val="-16"/>
        </w:rPr>
        <w:t> </w:t>
      </w:r>
      <w:r>
        <w:rPr/>
        <w:t>desconsidera</w:t>
      </w:r>
      <w:r>
        <w:rPr>
          <w:spacing w:val="-16"/>
        </w:rPr>
        <w:t> </w:t>
      </w:r>
      <w:r>
        <w:rPr/>
        <w:t>todo</w:t>
      </w:r>
      <w:r>
        <w:rPr>
          <w:spacing w:val="-16"/>
        </w:rPr>
        <w:t> </w:t>
      </w:r>
      <w:r>
        <w:rPr/>
        <w:t>o</w:t>
      </w:r>
      <w:r>
        <w:rPr>
          <w:spacing w:val="-16"/>
        </w:rPr>
        <w:t> </w:t>
      </w:r>
      <w:r>
        <w:rPr/>
        <w:t>processo</w:t>
      </w:r>
      <w:r>
        <w:rPr>
          <w:spacing w:val="-16"/>
        </w:rPr>
        <w:t> </w:t>
      </w:r>
      <w:r>
        <w:rPr/>
        <w:t>construído</w:t>
      </w:r>
      <w:r>
        <w:rPr>
          <w:spacing w:val="-16"/>
        </w:rPr>
        <w:t> </w:t>
      </w:r>
      <w:r>
        <w:rPr/>
        <w:t>por</w:t>
      </w:r>
      <w:r>
        <w:rPr>
          <w:spacing w:val="-17"/>
        </w:rPr>
        <w:t> </w:t>
      </w:r>
      <w:r>
        <w:rPr/>
        <w:t>nós</w:t>
      </w:r>
      <w:r>
        <w:rPr>
          <w:spacing w:val="-16"/>
        </w:rPr>
        <w:t> </w:t>
      </w:r>
      <w:r>
        <w:rPr/>
        <w:t>professores</w:t>
      </w:r>
      <w:r>
        <w:rPr>
          <w:spacing w:val="-19"/>
        </w:rPr>
        <w:t> </w:t>
      </w:r>
      <w:r>
        <w:rPr/>
        <w:t>e</w:t>
      </w:r>
      <w:r>
        <w:rPr>
          <w:spacing w:val="-16"/>
        </w:rPr>
        <w:t> </w:t>
      </w:r>
      <w:r>
        <w:rPr/>
        <w:t>professoras</w:t>
      </w:r>
      <w:r>
        <w:rPr>
          <w:spacing w:val="-19"/>
        </w:rPr>
        <w:t> </w:t>
      </w:r>
      <w:r>
        <w:rPr/>
        <w:t>dos mais distintos rincões desse país, e talvez, por isso, na vigência de um projeto de governo que foi interrompido sem que houvesse novas eleições, encontra-se agora na iminência de ser</w:t>
      </w:r>
      <w:r>
        <w:rPr>
          <w:spacing w:val="-14"/>
        </w:rPr>
        <w:t> </w:t>
      </w:r>
      <w:r>
        <w:rPr/>
        <w:t>descontinuada.</w:t>
      </w:r>
    </w:p>
    <w:p>
      <w:pPr>
        <w:pStyle w:val="BodyText"/>
        <w:spacing w:line="360" w:lineRule="auto" w:before="6"/>
        <w:ind w:left="102" w:right="107" w:firstLine="1132"/>
        <w:jc w:val="both"/>
      </w:pPr>
      <w:r>
        <w:rPr/>
        <w:t>As lacunas e os desafios indicados devem servir como referência e inspiração para a proposição de novas pesquisas nos diferentes níveis de formação, especialmente em cursos de Mestrado e Doutorado.</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Heading1"/>
        <w:numPr>
          <w:ilvl w:val="0"/>
          <w:numId w:val="13"/>
        </w:numPr>
        <w:tabs>
          <w:tab w:pos="304" w:val="left" w:leader="none"/>
        </w:tabs>
        <w:spacing w:line="240" w:lineRule="auto" w:before="93" w:after="0"/>
        <w:ind w:left="303" w:right="0" w:hanging="201"/>
        <w:jc w:val="both"/>
      </w:pPr>
      <w:bookmarkStart w:name="_TOC_250005" w:id="19"/>
      <w:bookmarkEnd w:id="19"/>
      <w:r>
        <w:rPr/>
        <w:t>REFERÊNCIAS</w:t>
      </w:r>
    </w:p>
    <w:p>
      <w:pPr>
        <w:pStyle w:val="BodyText"/>
        <w:spacing w:before="10"/>
        <w:rPr>
          <w:b/>
          <w:sz w:val="25"/>
        </w:rPr>
      </w:pPr>
    </w:p>
    <w:p>
      <w:pPr>
        <w:spacing w:line="360" w:lineRule="auto" w:before="0"/>
        <w:ind w:left="102" w:right="108" w:firstLine="0"/>
        <w:jc w:val="both"/>
        <w:rPr>
          <w:sz w:val="24"/>
        </w:rPr>
      </w:pPr>
      <w:r>
        <w:rPr>
          <w:sz w:val="24"/>
        </w:rPr>
        <w:t>ABRAHÃO, M. H. B. (Org.). </w:t>
      </w:r>
      <w:r>
        <w:rPr>
          <w:b/>
          <w:sz w:val="24"/>
        </w:rPr>
        <w:t>Avaliação e erro construtivo libertador: </w:t>
      </w:r>
      <w:r>
        <w:rPr>
          <w:sz w:val="24"/>
        </w:rPr>
        <w:t>uma teoria prática includente em educação. Porto Alegre: EDIPURS, 2000.</w:t>
      </w:r>
    </w:p>
    <w:p>
      <w:pPr>
        <w:pStyle w:val="BodyText"/>
        <w:spacing w:before="3"/>
        <w:rPr>
          <w:sz w:val="36"/>
        </w:rPr>
      </w:pPr>
    </w:p>
    <w:p>
      <w:pPr>
        <w:spacing w:line="360" w:lineRule="auto" w:before="1"/>
        <w:ind w:left="102" w:right="109" w:firstLine="0"/>
        <w:jc w:val="both"/>
        <w:rPr>
          <w:sz w:val="24"/>
        </w:rPr>
      </w:pPr>
      <w:r>
        <w:rPr>
          <w:sz w:val="24"/>
        </w:rPr>
        <w:t>ABRÚCIO, F. L. Reforma do Estado no federalismo brasileiro: a situação das administrações</w:t>
      </w:r>
      <w:r>
        <w:rPr>
          <w:spacing w:val="-13"/>
          <w:sz w:val="24"/>
        </w:rPr>
        <w:t> </w:t>
      </w:r>
      <w:r>
        <w:rPr>
          <w:sz w:val="24"/>
        </w:rPr>
        <w:t>públicas</w:t>
      </w:r>
      <w:r>
        <w:rPr>
          <w:spacing w:val="-10"/>
          <w:sz w:val="24"/>
        </w:rPr>
        <w:t> </w:t>
      </w:r>
      <w:r>
        <w:rPr>
          <w:sz w:val="24"/>
        </w:rPr>
        <w:t>estaduais.</w:t>
      </w:r>
      <w:r>
        <w:rPr>
          <w:spacing w:val="-8"/>
          <w:sz w:val="24"/>
        </w:rPr>
        <w:t> </w:t>
      </w:r>
      <w:r>
        <w:rPr>
          <w:b/>
          <w:sz w:val="24"/>
        </w:rPr>
        <w:t>Revista</w:t>
      </w:r>
      <w:r>
        <w:rPr>
          <w:b/>
          <w:spacing w:val="-10"/>
          <w:sz w:val="24"/>
        </w:rPr>
        <w:t> </w:t>
      </w:r>
      <w:r>
        <w:rPr>
          <w:b/>
          <w:sz w:val="24"/>
        </w:rPr>
        <w:t>Brasileira</w:t>
      </w:r>
      <w:r>
        <w:rPr>
          <w:b/>
          <w:spacing w:val="-10"/>
          <w:sz w:val="24"/>
        </w:rPr>
        <w:t> </w:t>
      </w:r>
      <w:r>
        <w:rPr>
          <w:b/>
          <w:sz w:val="24"/>
        </w:rPr>
        <w:t>de</w:t>
      </w:r>
      <w:r>
        <w:rPr>
          <w:b/>
          <w:spacing w:val="-8"/>
          <w:sz w:val="24"/>
        </w:rPr>
        <w:t> </w:t>
      </w:r>
      <w:r>
        <w:rPr>
          <w:b/>
          <w:sz w:val="24"/>
        </w:rPr>
        <w:t>Administração</w:t>
      </w:r>
      <w:r>
        <w:rPr>
          <w:b/>
          <w:spacing w:val="-10"/>
          <w:sz w:val="24"/>
        </w:rPr>
        <w:t> </w:t>
      </w:r>
      <w:r>
        <w:rPr>
          <w:b/>
          <w:sz w:val="24"/>
        </w:rPr>
        <w:t>Pública,</w:t>
      </w:r>
      <w:r>
        <w:rPr>
          <w:b/>
          <w:spacing w:val="-7"/>
          <w:sz w:val="24"/>
        </w:rPr>
        <w:t> </w:t>
      </w:r>
      <w:r>
        <w:rPr>
          <w:sz w:val="24"/>
        </w:rPr>
        <w:t>v. 39, n. 2. Rio de Janeiro: FGV, mar./abr. 2005. p.</w:t>
      </w:r>
      <w:r>
        <w:rPr>
          <w:spacing w:val="-19"/>
          <w:sz w:val="24"/>
        </w:rPr>
        <w:t> </w:t>
      </w:r>
      <w:r>
        <w:rPr>
          <w:sz w:val="24"/>
        </w:rPr>
        <w:t>401-420.</w:t>
      </w:r>
    </w:p>
    <w:p>
      <w:pPr>
        <w:pStyle w:val="BodyText"/>
        <w:spacing w:before="4"/>
        <w:rPr>
          <w:sz w:val="36"/>
        </w:rPr>
      </w:pPr>
    </w:p>
    <w:p>
      <w:pPr>
        <w:spacing w:before="0"/>
        <w:ind w:left="102" w:right="0" w:firstLine="0"/>
        <w:jc w:val="both"/>
        <w:rPr>
          <w:sz w:val="24"/>
        </w:rPr>
      </w:pPr>
      <w:r>
        <w:rPr>
          <w:sz w:val="24"/>
        </w:rPr>
        <w:t>ALFABETIZAÇÃO.  In:  </w:t>
      </w:r>
      <w:r>
        <w:rPr>
          <w:b/>
          <w:sz w:val="24"/>
        </w:rPr>
        <w:t>Wikipédia,  A  Enciclopédia  Livre.  </w:t>
      </w:r>
      <w:r>
        <w:rPr>
          <w:sz w:val="24"/>
        </w:rPr>
        <w:t>2017.  Disponível   em:</w:t>
      </w:r>
    </w:p>
    <w:p>
      <w:pPr>
        <w:pStyle w:val="BodyText"/>
        <w:spacing w:line="360" w:lineRule="auto" w:before="136"/>
        <w:ind w:left="102" w:right="110"/>
        <w:jc w:val="both"/>
      </w:pPr>
      <w:r>
        <w:rPr/>
        <w:t>&lt;</w:t>
      </w:r>
      <w:hyperlink r:id="rId28">
        <w:r>
          <w:rPr/>
          <w:t>https://pt.wikipedia.org/wiki/Alfabetiza%C3%A7%C3%A3o</w:t>
        </w:r>
      </w:hyperlink>
      <w:r>
        <w:rPr/>
        <w:t>&gt;. Acesso em: 10 mai. 2018.</w:t>
      </w:r>
    </w:p>
    <w:p>
      <w:pPr>
        <w:pStyle w:val="BodyText"/>
        <w:spacing w:before="3"/>
        <w:rPr>
          <w:sz w:val="36"/>
        </w:rPr>
      </w:pPr>
    </w:p>
    <w:p>
      <w:pPr>
        <w:spacing w:before="0"/>
        <w:ind w:left="102" w:right="0" w:firstLine="0"/>
        <w:jc w:val="both"/>
        <w:rPr>
          <w:b/>
          <w:sz w:val="24"/>
        </w:rPr>
      </w:pPr>
      <w:r>
        <w:rPr>
          <w:sz w:val="24"/>
        </w:rPr>
        <w:t>ALRO, H.; SKOVSMOSE, O. </w:t>
      </w:r>
      <w:r>
        <w:rPr>
          <w:b/>
          <w:sz w:val="24"/>
        </w:rPr>
        <w:t>Diálogo e aprendizagem em educação  matemática.</w:t>
      </w:r>
    </w:p>
    <w:p>
      <w:pPr>
        <w:pStyle w:val="BodyText"/>
        <w:spacing w:before="136"/>
        <w:ind w:left="102"/>
        <w:jc w:val="both"/>
      </w:pPr>
      <w:r>
        <w:rPr/>
        <w:t>Belo Horizonte: Autêntica, 2006.</w:t>
      </w:r>
    </w:p>
    <w:p>
      <w:pPr>
        <w:pStyle w:val="BodyText"/>
        <w:rPr>
          <w:sz w:val="26"/>
        </w:rPr>
      </w:pPr>
    </w:p>
    <w:p>
      <w:pPr>
        <w:pStyle w:val="BodyText"/>
        <w:spacing w:before="11"/>
        <w:rPr>
          <w:sz w:val="21"/>
        </w:rPr>
      </w:pPr>
    </w:p>
    <w:p>
      <w:pPr>
        <w:spacing w:line="360" w:lineRule="auto" w:before="0"/>
        <w:ind w:left="102" w:right="107" w:firstLine="0"/>
        <w:jc w:val="both"/>
        <w:rPr>
          <w:sz w:val="24"/>
        </w:rPr>
      </w:pPr>
      <w:r>
        <w:rPr>
          <w:sz w:val="24"/>
        </w:rPr>
        <w:t>ALVES,</w:t>
      </w:r>
      <w:r>
        <w:rPr>
          <w:spacing w:val="-9"/>
          <w:sz w:val="24"/>
        </w:rPr>
        <w:t> </w:t>
      </w:r>
      <w:r>
        <w:rPr>
          <w:sz w:val="24"/>
        </w:rPr>
        <w:t>R.</w:t>
      </w:r>
      <w:r>
        <w:rPr>
          <w:spacing w:val="-9"/>
          <w:sz w:val="24"/>
        </w:rPr>
        <w:t> </w:t>
      </w:r>
      <w:r>
        <w:rPr>
          <w:sz w:val="24"/>
        </w:rPr>
        <w:t>P.</w:t>
      </w:r>
      <w:r>
        <w:rPr>
          <w:spacing w:val="-9"/>
          <w:sz w:val="24"/>
        </w:rPr>
        <w:t> </w:t>
      </w:r>
      <w:r>
        <w:rPr>
          <w:sz w:val="24"/>
        </w:rPr>
        <w:t>S.</w:t>
      </w:r>
      <w:r>
        <w:rPr>
          <w:spacing w:val="-10"/>
          <w:sz w:val="24"/>
        </w:rPr>
        <w:t> </w:t>
      </w:r>
      <w:r>
        <w:rPr>
          <w:b/>
          <w:sz w:val="24"/>
        </w:rPr>
        <w:t>Os</w:t>
      </w:r>
      <w:r>
        <w:rPr>
          <w:b/>
          <w:spacing w:val="-8"/>
          <w:sz w:val="24"/>
        </w:rPr>
        <w:t> </w:t>
      </w:r>
      <w:r>
        <w:rPr>
          <w:b/>
          <w:sz w:val="24"/>
        </w:rPr>
        <w:t>caminhos</w:t>
      </w:r>
      <w:r>
        <w:rPr>
          <w:b/>
          <w:spacing w:val="-8"/>
          <w:sz w:val="24"/>
        </w:rPr>
        <w:t> </w:t>
      </w:r>
      <w:r>
        <w:rPr>
          <w:b/>
          <w:sz w:val="24"/>
        </w:rPr>
        <w:t>da</w:t>
      </w:r>
      <w:r>
        <w:rPr>
          <w:b/>
          <w:spacing w:val="-9"/>
          <w:sz w:val="24"/>
        </w:rPr>
        <w:t> </w:t>
      </w:r>
      <w:r>
        <w:rPr>
          <w:b/>
          <w:sz w:val="24"/>
        </w:rPr>
        <w:t>educação</w:t>
      </w:r>
      <w:r>
        <w:rPr>
          <w:b/>
          <w:spacing w:val="-12"/>
          <w:sz w:val="24"/>
        </w:rPr>
        <w:t> </w:t>
      </w:r>
      <w:r>
        <w:rPr>
          <w:b/>
          <w:sz w:val="24"/>
        </w:rPr>
        <w:t>integral</w:t>
      </w:r>
      <w:r>
        <w:rPr>
          <w:b/>
          <w:spacing w:val="-9"/>
          <w:sz w:val="24"/>
        </w:rPr>
        <w:t> </w:t>
      </w:r>
      <w:r>
        <w:rPr>
          <w:b/>
          <w:sz w:val="24"/>
        </w:rPr>
        <w:t>em</w:t>
      </w:r>
      <w:r>
        <w:rPr>
          <w:b/>
          <w:spacing w:val="-11"/>
          <w:sz w:val="24"/>
        </w:rPr>
        <w:t> </w:t>
      </w:r>
      <w:r>
        <w:rPr>
          <w:b/>
          <w:sz w:val="24"/>
        </w:rPr>
        <w:t>Palmas</w:t>
      </w:r>
      <w:r>
        <w:rPr>
          <w:b/>
          <w:spacing w:val="-4"/>
          <w:sz w:val="24"/>
        </w:rPr>
        <w:t> </w:t>
      </w:r>
      <w:r>
        <w:rPr>
          <w:b/>
          <w:sz w:val="24"/>
        </w:rPr>
        <w:t>-</w:t>
      </w:r>
      <w:r>
        <w:rPr>
          <w:b/>
          <w:spacing w:val="-12"/>
          <w:sz w:val="24"/>
        </w:rPr>
        <w:t> </w:t>
      </w:r>
      <w:r>
        <w:rPr>
          <w:b/>
          <w:sz w:val="24"/>
        </w:rPr>
        <w:t>Tocantins.</w:t>
      </w:r>
      <w:r>
        <w:rPr>
          <w:b/>
          <w:spacing w:val="-8"/>
          <w:sz w:val="24"/>
        </w:rPr>
        <w:t> </w:t>
      </w:r>
      <w:r>
        <w:rPr>
          <w:sz w:val="24"/>
        </w:rPr>
        <w:t>2013. 188f. Dissertação de Mestrado. Universidade Federal de Goiás. Goiânia: UFG,</w:t>
      </w:r>
      <w:r>
        <w:rPr>
          <w:spacing w:val="-29"/>
          <w:sz w:val="24"/>
        </w:rPr>
        <w:t> </w:t>
      </w:r>
      <w:r>
        <w:rPr>
          <w:sz w:val="24"/>
        </w:rPr>
        <w:t>2013.</w:t>
      </w:r>
    </w:p>
    <w:p>
      <w:pPr>
        <w:pStyle w:val="BodyText"/>
        <w:spacing w:before="3"/>
        <w:rPr>
          <w:sz w:val="36"/>
        </w:rPr>
      </w:pPr>
    </w:p>
    <w:p>
      <w:pPr>
        <w:pStyle w:val="BodyText"/>
        <w:spacing w:line="360" w:lineRule="auto"/>
        <w:ind w:left="102" w:right="106"/>
        <w:jc w:val="both"/>
      </w:pPr>
      <w:r>
        <w:rPr/>
        <w:t>AMARAL, A. P. L. Formação Continuada de Professores: Reflexão sobre a participação do Pacto Nacional Pela Alfabetização na Idade Certa. </w:t>
      </w:r>
      <w:r>
        <w:rPr>
          <w:b/>
        </w:rPr>
        <w:t>Cad. Cedes</w:t>
      </w:r>
      <w:r>
        <w:rPr/>
        <w:t>, Campinas, v. 35, n. 95, p. 127-133, jan.-abr., 2015.</w:t>
      </w:r>
    </w:p>
    <w:p>
      <w:pPr>
        <w:pStyle w:val="BodyText"/>
        <w:spacing w:before="3"/>
        <w:rPr>
          <w:sz w:val="36"/>
        </w:rPr>
      </w:pPr>
    </w:p>
    <w:p>
      <w:pPr>
        <w:pStyle w:val="BodyText"/>
        <w:spacing w:line="360" w:lineRule="auto"/>
        <w:ind w:left="102" w:right="107"/>
        <w:jc w:val="both"/>
      </w:pPr>
      <w:r>
        <w:rPr/>
        <w:t>BAKER, D.; STREET, B.; TOMLIN, A.. Mathematics as social: understanding relationships between home and school numeracy practices. </w:t>
      </w:r>
      <w:r>
        <w:rPr>
          <w:b/>
        </w:rPr>
        <w:t>For the learning of mathematics. </w:t>
      </w:r>
      <w:r>
        <w:rPr/>
        <w:t>23, 3, p. 11-15, nov. 2003.</w:t>
      </w:r>
    </w:p>
    <w:p>
      <w:pPr>
        <w:pStyle w:val="BodyText"/>
        <w:spacing w:before="3"/>
        <w:rPr>
          <w:sz w:val="36"/>
        </w:rPr>
      </w:pPr>
    </w:p>
    <w:p>
      <w:pPr>
        <w:spacing w:before="0"/>
        <w:ind w:left="102" w:right="0" w:firstLine="0"/>
        <w:jc w:val="both"/>
        <w:rPr>
          <w:sz w:val="24"/>
        </w:rPr>
      </w:pPr>
      <w:r>
        <w:rPr>
          <w:sz w:val="24"/>
        </w:rPr>
        <w:t>BARDIN, L. </w:t>
      </w:r>
      <w:r>
        <w:rPr>
          <w:b/>
          <w:sz w:val="24"/>
        </w:rPr>
        <w:t>Análise de conteúdo. </w:t>
      </w:r>
      <w:r>
        <w:rPr>
          <w:sz w:val="24"/>
        </w:rPr>
        <w:t>São Paulo: Edições 70, 2011.</w:t>
      </w:r>
    </w:p>
    <w:p>
      <w:pPr>
        <w:pStyle w:val="BodyText"/>
        <w:rPr>
          <w:sz w:val="26"/>
        </w:rPr>
      </w:pPr>
    </w:p>
    <w:p>
      <w:pPr>
        <w:pStyle w:val="BodyText"/>
        <w:spacing w:before="11"/>
        <w:rPr>
          <w:sz w:val="21"/>
        </w:rPr>
      </w:pPr>
    </w:p>
    <w:p>
      <w:pPr>
        <w:pStyle w:val="BodyText"/>
        <w:spacing w:line="360" w:lineRule="auto"/>
        <w:ind w:left="102" w:right="107"/>
        <w:jc w:val="both"/>
      </w:pPr>
      <w:r>
        <w:rPr/>
        <w:t>BARWELL,</w:t>
      </w:r>
      <w:r>
        <w:rPr>
          <w:spacing w:val="-18"/>
        </w:rPr>
        <w:t> </w:t>
      </w:r>
      <w:r>
        <w:rPr/>
        <w:t>R.</w:t>
      </w:r>
      <w:r>
        <w:rPr>
          <w:spacing w:val="-24"/>
        </w:rPr>
        <w:t> </w:t>
      </w:r>
      <w:r>
        <w:rPr/>
        <w:t>What</w:t>
      </w:r>
      <w:r>
        <w:rPr>
          <w:spacing w:val="-18"/>
        </w:rPr>
        <w:t> </w:t>
      </w:r>
      <w:r>
        <w:rPr/>
        <w:t>is</w:t>
      </w:r>
      <w:r>
        <w:rPr>
          <w:spacing w:val="-19"/>
        </w:rPr>
        <w:t> </w:t>
      </w:r>
      <w:r>
        <w:rPr/>
        <w:t>numeracy?</w:t>
      </w:r>
      <w:r>
        <w:rPr>
          <w:spacing w:val="-13"/>
        </w:rPr>
        <w:t> </w:t>
      </w:r>
      <w:r>
        <w:rPr>
          <w:b/>
        </w:rPr>
        <w:t>For</w:t>
      </w:r>
      <w:r>
        <w:rPr>
          <w:b/>
          <w:spacing w:val="-19"/>
        </w:rPr>
        <w:t> </w:t>
      </w:r>
      <w:r>
        <w:rPr>
          <w:b/>
        </w:rPr>
        <w:t>the</w:t>
      </w:r>
      <w:r>
        <w:rPr>
          <w:b/>
          <w:spacing w:val="-16"/>
        </w:rPr>
        <w:t> </w:t>
      </w:r>
      <w:r>
        <w:rPr>
          <w:b/>
        </w:rPr>
        <w:t>Learning</w:t>
      </w:r>
      <w:r>
        <w:rPr>
          <w:b/>
          <w:spacing w:val="-16"/>
        </w:rPr>
        <w:t> </w:t>
      </w:r>
      <w:r>
        <w:rPr>
          <w:b/>
        </w:rPr>
        <w:t>of</w:t>
      </w:r>
      <w:r>
        <w:rPr>
          <w:b/>
          <w:spacing w:val="-17"/>
        </w:rPr>
        <w:t> </w:t>
      </w:r>
      <w:r>
        <w:rPr>
          <w:b/>
        </w:rPr>
        <w:t>Mathematics:</w:t>
      </w:r>
      <w:r>
        <w:rPr>
          <w:b/>
          <w:spacing w:val="-15"/>
        </w:rPr>
        <w:t> </w:t>
      </w:r>
      <w:r>
        <w:rPr/>
        <w:t>An</w:t>
      </w:r>
      <w:r>
        <w:rPr>
          <w:spacing w:val="-18"/>
        </w:rPr>
        <w:t> </w:t>
      </w:r>
      <w:r>
        <w:rPr/>
        <w:t>International Journal of Mathematics Education, University of Bristol, Bristol, v. 24, n. 1, p. 20-22, mar.</w:t>
      </w:r>
      <w:r>
        <w:rPr>
          <w:spacing w:val="-5"/>
        </w:rPr>
        <w:t> </w:t>
      </w:r>
      <w:r>
        <w:rPr/>
        <w:t>2004.</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spacing w:before="8"/>
        <w:rPr>
          <w:sz w:val="29"/>
        </w:rPr>
      </w:pPr>
    </w:p>
    <w:p>
      <w:pPr>
        <w:spacing w:before="92"/>
        <w:ind w:left="102" w:right="0" w:firstLine="0"/>
        <w:jc w:val="both"/>
        <w:rPr>
          <w:b/>
          <w:sz w:val="24"/>
        </w:rPr>
      </w:pPr>
      <w:r>
        <w:rPr>
          <w:sz w:val="24"/>
        </w:rPr>
        <w:t>BAUER, G.; GASKELL, G. (Orgs.). </w:t>
      </w:r>
      <w:r>
        <w:rPr>
          <w:b/>
          <w:sz w:val="24"/>
        </w:rPr>
        <w:t>Pesquisa qualitativa com texto, imagem e som:</w:t>
      </w:r>
    </w:p>
    <w:p>
      <w:pPr>
        <w:pStyle w:val="BodyText"/>
        <w:spacing w:before="136"/>
        <w:ind w:left="102"/>
        <w:jc w:val="both"/>
      </w:pPr>
      <w:r>
        <w:rPr/>
        <w:t>um manual prático. Petrópolis: Vozes, 2002.</w:t>
      </w:r>
    </w:p>
    <w:p>
      <w:pPr>
        <w:pStyle w:val="BodyText"/>
        <w:rPr>
          <w:sz w:val="26"/>
        </w:rPr>
      </w:pPr>
    </w:p>
    <w:p>
      <w:pPr>
        <w:pStyle w:val="BodyText"/>
        <w:spacing w:before="11"/>
        <w:rPr>
          <w:sz w:val="21"/>
        </w:rPr>
      </w:pPr>
    </w:p>
    <w:p>
      <w:pPr>
        <w:pStyle w:val="BodyText"/>
        <w:spacing w:line="360" w:lineRule="auto"/>
        <w:ind w:left="102" w:right="107"/>
        <w:jc w:val="both"/>
      </w:pPr>
      <w:r>
        <w:rPr/>
        <w:t>BIGODE, A. J. Matemática e a relação com outros campos do saber no ciclo de alfabetização. </w:t>
      </w:r>
      <w:r>
        <w:rPr>
          <w:b/>
        </w:rPr>
        <w:t>Salto Para o Futuro</w:t>
      </w:r>
      <w:r>
        <w:rPr/>
        <w:t>, Ano XXIV - Boletim 10 - Setembro 2014 .TV Escola, p. 4-6.</w:t>
      </w:r>
    </w:p>
    <w:p>
      <w:pPr>
        <w:pStyle w:val="BodyText"/>
        <w:spacing w:before="3"/>
        <w:rPr>
          <w:sz w:val="36"/>
        </w:rPr>
      </w:pPr>
    </w:p>
    <w:p>
      <w:pPr>
        <w:spacing w:line="360" w:lineRule="auto" w:before="1"/>
        <w:ind w:left="102" w:right="108" w:firstLine="0"/>
        <w:jc w:val="both"/>
        <w:rPr>
          <w:sz w:val="24"/>
        </w:rPr>
      </w:pPr>
      <w:r>
        <w:rPr>
          <w:sz w:val="24"/>
        </w:rPr>
        <w:t>BOGDAN, R. C.; BIKLEN, S. K. </w:t>
      </w:r>
      <w:r>
        <w:rPr>
          <w:b/>
          <w:sz w:val="24"/>
        </w:rPr>
        <w:t>Investigação qualitativa em educação</w:t>
      </w:r>
      <w:r>
        <w:rPr>
          <w:sz w:val="24"/>
        </w:rPr>
        <w:t>. Trad.</w:t>
      </w:r>
      <w:r>
        <w:rPr>
          <w:spacing w:val="-28"/>
          <w:sz w:val="24"/>
        </w:rPr>
        <w:t> </w:t>
      </w:r>
      <w:r>
        <w:rPr>
          <w:sz w:val="24"/>
        </w:rPr>
        <w:t>Maria João</w:t>
      </w:r>
      <w:r>
        <w:rPr>
          <w:spacing w:val="-17"/>
          <w:sz w:val="24"/>
        </w:rPr>
        <w:t> </w:t>
      </w:r>
      <w:r>
        <w:rPr>
          <w:sz w:val="24"/>
        </w:rPr>
        <w:t>Alvarez,</w:t>
      </w:r>
      <w:r>
        <w:rPr>
          <w:spacing w:val="-14"/>
          <w:sz w:val="24"/>
        </w:rPr>
        <w:t> </w:t>
      </w:r>
      <w:r>
        <w:rPr>
          <w:sz w:val="24"/>
        </w:rPr>
        <w:t>Sara</w:t>
      </w:r>
      <w:r>
        <w:rPr>
          <w:spacing w:val="-15"/>
          <w:sz w:val="24"/>
        </w:rPr>
        <w:t> </w:t>
      </w:r>
      <w:r>
        <w:rPr>
          <w:sz w:val="24"/>
        </w:rPr>
        <w:t>Bahia</w:t>
      </w:r>
      <w:r>
        <w:rPr>
          <w:spacing w:val="-14"/>
          <w:sz w:val="24"/>
        </w:rPr>
        <w:t> </w:t>
      </w:r>
      <w:r>
        <w:rPr>
          <w:sz w:val="24"/>
        </w:rPr>
        <w:t>dos</w:t>
      </w:r>
      <w:r>
        <w:rPr>
          <w:spacing w:val="-15"/>
          <w:sz w:val="24"/>
        </w:rPr>
        <w:t> </w:t>
      </w:r>
      <w:r>
        <w:rPr>
          <w:sz w:val="24"/>
        </w:rPr>
        <w:t>Santos</w:t>
      </w:r>
      <w:r>
        <w:rPr>
          <w:spacing w:val="-15"/>
          <w:sz w:val="24"/>
        </w:rPr>
        <w:t> </w:t>
      </w:r>
      <w:r>
        <w:rPr>
          <w:sz w:val="24"/>
        </w:rPr>
        <w:t>e</w:t>
      </w:r>
      <w:r>
        <w:rPr>
          <w:spacing w:val="-17"/>
          <w:sz w:val="24"/>
        </w:rPr>
        <w:t> </w:t>
      </w:r>
      <w:r>
        <w:rPr>
          <w:sz w:val="24"/>
        </w:rPr>
        <w:t>Telmo</w:t>
      </w:r>
      <w:r>
        <w:rPr>
          <w:spacing w:val="-14"/>
          <w:sz w:val="24"/>
        </w:rPr>
        <w:t> </w:t>
      </w:r>
      <w:r>
        <w:rPr>
          <w:sz w:val="24"/>
        </w:rPr>
        <w:t>Mourinho</w:t>
      </w:r>
      <w:r>
        <w:rPr>
          <w:spacing w:val="-14"/>
          <w:sz w:val="24"/>
        </w:rPr>
        <w:t> </w:t>
      </w:r>
      <w:r>
        <w:rPr>
          <w:sz w:val="24"/>
        </w:rPr>
        <w:t>Baptista.</w:t>
      </w:r>
      <w:r>
        <w:rPr>
          <w:spacing w:val="-14"/>
          <w:sz w:val="24"/>
        </w:rPr>
        <w:t> </w:t>
      </w:r>
      <w:r>
        <w:rPr>
          <w:sz w:val="24"/>
        </w:rPr>
        <w:t>Porto:</w:t>
      </w:r>
      <w:r>
        <w:rPr>
          <w:spacing w:val="-14"/>
          <w:sz w:val="24"/>
        </w:rPr>
        <w:t> </w:t>
      </w:r>
      <w:r>
        <w:rPr>
          <w:sz w:val="24"/>
        </w:rPr>
        <w:t>Porto</w:t>
      </w:r>
      <w:r>
        <w:rPr>
          <w:spacing w:val="-17"/>
          <w:sz w:val="24"/>
        </w:rPr>
        <w:t> </w:t>
      </w:r>
      <w:r>
        <w:rPr>
          <w:sz w:val="24"/>
        </w:rPr>
        <w:t>Editora, 1994.</w:t>
      </w:r>
    </w:p>
    <w:p>
      <w:pPr>
        <w:pStyle w:val="BodyText"/>
        <w:spacing w:before="4"/>
        <w:rPr>
          <w:sz w:val="36"/>
        </w:rPr>
      </w:pPr>
    </w:p>
    <w:p>
      <w:pPr>
        <w:pStyle w:val="BodyText"/>
        <w:spacing w:line="360" w:lineRule="auto"/>
        <w:ind w:left="102" w:right="110"/>
        <w:jc w:val="both"/>
      </w:pPr>
      <w:r>
        <w:rPr/>
        <w:t>BORBA, M. C.; SKOVSMOSE, O. A Ideologia da Certeza em Educação Matemática. In: SKOVSMOSE, O. </w:t>
      </w:r>
      <w:r>
        <w:rPr>
          <w:b/>
        </w:rPr>
        <w:t>Educação Matemática Crítica</w:t>
      </w:r>
      <w:r>
        <w:rPr/>
        <w:t>: a questão da democracia. Campinas: Papirus, 2001.</w:t>
      </w:r>
    </w:p>
    <w:p>
      <w:pPr>
        <w:pStyle w:val="BodyText"/>
        <w:spacing w:before="3"/>
        <w:rPr>
          <w:sz w:val="36"/>
        </w:rPr>
      </w:pPr>
    </w:p>
    <w:p>
      <w:pPr>
        <w:spacing w:line="360" w:lineRule="auto" w:before="1"/>
        <w:ind w:left="102" w:right="108" w:firstLine="0"/>
        <w:jc w:val="both"/>
        <w:rPr>
          <w:sz w:val="24"/>
        </w:rPr>
      </w:pPr>
      <w:r>
        <w:rPr>
          <w:sz w:val="24"/>
        </w:rPr>
        <w:t>BRASIL. Ministério da Educação. Secretaria da Educação Básica. </w:t>
      </w:r>
      <w:r>
        <w:rPr>
          <w:b/>
          <w:sz w:val="24"/>
        </w:rPr>
        <w:t>Parâmetros Curriculares Nacionais </w:t>
      </w:r>
      <w:r>
        <w:rPr>
          <w:sz w:val="24"/>
        </w:rPr>
        <w:t>– Matemática. Caderno 03. Brasília: MEC/SEB, 2007.</w:t>
      </w:r>
    </w:p>
    <w:p>
      <w:pPr>
        <w:pStyle w:val="BodyText"/>
        <w:spacing w:before="4"/>
        <w:rPr>
          <w:sz w:val="28"/>
        </w:rPr>
      </w:pPr>
    </w:p>
    <w:p>
      <w:pPr>
        <w:tabs>
          <w:tab w:pos="904" w:val="left" w:leader="none"/>
        </w:tabs>
        <w:spacing w:line="360" w:lineRule="auto" w:before="92"/>
        <w:ind w:left="102" w:right="108" w:firstLine="0"/>
        <w:jc w:val="both"/>
        <w:rPr>
          <w:sz w:val="24"/>
        </w:rPr>
      </w:pPr>
      <w:r>
        <w:rPr>
          <w:w w:val="100"/>
          <w:sz w:val="24"/>
          <w:u w:val="single"/>
        </w:rPr>
        <w:t> </w:t>
      </w:r>
      <w:r>
        <w:rPr>
          <w:sz w:val="24"/>
          <w:u w:val="single"/>
        </w:rPr>
        <w:tab/>
      </w:r>
      <w:r>
        <w:rPr>
          <w:sz w:val="24"/>
        </w:rPr>
        <w:t>. Ministério da Educação. Secretaria da Educação Básica. </w:t>
      </w:r>
      <w:r>
        <w:rPr>
          <w:b/>
          <w:sz w:val="24"/>
        </w:rPr>
        <w:t>Rede</w:t>
      </w:r>
      <w:r>
        <w:rPr>
          <w:b/>
          <w:spacing w:val="5"/>
          <w:sz w:val="24"/>
        </w:rPr>
        <w:t> </w:t>
      </w:r>
      <w:r>
        <w:rPr>
          <w:b/>
          <w:sz w:val="24"/>
        </w:rPr>
        <w:t>Nacional</w:t>
      </w:r>
      <w:r>
        <w:rPr>
          <w:b/>
          <w:spacing w:val="1"/>
          <w:sz w:val="24"/>
        </w:rPr>
        <w:t> </w:t>
      </w:r>
      <w:r>
        <w:rPr>
          <w:b/>
          <w:sz w:val="24"/>
        </w:rPr>
        <w:t>de Formação Continuada de Professores de Educação Básica: Orientações</w:t>
      </w:r>
      <w:r>
        <w:rPr>
          <w:b/>
          <w:spacing w:val="-44"/>
          <w:sz w:val="24"/>
        </w:rPr>
        <w:t> </w:t>
      </w:r>
      <w:r>
        <w:rPr>
          <w:b/>
          <w:sz w:val="24"/>
        </w:rPr>
        <w:t>gerais. </w:t>
      </w:r>
      <w:r>
        <w:rPr>
          <w:sz w:val="24"/>
        </w:rPr>
        <w:t>Brasília: MEC/SEB,</w:t>
      </w:r>
      <w:r>
        <w:rPr>
          <w:spacing w:val="-9"/>
          <w:sz w:val="24"/>
        </w:rPr>
        <w:t> </w:t>
      </w:r>
      <w:r>
        <w:rPr>
          <w:sz w:val="24"/>
        </w:rPr>
        <w:t>2005.</w:t>
      </w:r>
    </w:p>
    <w:p>
      <w:pPr>
        <w:pStyle w:val="BodyText"/>
        <w:spacing w:before="3"/>
        <w:rPr>
          <w:sz w:val="28"/>
        </w:rPr>
      </w:pPr>
    </w:p>
    <w:p>
      <w:pPr>
        <w:pStyle w:val="BodyText"/>
        <w:tabs>
          <w:tab w:pos="904" w:val="left" w:leader="none"/>
        </w:tabs>
        <w:spacing w:line="360" w:lineRule="auto" w:before="92"/>
        <w:ind w:left="102" w:right="108"/>
        <w:jc w:val="both"/>
      </w:pPr>
      <w:r>
        <w:rPr>
          <w:w w:val="100"/>
          <w:u w:val="single"/>
        </w:rPr>
        <w:t> </w:t>
      </w:r>
      <w:r>
        <w:rPr>
          <w:u w:val="single"/>
        </w:rPr>
        <w:tab/>
      </w:r>
      <w:r>
        <w:rPr/>
        <w:t>.</w:t>
      </w:r>
      <w:r>
        <w:rPr>
          <w:spacing w:val="-14"/>
        </w:rPr>
        <w:t> </w:t>
      </w:r>
      <w:r>
        <w:rPr/>
        <w:t>Ministério</w:t>
      </w:r>
      <w:r>
        <w:rPr>
          <w:spacing w:val="-14"/>
        </w:rPr>
        <w:t> </w:t>
      </w:r>
      <w:r>
        <w:rPr/>
        <w:t>da</w:t>
      </w:r>
      <w:r>
        <w:rPr>
          <w:spacing w:val="-14"/>
        </w:rPr>
        <w:t> </w:t>
      </w:r>
      <w:r>
        <w:rPr/>
        <w:t>Educação.</w:t>
      </w:r>
      <w:r>
        <w:rPr>
          <w:spacing w:val="-14"/>
        </w:rPr>
        <w:t> </w:t>
      </w:r>
      <w:r>
        <w:rPr/>
        <w:t>Secretaria</w:t>
      </w:r>
      <w:r>
        <w:rPr>
          <w:spacing w:val="-16"/>
        </w:rPr>
        <w:t> </w:t>
      </w:r>
      <w:r>
        <w:rPr/>
        <w:t>da</w:t>
      </w:r>
      <w:r>
        <w:rPr>
          <w:spacing w:val="-14"/>
        </w:rPr>
        <w:t> </w:t>
      </w:r>
      <w:r>
        <w:rPr/>
        <w:t>Educação</w:t>
      </w:r>
      <w:r>
        <w:rPr>
          <w:spacing w:val="-14"/>
        </w:rPr>
        <w:t> </w:t>
      </w:r>
      <w:r>
        <w:rPr/>
        <w:t>Básica.</w:t>
      </w:r>
      <w:r>
        <w:rPr>
          <w:spacing w:val="-7"/>
        </w:rPr>
        <w:t> </w:t>
      </w:r>
      <w:r>
        <w:rPr/>
        <w:t>Pacto</w:t>
      </w:r>
      <w:r>
        <w:rPr>
          <w:spacing w:val="-14"/>
        </w:rPr>
        <w:t> </w:t>
      </w:r>
      <w:r>
        <w:rPr/>
        <w:t>Nacional</w:t>
      </w:r>
      <w:r>
        <w:rPr>
          <w:spacing w:val="-15"/>
        </w:rPr>
        <w:t> </w:t>
      </w:r>
      <w:r>
        <w:rPr/>
        <w:t>pela</w:t>
      </w:r>
      <w:r>
        <w:rPr>
          <w:w w:val="99"/>
        </w:rPr>
        <w:t> </w:t>
      </w:r>
      <w:r>
        <w:rPr/>
        <w:t>Alfabetização na Idade Certa. </w:t>
      </w:r>
      <w:r>
        <w:rPr>
          <w:b/>
        </w:rPr>
        <w:t>Formação do professor alfabetizador: </w:t>
      </w:r>
      <w:r>
        <w:rPr/>
        <w:t>caderno de apresentação. Brasília: MEC/SEB,</w:t>
      </w:r>
      <w:r>
        <w:rPr>
          <w:spacing w:val="-14"/>
        </w:rPr>
        <w:t> </w:t>
      </w:r>
      <w:r>
        <w:rPr/>
        <w:t>2012.</w:t>
      </w:r>
    </w:p>
    <w:p>
      <w:pPr>
        <w:pStyle w:val="BodyText"/>
        <w:spacing w:before="3"/>
        <w:rPr>
          <w:sz w:val="28"/>
        </w:rPr>
      </w:pPr>
    </w:p>
    <w:p>
      <w:pPr>
        <w:tabs>
          <w:tab w:pos="904" w:val="left" w:leader="none"/>
        </w:tabs>
        <w:spacing w:line="360" w:lineRule="auto" w:before="93"/>
        <w:ind w:left="102" w:right="107" w:firstLine="0"/>
        <w:jc w:val="both"/>
        <w:rPr>
          <w:sz w:val="24"/>
        </w:rPr>
      </w:pPr>
      <w:r>
        <w:rPr>
          <w:w w:val="100"/>
          <w:sz w:val="24"/>
          <w:u w:val="single"/>
        </w:rPr>
        <w:t> </w:t>
      </w:r>
      <w:r>
        <w:rPr>
          <w:sz w:val="24"/>
          <w:u w:val="single"/>
        </w:rPr>
        <w:tab/>
      </w:r>
      <w:r>
        <w:rPr>
          <w:sz w:val="24"/>
        </w:rPr>
        <w:t>.  Ministério  da  Educação.  Secretaria  da  Educação    </w:t>
      </w:r>
      <w:r>
        <w:rPr>
          <w:spacing w:val="17"/>
          <w:sz w:val="24"/>
        </w:rPr>
        <w:t> </w:t>
      </w:r>
      <w:r>
        <w:rPr>
          <w:sz w:val="24"/>
        </w:rPr>
        <w:t>Básica. </w:t>
      </w:r>
      <w:r>
        <w:rPr>
          <w:spacing w:val="39"/>
          <w:sz w:val="24"/>
        </w:rPr>
        <w:t> </w:t>
      </w:r>
      <w:r>
        <w:rPr>
          <w:b/>
          <w:sz w:val="24"/>
        </w:rPr>
        <w:t>Elementos conceituais e metodológicos para definição dos direitos de aprendizagem e desenvolvimento do Ciclo de Alfabetização (1º, 2º e 3º anos) do Ensino Fundamental. </w:t>
      </w:r>
      <w:r>
        <w:rPr>
          <w:sz w:val="24"/>
        </w:rPr>
        <w:t>Brasília: MEC/SEB,</w:t>
      </w:r>
      <w:r>
        <w:rPr>
          <w:spacing w:val="-10"/>
          <w:sz w:val="24"/>
        </w:rPr>
        <w:t> </w:t>
      </w:r>
      <w:r>
        <w:rPr>
          <w:sz w:val="24"/>
        </w:rPr>
        <w:t>2010.</w:t>
      </w:r>
    </w:p>
    <w:p>
      <w:pPr>
        <w:pStyle w:val="BodyText"/>
        <w:spacing w:before="3"/>
        <w:rPr>
          <w:sz w:val="28"/>
        </w:rPr>
      </w:pPr>
    </w:p>
    <w:p>
      <w:pPr>
        <w:pStyle w:val="BodyText"/>
        <w:tabs>
          <w:tab w:pos="904" w:val="left" w:leader="none"/>
        </w:tabs>
        <w:spacing w:line="360" w:lineRule="auto" w:before="93"/>
        <w:ind w:left="102" w:right="108"/>
      </w:pPr>
      <w:r>
        <w:rPr>
          <w:w w:val="100"/>
          <w:u w:val="single"/>
        </w:rPr>
        <w:t> </w:t>
      </w:r>
      <w:r>
        <w:rPr>
          <w:u w:val="single"/>
        </w:rPr>
        <w:tab/>
      </w:r>
      <w:r>
        <w:rPr/>
        <w:t>. Ministério da Educação. Secretaria de Educação Básica. </w:t>
      </w:r>
      <w:r>
        <w:rPr>
          <w:spacing w:val="57"/>
        </w:rPr>
        <w:t> </w:t>
      </w:r>
      <w:r>
        <w:rPr/>
        <w:t>Departamento</w:t>
      </w:r>
      <w:r>
        <w:rPr>
          <w:spacing w:val="15"/>
        </w:rPr>
        <w:t> </w:t>
      </w:r>
      <w:r>
        <w:rPr/>
        <w:t>de</w:t>
      </w:r>
      <w:r>
        <w:rPr>
          <w:w w:val="99"/>
        </w:rPr>
        <w:t> </w:t>
      </w:r>
      <w:r>
        <w:rPr/>
        <w:t>Políticas de Educação Infantil e Ensino Fundamental. Coordenação Geral do </w:t>
      </w:r>
      <w:r>
        <w:rPr>
          <w:spacing w:val="2"/>
        </w:rPr>
        <w:t> </w:t>
      </w:r>
      <w:r>
        <w:rPr/>
        <w:t>Ensino</w:t>
      </w:r>
    </w:p>
    <w:p>
      <w:pPr>
        <w:spacing w:after="0" w:line="360" w:lineRule="auto"/>
        <w:sectPr>
          <w:pgSz w:w="11910" w:h="16840"/>
          <w:pgMar w:header="718" w:footer="0" w:top="920" w:bottom="280" w:left="1600" w:right="1020"/>
        </w:sectPr>
      </w:pPr>
    </w:p>
    <w:p>
      <w:pPr>
        <w:pStyle w:val="BodyText"/>
        <w:rPr>
          <w:sz w:val="20"/>
        </w:rPr>
      </w:pPr>
    </w:p>
    <w:p>
      <w:pPr>
        <w:pStyle w:val="BodyText"/>
        <w:spacing w:before="6"/>
        <w:rPr>
          <w:sz w:val="21"/>
        </w:rPr>
      </w:pPr>
    </w:p>
    <w:p>
      <w:pPr>
        <w:spacing w:line="362" w:lineRule="auto" w:before="0"/>
        <w:ind w:left="102" w:right="0" w:firstLine="0"/>
        <w:jc w:val="left"/>
        <w:rPr>
          <w:sz w:val="24"/>
        </w:rPr>
      </w:pPr>
      <w:r>
        <w:rPr>
          <w:sz w:val="24"/>
        </w:rPr>
        <w:t>Fundamental. </w:t>
      </w:r>
      <w:r>
        <w:rPr>
          <w:b/>
          <w:sz w:val="24"/>
        </w:rPr>
        <w:t>Ensino Fundamental de Nove Anos </w:t>
      </w:r>
      <w:r>
        <w:rPr>
          <w:sz w:val="24"/>
        </w:rPr>
        <w:t>– Orientações Gerais. Brasília, 2004. 136 p.</w:t>
      </w:r>
    </w:p>
    <w:p>
      <w:pPr>
        <w:pStyle w:val="BodyText"/>
        <w:rPr>
          <w:sz w:val="28"/>
        </w:rPr>
      </w:pPr>
    </w:p>
    <w:p>
      <w:pPr>
        <w:tabs>
          <w:tab w:pos="904" w:val="left" w:leader="none"/>
        </w:tabs>
        <w:spacing w:line="360" w:lineRule="auto" w:before="92"/>
        <w:ind w:left="102" w:right="108" w:firstLine="0"/>
        <w:jc w:val="both"/>
        <w:rPr>
          <w:sz w:val="24"/>
        </w:rPr>
      </w:pPr>
      <w:r>
        <w:rPr>
          <w:w w:val="100"/>
          <w:sz w:val="24"/>
          <w:u w:val="single"/>
        </w:rPr>
        <w:t> </w:t>
      </w:r>
      <w:r>
        <w:rPr>
          <w:sz w:val="24"/>
          <w:u w:val="single"/>
        </w:rPr>
        <w:tab/>
      </w:r>
      <w:r>
        <w:rPr>
          <w:sz w:val="24"/>
        </w:rPr>
        <w:t>.</w:t>
      </w:r>
      <w:r>
        <w:rPr>
          <w:spacing w:val="-14"/>
          <w:sz w:val="24"/>
        </w:rPr>
        <w:t> </w:t>
      </w:r>
      <w:r>
        <w:rPr>
          <w:sz w:val="24"/>
        </w:rPr>
        <w:t>Ministério</w:t>
      </w:r>
      <w:r>
        <w:rPr>
          <w:spacing w:val="-14"/>
          <w:sz w:val="24"/>
        </w:rPr>
        <w:t> </w:t>
      </w:r>
      <w:r>
        <w:rPr>
          <w:sz w:val="24"/>
        </w:rPr>
        <w:t>da</w:t>
      </w:r>
      <w:r>
        <w:rPr>
          <w:spacing w:val="-14"/>
          <w:sz w:val="24"/>
        </w:rPr>
        <w:t> </w:t>
      </w:r>
      <w:r>
        <w:rPr>
          <w:sz w:val="24"/>
        </w:rPr>
        <w:t>Educação.</w:t>
      </w:r>
      <w:r>
        <w:rPr>
          <w:spacing w:val="-14"/>
          <w:sz w:val="24"/>
        </w:rPr>
        <w:t> </w:t>
      </w:r>
      <w:r>
        <w:rPr>
          <w:sz w:val="24"/>
        </w:rPr>
        <w:t>Secretaria</w:t>
      </w:r>
      <w:r>
        <w:rPr>
          <w:spacing w:val="-16"/>
          <w:sz w:val="24"/>
        </w:rPr>
        <w:t> </w:t>
      </w:r>
      <w:r>
        <w:rPr>
          <w:sz w:val="24"/>
        </w:rPr>
        <w:t>de</w:t>
      </w:r>
      <w:r>
        <w:rPr>
          <w:spacing w:val="-14"/>
          <w:sz w:val="24"/>
        </w:rPr>
        <w:t> </w:t>
      </w:r>
      <w:r>
        <w:rPr>
          <w:sz w:val="24"/>
        </w:rPr>
        <w:t>Educação</w:t>
      </w:r>
      <w:r>
        <w:rPr>
          <w:spacing w:val="-14"/>
          <w:sz w:val="24"/>
        </w:rPr>
        <w:t> </w:t>
      </w:r>
      <w:r>
        <w:rPr>
          <w:sz w:val="24"/>
        </w:rPr>
        <w:t>Básica.</w:t>
      </w:r>
      <w:r>
        <w:rPr>
          <w:spacing w:val="-14"/>
          <w:sz w:val="24"/>
        </w:rPr>
        <w:t> </w:t>
      </w:r>
      <w:r>
        <w:rPr>
          <w:sz w:val="24"/>
        </w:rPr>
        <w:t>Pacto</w:t>
      </w:r>
      <w:r>
        <w:rPr>
          <w:spacing w:val="-14"/>
          <w:sz w:val="24"/>
        </w:rPr>
        <w:t> </w:t>
      </w:r>
      <w:r>
        <w:rPr>
          <w:sz w:val="24"/>
        </w:rPr>
        <w:t>Nacional</w:t>
      </w:r>
      <w:r>
        <w:rPr>
          <w:spacing w:val="-15"/>
          <w:sz w:val="24"/>
        </w:rPr>
        <w:t> </w:t>
      </w:r>
      <w:r>
        <w:rPr>
          <w:sz w:val="24"/>
        </w:rPr>
        <w:t>pela</w:t>
      </w:r>
      <w:r>
        <w:rPr>
          <w:w w:val="99"/>
          <w:sz w:val="24"/>
        </w:rPr>
        <w:t> </w:t>
      </w:r>
      <w:r>
        <w:rPr>
          <w:sz w:val="24"/>
        </w:rPr>
        <w:t>Alfabetização na Idade Certa. </w:t>
      </w:r>
      <w:r>
        <w:rPr>
          <w:b/>
          <w:sz w:val="24"/>
        </w:rPr>
        <w:t>Documento Orientador das Ações de Formação Continuada de Professores Alfabetizadores em 2015. </w:t>
      </w:r>
      <w:r>
        <w:rPr>
          <w:sz w:val="24"/>
        </w:rPr>
        <w:t>Brasília: MEC/SEB,</w:t>
      </w:r>
      <w:r>
        <w:rPr>
          <w:spacing w:val="-20"/>
          <w:sz w:val="24"/>
        </w:rPr>
        <w:t> </w:t>
      </w:r>
      <w:r>
        <w:rPr>
          <w:sz w:val="24"/>
        </w:rPr>
        <w:t>2015.</w:t>
      </w:r>
    </w:p>
    <w:p>
      <w:pPr>
        <w:pStyle w:val="BodyText"/>
        <w:spacing w:before="3"/>
        <w:rPr>
          <w:sz w:val="28"/>
        </w:rPr>
      </w:pPr>
    </w:p>
    <w:p>
      <w:pPr>
        <w:tabs>
          <w:tab w:pos="904" w:val="left" w:leader="none"/>
        </w:tabs>
        <w:spacing w:line="360" w:lineRule="auto" w:before="92"/>
        <w:ind w:left="102" w:right="105" w:firstLine="0"/>
        <w:jc w:val="left"/>
        <w:rPr>
          <w:sz w:val="24"/>
        </w:rPr>
      </w:pPr>
      <w:r>
        <w:rPr>
          <w:w w:val="100"/>
          <w:sz w:val="24"/>
          <w:u w:val="single"/>
        </w:rPr>
        <w:t> </w:t>
      </w:r>
      <w:r>
        <w:rPr>
          <w:sz w:val="24"/>
          <w:u w:val="single"/>
        </w:rPr>
        <w:tab/>
      </w:r>
      <w:r>
        <w:rPr>
          <w:sz w:val="24"/>
        </w:rPr>
        <w:t>.</w:t>
      </w:r>
      <w:r>
        <w:rPr>
          <w:spacing w:val="-13"/>
          <w:sz w:val="24"/>
        </w:rPr>
        <w:t> </w:t>
      </w:r>
      <w:r>
        <w:rPr>
          <w:sz w:val="24"/>
        </w:rPr>
        <w:t>Portaria</w:t>
      </w:r>
      <w:r>
        <w:rPr>
          <w:spacing w:val="-11"/>
          <w:sz w:val="24"/>
        </w:rPr>
        <w:t> </w:t>
      </w:r>
      <w:r>
        <w:rPr>
          <w:sz w:val="24"/>
        </w:rPr>
        <w:t>n.</w:t>
      </w:r>
      <w:r>
        <w:rPr>
          <w:spacing w:val="-11"/>
          <w:sz w:val="24"/>
        </w:rPr>
        <w:t> </w:t>
      </w:r>
      <w:r>
        <w:rPr>
          <w:sz w:val="24"/>
        </w:rPr>
        <w:t>867,</w:t>
      </w:r>
      <w:r>
        <w:rPr>
          <w:spacing w:val="-11"/>
          <w:sz w:val="24"/>
        </w:rPr>
        <w:t> </w:t>
      </w:r>
      <w:r>
        <w:rPr>
          <w:sz w:val="24"/>
        </w:rPr>
        <w:t>de</w:t>
      </w:r>
      <w:r>
        <w:rPr>
          <w:spacing w:val="-13"/>
          <w:sz w:val="24"/>
        </w:rPr>
        <w:t> </w:t>
      </w:r>
      <w:r>
        <w:rPr>
          <w:sz w:val="24"/>
        </w:rPr>
        <w:t>4</w:t>
      </w:r>
      <w:r>
        <w:rPr>
          <w:spacing w:val="-11"/>
          <w:sz w:val="24"/>
        </w:rPr>
        <w:t> </w:t>
      </w:r>
      <w:r>
        <w:rPr>
          <w:sz w:val="24"/>
        </w:rPr>
        <w:t>de</w:t>
      </w:r>
      <w:r>
        <w:rPr>
          <w:spacing w:val="-11"/>
          <w:sz w:val="24"/>
        </w:rPr>
        <w:t> </w:t>
      </w:r>
      <w:r>
        <w:rPr>
          <w:sz w:val="24"/>
        </w:rPr>
        <w:t>julho</w:t>
      </w:r>
      <w:r>
        <w:rPr>
          <w:spacing w:val="-13"/>
          <w:sz w:val="24"/>
        </w:rPr>
        <w:t> </w:t>
      </w:r>
      <w:r>
        <w:rPr>
          <w:sz w:val="24"/>
        </w:rPr>
        <w:t>de</w:t>
      </w:r>
      <w:r>
        <w:rPr>
          <w:spacing w:val="-13"/>
          <w:sz w:val="24"/>
        </w:rPr>
        <w:t> </w:t>
      </w:r>
      <w:r>
        <w:rPr>
          <w:sz w:val="24"/>
        </w:rPr>
        <w:t>2012.</w:t>
      </w:r>
      <w:r>
        <w:rPr>
          <w:spacing w:val="-7"/>
          <w:sz w:val="24"/>
        </w:rPr>
        <w:t> </w:t>
      </w:r>
      <w:r>
        <w:rPr>
          <w:b/>
          <w:sz w:val="24"/>
        </w:rPr>
        <w:t>Diário</w:t>
      </w:r>
      <w:r>
        <w:rPr>
          <w:b/>
          <w:spacing w:val="-11"/>
          <w:sz w:val="24"/>
        </w:rPr>
        <w:t> </w:t>
      </w:r>
      <w:r>
        <w:rPr>
          <w:b/>
          <w:sz w:val="24"/>
        </w:rPr>
        <w:t>Oficial</w:t>
      </w:r>
      <w:r>
        <w:rPr>
          <w:b/>
          <w:spacing w:val="-13"/>
          <w:sz w:val="24"/>
        </w:rPr>
        <w:t> </w:t>
      </w:r>
      <w:r>
        <w:rPr>
          <w:b/>
          <w:sz w:val="24"/>
        </w:rPr>
        <w:t>da</w:t>
      </w:r>
      <w:r>
        <w:rPr>
          <w:b/>
          <w:spacing w:val="-11"/>
          <w:sz w:val="24"/>
        </w:rPr>
        <w:t> </w:t>
      </w:r>
      <w:r>
        <w:rPr>
          <w:b/>
          <w:sz w:val="24"/>
        </w:rPr>
        <w:t>União</w:t>
      </w:r>
      <w:r>
        <w:rPr>
          <w:sz w:val="24"/>
        </w:rPr>
        <w:t>,</w:t>
      </w:r>
      <w:r>
        <w:rPr>
          <w:spacing w:val="-11"/>
          <w:sz w:val="24"/>
        </w:rPr>
        <w:t> </w:t>
      </w:r>
      <w:r>
        <w:rPr>
          <w:sz w:val="24"/>
        </w:rPr>
        <w:t>n.</w:t>
      </w:r>
      <w:r>
        <w:rPr>
          <w:spacing w:val="-11"/>
          <w:sz w:val="24"/>
        </w:rPr>
        <w:t> </w:t>
      </w:r>
      <w:r>
        <w:rPr>
          <w:sz w:val="24"/>
        </w:rPr>
        <w:t>129,</w:t>
      </w:r>
      <w:r>
        <w:rPr>
          <w:spacing w:val="-13"/>
          <w:sz w:val="24"/>
        </w:rPr>
        <w:t> </w:t>
      </w:r>
      <w:r>
        <w:rPr>
          <w:sz w:val="24"/>
        </w:rPr>
        <w:t>quinta</w:t>
      </w:r>
      <w:r>
        <w:rPr>
          <w:w w:val="99"/>
          <w:sz w:val="24"/>
        </w:rPr>
        <w:t> </w:t>
      </w:r>
      <w:r>
        <w:rPr>
          <w:sz w:val="24"/>
        </w:rPr>
        <w:t>feira, 5 de julho de</w:t>
      </w:r>
      <w:r>
        <w:rPr>
          <w:spacing w:val="-12"/>
          <w:sz w:val="24"/>
        </w:rPr>
        <w:t> </w:t>
      </w:r>
      <w:r>
        <w:rPr>
          <w:sz w:val="24"/>
        </w:rPr>
        <w:t>2012.</w:t>
      </w:r>
    </w:p>
    <w:p>
      <w:pPr>
        <w:pStyle w:val="BodyText"/>
        <w:spacing w:before="4"/>
        <w:rPr>
          <w:sz w:val="28"/>
        </w:rPr>
      </w:pPr>
    </w:p>
    <w:p>
      <w:pPr>
        <w:tabs>
          <w:tab w:pos="904" w:val="left" w:leader="none"/>
        </w:tabs>
        <w:spacing w:line="360" w:lineRule="auto" w:before="92"/>
        <w:ind w:left="102" w:right="111" w:firstLine="0"/>
        <w:jc w:val="both"/>
        <w:rPr>
          <w:sz w:val="24"/>
        </w:rPr>
      </w:pPr>
      <w:r>
        <w:rPr>
          <w:w w:val="100"/>
          <w:sz w:val="24"/>
          <w:u w:val="single"/>
        </w:rPr>
        <w:t> </w:t>
      </w:r>
      <w:r>
        <w:rPr>
          <w:sz w:val="24"/>
          <w:u w:val="single"/>
        </w:rPr>
        <w:tab/>
      </w:r>
      <w:r>
        <w:rPr>
          <w:sz w:val="24"/>
        </w:rPr>
        <w:t>. Secretaria de Educação Básica. Diretoria de Apoio à   </w:t>
      </w:r>
      <w:r>
        <w:rPr>
          <w:spacing w:val="6"/>
          <w:sz w:val="24"/>
        </w:rPr>
        <w:t> </w:t>
      </w:r>
      <w:r>
        <w:rPr>
          <w:sz w:val="24"/>
        </w:rPr>
        <w:t>Gestão</w:t>
      </w:r>
      <w:r>
        <w:rPr>
          <w:spacing w:val="22"/>
          <w:sz w:val="24"/>
        </w:rPr>
        <w:t> </w:t>
      </w:r>
      <w:r>
        <w:rPr>
          <w:sz w:val="24"/>
        </w:rPr>
        <w:t>Educacional.</w:t>
      </w:r>
      <w:r>
        <w:rPr>
          <w:w w:val="100"/>
          <w:sz w:val="24"/>
        </w:rPr>
        <w:t> </w:t>
      </w:r>
      <w:r>
        <w:rPr>
          <w:b/>
          <w:sz w:val="24"/>
        </w:rPr>
        <w:t>Formação de Professores no Pacto Nacional Pela Alfabetização na Idade Certa. </w:t>
      </w:r>
      <w:r>
        <w:rPr>
          <w:sz w:val="24"/>
        </w:rPr>
        <w:t>Ministério da Educação, Secretaria de Educação Básica, Diretoria de Apoio à Gestão Educacional. – Brasília: MEC, SEB, 2012. 40</w:t>
      </w:r>
      <w:r>
        <w:rPr>
          <w:spacing w:val="-22"/>
          <w:sz w:val="24"/>
        </w:rPr>
        <w:t> </w:t>
      </w:r>
      <w:r>
        <w:rPr>
          <w:sz w:val="24"/>
        </w:rPr>
        <w:t>p.</w:t>
      </w:r>
    </w:p>
    <w:p>
      <w:pPr>
        <w:pStyle w:val="BodyText"/>
        <w:spacing w:before="3"/>
        <w:rPr>
          <w:sz w:val="28"/>
        </w:rPr>
      </w:pPr>
    </w:p>
    <w:p>
      <w:pPr>
        <w:tabs>
          <w:tab w:pos="904" w:val="left" w:leader="none"/>
        </w:tabs>
        <w:spacing w:line="360" w:lineRule="auto" w:before="93"/>
        <w:ind w:left="102" w:right="108" w:firstLine="0"/>
        <w:jc w:val="both"/>
        <w:rPr>
          <w:sz w:val="24"/>
        </w:rPr>
      </w:pPr>
      <w:r>
        <w:rPr>
          <w:w w:val="100"/>
          <w:sz w:val="24"/>
          <w:u w:val="single"/>
        </w:rPr>
        <w:t> </w:t>
      </w:r>
      <w:r>
        <w:rPr>
          <w:sz w:val="24"/>
          <w:u w:val="single"/>
        </w:rPr>
        <w:tab/>
      </w:r>
      <w:r>
        <w:rPr>
          <w:sz w:val="24"/>
        </w:rPr>
        <w:t>. Secretaria de Educação Básica. Diretoria de Apoio à   </w:t>
      </w:r>
      <w:r>
        <w:rPr>
          <w:spacing w:val="2"/>
          <w:sz w:val="24"/>
        </w:rPr>
        <w:t> </w:t>
      </w:r>
      <w:r>
        <w:rPr>
          <w:sz w:val="24"/>
        </w:rPr>
        <w:t>Gestão</w:t>
      </w:r>
      <w:r>
        <w:rPr>
          <w:spacing w:val="22"/>
          <w:sz w:val="24"/>
        </w:rPr>
        <w:t> </w:t>
      </w:r>
      <w:r>
        <w:rPr>
          <w:sz w:val="24"/>
        </w:rPr>
        <w:t>Educacional.</w:t>
      </w:r>
      <w:r>
        <w:rPr>
          <w:w w:val="100"/>
          <w:sz w:val="24"/>
        </w:rPr>
        <w:t> </w:t>
      </w:r>
      <w:r>
        <w:rPr>
          <w:b/>
          <w:sz w:val="24"/>
        </w:rPr>
        <w:t>Pacto Nacional pela Alfabetização na Idade Certa: Apresentação. </w:t>
      </w:r>
      <w:r>
        <w:rPr>
          <w:sz w:val="24"/>
        </w:rPr>
        <w:t>Ministério da Educação, Secretaria de Educação Básica, Diretoria de Apoio à Gestão</w:t>
      </w:r>
      <w:r>
        <w:rPr>
          <w:spacing w:val="-45"/>
          <w:sz w:val="24"/>
        </w:rPr>
        <w:t> </w:t>
      </w:r>
      <w:r>
        <w:rPr>
          <w:sz w:val="24"/>
        </w:rPr>
        <w:t>Educacional. Brasília: MEC, SEB, 2014a. 72</w:t>
      </w:r>
      <w:r>
        <w:rPr>
          <w:spacing w:val="-14"/>
          <w:sz w:val="24"/>
        </w:rPr>
        <w:t> </w:t>
      </w:r>
      <w:r>
        <w:rPr>
          <w:sz w:val="24"/>
        </w:rPr>
        <w:t>p.</w:t>
      </w:r>
    </w:p>
    <w:p>
      <w:pPr>
        <w:pStyle w:val="BodyText"/>
        <w:spacing w:before="4"/>
        <w:rPr>
          <w:sz w:val="28"/>
        </w:rPr>
      </w:pPr>
    </w:p>
    <w:p>
      <w:pPr>
        <w:pStyle w:val="BodyText"/>
        <w:tabs>
          <w:tab w:pos="904" w:val="left" w:leader="none"/>
        </w:tabs>
        <w:spacing w:line="360" w:lineRule="auto" w:before="92"/>
        <w:ind w:left="102" w:right="107"/>
        <w:jc w:val="both"/>
      </w:pPr>
      <w:r>
        <w:rPr>
          <w:w w:val="100"/>
          <w:u w:val="single"/>
        </w:rPr>
        <w:t> </w:t>
      </w:r>
      <w:r>
        <w:rPr>
          <w:u w:val="single"/>
        </w:rPr>
        <w:tab/>
      </w:r>
      <w:r>
        <w:rPr/>
        <w:t>. Secretaria de Educação Básica. Diretoria de Apoio à   </w:t>
      </w:r>
      <w:r>
        <w:rPr>
          <w:spacing w:val="2"/>
        </w:rPr>
        <w:t> </w:t>
      </w:r>
      <w:r>
        <w:rPr/>
        <w:t>Gestão</w:t>
      </w:r>
      <w:r>
        <w:rPr>
          <w:spacing w:val="22"/>
        </w:rPr>
        <w:t> </w:t>
      </w:r>
      <w:r>
        <w:rPr/>
        <w:t>Educacional.</w:t>
      </w:r>
      <w:r>
        <w:rPr>
          <w:w w:val="100"/>
        </w:rPr>
        <w:t> </w:t>
      </w:r>
      <w:r>
        <w:rPr/>
        <w:t>Pacto Nacional pela Alfabetização na Idade Certa: </w:t>
      </w:r>
      <w:r>
        <w:rPr>
          <w:b/>
        </w:rPr>
        <w:t>Organização do Trabalho Pedagógico. </w:t>
      </w:r>
      <w:r>
        <w:rPr/>
        <w:t>Ministério da Educação, Secretaria de Educação Básica, Diretoria de Apoio à Gestão Educacional. – Brasília: MEC, SEB, 2014b. 72</w:t>
      </w:r>
      <w:r>
        <w:rPr>
          <w:spacing w:val="-20"/>
        </w:rPr>
        <w:t> </w:t>
      </w:r>
      <w:r>
        <w:rPr/>
        <w:t>p.</w:t>
      </w:r>
    </w:p>
    <w:p>
      <w:pPr>
        <w:pStyle w:val="BodyText"/>
        <w:spacing w:before="3"/>
        <w:rPr>
          <w:sz w:val="28"/>
        </w:rPr>
      </w:pPr>
    </w:p>
    <w:p>
      <w:pPr>
        <w:pStyle w:val="BodyText"/>
        <w:tabs>
          <w:tab w:pos="904" w:val="left" w:leader="none"/>
        </w:tabs>
        <w:spacing w:line="360" w:lineRule="auto" w:before="93"/>
        <w:ind w:left="102" w:right="109"/>
        <w:jc w:val="both"/>
      </w:pPr>
      <w:r>
        <w:rPr>
          <w:w w:val="100"/>
          <w:u w:val="single"/>
        </w:rPr>
        <w:t> </w:t>
      </w:r>
      <w:r>
        <w:rPr>
          <w:u w:val="single"/>
        </w:rPr>
        <w:tab/>
      </w:r>
      <w:r>
        <w:rPr/>
        <w:t>. Secretaria de Educação Básica. Diretoria de Apoio à   </w:t>
      </w:r>
      <w:r>
        <w:rPr>
          <w:spacing w:val="2"/>
        </w:rPr>
        <w:t> </w:t>
      </w:r>
      <w:r>
        <w:rPr/>
        <w:t>Gestão</w:t>
      </w:r>
      <w:r>
        <w:rPr>
          <w:spacing w:val="22"/>
        </w:rPr>
        <w:t> </w:t>
      </w:r>
      <w:r>
        <w:rPr/>
        <w:t>Educacional.</w:t>
      </w:r>
      <w:r>
        <w:rPr>
          <w:w w:val="100"/>
        </w:rPr>
        <w:t> </w:t>
      </w:r>
      <w:r>
        <w:rPr>
          <w:b/>
        </w:rPr>
        <w:t>Pacto Nacional pela Alfabetização na Idade Certa: </w:t>
      </w:r>
      <w:r>
        <w:rPr/>
        <w:t>Quantificação, Registros e Agrupamentos. Ministério da Educação, Secretaria de Educação Básica, Diretoria de Apoio à Gestão Educacional. – Brasília: MEC, SEB, 2014c. 88 p.</w:t>
      </w:r>
      <w:r>
        <w:rPr>
          <w:spacing w:val="-21"/>
        </w:rPr>
        <w:t> </w:t>
      </w:r>
      <w:r>
        <w:rPr/>
        <w:t>122</w:t>
      </w:r>
    </w:p>
    <w:p>
      <w:pPr>
        <w:pStyle w:val="BodyText"/>
        <w:spacing w:before="4"/>
        <w:rPr>
          <w:sz w:val="28"/>
        </w:rPr>
      </w:pPr>
    </w:p>
    <w:p>
      <w:pPr>
        <w:pStyle w:val="BodyText"/>
        <w:tabs>
          <w:tab w:pos="904" w:val="left" w:leader="none"/>
        </w:tabs>
        <w:spacing w:line="360" w:lineRule="auto" w:before="92"/>
        <w:ind w:left="102" w:right="107"/>
        <w:jc w:val="both"/>
      </w:pPr>
      <w:r>
        <w:rPr>
          <w:w w:val="100"/>
          <w:u w:val="single"/>
        </w:rPr>
        <w:t> </w:t>
      </w:r>
      <w:r>
        <w:rPr>
          <w:u w:val="single"/>
        </w:rPr>
        <w:tab/>
      </w:r>
      <w:r>
        <w:rPr/>
        <w:t>. Secretaria de Educação Básica. Diretoria de Apoio à   </w:t>
      </w:r>
      <w:r>
        <w:rPr>
          <w:spacing w:val="2"/>
        </w:rPr>
        <w:t> </w:t>
      </w:r>
      <w:r>
        <w:rPr/>
        <w:t>Gestão</w:t>
      </w:r>
      <w:r>
        <w:rPr>
          <w:spacing w:val="22"/>
        </w:rPr>
        <w:t> </w:t>
      </w:r>
      <w:r>
        <w:rPr/>
        <w:t>Educacional.</w:t>
      </w:r>
      <w:r>
        <w:rPr>
          <w:w w:val="100"/>
        </w:rPr>
        <w:t> </w:t>
      </w:r>
      <w:r>
        <w:rPr>
          <w:b/>
        </w:rPr>
        <w:t>Pacto Nacional pela Alfabetização na Idade Certa: </w:t>
      </w:r>
      <w:r>
        <w:rPr/>
        <w:t>Construção do Sistema de Numeração Decimal. Ministério da Educação, Secretaria de Educação Básica, Diretoria de Apoio à Gestão Educacional. – Brasília: MEC, SEB, 2014d. 88</w:t>
      </w:r>
      <w:r>
        <w:rPr>
          <w:spacing w:val="-25"/>
        </w:rPr>
        <w:t> </w:t>
      </w:r>
      <w:r>
        <w:rPr/>
        <w:t>p.</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spacing w:before="8"/>
        <w:rPr>
          <w:sz w:val="29"/>
        </w:rPr>
      </w:pPr>
    </w:p>
    <w:p>
      <w:pPr>
        <w:pStyle w:val="BodyText"/>
        <w:tabs>
          <w:tab w:pos="904" w:val="left" w:leader="none"/>
        </w:tabs>
        <w:spacing w:line="360" w:lineRule="auto" w:before="92"/>
        <w:ind w:left="102" w:right="107"/>
        <w:jc w:val="both"/>
      </w:pPr>
      <w:r>
        <w:rPr>
          <w:w w:val="100"/>
          <w:u w:val="single"/>
        </w:rPr>
        <w:t> </w:t>
      </w:r>
      <w:r>
        <w:rPr>
          <w:u w:val="single"/>
        </w:rPr>
        <w:tab/>
      </w:r>
      <w:r>
        <w:rPr/>
        <w:t>.  Secretaria  de  Educação  Básica  –  SEB.  Diretoria  de  Apoio   </w:t>
      </w:r>
      <w:r>
        <w:rPr>
          <w:spacing w:val="44"/>
        </w:rPr>
        <w:t> </w:t>
      </w:r>
      <w:r>
        <w:rPr/>
        <w:t>à </w:t>
      </w:r>
      <w:r>
        <w:rPr>
          <w:spacing w:val="16"/>
        </w:rPr>
        <w:t> </w:t>
      </w:r>
      <w:r>
        <w:rPr/>
        <w:t>Gestão</w:t>
      </w:r>
      <w:r>
        <w:rPr>
          <w:w w:val="99"/>
        </w:rPr>
        <w:t> </w:t>
      </w:r>
      <w:r>
        <w:rPr/>
        <w:t>Educacional – DAGE. </w:t>
      </w:r>
      <w:r>
        <w:rPr>
          <w:b/>
        </w:rPr>
        <w:t>Pacto Nacional pela Alfabetização na Idade Certa: </w:t>
      </w:r>
      <w:r>
        <w:rPr/>
        <w:t>Saberes Matemáticos e Outros Campos do Saber. Ministério da Educação Ministério da Educação,</w:t>
      </w:r>
      <w:r>
        <w:rPr>
          <w:spacing w:val="-5"/>
        </w:rPr>
        <w:t> </w:t>
      </w:r>
      <w:r>
        <w:rPr/>
        <w:t>Secretaria</w:t>
      </w:r>
      <w:r>
        <w:rPr>
          <w:spacing w:val="-5"/>
        </w:rPr>
        <w:t> </w:t>
      </w:r>
      <w:r>
        <w:rPr/>
        <w:t>de</w:t>
      </w:r>
      <w:r>
        <w:rPr>
          <w:spacing w:val="-5"/>
        </w:rPr>
        <w:t> </w:t>
      </w:r>
      <w:r>
        <w:rPr/>
        <w:t>Educação</w:t>
      </w:r>
      <w:r>
        <w:rPr>
          <w:spacing w:val="-5"/>
        </w:rPr>
        <w:t> </w:t>
      </w:r>
      <w:r>
        <w:rPr/>
        <w:t>Básica,</w:t>
      </w:r>
      <w:r>
        <w:rPr>
          <w:spacing w:val="-5"/>
        </w:rPr>
        <w:t> </w:t>
      </w:r>
      <w:r>
        <w:rPr/>
        <w:t>Diretoria</w:t>
      </w:r>
      <w:r>
        <w:rPr>
          <w:spacing w:val="-5"/>
        </w:rPr>
        <w:t> </w:t>
      </w:r>
      <w:r>
        <w:rPr/>
        <w:t>de</w:t>
      </w:r>
      <w:r>
        <w:rPr>
          <w:spacing w:val="-5"/>
        </w:rPr>
        <w:t> </w:t>
      </w:r>
      <w:r>
        <w:rPr/>
        <w:t>Apoio</w:t>
      </w:r>
      <w:r>
        <w:rPr>
          <w:spacing w:val="-5"/>
        </w:rPr>
        <w:t> </w:t>
      </w:r>
      <w:r>
        <w:rPr/>
        <w:t>à</w:t>
      </w:r>
      <w:r>
        <w:rPr>
          <w:spacing w:val="-5"/>
        </w:rPr>
        <w:t> </w:t>
      </w:r>
      <w:r>
        <w:rPr/>
        <w:t>Gestão</w:t>
      </w:r>
      <w:r>
        <w:rPr>
          <w:spacing w:val="-5"/>
        </w:rPr>
        <w:t> </w:t>
      </w:r>
      <w:r>
        <w:rPr/>
        <w:t>Educacional.</w:t>
      </w:r>
    </w:p>
    <w:p>
      <w:pPr>
        <w:pStyle w:val="ListParagraph"/>
        <w:numPr>
          <w:ilvl w:val="0"/>
          <w:numId w:val="9"/>
        </w:numPr>
        <w:tabs>
          <w:tab w:pos="304" w:val="left" w:leader="none"/>
        </w:tabs>
        <w:spacing w:line="240" w:lineRule="auto" w:before="4" w:after="0"/>
        <w:ind w:left="303" w:right="0" w:hanging="201"/>
        <w:jc w:val="both"/>
        <w:rPr>
          <w:sz w:val="24"/>
        </w:rPr>
      </w:pPr>
      <w:r>
        <w:rPr>
          <w:sz w:val="24"/>
        </w:rPr>
        <w:t>Brasília: MEC, SEB, 2014e. 80</w:t>
      </w:r>
      <w:r>
        <w:rPr>
          <w:spacing w:val="-13"/>
          <w:sz w:val="24"/>
        </w:rPr>
        <w:t> </w:t>
      </w:r>
      <w:r>
        <w:rPr>
          <w:sz w:val="24"/>
        </w:rPr>
        <w:t>p.</w:t>
      </w:r>
    </w:p>
    <w:p>
      <w:pPr>
        <w:pStyle w:val="BodyText"/>
        <w:rPr>
          <w:sz w:val="20"/>
        </w:rPr>
      </w:pPr>
    </w:p>
    <w:p>
      <w:pPr>
        <w:pStyle w:val="BodyText"/>
        <w:spacing w:before="10"/>
        <w:rPr>
          <w:sz w:val="19"/>
        </w:rPr>
      </w:pPr>
    </w:p>
    <w:p>
      <w:pPr>
        <w:pStyle w:val="BodyText"/>
        <w:tabs>
          <w:tab w:pos="904" w:val="left" w:leader="none"/>
        </w:tabs>
        <w:spacing w:line="360" w:lineRule="auto" w:before="92"/>
        <w:ind w:left="102" w:right="105"/>
        <w:jc w:val="both"/>
      </w:pPr>
      <w:r>
        <w:rPr>
          <w:w w:val="100"/>
          <w:u w:val="single"/>
        </w:rPr>
        <w:t> </w:t>
      </w:r>
      <w:r>
        <w:rPr>
          <w:u w:val="single"/>
        </w:rPr>
        <w:tab/>
      </w:r>
      <w:r>
        <w:rPr/>
        <w:t>.  Secretaria  de  Educação  Básica  –  SEB.  Diretoria  de  Apoio   </w:t>
      </w:r>
      <w:r>
        <w:rPr>
          <w:spacing w:val="40"/>
        </w:rPr>
        <w:t> </w:t>
      </w:r>
      <w:r>
        <w:rPr/>
        <w:t>à </w:t>
      </w:r>
      <w:r>
        <w:rPr>
          <w:spacing w:val="16"/>
        </w:rPr>
        <w:t> </w:t>
      </w:r>
      <w:r>
        <w:rPr/>
        <w:t>Gestão</w:t>
      </w:r>
      <w:r>
        <w:rPr>
          <w:w w:val="99"/>
        </w:rPr>
        <w:t> </w:t>
      </w:r>
      <w:r>
        <w:rPr/>
        <w:t>Educacional</w:t>
      </w:r>
      <w:r>
        <w:rPr>
          <w:spacing w:val="-6"/>
        </w:rPr>
        <w:t> </w:t>
      </w:r>
      <w:r>
        <w:rPr/>
        <w:t>–</w:t>
      </w:r>
      <w:r>
        <w:rPr>
          <w:spacing w:val="-6"/>
        </w:rPr>
        <w:t> </w:t>
      </w:r>
      <w:r>
        <w:rPr/>
        <w:t>DAGE.</w:t>
      </w:r>
      <w:r>
        <w:rPr>
          <w:spacing w:val="-5"/>
        </w:rPr>
        <w:t> </w:t>
      </w:r>
      <w:r>
        <w:rPr>
          <w:b/>
        </w:rPr>
        <w:t>Pacto</w:t>
      </w:r>
      <w:r>
        <w:rPr>
          <w:b/>
          <w:spacing w:val="-5"/>
        </w:rPr>
        <w:t> </w:t>
      </w:r>
      <w:r>
        <w:rPr>
          <w:b/>
        </w:rPr>
        <w:t>Nacional</w:t>
      </w:r>
      <w:r>
        <w:rPr>
          <w:b/>
          <w:spacing w:val="-4"/>
        </w:rPr>
        <w:t> </w:t>
      </w:r>
      <w:r>
        <w:rPr>
          <w:b/>
        </w:rPr>
        <w:t>pela</w:t>
      </w:r>
      <w:r>
        <w:rPr>
          <w:b/>
          <w:spacing w:val="-8"/>
        </w:rPr>
        <w:t> </w:t>
      </w:r>
      <w:r>
        <w:rPr>
          <w:b/>
        </w:rPr>
        <w:t>Alfabetização</w:t>
      </w:r>
      <w:r>
        <w:rPr>
          <w:b/>
          <w:spacing w:val="-5"/>
        </w:rPr>
        <w:t> </w:t>
      </w:r>
      <w:r>
        <w:rPr>
          <w:b/>
        </w:rPr>
        <w:t>na</w:t>
      </w:r>
      <w:r>
        <w:rPr>
          <w:b/>
          <w:spacing w:val="-6"/>
        </w:rPr>
        <w:t> </w:t>
      </w:r>
      <w:r>
        <w:rPr>
          <w:b/>
        </w:rPr>
        <w:t>Idade</w:t>
      </w:r>
      <w:r>
        <w:rPr>
          <w:b/>
          <w:spacing w:val="-4"/>
        </w:rPr>
        <w:t> </w:t>
      </w:r>
      <w:r>
        <w:rPr>
          <w:b/>
        </w:rPr>
        <w:t>Certa:</w:t>
      </w:r>
      <w:r>
        <w:rPr>
          <w:b/>
          <w:spacing w:val="-2"/>
        </w:rPr>
        <w:t> </w:t>
      </w:r>
      <w:r>
        <w:rPr/>
        <w:t>Jogos</w:t>
      </w:r>
      <w:r>
        <w:rPr>
          <w:spacing w:val="-7"/>
        </w:rPr>
        <w:t> </w:t>
      </w:r>
      <w:r>
        <w:rPr/>
        <w:t>na Alfabetização</w:t>
      </w:r>
      <w:r>
        <w:rPr>
          <w:spacing w:val="-15"/>
        </w:rPr>
        <w:t> </w:t>
      </w:r>
      <w:r>
        <w:rPr/>
        <w:t>Matemática.</w:t>
      </w:r>
      <w:r>
        <w:rPr>
          <w:spacing w:val="-15"/>
        </w:rPr>
        <w:t> </w:t>
      </w:r>
      <w:r>
        <w:rPr/>
        <w:t>Ministério</w:t>
      </w:r>
      <w:r>
        <w:rPr>
          <w:spacing w:val="-15"/>
        </w:rPr>
        <w:t> </w:t>
      </w:r>
      <w:r>
        <w:rPr/>
        <w:t>da</w:t>
      </w:r>
      <w:r>
        <w:rPr>
          <w:spacing w:val="-17"/>
        </w:rPr>
        <w:t> </w:t>
      </w:r>
      <w:r>
        <w:rPr/>
        <w:t>Educação</w:t>
      </w:r>
      <w:r>
        <w:rPr>
          <w:spacing w:val="-15"/>
        </w:rPr>
        <w:t> </w:t>
      </w:r>
      <w:r>
        <w:rPr/>
        <w:t>Ministério</w:t>
      </w:r>
      <w:r>
        <w:rPr>
          <w:spacing w:val="-17"/>
        </w:rPr>
        <w:t> </w:t>
      </w:r>
      <w:r>
        <w:rPr/>
        <w:t>da</w:t>
      </w:r>
      <w:r>
        <w:rPr>
          <w:spacing w:val="-15"/>
        </w:rPr>
        <w:t> </w:t>
      </w:r>
      <w:r>
        <w:rPr/>
        <w:t>Educação,</w:t>
      </w:r>
      <w:r>
        <w:rPr>
          <w:spacing w:val="-17"/>
        </w:rPr>
        <w:t> </w:t>
      </w:r>
      <w:r>
        <w:rPr/>
        <w:t>Secretaria de</w:t>
      </w:r>
      <w:r>
        <w:rPr>
          <w:spacing w:val="-8"/>
        </w:rPr>
        <w:t> </w:t>
      </w:r>
      <w:r>
        <w:rPr/>
        <w:t>Educação</w:t>
      </w:r>
      <w:r>
        <w:rPr>
          <w:spacing w:val="-8"/>
        </w:rPr>
        <w:t> </w:t>
      </w:r>
      <w:r>
        <w:rPr/>
        <w:t>Básica,</w:t>
      </w:r>
      <w:r>
        <w:rPr>
          <w:spacing w:val="-11"/>
        </w:rPr>
        <w:t> </w:t>
      </w:r>
      <w:r>
        <w:rPr/>
        <w:t>Diretoria</w:t>
      </w:r>
      <w:r>
        <w:rPr>
          <w:spacing w:val="-6"/>
        </w:rPr>
        <w:t> </w:t>
      </w:r>
      <w:r>
        <w:rPr/>
        <w:t>de</w:t>
      </w:r>
      <w:r>
        <w:rPr>
          <w:spacing w:val="-8"/>
        </w:rPr>
        <w:t> </w:t>
      </w:r>
      <w:r>
        <w:rPr/>
        <w:t>Apoio</w:t>
      </w:r>
      <w:r>
        <w:rPr>
          <w:spacing w:val="-9"/>
        </w:rPr>
        <w:t> </w:t>
      </w:r>
      <w:r>
        <w:rPr/>
        <w:t>à</w:t>
      </w:r>
      <w:r>
        <w:rPr>
          <w:spacing w:val="-8"/>
        </w:rPr>
        <w:t> </w:t>
      </w:r>
      <w:r>
        <w:rPr/>
        <w:t>Gestão</w:t>
      </w:r>
      <w:r>
        <w:rPr>
          <w:spacing w:val="-8"/>
        </w:rPr>
        <w:t> </w:t>
      </w:r>
      <w:r>
        <w:rPr/>
        <w:t>Educacional.</w:t>
      </w:r>
      <w:r>
        <w:rPr>
          <w:spacing w:val="-3"/>
        </w:rPr>
        <w:t> </w:t>
      </w:r>
      <w:r>
        <w:rPr/>
        <w:t>–</w:t>
      </w:r>
      <w:r>
        <w:rPr>
          <w:spacing w:val="-8"/>
        </w:rPr>
        <w:t> </w:t>
      </w:r>
      <w:r>
        <w:rPr/>
        <w:t>Brasília:</w:t>
      </w:r>
      <w:r>
        <w:rPr>
          <w:spacing w:val="-6"/>
        </w:rPr>
        <w:t> </w:t>
      </w:r>
      <w:r>
        <w:rPr/>
        <w:t>MEC,</w:t>
      </w:r>
      <w:r>
        <w:rPr>
          <w:spacing w:val="-7"/>
        </w:rPr>
        <w:t> </w:t>
      </w:r>
      <w:r>
        <w:rPr/>
        <w:t>SEB, 2014f. 72</w:t>
      </w:r>
      <w:r>
        <w:rPr>
          <w:spacing w:val="-7"/>
        </w:rPr>
        <w:t> </w:t>
      </w:r>
      <w:r>
        <w:rPr/>
        <w:t>p.</w:t>
      </w:r>
    </w:p>
    <w:p>
      <w:pPr>
        <w:pStyle w:val="BodyText"/>
        <w:spacing w:before="3"/>
        <w:rPr>
          <w:sz w:val="28"/>
        </w:rPr>
      </w:pPr>
    </w:p>
    <w:p>
      <w:pPr>
        <w:pStyle w:val="BodyText"/>
        <w:tabs>
          <w:tab w:pos="904" w:val="left" w:leader="none"/>
        </w:tabs>
        <w:spacing w:line="360" w:lineRule="auto" w:before="92"/>
        <w:ind w:left="102" w:right="108"/>
        <w:jc w:val="both"/>
      </w:pPr>
      <w:r>
        <w:rPr>
          <w:w w:val="100"/>
          <w:u w:val="single"/>
        </w:rPr>
        <w:t> </w:t>
      </w:r>
      <w:r>
        <w:rPr>
          <w:u w:val="single"/>
        </w:rPr>
        <w:tab/>
      </w:r>
      <w:r>
        <w:rPr/>
        <w:t>.  Secretaria  de  Educação  Básica  –  SEB.  Diretoria  de  Apoio   </w:t>
      </w:r>
      <w:r>
        <w:rPr>
          <w:spacing w:val="40"/>
        </w:rPr>
        <w:t> </w:t>
      </w:r>
      <w:r>
        <w:rPr/>
        <w:t>à </w:t>
      </w:r>
      <w:r>
        <w:rPr>
          <w:spacing w:val="16"/>
        </w:rPr>
        <w:t> </w:t>
      </w:r>
      <w:r>
        <w:rPr/>
        <w:t>Gestão</w:t>
      </w:r>
      <w:r>
        <w:rPr>
          <w:w w:val="99"/>
        </w:rPr>
        <w:t> </w:t>
      </w:r>
      <w:r>
        <w:rPr/>
        <w:t>Educacional</w:t>
      </w:r>
      <w:r>
        <w:rPr>
          <w:spacing w:val="-16"/>
        </w:rPr>
        <w:t> </w:t>
      </w:r>
      <w:r>
        <w:rPr/>
        <w:t>–</w:t>
      </w:r>
      <w:r>
        <w:rPr>
          <w:spacing w:val="-16"/>
        </w:rPr>
        <w:t> </w:t>
      </w:r>
      <w:r>
        <w:rPr/>
        <w:t>DAGE.</w:t>
      </w:r>
      <w:r>
        <w:rPr>
          <w:spacing w:val="-16"/>
        </w:rPr>
        <w:t> </w:t>
      </w:r>
      <w:r>
        <w:rPr>
          <w:b/>
        </w:rPr>
        <w:t>Pacto</w:t>
      </w:r>
      <w:r>
        <w:rPr>
          <w:b/>
          <w:spacing w:val="-16"/>
        </w:rPr>
        <w:t> </w:t>
      </w:r>
      <w:r>
        <w:rPr>
          <w:b/>
        </w:rPr>
        <w:t>Nacional</w:t>
      </w:r>
      <w:r>
        <w:rPr>
          <w:b/>
          <w:spacing w:val="-14"/>
        </w:rPr>
        <w:t> </w:t>
      </w:r>
      <w:r>
        <w:rPr>
          <w:b/>
        </w:rPr>
        <w:t>pela</w:t>
      </w:r>
      <w:r>
        <w:rPr>
          <w:b/>
          <w:spacing w:val="-18"/>
        </w:rPr>
        <w:t> </w:t>
      </w:r>
      <w:r>
        <w:rPr>
          <w:b/>
        </w:rPr>
        <w:t>Alfabetização</w:t>
      </w:r>
      <w:r>
        <w:rPr>
          <w:b/>
          <w:spacing w:val="-15"/>
        </w:rPr>
        <w:t> </w:t>
      </w:r>
      <w:r>
        <w:rPr>
          <w:b/>
        </w:rPr>
        <w:t>na</w:t>
      </w:r>
      <w:r>
        <w:rPr>
          <w:b/>
          <w:spacing w:val="-17"/>
        </w:rPr>
        <w:t> </w:t>
      </w:r>
      <w:r>
        <w:rPr>
          <w:b/>
        </w:rPr>
        <w:t>Idade</w:t>
      </w:r>
      <w:r>
        <w:rPr>
          <w:b/>
          <w:spacing w:val="-14"/>
        </w:rPr>
        <w:t> </w:t>
      </w:r>
      <w:r>
        <w:rPr>
          <w:b/>
        </w:rPr>
        <w:t>Certa:</w:t>
      </w:r>
      <w:r>
        <w:rPr>
          <w:b/>
          <w:spacing w:val="-12"/>
        </w:rPr>
        <w:t> </w:t>
      </w:r>
      <w:r>
        <w:rPr/>
        <w:t>Educação Inclusiva.</w:t>
      </w:r>
      <w:r>
        <w:rPr>
          <w:spacing w:val="-5"/>
        </w:rPr>
        <w:t> </w:t>
      </w:r>
      <w:r>
        <w:rPr/>
        <w:t>Ministério</w:t>
      </w:r>
      <w:r>
        <w:rPr>
          <w:spacing w:val="-5"/>
        </w:rPr>
        <w:t> </w:t>
      </w:r>
      <w:r>
        <w:rPr/>
        <w:t>da</w:t>
      </w:r>
      <w:r>
        <w:rPr>
          <w:spacing w:val="-7"/>
        </w:rPr>
        <w:t> </w:t>
      </w:r>
      <w:r>
        <w:rPr/>
        <w:t>Educação,</w:t>
      </w:r>
      <w:r>
        <w:rPr>
          <w:spacing w:val="-5"/>
        </w:rPr>
        <w:t> </w:t>
      </w:r>
      <w:r>
        <w:rPr/>
        <w:t>Secretaria</w:t>
      </w:r>
      <w:r>
        <w:rPr>
          <w:spacing w:val="-9"/>
        </w:rPr>
        <w:t> </w:t>
      </w:r>
      <w:r>
        <w:rPr/>
        <w:t>de</w:t>
      </w:r>
      <w:r>
        <w:rPr>
          <w:spacing w:val="-5"/>
        </w:rPr>
        <w:t> </w:t>
      </w:r>
      <w:r>
        <w:rPr/>
        <w:t>Educação</w:t>
      </w:r>
      <w:r>
        <w:rPr>
          <w:spacing w:val="-7"/>
        </w:rPr>
        <w:t> </w:t>
      </w:r>
      <w:r>
        <w:rPr/>
        <w:t>Básica,</w:t>
      </w:r>
      <w:r>
        <w:rPr>
          <w:spacing w:val="-7"/>
        </w:rPr>
        <w:t> </w:t>
      </w:r>
      <w:r>
        <w:rPr/>
        <w:t>Diretoria</w:t>
      </w:r>
      <w:r>
        <w:rPr>
          <w:spacing w:val="-5"/>
        </w:rPr>
        <w:t> </w:t>
      </w:r>
      <w:r>
        <w:rPr/>
        <w:t>de</w:t>
      </w:r>
      <w:r>
        <w:rPr>
          <w:spacing w:val="-7"/>
        </w:rPr>
        <w:t> </w:t>
      </w:r>
      <w:r>
        <w:rPr/>
        <w:t>Apoio à Gestão Educacional. – Brasília: MEC, SEB, 2014g. 96</w:t>
      </w:r>
      <w:r>
        <w:rPr>
          <w:spacing w:val="-19"/>
        </w:rPr>
        <w:t> </w:t>
      </w:r>
      <w:r>
        <w:rPr/>
        <w:t>p.</w:t>
      </w:r>
    </w:p>
    <w:p>
      <w:pPr>
        <w:pStyle w:val="BodyText"/>
        <w:spacing w:before="4"/>
        <w:rPr>
          <w:sz w:val="28"/>
        </w:rPr>
      </w:pPr>
    </w:p>
    <w:p>
      <w:pPr>
        <w:pStyle w:val="BodyText"/>
        <w:tabs>
          <w:tab w:pos="904" w:val="left" w:leader="none"/>
        </w:tabs>
        <w:spacing w:line="360" w:lineRule="auto" w:before="92"/>
        <w:ind w:left="102" w:right="107"/>
        <w:jc w:val="both"/>
      </w:pPr>
      <w:r>
        <w:rPr>
          <w:w w:val="100"/>
          <w:u w:val="single"/>
        </w:rPr>
        <w:t> </w:t>
      </w:r>
      <w:r>
        <w:rPr>
          <w:u w:val="single"/>
        </w:rPr>
        <w:tab/>
      </w:r>
      <w:r>
        <w:rPr/>
        <w:t>. Secretaria de Educação Básica. Diretoria de Apoio à   </w:t>
      </w:r>
      <w:r>
        <w:rPr>
          <w:spacing w:val="2"/>
        </w:rPr>
        <w:t> </w:t>
      </w:r>
      <w:r>
        <w:rPr/>
        <w:t>Gestão</w:t>
      </w:r>
      <w:r>
        <w:rPr>
          <w:spacing w:val="22"/>
        </w:rPr>
        <w:t> </w:t>
      </w:r>
      <w:r>
        <w:rPr/>
        <w:t>Educacional.</w:t>
      </w:r>
      <w:r>
        <w:rPr>
          <w:w w:val="100"/>
        </w:rPr>
        <w:t> </w:t>
      </w:r>
      <w:r>
        <w:rPr/>
        <w:t>Pacto Nacional pela Alfabetização na Idade Certa: Geometria. Caderno 5. Brasília: MEC/SEB,</w:t>
      </w:r>
      <w:r>
        <w:rPr>
          <w:spacing w:val="-5"/>
        </w:rPr>
        <w:t> </w:t>
      </w:r>
      <w:r>
        <w:rPr/>
        <w:t>2014h.</w:t>
      </w:r>
    </w:p>
    <w:p>
      <w:pPr>
        <w:pStyle w:val="BodyText"/>
        <w:spacing w:before="3"/>
        <w:rPr>
          <w:sz w:val="28"/>
        </w:rPr>
      </w:pPr>
    </w:p>
    <w:p>
      <w:pPr>
        <w:pStyle w:val="BodyText"/>
        <w:tabs>
          <w:tab w:pos="904" w:val="left" w:leader="none"/>
        </w:tabs>
        <w:spacing w:line="360" w:lineRule="auto" w:before="93"/>
        <w:ind w:left="102" w:right="109"/>
        <w:jc w:val="both"/>
      </w:pPr>
      <w:r>
        <w:rPr>
          <w:w w:val="100"/>
          <w:u w:val="single"/>
        </w:rPr>
        <w:t> </w:t>
      </w:r>
      <w:r>
        <w:rPr>
          <w:u w:val="single"/>
        </w:rPr>
        <w:tab/>
      </w:r>
      <w:r>
        <w:rPr/>
        <w:t>. Secretaria de Educação Básica. Diretoria de Apoio à   </w:t>
      </w:r>
      <w:r>
        <w:rPr>
          <w:spacing w:val="2"/>
        </w:rPr>
        <w:t> </w:t>
      </w:r>
      <w:r>
        <w:rPr/>
        <w:t>Gestão</w:t>
      </w:r>
      <w:r>
        <w:rPr>
          <w:spacing w:val="22"/>
        </w:rPr>
        <w:t> </w:t>
      </w:r>
      <w:r>
        <w:rPr/>
        <w:t>Educacional.</w:t>
      </w:r>
      <w:r>
        <w:rPr>
          <w:w w:val="100"/>
        </w:rPr>
        <w:t> </w:t>
      </w:r>
      <w:r>
        <w:rPr>
          <w:b/>
        </w:rPr>
        <w:t>Pacto Nacional pela Alfabetização na Idade Certa</w:t>
      </w:r>
      <w:r>
        <w:rPr/>
        <w:t>: Vamos brincar de reinventar histórias. Ano 03, unidade 04. Ministério da Educação, Secretaria de Educação Básica, Diretoria de Apoio à Gestão Educacional. Brasília: MEC/SEB, 2012. 47</w:t>
      </w:r>
      <w:r>
        <w:rPr>
          <w:spacing w:val="-29"/>
        </w:rPr>
        <w:t> </w:t>
      </w:r>
      <w:r>
        <w:rPr/>
        <w:t>p.</w:t>
      </w:r>
    </w:p>
    <w:p>
      <w:pPr>
        <w:pStyle w:val="BodyText"/>
        <w:spacing w:before="4"/>
        <w:rPr>
          <w:sz w:val="28"/>
        </w:rPr>
      </w:pPr>
    </w:p>
    <w:p>
      <w:pPr>
        <w:tabs>
          <w:tab w:pos="904" w:val="left" w:leader="none"/>
        </w:tabs>
        <w:spacing w:before="92"/>
        <w:ind w:left="102" w:right="0" w:firstLine="0"/>
        <w:jc w:val="both"/>
        <w:rPr>
          <w:b/>
          <w:sz w:val="24"/>
        </w:rPr>
      </w:pPr>
      <w:r>
        <w:rPr>
          <w:w w:val="100"/>
          <w:sz w:val="24"/>
          <w:u w:val="single"/>
        </w:rPr>
        <w:t> </w:t>
      </w:r>
      <w:r>
        <w:rPr>
          <w:sz w:val="24"/>
          <w:u w:val="single"/>
        </w:rPr>
        <w:tab/>
      </w:r>
      <w:r>
        <w:rPr>
          <w:sz w:val="24"/>
        </w:rPr>
        <w:t>.</w:t>
      </w:r>
      <w:r>
        <w:rPr>
          <w:spacing w:val="-20"/>
          <w:sz w:val="24"/>
        </w:rPr>
        <w:t> </w:t>
      </w:r>
      <w:r>
        <w:rPr>
          <w:sz w:val="24"/>
        </w:rPr>
        <w:t>Secretaria</w:t>
      </w:r>
      <w:r>
        <w:rPr>
          <w:spacing w:val="-20"/>
          <w:sz w:val="24"/>
        </w:rPr>
        <w:t> </w:t>
      </w:r>
      <w:r>
        <w:rPr>
          <w:sz w:val="24"/>
        </w:rPr>
        <w:t>de</w:t>
      </w:r>
      <w:r>
        <w:rPr>
          <w:spacing w:val="-20"/>
          <w:sz w:val="24"/>
        </w:rPr>
        <w:t> </w:t>
      </w:r>
      <w:r>
        <w:rPr>
          <w:sz w:val="24"/>
        </w:rPr>
        <w:t>Educação</w:t>
      </w:r>
      <w:r>
        <w:rPr>
          <w:spacing w:val="-20"/>
          <w:sz w:val="24"/>
        </w:rPr>
        <w:t> </w:t>
      </w:r>
      <w:r>
        <w:rPr>
          <w:sz w:val="24"/>
        </w:rPr>
        <w:t>Fundamental.</w:t>
      </w:r>
      <w:r>
        <w:rPr>
          <w:spacing w:val="-14"/>
          <w:sz w:val="24"/>
        </w:rPr>
        <w:t> </w:t>
      </w:r>
      <w:r>
        <w:rPr>
          <w:b/>
          <w:sz w:val="24"/>
        </w:rPr>
        <w:t>Parâmetros</w:t>
      </w:r>
      <w:r>
        <w:rPr>
          <w:b/>
          <w:spacing w:val="-19"/>
          <w:sz w:val="24"/>
        </w:rPr>
        <w:t> </w:t>
      </w:r>
      <w:r>
        <w:rPr>
          <w:b/>
          <w:sz w:val="24"/>
        </w:rPr>
        <w:t>Curriculares</w:t>
      </w:r>
      <w:r>
        <w:rPr>
          <w:b/>
          <w:spacing w:val="-20"/>
          <w:sz w:val="24"/>
        </w:rPr>
        <w:t> </w:t>
      </w:r>
      <w:r>
        <w:rPr>
          <w:b/>
          <w:sz w:val="24"/>
        </w:rPr>
        <w:t>Nacionais:</w:t>
      </w:r>
    </w:p>
    <w:p>
      <w:pPr>
        <w:pStyle w:val="BodyText"/>
        <w:spacing w:before="136"/>
        <w:ind w:left="102"/>
        <w:jc w:val="both"/>
      </w:pPr>
      <w:r>
        <w:rPr/>
        <w:t>Matemática. Brasília: MEC/SEF, 1998. 152 p.</w:t>
      </w:r>
    </w:p>
    <w:p>
      <w:pPr>
        <w:pStyle w:val="BodyText"/>
        <w:rPr>
          <w:sz w:val="26"/>
        </w:rPr>
      </w:pPr>
    </w:p>
    <w:p>
      <w:pPr>
        <w:pStyle w:val="BodyText"/>
        <w:rPr>
          <w:sz w:val="22"/>
        </w:rPr>
      </w:pPr>
    </w:p>
    <w:p>
      <w:pPr>
        <w:spacing w:line="360" w:lineRule="auto" w:before="0"/>
        <w:ind w:left="102" w:right="111" w:firstLine="0"/>
        <w:jc w:val="both"/>
        <w:rPr>
          <w:sz w:val="24"/>
        </w:rPr>
      </w:pPr>
      <w:r>
        <w:rPr>
          <w:sz w:val="24"/>
        </w:rPr>
        <w:t>BRANCA, N. A. Resolução de Problemas como meta, processo e habilidade básica. In: KRULIK, S.; REYS, R. E. </w:t>
      </w:r>
      <w:r>
        <w:rPr>
          <w:b/>
          <w:sz w:val="24"/>
        </w:rPr>
        <w:t>Resolução de Problemas na Matemática Escolar. </w:t>
      </w:r>
      <w:r>
        <w:rPr>
          <w:sz w:val="24"/>
        </w:rPr>
        <w:t>Trad. Higino H. Domingues. Atual: São Paulo, 1997.</w:t>
      </w:r>
    </w:p>
    <w:p>
      <w:pPr>
        <w:spacing w:after="0" w:line="360" w:lineRule="auto"/>
        <w:jc w:val="both"/>
        <w:rPr>
          <w:sz w:val="24"/>
        </w:rPr>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2" w:lineRule="auto"/>
        <w:ind w:left="102"/>
      </w:pPr>
      <w:r>
        <w:rPr/>
        <w:t>CANDAU, V. M. F. Diferenças Culturais, cotidiano escolar e práticas pedagógicas</w:t>
      </w:r>
      <w:r>
        <w:rPr>
          <w:b/>
        </w:rPr>
        <w:t>. Currículos sem Fronteiras</w:t>
      </w:r>
      <w:r>
        <w:rPr/>
        <w:t>, v.11, n. 2, pp.240-255, jul/dez 2011.</w:t>
      </w:r>
    </w:p>
    <w:p>
      <w:pPr>
        <w:pStyle w:val="BodyText"/>
        <w:rPr>
          <w:sz w:val="36"/>
        </w:rPr>
      </w:pPr>
    </w:p>
    <w:p>
      <w:pPr>
        <w:spacing w:before="0"/>
        <w:ind w:left="102" w:right="0" w:firstLine="0"/>
        <w:jc w:val="left"/>
        <w:rPr>
          <w:b/>
          <w:sz w:val="24"/>
        </w:rPr>
      </w:pPr>
      <w:r>
        <w:rPr>
          <w:sz w:val="24"/>
        </w:rPr>
        <w:t>CAMPOS, D. S. C.; KLEIN, J. A.; OLIVEIRA, M. de F. (Org.). </w:t>
      </w:r>
      <w:r>
        <w:rPr>
          <w:b/>
          <w:sz w:val="24"/>
        </w:rPr>
        <w:t>Pacto Nacional pela</w:t>
      </w:r>
    </w:p>
    <w:p>
      <w:pPr>
        <w:tabs>
          <w:tab w:pos="1874" w:val="left" w:leader="none"/>
          <w:tab w:pos="2380" w:val="left" w:leader="none"/>
          <w:tab w:pos="3231" w:val="left" w:leader="none"/>
          <w:tab w:pos="4070" w:val="left" w:leader="none"/>
          <w:tab w:pos="5202" w:val="left" w:leader="none"/>
          <w:tab w:pos="5562" w:val="left" w:leader="none"/>
          <w:tab w:pos="7002" w:val="left" w:leader="none"/>
          <w:tab w:pos="8333" w:val="left" w:leader="none"/>
        </w:tabs>
        <w:spacing w:line="360" w:lineRule="auto" w:before="136"/>
        <w:ind w:left="102" w:right="108" w:firstLine="0"/>
        <w:jc w:val="left"/>
        <w:rPr>
          <w:sz w:val="24"/>
        </w:rPr>
      </w:pPr>
      <w:r>
        <w:rPr>
          <w:b/>
          <w:sz w:val="24"/>
        </w:rPr>
        <w:t>Alfabetização</w:t>
        <w:tab/>
        <w:t>na</w:t>
        <w:tab/>
        <w:t>Idade</w:t>
        <w:tab/>
        <w:t>Certa</w:t>
        <w:tab/>
        <w:t>(PNAIC)</w:t>
        <w:tab/>
        <w:t>–</w:t>
        <w:tab/>
        <w:t>Tocantins:</w:t>
        <w:tab/>
      </w:r>
      <w:r>
        <w:rPr>
          <w:sz w:val="24"/>
        </w:rPr>
        <w:t>inspirando</w:t>
        <w:tab/>
        <w:t>práticas significativas. Caderno I. Palmas: UFT/SEDUC,</w:t>
      </w:r>
      <w:r>
        <w:rPr>
          <w:spacing w:val="-19"/>
          <w:sz w:val="24"/>
        </w:rPr>
        <w:t> </w:t>
      </w:r>
      <w:r>
        <w:rPr>
          <w:sz w:val="24"/>
        </w:rPr>
        <w:t>2015.</w:t>
      </w:r>
    </w:p>
    <w:p>
      <w:pPr>
        <w:pStyle w:val="BodyText"/>
        <w:spacing w:before="3"/>
        <w:rPr>
          <w:sz w:val="36"/>
        </w:rPr>
      </w:pPr>
    </w:p>
    <w:p>
      <w:pPr>
        <w:pStyle w:val="BodyText"/>
        <w:spacing w:line="360" w:lineRule="auto"/>
        <w:ind w:left="102"/>
      </w:pPr>
      <w:r>
        <w:rPr/>
        <w:t>CARNOY, M. Educação, economia e Estado (base e superestrutura, relações e mediações). Trad. Dagmar M.L. Zibas. São Paulo: Cortez, 1985.</w:t>
      </w:r>
    </w:p>
    <w:p>
      <w:pPr>
        <w:pStyle w:val="BodyText"/>
        <w:spacing w:before="3"/>
        <w:rPr>
          <w:sz w:val="36"/>
        </w:rPr>
      </w:pPr>
    </w:p>
    <w:p>
      <w:pPr>
        <w:pStyle w:val="BodyText"/>
        <w:spacing w:before="1"/>
        <w:ind w:left="102"/>
      </w:pPr>
      <w:r>
        <w:rPr/>
        <w:t>COLELLO, S. M. G. Alfabetização e letramento: O que será que será? In: LEITE, </w:t>
      </w:r>
      <w:r>
        <w:rPr>
          <w:spacing w:val="63"/>
        </w:rPr>
        <w:t> </w:t>
      </w:r>
      <w:r>
        <w:rPr/>
        <w:t>S.</w:t>
      </w:r>
    </w:p>
    <w:p>
      <w:pPr>
        <w:spacing w:line="360" w:lineRule="auto" w:before="139"/>
        <w:ind w:left="102" w:right="0" w:firstLine="0"/>
        <w:jc w:val="left"/>
        <w:rPr>
          <w:sz w:val="24"/>
        </w:rPr>
      </w:pPr>
      <w:r>
        <w:rPr>
          <w:sz w:val="24"/>
        </w:rPr>
        <w:t>A. S.; COLLELLO, S. M. G.; ARANTES, V. A. </w:t>
      </w:r>
      <w:r>
        <w:rPr>
          <w:b/>
          <w:sz w:val="24"/>
        </w:rPr>
        <w:t>Alfabetização e letramento: </w:t>
      </w:r>
      <w:r>
        <w:rPr>
          <w:sz w:val="24"/>
        </w:rPr>
        <w:t>Pontos e Contrapontos. São Paulo: Summus, 2010. p.75−125.</w:t>
      </w:r>
    </w:p>
    <w:p>
      <w:pPr>
        <w:pStyle w:val="BodyText"/>
        <w:spacing w:before="3"/>
        <w:rPr>
          <w:sz w:val="36"/>
        </w:rPr>
      </w:pPr>
    </w:p>
    <w:p>
      <w:pPr>
        <w:spacing w:line="360" w:lineRule="auto" w:before="0"/>
        <w:ind w:left="102" w:right="0" w:firstLine="0"/>
        <w:jc w:val="left"/>
        <w:rPr>
          <w:sz w:val="24"/>
        </w:rPr>
      </w:pPr>
      <w:r>
        <w:rPr>
          <w:sz w:val="24"/>
        </w:rPr>
        <w:t>COTTON, T. </w:t>
      </w:r>
      <w:r>
        <w:rPr>
          <w:b/>
          <w:sz w:val="24"/>
        </w:rPr>
        <w:t>Towards a mathematics education for social justice. </w:t>
      </w:r>
      <w:r>
        <w:rPr>
          <w:sz w:val="24"/>
        </w:rPr>
        <w:t>[s.i.] (Thesis, Ph.D). 1998.</w:t>
      </w:r>
    </w:p>
    <w:p>
      <w:pPr>
        <w:pStyle w:val="BodyText"/>
        <w:spacing w:before="3"/>
        <w:rPr>
          <w:sz w:val="36"/>
        </w:rPr>
      </w:pPr>
    </w:p>
    <w:p>
      <w:pPr>
        <w:pStyle w:val="BodyText"/>
        <w:spacing w:line="360" w:lineRule="auto"/>
        <w:ind w:left="102"/>
      </w:pPr>
      <w:r>
        <w:rPr/>
        <w:t>CURY, H. N. </w:t>
      </w:r>
      <w:r>
        <w:rPr>
          <w:b/>
        </w:rPr>
        <w:t>Análise de erros: </w:t>
      </w:r>
      <w:r>
        <w:rPr/>
        <w:t>o que podemos aprender com as respostas dos alunos. Belo Horizonte: Autêntica, 2007.</w:t>
      </w:r>
    </w:p>
    <w:p>
      <w:pPr>
        <w:pStyle w:val="BodyText"/>
        <w:spacing w:before="3"/>
        <w:rPr>
          <w:sz w:val="36"/>
        </w:rPr>
      </w:pPr>
    </w:p>
    <w:p>
      <w:pPr>
        <w:spacing w:line="360" w:lineRule="auto" w:before="0"/>
        <w:ind w:left="102" w:right="0" w:firstLine="0"/>
        <w:jc w:val="left"/>
        <w:rPr>
          <w:sz w:val="24"/>
        </w:rPr>
      </w:pPr>
      <w:r>
        <w:rPr>
          <w:sz w:val="24"/>
        </w:rPr>
        <w:t>D’AMBROSIO, U. </w:t>
      </w:r>
      <w:r>
        <w:rPr>
          <w:b/>
          <w:sz w:val="24"/>
        </w:rPr>
        <w:t>Educação matemática</w:t>
      </w:r>
      <w:r>
        <w:rPr>
          <w:sz w:val="24"/>
        </w:rPr>
        <w:t>: da teoria à prática. São Paulo: Papirus, 1996.</w:t>
      </w:r>
    </w:p>
    <w:p>
      <w:pPr>
        <w:pStyle w:val="BodyText"/>
        <w:spacing w:before="3"/>
        <w:rPr>
          <w:sz w:val="36"/>
        </w:rPr>
      </w:pPr>
    </w:p>
    <w:p>
      <w:pPr>
        <w:pStyle w:val="BodyText"/>
        <w:spacing w:line="360" w:lineRule="auto"/>
        <w:ind w:left="102"/>
      </w:pPr>
      <w:r>
        <w:rPr/>
        <w:t>DANYLUK, O. S. </w:t>
      </w:r>
      <w:r>
        <w:rPr>
          <w:b/>
        </w:rPr>
        <w:t>Alfabetização matemática</w:t>
      </w:r>
      <w:r>
        <w:rPr/>
        <w:t>: as primeiras manifestações da escrita infantil. 5. ed. Passo Fundo: Ed. Universidade de Passo Fundo, 2015.</w:t>
      </w:r>
    </w:p>
    <w:p>
      <w:pPr>
        <w:pStyle w:val="BodyText"/>
        <w:spacing w:before="4"/>
        <w:rPr>
          <w:sz w:val="28"/>
        </w:rPr>
      </w:pPr>
    </w:p>
    <w:p>
      <w:pPr>
        <w:tabs>
          <w:tab w:pos="904" w:val="left" w:leader="none"/>
        </w:tabs>
        <w:spacing w:line="360" w:lineRule="auto" w:before="92"/>
        <w:ind w:left="102" w:right="112" w:firstLine="0"/>
        <w:jc w:val="left"/>
        <w:rPr>
          <w:sz w:val="24"/>
        </w:rPr>
      </w:pPr>
      <w:r>
        <w:rPr>
          <w:w w:val="100"/>
          <w:sz w:val="24"/>
          <w:u w:val="single"/>
        </w:rPr>
        <w:t> </w:t>
      </w:r>
      <w:r>
        <w:rPr>
          <w:sz w:val="24"/>
          <w:u w:val="single"/>
        </w:rPr>
        <w:tab/>
      </w:r>
      <w:r>
        <w:rPr>
          <w:sz w:val="24"/>
        </w:rPr>
        <w:t>.</w:t>
      </w:r>
      <w:r>
        <w:rPr>
          <w:spacing w:val="54"/>
          <w:sz w:val="24"/>
        </w:rPr>
        <w:t> </w:t>
      </w:r>
      <w:r>
        <w:rPr>
          <w:b/>
          <w:sz w:val="24"/>
        </w:rPr>
        <w:t>Alfabetização</w:t>
      </w:r>
      <w:r>
        <w:rPr>
          <w:b/>
          <w:spacing w:val="52"/>
          <w:sz w:val="24"/>
        </w:rPr>
        <w:t> </w:t>
      </w:r>
      <w:r>
        <w:rPr>
          <w:b/>
          <w:sz w:val="24"/>
        </w:rPr>
        <w:t>Matemática:</w:t>
      </w:r>
      <w:r>
        <w:rPr>
          <w:b/>
          <w:spacing w:val="52"/>
          <w:sz w:val="24"/>
        </w:rPr>
        <w:t> </w:t>
      </w:r>
      <w:r>
        <w:rPr>
          <w:sz w:val="24"/>
        </w:rPr>
        <w:t>o</w:t>
      </w:r>
      <w:r>
        <w:rPr>
          <w:spacing w:val="53"/>
          <w:sz w:val="24"/>
        </w:rPr>
        <w:t> </w:t>
      </w:r>
      <w:r>
        <w:rPr>
          <w:sz w:val="24"/>
        </w:rPr>
        <w:t>cotidiano</w:t>
      </w:r>
      <w:r>
        <w:rPr>
          <w:spacing w:val="51"/>
          <w:sz w:val="24"/>
        </w:rPr>
        <w:t> </w:t>
      </w:r>
      <w:r>
        <w:rPr>
          <w:sz w:val="24"/>
        </w:rPr>
        <w:t>da</w:t>
      </w:r>
      <w:r>
        <w:rPr>
          <w:spacing w:val="51"/>
          <w:sz w:val="24"/>
        </w:rPr>
        <w:t> </w:t>
      </w:r>
      <w:r>
        <w:rPr>
          <w:sz w:val="24"/>
        </w:rPr>
        <w:t>vida</w:t>
      </w:r>
      <w:r>
        <w:rPr>
          <w:spacing w:val="54"/>
          <w:sz w:val="24"/>
        </w:rPr>
        <w:t> </w:t>
      </w:r>
      <w:r>
        <w:rPr>
          <w:sz w:val="24"/>
        </w:rPr>
        <w:t>escolar.</w:t>
      </w:r>
      <w:r>
        <w:rPr>
          <w:spacing w:val="53"/>
          <w:sz w:val="24"/>
        </w:rPr>
        <w:t> </w:t>
      </w:r>
      <w:r>
        <w:rPr>
          <w:sz w:val="24"/>
        </w:rPr>
        <w:t>Caxias</w:t>
      </w:r>
      <w:r>
        <w:rPr>
          <w:spacing w:val="53"/>
          <w:sz w:val="24"/>
        </w:rPr>
        <w:t> </w:t>
      </w:r>
      <w:r>
        <w:rPr>
          <w:sz w:val="24"/>
        </w:rPr>
        <w:t>do</w:t>
      </w:r>
      <w:r>
        <w:rPr>
          <w:spacing w:val="51"/>
          <w:sz w:val="24"/>
        </w:rPr>
        <w:t> </w:t>
      </w:r>
      <w:r>
        <w:rPr>
          <w:sz w:val="24"/>
        </w:rPr>
        <w:t>Sul:</w:t>
      </w:r>
      <w:r>
        <w:rPr>
          <w:w w:val="100"/>
          <w:sz w:val="24"/>
        </w:rPr>
        <w:t> </w:t>
      </w:r>
      <w:r>
        <w:rPr>
          <w:sz w:val="24"/>
        </w:rPr>
        <w:t>EDUCS,</w:t>
      </w:r>
      <w:r>
        <w:rPr>
          <w:spacing w:val="-3"/>
          <w:sz w:val="24"/>
        </w:rPr>
        <w:t> </w:t>
      </w:r>
      <w:r>
        <w:rPr>
          <w:sz w:val="24"/>
        </w:rPr>
        <w:t>1991a.</w:t>
      </w:r>
    </w:p>
    <w:p>
      <w:pPr>
        <w:pStyle w:val="BodyText"/>
        <w:spacing w:before="1"/>
        <w:rPr>
          <w:sz w:val="28"/>
        </w:rPr>
      </w:pPr>
    </w:p>
    <w:p>
      <w:pPr>
        <w:tabs>
          <w:tab w:pos="904" w:val="left" w:leader="none"/>
        </w:tabs>
        <w:spacing w:line="360" w:lineRule="auto" w:before="92"/>
        <w:ind w:left="102" w:right="108" w:firstLine="0"/>
        <w:jc w:val="left"/>
        <w:rPr>
          <w:sz w:val="24"/>
        </w:rPr>
      </w:pPr>
      <w:r>
        <w:rPr>
          <w:w w:val="100"/>
          <w:sz w:val="24"/>
          <w:u w:val="single"/>
        </w:rPr>
        <w:t> </w:t>
      </w:r>
      <w:r>
        <w:rPr>
          <w:sz w:val="24"/>
          <w:u w:val="single"/>
        </w:rPr>
        <w:tab/>
      </w:r>
      <w:r>
        <w:rPr>
          <w:sz w:val="24"/>
        </w:rPr>
        <w:t>. O ato de ler o discurso matemático.   </w:t>
      </w:r>
      <w:r>
        <w:rPr>
          <w:spacing w:val="29"/>
          <w:sz w:val="24"/>
        </w:rPr>
        <w:t> </w:t>
      </w:r>
      <w:r>
        <w:rPr>
          <w:b/>
          <w:sz w:val="24"/>
        </w:rPr>
        <w:t>Leitura: Teoria e Prática</w:t>
      </w:r>
      <w:r>
        <w:rPr>
          <w:sz w:val="24"/>
        </w:rPr>
        <w:t>,</w:t>
      </w:r>
      <w:r>
        <w:rPr>
          <w:spacing w:val="21"/>
          <w:sz w:val="24"/>
        </w:rPr>
        <w:t> </w:t>
      </w:r>
      <w:r>
        <w:rPr>
          <w:sz w:val="24"/>
        </w:rPr>
        <w:t>Campinas,</w:t>
      </w:r>
      <w:r>
        <w:rPr>
          <w:w w:val="100"/>
          <w:sz w:val="24"/>
        </w:rPr>
        <w:t> </w:t>
      </w:r>
      <w:r>
        <w:rPr>
          <w:sz w:val="24"/>
        </w:rPr>
        <w:t>SP, p. 17-21, dez,</w:t>
      </w:r>
      <w:r>
        <w:rPr>
          <w:spacing w:val="-14"/>
          <w:sz w:val="24"/>
        </w:rPr>
        <w:t> </w:t>
      </w:r>
      <w:r>
        <w:rPr>
          <w:sz w:val="24"/>
        </w:rPr>
        <w:t>1991b.</w:t>
      </w:r>
    </w:p>
    <w:p>
      <w:pPr>
        <w:spacing w:after="0" w:line="360" w:lineRule="auto"/>
        <w:jc w:val="left"/>
        <w:rPr>
          <w:sz w:val="24"/>
        </w:rPr>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9"/>
        <w:jc w:val="both"/>
      </w:pPr>
      <w:r>
        <w:rPr/>
        <w:t>DINIZ, M. I. Resolução de problemas e comunicação. In: SMOLE, K. S.; DINIZ, M. I. (Orgs.). </w:t>
      </w:r>
      <w:r>
        <w:rPr>
          <w:b/>
        </w:rPr>
        <w:t>Ler, escrever e resolver problemas: </w:t>
      </w:r>
      <w:r>
        <w:rPr/>
        <w:t>habilidades básicas para aprender Matemática. Porto Alegre: Artmed, 2001. p. 87-97.</w:t>
      </w:r>
    </w:p>
    <w:p>
      <w:pPr>
        <w:pStyle w:val="BodyText"/>
        <w:spacing w:before="3"/>
        <w:rPr>
          <w:sz w:val="36"/>
        </w:rPr>
      </w:pPr>
    </w:p>
    <w:p>
      <w:pPr>
        <w:spacing w:line="360" w:lineRule="auto" w:before="0"/>
        <w:ind w:left="102" w:right="110" w:firstLine="0"/>
        <w:jc w:val="both"/>
        <w:rPr>
          <w:sz w:val="24"/>
        </w:rPr>
      </w:pPr>
      <w:r>
        <w:rPr>
          <w:sz w:val="24"/>
        </w:rPr>
        <w:t>ELIAS, L. H. </w:t>
      </w:r>
      <w:r>
        <w:rPr>
          <w:b/>
          <w:sz w:val="24"/>
        </w:rPr>
        <w:t>O Pacto nacional pela alfabetização na idade certa e a ressignificação de práticas professores em matemática de um grupo de professores em Palmas/TO</w:t>
      </w:r>
      <w:r>
        <w:rPr>
          <w:sz w:val="24"/>
        </w:rPr>
        <w:t>. 2016. 140 f. Dissertação de Mestrado. Universidade Luterana do Brasil. Canoas, 2016.</w:t>
      </w:r>
    </w:p>
    <w:p>
      <w:pPr>
        <w:pStyle w:val="BodyText"/>
        <w:spacing w:before="4"/>
        <w:rPr>
          <w:sz w:val="36"/>
        </w:rPr>
      </w:pPr>
    </w:p>
    <w:p>
      <w:pPr>
        <w:pStyle w:val="BodyText"/>
        <w:spacing w:line="360" w:lineRule="auto"/>
        <w:ind w:left="102" w:right="106"/>
        <w:jc w:val="both"/>
      </w:pPr>
      <w:r>
        <w:rPr/>
        <w:t>FAUSTINO, A. C.; PASSOS, C. L. B. Cenários para investigação e resolução de problemas: reflexões para possíveis caminhos. </w:t>
      </w:r>
      <w:r>
        <w:rPr>
          <w:b/>
        </w:rPr>
        <w:t>Revista Educação e Linguagens</w:t>
      </w:r>
      <w:r>
        <w:rPr/>
        <w:t>, Campo Mourão, v. 2, n. 3, jul./dez. 2013. p. 62-74.</w:t>
      </w:r>
    </w:p>
    <w:p>
      <w:pPr>
        <w:pStyle w:val="BodyText"/>
        <w:spacing w:before="3"/>
        <w:rPr>
          <w:sz w:val="36"/>
        </w:rPr>
      </w:pPr>
    </w:p>
    <w:p>
      <w:pPr>
        <w:spacing w:line="720" w:lineRule="auto" w:before="0"/>
        <w:ind w:left="102" w:right="604" w:firstLine="0"/>
        <w:jc w:val="left"/>
        <w:rPr>
          <w:sz w:val="24"/>
        </w:rPr>
      </w:pPr>
      <w:r>
        <w:rPr>
          <w:sz w:val="24"/>
        </w:rPr>
        <w:t>FAZENDA, I. </w:t>
      </w:r>
      <w:r>
        <w:rPr>
          <w:b/>
          <w:sz w:val="24"/>
        </w:rPr>
        <w:t>O que é interdisciplinaridade? </w:t>
      </w:r>
      <w:r>
        <w:rPr>
          <w:sz w:val="24"/>
        </w:rPr>
        <w:t>São Paulo: Cortez, 2008. FERRARI, A. T. </w:t>
      </w:r>
      <w:r>
        <w:rPr>
          <w:b/>
          <w:sz w:val="24"/>
        </w:rPr>
        <w:t>Metodologia da ciência. </w:t>
      </w:r>
      <w:r>
        <w:rPr>
          <w:sz w:val="24"/>
        </w:rPr>
        <w:t>2. ed. Rio de Janeiro: Kennedy, 1974.</w:t>
      </w:r>
    </w:p>
    <w:p>
      <w:pPr>
        <w:pStyle w:val="BodyText"/>
        <w:spacing w:line="360" w:lineRule="auto" w:before="15"/>
        <w:ind w:left="102" w:right="107"/>
        <w:jc w:val="both"/>
      </w:pPr>
      <w:r>
        <w:rPr/>
        <w:t>FERREIRA, A. B. H. </w:t>
      </w:r>
      <w:r>
        <w:rPr>
          <w:b/>
        </w:rPr>
        <w:t>Mini Aurélio: </w:t>
      </w:r>
      <w:r>
        <w:rPr/>
        <w:t>dicionário da língua portuguesa. 8. ed. Rio de Janeiro: Positivo, 2014.</w:t>
      </w:r>
    </w:p>
    <w:p>
      <w:pPr>
        <w:pStyle w:val="BodyText"/>
        <w:spacing w:before="3"/>
        <w:rPr>
          <w:sz w:val="36"/>
        </w:rPr>
      </w:pPr>
    </w:p>
    <w:p>
      <w:pPr>
        <w:spacing w:before="1"/>
        <w:ind w:left="102" w:right="0" w:firstLine="0"/>
        <w:jc w:val="both"/>
        <w:rPr>
          <w:sz w:val="24"/>
        </w:rPr>
      </w:pPr>
      <w:r>
        <w:rPr>
          <w:sz w:val="24"/>
        </w:rPr>
        <w:t>FERREIRO, E. </w:t>
      </w:r>
      <w:r>
        <w:rPr>
          <w:b/>
          <w:sz w:val="24"/>
        </w:rPr>
        <w:t>Reflexões sobre alfabetização</w:t>
      </w:r>
      <w:r>
        <w:rPr>
          <w:sz w:val="24"/>
        </w:rPr>
        <w:t>. 23. ed. São Paulo: Cortez, 1995.</w:t>
      </w:r>
    </w:p>
    <w:p>
      <w:pPr>
        <w:pStyle w:val="BodyText"/>
        <w:rPr>
          <w:sz w:val="26"/>
        </w:rPr>
      </w:pPr>
    </w:p>
    <w:p>
      <w:pPr>
        <w:pStyle w:val="BodyText"/>
        <w:rPr>
          <w:sz w:val="22"/>
        </w:rPr>
      </w:pPr>
    </w:p>
    <w:p>
      <w:pPr>
        <w:spacing w:line="360" w:lineRule="auto" w:before="0"/>
        <w:ind w:left="102" w:right="110" w:firstLine="0"/>
        <w:jc w:val="both"/>
        <w:rPr>
          <w:sz w:val="24"/>
        </w:rPr>
      </w:pPr>
      <w:r>
        <w:rPr>
          <w:sz w:val="24"/>
        </w:rPr>
        <w:t>FIORENTINI,</w:t>
      </w:r>
      <w:r>
        <w:rPr>
          <w:spacing w:val="-5"/>
          <w:sz w:val="24"/>
        </w:rPr>
        <w:t> </w:t>
      </w:r>
      <w:r>
        <w:rPr>
          <w:sz w:val="24"/>
        </w:rPr>
        <w:t>D.</w:t>
      </w:r>
      <w:r>
        <w:rPr>
          <w:spacing w:val="-5"/>
          <w:sz w:val="24"/>
        </w:rPr>
        <w:t> </w:t>
      </w:r>
      <w:r>
        <w:rPr>
          <w:b/>
          <w:sz w:val="24"/>
        </w:rPr>
        <w:t>Formação</w:t>
      </w:r>
      <w:r>
        <w:rPr>
          <w:b/>
          <w:spacing w:val="-6"/>
          <w:sz w:val="24"/>
        </w:rPr>
        <w:t> </w:t>
      </w:r>
      <w:r>
        <w:rPr>
          <w:b/>
          <w:sz w:val="24"/>
        </w:rPr>
        <w:t>de</w:t>
      </w:r>
      <w:r>
        <w:rPr>
          <w:b/>
          <w:spacing w:val="-5"/>
          <w:sz w:val="24"/>
        </w:rPr>
        <w:t> </w:t>
      </w:r>
      <w:r>
        <w:rPr>
          <w:b/>
          <w:sz w:val="24"/>
        </w:rPr>
        <w:t>Professores</w:t>
      </w:r>
      <w:r>
        <w:rPr>
          <w:b/>
          <w:spacing w:val="-7"/>
          <w:sz w:val="24"/>
        </w:rPr>
        <w:t> </w:t>
      </w:r>
      <w:r>
        <w:rPr>
          <w:b/>
          <w:sz w:val="24"/>
        </w:rPr>
        <w:t>de</w:t>
      </w:r>
      <w:r>
        <w:rPr>
          <w:b/>
          <w:spacing w:val="-5"/>
          <w:sz w:val="24"/>
        </w:rPr>
        <w:t> </w:t>
      </w:r>
      <w:r>
        <w:rPr>
          <w:b/>
          <w:sz w:val="24"/>
        </w:rPr>
        <w:t>Matemática</w:t>
      </w:r>
      <w:r>
        <w:rPr>
          <w:sz w:val="24"/>
        </w:rPr>
        <w:t>.</w:t>
      </w:r>
      <w:r>
        <w:rPr>
          <w:spacing w:val="-5"/>
          <w:sz w:val="24"/>
        </w:rPr>
        <w:t> </w:t>
      </w:r>
      <w:r>
        <w:rPr>
          <w:sz w:val="24"/>
        </w:rPr>
        <w:t>São</w:t>
      </w:r>
      <w:r>
        <w:rPr>
          <w:spacing w:val="-7"/>
          <w:sz w:val="24"/>
        </w:rPr>
        <w:t> </w:t>
      </w:r>
      <w:r>
        <w:rPr>
          <w:sz w:val="24"/>
        </w:rPr>
        <w:t>Paulo:</w:t>
      </w:r>
      <w:r>
        <w:rPr>
          <w:spacing w:val="-5"/>
          <w:sz w:val="24"/>
        </w:rPr>
        <w:t> </w:t>
      </w:r>
      <w:r>
        <w:rPr>
          <w:sz w:val="24"/>
        </w:rPr>
        <w:t>Mercado</w:t>
      </w:r>
      <w:r>
        <w:rPr>
          <w:spacing w:val="-5"/>
          <w:sz w:val="24"/>
        </w:rPr>
        <w:t> </w:t>
      </w:r>
      <w:r>
        <w:rPr>
          <w:sz w:val="24"/>
        </w:rPr>
        <w:t>de Letras,</w:t>
      </w:r>
      <w:r>
        <w:rPr>
          <w:spacing w:val="-5"/>
          <w:sz w:val="24"/>
        </w:rPr>
        <w:t> </w:t>
      </w:r>
      <w:r>
        <w:rPr>
          <w:sz w:val="24"/>
        </w:rPr>
        <w:t>1992.</w:t>
      </w:r>
    </w:p>
    <w:p>
      <w:pPr>
        <w:pStyle w:val="BodyText"/>
        <w:spacing w:before="3"/>
        <w:rPr>
          <w:sz w:val="28"/>
        </w:rPr>
      </w:pPr>
    </w:p>
    <w:p>
      <w:pPr>
        <w:pStyle w:val="BodyText"/>
        <w:tabs>
          <w:tab w:pos="904" w:val="left" w:leader="none"/>
        </w:tabs>
        <w:spacing w:before="93"/>
        <w:ind w:left="102"/>
      </w:pPr>
      <w:r>
        <w:rPr>
          <w:w w:val="100"/>
          <w:u w:val="single"/>
        </w:rPr>
        <w:t> </w:t>
      </w:r>
      <w:r>
        <w:rPr>
          <w:u w:val="single"/>
        </w:rPr>
        <w:tab/>
      </w:r>
      <w:r>
        <w:rPr/>
        <w:t>. Alguns modos de ver e conceber o ensino de matemática no</w:t>
      </w:r>
      <w:r>
        <w:rPr>
          <w:spacing w:val="-29"/>
        </w:rPr>
        <w:t> </w:t>
      </w:r>
      <w:r>
        <w:rPr/>
        <w:t>Brasil.</w:t>
      </w:r>
    </w:p>
    <w:p>
      <w:pPr>
        <w:spacing w:before="137"/>
        <w:ind w:left="102" w:right="0" w:firstLine="0"/>
        <w:jc w:val="left"/>
        <w:rPr>
          <w:sz w:val="24"/>
        </w:rPr>
      </w:pPr>
      <w:r>
        <w:rPr>
          <w:b/>
          <w:sz w:val="24"/>
        </w:rPr>
        <w:t>Zetetiké, </w:t>
      </w:r>
      <w:r>
        <w:rPr>
          <w:sz w:val="24"/>
        </w:rPr>
        <w:t>ano 3, n. 4. Campinas: Unicamp, 1995.</w:t>
      </w:r>
    </w:p>
    <w:p>
      <w:pPr>
        <w:pStyle w:val="BodyText"/>
        <w:rPr>
          <w:sz w:val="20"/>
        </w:rPr>
      </w:pPr>
    </w:p>
    <w:p>
      <w:pPr>
        <w:pStyle w:val="BodyText"/>
        <w:spacing w:before="10"/>
        <w:rPr>
          <w:sz w:val="19"/>
        </w:rPr>
      </w:pPr>
    </w:p>
    <w:p>
      <w:pPr>
        <w:tabs>
          <w:tab w:pos="904" w:val="left" w:leader="none"/>
        </w:tabs>
        <w:spacing w:line="360" w:lineRule="auto" w:before="93"/>
        <w:ind w:left="102" w:right="776" w:firstLine="0"/>
        <w:jc w:val="left"/>
        <w:rPr>
          <w:sz w:val="24"/>
        </w:rPr>
      </w:pPr>
      <w:r>
        <w:rPr>
          <w:w w:val="100"/>
          <w:sz w:val="24"/>
          <w:u w:val="single"/>
        </w:rPr>
        <w:t> </w:t>
      </w:r>
      <w:r>
        <w:rPr>
          <w:sz w:val="24"/>
          <w:u w:val="single"/>
        </w:rPr>
        <w:tab/>
      </w:r>
      <w:r>
        <w:rPr>
          <w:sz w:val="24"/>
        </w:rPr>
        <w:t>. (Org.). </w:t>
      </w:r>
      <w:r>
        <w:rPr>
          <w:b/>
          <w:sz w:val="24"/>
        </w:rPr>
        <w:t>Formação de professores de matemática:</w:t>
      </w:r>
      <w:r>
        <w:rPr>
          <w:b/>
          <w:spacing w:val="-16"/>
          <w:sz w:val="24"/>
        </w:rPr>
        <w:t> </w:t>
      </w:r>
      <w:r>
        <w:rPr>
          <w:sz w:val="24"/>
        </w:rPr>
        <w:t>explorando</w:t>
      </w:r>
      <w:r>
        <w:rPr>
          <w:spacing w:val="-5"/>
          <w:sz w:val="24"/>
        </w:rPr>
        <w:t> </w:t>
      </w:r>
      <w:r>
        <w:rPr>
          <w:sz w:val="24"/>
        </w:rPr>
        <w:t>novos caminhos com outros olhares. Campinas, SP: Mercado de Letras,</w:t>
      </w:r>
      <w:r>
        <w:rPr>
          <w:spacing w:val="-16"/>
          <w:sz w:val="24"/>
        </w:rPr>
        <w:t> </w:t>
      </w:r>
      <w:r>
        <w:rPr>
          <w:sz w:val="24"/>
        </w:rPr>
        <w:t>2003.</w:t>
      </w:r>
    </w:p>
    <w:p>
      <w:pPr>
        <w:pStyle w:val="BodyText"/>
        <w:spacing w:before="4"/>
        <w:rPr>
          <w:sz w:val="36"/>
        </w:rPr>
      </w:pPr>
    </w:p>
    <w:p>
      <w:pPr>
        <w:pStyle w:val="BodyText"/>
        <w:spacing w:line="360" w:lineRule="auto"/>
        <w:ind w:left="102" w:right="108"/>
        <w:jc w:val="both"/>
      </w:pPr>
      <w:r>
        <w:rPr/>
        <w:t>FONSECA, M. C. F. R. </w:t>
      </w:r>
      <w:r>
        <w:rPr>
          <w:b/>
        </w:rPr>
        <w:t>Discurso, memória e inclusão: </w:t>
      </w:r>
      <w:r>
        <w:rPr/>
        <w:t>reminiscências da Matemática escolar de estudantes adultos do Ensino Fundamental. Tese de Doutorado. Campinas: Faculdade de Educação da UNICAMP, 2001.</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spacing w:before="8"/>
        <w:rPr>
          <w:sz w:val="29"/>
        </w:rPr>
      </w:pPr>
    </w:p>
    <w:p>
      <w:pPr>
        <w:pStyle w:val="BodyText"/>
        <w:tabs>
          <w:tab w:pos="904" w:val="left" w:leader="none"/>
        </w:tabs>
        <w:spacing w:line="360" w:lineRule="auto" w:before="92"/>
        <w:ind w:left="102" w:right="108"/>
      </w:pPr>
      <w:r>
        <w:rPr>
          <w:w w:val="100"/>
          <w:u w:val="single"/>
        </w:rPr>
        <w:t> </w:t>
      </w:r>
      <w:r>
        <w:rPr>
          <w:u w:val="single"/>
        </w:rPr>
        <w:tab/>
      </w:r>
      <w:r>
        <w:rPr/>
        <w:t>. Estudos sobre numeramento: conceitos e indagações. In:</w:t>
      </w:r>
      <w:r>
        <w:rPr>
          <w:spacing w:val="-30"/>
        </w:rPr>
        <w:t> </w:t>
      </w:r>
      <w:r>
        <w:rPr/>
        <w:t>CONGRESSO</w:t>
      </w:r>
      <w:r>
        <w:rPr>
          <w:spacing w:val="-5"/>
        </w:rPr>
        <w:t> </w:t>
      </w:r>
      <w:r>
        <w:rPr/>
        <w:t>DE</w:t>
      </w:r>
      <w:r>
        <w:rPr>
          <w:w w:val="100"/>
        </w:rPr>
        <w:t> </w:t>
      </w:r>
      <w:r>
        <w:rPr/>
        <w:t>LEITURA  DO  BRASIL,  8, SEMINÁRIO DE EDUCAÇÃO  MATEMÁTICA, 2,   </w:t>
      </w:r>
      <w:r>
        <w:rPr>
          <w:spacing w:val="6"/>
        </w:rPr>
        <w:t> </w:t>
      </w:r>
      <w:r>
        <w:rPr/>
        <w:t>2005,</w:t>
      </w:r>
    </w:p>
    <w:p>
      <w:pPr>
        <w:spacing w:before="4"/>
        <w:ind w:left="102" w:right="0" w:firstLine="0"/>
        <w:jc w:val="left"/>
        <w:rPr>
          <w:sz w:val="24"/>
        </w:rPr>
      </w:pPr>
      <w:r>
        <w:rPr>
          <w:sz w:val="24"/>
        </w:rPr>
        <w:t>Campinas. </w:t>
      </w:r>
      <w:r>
        <w:rPr>
          <w:b/>
          <w:sz w:val="24"/>
        </w:rPr>
        <w:t>Resumos. </w:t>
      </w:r>
      <w:r>
        <w:rPr>
          <w:sz w:val="24"/>
        </w:rPr>
        <w:t>Campinas: ALB, 2005.</w:t>
      </w:r>
    </w:p>
    <w:p>
      <w:pPr>
        <w:pStyle w:val="BodyText"/>
        <w:rPr>
          <w:sz w:val="20"/>
        </w:rPr>
      </w:pPr>
    </w:p>
    <w:p>
      <w:pPr>
        <w:pStyle w:val="BodyText"/>
        <w:spacing w:before="10"/>
        <w:rPr>
          <w:sz w:val="19"/>
        </w:rPr>
      </w:pPr>
    </w:p>
    <w:p>
      <w:pPr>
        <w:pStyle w:val="BodyText"/>
        <w:tabs>
          <w:tab w:pos="904" w:val="left" w:leader="none"/>
        </w:tabs>
        <w:spacing w:line="360" w:lineRule="auto" w:before="92"/>
        <w:ind w:left="102" w:right="111"/>
      </w:pPr>
      <w:r>
        <w:rPr>
          <w:w w:val="100"/>
          <w:u w:val="single"/>
        </w:rPr>
        <w:t> </w:t>
      </w:r>
      <w:r>
        <w:rPr>
          <w:u w:val="single"/>
        </w:rPr>
        <w:tab/>
      </w:r>
      <w:r>
        <w:rPr/>
        <w:t>. (Org.). </w:t>
      </w:r>
      <w:r>
        <w:rPr>
          <w:b/>
        </w:rPr>
        <w:t>Letramento no Brasil: </w:t>
      </w:r>
      <w:r>
        <w:rPr/>
        <w:t>habilidades matemáticas. São</w:t>
      </w:r>
      <w:r>
        <w:rPr>
          <w:spacing w:val="28"/>
        </w:rPr>
        <w:t> </w:t>
      </w:r>
      <w:r>
        <w:rPr/>
        <w:t>Paulo:</w:t>
      </w:r>
      <w:r>
        <w:rPr>
          <w:spacing w:val="3"/>
        </w:rPr>
        <w:t> </w:t>
      </w:r>
      <w:r>
        <w:rPr/>
        <w:t>Global, Ação Educativa, Instituto Paulo Montenegro,</w:t>
      </w:r>
      <w:r>
        <w:rPr>
          <w:spacing w:val="-23"/>
        </w:rPr>
        <w:t> </w:t>
      </w:r>
      <w:r>
        <w:rPr/>
        <w:t>2004.</w:t>
      </w:r>
    </w:p>
    <w:p>
      <w:pPr>
        <w:pStyle w:val="BodyText"/>
        <w:spacing w:before="3"/>
        <w:rPr>
          <w:sz w:val="28"/>
        </w:rPr>
      </w:pPr>
    </w:p>
    <w:p>
      <w:pPr>
        <w:pStyle w:val="BodyText"/>
        <w:tabs>
          <w:tab w:pos="904" w:val="left" w:leader="none"/>
        </w:tabs>
        <w:spacing w:line="362" w:lineRule="auto" w:before="92"/>
        <w:ind w:left="102" w:right="107"/>
      </w:pPr>
      <w:r>
        <w:rPr>
          <w:w w:val="100"/>
          <w:u w:val="single"/>
        </w:rPr>
        <w:t> </w:t>
      </w:r>
      <w:r>
        <w:rPr>
          <w:u w:val="single"/>
        </w:rPr>
        <w:tab/>
      </w:r>
      <w:r>
        <w:rPr/>
        <w:t>. O ensino de Matemática e os contos de fadas. </w:t>
      </w:r>
      <w:r>
        <w:rPr>
          <w:b/>
        </w:rPr>
        <w:t>Presença</w:t>
      </w:r>
      <w:r>
        <w:rPr>
          <w:b/>
          <w:spacing w:val="2"/>
        </w:rPr>
        <w:t> </w:t>
      </w:r>
      <w:r>
        <w:rPr>
          <w:b/>
        </w:rPr>
        <w:t>Pedagógica,</w:t>
      </w:r>
      <w:r>
        <w:rPr>
          <w:b/>
          <w:spacing w:val="1"/>
        </w:rPr>
        <w:t> </w:t>
      </w:r>
      <w:r>
        <w:rPr/>
        <w:t>Belo</w:t>
      </w:r>
      <w:r>
        <w:rPr>
          <w:w w:val="99"/>
        </w:rPr>
        <w:t> </w:t>
      </w:r>
      <w:r>
        <w:rPr/>
        <w:t>Horizonte, v.3, n.18, p.36-47, nov/dez,</w:t>
      </w:r>
      <w:r>
        <w:rPr>
          <w:spacing w:val="-19"/>
        </w:rPr>
        <w:t> </w:t>
      </w:r>
      <w:r>
        <w:rPr/>
        <w:t>1997.</w:t>
      </w:r>
    </w:p>
    <w:p>
      <w:pPr>
        <w:pStyle w:val="BodyText"/>
        <w:rPr>
          <w:sz w:val="28"/>
        </w:rPr>
      </w:pPr>
    </w:p>
    <w:p>
      <w:pPr>
        <w:pStyle w:val="BodyText"/>
        <w:tabs>
          <w:tab w:pos="905" w:val="left" w:leader="none"/>
        </w:tabs>
        <w:spacing w:line="360" w:lineRule="auto" w:before="93"/>
        <w:ind w:left="102" w:right="105"/>
        <w:jc w:val="both"/>
      </w:pPr>
      <w:r>
        <w:rPr>
          <w:w w:val="100"/>
          <w:u w:val="single"/>
        </w:rPr>
        <w:t> </w:t>
      </w:r>
      <w:r>
        <w:rPr>
          <w:u w:val="single"/>
        </w:rPr>
        <w:tab/>
      </w:r>
      <w:r>
        <w:rPr/>
        <w:t>; CARDOSO, C. A. Educação Matematica e Letramento: textos </w:t>
      </w:r>
      <w:r>
        <w:rPr>
          <w:spacing w:val="60"/>
        </w:rPr>
        <w:t> </w:t>
      </w:r>
      <w:r>
        <w:rPr/>
        <w:t>para</w:t>
      </w:r>
      <w:r>
        <w:rPr>
          <w:spacing w:val="12"/>
        </w:rPr>
        <w:t> </w:t>
      </w:r>
      <w:r>
        <w:rPr/>
        <w:t>ensinar</w:t>
      </w:r>
      <w:r>
        <w:rPr>
          <w:w w:val="99"/>
        </w:rPr>
        <w:t> </w:t>
      </w:r>
      <w:r>
        <w:rPr/>
        <w:t>matematica,matematica para ler o texto. In: NACARATO, A. M.; LOPES, C. E(Orgs.). </w:t>
      </w:r>
      <w:r>
        <w:rPr>
          <w:b/>
        </w:rPr>
        <w:t>Escritas</w:t>
      </w:r>
      <w:r>
        <w:rPr>
          <w:b/>
          <w:spacing w:val="-16"/>
        </w:rPr>
        <w:t> </w:t>
      </w:r>
      <w:r>
        <w:rPr>
          <w:b/>
        </w:rPr>
        <w:t>e</w:t>
      </w:r>
      <w:r>
        <w:rPr>
          <w:b/>
          <w:spacing w:val="-16"/>
        </w:rPr>
        <w:t> </w:t>
      </w:r>
      <w:r>
        <w:rPr>
          <w:b/>
        </w:rPr>
        <w:t>leituras</w:t>
      </w:r>
      <w:r>
        <w:rPr>
          <w:b/>
          <w:spacing w:val="-16"/>
        </w:rPr>
        <w:t> </w:t>
      </w:r>
      <w:r>
        <w:rPr>
          <w:b/>
        </w:rPr>
        <w:t>na</w:t>
      </w:r>
      <w:r>
        <w:rPr>
          <w:b/>
          <w:spacing w:val="-18"/>
        </w:rPr>
        <w:t> </w:t>
      </w:r>
      <w:r>
        <w:rPr>
          <w:b/>
        </w:rPr>
        <w:t>educação</w:t>
      </w:r>
      <w:r>
        <w:rPr>
          <w:b/>
          <w:spacing w:val="-17"/>
        </w:rPr>
        <w:t> </w:t>
      </w:r>
      <w:r>
        <w:rPr>
          <w:b/>
        </w:rPr>
        <w:t>matemática.</w:t>
      </w:r>
      <w:r>
        <w:rPr>
          <w:b/>
          <w:spacing w:val="-15"/>
        </w:rPr>
        <w:t> </w:t>
      </w:r>
      <w:r>
        <w:rPr/>
        <w:t>Belo</w:t>
      </w:r>
      <w:r>
        <w:rPr>
          <w:spacing w:val="-16"/>
        </w:rPr>
        <w:t> </w:t>
      </w:r>
      <w:r>
        <w:rPr/>
        <w:t>Horizonte:</w:t>
      </w:r>
      <w:r>
        <w:rPr>
          <w:spacing w:val="-16"/>
        </w:rPr>
        <w:t> </w:t>
      </w:r>
      <w:r>
        <w:rPr/>
        <w:t>Autêntica,</w:t>
      </w:r>
      <w:r>
        <w:rPr>
          <w:spacing w:val="-16"/>
        </w:rPr>
        <w:t> </w:t>
      </w:r>
      <w:r>
        <w:rPr/>
        <w:t>2005.</w:t>
      </w:r>
      <w:r>
        <w:rPr>
          <w:spacing w:val="-17"/>
        </w:rPr>
        <w:t> </w:t>
      </w:r>
      <w:r>
        <w:rPr/>
        <w:t>p.</w:t>
      </w:r>
      <w:r>
        <w:rPr>
          <w:spacing w:val="-16"/>
        </w:rPr>
        <w:t> </w:t>
      </w:r>
      <w:r>
        <w:rPr/>
        <w:t>63- 76.</w:t>
      </w:r>
    </w:p>
    <w:p>
      <w:pPr>
        <w:pStyle w:val="BodyText"/>
        <w:spacing w:before="3"/>
        <w:rPr>
          <w:sz w:val="36"/>
        </w:rPr>
      </w:pPr>
    </w:p>
    <w:p>
      <w:pPr>
        <w:pStyle w:val="BodyText"/>
        <w:spacing w:line="360" w:lineRule="auto" w:before="1"/>
        <w:ind w:left="102" w:right="110"/>
        <w:jc w:val="both"/>
      </w:pPr>
      <w:r>
        <w:rPr/>
        <w:t>FOUCAULT, M. </w:t>
      </w:r>
      <w:r>
        <w:rPr>
          <w:b/>
        </w:rPr>
        <w:t>Vigiar e Punir: </w:t>
      </w:r>
      <w:r>
        <w:rPr/>
        <w:t>Nascimento da prisão. 36. ed. Petrópolis, RJ: Vozes, 2009.</w:t>
      </w:r>
    </w:p>
    <w:p>
      <w:pPr>
        <w:pStyle w:val="BodyText"/>
        <w:spacing w:before="4"/>
        <w:rPr>
          <w:sz w:val="36"/>
        </w:rPr>
      </w:pPr>
    </w:p>
    <w:p>
      <w:pPr>
        <w:pStyle w:val="BodyText"/>
        <w:spacing w:line="360" w:lineRule="auto"/>
        <w:ind w:left="102" w:right="114"/>
        <w:jc w:val="both"/>
      </w:pPr>
      <w:r>
        <w:rPr/>
        <w:t>FRANCISCHETTI,</w:t>
      </w:r>
      <w:r>
        <w:rPr>
          <w:spacing w:val="-6"/>
        </w:rPr>
        <w:t> </w:t>
      </w:r>
      <w:r>
        <w:rPr/>
        <w:t>E.</w:t>
      </w:r>
      <w:r>
        <w:rPr>
          <w:spacing w:val="-6"/>
        </w:rPr>
        <w:t> </w:t>
      </w:r>
      <w:r>
        <w:rPr/>
        <w:t>A.</w:t>
      </w:r>
      <w:r>
        <w:rPr>
          <w:spacing w:val="-4"/>
        </w:rPr>
        <w:t> </w:t>
      </w:r>
      <w:r>
        <w:rPr/>
        <w:t>A</w:t>
      </w:r>
      <w:r>
        <w:rPr>
          <w:spacing w:val="-4"/>
        </w:rPr>
        <w:t> </w:t>
      </w:r>
      <w:r>
        <w:rPr/>
        <w:t>geometria</w:t>
      </w:r>
      <w:r>
        <w:rPr>
          <w:spacing w:val="-6"/>
        </w:rPr>
        <w:t> </w:t>
      </w:r>
      <w:r>
        <w:rPr/>
        <w:t>no</w:t>
      </w:r>
      <w:r>
        <w:rPr>
          <w:spacing w:val="-4"/>
        </w:rPr>
        <w:t> </w:t>
      </w:r>
      <w:r>
        <w:rPr/>
        <w:t>ciclo</w:t>
      </w:r>
      <w:r>
        <w:rPr>
          <w:spacing w:val="-4"/>
        </w:rPr>
        <w:t> </w:t>
      </w:r>
      <w:r>
        <w:rPr/>
        <w:t>de</w:t>
      </w:r>
      <w:r>
        <w:rPr>
          <w:spacing w:val="-6"/>
        </w:rPr>
        <w:t> </w:t>
      </w:r>
      <w:r>
        <w:rPr/>
        <w:t>alfabetização:</w:t>
      </w:r>
      <w:r>
        <w:rPr>
          <w:spacing w:val="-6"/>
        </w:rPr>
        <w:t> </w:t>
      </w:r>
      <w:r>
        <w:rPr/>
        <w:t>outros</w:t>
      </w:r>
      <w:r>
        <w:rPr>
          <w:spacing w:val="-4"/>
        </w:rPr>
        <w:t> </w:t>
      </w:r>
      <w:r>
        <w:rPr/>
        <w:t>olhares</w:t>
      </w:r>
      <w:r>
        <w:rPr>
          <w:spacing w:val="-7"/>
        </w:rPr>
        <w:t> </w:t>
      </w:r>
      <w:r>
        <w:rPr/>
        <w:t>a</w:t>
      </w:r>
      <w:r>
        <w:rPr>
          <w:spacing w:val="-4"/>
        </w:rPr>
        <w:t> </w:t>
      </w:r>
      <w:r>
        <w:rPr/>
        <w:t>partir do PNAIC 2014. Dissertação de Mestrado. Universidade Federal de São Carlos.</w:t>
      </w:r>
      <w:r>
        <w:rPr>
          <w:spacing w:val="32"/>
        </w:rPr>
        <w:t> </w:t>
      </w:r>
      <w:r>
        <w:rPr/>
        <w:t>164</w:t>
      </w:r>
    </w:p>
    <w:p>
      <w:pPr>
        <w:pStyle w:val="BodyText"/>
        <w:spacing w:before="4"/>
        <w:ind w:left="102"/>
        <w:jc w:val="both"/>
      </w:pPr>
      <w:r>
        <w:rPr/>
        <w:t>p. São Carlos: UFSCar, 2016.</w:t>
      </w:r>
    </w:p>
    <w:p>
      <w:pPr>
        <w:pStyle w:val="BodyText"/>
        <w:rPr>
          <w:sz w:val="26"/>
        </w:rPr>
      </w:pPr>
    </w:p>
    <w:p>
      <w:pPr>
        <w:pStyle w:val="BodyText"/>
        <w:spacing w:before="10"/>
        <w:rPr>
          <w:sz w:val="21"/>
        </w:rPr>
      </w:pPr>
    </w:p>
    <w:p>
      <w:pPr>
        <w:spacing w:before="1"/>
        <w:ind w:left="102" w:right="0" w:firstLine="0"/>
        <w:jc w:val="both"/>
        <w:rPr>
          <w:sz w:val="24"/>
        </w:rPr>
      </w:pPr>
      <w:r>
        <w:rPr>
          <w:sz w:val="24"/>
        </w:rPr>
        <w:t>FREIRE, P. </w:t>
      </w:r>
      <w:r>
        <w:rPr>
          <w:b/>
          <w:sz w:val="24"/>
        </w:rPr>
        <w:t>Pedagogia do Oprimido. </w:t>
      </w:r>
      <w:r>
        <w:rPr>
          <w:sz w:val="24"/>
        </w:rPr>
        <w:t>17. ed. Rio de Janeiro: Paz e Terra, 1987.</w:t>
      </w:r>
    </w:p>
    <w:p>
      <w:pPr>
        <w:pStyle w:val="BodyText"/>
        <w:rPr>
          <w:sz w:val="20"/>
        </w:rPr>
      </w:pPr>
    </w:p>
    <w:p>
      <w:pPr>
        <w:pStyle w:val="BodyText"/>
        <w:rPr>
          <w:sz w:val="20"/>
        </w:rPr>
      </w:pPr>
    </w:p>
    <w:p>
      <w:pPr>
        <w:tabs>
          <w:tab w:pos="904" w:val="left" w:leader="none"/>
        </w:tabs>
        <w:spacing w:line="360" w:lineRule="auto" w:before="92"/>
        <w:ind w:left="102" w:right="113" w:firstLine="0"/>
        <w:jc w:val="left"/>
        <w:rPr>
          <w:sz w:val="24"/>
        </w:rPr>
      </w:pPr>
      <w:r>
        <w:rPr>
          <w:w w:val="100"/>
          <w:sz w:val="24"/>
          <w:u w:val="single"/>
        </w:rPr>
        <w:t> </w:t>
      </w:r>
      <w:r>
        <w:rPr>
          <w:sz w:val="24"/>
          <w:u w:val="single"/>
        </w:rPr>
        <w:tab/>
      </w:r>
      <w:r>
        <w:rPr>
          <w:sz w:val="24"/>
        </w:rPr>
        <w:t>. </w:t>
      </w:r>
      <w:r>
        <w:rPr>
          <w:b/>
          <w:sz w:val="24"/>
        </w:rPr>
        <w:t>Pedagogia da autonomia:  </w:t>
      </w:r>
      <w:r>
        <w:rPr>
          <w:sz w:val="24"/>
        </w:rPr>
        <w:t>saberes necessários à prática  </w:t>
      </w:r>
      <w:r>
        <w:rPr>
          <w:spacing w:val="46"/>
          <w:sz w:val="24"/>
        </w:rPr>
        <w:t> </w:t>
      </w:r>
      <w:r>
        <w:rPr>
          <w:sz w:val="24"/>
        </w:rPr>
        <w:t>educativa.</w:t>
      </w:r>
      <w:r>
        <w:rPr>
          <w:spacing w:val="30"/>
          <w:sz w:val="24"/>
        </w:rPr>
        <w:t> </w:t>
      </w:r>
      <w:r>
        <w:rPr>
          <w:sz w:val="24"/>
        </w:rPr>
        <w:t>São</w:t>
      </w:r>
      <w:r>
        <w:rPr>
          <w:w w:val="99"/>
          <w:sz w:val="24"/>
        </w:rPr>
        <w:t> </w:t>
      </w:r>
      <w:r>
        <w:rPr>
          <w:sz w:val="24"/>
        </w:rPr>
        <w:t>Paulo: Paz e Terra,</w:t>
      </w:r>
      <w:r>
        <w:rPr>
          <w:spacing w:val="-11"/>
          <w:sz w:val="24"/>
        </w:rPr>
        <w:t> </w:t>
      </w:r>
      <w:r>
        <w:rPr>
          <w:sz w:val="24"/>
        </w:rPr>
        <w:t>1996.</w:t>
      </w:r>
    </w:p>
    <w:p>
      <w:pPr>
        <w:pStyle w:val="BodyText"/>
        <w:spacing w:before="3"/>
        <w:rPr>
          <w:sz w:val="28"/>
        </w:rPr>
      </w:pPr>
    </w:p>
    <w:p>
      <w:pPr>
        <w:pStyle w:val="BodyText"/>
        <w:tabs>
          <w:tab w:pos="904" w:val="left" w:leader="none"/>
        </w:tabs>
        <w:spacing w:line="360" w:lineRule="auto" w:before="93"/>
        <w:ind w:left="102" w:right="1019"/>
      </w:pPr>
      <w:r>
        <w:rPr>
          <w:w w:val="100"/>
          <w:u w:val="single"/>
        </w:rPr>
        <w:t> </w:t>
      </w:r>
      <w:r>
        <w:rPr>
          <w:u w:val="single"/>
        </w:rPr>
        <w:tab/>
      </w:r>
      <w:r>
        <w:rPr/>
        <w:t>.; SHOR, I. </w:t>
      </w:r>
      <w:r>
        <w:rPr>
          <w:b/>
        </w:rPr>
        <w:t>Medo e ousadia: </w:t>
      </w:r>
      <w:r>
        <w:rPr/>
        <w:t>o cotidiano do professor. 12. ed.</w:t>
      </w:r>
      <w:r>
        <w:rPr>
          <w:spacing w:val="-24"/>
        </w:rPr>
        <w:t> </w:t>
      </w:r>
      <w:r>
        <w:rPr/>
        <w:t>Rio</w:t>
      </w:r>
      <w:r>
        <w:rPr>
          <w:spacing w:val="-4"/>
        </w:rPr>
        <w:t> </w:t>
      </w:r>
      <w:r>
        <w:rPr/>
        <w:t>de</w:t>
      </w:r>
      <w:r>
        <w:rPr>
          <w:w w:val="99"/>
        </w:rPr>
        <w:t> </w:t>
      </w:r>
      <w:r>
        <w:rPr/>
        <w:t>Janeiro: Paz e Terra,</w:t>
      </w:r>
      <w:r>
        <w:rPr>
          <w:spacing w:val="-14"/>
        </w:rPr>
        <w:t> </w:t>
      </w:r>
      <w:r>
        <w:rPr/>
        <w:t>2008.</w:t>
      </w:r>
    </w:p>
    <w:p>
      <w:pPr>
        <w:pStyle w:val="BodyText"/>
        <w:spacing w:before="4"/>
        <w:rPr>
          <w:sz w:val="36"/>
        </w:rPr>
      </w:pPr>
    </w:p>
    <w:p>
      <w:pPr>
        <w:pStyle w:val="BodyText"/>
        <w:spacing w:line="360" w:lineRule="auto"/>
        <w:ind w:left="102" w:right="106"/>
        <w:jc w:val="both"/>
      </w:pPr>
      <w:r>
        <w:rPr/>
        <w:t>GARNICA, A. V. M. Um ensaio sobre as concepções de professores de matemática: possibilidades metodológicas e um exercício de pesquisa. </w:t>
      </w:r>
      <w:r>
        <w:rPr>
          <w:b/>
        </w:rPr>
        <w:t>Educação e Pesquisa. </w:t>
      </w:r>
      <w:r>
        <w:rPr/>
        <w:t>v. 34, n. 3, p. 495-510, set./dez. 2008.</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spacing w:before="8"/>
        <w:rPr>
          <w:sz w:val="29"/>
        </w:rPr>
      </w:pPr>
    </w:p>
    <w:p>
      <w:pPr>
        <w:spacing w:line="360" w:lineRule="auto" w:before="92"/>
        <w:ind w:left="102" w:right="106" w:firstLine="0"/>
        <w:jc w:val="both"/>
        <w:rPr>
          <w:sz w:val="24"/>
        </w:rPr>
      </w:pPr>
      <w:r>
        <w:rPr>
          <w:sz w:val="24"/>
        </w:rPr>
        <w:t>GATTI, B. A.; BARRETTO, E. S. S. </w:t>
      </w:r>
      <w:r>
        <w:rPr>
          <w:b/>
          <w:sz w:val="24"/>
        </w:rPr>
        <w:t>Professores do Brasil: </w:t>
      </w:r>
      <w:r>
        <w:rPr>
          <w:sz w:val="24"/>
        </w:rPr>
        <w:t>impasses e desafios. Brasília: Unesco, 2009.</w:t>
      </w:r>
    </w:p>
    <w:p>
      <w:pPr>
        <w:pStyle w:val="BodyText"/>
        <w:spacing w:before="3"/>
        <w:rPr>
          <w:sz w:val="36"/>
        </w:rPr>
      </w:pPr>
    </w:p>
    <w:p>
      <w:pPr>
        <w:spacing w:line="360" w:lineRule="auto" w:before="0"/>
        <w:ind w:left="102" w:right="110" w:firstLine="0"/>
        <w:jc w:val="both"/>
        <w:rPr>
          <w:sz w:val="24"/>
        </w:rPr>
      </w:pPr>
      <w:r>
        <w:rPr>
          <w:sz w:val="24"/>
        </w:rPr>
        <w:t>GATTI, B. A.; NUNES, M. M. R (Orgs.). </w:t>
      </w:r>
      <w:r>
        <w:rPr>
          <w:b/>
          <w:sz w:val="24"/>
        </w:rPr>
        <w:t>Formação de professores para o ensino fundamental: </w:t>
      </w:r>
      <w:r>
        <w:rPr>
          <w:sz w:val="24"/>
        </w:rPr>
        <w:t>Estudos de Currículos de Licenciatura em Pedagogia, Língua Portuguesa, Matemática, Ciências Biológicas. Coleção FCC, vol. 29, 2009.</w:t>
      </w:r>
    </w:p>
    <w:p>
      <w:pPr>
        <w:pStyle w:val="BodyText"/>
        <w:spacing w:before="3"/>
        <w:rPr>
          <w:sz w:val="36"/>
        </w:rPr>
      </w:pPr>
    </w:p>
    <w:p>
      <w:pPr>
        <w:spacing w:before="0"/>
        <w:ind w:left="102" w:right="0" w:firstLine="0"/>
        <w:jc w:val="both"/>
        <w:rPr>
          <w:sz w:val="24"/>
        </w:rPr>
      </w:pPr>
      <w:r>
        <w:rPr>
          <w:sz w:val="24"/>
        </w:rPr>
        <w:t>GIL, A. </w:t>
      </w:r>
      <w:r>
        <w:rPr>
          <w:b/>
          <w:sz w:val="24"/>
        </w:rPr>
        <w:t>Métodos e técnicas de pesquisa social</w:t>
      </w:r>
      <w:r>
        <w:rPr>
          <w:sz w:val="24"/>
        </w:rPr>
        <w:t>. São Paulo: Atlas, 1999.</w:t>
      </w:r>
    </w:p>
    <w:p>
      <w:pPr>
        <w:pStyle w:val="BodyText"/>
        <w:rPr>
          <w:sz w:val="26"/>
        </w:rPr>
      </w:pPr>
    </w:p>
    <w:p>
      <w:pPr>
        <w:pStyle w:val="BodyText"/>
        <w:rPr>
          <w:sz w:val="22"/>
        </w:rPr>
      </w:pPr>
    </w:p>
    <w:p>
      <w:pPr>
        <w:pStyle w:val="BodyText"/>
        <w:spacing w:line="360" w:lineRule="auto"/>
        <w:ind w:left="102" w:right="105"/>
        <w:jc w:val="both"/>
      </w:pPr>
      <w:r>
        <w:rPr/>
        <w:t>GÓES, M. C. R. A abordagem microgenética na matriz histórico-cultural: uma perspectiva para o estudo da constituição da subjetividade. </w:t>
      </w:r>
      <w:r>
        <w:rPr>
          <w:b/>
        </w:rPr>
        <w:t>Cadernos Cedes, </w:t>
      </w:r>
      <w:r>
        <w:rPr/>
        <w:t>Campinas, n. 50, p. 9-25, 2000.</w:t>
      </w:r>
    </w:p>
    <w:p>
      <w:pPr>
        <w:pStyle w:val="BodyText"/>
        <w:spacing w:before="3"/>
        <w:rPr>
          <w:sz w:val="36"/>
        </w:rPr>
      </w:pPr>
    </w:p>
    <w:p>
      <w:pPr>
        <w:spacing w:line="360" w:lineRule="auto" w:before="0"/>
        <w:ind w:left="102" w:right="107" w:firstLine="0"/>
        <w:jc w:val="both"/>
        <w:rPr>
          <w:sz w:val="24"/>
        </w:rPr>
      </w:pPr>
      <w:r>
        <w:rPr>
          <w:sz w:val="24"/>
        </w:rPr>
        <w:t>GOFFMAN, E. </w:t>
      </w:r>
      <w:r>
        <w:rPr>
          <w:b/>
          <w:sz w:val="24"/>
        </w:rPr>
        <w:t>A apresentação do eu na vida de todos os dias. </w:t>
      </w:r>
      <w:r>
        <w:rPr>
          <w:sz w:val="24"/>
        </w:rPr>
        <w:t>Lisboa: Relógio d’Água, 1993.</w:t>
      </w:r>
    </w:p>
    <w:p>
      <w:pPr>
        <w:pStyle w:val="BodyText"/>
        <w:spacing w:before="3"/>
        <w:rPr>
          <w:sz w:val="36"/>
        </w:rPr>
      </w:pPr>
    </w:p>
    <w:p>
      <w:pPr>
        <w:tabs>
          <w:tab w:pos="3380" w:val="left" w:leader="none"/>
          <w:tab w:pos="5818" w:val="left" w:leader="none"/>
          <w:tab w:pos="8776" w:val="left" w:leader="none"/>
        </w:tabs>
        <w:spacing w:line="360" w:lineRule="auto" w:before="0"/>
        <w:ind w:left="102" w:right="104" w:firstLine="0"/>
        <w:jc w:val="both"/>
        <w:rPr>
          <w:sz w:val="24"/>
        </w:rPr>
      </w:pPr>
      <w:r>
        <w:rPr>
          <w:sz w:val="24"/>
        </w:rPr>
        <w:t>GUIMARÃES,</w:t>
      </w:r>
      <w:r>
        <w:rPr>
          <w:spacing w:val="-6"/>
          <w:sz w:val="24"/>
        </w:rPr>
        <w:t> </w:t>
      </w:r>
      <w:r>
        <w:rPr>
          <w:sz w:val="24"/>
        </w:rPr>
        <w:t>Y.</w:t>
      </w:r>
      <w:r>
        <w:rPr>
          <w:spacing w:val="-6"/>
          <w:sz w:val="24"/>
        </w:rPr>
        <w:t> </w:t>
      </w:r>
      <w:r>
        <w:rPr>
          <w:sz w:val="24"/>
        </w:rPr>
        <w:t>A.</w:t>
      </w:r>
      <w:r>
        <w:rPr>
          <w:spacing w:val="-6"/>
          <w:sz w:val="24"/>
        </w:rPr>
        <w:t> </w:t>
      </w:r>
      <w:r>
        <w:rPr>
          <w:sz w:val="24"/>
        </w:rPr>
        <w:t>F.;</w:t>
      </w:r>
      <w:r>
        <w:rPr>
          <w:spacing w:val="-7"/>
          <w:sz w:val="24"/>
        </w:rPr>
        <w:t> </w:t>
      </w:r>
      <w:r>
        <w:rPr>
          <w:sz w:val="24"/>
        </w:rPr>
        <w:t>GIORDAN,</w:t>
      </w:r>
      <w:r>
        <w:rPr>
          <w:spacing w:val="-7"/>
          <w:sz w:val="24"/>
        </w:rPr>
        <w:t> </w:t>
      </w:r>
      <w:r>
        <w:rPr>
          <w:sz w:val="24"/>
        </w:rPr>
        <w:t>M.</w:t>
      </w:r>
      <w:r>
        <w:rPr>
          <w:spacing w:val="-6"/>
          <w:sz w:val="24"/>
        </w:rPr>
        <w:t> </w:t>
      </w:r>
      <w:r>
        <w:rPr>
          <w:b/>
          <w:sz w:val="24"/>
        </w:rPr>
        <w:t>Instrumento</w:t>
      </w:r>
      <w:r>
        <w:rPr>
          <w:b/>
          <w:spacing w:val="-7"/>
          <w:sz w:val="24"/>
        </w:rPr>
        <w:t> </w:t>
      </w:r>
      <w:r>
        <w:rPr>
          <w:b/>
          <w:sz w:val="24"/>
        </w:rPr>
        <w:t>para</w:t>
      </w:r>
      <w:r>
        <w:rPr>
          <w:b/>
          <w:spacing w:val="-6"/>
          <w:sz w:val="24"/>
        </w:rPr>
        <w:t> </w:t>
      </w:r>
      <w:r>
        <w:rPr>
          <w:b/>
          <w:sz w:val="24"/>
        </w:rPr>
        <w:t>construção</w:t>
      </w:r>
      <w:r>
        <w:rPr>
          <w:b/>
          <w:spacing w:val="-7"/>
          <w:sz w:val="24"/>
        </w:rPr>
        <w:t> </w:t>
      </w:r>
      <w:r>
        <w:rPr>
          <w:b/>
          <w:sz w:val="24"/>
        </w:rPr>
        <w:t>e</w:t>
      </w:r>
      <w:r>
        <w:rPr>
          <w:b/>
          <w:spacing w:val="-3"/>
          <w:sz w:val="24"/>
        </w:rPr>
        <w:t> </w:t>
      </w:r>
      <w:r>
        <w:rPr>
          <w:b/>
          <w:sz w:val="24"/>
        </w:rPr>
        <w:t>validação</w:t>
      </w:r>
      <w:r>
        <w:rPr>
          <w:b/>
          <w:spacing w:val="-7"/>
          <w:sz w:val="24"/>
        </w:rPr>
        <w:t> </w:t>
      </w:r>
      <w:r>
        <w:rPr>
          <w:b/>
          <w:sz w:val="24"/>
        </w:rPr>
        <w:t>de sequências didáticas em um curso a distância de formação continuada de professores.</w:t>
        <w:tab/>
      </w:r>
      <w:r>
        <w:rPr>
          <w:sz w:val="24"/>
        </w:rPr>
        <w:t>2011.</w:t>
        <w:tab/>
        <w:t>Disponível</w:t>
        <w:tab/>
        <w:t>em:</w:t>
      </w:r>
    </w:p>
    <w:p>
      <w:pPr>
        <w:pStyle w:val="BodyText"/>
        <w:spacing w:line="360" w:lineRule="auto" w:before="2"/>
        <w:ind w:left="102" w:right="602"/>
      </w:pPr>
      <w:r>
        <w:rPr/>
        <w:t>&lt;</w:t>
      </w:r>
      <w:hyperlink r:id="rId29">
        <w:r>
          <w:rPr/>
          <w:t>http://www.lapeq.fe.usp.br/textos/fp/fppdf/guimaraes_giordan-enpec-2012.pdf</w:t>
        </w:r>
      </w:hyperlink>
      <w:r>
        <w:rPr/>
        <w:t>&gt;. Acesso em: 15 jul. 2018.</w:t>
      </w:r>
    </w:p>
    <w:p>
      <w:pPr>
        <w:pStyle w:val="BodyText"/>
        <w:spacing w:before="3"/>
        <w:rPr>
          <w:sz w:val="36"/>
        </w:rPr>
      </w:pPr>
    </w:p>
    <w:p>
      <w:pPr>
        <w:spacing w:line="360" w:lineRule="auto" w:before="0"/>
        <w:ind w:left="102" w:right="108" w:firstLine="0"/>
        <w:jc w:val="both"/>
        <w:rPr>
          <w:sz w:val="24"/>
        </w:rPr>
      </w:pPr>
      <w:r>
        <w:rPr>
          <w:sz w:val="24"/>
        </w:rPr>
        <w:t>HILL, H.; ROWAN, B.; BALL, D. Effects of Teachers' Mathematical Knowledge for Teaching on Student Achievement. </w:t>
      </w:r>
      <w:r>
        <w:rPr>
          <w:b/>
          <w:sz w:val="24"/>
        </w:rPr>
        <w:t>American Educational Research Journal</w:t>
      </w:r>
      <w:r>
        <w:rPr>
          <w:sz w:val="24"/>
        </w:rPr>
        <w:t>,</w:t>
      </w:r>
      <w:r>
        <w:rPr>
          <w:spacing w:val="-47"/>
          <w:sz w:val="24"/>
        </w:rPr>
        <w:t> </w:t>
      </w:r>
      <w:r>
        <w:rPr>
          <w:sz w:val="24"/>
        </w:rPr>
        <w:t>42(5) 371- 406.</w:t>
      </w:r>
      <w:r>
        <w:rPr>
          <w:spacing w:val="-7"/>
          <w:sz w:val="24"/>
        </w:rPr>
        <w:t> </w:t>
      </w:r>
      <w:r>
        <w:rPr>
          <w:sz w:val="24"/>
        </w:rPr>
        <w:t>2005.</w:t>
      </w:r>
    </w:p>
    <w:p>
      <w:pPr>
        <w:pStyle w:val="BodyText"/>
        <w:spacing w:before="4"/>
        <w:rPr>
          <w:sz w:val="36"/>
        </w:rPr>
      </w:pPr>
    </w:p>
    <w:p>
      <w:pPr>
        <w:spacing w:line="360" w:lineRule="auto" w:before="0"/>
        <w:ind w:left="102" w:right="115" w:firstLine="0"/>
        <w:jc w:val="both"/>
        <w:rPr>
          <w:sz w:val="24"/>
        </w:rPr>
      </w:pPr>
      <w:r>
        <w:rPr>
          <w:sz w:val="24"/>
        </w:rPr>
        <w:t>HOFFMANN, J. M. L. </w:t>
      </w:r>
      <w:r>
        <w:rPr>
          <w:b/>
          <w:sz w:val="24"/>
        </w:rPr>
        <w:t>Avaliação mito &amp; desafio: </w:t>
      </w:r>
      <w:r>
        <w:rPr>
          <w:sz w:val="24"/>
        </w:rPr>
        <w:t>uma perspectiva construtivista. Porto Alegre: Mediação, 1998.</w:t>
      </w:r>
    </w:p>
    <w:p>
      <w:pPr>
        <w:pStyle w:val="BodyText"/>
        <w:spacing w:before="3"/>
        <w:rPr>
          <w:sz w:val="28"/>
        </w:rPr>
      </w:pPr>
    </w:p>
    <w:p>
      <w:pPr>
        <w:pStyle w:val="BodyText"/>
        <w:tabs>
          <w:tab w:pos="904" w:val="left" w:leader="none"/>
        </w:tabs>
        <w:spacing w:line="360" w:lineRule="auto" w:before="93"/>
        <w:ind w:left="102" w:right="110"/>
      </w:pPr>
      <w:r>
        <w:rPr>
          <w:w w:val="100"/>
          <w:u w:val="single"/>
        </w:rPr>
        <w:t> </w:t>
      </w:r>
      <w:r>
        <w:rPr>
          <w:u w:val="single"/>
        </w:rPr>
        <w:tab/>
      </w:r>
      <w:r>
        <w:rPr/>
        <w:t>.   </w:t>
      </w:r>
      <w:r>
        <w:rPr>
          <w:b/>
        </w:rPr>
        <w:t>Avaliação  mediadora:   </w:t>
      </w:r>
      <w:r>
        <w:rPr/>
        <w:t>uma  prática  em   construção  da  </w:t>
      </w:r>
      <w:r>
        <w:rPr>
          <w:spacing w:val="46"/>
        </w:rPr>
        <w:t> </w:t>
      </w:r>
      <w:r>
        <w:rPr/>
        <w:t>pré-escola </w:t>
      </w:r>
      <w:r>
        <w:rPr>
          <w:spacing w:val="37"/>
        </w:rPr>
        <w:t> </w:t>
      </w:r>
      <w:r>
        <w:rPr/>
        <w:t>à</w:t>
      </w:r>
      <w:r>
        <w:rPr>
          <w:w w:val="99"/>
        </w:rPr>
        <w:t> </w:t>
      </w:r>
      <w:r>
        <w:rPr/>
        <w:t>universidade. 18. ed. Porto Alegre: Mediação,</w:t>
      </w:r>
      <w:r>
        <w:rPr>
          <w:spacing w:val="-20"/>
        </w:rPr>
        <w:t> </w:t>
      </w:r>
      <w:r>
        <w:rPr/>
        <w:t>2000.</w:t>
      </w:r>
    </w:p>
    <w:p>
      <w:pPr>
        <w:pStyle w:val="BodyText"/>
        <w:spacing w:before="3"/>
        <w:rPr>
          <w:sz w:val="28"/>
        </w:rPr>
      </w:pPr>
    </w:p>
    <w:p>
      <w:pPr>
        <w:tabs>
          <w:tab w:pos="904" w:val="left" w:leader="none"/>
        </w:tabs>
        <w:spacing w:before="93"/>
        <w:ind w:left="102" w:right="0" w:firstLine="0"/>
        <w:jc w:val="left"/>
        <w:rPr>
          <w:sz w:val="24"/>
        </w:rPr>
      </w:pPr>
      <w:r>
        <w:rPr>
          <w:w w:val="100"/>
          <w:sz w:val="24"/>
          <w:u w:val="single"/>
        </w:rPr>
        <w:t> </w:t>
      </w:r>
      <w:r>
        <w:rPr>
          <w:sz w:val="24"/>
          <w:u w:val="single"/>
        </w:rPr>
        <w:tab/>
      </w:r>
      <w:r>
        <w:rPr>
          <w:sz w:val="24"/>
        </w:rPr>
        <w:t>.</w:t>
      </w:r>
      <w:r>
        <w:rPr>
          <w:spacing w:val="-13"/>
          <w:sz w:val="24"/>
        </w:rPr>
        <w:t> </w:t>
      </w:r>
      <w:r>
        <w:rPr>
          <w:b/>
          <w:sz w:val="24"/>
        </w:rPr>
        <w:t>Avaliar</w:t>
      </w:r>
      <w:r>
        <w:rPr>
          <w:b/>
          <w:spacing w:val="-14"/>
          <w:sz w:val="24"/>
        </w:rPr>
        <w:t> </w:t>
      </w:r>
      <w:r>
        <w:rPr>
          <w:b/>
          <w:sz w:val="24"/>
        </w:rPr>
        <w:t>para</w:t>
      </w:r>
      <w:r>
        <w:rPr>
          <w:b/>
          <w:spacing w:val="-15"/>
          <w:sz w:val="24"/>
        </w:rPr>
        <w:t> </w:t>
      </w:r>
      <w:r>
        <w:rPr>
          <w:b/>
          <w:sz w:val="24"/>
        </w:rPr>
        <w:t>promover:</w:t>
      </w:r>
      <w:r>
        <w:rPr>
          <w:b/>
          <w:spacing w:val="-11"/>
          <w:sz w:val="24"/>
        </w:rPr>
        <w:t> </w:t>
      </w:r>
      <w:r>
        <w:rPr>
          <w:sz w:val="24"/>
        </w:rPr>
        <w:t>as</w:t>
      </w:r>
      <w:r>
        <w:rPr>
          <w:spacing w:val="-14"/>
          <w:sz w:val="24"/>
        </w:rPr>
        <w:t> </w:t>
      </w:r>
      <w:r>
        <w:rPr>
          <w:sz w:val="24"/>
        </w:rPr>
        <w:t>setas</w:t>
      </w:r>
      <w:r>
        <w:rPr>
          <w:spacing w:val="-16"/>
          <w:sz w:val="24"/>
        </w:rPr>
        <w:t> </w:t>
      </w:r>
      <w:r>
        <w:rPr>
          <w:sz w:val="24"/>
        </w:rPr>
        <w:t>do</w:t>
      </w:r>
      <w:r>
        <w:rPr>
          <w:spacing w:val="-15"/>
          <w:sz w:val="24"/>
        </w:rPr>
        <w:t> </w:t>
      </w:r>
      <w:r>
        <w:rPr>
          <w:sz w:val="24"/>
        </w:rPr>
        <w:t>caminho.</w:t>
      </w:r>
      <w:r>
        <w:rPr>
          <w:spacing w:val="-16"/>
          <w:sz w:val="24"/>
        </w:rPr>
        <w:t> </w:t>
      </w:r>
      <w:r>
        <w:rPr>
          <w:sz w:val="24"/>
        </w:rPr>
        <w:t>Porto</w:t>
      </w:r>
      <w:r>
        <w:rPr>
          <w:spacing w:val="-14"/>
          <w:sz w:val="24"/>
        </w:rPr>
        <w:t> </w:t>
      </w:r>
      <w:r>
        <w:rPr>
          <w:sz w:val="24"/>
        </w:rPr>
        <w:t>Alegre:</w:t>
      </w:r>
      <w:r>
        <w:rPr>
          <w:spacing w:val="-14"/>
          <w:sz w:val="24"/>
        </w:rPr>
        <w:t> </w:t>
      </w:r>
      <w:r>
        <w:rPr>
          <w:sz w:val="24"/>
        </w:rPr>
        <w:t>Mediação,</w:t>
      </w:r>
      <w:r>
        <w:rPr>
          <w:spacing w:val="-16"/>
          <w:sz w:val="24"/>
        </w:rPr>
        <w:t> </w:t>
      </w:r>
      <w:r>
        <w:rPr>
          <w:sz w:val="24"/>
        </w:rPr>
        <w:t>2001.</w:t>
      </w:r>
    </w:p>
    <w:p>
      <w:pPr>
        <w:spacing w:after="0"/>
        <w:jc w:val="left"/>
        <w:rPr>
          <w:sz w:val="24"/>
        </w:rPr>
        <w:sectPr>
          <w:pgSz w:w="11910" w:h="16840"/>
          <w:pgMar w:header="718" w:footer="0" w:top="920" w:bottom="280" w:left="1600" w:right="1020"/>
        </w:sectPr>
      </w:pPr>
    </w:p>
    <w:p>
      <w:pPr>
        <w:pStyle w:val="BodyText"/>
        <w:rPr>
          <w:sz w:val="20"/>
        </w:rPr>
      </w:pPr>
    </w:p>
    <w:p>
      <w:pPr>
        <w:pStyle w:val="BodyText"/>
        <w:rPr>
          <w:sz w:val="20"/>
        </w:rPr>
      </w:pPr>
    </w:p>
    <w:p>
      <w:pPr>
        <w:pStyle w:val="BodyText"/>
        <w:spacing w:before="8"/>
        <w:rPr>
          <w:sz w:val="29"/>
        </w:rPr>
      </w:pPr>
    </w:p>
    <w:p>
      <w:pPr>
        <w:tabs>
          <w:tab w:pos="904" w:val="left" w:leader="none"/>
        </w:tabs>
        <w:spacing w:line="360" w:lineRule="auto" w:before="92"/>
        <w:ind w:left="102" w:right="108" w:firstLine="0"/>
        <w:jc w:val="both"/>
        <w:rPr>
          <w:sz w:val="24"/>
        </w:rPr>
      </w:pPr>
      <w:r>
        <w:rPr>
          <w:w w:val="100"/>
          <w:sz w:val="24"/>
          <w:u w:val="single"/>
        </w:rPr>
        <w:t> </w:t>
      </w:r>
      <w:r>
        <w:rPr>
          <w:sz w:val="24"/>
          <w:u w:val="single"/>
        </w:rPr>
        <w:tab/>
      </w:r>
      <w:r>
        <w:rPr>
          <w:sz w:val="24"/>
        </w:rPr>
        <w:t>.    </w:t>
      </w:r>
      <w:r>
        <w:rPr>
          <w:b/>
          <w:sz w:val="24"/>
        </w:rPr>
        <w:t>Jussara    Hoffmann    em    avaliação    mediadora:   </w:t>
      </w:r>
      <w:r>
        <w:rPr>
          <w:b/>
          <w:spacing w:val="52"/>
          <w:sz w:val="24"/>
        </w:rPr>
        <w:t> </w:t>
      </w:r>
      <w:r>
        <w:rPr>
          <w:sz w:val="24"/>
        </w:rPr>
        <w:t>caminhos   </w:t>
      </w:r>
      <w:r>
        <w:rPr>
          <w:spacing w:val="8"/>
          <w:sz w:val="24"/>
        </w:rPr>
        <w:t> </w:t>
      </w:r>
      <w:r>
        <w:rPr>
          <w:sz w:val="24"/>
        </w:rPr>
        <w:t>para</w:t>
      </w:r>
      <w:r>
        <w:rPr>
          <w:w w:val="99"/>
          <w:sz w:val="24"/>
        </w:rPr>
        <w:t> </w:t>
      </w:r>
      <w:r>
        <w:rPr>
          <w:sz w:val="24"/>
        </w:rPr>
        <w:t>aprendizagem. Canal Editora Mediação. Publicado em: 29 de julho de 2015. Disponível em: &lt;https:/</w:t>
      </w:r>
      <w:hyperlink r:id="rId30">
        <w:r>
          <w:rPr>
            <w:sz w:val="24"/>
          </w:rPr>
          <w:t>/www</w:t>
        </w:r>
      </w:hyperlink>
      <w:r>
        <w:rPr>
          <w:sz w:val="24"/>
        </w:rPr>
        <w:t>.</w:t>
      </w:r>
      <w:hyperlink r:id="rId30">
        <w:r>
          <w:rPr>
            <w:sz w:val="24"/>
          </w:rPr>
          <w:t>youtube.com/watch?v=ln7pcf1Th3M</w:t>
        </w:r>
      </w:hyperlink>
      <w:r>
        <w:rPr>
          <w:sz w:val="24"/>
        </w:rPr>
        <w:t>&gt;. Acesso em: 19 mar.</w:t>
      </w:r>
      <w:r>
        <w:rPr>
          <w:spacing w:val="-5"/>
          <w:sz w:val="24"/>
        </w:rPr>
        <w:t> </w:t>
      </w:r>
      <w:r>
        <w:rPr>
          <w:sz w:val="24"/>
        </w:rPr>
        <w:t>2018.</w:t>
      </w:r>
    </w:p>
    <w:p>
      <w:pPr>
        <w:pStyle w:val="BodyText"/>
        <w:spacing w:before="3"/>
        <w:rPr>
          <w:sz w:val="28"/>
        </w:rPr>
      </w:pPr>
    </w:p>
    <w:p>
      <w:pPr>
        <w:pStyle w:val="BodyText"/>
        <w:tabs>
          <w:tab w:pos="904" w:val="left" w:leader="none"/>
        </w:tabs>
        <w:spacing w:line="360" w:lineRule="auto" w:before="92"/>
        <w:ind w:left="102" w:right="109"/>
        <w:jc w:val="both"/>
      </w:pPr>
      <w:r>
        <w:rPr>
          <w:w w:val="100"/>
          <w:u w:val="single"/>
        </w:rPr>
        <w:t> </w:t>
      </w:r>
      <w:r>
        <w:rPr>
          <w:u w:val="single"/>
        </w:rPr>
        <w:tab/>
      </w:r>
      <w:r>
        <w:rPr/>
        <w:t>. </w:t>
      </w:r>
      <w:r>
        <w:rPr>
          <w:b/>
        </w:rPr>
        <w:t>Jussara Hoffmann em avaliação mediadora: </w:t>
      </w:r>
      <w:r>
        <w:rPr/>
        <w:t>concepções</w:t>
      </w:r>
      <w:r>
        <w:rPr>
          <w:spacing w:val="48"/>
        </w:rPr>
        <w:t> </w:t>
      </w:r>
      <w:r>
        <w:rPr/>
        <w:t>e</w:t>
      </w:r>
      <w:r>
        <w:rPr>
          <w:spacing w:val="7"/>
        </w:rPr>
        <w:t> </w:t>
      </w:r>
      <w:r>
        <w:rPr/>
        <w:t>metodologias</w:t>
      </w:r>
      <w:r>
        <w:rPr>
          <w:w w:val="99"/>
        </w:rPr>
        <w:t> </w:t>
      </w:r>
      <w:r>
        <w:rPr/>
        <w:t>em</w:t>
      </w:r>
      <w:r>
        <w:rPr>
          <w:spacing w:val="-18"/>
        </w:rPr>
        <w:t> </w:t>
      </w:r>
      <w:r>
        <w:rPr/>
        <w:t>discussão.</w:t>
      </w:r>
      <w:r>
        <w:rPr>
          <w:spacing w:val="-18"/>
        </w:rPr>
        <w:t> </w:t>
      </w:r>
      <w:r>
        <w:rPr/>
        <w:t>Canal</w:t>
      </w:r>
      <w:r>
        <w:rPr>
          <w:spacing w:val="-20"/>
        </w:rPr>
        <w:t> </w:t>
      </w:r>
      <w:r>
        <w:rPr/>
        <w:t>Editora</w:t>
      </w:r>
      <w:r>
        <w:rPr>
          <w:spacing w:val="-20"/>
        </w:rPr>
        <w:t> </w:t>
      </w:r>
      <w:r>
        <w:rPr/>
        <w:t>Mediação.</w:t>
      </w:r>
      <w:r>
        <w:rPr>
          <w:spacing w:val="-19"/>
        </w:rPr>
        <w:t> </w:t>
      </w:r>
      <w:r>
        <w:rPr/>
        <w:t>Publicado</w:t>
      </w:r>
      <w:r>
        <w:rPr>
          <w:spacing w:val="-19"/>
        </w:rPr>
        <w:t> </w:t>
      </w:r>
      <w:r>
        <w:rPr/>
        <w:t>em:</w:t>
      </w:r>
      <w:r>
        <w:rPr>
          <w:spacing w:val="-19"/>
        </w:rPr>
        <w:t> </w:t>
      </w:r>
      <w:r>
        <w:rPr/>
        <w:t>05</w:t>
      </w:r>
      <w:r>
        <w:rPr>
          <w:spacing w:val="-19"/>
        </w:rPr>
        <w:t> </w:t>
      </w:r>
      <w:r>
        <w:rPr/>
        <w:t>de</w:t>
      </w:r>
      <w:r>
        <w:rPr>
          <w:spacing w:val="-19"/>
        </w:rPr>
        <w:t> </w:t>
      </w:r>
      <w:r>
        <w:rPr/>
        <w:t>maio</w:t>
      </w:r>
      <w:r>
        <w:rPr>
          <w:spacing w:val="-19"/>
        </w:rPr>
        <w:t> </w:t>
      </w:r>
      <w:r>
        <w:rPr/>
        <w:t>de</w:t>
      </w:r>
      <w:r>
        <w:rPr>
          <w:spacing w:val="-17"/>
        </w:rPr>
        <w:t> </w:t>
      </w:r>
      <w:r>
        <w:rPr/>
        <w:t>2017.</w:t>
      </w:r>
      <w:r>
        <w:rPr>
          <w:spacing w:val="-19"/>
        </w:rPr>
        <w:t> </w:t>
      </w:r>
      <w:r>
        <w:rPr/>
        <w:t>Disponível em: &lt;https:/</w:t>
      </w:r>
      <w:hyperlink r:id="rId31">
        <w:r>
          <w:rPr/>
          <w:t>/www</w:t>
        </w:r>
      </w:hyperlink>
      <w:r>
        <w:rPr/>
        <w:t>.</w:t>
      </w:r>
      <w:hyperlink r:id="rId31">
        <w:r>
          <w:rPr/>
          <w:t>youtube.com/watch?v=RWgqJVBpUQg</w:t>
        </w:r>
      </w:hyperlink>
      <w:r>
        <w:rPr/>
        <w:t>&gt;. Acesso em: 20 mar. 2018.</w:t>
      </w:r>
    </w:p>
    <w:p>
      <w:pPr>
        <w:pStyle w:val="BodyText"/>
        <w:spacing w:before="3"/>
        <w:rPr>
          <w:sz w:val="36"/>
        </w:rPr>
      </w:pPr>
    </w:p>
    <w:p>
      <w:pPr>
        <w:pStyle w:val="BodyText"/>
        <w:ind w:left="102"/>
        <w:jc w:val="both"/>
      </w:pPr>
      <w:r>
        <w:rPr/>
        <w:t>HUBERMAN, M. O ciclo de vida profissional dos professores. In: NÓVOA, A.  </w:t>
      </w:r>
      <w:r>
        <w:rPr>
          <w:spacing w:val="61"/>
        </w:rPr>
        <w:t> </w:t>
      </w:r>
      <w:r>
        <w:rPr/>
        <w:t>(Org).</w:t>
      </w:r>
    </w:p>
    <w:p>
      <w:pPr>
        <w:spacing w:before="136"/>
        <w:ind w:left="102" w:right="0" w:firstLine="0"/>
        <w:jc w:val="both"/>
        <w:rPr>
          <w:sz w:val="24"/>
        </w:rPr>
      </w:pPr>
      <w:r>
        <w:rPr>
          <w:b/>
          <w:sz w:val="24"/>
        </w:rPr>
        <w:t>Vidas de professores. </w:t>
      </w:r>
      <w:r>
        <w:rPr>
          <w:sz w:val="24"/>
        </w:rPr>
        <w:t>2. ed. Porto: Porto, 2000.</w:t>
      </w:r>
    </w:p>
    <w:p>
      <w:pPr>
        <w:pStyle w:val="BodyText"/>
        <w:rPr>
          <w:sz w:val="26"/>
        </w:rPr>
      </w:pPr>
    </w:p>
    <w:p>
      <w:pPr>
        <w:pStyle w:val="BodyText"/>
        <w:spacing w:before="11"/>
        <w:rPr>
          <w:sz w:val="21"/>
        </w:rPr>
      </w:pPr>
    </w:p>
    <w:p>
      <w:pPr>
        <w:spacing w:line="360" w:lineRule="auto" w:before="0"/>
        <w:ind w:left="102" w:right="107" w:firstLine="0"/>
        <w:jc w:val="both"/>
        <w:rPr>
          <w:sz w:val="24"/>
        </w:rPr>
      </w:pPr>
      <w:r>
        <w:rPr>
          <w:sz w:val="24"/>
        </w:rPr>
        <w:t>JACOBINI, O. </w:t>
      </w:r>
      <w:r>
        <w:rPr>
          <w:b/>
          <w:sz w:val="24"/>
        </w:rPr>
        <w:t>A Modelação Matemática aplicada no ensino de Estatística em cursos</w:t>
      </w:r>
      <w:r>
        <w:rPr>
          <w:b/>
          <w:spacing w:val="-14"/>
          <w:sz w:val="24"/>
        </w:rPr>
        <w:t> </w:t>
      </w:r>
      <w:r>
        <w:rPr>
          <w:b/>
          <w:sz w:val="24"/>
        </w:rPr>
        <w:t>de</w:t>
      </w:r>
      <w:r>
        <w:rPr>
          <w:b/>
          <w:spacing w:val="-12"/>
          <w:sz w:val="24"/>
        </w:rPr>
        <w:t> </w:t>
      </w:r>
      <w:r>
        <w:rPr>
          <w:b/>
          <w:sz w:val="24"/>
        </w:rPr>
        <w:t>graduação.</w:t>
      </w:r>
      <w:r>
        <w:rPr>
          <w:b/>
          <w:spacing w:val="-10"/>
          <w:sz w:val="24"/>
        </w:rPr>
        <w:t> </w:t>
      </w:r>
      <w:r>
        <w:rPr>
          <w:sz w:val="24"/>
        </w:rPr>
        <w:t>Dissertação</w:t>
      </w:r>
      <w:r>
        <w:rPr>
          <w:spacing w:val="-14"/>
          <w:sz w:val="24"/>
        </w:rPr>
        <w:t> </w:t>
      </w:r>
      <w:r>
        <w:rPr>
          <w:sz w:val="24"/>
        </w:rPr>
        <w:t>de</w:t>
      </w:r>
      <w:r>
        <w:rPr>
          <w:spacing w:val="-12"/>
          <w:sz w:val="24"/>
        </w:rPr>
        <w:t> </w:t>
      </w:r>
      <w:r>
        <w:rPr>
          <w:sz w:val="24"/>
        </w:rPr>
        <w:t>Mestrado.</w:t>
      </w:r>
      <w:r>
        <w:rPr>
          <w:spacing w:val="-14"/>
          <w:sz w:val="24"/>
        </w:rPr>
        <w:t> </w:t>
      </w:r>
      <w:r>
        <w:rPr>
          <w:sz w:val="24"/>
        </w:rPr>
        <w:t>Universidade</w:t>
      </w:r>
      <w:r>
        <w:rPr>
          <w:spacing w:val="-14"/>
          <w:sz w:val="24"/>
        </w:rPr>
        <w:t> </w:t>
      </w:r>
      <w:r>
        <w:rPr>
          <w:sz w:val="24"/>
        </w:rPr>
        <w:t>Estadual</w:t>
      </w:r>
      <w:r>
        <w:rPr>
          <w:spacing w:val="-13"/>
          <w:sz w:val="24"/>
        </w:rPr>
        <w:t> </w:t>
      </w:r>
      <w:r>
        <w:rPr>
          <w:sz w:val="24"/>
        </w:rPr>
        <w:t>Paulista.</w:t>
      </w:r>
      <w:r>
        <w:rPr>
          <w:spacing w:val="-9"/>
          <w:sz w:val="24"/>
        </w:rPr>
        <w:t> </w:t>
      </w:r>
      <w:r>
        <w:rPr>
          <w:sz w:val="24"/>
        </w:rPr>
        <w:t>Rio Claro: UNESP,</w:t>
      </w:r>
      <w:r>
        <w:rPr>
          <w:spacing w:val="-7"/>
          <w:sz w:val="24"/>
        </w:rPr>
        <w:t> </w:t>
      </w:r>
      <w:r>
        <w:rPr>
          <w:sz w:val="24"/>
        </w:rPr>
        <w:t>1999.</w:t>
      </w:r>
    </w:p>
    <w:p>
      <w:pPr>
        <w:pStyle w:val="BodyText"/>
        <w:spacing w:before="4"/>
        <w:rPr>
          <w:sz w:val="36"/>
        </w:rPr>
      </w:pPr>
    </w:p>
    <w:p>
      <w:pPr>
        <w:pStyle w:val="BodyText"/>
        <w:spacing w:line="360" w:lineRule="auto"/>
        <w:ind w:left="102" w:right="109"/>
        <w:jc w:val="both"/>
      </w:pPr>
      <w:r>
        <w:rPr/>
        <w:t>JOSÉ FILHO, M. Pesquisa: contornos no processo educativo. In: JOSÉ FILHO, M; DALBÉRIO, O. </w:t>
      </w:r>
      <w:r>
        <w:rPr>
          <w:b/>
        </w:rPr>
        <w:t>Desafio da pesquisa. </w:t>
      </w:r>
      <w:r>
        <w:rPr/>
        <w:t>Franca: Unesp/FHDSS, p.63-75. 2006.</w:t>
      </w:r>
    </w:p>
    <w:p>
      <w:pPr>
        <w:pStyle w:val="BodyText"/>
        <w:spacing w:before="3"/>
        <w:rPr>
          <w:sz w:val="36"/>
        </w:rPr>
      </w:pPr>
    </w:p>
    <w:p>
      <w:pPr>
        <w:spacing w:line="360" w:lineRule="auto" w:before="0"/>
        <w:ind w:left="102" w:right="107" w:firstLine="0"/>
        <w:jc w:val="both"/>
        <w:rPr>
          <w:sz w:val="24"/>
        </w:rPr>
      </w:pPr>
      <w:r>
        <w:rPr>
          <w:sz w:val="24"/>
        </w:rPr>
        <w:t>KISHIMOTO, T. M. </w:t>
      </w:r>
      <w:r>
        <w:rPr>
          <w:b/>
          <w:sz w:val="24"/>
        </w:rPr>
        <w:t>O jogo, a criança e a educação. </w:t>
      </w:r>
      <w:r>
        <w:rPr>
          <w:sz w:val="24"/>
        </w:rPr>
        <w:t>Tese de Livre-docência apresentada à Faculdade de Educação da Universidade de São Paulo. São Paulo: USP, 1992.</w:t>
      </w:r>
    </w:p>
    <w:p>
      <w:pPr>
        <w:pStyle w:val="BodyText"/>
        <w:spacing w:before="3"/>
        <w:rPr>
          <w:sz w:val="28"/>
        </w:rPr>
      </w:pPr>
    </w:p>
    <w:p>
      <w:pPr>
        <w:tabs>
          <w:tab w:pos="904" w:val="left" w:leader="none"/>
        </w:tabs>
        <w:spacing w:line="360" w:lineRule="auto" w:before="92"/>
        <w:ind w:left="102" w:right="113" w:firstLine="0"/>
        <w:jc w:val="left"/>
        <w:rPr>
          <w:sz w:val="24"/>
        </w:rPr>
      </w:pPr>
      <w:r>
        <w:rPr>
          <w:w w:val="100"/>
          <w:sz w:val="24"/>
          <w:u w:val="single"/>
        </w:rPr>
        <w:t> </w:t>
      </w:r>
      <w:r>
        <w:rPr>
          <w:sz w:val="24"/>
          <w:u w:val="single"/>
        </w:rPr>
        <w:tab/>
      </w:r>
      <w:r>
        <w:rPr>
          <w:sz w:val="24"/>
        </w:rPr>
        <w:t>. </w:t>
      </w:r>
      <w:r>
        <w:rPr>
          <w:b/>
          <w:sz w:val="24"/>
        </w:rPr>
        <w:t>Os jogos tradicionais infantis: </w:t>
      </w:r>
      <w:r>
        <w:rPr>
          <w:sz w:val="24"/>
        </w:rPr>
        <w:t>o jogo, a criança e a</w:t>
      </w:r>
      <w:r>
        <w:rPr>
          <w:spacing w:val="65"/>
          <w:sz w:val="24"/>
        </w:rPr>
        <w:t> </w:t>
      </w:r>
      <w:r>
        <w:rPr>
          <w:sz w:val="24"/>
        </w:rPr>
        <w:t>educação.</w:t>
      </w:r>
      <w:r>
        <w:rPr>
          <w:spacing w:val="3"/>
          <w:sz w:val="24"/>
        </w:rPr>
        <w:t> </w:t>
      </w:r>
      <w:r>
        <w:rPr>
          <w:sz w:val="24"/>
        </w:rPr>
        <w:t>Petrópolis:</w:t>
      </w:r>
      <w:r>
        <w:rPr>
          <w:w w:val="100"/>
          <w:sz w:val="24"/>
        </w:rPr>
        <w:t> </w:t>
      </w:r>
      <w:r>
        <w:rPr>
          <w:sz w:val="24"/>
        </w:rPr>
        <w:t>Vozes,</w:t>
      </w:r>
      <w:r>
        <w:rPr>
          <w:spacing w:val="-6"/>
          <w:sz w:val="24"/>
        </w:rPr>
        <w:t> </w:t>
      </w:r>
      <w:r>
        <w:rPr>
          <w:sz w:val="24"/>
        </w:rPr>
        <w:t>1993.</w:t>
      </w:r>
    </w:p>
    <w:p>
      <w:pPr>
        <w:pStyle w:val="BodyText"/>
        <w:spacing w:before="3"/>
        <w:rPr>
          <w:sz w:val="36"/>
        </w:rPr>
      </w:pPr>
    </w:p>
    <w:p>
      <w:pPr>
        <w:spacing w:line="360" w:lineRule="auto" w:before="0"/>
        <w:ind w:left="102" w:right="0" w:firstLine="0"/>
        <w:jc w:val="left"/>
        <w:rPr>
          <w:sz w:val="24"/>
        </w:rPr>
      </w:pPr>
      <w:r>
        <w:rPr>
          <w:sz w:val="24"/>
        </w:rPr>
        <w:t>KLEIMAN, A. B. </w:t>
      </w:r>
      <w:r>
        <w:rPr>
          <w:b/>
          <w:sz w:val="24"/>
        </w:rPr>
        <w:t>Os significados do letramento: uma nova perspectiva sobre a prática social da escrita</w:t>
      </w:r>
      <w:r>
        <w:rPr>
          <w:sz w:val="24"/>
        </w:rPr>
        <w:t>. São Paulo: Mercado de Letras, 1999.</w:t>
      </w:r>
    </w:p>
    <w:p>
      <w:pPr>
        <w:pStyle w:val="BodyText"/>
        <w:spacing w:before="3"/>
        <w:rPr>
          <w:sz w:val="28"/>
        </w:rPr>
      </w:pPr>
    </w:p>
    <w:p>
      <w:pPr>
        <w:tabs>
          <w:tab w:pos="904" w:val="left" w:leader="none"/>
        </w:tabs>
        <w:spacing w:line="360" w:lineRule="auto" w:before="92"/>
        <w:ind w:left="102" w:right="109" w:firstLine="0"/>
        <w:jc w:val="left"/>
        <w:rPr>
          <w:sz w:val="24"/>
        </w:rPr>
      </w:pPr>
      <w:r>
        <w:rPr>
          <w:w w:val="100"/>
          <w:sz w:val="24"/>
          <w:u w:val="single"/>
        </w:rPr>
        <w:t> </w:t>
      </w:r>
      <w:r>
        <w:rPr>
          <w:sz w:val="24"/>
          <w:u w:val="single"/>
        </w:rPr>
        <w:tab/>
      </w:r>
      <w:r>
        <w:rPr>
          <w:sz w:val="24"/>
        </w:rPr>
        <w:t>;</w:t>
      </w:r>
      <w:r>
        <w:rPr>
          <w:spacing w:val="-9"/>
          <w:sz w:val="24"/>
        </w:rPr>
        <w:t> </w:t>
      </w:r>
      <w:r>
        <w:rPr>
          <w:sz w:val="24"/>
        </w:rPr>
        <w:t>MORAES,</w:t>
      </w:r>
      <w:r>
        <w:rPr>
          <w:spacing w:val="-9"/>
          <w:sz w:val="24"/>
        </w:rPr>
        <w:t> </w:t>
      </w:r>
      <w:r>
        <w:rPr>
          <w:sz w:val="24"/>
        </w:rPr>
        <w:t>S.</w:t>
      </w:r>
      <w:r>
        <w:rPr>
          <w:spacing w:val="-11"/>
          <w:sz w:val="24"/>
        </w:rPr>
        <w:t> </w:t>
      </w:r>
      <w:r>
        <w:rPr>
          <w:sz w:val="24"/>
        </w:rPr>
        <w:t>E.</w:t>
      </w:r>
      <w:r>
        <w:rPr>
          <w:spacing w:val="-6"/>
          <w:sz w:val="24"/>
        </w:rPr>
        <w:t> </w:t>
      </w:r>
      <w:r>
        <w:rPr>
          <w:b/>
          <w:sz w:val="24"/>
        </w:rPr>
        <w:t>Leitura</w:t>
      </w:r>
      <w:r>
        <w:rPr>
          <w:b/>
          <w:spacing w:val="-9"/>
          <w:sz w:val="24"/>
        </w:rPr>
        <w:t> </w:t>
      </w:r>
      <w:r>
        <w:rPr>
          <w:b/>
          <w:sz w:val="24"/>
        </w:rPr>
        <w:t>e</w:t>
      </w:r>
      <w:r>
        <w:rPr>
          <w:b/>
          <w:spacing w:val="-11"/>
          <w:sz w:val="24"/>
        </w:rPr>
        <w:t> </w:t>
      </w:r>
      <w:r>
        <w:rPr>
          <w:b/>
          <w:sz w:val="24"/>
        </w:rPr>
        <w:t>interdisciplinaridade</w:t>
      </w:r>
      <w:r>
        <w:rPr>
          <w:sz w:val="24"/>
        </w:rPr>
        <w:t>:</w:t>
      </w:r>
      <w:r>
        <w:rPr>
          <w:spacing w:val="-9"/>
          <w:sz w:val="24"/>
        </w:rPr>
        <w:t> </w:t>
      </w:r>
      <w:r>
        <w:rPr>
          <w:sz w:val="24"/>
        </w:rPr>
        <w:t>tecendo</w:t>
      </w:r>
      <w:r>
        <w:rPr>
          <w:spacing w:val="-8"/>
          <w:sz w:val="24"/>
        </w:rPr>
        <w:t> </w:t>
      </w:r>
      <w:r>
        <w:rPr>
          <w:sz w:val="24"/>
        </w:rPr>
        <w:t>redes</w:t>
      </w:r>
      <w:r>
        <w:rPr>
          <w:spacing w:val="-9"/>
          <w:sz w:val="24"/>
        </w:rPr>
        <w:t> </w:t>
      </w:r>
      <w:r>
        <w:rPr>
          <w:sz w:val="24"/>
        </w:rPr>
        <w:t>nos</w:t>
      </w:r>
      <w:r>
        <w:rPr>
          <w:spacing w:val="-9"/>
          <w:sz w:val="24"/>
        </w:rPr>
        <w:t> </w:t>
      </w:r>
      <w:r>
        <w:rPr>
          <w:sz w:val="24"/>
        </w:rPr>
        <w:t>projetos</w:t>
      </w:r>
      <w:r>
        <w:rPr>
          <w:w w:val="100"/>
          <w:sz w:val="24"/>
        </w:rPr>
        <w:t> </w:t>
      </w:r>
      <w:r>
        <w:rPr>
          <w:sz w:val="24"/>
        </w:rPr>
        <w:t>da escola. Campinas, SP: Mercado das Letras,</w:t>
      </w:r>
      <w:r>
        <w:rPr>
          <w:spacing w:val="-20"/>
          <w:sz w:val="24"/>
        </w:rPr>
        <w:t> </w:t>
      </w:r>
      <w:r>
        <w:rPr>
          <w:sz w:val="24"/>
        </w:rPr>
        <w:t>1999.</w:t>
      </w:r>
    </w:p>
    <w:p>
      <w:pPr>
        <w:spacing w:after="0" w:line="360" w:lineRule="auto"/>
        <w:jc w:val="left"/>
        <w:rPr>
          <w:sz w:val="24"/>
        </w:rPr>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6"/>
        <w:jc w:val="both"/>
      </w:pPr>
      <w:r>
        <w:rPr/>
        <w:t>KORN, E.; KOERNE, R. M. A produção científica sobre o Pacto Nacional pela Alfabetização na Idade Certa (PNAIC) e a contribuição dessa formação aos professores alfabetizadores sobre o Sistema de Escrita Alfabética (SEA). </w:t>
      </w:r>
      <w:r>
        <w:rPr>
          <w:b/>
        </w:rPr>
        <w:t>Reunião Regional Cientifica da ANPED</w:t>
      </w:r>
      <w:r>
        <w:rPr/>
        <w:t>, 24-27 de julho de 2016. Curitiba, Paraná: UFPR, 2016.</w:t>
      </w:r>
    </w:p>
    <w:p>
      <w:pPr>
        <w:pStyle w:val="BodyText"/>
        <w:spacing w:before="3"/>
        <w:rPr>
          <w:sz w:val="36"/>
        </w:rPr>
      </w:pPr>
    </w:p>
    <w:p>
      <w:pPr>
        <w:spacing w:line="360" w:lineRule="auto" w:before="0"/>
        <w:ind w:left="102" w:right="105" w:firstLine="0"/>
        <w:jc w:val="both"/>
        <w:rPr>
          <w:sz w:val="24"/>
        </w:rPr>
      </w:pPr>
      <w:r>
        <w:rPr>
          <w:sz w:val="24"/>
        </w:rPr>
        <w:t>LAKATOS, E. M; MARCONI, M. A. </w:t>
      </w:r>
      <w:r>
        <w:rPr>
          <w:b/>
          <w:sz w:val="24"/>
        </w:rPr>
        <w:t>Fundamentos de metodologia científica</w:t>
      </w:r>
      <w:r>
        <w:rPr>
          <w:sz w:val="24"/>
        </w:rPr>
        <w:t>. 5. ed. São Paulo: Atlas, 2003.</w:t>
      </w:r>
    </w:p>
    <w:p>
      <w:pPr>
        <w:pStyle w:val="BodyText"/>
        <w:spacing w:before="4"/>
        <w:rPr>
          <w:sz w:val="36"/>
        </w:rPr>
      </w:pPr>
    </w:p>
    <w:p>
      <w:pPr>
        <w:spacing w:line="360" w:lineRule="auto" w:before="0"/>
        <w:ind w:left="102" w:right="110" w:firstLine="0"/>
        <w:jc w:val="both"/>
        <w:rPr>
          <w:sz w:val="24"/>
        </w:rPr>
      </w:pPr>
      <w:r>
        <w:rPr>
          <w:sz w:val="24"/>
        </w:rPr>
        <w:t>LA TAILLE, Y. O erro na perspectiva piagentina. In. AQUINO, J. G. </w:t>
      </w:r>
      <w:r>
        <w:rPr>
          <w:b/>
          <w:sz w:val="24"/>
        </w:rPr>
        <w:t>Alternativas teóricas e práticas. </w:t>
      </w:r>
      <w:r>
        <w:rPr>
          <w:sz w:val="24"/>
        </w:rPr>
        <w:t>São Paulo: Summus, 1997.</w:t>
      </w:r>
    </w:p>
    <w:p>
      <w:pPr>
        <w:pStyle w:val="BodyText"/>
        <w:spacing w:before="3"/>
        <w:rPr>
          <w:sz w:val="36"/>
        </w:rPr>
      </w:pPr>
    </w:p>
    <w:p>
      <w:pPr>
        <w:spacing w:line="360" w:lineRule="auto" w:before="0"/>
        <w:ind w:left="102" w:right="113" w:firstLine="0"/>
        <w:jc w:val="both"/>
        <w:rPr>
          <w:sz w:val="24"/>
        </w:rPr>
      </w:pPr>
      <w:r>
        <w:rPr>
          <w:sz w:val="24"/>
        </w:rPr>
        <w:t>LATORRE, S. </w:t>
      </w:r>
      <w:r>
        <w:rPr>
          <w:b/>
          <w:sz w:val="24"/>
        </w:rPr>
        <w:t>Aprender com os erros: </w:t>
      </w:r>
      <w:r>
        <w:rPr>
          <w:sz w:val="24"/>
        </w:rPr>
        <w:t>o erro como estratégia de mudança. Porto Alegre: Artmed, 2007.</w:t>
      </w:r>
    </w:p>
    <w:p>
      <w:pPr>
        <w:pStyle w:val="BodyText"/>
        <w:spacing w:before="3"/>
        <w:rPr>
          <w:sz w:val="36"/>
        </w:rPr>
      </w:pPr>
    </w:p>
    <w:p>
      <w:pPr>
        <w:pStyle w:val="BodyText"/>
        <w:spacing w:line="360" w:lineRule="auto"/>
        <w:ind w:left="102" w:right="108"/>
        <w:jc w:val="both"/>
      </w:pPr>
      <w:r>
        <w:rPr/>
        <w:t>LEAL, T. F.; LIMA, J. M.; TELES, R. Planejamento do ensino: princípios didáticos e modos de organização do trabalho pedagógico. In: BRASIL. Secretaria de Educação Básica.</w:t>
      </w:r>
      <w:r>
        <w:rPr>
          <w:spacing w:val="-9"/>
        </w:rPr>
        <w:t> </w:t>
      </w:r>
      <w:r>
        <w:rPr/>
        <w:t>Diretoria</w:t>
      </w:r>
      <w:r>
        <w:rPr>
          <w:spacing w:val="-9"/>
        </w:rPr>
        <w:t> </w:t>
      </w:r>
      <w:r>
        <w:rPr/>
        <w:t>de</w:t>
      </w:r>
      <w:r>
        <w:rPr>
          <w:spacing w:val="-9"/>
        </w:rPr>
        <w:t> </w:t>
      </w:r>
      <w:r>
        <w:rPr/>
        <w:t>Apoio</w:t>
      </w:r>
      <w:r>
        <w:rPr>
          <w:spacing w:val="-10"/>
        </w:rPr>
        <w:t> </w:t>
      </w:r>
      <w:r>
        <w:rPr/>
        <w:t>à</w:t>
      </w:r>
      <w:r>
        <w:rPr>
          <w:spacing w:val="-9"/>
        </w:rPr>
        <w:t> </w:t>
      </w:r>
      <w:r>
        <w:rPr/>
        <w:t>Gestão</w:t>
      </w:r>
      <w:r>
        <w:rPr>
          <w:spacing w:val="-12"/>
        </w:rPr>
        <w:t> </w:t>
      </w:r>
      <w:r>
        <w:rPr/>
        <w:t>Educacional.</w:t>
      </w:r>
      <w:r>
        <w:rPr>
          <w:spacing w:val="-5"/>
        </w:rPr>
        <w:t> </w:t>
      </w:r>
      <w:r>
        <w:rPr>
          <w:b/>
        </w:rPr>
        <w:t>Pacto</w:t>
      </w:r>
      <w:r>
        <w:rPr>
          <w:b/>
          <w:spacing w:val="-11"/>
        </w:rPr>
        <w:t> </w:t>
      </w:r>
      <w:r>
        <w:rPr>
          <w:b/>
        </w:rPr>
        <w:t>nacional</w:t>
      </w:r>
      <w:r>
        <w:rPr>
          <w:b/>
          <w:spacing w:val="-10"/>
        </w:rPr>
        <w:t> </w:t>
      </w:r>
      <w:r>
        <w:rPr>
          <w:b/>
        </w:rPr>
        <w:t>pela</w:t>
      </w:r>
      <w:r>
        <w:rPr>
          <w:b/>
          <w:spacing w:val="-9"/>
        </w:rPr>
        <w:t> </w:t>
      </w:r>
      <w:r>
        <w:rPr>
          <w:b/>
        </w:rPr>
        <w:t>alfabetização na idade certa: </w:t>
      </w:r>
      <w:r>
        <w:rPr/>
        <w:t>Planejamento e organização da rotina na alfabetização. Ano 03, unidade 02 / Ministério da Educação, Secretaria de Educação Básica, Diretoria de Apoio à Gestão Educacional. Brasília: MEC, SEB,</w:t>
      </w:r>
      <w:r>
        <w:rPr>
          <w:spacing w:val="-21"/>
        </w:rPr>
        <w:t> </w:t>
      </w:r>
      <w:r>
        <w:rPr/>
        <w:t>2012.</w:t>
      </w:r>
    </w:p>
    <w:p>
      <w:pPr>
        <w:pStyle w:val="BodyText"/>
        <w:spacing w:before="3"/>
        <w:rPr>
          <w:sz w:val="28"/>
        </w:rPr>
      </w:pPr>
    </w:p>
    <w:p>
      <w:pPr>
        <w:tabs>
          <w:tab w:pos="904" w:val="left" w:leader="none"/>
        </w:tabs>
        <w:spacing w:line="360" w:lineRule="auto" w:before="92"/>
        <w:ind w:left="102" w:right="107" w:firstLine="0"/>
        <w:jc w:val="both"/>
        <w:rPr>
          <w:sz w:val="24"/>
        </w:rPr>
      </w:pPr>
      <w:r>
        <w:rPr>
          <w:w w:val="100"/>
          <w:sz w:val="24"/>
          <w:u w:val="single"/>
        </w:rPr>
        <w:t> </w:t>
      </w:r>
      <w:r>
        <w:rPr>
          <w:sz w:val="24"/>
          <w:u w:val="single"/>
        </w:rPr>
        <w:tab/>
      </w:r>
      <w:r>
        <w:rPr>
          <w:sz w:val="24"/>
        </w:rPr>
        <w:t>.</w:t>
      </w:r>
      <w:r>
        <w:rPr>
          <w:spacing w:val="-22"/>
          <w:sz w:val="24"/>
        </w:rPr>
        <w:t> </w:t>
      </w:r>
      <w:r>
        <w:rPr>
          <w:sz w:val="24"/>
        </w:rPr>
        <w:t>Sequência</w:t>
      </w:r>
      <w:r>
        <w:rPr>
          <w:spacing w:val="-19"/>
          <w:sz w:val="24"/>
        </w:rPr>
        <w:t> </w:t>
      </w:r>
      <w:r>
        <w:rPr>
          <w:sz w:val="24"/>
        </w:rPr>
        <w:t>didática:</w:t>
      </w:r>
      <w:r>
        <w:rPr>
          <w:spacing w:val="-19"/>
          <w:sz w:val="24"/>
        </w:rPr>
        <w:t> </w:t>
      </w:r>
      <w:r>
        <w:rPr>
          <w:sz w:val="24"/>
        </w:rPr>
        <w:t>sistematização</w:t>
      </w:r>
      <w:r>
        <w:rPr>
          <w:spacing w:val="-19"/>
          <w:sz w:val="24"/>
        </w:rPr>
        <w:t> </w:t>
      </w:r>
      <w:r>
        <w:rPr>
          <w:sz w:val="24"/>
        </w:rPr>
        <w:t>e</w:t>
      </w:r>
      <w:r>
        <w:rPr>
          <w:spacing w:val="-21"/>
          <w:sz w:val="24"/>
        </w:rPr>
        <w:t> </w:t>
      </w:r>
      <w:r>
        <w:rPr>
          <w:sz w:val="24"/>
        </w:rPr>
        <w:t>monitoramento</w:t>
      </w:r>
      <w:r>
        <w:rPr>
          <w:spacing w:val="-19"/>
          <w:sz w:val="24"/>
        </w:rPr>
        <w:t> </w:t>
      </w:r>
      <w:r>
        <w:rPr>
          <w:sz w:val="24"/>
        </w:rPr>
        <w:t>das</w:t>
      </w:r>
      <w:r>
        <w:rPr>
          <w:spacing w:val="-20"/>
          <w:sz w:val="24"/>
        </w:rPr>
        <w:t> </w:t>
      </w:r>
      <w:r>
        <w:rPr>
          <w:sz w:val="24"/>
        </w:rPr>
        <w:t>ações</w:t>
      </w:r>
      <w:r>
        <w:rPr>
          <w:spacing w:val="-20"/>
          <w:sz w:val="24"/>
        </w:rPr>
        <w:t> </w:t>
      </w:r>
      <w:r>
        <w:rPr>
          <w:sz w:val="24"/>
        </w:rPr>
        <w:t>rumo</w:t>
      </w:r>
      <w:r>
        <w:rPr>
          <w:spacing w:val="-19"/>
          <w:sz w:val="24"/>
        </w:rPr>
        <w:t> </w:t>
      </w:r>
      <w:r>
        <w:rPr>
          <w:sz w:val="24"/>
        </w:rPr>
        <w:t>a</w:t>
      </w:r>
      <w:r>
        <w:rPr>
          <w:spacing w:val="-19"/>
          <w:sz w:val="24"/>
        </w:rPr>
        <w:t> </w:t>
      </w:r>
      <w:r>
        <w:rPr>
          <w:sz w:val="24"/>
        </w:rPr>
        <w:t>novas aprendizagens. In: BRASIL. Secretaria de Educação Básica. Diretoria de Apoio à Gestão</w:t>
      </w:r>
      <w:r>
        <w:rPr>
          <w:spacing w:val="-17"/>
          <w:sz w:val="24"/>
        </w:rPr>
        <w:t> </w:t>
      </w:r>
      <w:r>
        <w:rPr>
          <w:sz w:val="24"/>
        </w:rPr>
        <w:t>Educacional.</w:t>
      </w:r>
      <w:r>
        <w:rPr>
          <w:spacing w:val="-15"/>
          <w:sz w:val="24"/>
        </w:rPr>
        <w:t> </w:t>
      </w:r>
      <w:r>
        <w:rPr>
          <w:b/>
          <w:sz w:val="24"/>
        </w:rPr>
        <w:t>Pacto</w:t>
      </w:r>
      <w:r>
        <w:rPr>
          <w:b/>
          <w:spacing w:val="-16"/>
          <w:sz w:val="24"/>
        </w:rPr>
        <w:t> </w:t>
      </w:r>
      <w:r>
        <w:rPr>
          <w:b/>
          <w:sz w:val="24"/>
        </w:rPr>
        <w:t>nacional</w:t>
      </w:r>
      <w:r>
        <w:rPr>
          <w:b/>
          <w:spacing w:val="-17"/>
          <w:sz w:val="24"/>
        </w:rPr>
        <w:t> </w:t>
      </w:r>
      <w:r>
        <w:rPr>
          <w:b/>
          <w:sz w:val="24"/>
        </w:rPr>
        <w:t>pela</w:t>
      </w:r>
      <w:r>
        <w:rPr>
          <w:b/>
          <w:spacing w:val="-16"/>
          <w:sz w:val="24"/>
        </w:rPr>
        <w:t> </w:t>
      </w:r>
      <w:r>
        <w:rPr>
          <w:b/>
          <w:sz w:val="24"/>
        </w:rPr>
        <w:t>alfabetização</w:t>
      </w:r>
      <w:r>
        <w:rPr>
          <w:b/>
          <w:spacing w:val="-15"/>
          <w:sz w:val="24"/>
        </w:rPr>
        <w:t> </w:t>
      </w:r>
      <w:r>
        <w:rPr>
          <w:b/>
          <w:sz w:val="24"/>
        </w:rPr>
        <w:t>na</w:t>
      </w:r>
      <w:r>
        <w:rPr>
          <w:b/>
          <w:spacing w:val="-17"/>
          <w:sz w:val="24"/>
        </w:rPr>
        <w:t> </w:t>
      </w:r>
      <w:r>
        <w:rPr>
          <w:b/>
          <w:sz w:val="24"/>
        </w:rPr>
        <w:t>idade</w:t>
      </w:r>
      <w:r>
        <w:rPr>
          <w:b/>
          <w:spacing w:val="-17"/>
          <w:sz w:val="24"/>
        </w:rPr>
        <w:t> </w:t>
      </w:r>
      <w:r>
        <w:rPr>
          <w:b/>
          <w:sz w:val="24"/>
        </w:rPr>
        <w:t>certa.</w:t>
      </w:r>
      <w:r>
        <w:rPr>
          <w:b/>
          <w:spacing w:val="-13"/>
          <w:sz w:val="24"/>
        </w:rPr>
        <w:t> </w:t>
      </w:r>
      <w:r>
        <w:rPr>
          <w:b/>
          <w:sz w:val="24"/>
        </w:rPr>
        <w:t>Planejando a alfabetização e dialogando com diferentes áreas do conhecimento. </w:t>
      </w:r>
      <w:r>
        <w:rPr>
          <w:sz w:val="24"/>
        </w:rPr>
        <w:t>Ano 02, unidade 06 / Ministério da Educação, Secretaria de Educação Básica, Diretoria de Apoio à Gestão Educacional. Brasília: MEC, SEB,</w:t>
      </w:r>
      <w:r>
        <w:rPr>
          <w:spacing w:val="-15"/>
          <w:sz w:val="24"/>
        </w:rPr>
        <w:t> </w:t>
      </w:r>
      <w:r>
        <w:rPr>
          <w:sz w:val="24"/>
        </w:rPr>
        <w:t>2012b.</w:t>
      </w:r>
    </w:p>
    <w:p>
      <w:pPr>
        <w:pStyle w:val="BodyText"/>
        <w:rPr>
          <w:sz w:val="36"/>
        </w:rPr>
      </w:pPr>
    </w:p>
    <w:p>
      <w:pPr>
        <w:spacing w:line="360" w:lineRule="auto" w:before="1"/>
        <w:ind w:left="102" w:right="109" w:firstLine="0"/>
        <w:jc w:val="both"/>
        <w:rPr>
          <w:sz w:val="24"/>
        </w:rPr>
      </w:pPr>
      <w:r>
        <w:rPr>
          <w:sz w:val="24"/>
        </w:rPr>
        <w:t>LORENZATO, S. </w:t>
      </w:r>
      <w:r>
        <w:rPr>
          <w:b/>
          <w:sz w:val="24"/>
        </w:rPr>
        <w:t>Educação infantil e percepção matemática. </w:t>
      </w:r>
      <w:r>
        <w:rPr>
          <w:sz w:val="24"/>
        </w:rPr>
        <w:t>São Paulo: Autores Associados, 2011.</w:t>
      </w:r>
    </w:p>
    <w:p>
      <w:pPr>
        <w:pStyle w:val="BodyText"/>
        <w:spacing w:before="3"/>
        <w:rPr>
          <w:sz w:val="28"/>
        </w:rPr>
      </w:pPr>
    </w:p>
    <w:p>
      <w:pPr>
        <w:tabs>
          <w:tab w:pos="904" w:val="left" w:leader="none"/>
        </w:tabs>
        <w:spacing w:before="93"/>
        <w:ind w:left="102" w:right="0" w:firstLine="0"/>
        <w:jc w:val="left"/>
        <w:rPr>
          <w:sz w:val="24"/>
        </w:rPr>
      </w:pPr>
      <w:r>
        <w:rPr>
          <w:w w:val="100"/>
          <w:sz w:val="24"/>
          <w:u w:val="single"/>
        </w:rPr>
        <w:t> </w:t>
      </w:r>
      <w:r>
        <w:rPr>
          <w:sz w:val="24"/>
          <w:u w:val="single"/>
        </w:rPr>
        <w:tab/>
      </w:r>
      <w:r>
        <w:rPr>
          <w:sz w:val="24"/>
        </w:rPr>
        <w:t>. </w:t>
      </w:r>
      <w:r>
        <w:rPr>
          <w:b/>
          <w:sz w:val="24"/>
        </w:rPr>
        <w:t>Para aprender matemática. </w:t>
      </w:r>
      <w:r>
        <w:rPr>
          <w:sz w:val="24"/>
        </w:rPr>
        <w:t>São Paulo: Autores Associados,</w:t>
      </w:r>
      <w:r>
        <w:rPr>
          <w:spacing w:val="-25"/>
          <w:sz w:val="24"/>
        </w:rPr>
        <w:t> </w:t>
      </w:r>
      <w:r>
        <w:rPr>
          <w:sz w:val="24"/>
        </w:rPr>
        <w:t>2010.</w:t>
      </w:r>
    </w:p>
    <w:p>
      <w:pPr>
        <w:spacing w:after="0"/>
        <w:jc w:val="left"/>
        <w:rPr>
          <w:sz w:val="24"/>
        </w:rPr>
        <w:sectPr>
          <w:pgSz w:w="11910" w:h="16840"/>
          <w:pgMar w:header="718" w:footer="0" w:top="920" w:bottom="280" w:left="1600" w:right="1020"/>
        </w:sectPr>
      </w:pPr>
    </w:p>
    <w:p>
      <w:pPr>
        <w:pStyle w:val="BodyText"/>
        <w:rPr>
          <w:sz w:val="20"/>
        </w:rPr>
      </w:pPr>
    </w:p>
    <w:p>
      <w:pPr>
        <w:pStyle w:val="BodyText"/>
        <w:spacing w:before="6"/>
        <w:rPr>
          <w:sz w:val="21"/>
        </w:rPr>
      </w:pPr>
    </w:p>
    <w:p>
      <w:pPr>
        <w:spacing w:line="362" w:lineRule="auto" w:before="0"/>
        <w:ind w:left="102" w:right="113" w:firstLine="0"/>
        <w:jc w:val="both"/>
        <w:rPr>
          <w:sz w:val="24"/>
        </w:rPr>
      </w:pPr>
      <w:r>
        <w:rPr>
          <w:sz w:val="24"/>
        </w:rPr>
        <w:t>LUCKESI, C. </w:t>
      </w:r>
      <w:r>
        <w:rPr>
          <w:b/>
          <w:sz w:val="24"/>
        </w:rPr>
        <w:t>Avaliação da aprendizagem escolar: </w:t>
      </w:r>
      <w:r>
        <w:rPr>
          <w:sz w:val="24"/>
        </w:rPr>
        <w:t>estudos e proposições. São Paulo: Cortez, 1998.</w:t>
      </w:r>
    </w:p>
    <w:p>
      <w:pPr>
        <w:pStyle w:val="BodyText"/>
        <w:rPr>
          <w:sz w:val="36"/>
        </w:rPr>
      </w:pPr>
    </w:p>
    <w:p>
      <w:pPr>
        <w:spacing w:before="0"/>
        <w:ind w:left="102" w:right="0" w:firstLine="0"/>
        <w:jc w:val="both"/>
        <w:rPr>
          <w:b/>
          <w:sz w:val="24"/>
        </w:rPr>
      </w:pPr>
      <w:r>
        <w:rPr>
          <w:sz w:val="24"/>
        </w:rPr>
        <w:t>LÜDKE, M.; ANDRÉ, M. E. D. A. </w:t>
      </w:r>
      <w:r>
        <w:rPr>
          <w:b/>
          <w:sz w:val="24"/>
        </w:rPr>
        <w:t>Pesquisa em educação: abordagens qualitativas.</w:t>
      </w:r>
    </w:p>
    <w:p>
      <w:pPr>
        <w:pStyle w:val="BodyText"/>
        <w:spacing w:before="136"/>
        <w:ind w:left="102"/>
        <w:jc w:val="both"/>
      </w:pPr>
      <w:r>
        <w:rPr/>
        <w:t>São Paulo: EPU, 1986.</w:t>
      </w:r>
    </w:p>
    <w:p>
      <w:pPr>
        <w:pStyle w:val="BodyText"/>
        <w:rPr>
          <w:sz w:val="26"/>
        </w:rPr>
      </w:pPr>
    </w:p>
    <w:p>
      <w:pPr>
        <w:pStyle w:val="BodyText"/>
        <w:spacing w:before="11"/>
        <w:rPr>
          <w:sz w:val="21"/>
        </w:rPr>
      </w:pPr>
    </w:p>
    <w:p>
      <w:pPr>
        <w:spacing w:line="360" w:lineRule="auto" w:before="0"/>
        <w:ind w:left="102" w:right="109" w:firstLine="0"/>
        <w:jc w:val="both"/>
        <w:rPr>
          <w:sz w:val="24"/>
        </w:rPr>
      </w:pPr>
      <w:r>
        <w:rPr>
          <w:sz w:val="24"/>
        </w:rPr>
        <w:t>MACHADO,</w:t>
      </w:r>
      <w:r>
        <w:rPr>
          <w:spacing w:val="-15"/>
          <w:sz w:val="24"/>
        </w:rPr>
        <w:t> </w:t>
      </w:r>
      <w:r>
        <w:rPr>
          <w:sz w:val="24"/>
        </w:rPr>
        <w:t>N.</w:t>
      </w:r>
      <w:r>
        <w:rPr>
          <w:spacing w:val="-16"/>
          <w:sz w:val="24"/>
        </w:rPr>
        <w:t> </w:t>
      </w:r>
      <w:r>
        <w:rPr>
          <w:sz w:val="24"/>
        </w:rPr>
        <w:t>J.</w:t>
      </w:r>
      <w:r>
        <w:rPr>
          <w:spacing w:val="-16"/>
          <w:sz w:val="24"/>
        </w:rPr>
        <w:t> </w:t>
      </w:r>
      <w:r>
        <w:rPr>
          <w:b/>
          <w:sz w:val="24"/>
        </w:rPr>
        <w:t>Matemática</w:t>
      </w:r>
      <w:r>
        <w:rPr>
          <w:b/>
          <w:spacing w:val="-18"/>
          <w:sz w:val="24"/>
        </w:rPr>
        <w:t> </w:t>
      </w:r>
      <w:r>
        <w:rPr>
          <w:b/>
          <w:sz w:val="24"/>
        </w:rPr>
        <w:t>e</w:t>
      </w:r>
      <w:r>
        <w:rPr>
          <w:b/>
          <w:spacing w:val="-16"/>
          <w:sz w:val="24"/>
        </w:rPr>
        <w:t> </w:t>
      </w:r>
      <w:r>
        <w:rPr>
          <w:b/>
          <w:sz w:val="24"/>
        </w:rPr>
        <w:t>língua</w:t>
      </w:r>
      <w:r>
        <w:rPr>
          <w:b/>
          <w:spacing w:val="-19"/>
          <w:sz w:val="24"/>
        </w:rPr>
        <w:t> </w:t>
      </w:r>
      <w:r>
        <w:rPr>
          <w:b/>
          <w:sz w:val="24"/>
        </w:rPr>
        <w:t>materna:</w:t>
      </w:r>
      <w:r>
        <w:rPr>
          <w:b/>
          <w:spacing w:val="-14"/>
          <w:sz w:val="24"/>
        </w:rPr>
        <w:t> </w:t>
      </w:r>
      <w:r>
        <w:rPr>
          <w:sz w:val="24"/>
        </w:rPr>
        <w:t>análise</w:t>
      </w:r>
      <w:r>
        <w:rPr>
          <w:spacing w:val="-18"/>
          <w:sz w:val="24"/>
        </w:rPr>
        <w:t> </w:t>
      </w:r>
      <w:r>
        <w:rPr>
          <w:sz w:val="24"/>
        </w:rPr>
        <w:t>de</w:t>
      </w:r>
      <w:r>
        <w:rPr>
          <w:spacing w:val="-18"/>
          <w:sz w:val="24"/>
        </w:rPr>
        <w:t> </w:t>
      </w:r>
      <w:r>
        <w:rPr>
          <w:sz w:val="24"/>
        </w:rPr>
        <w:t>uma</w:t>
      </w:r>
      <w:r>
        <w:rPr>
          <w:spacing w:val="-16"/>
          <w:sz w:val="24"/>
        </w:rPr>
        <w:t> </w:t>
      </w:r>
      <w:r>
        <w:rPr>
          <w:sz w:val="24"/>
        </w:rPr>
        <w:t>impregnação</w:t>
      </w:r>
      <w:r>
        <w:rPr>
          <w:spacing w:val="-18"/>
          <w:sz w:val="24"/>
        </w:rPr>
        <w:t> </w:t>
      </w:r>
      <w:r>
        <w:rPr>
          <w:sz w:val="24"/>
        </w:rPr>
        <w:t>mútua. São Paulo: Cortez,</w:t>
      </w:r>
      <w:r>
        <w:rPr>
          <w:spacing w:val="-12"/>
          <w:sz w:val="24"/>
        </w:rPr>
        <w:t> </w:t>
      </w:r>
      <w:r>
        <w:rPr>
          <w:sz w:val="24"/>
        </w:rPr>
        <w:t>2010.</w:t>
      </w:r>
    </w:p>
    <w:p>
      <w:pPr>
        <w:pStyle w:val="BodyText"/>
        <w:spacing w:before="4"/>
        <w:rPr>
          <w:sz w:val="36"/>
        </w:rPr>
      </w:pPr>
    </w:p>
    <w:p>
      <w:pPr>
        <w:pStyle w:val="BodyText"/>
        <w:spacing w:line="360" w:lineRule="auto"/>
        <w:ind w:left="102" w:right="105"/>
        <w:jc w:val="both"/>
      </w:pPr>
      <w:r>
        <w:rPr/>
        <w:t>MAIA, M. G. B. </w:t>
      </w:r>
      <w:r>
        <w:rPr>
          <w:b/>
        </w:rPr>
        <w:t>Alfabetização Matemática: </w:t>
      </w:r>
      <w:r>
        <w:rPr/>
        <w:t>aspectos concernentes ao processo na perspectiva de publicações brasileiras. 2013. Tese de Doutorado em Educação Matemática – Pontifícia Universidade Católica de São Paulo, São Paulo, 2013.</w:t>
      </w:r>
    </w:p>
    <w:p>
      <w:pPr>
        <w:pStyle w:val="BodyText"/>
        <w:spacing w:before="3"/>
        <w:rPr>
          <w:sz w:val="36"/>
        </w:rPr>
      </w:pPr>
    </w:p>
    <w:p>
      <w:pPr>
        <w:pStyle w:val="BodyText"/>
        <w:spacing w:line="360" w:lineRule="auto"/>
        <w:ind w:left="102" w:right="105"/>
        <w:jc w:val="both"/>
      </w:pPr>
      <w:r>
        <w:rPr/>
        <w:t>MANZINI,</w:t>
      </w:r>
      <w:r>
        <w:rPr>
          <w:spacing w:val="-6"/>
        </w:rPr>
        <w:t> </w:t>
      </w:r>
      <w:r>
        <w:rPr/>
        <w:t>E.</w:t>
      </w:r>
      <w:r>
        <w:rPr>
          <w:spacing w:val="-9"/>
        </w:rPr>
        <w:t> </w:t>
      </w:r>
      <w:r>
        <w:rPr/>
        <w:t>J.</w:t>
      </w:r>
      <w:r>
        <w:rPr>
          <w:spacing w:val="-9"/>
        </w:rPr>
        <w:t> </w:t>
      </w:r>
      <w:r>
        <w:rPr/>
        <w:t>A</w:t>
      </w:r>
      <w:r>
        <w:rPr>
          <w:spacing w:val="-9"/>
        </w:rPr>
        <w:t> </w:t>
      </w:r>
      <w:r>
        <w:rPr/>
        <w:t>entrevista</w:t>
      </w:r>
      <w:r>
        <w:rPr>
          <w:spacing w:val="-6"/>
        </w:rPr>
        <w:t> </w:t>
      </w:r>
      <w:r>
        <w:rPr/>
        <w:t>na</w:t>
      </w:r>
      <w:r>
        <w:rPr>
          <w:spacing w:val="-8"/>
        </w:rPr>
        <w:t> </w:t>
      </w:r>
      <w:r>
        <w:rPr/>
        <w:t>pesquisa</w:t>
      </w:r>
      <w:r>
        <w:rPr>
          <w:spacing w:val="-9"/>
        </w:rPr>
        <w:t> </w:t>
      </w:r>
      <w:r>
        <w:rPr/>
        <w:t>social.</w:t>
      </w:r>
      <w:r>
        <w:rPr>
          <w:spacing w:val="-2"/>
        </w:rPr>
        <w:t> </w:t>
      </w:r>
      <w:r>
        <w:rPr>
          <w:b/>
        </w:rPr>
        <w:t>Didática</w:t>
      </w:r>
      <w:r>
        <w:rPr/>
        <w:t>,</w:t>
      </w:r>
      <w:r>
        <w:rPr>
          <w:spacing w:val="-9"/>
        </w:rPr>
        <w:t> </w:t>
      </w:r>
      <w:r>
        <w:rPr/>
        <w:t>São</w:t>
      </w:r>
      <w:r>
        <w:rPr>
          <w:spacing w:val="-8"/>
        </w:rPr>
        <w:t> </w:t>
      </w:r>
      <w:r>
        <w:rPr/>
        <w:t>Paulo,</w:t>
      </w:r>
      <w:r>
        <w:rPr>
          <w:spacing w:val="-6"/>
        </w:rPr>
        <w:t> </w:t>
      </w:r>
      <w:r>
        <w:rPr/>
        <w:t>v.</w:t>
      </w:r>
      <w:r>
        <w:rPr>
          <w:spacing w:val="-6"/>
        </w:rPr>
        <w:t> </w:t>
      </w:r>
      <w:r>
        <w:rPr/>
        <w:t>26/27,</w:t>
      </w:r>
      <w:r>
        <w:rPr>
          <w:spacing w:val="-9"/>
        </w:rPr>
        <w:t> </w:t>
      </w:r>
      <w:r>
        <w:rPr/>
        <w:t>p.</w:t>
      </w:r>
      <w:r>
        <w:rPr>
          <w:spacing w:val="-9"/>
        </w:rPr>
        <w:t> </w:t>
      </w:r>
      <w:r>
        <w:rPr/>
        <w:t>149- 158,</w:t>
      </w:r>
      <w:r>
        <w:rPr>
          <w:spacing w:val="-8"/>
        </w:rPr>
        <w:t> </w:t>
      </w:r>
      <w:r>
        <w:rPr/>
        <w:t>1990/1991.</w:t>
      </w:r>
    </w:p>
    <w:p>
      <w:pPr>
        <w:pStyle w:val="BodyText"/>
        <w:spacing w:before="3"/>
        <w:rPr>
          <w:sz w:val="28"/>
        </w:rPr>
      </w:pPr>
    </w:p>
    <w:p>
      <w:pPr>
        <w:pStyle w:val="BodyText"/>
        <w:tabs>
          <w:tab w:pos="905" w:val="left" w:leader="none"/>
        </w:tabs>
        <w:spacing w:line="360" w:lineRule="auto" w:before="92"/>
        <w:ind w:left="102" w:right="105"/>
        <w:jc w:val="both"/>
      </w:pPr>
      <w:r>
        <w:rPr>
          <w:w w:val="100"/>
          <w:u w:val="single"/>
        </w:rPr>
        <w:t> </w:t>
      </w:r>
      <w:r>
        <w:rPr>
          <w:u w:val="single"/>
        </w:rPr>
        <w:tab/>
      </w:r>
      <w:r>
        <w:rPr/>
        <w:t>.  Considerações  sobre  a  elaboração  de  roteiro  para      </w:t>
      </w:r>
      <w:r>
        <w:rPr>
          <w:spacing w:val="29"/>
        </w:rPr>
        <w:t> </w:t>
      </w:r>
      <w:r>
        <w:rPr/>
        <w:t>entrevista </w:t>
      </w:r>
      <w:r>
        <w:rPr>
          <w:spacing w:val="46"/>
        </w:rPr>
        <w:t> </w:t>
      </w:r>
      <w:r>
        <w:rPr/>
        <w:t>semi-</w:t>
      </w:r>
      <w:r>
        <w:rPr>
          <w:w w:val="99"/>
        </w:rPr>
        <w:t> </w:t>
      </w:r>
      <w:r>
        <w:rPr/>
        <w:t>estruturada.  In:  MARQUEZINE,  M.  C.;  ALMEIDA,  M.  A.;  OMOTE;  S.     </w:t>
      </w:r>
      <w:r>
        <w:rPr>
          <w:spacing w:val="3"/>
        </w:rPr>
        <w:t> </w:t>
      </w:r>
      <w:r>
        <w:rPr/>
        <w:t>(Orgs.).</w:t>
      </w:r>
    </w:p>
    <w:p>
      <w:pPr>
        <w:pStyle w:val="BodyText"/>
        <w:spacing w:before="3"/>
        <w:ind w:left="102"/>
        <w:jc w:val="both"/>
      </w:pPr>
      <w:r>
        <w:rPr/>
        <w:t>Colóquios sobre pesquisa em Educação Especial. Londrina: Eduel, 2003. p.11-25.</w:t>
      </w:r>
    </w:p>
    <w:p>
      <w:pPr>
        <w:pStyle w:val="BodyText"/>
        <w:rPr>
          <w:sz w:val="26"/>
        </w:rPr>
      </w:pPr>
    </w:p>
    <w:p>
      <w:pPr>
        <w:pStyle w:val="BodyText"/>
        <w:rPr>
          <w:sz w:val="22"/>
        </w:rPr>
      </w:pPr>
    </w:p>
    <w:p>
      <w:pPr>
        <w:pStyle w:val="BodyText"/>
        <w:spacing w:line="360" w:lineRule="auto"/>
        <w:ind w:left="102" w:right="113"/>
        <w:jc w:val="both"/>
      </w:pPr>
      <w:r>
        <w:rPr/>
        <w:t>MARIN, A. J. </w:t>
      </w:r>
      <w:r>
        <w:rPr>
          <w:b/>
        </w:rPr>
        <w:t>Educação continuada: </w:t>
      </w:r>
      <w:r>
        <w:rPr/>
        <w:t>introdução a uma análise de termos e concepções. São Paulo: Papirus, 1995.</w:t>
      </w:r>
    </w:p>
    <w:p>
      <w:pPr>
        <w:pStyle w:val="BodyText"/>
        <w:spacing w:before="3"/>
        <w:rPr>
          <w:sz w:val="36"/>
        </w:rPr>
      </w:pPr>
    </w:p>
    <w:p>
      <w:pPr>
        <w:pStyle w:val="BodyText"/>
        <w:spacing w:line="360" w:lineRule="auto" w:before="1"/>
        <w:ind w:left="102" w:right="106"/>
        <w:jc w:val="both"/>
      </w:pPr>
      <w:r>
        <w:rPr/>
        <w:t>MELLO, Â. R. C.; CARDOSO, C. J. Metodologias, recursos e estratégias didáticas para o ciclo da alfabetização no contexto do PNAIC em Mato Grosso: aspectos conceituais e práticos. </w:t>
      </w:r>
      <w:r>
        <w:rPr>
          <w:b/>
        </w:rPr>
        <w:t>Revista Ibero-Americana de Estudos em Educação</w:t>
      </w:r>
      <w:r>
        <w:rPr/>
        <w:t>, Araraquara,      v.      12,      n.      1,      p.      151-167,      2017.      Disponível    </w:t>
      </w:r>
      <w:r>
        <w:rPr>
          <w:spacing w:val="57"/>
        </w:rPr>
        <w:t> </w:t>
      </w:r>
      <w:r>
        <w:rPr/>
        <w:t>em:</w:t>
      </w:r>
    </w:p>
    <w:p>
      <w:pPr>
        <w:pStyle w:val="BodyText"/>
        <w:spacing w:before="5"/>
        <w:ind w:left="102"/>
        <w:jc w:val="both"/>
      </w:pPr>
      <w:r>
        <w:rPr/>
        <w:t>&lt;</w:t>
      </w:r>
      <w:hyperlink r:id="rId32">
        <w:r>
          <w:rPr/>
          <w:t>http://dx.doi.org/10.21723/riaee.v12.n1.8144</w:t>
        </w:r>
      </w:hyperlink>
      <w:r>
        <w:rPr/>
        <w:t>&gt;. Acesso em: 20 mai. 2018.</w:t>
      </w:r>
    </w:p>
    <w:p>
      <w:pPr>
        <w:pStyle w:val="BodyText"/>
        <w:rPr>
          <w:sz w:val="26"/>
        </w:rPr>
      </w:pPr>
    </w:p>
    <w:p>
      <w:pPr>
        <w:pStyle w:val="BodyText"/>
        <w:spacing w:before="8"/>
        <w:rPr>
          <w:sz w:val="21"/>
        </w:rPr>
      </w:pPr>
    </w:p>
    <w:p>
      <w:pPr>
        <w:pStyle w:val="BodyText"/>
        <w:spacing w:line="360" w:lineRule="auto" w:before="1"/>
        <w:ind w:left="102" w:right="107"/>
        <w:jc w:val="both"/>
        <w:rPr>
          <w:b/>
        </w:rPr>
      </w:pPr>
      <w:r>
        <w:rPr/>
        <w:t>MENDES, J. R. Reflexões sobre numeramento: práticas sociais de leitura e escrita em torno do conhecimento matemático, In: CONGRESSO DE LEITURA DO BRASIL, 15,</w:t>
      </w:r>
      <w:r>
        <w:rPr>
          <w:spacing w:val="50"/>
        </w:rPr>
        <w:t> </w:t>
      </w:r>
      <w:r>
        <w:rPr/>
        <w:t>SEMINÁRIO</w:t>
      </w:r>
      <w:r>
        <w:rPr>
          <w:spacing w:val="50"/>
        </w:rPr>
        <w:t> </w:t>
      </w:r>
      <w:r>
        <w:rPr/>
        <w:t>DE</w:t>
      </w:r>
      <w:r>
        <w:rPr>
          <w:spacing w:val="50"/>
        </w:rPr>
        <w:t> </w:t>
      </w:r>
      <w:r>
        <w:rPr/>
        <w:t>EDUCAÇÃO</w:t>
      </w:r>
      <w:r>
        <w:rPr>
          <w:spacing w:val="51"/>
        </w:rPr>
        <w:t> </w:t>
      </w:r>
      <w:r>
        <w:rPr/>
        <w:t>MATEMÁTICA,</w:t>
      </w:r>
      <w:r>
        <w:rPr>
          <w:spacing w:val="50"/>
        </w:rPr>
        <w:t> </w:t>
      </w:r>
      <w:r>
        <w:rPr/>
        <w:t>2,</w:t>
      </w:r>
      <w:r>
        <w:rPr>
          <w:spacing w:val="50"/>
        </w:rPr>
        <w:t> </w:t>
      </w:r>
      <w:r>
        <w:rPr/>
        <w:t>2005,</w:t>
      </w:r>
      <w:r>
        <w:rPr>
          <w:spacing w:val="50"/>
        </w:rPr>
        <w:t> </w:t>
      </w:r>
      <w:r>
        <w:rPr/>
        <w:t>Campinas.</w:t>
      </w:r>
      <w:r>
        <w:rPr>
          <w:spacing w:val="58"/>
        </w:rPr>
        <w:t> </w:t>
      </w:r>
      <w:r>
        <w:rPr>
          <w:b/>
        </w:rPr>
        <w:t>Resumos.</w:t>
      </w:r>
    </w:p>
    <w:p>
      <w:pPr>
        <w:pStyle w:val="BodyText"/>
        <w:spacing w:before="5"/>
        <w:ind w:left="102"/>
        <w:jc w:val="both"/>
      </w:pPr>
      <w:r>
        <w:rPr/>
        <w:t>Campinas: ALB, 2005.</w:t>
      </w:r>
    </w:p>
    <w:p>
      <w:pPr>
        <w:spacing w:after="0"/>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tabs>
          <w:tab w:pos="905" w:val="left" w:leader="none"/>
        </w:tabs>
        <w:spacing w:line="360" w:lineRule="auto"/>
        <w:ind w:left="102" w:right="104"/>
        <w:jc w:val="both"/>
      </w:pPr>
      <w:r>
        <w:rPr>
          <w:w w:val="100"/>
          <w:u w:val="single"/>
        </w:rPr>
        <w:t> </w:t>
      </w:r>
      <w:r>
        <w:rPr>
          <w:u w:val="single"/>
        </w:rPr>
        <w:tab/>
      </w:r>
      <w:r>
        <w:rPr/>
        <w:t>. </w:t>
      </w:r>
      <w:r>
        <w:rPr>
          <w:b/>
        </w:rPr>
        <w:t>Ler, escrever e contar: </w:t>
      </w:r>
      <w:r>
        <w:rPr/>
        <w:t>práticas de numeramento-letramento dos</w:t>
      </w:r>
      <w:r>
        <w:rPr>
          <w:spacing w:val="8"/>
        </w:rPr>
        <w:t> </w:t>
      </w:r>
      <w:r>
        <w:rPr/>
        <w:t>Kaiabi</w:t>
      </w:r>
      <w:r>
        <w:rPr>
          <w:spacing w:val="-1"/>
        </w:rPr>
        <w:t> </w:t>
      </w:r>
      <w:r>
        <w:rPr/>
        <w:t>no</w:t>
      </w:r>
      <w:r>
        <w:rPr>
          <w:w w:val="99"/>
        </w:rPr>
        <w:t> </w:t>
      </w:r>
      <w:r>
        <w:rPr/>
        <w:t>contexto</w:t>
      </w:r>
      <w:r>
        <w:rPr>
          <w:spacing w:val="-14"/>
        </w:rPr>
        <w:t> </w:t>
      </w:r>
      <w:r>
        <w:rPr/>
        <w:t>de</w:t>
      </w:r>
      <w:r>
        <w:rPr>
          <w:spacing w:val="-15"/>
        </w:rPr>
        <w:t> </w:t>
      </w:r>
      <w:r>
        <w:rPr/>
        <w:t>formação</w:t>
      </w:r>
      <w:r>
        <w:rPr>
          <w:spacing w:val="-14"/>
        </w:rPr>
        <w:t> </w:t>
      </w:r>
      <w:r>
        <w:rPr/>
        <w:t>de</w:t>
      </w:r>
      <w:r>
        <w:rPr>
          <w:spacing w:val="-14"/>
        </w:rPr>
        <w:t> </w:t>
      </w:r>
      <w:r>
        <w:rPr/>
        <w:t>professores</w:t>
      </w:r>
      <w:r>
        <w:rPr>
          <w:spacing w:val="-12"/>
        </w:rPr>
        <w:t> </w:t>
      </w:r>
      <w:r>
        <w:rPr/>
        <w:t>índios</w:t>
      </w:r>
      <w:r>
        <w:rPr>
          <w:spacing w:val="-16"/>
        </w:rPr>
        <w:t> </w:t>
      </w:r>
      <w:r>
        <w:rPr/>
        <w:t>do</w:t>
      </w:r>
      <w:r>
        <w:rPr>
          <w:spacing w:val="-12"/>
        </w:rPr>
        <w:t> </w:t>
      </w:r>
      <w:r>
        <w:rPr/>
        <w:t>Parque</w:t>
      </w:r>
      <w:r>
        <w:rPr>
          <w:spacing w:val="-12"/>
        </w:rPr>
        <w:t> </w:t>
      </w:r>
      <w:r>
        <w:rPr/>
        <w:t>Indígena</w:t>
      </w:r>
      <w:r>
        <w:rPr>
          <w:spacing w:val="-14"/>
        </w:rPr>
        <w:t> </w:t>
      </w:r>
      <w:r>
        <w:rPr/>
        <w:t>do</w:t>
      </w:r>
      <w:r>
        <w:rPr>
          <w:spacing w:val="-14"/>
        </w:rPr>
        <w:t> </w:t>
      </w:r>
      <w:r>
        <w:rPr/>
        <w:t>Xingu</w:t>
      </w:r>
      <w:r>
        <w:rPr>
          <w:spacing w:val="-12"/>
        </w:rPr>
        <w:t> </w:t>
      </w:r>
      <w:r>
        <w:rPr/>
        <w:t>(capítulo</w:t>
      </w:r>
      <w:r>
        <w:rPr>
          <w:spacing w:val="-12"/>
        </w:rPr>
        <w:t> </w:t>
      </w:r>
      <w:r>
        <w:rPr/>
        <w:t>2). Tese de Doutorado. Instituto de Estudos da Linguagem, UNICAMP, Campinas,</w:t>
      </w:r>
      <w:r>
        <w:rPr>
          <w:spacing w:val="-18"/>
        </w:rPr>
        <w:t> </w:t>
      </w:r>
      <w:r>
        <w:rPr/>
        <w:t>2001.</w:t>
      </w:r>
    </w:p>
    <w:p>
      <w:pPr>
        <w:pStyle w:val="BodyText"/>
        <w:spacing w:before="3"/>
        <w:rPr>
          <w:sz w:val="36"/>
        </w:rPr>
      </w:pPr>
    </w:p>
    <w:p>
      <w:pPr>
        <w:pStyle w:val="BodyText"/>
        <w:spacing w:line="360" w:lineRule="auto"/>
        <w:ind w:left="102" w:right="106"/>
        <w:jc w:val="both"/>
      </w:pPr>
      <w:r>
        <w:rPr/>
        <w:t>MIZUKAMI, M. G. N. Aprendizagem da docência: algumas contribuições de L. S. Shulman.</w:t>
      </w:r>
      <w:r>
        <w:rPr>
          <w:b/>
        </w:rPr>
        <w:t>Educação</w:t>
      </w:r>
      <w:r>
        <w:rPr/>
        <w:t>,  v.  29,  n.  2,  p.  33-49,  2004.  Santa  Maria.  Disponível    em:</w:t>
      </w:r>
    </w:p>
    <w:p>
      <w:pPr>
        <w:pStyle w:val="BodyText"/>
        <w:spacing w:before="2"/>
        <w:ind w:left="102"/>
        <w:jc w:val="both"/>
      </w:pPr>
      <w:r>
        <w:rPr/>
        <w:t>&lt;</w:t>
      </w:r>
      <w:hyperlink r:id="rId33">
        <w:r>
          <w:rPr/>
          <w:t>http://www.ufem.br/ce/revista</w:t>
        </w:r>
      </w:hyperlink>
      <w:r>
        <w:rPr/>
        <w:t>&gt;. Acesso em: 20 abr. 2017.</w:t>
      </w:r>
    </w:p>
    <w:p>
      <w:pPr>
        <w:pStyle w:val="BodyText"/>
        <w:rPr>
          <w:sz w:val="26"/>
        </w:rPr>
      </w:pPr>
    </w:p>
    <w:p>
      <w:pPr>
        <w:pStyle w:val="BodyText"/>
        <w:spacing w:before="11"/>
        <w:rPr>
          <w:sz w:val="21"/>
        </w:rPr>
      </w:pPr>
    </w:p>
    <w:p>
      <w:pPr>
        <w:spacing w:line="362" w:lineRule="auto" w:before="0"/>
        <w:ind w:left="102" w:right="107" w:firstLine="0"/>
        <w:jc w:val="both"/>
        <w:rPr>
          <w:sz w:val="24"/>
        </w:rPr>
      </w:pPr>
      <w:r>
        <w:rPr>
          <w:sz w:val="24"/>
        </w:rPr>
        <w:t>MORIN, E. </w:t>
      </w:r>
      <w:r>
        <w:rPr>
          <w:b/>
          <w:sz w:val="24"/>
        </w:rPr>
        <w:t>Os sete saberes necessários à educação do futuro. </w:t>
      </w:r>
      <w:r>
        <w:rPr>
          <w:sz w:val="24"/>
        </w:rPr>
        <w:t>Brasília: Cortez, 2002.</w:t>
      </w:r>
    </w:p>
    <w:p>
      <w:pPr>
        <w:pStyle w:val="BodyText"/>
        <w:spacing w:before="1"/>
        <w:rPr>
          <w:sz w:val="28"/>
        </w:rPr>
      </w:pPr>
    </w:p>
    <w:p>
      <w:pPr>
        <w:pStyle w:val="BodyText"/>
        <w:tabs>
          <w:tab w:pos="905" w:val="left" w:leader="none"/>
        </w:tabs>
        <w:spacing w:before="92"/>
        <w:ind w:left="102"/>
      </w:pPr>
      <w:r>
        <w:rPr>
          <w:w w:val="100"/>
          <w:u w:val="single"/>
        </w:rPr>
        <w:t> </w:t>
      </w:r>
      <w:r>
        <w:rPr>
          <w:u w:val="single"/>
        </w:rPr>
        <w:tab/>
      </w:r>
      <w:r>
        <w:rPr/>
        <w:t>.</w:t>
      </w:r>
      <w:r>
        <w:rPr>
          <w:spacing w:val="-9"/>
        </w:rPr>
        <w:t> </w:t>
      </w:r>
      <w:r>
        <w:rPr/>
        <w:t>É</w:t>
      </w:r>
      <w:r>
        <w:rPr>
          <w:spacing w:val="-9"/>
        </w:rPr>
        <w:t> </w:t>
      </w:r>
      <w:r>
        <w:rPr/>
        <w:t>preciso</w:t>
      </w:r>
      <w:r>
        <w:rPr>
          <w:spacing w:val="-6"/>
        </w:rPr>
        <w:t> </w:t>
      </w:r>
      <w:r>
        <w:rPr/>
        <w:t>educar</w:t>
      </w:r>
      <w:r>
        <w:rPr>
          <w:spacing w:val="-7"/>
        </w:rPr>
        <w:t> </w:t>
      </w:r>
      <w:r>
        <w:rPr/>
        <w:t>os</w:t>
      </w:r>
      <w:r>
        <w:rPr>
          <w:spacing w:val="-7"/>
        </w:rPr>
        <w:t> </w:t>
      </w:r>
      <w:r>
        <w:rPr/>
        <w:t>educadores.</w:t>
      </w:r>
      <w:r>
        <w:rPr>
          <w:spacing w:val="-5"/>
        </w:rPr>
        <w:t> </w:t>
      </w:r>
      <w:r>
        <w:rPr>
          <w:b/>
        </w:rPr>
        <w:t>O</w:t>
      </w:r>
      <w:r>
        <w:rPr>
          <w:b/>
          <w:spacing w:val="-9"/>
        </w:rPr>
        <w:t> </w:t>
      </w:r>
      <w:r>
        <w:rPr>
          <w:b/>
        </w:rPr>
        <w:t>Globo</w:t>
      </w:r>
      <w:r>
        <w:rPr/>
        <w:t>,</w:t>
      </w:r>
      <w:r>
        <w:rPr>
          <w:spacing w:val="-6"/>
        </w:rPr>
        <w:t> </w:t>
      </w:r>
      <w:r>
        <w:rPr/>
        <w:t>[s.</w:t>
      </w:r>
      <w:r>
        <w:rPr>
          <w:spacing w:val="-6"/>
        </w:rPr>
        <w:t> </w:t>
      </w:r>
      <w:r>
        <w:rPr/>
        <w:t>l.],</w:t>
      </w:r>
      <w:r>
        <w:rPr>
          <w:spacing w:val="-6"/>
        </w:rPr>
        <w:t> </w:t>
      </w:r>
      <w:r>
        <w:rPr/>
        <w:t>2</w:t>
      </w:r>
      <w:r>
        <w:rPr>
          <w:spacing w:val="-6"/>
        </w:rPr>
        <w:t> </w:t>
      </w:r>
      <w:r>
        <w:rPr/>
        <w:t>jan.</w:t>
      </w:r>
      <w:r>
        <w:rPr>
          <w:spacing w:val="-9"/>
        </w:rPr>
        <w:t> </w:t>
      </w:r>
      <w:r>
        <w:rPr/>
        <w:t>2017.</w:t>
      </w:r>
      <w:r>
        <w:rPr>
          <w:spacing w:val="-6"/>
        </w:rPr>
        <w:t> </w:t>
      </w:r>
      <w:r>
        <w:rPr/>
        <w:t>Disponível</w:t>
      </w:r>
      <w:r>
        <w:rPr>
          <w:spacing w:val="-7"/>
        </w:rPr>
        <w:t> </w:t>
      </w:r>
      <w:r>
        <w:rPr/>
        <w:t>em:</w:t>
      </w:r>
    </w:p>
    <w:p>
      <w:pPr>
        <w:pStyle w:val="BodyText"/>
        <w:spacing w:line="360" w:lineRule="auto" w:before="136"/>
        <w:ind w:left="102" w:right="318"/>
      </w:pPr>
      <w:r>
        <w:rPr/>
        <w:t>&lt;</w:t>
      </w:r>
      <w:hyperlink r:id="rId34">
        <w:r>
          <w:rPr/>
          <w:t>http://www.fronteiras.com/entrevistas/entrevista-edgar-morin-e-preciso-educar-os-</w:t>
        </w:r>
      </w:hyperlink>
      <w:r>
        <w:rPr/>
        <w:t> educadores&gt;. Acesso em: 04 jan. 2017.</w:t>
      </w:r>
    </w:p>
    <w:p>
      <w:pPr>
        <w:pStyle w:val="BodyText"/>
        <w:spacing w:before="3"/>
        <w:rPr>
          <w:sz w:val="36"/>
        </w:rPr>
      </w:pPr>
    </w:p>
    <w:p>
      <w:pPr>
        <w:spacing w:line="360" w:lineRule="auto" w:before="0"/>
        <w:ind w:left="102" w:right="205" w:firstLine="0"/>
        <w:jc w:val="left"/>
        <w:rPr>
          <w:sz w:val="24"/>
        </w:rPr>
      </w:pPr>
      <w:r>
        <w:rPr>
          <w:sz w:val="24"/>
        </w:rPr>
        <w:t>MOURA, M. O. </w:t>
      </w:r>
      <w:r>
        <w:rPr>
          <w:b/>
          <w:sz w:val="24"/>
        </w:rPr>
        <w:t>O jogo e a construção do conhecimento matemático. </w:t>
      </w:r>
      <w:r>
        <w:rPr>
          <w:sz w:val="24"/>
        </w:rPr>
        <w:t>São Paulo: FDE, 1992.</w:t>
      </w:r>
    </w:p>
    <w:p>
      <w:pPr>
        <w:pStyle w:val="BodyText"/>
        <w:spacing w:before="4"/>
        <w:rPr>
          <w:sz w:val="36"/>
        </w:rPr>
      </w:pPr>
    </w:p>
    <w:p>
      <w:pPr>
        <w:spacing w:before="0"/>
        <w:ind w:left="102" w:right="0" w:firstLine="0"/>
        <w:jc w:val="left"/>
        <w:rPr>
          <w:b/>
          <w:sz w:val="24"/>
        </w:rPr>
      </w:pPr>
      <w:r>
        <w:rPr>
          <w:sz w:val="24"/>
        </w:rPr>
        <w:t>NACARATO, A. M.; MENGALI, B. L. S.; PASSOS, C. L. B. </w:t>
      </w:r>
      <w:r>
        <w:rPr>
          <w:b/>
          <w:sz w:val="24"/>
        </w:rPr>
        <w:t>A matemática nos  anos</w:t>
      </w:r>
    </w:p>
    <w:p>
      <w:pPr>
        <w:spacing w:line="360" w:lineRule="auto" w:before="139"/>
        <w:ind w:left="102" w:right="30" w:firstLine="0"/>
        <w:jc w:val="left"/>
        <w:rPr>
          <w:sz w:val="24"/>
        </w:rPr>
      </w:pPr>
      <w:r>
        <w:rPr>
          <w:b/>
          <w:sz w:val="24"/>
        </w:rPr>
        <w:t>iniciais do ensino fundamental: </w:t>
      </w:r>
      <w:r>
        <w:rPr>
          <w:sz w:val="24"/>
        </w:rPr>
        <w:t>tecendo fios de ensinar e aprender. Belo Horizonte: Autêntica, 2009.</w:t>
      </w:r>
    </w:p>
    <w:p>
      <w:pPr>
        <w:pStyle w:val="BodyText"/>
        <w:spacing w:before="3"/>
        <w:rPr>
          <w:sz w:val="36"/>
        </w:rPr>
      </w:pPr>
    </w:p>
    <w:p>
      <w:pPr>
        <w:tabs>
          <w:tab w:pos="1828" w:val="left" w:leader="none"/>
          <w:tab w:pos="3644" w:val="left" w:leader="none"/>
          <w:tab w:pos="4467" w:val="left" w:leader="none"/>
          <w:tab w:pos="6110" w:val="left" w:leader="none"/>
          <w:tab w:pos="7183" w:val="left" w:leader="none"/>
          <w:tab w:pos="8773" w:val="left" w:leader="none"/>
        </w:tabs>
        <w:spacing w:line="360" w:lineRule="auto" w:before="0"/>
        <w:ind w:left="102" w:right="106" w:firstLine="0"/>
        <w:jc w:val="left"/>
        <w:rPr>
          <w:sz w:val="24"/>
        </w:rPr>
      </w:pPr>
      <w:r>
        <w:rPr>
          <w:sz w:val="24"/>
        </w:rPr>
        <w:t>NEILL, A. </w:t>
      </w:r>
      <w:r>
        <w:rPr>
          <w:b/>
          <w:sz w:val="24"/>
        </w:rPr>
        <w:t>The essentials of numeracy. </w:t>
      </w:r>
      <w:r>
        <w:rPr>
          <w:sz w:val="24"/>
        </w:rPr>
        <w:t>Paper presented at the 23rd NZARE Annual conference,</w:t>
        <w:tab/>
        <w:t>Christchurch</w:t>
        <w:tab/>
        <w:t>6-9</w:t>
        <w:tab/>
        <w:t>December,</w:t>
        <w:tab/>
        <w:t>2001.</w:t>
        <w:tab/>
        <w:t>Disponível</w:t>
        <w:tab/>
        <w:t>em:</w:t>
      </w:r>
    </w:p>
    <w:p>
      <w:pPr>
        <w:pStyle w:val="BodyText"/>
        <w:spacing w:before="2"/>
        <w:ind w:left="102"/>
      </w:pPr>
      <w:r>
        <w:rPr/>
        <w:t>&lt;</w:t>
      </w:r>
      <w:hyperlink r:id="rId35">
        <w:r>
          <w:rPr/>
          <w:t>http://www.nzcer.org.nz/</w:t>
        </w:r>
      </w:hyperlink>
      <w:r>
        <w:rPr/>
        <w:t> pdfs/10604.pdf&gt;. Acesso em: 12 ago. 2017.</w:t>
      </w:r>
    </w:p>
    <w:p>
      <w:pPr>
        <w:pStyle w:val="BodyText"/>
        <w:rPr>
          <w:sz w:val="26"/>
        </w:rPr>
      </w:pPr>
    </w:p>
    <w:p>
      <w:pPr>
        <w:pStyle w:val="BodyText"/>
        <w:rPr>
          <w:sz w:val="22"/>
        </w:rPr>
      </w:pPr>
    </w:p>
    <w:p>
      <w:pPr>
        <w:pStyle w:val="BodyText"/>
        <w:spacing w:line="360" w:lineRule="auto"/>
        <w:ind w:left="102"/>
      </w:pPr>
      <w:r>
        <w:rPr/>
        <w:t>NÓVOA, A. Formação de professores e profissão docente. In: NÓVOA, A. </w:t>
      </w:r>
      <w:r>
        <w:rPr>
          <w:b/>
        </w:rPr>
        <w:t>Os professores e sua formação</w:t>
      </w:r>
      <w:r>
        <w:rPr/>
        <w:t>. Lisboa: Instituto de Inovação Educacional, 1992.</w:t>
      </w:r>
    </w:p>
    <w:p>
      <w:pPr>
        <w:pStyle w:val="BodyText"/>
        <w:rPr>
          <w:sz w:val="28"/>
        </w:rPr>
      </w:pPr>
    </w:p>
    <w:p>
      <w:pPr>
        <w:tabs>
          <w:tab w:pos="904" w:val="left" w:leader="none"/>
          <w:tab w:pos="1507" w:val="left" w:leader="none"/>
          <w:tab w:pos="1857" w:val="left" w:leader="none"/>
          <w:tab w:pos="2927" w:val="left" w:leader="none"/>
          <w:tab w:pos="4347" w:val="left" w:leader="none"/>
          <w:tab w:pos="4784" w:val="left" w:leader="none"/>
          <w:tab w:pos="5465" w:val="left" w:leader="none"/>
          <w:tab w:pos="6618" w:val="left" w:leader="none"/>
          <w:tab w:pos="7433" w:val="left" w:leader="none"/>
          <w:tab w:pos="8769" w:val="left" w:leader="none"/>
        </w:tabs>
        <w:spacing w:line="360" w:lineRule="auto" w:before="93"/>
        <w:ind w:left="102" w:right="106" w:firstLine="0"/>
        <w:jc w:val="left"/>
        <w:rPr>
          <w:sz w:val="24"/>
        </w:rPr>
      </w:pPr>
      <w:r>
        <w:rPr>
          <w:w w:val="100"/>
          <w:sz w:val="24"/>
          <w:u w:val="single"/>
        </w:rPr>
        <w:t> </w:t>
      </w:r>
      <w:r>
        <w:rPr>
          <w:sz w:val="24"/>
          <w:u w:val="single"/>
        </w:rPr>
        <w:tab/>
      </w:r>
      <w:r>
        <w:rPr>
          <w:sz w:val="24"/>
        </w:rPr>
        <w:t>.  Doutor  em  Educação  e  reitor  da  Universidade  de   </w:t>
      </w:r>
      <w:r>
        <w:rPr>
          <w:spacing w:val="19"/>
          <w:sz w:val="24"/>
        </w:rPr>
        <w:t> </w:t>
      </w:r>
      <w:r>
        <w:rPr>
          <w:sz w:val="24"/>
        </w:rPr>
        <w:t>Lisboa. </w:t>
      </w:r>
      <w:r>
        <w:rPr>
          <w:spacing w:val="24"/>
          <w:sz w:val="24"/>
        </w:rPr>
        <w:t> </w:t>
      </w:r>
      <w:r>
        <w:rPr>
          <w:b/>
          <w:sz w:val="24"/>
        </w:rPr>
        <w:t>Entrevista</w:t>
      </w:r>
      <w:r>
        <w:rPr>
          <w:b/>
          <w:w w:val="99"/>
          <w:sz w:val="24"/>
        </w:rPr>
        <w:t> </w:t>
      </w:r>
      <w:r>
        <w:rPr>
          <w:b/>
          <w:sz w:val="24"/>
        </w:rPr>
        <w:t>concedida</w:t>
        <w:tab/>
        <w:t>à</w:t>
        <w:tab/>
        <w:t>Revista</w:t>
        <w:tab/>
        <w:t>Educação</w:t>
      </w:r>
      <w:r>
        <w:rPr>
          <w:sz w:val="24"/>
        </w:rPr>
        <w:t>,</w:t>
        <w:tab/>
        <w:t>nº</w:t>
        <w:tab/>
        <w:t>154.</w:t>
        <w:tab/>
        <w:t>fevereiro</w:t>
        <w:tab/>
        <w:t>2010.</w:t>
        <w:tab/>
        <w:t>Disponível</w:t>
        <w:tab/>
      </w:r>
      <w:r>
        <w:rPr>
          <w:spacing w:val="2"/>
          <w:sz w:val="24"/>
        </w:rPr>
        <w:t>em:</w:t>
      </w:r>
    </w:p>
    <w:p>
      <w:pPr>
        <w:pStyle w:val="BodyText"/>
        <w:spacing w:line="360" w:lineRule="auto" w:before="3"/>
        <w:ind w:left="102"/>
      </w:pPr>
      <w:r>
        <w:rPr/>
        <w:t>&lt;</w:t>
      </w:r>
      <w:hyperlink r:id="rId36">
        <w:r>
          <w:rPr/>
          <w:t>http://www.inclusive.org.br/?p=13881</w:t>
        </w:r>
      </w:hyperlink>
      <w:r>
        <w:rPr/>
        <w:t>&gt;. Entrevista concedida para João Luís de Almeida Machado. Acesso em: 5 mar. 2017.</w:t>
      </w:r>
    </w:p>
    <w:p>
      <w:pPr>
        <w:spacing w:after="0" w:line="360" w:lineRule="auto"/>
        <w:sectPr>
          <w:pgSz w:w="11910" w:h="16840"/>
          <w:pgMar w:header="718" w:footer="0" w:top="920" w:bottom="280" w:left="1600" w:right="1020"/>
        </w:sectPr>
      </w:pPr>
    </w:p>
    <w:p>
      <w:pPr>
        <w:pStyle w:val="BodyText"/>
        <w:rPr>
          <w:sz w:val="20"/>
        </w:rPr>
      </w:pPr>
    </w:p>
    <w:p>
      <w:pPr>
        <w:pStyle w:val="BodyText"/>
        <w:spacing w:before="6"/>
        <w:rPr>
          <w:sz w:val="21"/>
        </w:rPr>
      </w:pPr>
    </w:p>
    <w:p>
      <w:pPr>
        <w:tabs>
          <w:tab w:pos="905" w:val="left" w:leader="none"/>
        </w:tabs>
        <w:spacing w:line="362" w:lineRule="auto" w:before="0"/>
        <w:ind w:left="102" w:right="110" w:firstLine="0"/>
        <w:jc w:val="both"/>
        <w:rPr>
          <w:sz w:val="24"/>
        </w:rPr>
      </w:pPr>
      <w:r>
        <w:rPr>
          <w:w w:val="100"/>
          <w:sz w:val="24"/>
          <w:u w:val="single"/>
        </w:rPr>
        <w:t> </w:t>
      </w:r>
      <w:r>
        <w:rPr>
          <w:sz w:val="24"/>
          <w:u w:val="single"/>
        </w:rPr>
        <w:tab/>
      </w:r>
      <w:r>
        <w:rPr>
          <w:sz w:val="24"/>
        </w:rPr>
        <w:t>.</w:t>
      </w:r>
      <w:r>
        <w:rPr>
          <w:spacing w:val="-11"/>
          <w:sz w:val="24"/>
        </w:rPr>
        <w:t> </w:t>
      </w:r>
      <w:r>
        <w:rPr>
          <w:sz w:val="24"/>
        </w:rPr>
        <w:t>Doutor</w:t>
      </w:r>
      <w:r>
        <w:rPr>
          <w:spacing w:val="-12"/>
          <w:sz w:val="24"/>
        </w:rPr>
        <w:t> </w:t>
      </w:r>
      <w:r>
        <w:rPr>
          <w:sz w:val="24"/>
        </w:rPr>
        <w:t>em</w:t>
      </w:r>
      <w:r>
        <w:rPr>
          <w:spacing w:val="-11"/>
          <w:sz w:val="24"/>
        </w:rPr>
        <w:t> </w:t>
      </w:r>
      <w:r>
        <w:rPr>
          <w:sz w:val="24"/>
        </w:rPr>
        <w:t>Educação</w:t>
      </w:r>
      <w:r>
        <w:rPr>
          <w:spacing w:val="-11"/>
          <w:sz w:val="24"/>
        </w:rPr>
        <w:t> </w:t>
      </w:r>
      <w:r>
        <w:rPr>
          <w:sz w:val="24"/>
        </w:rPr>
        <w:t>e</w:t>
      </w:r>
      <w:r>
        <w:rPr>
          <w:spacing w:val="-11"/>
          <w:sz w:val="24"/>
        </w:rPr>
        <w:t> </w:t>
      </w:r>
      <w:r>
        <w:rPr>
          <w:sz w:val="24"/>
        </w:rPr>
        <w:t>reitor</w:t>
      </w:r>
      <w:r>
        <w:rPr>
          <w:spacing w:val="-12"/>
          <w:sz w:val="24"/>
        </w:rPr>
        <w:t> </w:t>
      </w:r>
      <w:r>
        <w:rPr>
          <w:sz w:val="24"/>
        </w:rPr>
        <w:t>da</w:t>
      </w:r>
      <w:r>
        <w:rPr>
          <w:spacing w:val="-11"/>
          <w:sz w:val="24"/>
        </w:rPr>
        <w:t> </w:t>
      </w:r>
      <w:r>
        <w:rPr>
          <w:sz w:val="24"/>
        </w:rPr>
        <w:t>Universidade</w:t>
      </w:r>
      <w:r>
        <w:rPr>
          <w:spacing w:val="-13"/>
          <w:sz w:val="24"/>
        </w:rPr>
        <w:t> </w:t>
      </w:r>
      <w:r>
        <w:rPr>
          <w:sz w:val="24"/>
        </w:rPr>
        <w:t>de</w:t>
      </w:r>
      <w:r>
        <w:rPr>
          <w:spacing w:val="-11"/>
          <w:sz w:val="24"/>
        </w:rPr>
        <w:t> </w:t>
      </w:r>
      <w:r>
        <w:rPr>
          <w:sz w:val="24"/>
        </w:rPr>
        <w:t>Lisboa,</w:t>
      </w:r>
      <w:r>
        <w:rPr>
          <w:spacing w:val="-8"/>
          <w:sz w:val="24"/>
        </w:rPr>
        <w:t> </w:t>
      </w:r>
      <w:r>
        <w:rPr>
          <w:b/>
          <w:sz w:val="24"/>
        </w:rPr>
        <w:t>Entrevista</w:t>
      </w:r>
      <w:r>
        <w:rPr>
          <w:b/>
          <w:spacing w:val="-11"/>
          <w:sz w:val="24"/>
        </w:rPr>
        <w:t> </w:t>
      </w:r>
      <w:r>
        <w:rPr>
          <w:b/>
          <w:sz w:val="24"/>
        </w:rPr>
        <w:t>dada</w:t>
      </w:r>
      <w:r>
        <w:rPr>
          <w:b/>
          <w:spacing w:val="-11"/>
          <w:sz w:val="24"/>
        </w:rPr>
        <w:t> </w:t>
      </w:r>
      <w:r>
        <w:rPr>
          <w:b/>
          <w:sz w:val="24"/>
        </w:rPr>
        <w:t>ao</w:t>
      </w:r>
      <w:r>
        <w:rPr>
          <w:b/>
          <w:w w:val="100"/>
          <w:sz w:val="24"/>
        </w:rPr>
        <w:t> </w:t>
      </w:r>
      <w:r>
        <w:rPr>
          <w:b/>
          <w:sz w:val="24"/>
        </w:rPr>
        <w:t>Programa     Salto     para     o     Futuro</w:t>
      </w:r>
      <w:r>
        <w:rPr>
          <w:sz w:val="24"/>
        </w:rPr>
        <w:t>.     Setembro,     2001.     Disponível   </w:t>
      </w:r>
      <w:r>
        <w:rPr>
          <w:spacing w:val="38"/>
          <w:sz w:val="24"/>
        </w:rPr>
        <w:t> </w:t>
      </w:r>
      <w:r>
        <w:rPr>
          <w:sz w:val="24"/>
        </w:rPr>
        <w:t>em:</w:t>
      </w:r>
    </w:p>
    <w:p>
      <w:pPr>
        <w:pStyle w:val="BodyText"/>
        <w:spacing w:line="360" w:lineRule="auto"/>
        <w:ind w:left="102" w:right="108"/>
        <w:jc w:val="both"/>
      </w:pPr>
      <w:r>
        <w:rPr/>
        <w:t>&lt;</w:t>
      </w:r>
      <w:hyperlink r:id="rId37">
        <w:r>
          <w:rPr/>
          <w:t>http://tvescola.mec.gov.br/tve/salto/interview?idInterview=8283</w:t>
        </w:r>
      </w:hyperlink>
      <w:r>
        <w:rPr/>
        <w:t>&gt;. Acesso em: 06 mar. 2017.</w:t>
      </w:r>
    </w:p>
    <w:p>
      <w:pPr>
        <w:pStyle w:val="BodyText"/>
        <w:spacing w:before="4"/>
        <w:rPr>
          <w:sz w:val="36"/>
        </w:rPr>
      </w:pPr>
    </w:p>
    <w:p>
      <w:pPr>
        <w:tabs>
          <w:tab w:pos="1572" w:val="left" w:leader="none"/>
          <w:tab w:pos="3309" w:val="left" w:leader="none"/>
          <w:tab w:pos="4645" w:val="left" w:leader="none"/>
          <w:tab w:pos="6517" w:val="left" w:leader="none"/>
          <w:tab w:pos="8774" w:val="left" w:leader="none"/>
        </w:tabs>
        <w:spacing w:line="360" w:lineRule="auto" w:before="0"/>
        <w:ind w:left="102" w:right="106" w:firstLine="0"/>
        <w:jc w:val="both"/>
        <w:rPr>
          <w:sz w:val="24"/>
        </w:rPr>
      </w:pPr>
      <w:r>
        <w:rPr>
          <w:sz w:val="24"/>
        </w:rPr>
        <w:t>O’DONOGHUE, J. </w:t>
      </w:r>
      <w:r>
        <w:rPr>
          <w:b/>
          <w:sz w:val="24"/>
        </w:rPr>
        <w:t>Numeracy and Mathematics</w:t>
      </w:r>
      <w:r>
        <w:rPr>
          <w:sz w:val="24"/>
        </w:rPr>
        <w:t>. Irish Math. Soc. Bulletin, Irlanda, n. 48,</w:t>
        <w:tab/>
        <w:t>2002,</w:t>
        <w:tab/>
        <w:t>p.</w:t>
        <w:tab/>
        <w:t>47–55.</w:t>
        <w:tab/>
        <w:t>Disponível</w:t>
        <w:tab/>
        <w:t>em:</w:t>
      </w:r>
    </w:p>
    <w:p>
      <w:pPr>
        <w:pStyle w:val="BodyText"/>
        <w:spacing w:before="4"/>
        <w:ind w:left="102"/>
        <w:jc w:val="both"/>
      </w:pPr>
      <w:r>
        <w:rPr/>
        <w:t>&lt;</w:t>
      </w:r>
      <w:hyperlink r:id="rId38">
        <w:r>
          <w:rPr/>
          <w:t>http://www.maths.tcd.ie/pub/ims/bull48/M4802.pdf</w:t>
        </w:r>
      </w:hyperlink>
      <w:r>
        <w:rPr/>
        <w:t>&gt;. Acesso em: 7 jan. 2017.</w:t>
      </w:r>
    </w:p>
    <w:p>
      <w:pPr>
        <w:pStyle w:val="BodyText"/>
        <w:rPr>
          <w:sz w:val="26"/>
        </w:rPr>
      </w:pPr>
    </w:p>
    <w:p>
      <w:pPr>
        <w:pStyle w:val="BodyText"/>
        <w:rPr>
          <w:sz w:val="22"/>
        </w:rPr>
      </w:pPr>
    </w:p>
    <w:p>
      <w:pPr>
        <w:spacing w:line="360" w:lineRule="auto" w:before="0"/>
        <w:ind w:left="102" w:right="103" w:firstLine="0"/>
        <w:jc w:val="both"/>
        <w:rPr>
          <w:sz w:val="24"/>
        </w:rPr>
      </w:pPr>
      <w:r>
        <w:rPr>
          <w:sz w:val="24"/>
        </w:rPr>
        <w:t>OLIVEIRA, F. </w:t>
      </w:r>
      <w:r>
        <w:rPr>
          <w:b/>
          <w:sz w:val="24"/>
        </w:rPr>
        <w:t>A importância da coleção Vaga-Lume na formação de novos leitores. </w:t>
      </w:r>
      <w:r>
        <w:rPr>
          <w:sz w:val="24"/>
        </w:rPr>
        <w:t>2014. Disponível em: &lt; https://blog.saraiva.com.br/a-importancia-da- colecao-vaga-lume-na-formacao-de-novos-leitores/&gt;. Acesso em: 22 maio 2015.</w:t>
      </w:r>
    </w:p>
    <w:p>
      <w:pPr>
        <w:pStyle w:val="BodyText"/>
        <w:spacing w:before="3"/>
        <w:rPr>
          <w:sz w:val="36"/>
        </w:rPr>
      </w:pPr>
    </w:p>
    <w:p>
      <w:pPr>
        <w:pStyle w:val="BodyText"/>
        <w:spacing w:line="360" w:lineRule="auto" w:before="1"/>
        <w:ind w:left="102" w:right="108"/>
        <w:jc w:val="both"/>
      </w:pPr>
      <w:r>
        <w:rPr/>
        <w:t>O'ROURKE, U; O'DONOGHUE, J. Guidelines for the development of adult numeracy materials. In: COBEN, D.; O'DONOGHUE, J. (Eds.). </w:t>
      </w:r>
      <w:r>
        <w:rPr>
          <w:b/>
        </w:rPr>
        <w:t>Adults learning mathematics </w:t>
      </w:r>
      <w:r>
        <w:rPr/>
        <w:t>- 4: Proceedings of ALM 4: The fourth international conference at the University of Limerick, Ireland. July 4-6, 1997. London, UK: Goldsmiths College.</w:t>
      </w:r>
    </w:p>
    <w:p>
      <w:pPr>
        <w:pStyle w:val="BodyText"/>
        <w:spacing w:before="4"/>
        <w:rPr>
          <w:sz w:val="36"/>
        </w:rPr>
      </w:pPr>
    </w:p>
    <w:p>
      <w:pPr>
        <w:spacing w:before="0"/>
        <w:ind w:left="102" w:right="0" w:firstLine="0"/>
        <w:jc w:val="both"/>
        <w:rPr>
          <w:sz w:val="24"/>
        </w:rPr>
      </w:pPr>
      <w:r>
        <w:rPr>
          <w:sz w:val="24"/>
        </w:rPr>
        <w:t>O       PENSADOR,       G.       </w:t>
      </w:r>
      <w:r>
        <w:rPr>
          <w:b/>
          <w:sz w:val="24"/>
        </w:rPr>
        <w:t>Estudo       errado.       </w:t>
      </w:r>
      <w:r>
        <w:rPr>
          <w:sz w:val="24"/>
        </w:rPr>
        <w:t>1995.       Disponível        </w:t>
      </w:r>
      <w:r>
        <w:rPr>
          <w:spacing w:val="53"/>
          <w:sz w:val="24"/>
        </w:rPr>
        <w:t> </w:t>
      </w:r>
      <w:r>
        <w:rPr>
          <w:sz w:val="24"/>
        </w:rPr>
        <w:t>em:</w:t>
      </w:r>
    </w:p>
    <w:p>
      <w:pPr>
        <w:pStyle w:val="BodyText"/>
        <w:spacing w:before="138"/>
        <w:ind w:left="102"/>
        <w:jc w:val="both"/>
      </w:pPr>
      <w:r>
        <w:rPr/>
        <w:t>&lt;https:/</w:t>
      </w:r>
      <w:hyperlink r:id="rId39">
        <w:r>
          <w:rPr/>
          <w:t>/www.letras.m</w:t>
        </w:r>
      </w:hyperlink>
      <w:r>
        <w:rPr/>
        <w:t>u</w:t>
      </w:r>
      <w:hyperlink r:id="rId39">
        <w:r>
          <w:rPr/>
          <w:t>s.br/gabriel-pensador/66375/&gt;.</w:t>
        </w:r>
      </w:hyperlink>
      <w:r>
        <w:rPr/>
        <w:t> Acesso em: 22 maio 2015.</w:t>
      </w:r>
    </w:p>
    <w:p>
      <w:pPr>
        <w:pStyle w:val="BodyText"/>
        <w:rPr>
          <w:sz w:val="26"/>
        </w:rPr>
      </w:pPr>
    </w:p>
    <w:p>
      <w:pPr>
        <w:pStyle w:val="BodyText"/>
        <w:spacing w:before="10"/>
        <w:rPr>
          <w:sz w:val="21"/>
        </w:rPr>
      </w:pPr>
    </w:p>
    <w:p>
      <w:pPr>
        <w:spacing w:line="360" w:lineRule="auto" w:before="1"/>
        <w:ind w:left="102" w:right="108" w:firstLine="0"/>
        <w:jc w:val="both"/>
        <w:rPr>
          <w:sz w:val="24"/>
        </w:rPr>
      </w:pPr>
      <w:r>
        <w:rPr>
          <w:sz w:val="24"/>
        </w:rPr>
        <w:t>PEREIRA, M. M. </w:t>
      </w:r>
      <w:r>
        <w:rPr>
          <w:b/>
          <w:sz w:val="24"/>
        </w:rPr>
        <w:t>Saberes metodológicos para o ensino de matemática na perspectiva do Pacto Nacional pela Alfabetização na Idade Certa</w:t>
      </w:r>
      <w:r>
        <w:rPr>
          <w:sz w:val="24"/>
        </w:rPr>
        <w:t>. Dissertação</w:t>
      </w:r>
      <w:r>
        <w:rPr>
          <w:spacing w:val="-44"/>
          <w:sz w:val="24"/>
        </w:rPr>
        <w:t> </w:t>
      </w:r>
      <w:r>
        <w:rPr>
          <w:sz w:val="24"/>
        </w:rPr>
        <w:t>de Mestradp. Universidade Federal de Uberlândia, Programa de Pós-Graduação em Educação. Uberlândia, UFU:</w:t>
      </w:r>
      <w:r>
        <w:rPr>
          <w:spacing w:val="-15"/>
          <w:sz w:val="24"/>
        </w:rPr>
        <w:t> </w:t>
      </w:r>
      <w:r>
        <w:rPr>
          <w:sz w:val="24"/>
        </w:rPr>
        <w:t>2016.</w:t>
      </w:r>
    </w:p>
    <w:p>
      <w:pPr>
        <w:pStyle w:val="BodyText"/>
        <w:spacing w:before="4"/>
        <w:rPr>
          <w:sz w:val="36"/>
        </w:rPr>
      </w:pPr>
    </w:p>
    <w:p>
      <w:pPr>
        <w:spacing w:line="360" w:lineRule="auto" w:before="0"/>
        <w:ind w:left="102" w:right="110" w:firstLine="0"/>
        <w:jc w:val="both"/>
        <w:rPr>
          <w:sz w:val="24"/>
        </w:rPr>
      </w:pPr>
      <w:r>
        <w:rPr>
          <w:sz w:val="24"/>
        </w:rPr>
        <w:t>PESSOA, A. C. R. G. Interdisciplinaridade no Ciclo de Alfabetização. In: BRASIL. Ministério da Educação. Secretaria de Educação Básica. Diretoria de Apoio à Gestão Educacional. </w:t>
      </w:r>
      <w:r>
        <w:rPr>
          <w:b/>
          <w:sz w:val="24"/>
        </w:rPr>
        <w:t>Pacto Nacional pela Alfabetização na Idade Certa. Interdisciplinaridade no ciclo de alfabetização: </w:t>
      </w:r>
      <w:r>
        <w:rPr>
          <w:sz w:val="24"/>
        </w:rPr>
        <w:t>o trabalho com sequência</w:t>
      </w:r>
      <w:r>
        <w:rPr>
          <w:spacing w:val="-47"/>
          <w:sz w:val="24"/>
        </w:rPr>
        <w:t> </w:t>
      </w:r>
      <w:r>
        <w:rPr>
          <w:sz w:val="24"/>
        </w:rPr>
        <w:t>didática. Caderno 03. Brasília: MEC/SEB, 2015, p.</w:t>
      </w:r>
      <w:r>
        <w:rPr>
          <w:spacing w:val="-15"/>
          <w:sz w:val="24"/>
        </w:rPr>
        <w:t> </w:t>
      </w:r>
      <w:r>
        <w:rPr>
          <w:sz w:val="24"/>
        </w:rPr>
        <w:t>64-76.</w:t>
      </w:r>
    </w:p>
    <w:p>
      <w:pPr>
        <w:pStyle w:val="BodyText"/>
        <w:spacing w:before="3"/>
        <w:rPr>
          <w:sz w:val="36"/>
        </w:rPr>
      </w:pPr>
    </w:p>
    <w:p>
      <w:pPr>
        <w:spacing w:line="360" w:lineRule="auto" w:before="0"/>
        <w:ind w:left="102" w:right="109" w:firstLine="0"/>
        <w:jc w:val="both"/>
        <w:rPr>
          <w:sz w:val="24"/>
        </w:rPr>
      </w:pPr>
      <w:r>
        <w:rPr>
          <w:sz w:val="24"/>
        </w:rPr>
        <w:t>PINHO, M. J. </w:t>
      </w:r>
      <w:r>
        <w:rPr>
          <w:b/>
          <w:sz w:val="24"/>
        </w:rPr>
        <w:t>Políticas de formação de professores: </w:t>
      </w:r>
      <w:r>
        <w:rPr>
          <w:sz w:val="24"/>
        </w:rPr>
        <w:t>intenção e realidade.</w:t>
      </w:r>
      <w:r>
        <w:rPr>
          <w:spacing w:val="-34"/>
          <w:sz w:val="24"/>
        </w:rPr>
        <w:t> </w:t>
      </w:r>
      <w:r>
        <w:rPr>
          <w:sz w:val="24"/>
        </w:rPr>
        <w:t>Goiânia: Cânone Editorial,</w:t>
      </w:r>
      <w:r>
        <w:rPr>
          <w:spacing w:val="-11"/>
          <w:sz w:val="24"/>
        </w:rPr>
        <w:t> </w:t>
      </w:r>
      <w:r>
        <w:rPr>
          <w:sz w:val="24"/>
        </w:rPr>
        <w:t>2007.</w:t>
      </w:r>
    </w:p>
    <w:p>
      <w:pPr>
        <w:spacing w:after="0" w:line="360" w:lineRule="auto"/>
        <w:jc w:val="both"/>
        <w:rPr>
          <w:sz w:val="24"/>
        </w:rPr>
        <w:sectPr>
          <w:pgSz w:w="11910" w:h="16840"/>
          <w:pgMar w:header="718" w:footer="0" w:top="920" w:bottom="280" w:left="1600" w:right="1020"/>
        </w:sectPr>
      </w:pPr>
    </w:p>
    <w:p>
      <w:pPr>
        <w:pStyle w:val="BodyText"/>
        <w:rPr>
          <w:sz w:val="20"/>
        </w:rPr>
      </w:pPr>
    </w:p>
    <w:p>
      <w:pPr>
        <w:pStyle w:val="BodyText"/>
        <w:rPr>
          <w:sz w:val="20"/>
        </w:rPr>
      </w:pPr>
    </w:p>
    <w:p>
      <w:pPr>
        <w:pStyle w:val="BodyText"/>
        <w:spacing w:before="8"/>
        <w:rPr>
          <w:sz w:val="29"/>
        </w:rPr>
      </w:pPr>
    </w:p>
    <w:p>
      <w:pPr>
        <w:spacing w:before="92"/>
        <w:ind w:left="102" w:right="0" w:firstLine="0"/>
        <w:jc w:val="both"/>
        <w:rPr>
          <w:sz w:val="24"/>
        </w:rPr>
      </w:pPr>
      <w:r>
        <w:rPr>
          <w:sz w:val="24"/>
        </w:rPr>
        <w:t>PUGAS, S. A. </w:t>
      </w:r>
      <w:r>
        <w:rPr>
          <w:b/>
          <w:sz w:val="24"/>
        </w:rPr>
        <w:t>Transcrição de entrevistas. </w:t>
      </w:r>
      <w:r>
        <w:rPr>
          <w:sz w:val="24"/>
        </w:rPr>
        <w:t>Texto não publicado. Palmas/TO, 2017.</w:t>
      </w:r>
    </w:p>
    <w:p>
      <w:pPr>
        <w:pStyle w:val="BodyText"/>
        <w:rPr>
          <w:sz w:val="26"/>
        </w:rPr>
      </w:pPr>
    </w:p>
    <w:p>
      <w:pPr>
        <w:pStyle w:val="BodyText"/>
        <w:spacing w:before="11"/>
        <w:rPr>
          <w:sz w:val="21"/>
        </w:rPr>
      </w:pPr>
    </w:p>
    <w:p>
      <w:pPr>
        <w:pStyle w:val="BodyText"/>
        <w:spacing w:line="360" w:lineRule="auto"/>
        <w:ind w:left="102" w:right="108"/>
        <w:jc w:val="both"/>
      </w:pPr>
      <w:r>
        <w:rPr/>
        <w:t>ROCHA, S. M. S. A. </w:t>
      </w:r>
      <w:r>
        <w:rPr>
          <w:b/>
        </w:rPr>
        <w:t>História e memória de professoras: </w:t>
      </w:r>
      <w:r>
        <w:rPr/>
        <w:t>formação no Pacto Nacional pela Alfabetização na Idade Certa – PNAIC, em Palmas/TO. Dissertação</w:t>
      </w:r>
      <w:r>
        <w:rPr>
          <w:spacing w:val="-37"/>
        </w:rPr>
        <w:t> </w:t>
      </w:r>
      <w:r>
        <w:rPr/>
        <w:t>de Mestrado. Universidade Federal do Tocantins – Campus Universitário de Palmas - Curso de Pós-Graduação (Mestrado) em Educação. 150f. Palmas, UFT,</w:t>
      </w:r>
      <w:r>
        <w:rPr>
          <w:spacing w:val="-25"/>
        </w:rPr>
        <w:t> </w:t>
      </w:r>
      <w:r>
        <w:rPr/>
        <w:t>2016.</w:t>
      </w:r>
    </w:p>
    <w:p>
      <w:pPr>
        <w:pStyle w:val="BodyText"/>
        <w:spacing w:before="3"/>
        <w:rPr>
          <w:sz w:val="36"/>
        </w:rPr>
      </w:pPr>
    </w:p>
    <w:p>
      <w:pPr>
        <w:spacing w:line="360" w:lineRule="auto" w:before="0"/>
        <w:ind w:left="102" w:right="112" w:firstLine="0"/>
        <w:jc w:val="both"/>
        <w:rPr>
          <w:sz w:val="24"/>
        </w:rPr>
      </w:pPr>
      <w:r>
        <w:rPr>
          <w:sz w:val="24"/>
        </w:rPr>
        <w:t>RODRIGUES, P. H. </w:t>
      </w:r>
      <w:r>
        <w:rPr>
          <w:b/>
          <w:sz w:val="24"/>
        </w:rPr>
        <w:t>Práticas de um grupo de estudos e pesquisa na elaboração de um recurso multimídia para a formação de professores que ensinam matemática. </w:t>
      </w:r>
      <w:r>
        <w:rPr>
          <w:sz w:val="24"/>
        </w:rPr>
        <w:t>Dissertação de Mestrado em Ensino de Ciências e Educação Matemática. Universidade Estadual de Londrina. 228f. Londrina: UEL, 2015.</w:t>
      </w:r>
    </w:p>
    <w:p>
      <w:pPr>
        <w:pStyle w:val="BodyText"/>
        <w:spacing w:before="3"/>
        <w:rPr>
          <w:sz w:val="36"/>
        </w:rPr>
      </w:pPr>
    </w:p>
    <w:p>
      <w:pPr>
        <w:pStyle w:val="BodyText"/>
        <w:spacing w:line="360" w:lineRule="auto"/>
        <w:ind w:left="102" w:right="107"/>
        <w:jc w:val="both"/>
      </w:pPr>
      <w:r>
        <w:rPr/>
        <w:t>ROLIM, C. L. A. Educação Matemática: Sensos e Sentidos. In.: VII CIBEM. 2013, Montivideo,Uruguay,16</w:t>
      </w:r>
      <w:r>
        <w:rPr>
          <w:spacing w:val="-7"/>
        </w:rPr>
        <w:t> </w:t>
      </w:r>
      <w:r>
        <w:rPr/>
        <w:t>a</w:t>
      </w:r>
      <w:r>
        <w:rPr>
          <w:spacing w:val="-9"/>
        </w:rPr>
        <w:t> </w:t>
      </w:r>
      <w:r>
        <w:rPr/>
        <w:t>20</w:t>
      </w:r>
      <w:r>
        <w:rPr>
          <w:spacing w:val="-9"/>
        </w:rPr>
        <w:t> </w:t>
      </w:r>
      <w:r>
        <w:rPr/>
        <w:t>de</w:t>
      </w:r>
      <w:r>
        <w:rPr>
          <w:spacing w:val="-9"/>
        </w:rPr>
        <w:t> </w:t>
      </w:r>
      <w:r>
        <w:rPr/>
        <w:t>setembro.</w:t>
      </w:r>
      <w:r>
        <w:rPr>
          <w:spacing w:val="-9"/>
        </w:rPr>
        <w:t> </w:t>
      </w:r>
      <w:r>
        <w:rPr/>
        <w:t>Comunicação</w:t>
      </w:r>
      <w:r>
        <w:rPr>
          <w:spacing w:val="-9"/>
        </w:rPr>
        <w:t> </w:t>
      </w:r>
      <w:r>
        <w:rPr/>
        <w:t>Breve.</w:t>
      </w:r>
      <w:r>
        <w:rPr>
          <w:spacing w:val="-2"/>
        </w:rPr>
        <w:t> </w:t>
      </w:r>
      <w:r>
        <w:rPr/>
        <w:t>In:</w:t>
      </w:r>
      <w:r>
        <w:rPr>
          <w:spacing w:val="-10"/>
        </w:rPr>
        <w:t> </w:t>
      </w:r>
      <w:r>
        <w:rPr/>
        <w:t>CONGRESSO</w:t>
      </w:r>
      <w:r>
        <w:rPr>
          <w:spacing w:val="-7"/>
        </w:rPr>
        <w:t> </w:t>
      </w:r>
      <w:r>
        <w:rPr/>
        <w:t>DE LEITURA  DO BRASIL,  8, SEMINÁRIO DE EDUCAÇÃO  MATEMÁTICA, 2,    </w:t>
      </w:r>
      <w:r>
        <w:rPr>
          <w:spacing w:val="3"/>
        </w:rPr>
        <w:t> </w:t>
      </w:r>
      <w:r>
        <w:rPr/>
        <w:t>2005,</w:t>
      </w:r>
    </w:p>
    <w:p>
      <w:pPr>
        <w:spacing w:before="2"/>
        <w:ind w:left="102" w:right="0" w:firstLine="0"/>
        <w:jc w:val="both"/>
        <w:rPr>
          <w:sz w:val="24"/>
        </w:rPr>
      </w:pPr>
      <w:r>
        <w:rPr>
          <w:sz w:val="24"/>
        </w:rPr>
        <w:t>Campinas. </w:t>
      </w:r>
      <w:r>
        <w:rPr>
          <w:b/>
          <w:sz w:val="24"/>
        </w:rPr>
        <w:t>Resumos. </w:t>
      </w:r>
      <w:r>
        <w:rPr>
          <w:sz w:val="24"/>
        </w:rPr>
        <w:t>Campinas: ALB, 2005.</w:t>
      </w:r>
    </w:p>
    <w:p>
      <w:pPr>
        <w:pStyle w:val="BodyText"/>
        <w:rPr>
          <w:sz w:val="26"/>
        </w:rPr>
      </w:pPr>
    </w:p>
    <w:p>
      <w:pPr>
        <w:pStyle w:val="BodyText"/>
        <w:spacing w:before="11"/>
        <w:rPr>
          <w:sz w:val="21"/>
        </w:rPr>
      </w:pPr>
    </w:p>
    <w:p>
      <w:pPr>
        <w:spacing w:line="360" w:lineRule="auto" w:before="0"/>
        <w:ind w:left="102" w:right="106" w:firstLine="0"/>
        <w:jc w:val="both"/>
        <w:rPr>
          <w:sz w:val="24"/>
        </w:rPr>
      </w:pPr>
      <w:r>
        <w:rPr>
          <w:sz w:val="24"/>
        </w:rPr>
        <w:t>ROLKOUSKI, E. As operações, as práticas sociais e a calculadora. In.: BRASIL. Secretaria de Educação Básica. Diretoria de Apoio à Gestão Educacional. </w:t>
      </w:r>
      <w:r>
        <w:rPr>
          <w:b/>
          <w:sz w:val="24"/>
        </w:rPr>
        <w:t>Pacto Nacional pela Alfabetização na Idade Certa: Operações na resolução de problemas. </w:t>
      </w:r>
      <w:r>
        <w:rPr>
          <w:sz w:val="24"/>
        </w:rPr>
        <w:t>Caderno 04. Brasília: MEC, SEB, 2014.</w:t>
      </w:r>
    </w:p>
    <w:p>
      <w:pPr>
        <w:pStyle w:val="BodyText"/>
        <w:spacing w:before="3"/>
        <w:rPr>
          <w:sz w:val="36"/>
        </w:rPr>
      </w:pPr>
    </w:p>
    <w:p>
      <w:pPr>
        <w:spacing w:line="360" w:lineRule="auto" w:before="0"/>
        <w:ind w:left="102" w:right="105" w:firstLine="0"/>
        <w:jc w:val="both"/>
        <w:rPr>
          <w:sz w:val="24"/>
        </w:rPr>
      </w:pPr>
      <w:r>
        <w:rPr>
          <w:sz w:val="24"/>
        </w:rPr>
        <w:t>SACRISTÁN, J. G.; GÓMEZ, A. I. P. </w:t>
      </w:r>
      <w:r>
        <w:rPr>
          <w:b/>
          <w:sz w:val="24"/>
        </w:rPr>
        <w:t>Compreender e transformar o ensino. </w:t>
      </w:r>
      <w:r>
        <w:rPr>
          <w:sz w:val="24"/>
        </w:rPr>
        <w:t>4. ed. Porto Alegre: ArtMed, 1998.</w:t>
      </w:r>
    </w:p>
    <w:p>
      <w:pPr>
        <w:pStyle w:val="BodyText"/>
        <w:spacing w:before="4"/>
        <w:rPr>
          <w:sz w:val="36"/>
        </w:rPr>
      </w:pPr>
    </w:p>
    <w:p>
      <w:pPr>
        <w:spacing w:before="0"/>
        <w:ind w:left="102" w:right="0" w:firstLine="0"/>
        <w:jc w:val="both"/>
        <w:rPr>
          <w:sz w:val="24"/>
        </w:rPr>
      </w:pPr>
      <w:r>
        <w:rPr>
          <w:sz w:val="24"/>
        </w:rPr>
        <w:t>SCHIMIDT, M. J. </w:t>
      </w:r>
      <w:r>
        <w:rPr>
          <w:b/>
          <w:sz w:val="24"/>
        </w:rPr>
        <w:t>Também os pais vão à escola. </w:t>
      </w:r>
      <w:r>
        <w:rPr>
          <w:sz w:val="24"/>
        </w:rPr>
        <w:t>4. ed. Rio de Janeiro: Agir, 1973.</w:t>
      </w:r>
    </w:p>
    <w:p>
      <w:pPr>
        <w:pStyle w:val="BodyText"/>
        <w:rPr>
          <w:sz w:val="26"/>
        </w:rPr>
      </w:pPr>
    </w:p>
    <w:p>
      <w:pPr>
        <w:pStyle w:val="BodyText"/>
        <w:rPr>
          <w:sz w:val="22"/>
        </w:rPr>
      </w:pPr>
    </w:p>
    <w:p>
      <w:pPr>
        <w:pStyle w:val="BodyText"/>
        <w:spacing w:line="360" w:lineRule="auto"/>
        <w:ind w:left="102" w:right="106"/>
        <w:jc w:val="both"/>
      </w:pPr>
      <w:r>
        <w:rPr/>
        <w:t>SIBILA,</w:t>
      </w:r>
      <w:r>
        <w:rPr>
          <w:spacing w:val="-16"/>
        </w:rPr>
        <w:t> </w:t>
      </w:r>
      <w:r>
        <w:rPr/>
        <w:t>M.</w:t>
      </w:r>
      <w:r>
        <w:rPr>
          <w:spacing w:val="-16"/>
        </w:rPr>
        <w:t> </w:t>
      </w:r>
      <w:r>
        <w:rPr/>
        <w:t>C.</w:t>
      </w:r>
      <w:r>
        <w:rPr>
          <w:spacing w:val="-16"/>
        </w:rPr>
        <w:t> </w:t>
      </w:r>
      <w:r>
        <w:rPr/>
        <w:t>C.</w:t>
      </w:r>
      <w:r>
        <w:rPr>
          <w:spacing w:val="-18"/>
        </w:rPr>
        <w:t> </w:t>
      </w:r>
      <w:r>
        <w:rPr>
          <w:b/>
        </w:rPr>
        <w:t>O</w:t>
      </w:r>
      <w:r>
        <w:rPr>
          <w:b/>
          <w:spacing w:val="-16"/>
        </w:rPr>
        <w:t> </w:t>
      </w:r>
      <w:r>
        <w:rPr>
          <w:b/>
        </w:rPr>
        <w:t>erro</w:t>
      </w:r>
      <w:r>
        <w:rPr>
          <w:b/>
          <w:spacing w:val="-17"/>
        </w:rPr>
        <w:t> </w:t>
      </w:r>
      <w:r>
        <w:rPr>
          <w:b/>
        </w:rPr>
        <w:t>e</w:t>
      </w:r>
      <w:r>
        <w:rPr>
          <w:b/>
          <w:spacing w:val="-16"/>
        </w:rPr>
        <w:t> </w:t>
      </w:r>
      <w:r>
        <w:rPr>
          <w:b/>
        </w:rPr>
        <w:t>a</w:t>
      </w:r>
      <w:r>
        <w:rPr>
          <w:b/>
          <w:spacing w:val="-18"/>
        </w:rPr>
        <w:t> </w:t>
      </w:r>
      <w:r>
        <w:rPr>
          <w:b/>
        </w:rPr>
        <w:t>avaliação</w:t>
      </w:r>
      <w:r>
        <w:rPr>
          <w:b/>
          <w:spacing w:val="-17"/>
        </w:rPr>
        <w:t> </w:t>
      </w:r>
      <w:r>
        <w:rPr>
          <w:b/>
        </w:rPr>
        <w:t>da</w:t>
      </w:r>
      <w:r>
        <w:rPr>
          <w:b/>
          <w:spacing w:val="-18"/>
        </w:rPr>
        <w:t> </w:t>
      </w:r>
      <w:r>
        <w:rPr>
          <w:b/>
        </w:rPr>
        <w:t>aprendizagem</w:t>
      </w:r>
      <w:r>
        <w:rPr/>
        <w:t>:</w:t>
      </w:r>
      <w:r>
        <w:rPr>
          <w:spacing w:val="-18"/>
        </w:rPr>
        <w:t> </w:t>
      </w:r>
      <w:r>
        <w:rPr/>
        <w:t>concepções</w:t>
      </w:r>
      <w:r>
        <w:rPr>
          <w:spacing w:val="-16"/>
        </w:rPr>
        <w:t> </w:t>
      </w:r>
      <w:r>
        <w:rPr/>
        <w:t>de</w:t>
      </w:r>
      <w:r>
        <w:rPr>
          <w:spacing w:val="-18"/>
        </w:rPr>
        <w:t> </w:t>
      </w:r>
      <w:r>
        <w:rPr/>
        <w:t>professores. Dissertação de Mestrado. Universidade Estadual de Londrina, Centro de Educação, Comunicação e Artes, Programa de Pós-Graduação em Educação. 107f. Londrina, UEL,</w:t>
      </w:r>
      <w:r>
        <w:rPr>
          <w:spacing w:val="-5"/>
        </w:rPr>
        <w:t> </w:t>
      </w:r>
      <w:r>
        <w:rPr/>
        <w:t>2012.</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spacing w:line="362" w:lineRule="auto" w:before="0"/>
        <w:ind w:left="102" w:right="0" w:firstLine="0"/>
        <w:jc w:val="left"/>
        <w:rPr>
          <w:sz w:val="24"/>
        </w:rPr>
      </w:pPr>
      <w:r>
        <w:rPr>
          <w:sz w:val="24"/>
        </w:rPr>
        <w:t>SKOVSMOSE, O. </w:t>
      </w:r>
      <w:r>
        <w:rPr>
          <w:b/>
          <w:sz w:val="24"/>
        </w:rPr>
        <w:t>Travelling Trough Education</w:t>
      </w:r>
      <w:r>
        <w:rPr>
          <w:sz w:val="24"/>
        </w:rPr>
        <w:t>: uncertainty, mathematics and responsability. Rotterdam: Sense Publishers, 2005.</w:t>
      </w:r>
    </w:p>
    <w:p>
      <w:pPr>
        <w:pStyle w:val="BodyText"/>
        <w:rPr>
          <w:sz w:val="28"/>
        </w:rPr>
      </w:pPr>
    </w:p>
    <w:p>
      <w:pPr>
        <w:tabs>
          <w:tab w:pos="904" w:val="left" w:leader="none"/>
        </w:tabs>
        <w:spacing w:line="360" w:lineRule="auto" w:before="92"/>
        <w:ind w:left="102" w:right="110" w:firstLine="0"/>
        <w:jc w:val="left"/>
        <w:rPr>
          <w:sz w:val="24"/>
        </w:rPr>
      </w:pPr>
      <w:r>
        <w:rPr>
          <w:w w:val="100"/>
          <w:sz w:val="24"/>
          <w:u w:val="single"/>
        </w:rPr>
        <w:t> </w:t>
      </w:r>
      <w:r>
        <w:rPr>
          <w:sz w:val="24"/>
          <w:u w:val="single"/>
        </w:rPr>
        <w:tab/>
      </w:r>
      <w:r>
        <w:rPr>
          <w:sz w:val="24"/>
        </w:rPr>
        <w:t>.  </w:t>
      </w:r>
      <w:r>
        <w:rPr>
          <w:b/>
          <w:sz w:val="24"/>
        </w:rPr>
        <w:t>Desafios  da Reflexão em Educação Matemática  Crítica.  </w:t>
      </w:r>
      <w:r>
        <w:rPr>
          <w:b/>
          <w:spacing w:val="40"/>
          <w:sz w:val="24"/>
        </w:rPr>
        <w:t> </w:t>
      </w:r>
      <w:r>
        <w:rPr>
          <w:sz w:val="24"/>
        </w:rPr>
        <w:t>Tradução</w:t>
      </w:r>
      <w:r>
        <w:rPr>
          <w:spacing w:val="46"/>
          <w:sz w:val="24"/>
        </w:rPr>
        <w:t> </w:t>
      </w:r>
      <w:r>
        <w:rPr>
          <w:sz w:val="24"/>
        </w:rPr>
        <w:t>de</w:t>
      </w:r>
      <w:r>
        <w:rPr>
          <w:w w:val="99"/>
          <w:sz w:val="24"/>
        </w:rPr>
        <w:t> </w:t>
      </w:r>
      <w:r>
        <w:rPr>
          <w:sz w:val="24"/>
        </w:rPr>
        <w:t>Orlando</w:t>
      </w:r>
      <w:r>
        <w:rPr>
          <w:spacing w:val="-15"/>
          <w:sz w:val="24"/>
        </w:rPr>
        <w:t> </w:t>
      </w:r>
      <w:r>
        <w:rPr>
          <w:sz w:val="24"/>
        </w:rPr>
        <w:t>de</w:t>
      </w:r>
      <w:r>
        <w:rPr>
          <w:spacing w:val="-15"/>
          <w:sz w:val="24"/>
        </w:rPr>
        <w:t> </w:t>
      </w:r>
      <w:r>
        <w:rPr>
          <w:sz w:val="24"/>
        </w:rPr>
        <w:t>Andrade</w:t>
      </w:r>
      <w:r>
        <w:rPr>
          <w:spacing w:val="-15"/>
          <w:sz w:val="24"/>
        </w:rPr>
        <w:t> </w:t>
      </w:r>
      <w:r>
        <w:rPr>
          <w:sz w:val="24"/>
        </w:rPr>
        <w:t>Figueiredo</w:t>
      </w:r>
      <w:r>
        <w:rPr>
          <w:spacing w:val="-15"/>
          <w:sz w:val="24"/>
        </w:rPr>
        <w:t> </w:t>
      </w:r>
      <w:r>
        <w:rPr>
          <w:sz w:val="24"/>
        </w:rPr>
        <w:t>e</w:t>
      </w:r>
      <w:r>
        <w:rPr>
          <w:spacing w:val="-13"/>
          <w:sz w:val="24"/>
        </w:rPr>
        <w:t> </w:t>
      </w:r>
      <w:r>
        <w:rPr>
          <w:sz w:val="24"/>
        </w:rPr>
        <w:t>Jonei</w:t>
      </w:r>
      <w:r>
        <w:rPr>
          <w:spacing w:val="-14"/>
          <w:sz w:val="24"/>
        </w:rPr>
        <w:t> </w:t>
      </w:r>
      <w:r>
        <w:rPr>
          <w:sz w:val="24"/>
        </w:rPr>
        <w:t>Cerqueira</w:t>
      </w:r>
      <w:r>
        <w:rPr>
          <w:spacing w:val="-15"/>
          <w:sz w:val="24"/>
        </w:rPr>
        <w:t> </w:t>
      </w:r>
      <w:r>
        <w:rPr>
          <w:sz w:val="24"/>
        </w:rPr>
        <w:t>Barbosa.</w:t>
      </w:r>
      <w:r>
        <w:rPr>
          <w:spacing w:val="-15"/>
          <w:sz w:val="24"/>
        </w:rPr>
        <w:t> </w:t>
      </w:r>
      <w:r>
        <w:rPr>
          <w:sz w:val="24"/>
        </w:rPr>
        <w:t>Campinas:</w:t>
      </w:r>
      <w:r>
        <w:rPr>
          <w:spacing w:val="-15"/>
          <w:sz w:val="24"/>
        </w:rPr>
        <w:t> </w:t>
      </w:r>
      <w:r>
        <w:rPr>
          <w:sz w:val="24"/>
        </w:rPr>
        <w:t>Papirus,</w:t>
      </w:r>
      <w:r>
        <w:rPr>
          <w:spacing w:val="-15"/>
          <w:sz w:val="24"/>
        </w:rPr>
        <w:t> </w:t>
      </w:r>
      <w:r>
        <w:rPr>
          <w:sz w:val="24"/>
        </w:rPr>
        <w:t>2008.</w:t>
      </w:r>
    </w:p>
    <w:p>
      <w:pPr>
        <w:pStyle w:val="BodyText"/>
        <w:spacing w:before="3"/>
        <w:rPr>
          <w:sz w:val="28"/>
        </w:rPr>
      </w:pPr>
    </w:p>
    <w:p>
      <w:pPr>
        <w:pStyle w:val="BodyText"/>
        <w:tabs>
          <w:tab w:pos="904" w:val="left" w:leader="none"/>
        </w:tabs>
        <w:spacing w:line="360" w:lineRule="auto" w:before="92"/>
        <w:ind w:left="102" w:right="110"/>
      </w:pPr>
      <w:r>
        <w:rPr>
          <w:w w:val="100"/>
          <w:u w:val="single"/>
        </w:rPr>
        <w:t> </w:t>
      </w:r>
      <w:r>
        <w:rPr>
          <w:u w:val="single"/>
        </w:rPr>
        <w:tab/>
      </w:r>
      <w:r>
        <w:rPr/>
        <w:t>. Cenários para Investigação. </w:t>
      </w:r>
      <w:r>
        <w:rPr>
          <w:b/>
        </w:rPr>
        <w:t>Bolema: </w:t>
      </w:r>
      <w:r>
        <w:rPr/>
        <w:t>Boletim de Educação</w:t>
      </w:r>
      <w:r>
        <w:rPr>
          <w:spacing w:val="-24"/>
        </w:rPr>
        <w:t> </w:t>
      </w:r>
      <w:r>
        <w:rPr/>
        <w:t>Matemática.</w:t>
      </w:r>
      <w:r>
        <w:rPr>
          <w:spacing w:val="-3"/>
        </w:rPr>
        <w:t> </w:t>
      </w:r>
      <w:r>
        <w:rPr/>
        <w:t>Rio</w:t>
      </w:r>
      <w:r>
        <w:rPr>
          <w:w w:val="99"/>
        </w:rPr>
        <w:t> </w:t>
      </w:r>
      <w:r>
        <w:rPr/>
        <w:t>Claro, n. 14, 66-91.</w:t>
      </w:r>
      <w:r>
        <w:rPr>
          <w:spacing w:val="-10"/>
        </w:rPr>
        <w:t> </w:t>
      </w:r>
      <w:r>
        <w:rPr/>
        <w:t>2000.</w:t>
      </w:r>
    </w:p>
    <w:p>
      <w:pPr>
        <w:pStyle w:val="BodyText"/>
        <w:spacing w:before="4"/>
        <w:rPr>
          <w:sz w:val="28"/>
        </w:rPr>
      </w:pPr>
    </w:p>
    <w:p>
      <w:pPr>
        <w:tabs>
          <w:tab w:pos="904" w:val="left" w:leader="none"/>
        </w:tabs>
        <w:spacing w:line="360" w:lineRule="auto" w:before="92"/>
        <w:ind w:left="102" w:right="106" w:firstLine="0"/>
        <w:jc w:val="left"/>
        <w:rPr>
          <w:sz w:val="24"/>
        </w:rPr>
      </w:pPr>
      <w:r>
        <w:rPr>
          <w:w w:val="100"/>
          <w:sz w:val="24"/>
          <w:u w:val="single"/>
        </w:rPr>
        <w:t> </w:t>
      </w:r>
      <w:r>
        <w:rPr>
          <w:sz w:val="24"/>
          <w:u w:val="single"/>
        </w:rPr>
        <w:tab/>
      </w:r>
      <w:r>
        <w:rPr>
          <w:sz w:val="24"/>
        </w:rPr>
        <w:t>.  </w:t>
      </w:r>
      <w:r>
        <w:rPr>
          <w:b/>
          <w:sz w:val="24"/>
        </w:rPr>
        <w:t>Educação  Matemática  Crítica:  </w:t>
      </w:r>
      <w:r>
        <w:rPr>
          <w:sz w:val="24"/>
        </w:rPr>
        <w:t>a  questão  da  </w:t>
      </w:r>
      <w:r>
        <w:rPr>
          <w:spacing w:val="60"/>
          <w:sz w:val="24"/>
        </w:rPr>
        <w:t> </w:t>
      </w:r>
      <w:r>
        <w:rPr>
          <w:sz w:val="24"/>
        </w:rPr>
        <w:t>democracia. </w:t>
      </w:r>
      <w:r>
        <w:rPr>
          <w:spacing w:val="18"/>
          <w:sz w:val="24"/>
        </w:rPr>
        <w:t> </w:t>
      </w:r>
      <w:r>
        <w:rPr>
          <w:sz w:val="24"/>
        </w:rPr>
        <w:t>Campinas:</w:t>
      </w:r>
      <w:r>
        <w:rPr>
          <w:w w:val="100"/>
          <w:sz w:val="24"/>
        </w:rPr>
        <w:t> </w:t>
      </w:r>
      <w:r>
        <w:rPr>
          <w:sz w:val="24"/>
        </w:rPr>
        <w:t>Papirus,</w:t>
      </w:r>
      <w:r>
        <w:rPr>
          <w:spacing w:val="-7"/>
          <w:sz w:val="24"/>
        </w:rPr>
        <w:t> </w:t>
      </w:r>
      <w:r>
        <w:rPr>
          <w:sz w:val="24"/>
        </w:rPr>
        <w:t>2001.</w:t>
      </w:r>
    </w:p>
    <w:p>
      <w:pPr>
        <w:pStyle w:val="BodyText"/>
        <w:spacing w:before="3"/>
        <w:rPr>
          <w:sz w:val="36"/>
        </w:rPr>
      </w:pPr>
    </w:p>
    <w:p>
      <w:pPr>
        <w:spacing w:line="360" w:lineRule="auto" w:before="1"/>
        <w:ind w:left="102" w:right="31" w:firstLine="0"/>
        <w:jc w:val="left"/>
        <w:rPr>
          <w:sz w:val="24"/>
        </w:rPr>
      </w:pPr>
      <w:r>
        <w:rPr>
          <w:sz w:val="24"/>
        </w:rPr>
        <w:t>SMOLE, K. S.; DINIZ, M. I. (Orgs.). </w:t>
      </w:r>
      <w:r>
        <w:rPr>
          <w:b/>
          <w:sz w:val="24"/>
        </w:rPr>
        <w:t>Ler, escrever e resolver problemas: </w:t>
      </w:r>
      <w:r>
        <w:rPr>
          <w:sz w:val="24"/>
        </w:rPr>
        <w:t>habilidades básicas para aprender Matemática. Porto Alegre: Artmed, 2001.</w:t>
      </w:r>
    </w:p>
    <w:p>
      <w:pPr>
        <w:pStyle w:val="BodyText"/>
        <w:spacing w:before="4"/>
        <w:rPr>
          <w:sz w:val="36"/>
        </w:rPr>
      </w:pPr>
    </w:p>
    <w:p>
      <w:pPr>
        <w:spacing w:line="360" w:lineRule="auto" w:before="0"/>
        <w:ind w:left="102" w:right="0" w:firstLine="0"/>
        <w:jc w:val="left"/>
        <w:rPr>
          <w:sz w:val="24"/>
        </w:rPr>
      </w:pPr>
      <w:r>
        <w:rPr>
          <w:sz w:val="24"/>
        </w:rPr>
        <w:t>SMOLE, K. S.; DINIZ, M. I.; CÂNDIDO, P. </w:t>
      </w:r>
      <w:r>
        <w:rPr>
          <w:b/>
          <w:sz w:val="24"/>
        </w:rPr>
        <w:t>Jogos de matemática de 1º a 5º ano </w:t>
      </w:r>
      <w:r>
        <w:rPr>
          <w:sz w:val="24"/>
        </w:rPr>
        <w:t>– Dados eletrônicos. Porto Alegre: Artmed, 2007.</w:t>
      </w:r>
    </w:p>
    <w:p>
      <w:pPr>
        <w:pStyle w:val="BodyText"/>
        <w:spacing w:before="4"/>
        <w:rPr>
          <w:sz w:val="36"/>
        </w:rPr>
      </w:pPr>
    </w:p>
    <w:p>
      <w:pPr>
        <w:spacing w:line="360" w:lineRule="auto" w:before="0"/>
        <w:ind w:left="102" w:right="0" w:firstLine="0"/>
        <w:jc w:val="left"/>
        <w:rPr>
          <w:sz w:val="24"/>
        </w:rPr>
      </w:pPr>
      <w:r>
        <w:rPr>
          <w:sz w:val="24"/>
        </w:rPr>
        <w:t>SOARES, M. B. Alfabetização: a ressignificação do conceito. </w:t>
      </w:r>
      <w:r>
        <w:rPr>
          <w:b/>
          <w:sz w:val="24"/>
        </w:rPr>
        <w:t>Alfabetização e Cidadania</w:t>
      </w:r>
      <w:r>
        <w:rPr>
          <w:sz w:val="24"/>
        </w:rPr>
        <w:t>, n. 16, jul. 2003, p 9-17.</w:t>
      </w:r>
    </w:p>
    <w:p>
      <w:pPr>
        <w:pStyle w:val="BodyText"/>
        <w:spacing w:before="3"/>
        <w:rPr>
          <w:sz w:val="28"/>
        </w:rPr>
      </w:pPr>
    </w:p>
    <w:p>
      <w:pPr>
        <w:pStyle w:val="BodyText"/>
        <w:tabs>
          <w:tab w:pos="905" w:val="left" w:leader="none"/>
        </w:tabs>
        <w:spacing w:before="92"/>
        <w:ind w:left="102"/>
      </w:pPr>
      <w:r>
        <w:rPr>
          <w:w w:val="100"/>
          <w:u w:val="thick"/>
        </w:rPr>
        <w:t> </w:t>
      </w:r>
      <w:r>
        <w:rPr>
          <w:u w:val="thick"/>
        </w:rPr>
        <w:tab/>
      </w:r>
      <w:r>
        <w:rPr/>
        <w:t>. </w:t>
      </w:r>
      <w:r>
        <w:rPr>
          <w:b/>
        </w:rPr>
        <w:t>Letramento</w:t>
      </w:r>
      <w:r>
        <w:rPr/>
        <w:t>: um tema em três gêneros. Belo Horizonte: Autêntica,</w:t>
      </w:r>
      <w:r>
        <w:rPr>
          <w:spacing w:val="-28"/>
        </w:rPr>
        <w:t> </w:t>
      </w:r>
      <w:r>
        <w:rPr/>
        <w:t>2010.</w:t>
      </w:r>
    </w:p>
    <w:p>
      <w:pPr>
        <w:pStyle w:val="BodyText"/>
        <w:rPr>
          <w:sz w:val="20"/>
        </w:rPr>
      </w:pPr>
    </w:p>
    <w:p>
      <w:pPr>
        <w:pStyle w:val="BodyText"/>
        <w:spacing w:before="10"/>
        <w:rPr>
          <w:sz w:val="19"/>
        </w:rPr>
      </w:pPr>
    </w:p>
    <w:p>
      <w:pPr>
        <w:pStyle w:val="BodyText"/>
        <w:spacing w:before="92"/>
        <w:ind w:left="102"/>
        <w:jc w:val="both"/>
      </w:pPr>
      <w:r>
        <w:rPr/>
        <w:t>SOUZA, K. N. Alfabetização matemática: considerações sobre a teoria e a prática.</w:t>
      </w:r>
    </w:p>
    <w:p>
      <w:pPr>
        <w:spacing w:before="136"/>
        <w:ind w:left="102" w:right="0" w:firstLine="0"/>
        <w:jc w:val="both"/>
        <w:rPr>
          <w:sz w:val="24"/>
        </w:rPr>
      </w:pPr>
      <w:r>
        <w:rPr>
          <w:b/>
          <w:sz w:val="24"/>
        </w:rPr>
        <w:t>Revista de Iniciação Científica da FFC</w:t>
      </w:r>
      <w:r>
        <w:rPr>
          <w:sz w:val="24"/>
        </w:rPr>
        <w:t>. Marília, v. 10, n. 1, 2012.</w:t>
      </w:r>
    </w:p>
    <w:p>
      <w:pPr>
        <w:pStyle w:val="BodyText"/>
        <w:rPr>
          <w:sz w:val="26"/>
        </w:rPr>
      </w:pPr>
    </w:p>
    <w:p>
      <w:pPr>
        <w:pStyle w:val="BodyText"/>
        <w:rPr>
          <w:sz w:val="22"/>
        </w:rPr>
      </w:pPr>
    </w:p>
    <w:p>
      <w:pPr>
        <w:spacing w:line="360" w:lineRule="auto" w:before="0"/>
        <w:ind w:left="102" w:right="106" w:firstLine="0"/>
        <w:jc w:val="both"/>
        <w:rPr>
          <w:sz w:val="24"/>
        </w:rPr>
      </w:pPr>
      <w:r>
        <w:rPr>
          <w:sz w:val="24"/>
        </w:rPr>
        <w:t>SPINILLO, A. G. Usos e funções do número em situações do cotidiano. In: BRASIL. Secretaria de Educação Básica. Diretoria de Apoio à Gestão Educacional. </w:t>
      </w:r>
      <w:r>
        <w:rPr>
          <w:b/>
          <w:sz w:val="24"/>
        </w:rPr>
        <w:t>Pacto Nacional pela Alfabetização na Idade Certa: Quantificação, Registros e grupamentos</w:t>
      </w:r>
      <w:r>
        <w:rPr>
          <w:sz w:val="24"/>
        </w:rPr>
        <w:t>. Ministério da Educação, Secretaria de Educação Básica, 2014.</w:t>
      </w:r>
    </w:p>
    <w:p>
      <w:pPr>
        <w:pStyle w:val="BodyText"/>
        <w:spacing w:before="3"/>
        <w:rPr>
          <w:sz w:val="28"/>
        </w:rPr>
      </w:pPr>
    </w:p>
    <w:p>
      <w:pPr>
        <w:pStyle w:val="BodyText"/>
        <w:tabs>
          <w:tab w:pos="905" w:val="left" w:leader="none"/>
        </w:tabs>
        <w:spacing w:line="360" w:lineRule="auto" w:before="92"/>
        <w:ind w:left="102" w:right="106"/>
        <w:jc w:val="both"/>
      </w:pPr>
      <w:r>
        <w:rPr>
          <w:rFonts w:ascii="Times New Roman" w:hAnsi="Times New Roman"/>
          <w:u w:val="single"/>
        </w:rPr>
        <w:t> </w:t>
        <w:tab/>
      </w:r>
      <w:r>
        <w:rPr/>
        <w:t>. Reflexão sobre numeramento e letramento: pontos de</w:t>
      </w:r>
      <w:r>
        <w:rPr>
          <w:spacing w:val="14"/>
        </w:rPr>
        <w:t> </w:t>
      </w:r>
      <w:r>
        <w:rPr/>
        <w:t>convergências.</w:t>
      </w:r>
      <w:r>
        <w:rPr>
          <w:spacing w:val="12"/>
        </w:rPr>
        <w:t> </w:t>
      </w:r>
      <w:r>
        <w:rPr>
          <w:b/>
        </w:rPr>
        <w:t>Ciclo</w:t>
      </w:r>
      <w:r>
        <w:rPr>
          <w:b/>
          <w:w w:val="100"/>
        </w:rPr>
        <w:t> </w:t>
      </w:r>
      <w:r>
        <w:rPr>
          <w:b/>
        </w:rPr>
        <w:t>de Palestra UESC</w:t>
      </w:r>
      <w:r>
        <w:rPr/>
        <w:t>. (15/04/2014). Disponível em: &lt;</w:t>
      </w:r>
      <w:hyperlink r:id="rId40">
        <w:r>
          <w:rPr>
            <w:u w:val="single"/>
          </w:rPr>
          <w:t>www.youtube.com/watch?v=sB-</w:t>
        </w:r>
      </w:hyperlink>
      <w:r>
        <w:rPr>
          <w:u w:val="single"/>
        </w:rPr>
        <w:t> </w:t>
      </w:r>
      <w:hyperlink r:id="rId40">
        <w:r>
          <w:rPr>
            <w:u w:val="single"/>
          </w:rPr>
          <w:t>Z3yB1FQY</w:t>
        </w:r>
      </w:hyperlink>
      <w:r>
        <w:rPr/>
        <w:t>&gt;. Acesso em: 15 jan.</w:t>
      </w:r>
      <w:r>
        <w:rPr>
          <w:spacing w:val="-28"/>
        </w:rPr>
        <w:t> </w:t>
      </w:r>
      <w:r>
        <w:rPr/>
        <w:t>2018.</w:t>
      </w:r>
    </w:p>
    <w:p>
      <w:pPr>
        <w:spacing w:after="0" w:line="360" w:lineRule="auto"/>
        <w:jc w:val="both"/>
        <w:sectPr>
          <w:pgSz w:w="11910" w:h="16840"/>
          <w:pgMar w:header="718" w:footer="0" w:top="920" w:bottom="280" w:left="1600" w:right="1020"/>
        </w:sectPr>
      </w:pPr>
    </w:p>
    <w:p>
      <w:pPr>
        <w:pStyle w:val="BodyText"/>
        <w:rPr>
          <w:sz w:val="20"/>
        </w:rPr>
      </w:pPr>
    </w:p>
    <w:p>
      <w:pPr>
        <w:pStyle w:val="BodyText"/>
        <w:rPr>
          <w:sz w:val="20"/>
        </w:rPr>
      </w:pPr>
    </w:p>
    <w:p>
      <w:pPr>
        <w:pStyle w:val="BodyText"/>
        <w:spacing w:before="8"/>
        <w:rPr>
          <w:sz w:val="29"/>
        </w:rPr>
      </w:pPr>
    </w:p>
    <w:p>
      <w:pPr>
        <w:spacing w:line="360" w:lineRule="auto" w:before="92"/>
        <w:ind w:left="102" w:right="129" w:firstLine="0"/>
        <w:jc w:val="both"/>
        <w:rPr>
          <w:sz w:val="24"/>
        </w:rPr>
      </w:pPr>
      <w:r>
        <w:rPr>
          <w:spacing w:val="-6"/>
          <w:sz w:val="24"/>
        </w:rPr>
        <w:t>TARDIFF, </w:t>
      </w:r>
      <w:r>
        <w:rPr>
          <w:sz w:val="24"/>
        </w:rPr>
        <w:t>M. </w:t>
      </w:r>
      <w:r>
        <w:rPr>
          <w:b/>
          <w:sz w:val="24"/>
        </w:rPr>
        <w:t>Saberes professores e formação profissional</w:t>
      </w:r>
      <w:r>
        <w:rPr>
          <w:sz w:val="24"/>
        </w:rPr>
        <w:t>. Petrópolis, RJ: </w:t>
      </w:r>
      <w:r>
        <w:rPr>
          <w:spacing w:val="-3"/>
          <w:sz w:val="24"/>
        </w:rPr>
        <w:t>Vozes, </w:t>
      </w:r>
      <w:r>
        <w:rPr>
          <w:sz w:val="24"/>
        </w:rPr>
        <w:t>2002.</w:t>
      </w:r>
    </w:p>
    <w:p>
      <w:pPr>
        <w:pStyle w:val="BodyText"/>
        <w:spacing w:before="3"/>
        <w:rPr>
          <w:sz w:val="36"/>
        </w:rPr>
      </w:pPr>
    </w:p>
    <w:p>
      <w:pPr>
        <w:spacing w:line="360" w:lineRule="auto" w:before="0"/>
        <w:ind w:left="102" w:right="131" w:firstLine="0"/>
        <w:jc w:val="both"/>
        <w:rPr>
          <w:sz w:val="24"/>
        </w:rPr>
      </w:pPr>
      <w:r>
        <w:rPr>
          <w:sz w:val="24"/>
        </w:rPr>
        <w:t>THOMPSON, P. </w:t>
      </w:r>
      <w:r>
        <w:rPr>
          <w:b/>
          <w:sz w:val="24"/>
        </w:rPr>
        <w:t>A voz do passado: História Oral. </w:t>
      </w:r>
      <w:r>
        <w:rPr>
          <w:sz w:val="24"/>
        </w:rPr>
        <w:t>Tradução de Lólio Lourenço de Oliveira. Rio de Janeiro: Paz e Terra, 1992.</w:t>
      </w:r>
    </w:p>
    <w:p>
      <w:pPr>
        <w:pStyle w:val="BodyText"/>
        <w:spacing w:before="3"/>
        <w:rPr>
          <w:sz w:val="36"/>
        </w:rPr>
      </w:pPr>
    </w:p>
    <w:p>
      <w:pPr>
        <w:pStyle w:val="BodyText"/>
        <w:spacing w:line="360" w:lineRule="auto"/>
        <w:ind w:left="102" w:right="126"/>
        <w:jc w:val="both"/>
      </w:pPr>
      <w:r>
        <w:rPr/>
        <w:t>TOLEDO, M. E. R. O. Numeramento e escolarização: o papel da escola no enfrentamento das demandas matemáticas cotidianas. In: FONSECA, M. C. F. R. (Org.). </w:t>
      </w:r>
      <w:r>
        <w:rPr>
          <w:b/>
        </w:rPr>
        <w:t>Letramento no Brasil: </w:t>
      </w:r>
      <w:r>
        <w:rPr/>
        <w:t>habilidades matemáticas. São Paulo: Global, Ação Educatica, Instituto Paulo Montenegro, 2004.</w:t>
      </w:r>
    </w:p>
    <w:p>
      <w:pPr>
        <w:pStyle w:val="BodyText"/>
        <w:spacing w:before="3"/>
        <w:rPr>
          <w:sz w:val="36"/>
        </w:rPr>
      </w:pPr>
    </w:p>
    <w:p>
      <w:pPr>
        <w:spacing w:line="360" w:lineRule="auto" w:before="0"/>
        <w:ind w:left="102" w:right="130" w:firstLine="0"/>
        <w:jc w:val="both"/>
        <w:rPr>
          <w:sz w:val="24"/>
        </w:rPr>
      </w:pPr>
      <w:r>
        <w:rPr>
          <w:sz w:val="24"/>
        </w:rPr>
        <w:t>TOLEDO, M.; TOLEDO, M. </w:t>
      </w:r>
      <w:r>
        <w:rPr>
          <w:b/>
          <w:sz w:val="24"/>
        </w:rPr>
        <w:t>Didática de Matemática: </w:t>
      </w:r>
      <w:r>
        <w:rPr>
          <w:sz w:val="24"/>
        </w:rPr>
        <w:t>como dois e dois: a</w:t>
      </w:r>
      <w:r>
        <w:rPr>
          <w:spacing w:val="-30"/>
          <w:sz w:val="24"/>
        </w:rPr>
        <w:t> </w:t>
      </w:r>
      <w:r>
        <w:rPr>
          <w:sz w:val="24"/>
        </w:rPr>
        <w:t>construção da Matemática. São Paulo: FTD,</w:t>
      </w:r>
      <w:r>
        <w:rPr>
          <w:spacing w:val="-16"/>
          <w:sz w:val="24"/>
        </w:rPr>
        <w:t> </w:t>
      </w:r>
      <w:r>
        <w:rPr>
          <w:sz w:val="24"/>
        </w:rPr>
        <w:t>1997.</w:t>
      </w:r>
    </w:p>
    <w:p>
      <w:pPr>
        <w:pStyle w:val="BodyText"/>
        <w:spacing w:before="3"/>
        <w:rPr>
          <w:sz w:val="36"/>
        </w:rPr>
      </w:pPr>
    </w:p>
    <w:p>
      <w:pPr>
        <w:spacing w:line="360" w:lineRule="auto" w:before="0"/>
        <w:ind w:left="102" w:right="127" w:firstLine="0"/>
        <w:jc w:val="both"/>
        <w:rPr>
          <w:sz w:val="24"/>
        </w:rPr>
      </w:pPr>
      <w:r>
        <w:rPr>
          <w:sz w:val="24"/>
        </w:rPr>
        <w:t>TRIVIÑOS, A. N. S. </w:t>
      </w:r>
      <w:r>
        <w:rPr>
          <w:b/>
          <w:sz w:val="24"/>
        </w:rPr>
        <w:t>Introdução à pesquisa em ciências sociais: </w:t>
      </w:r>
      <w:r>
        <w:rPr>
          <w:sz w:val="24"/>
        </w:rPr>
        <w:t>a pesquisa qualitativa em educação. São Paulo: Atlas, 1987.</w:t>
      </w:r>
    </w:p>
    <w:p>
      <w:pPr>
        <w:pStyle w:val="BodyText"/>
        <w:spacing w:before="4"/>
        <w:rPr>
          <w:sz w:val="36"/>
        </w:rPr>
      </w:pPr>
    </w:p>
    <w:p>
      <w:pPr>
        <w:spacing w:before="0"/>
        <w:ind w:left="102" w:right="0" w:firstLine="0"/>
        <w:jc w:val="both"/>
        <w:rPr>
          <w:sz w:val="24"/>
        </w:rPr>
      </w:pPr>
      <w:r>
        <w:rPr>
          <w:sz w:val="24"/>
        </w:rPr>
        <w:t>VEIGA, I. A. P. </w:t>
      </w:r>
      <w:r>
        <w:rPr>
          <w:b/>
          <w:sz w:val="24"/>
        </w:rPr>
        <w:t>Repensando a didática. </w:t>
      </w:r>
      <w:r>
        <w:rPr>
          <w:sz w:val="24"/>
        </w:rPr>
        <w:t>Campinas, SP: Papirus, 1989.</w:t>
      </w:r>
    </w:p>
    <w:p>
      <w:pPr>
        <w:pStyle w:val="BodyText"/>
        <w:rPr>
          <w:sz w:val="20"/>
        </w:rPr>
      </w:pPr>
    </w:p>
    <w:p>
      <w:pPr>
        <w:pStyle w:val="BodyText"/>
        <w:spacing w:before="11"/>
        <w:rPr>
          <w:sz w:val="19"/>
        </w:rPr>
      </w:pPr>
    </w:p>
    <w:p>
      <w:pPr>
        <w:pStyle w:val="BodyText"/>
        <w:spacing w:line="360" w:lineRule="auto" w:before="92"/>
        <w:ind w:left="102" w:right="117"/>
        <w:jc w:val="both"/>
      </w:pPr>
      <w:r>
        <w:rPr>
          <w:spacing w:val="-9"/>
          <w:shd w:fill="F8F8F8" w:color="auto" w:val="clear"/>
        </w:rPr>
        <w:t>VIZOLLI,</w:t>
      </w:r>
      <w:r>
        <w:rPr>
          <w:spacing w:val="-11"/>
          <w:shd w:fill="F8F8F8" w:color="auto" w:val="clear"/>
        </w:rPr>
        <w:t> </w:t>
      </w:r>
      <w:r>
        <w:rPr>
          <w:spacing w:val="-6"/>
          <w:shd w:fill="F8F8F8" w:color="auto" w:val="clear"/>
        </w:rPr>
        <w:t>I.</w:t>
      </w:r>
      <w:r>
        <w:rPr>
          <w:spacing w:val="-10"/>
          <w:shd w:fill="F8F8F8" w:color="auto" w:val="clear"/>
        </w:rPr>
        <w:t> </w:t>
      </w:r>
      <w:r>
        <w:rPr>
          <w:shd w:fill="F8F8F8" w:color="auto" w:val="clear"/>
        </w:rPr>
        <w:t>.</w:t>
      </w:r>
      <w:r>
        <w:rPr>
          <w:spacing w:val="-9"/>
          <w:shd w:fill="F8F8F8" w:color="auto" w:val="clear"/>
        </w:rPr>
        <w:t> </w:t>
      </w:r>
      <w:r>
        <w:rPr>
          <w:spacing w:val="-10"/>
          <w:shd w:fill="F8F8F8" w:color="auto" w:val="clear"/>
        </w:rPr>
        <w:t>Reminiscências</w:t>
      </w:r>
      <w:r>
        <w:rPr>
          <w:spacing w:val="-11"/>
          <w:shd w:fill="F8F8F8" w:color="auto" w:val="clear"/>
        </w:rPr>
        <w:t> </w:t>
      </w:r>
      <w:r>
        <w:rPr>
          <w:spacing w:val="-10"/>
          <w:shd w:fill="F8F8F8" w:color="auto" w:val="clear"/>
        </w:rPr>
        <w:t>matemáticas:</w:t>
      </w:r>
      <w:r>
        <w:rPr>
          <w:spacing w:val="-11"/>
          <w:shd w:fill="F8F8F8" w:color="auto" w:val="clear"/>
        </w:rPr>
        <w:t> </w:t>
      </w:r>
      <w:r>
        <w:rPr>
          <w:shd w:fill="F8F8F8" w:color="auto" w:val="clear"/>
        </w:rPr>
        <w:t>o</w:t>
      </w:r>
      <w:r>
        <w:rPr>
          <w:spacing w:val="-10"/>
          <w:shd w:fill="F8F8F8" w:color="auto" w:val="clear"/>
        </w:rPr>
        <w:t> </w:t>
      </w:r>
      <w:r>
        <w:rPr>
          <w:spacing w:val="-9"/>
          <w:shd w:fill="F8F8F8" w:color="auto" w:val="clear"/>
        </w:rPr>
        <w:t>caso</w:t>
      </w:r>
      <w:r>
        <w:rPr>
          <w:spacing w:val="-10"/>
          <w:shd w:fill="F8F8F8" w:color="auto" w:val="clear"/>
        </w:rPr>
        <w:t> </w:t>
      </w:r>
      <w:r>
        <w:rPr>
          <w:spacing w:val="-5"/>
          <w:shd w:fill="F8F8F8" w:color="auto" w:val="clear"/>
        </w:rPr>
        <w:t>de</w:t>
      </w:r>
      <w:r>
        <w:rPr>
          <w:spacing w:val="-10"/>
          <w:shd w:fill="F8F8F8" w:color="auto" w:val="clear"/>
        </w:rPr>
        <w:t> </w:t>
      </w:r>
      <w:r>
        <w:rPr>
          <w:spacing w:val="-9"/>
          <w:shd w:fill="F8F8F8" w:color="auto" w:val="clear"/>
        </w:rPr>
        <w:t>Rudi.</w:t>
      </w:r>
      <w:r>
        <w:rPr>
          <w:spacing w:val="-13"/>
          <w:shd w:fill="F8F8F8" w:color="auto" w:val="clear"/>
        </w:rPr>
        <w:t> </w:t>
      </w:r>
      <w:r>
        <w:rPr>
          <w:spacing w:val="-7"/>
          <w:shd w:fill="F8F8F8" w:color="auto" w:val="clear"/>
        </w:rPr>
        <w:t>In:</w:t>
      </w:r>
      <w:r>
        <w:rPr>
          <w:spacing w:val="-11"/>
          <w:shd w:fill="F8F8F8" w:color="auto" w:val="clear"/>
        </w:rPr>
        <w:t> </w:t>
      </w:r>
      <w:r>
        <w:rPr>
          <w:spacing w:val="-9"/>
          <w:shd w:fill="F8F8F8" w:color="auto" w:val="clear"/>
        </w:rPr>
        <w:t>CAMPOS,</w:t>
      </w:r>
      <w:r>
        <w:rPr>
          <w:spacing w:val="-11"/>
          <w:shd w:fill="F8F8F8" w:color="auto" w:val="clear"/>
        </w:rPr>
        <w:t> </w:t>
      </w:r>
      <w:r>
        <w:rPr>
          <w:spacing w:val="-5"/>
          <w:shd w:fill="F8F8F8" w:color="auto" w:val="clear"/>
        </w:rPr>
        <w:t>D.</w:t>
      </w:r>
      <w:r>
        <w:rPr>
          <w:spacing w:val="-11"/>
          <w:shd w:fill="F8F8F8" w:color="auto" w:val="clear"/>
        </w:rPr>
        <w:t> </w:t>
      </w:r>
      <w:r>
        <w:rPr>
          <w:spacing w:val="-6"/>
          <w:shd w:fill="F8F8F8" w:color="auto" w:val="clear"/>
        </w:rPr>
        <w:t>S.</w:t>
      </w:r>
      <w:r>
        <w:rPr>
          <w:spacing w:val="-9"/>
          <w:shd w:fill="F8F8F8" w:color="auto" w:val="clear"/>
        </w:rPr>
        <w:t> </w:t>
      </w:r>
      <w:r>
        <w:rPr>
          <w:spacing w:val="-8"/>
          <w:shd w:fill="F8F8F8" w:color="auto" w:val="clear"/>
        </w:rPr>
        <w:t>C.;</w:t>
      </w:r>
      <w:r>
        <w:rPr>
          <w:spacing w:val="-11"/>
          <w:shd w:fill="F8F8F8" w:color="auto" w:val="clear"/>
        </w:rPr>
        <w:t> </w:t>
      </w:r>
      <w:r>
        <w:rPr>
          <w:spacing w:val="-9"/>
          <w:shd w:fill="F8F8F8" w:color="auto" w:val="clear"/>
        </w:rPr>
        <w:t>KLEIN,</w:t>
      </w:r>
      <w:r>
        <w:rPr>
          <w:spacing w:val="-11"/>
          <w:shd w:fill="F8F8F8" w:color="auto" w:val="clear"/>
        </w:rPr>
        <w:t> </w:t>
      </w:r>
      <w:r>
        <w:rPr>
          <w:spacing w:val="-5"/>
          <w:shd w:fill="F8F8F8" w:color="auto" w:val="clear"/>
        </w:rPr>
        <w:t>J. </w:t>
      </w:r>
      <w:r>
        <w:rPr>
          <w:spacing w:val="-7"/>
          <w:shd w:fill="F8F8F8" w:color="auto" w:val="clear"/>
        </w:rPr>
        <w:t>A.;</w:t>
      </w:r>
      <w:r>
        <w:rPr>
          <w:spacing w:val="-17"/>
          <w:shd w:fill="F8F8F8" w:color="auto" w:val="clear"/>
        </w:rPr>
        <w:t> </w:t>
      </w:r>
      <w:r>
        <w:rPr>
          <w:spacing w:val="-10"/>
          <w:shd w:fill="F8F8F8" w:color="auto" w:val="clear"/>
        </w:rPr>
        <w:t>OLIVEIRA,</w:t>
      </w:r>
      <w:r>
        <w:rPr>
          <w:spacing w:val="-14"/>
          <w:shd w:fill="F8F8F8" w:color="auto" w:val="clear"/>
        </w:rPr>
        <w:t> </w:t>
      </w:r>
      <w:r>
        <w:rPr>
          <w:spacing w:val="-6"/>
          <w:shd w:fill="F8F8F8" w:color="auto" w:val="clear"/>
        </w:rPr>
        <w:t>M.</w:t>
      </w:r>
      <w:r>
        <w:rPr>
          <w:spacing w:val="-17"/>
          <w:shd w:fill="F8F8F8" w:color="auto" w:val="clear"/>
        </w:rPr>
        <w:t> </w:t>
      </w:r>
      <w:r>
        <w:rPr>
          <w:spacing w:val="-5"/>
          <w:shd w:fill="F8F8F8" w:color="auto" w:val="clear"/>
        </w:rPr>
        <w:t>F.</w:t>
      </w:r>
      <w:r>
        <w:rPr>
          <w:spacing w:val="-14"/>
          <w:shd w:fill="F8F8F8" w:color="auto" w:val="clear"/>
        </w:rPr>
        <w:t> </w:t>
      </w:r>
      <w:r>
        <w:rPr>
          <w:spacing w:val="-10"/>
          <w:shd w:fill="F8F8F8" w:color="auto" w:val="clear"/>
        </w:rPr>
        <w:t>(Orgs.).</w:t>
      </w:r>
      <w:r>
        <w:rPr>
          <w:spacing w:val="-14"/>
          <w:shd w:fill="F8F8F8" w:color="auto" w:val="clear"/>
        </w:rPr>
        <w:t> </w:t>
      </w:r>
      <w:r>
        <w:rPr>
          <w:b/>
          <w:spacing w:val="-10"/>
          <w:shd w:fill="F8F8F8" w:color="auto" w:val="clear"/>
        </w:rPr>
        <w:t>Formação,</w:t>
      </w:r>
      <w:r>
        <w:rPr>
          <w:b/>
          <w:spacing w:val="-17"/>
          <w:shd w:fill="F8F8F8" w:color="auto" w:val="clear"/>
        </w:rPr>
        <w:t> </w:t>
      </w:r>
      <w:r>
        <w:rPr>
          <w:b/>
          <w:spacing w:val="-9"/>
          <w:shd w:fill="F8F8F8" w:color="auto" w:val="clear"/>
        </w:rPr>
        <w:t>ação,</w:t>
      </w:r>
      <w:r>
        <w:rPr>
          <w:b/>
          <w:spacing w:val="-14"/>
          <w:shd w:fill="F8F8F8" w:color="auto" w:val="clear"/>
        </w:rPr>
        <w:t> </w:t>
      </w:r>
      <w:r>
        <w:rPr>
          <w:b/>
          <w:spacing w:val="-10"/>
          <w:shd w:fill="F8F8F8" w:color="auto" w:val="clear"/>
        </w:rPr>
        <w:t>reflexão:</w:t>
      </w:r>
      <w:r>
        <w:rPr>
          <w:b/>
          <w:spacing w:val="-15"/>
          <w:shd w:fill="F8F8F8" w:color="auto" w:val="clear"/>
        </w:rPr>
        <w:t> </w:t>
      </w:r>
      <w:r>
        <w:rPr>
          <w:spacing w:val="-10"/>
          <w:shd w:fill="F8F8F8" w:color="auto" w:val="clear"/>
        </w:rPr>
        <w:t>trajetórias</w:t>
      </w:r>
      <w:r>
        <w:rPr>
          <w:spacing w:val="-17"/>
          <w:shd w:fill="F8F8F8" w:color="auto" w:val="clear"/>
        </w:rPr>
        <w:t> </w:t>
      </w:r>
      <w:r>
        <w:rPr>
          <w:spacing w:val="-6"/>
          <w:shd w:fill="F8F8F8" w:color="auto" w:val="clear"/>
        </w:rPr>
        <w:t>do</w:t>
      </w:r>
      <w:r>
        <w:rPr>
          <w:spacing w:val="-14"/>
          <w:shd w:fill="F8F8F8" w:color="auto" w:val="clear"/>
        </w:rPr>
        <w:t> </w:t>
      </w:r>
      <w:r>
        <w:rPr>
          <w:spacing w:val="-10"/>
          <w:shd w:fill="F8F8F8" w:color="auto" w:val="clear"/>
        </w:rPr>
        <w:t>PNAIC/TO.</w:t>
      </w:r>
      <w:r>
        <w:rPr>
          <w:spacing w:val="-17"/>
          <w:shd w:fill="F8F8F8" w:color="auto" w:val="clear"/>
        </w:rPr>
        <w:t> </w:t>
      </w:r>
      <w:r>
        <w:rPr>
          <w:spacing w:val="-5"/>
          <w:shd w:fill="F8F8F8" w:color="auto" w:val="clear"/>
        </w:rPr>
        <w:t>1.</w:t>
      </w:r>
      <w:r>
        <w:rPr>
          <w:spacing w:val="-17"/>
          <w:shd w:fill="F8F8F8" w:color="auto" w:val="clear"/>
        </w:rPr>
        <w:t> </w:t>
      </w:r>
      <w:r>
        <w:rPr>
          <w:spacing w:val="-7"/>
          <w:shd w:fill="F8F8F8" w:color="auto" w:val="clear"/>
        </w:rPr>
        <w:t>ed.</w:t>
      </w:r>
      <w:r>
        <w:rPr>
          <w:spacing w:val="-17"/>
          <w:shd w:fill="F8F8F8" w:color="auto" w:val="clear"/>
        </w:rPr>
        <w:t> </w:t>
      </w:r>
      <w:r>
        <w:rPr>
          <w:spacing w:val="-8"/>
          <w:shd w:fill="F8F8F8" w:color="auto" w:val="clear"/>
        </w:rPr>
        <w:t>São </w:t>
      </w:r>
      <w:r>
        <w:rPr>
          <w:spacing w:val="-9"/>
          <w:shd w:fill="F8F8F8" w:color="auto" w:val="clear"/>
        </w:rPr>
        <w:t>Paulo: Livrei Editora,</w:t>
      </w:r>
      <w:r>
        <w:rPr>
          <w:spacing w:val="-38"/>
          <w:shd w:fill="F8F8F8" w:color="auto" w:val="clear"/>
        </w:rPr>
        <w:t> </w:t>
      </w:r>
      <w:r>
        <w:rPr>
          <w:spacing w:val="-9"/>
          <w:shd w:fill="F8F8F8" w:color="auto" w:val="clear"/>
        </w:rPr>
        <w:t>2016.</w:t>
      </w:r>
    </w:p>
    <w:p>
      <w:pPr>
        <w:pStyle w:val="BodyText"/>
        <w:spacing w:before="3"/>
        <w:rPr>
          <w:sz w:val="36"/>
        </w:rPr>
      </w:pPr>
    </w:p>
    <w:p>
      <w:pPr>
        <w:spacing w:line="360" w:lineRule="auto" w:before="0"/>
        <w:ind w:left="102" w:right="132" w:firstLine="0"/>
        <w:jc w:val="both"/>
        <w:rPr>
          <w:sz w:val="24"/>
        </w:rPr>
      </w:pPr>
      <w:r>
        <w:rPr>
          <w:sz w:val="24"/>
        </w:rPr>
        <w:t>ZABALA, A. </w:t>
      </w:r>
      <w:r>
        <w:rPr>
          <w:b/>
          <w:sz w:val="24"/>
        </w:rPr>
        <w:t>A prática educativa: </w:t>
      </w:r>
      <w:r>
        <w:rPr>
          <w:sz w:val="24"/>
        </w:rPr>
        <w:t>como ensinar e aprender. Porto Alegre: Artmed, 1998.</w:t>
      </w:r>
    </w:p>
    <w:p>
      <w:pPr>
        <w:spacing w:after="0" w:line="360" w:lineRule="auto"/>
        <w:jc w:val="both"/>
        <w:rPr>
          <w:sz w:val="24"/>
        </w:rPr>
        <w:sectPr>
          <w:pgSz w:w="11910" w:h="16840"/>
          <w:pgMar w:header="718" w:footer="0" w:top="920" w:bottom="280" w:left="1600" w:right="1000"/>
        </w:sectPr>
      </w:pPr>
    </w:p>
    <w:p>
      <w:pPr>
        <w:pStyle w:val="BodyText"/>
        <w:rPr>
          <w:sz w:val="20"/>
        </w:rPr>
      </w:pPr>
    </w:p>
    <w:p>
      <w:pPr>
        <w:pStyle w:val="BodyText"/>
        <w:spacing w:before="6"/>
        <w:rPr>
          <w:sz w:val="21"/>
        </w:rPr>
      </w:pPr>
    </w:p>
    <w:p>
      <w:pPr>
        <w:pStyle w:val="Heading1"/>
        <w:ind w:left="3897"/>
      </w:pPr>
      <w:bookmarkStart w:name="_TOC_250004" w:id="20"/>
      <w:bookmarkEnd w:id="20"/>
      <w:r>
        <w:rPr/>
        <w:t>APÊNDICE A</w:t>
      </w:r>
    </w:p>
    <w:p>
      <w:pPr>
        <w:pStyle w:val="BodyText"/>
        <w:spacing w:before="6"/>
        <w:rPr>
          <w:b/>
          <w:sz w:val="22"/>
        </w:rPr>
      </w:pPr>
      <w:r>
        <w:rPr/>
        <w:drawing>
          <wp:anchor distT="0" distB="0" distL="0" distR="0" allowOverlap="1" layoutInCell="1" locked="0" behindDoc="0" simplePos="0" relativeHeight="1792">
            <wp:simplePos x="0" y="0"/>
            <wp:positionH relativeFrom="page">
              <wp:posOffset>3322446</wp:posOffset>
            </wp:positionH>
            <wp:positionV relativeFrom="paragraph">
              <wp:posOffset>189742</wp:posOffset>
            </wp:positionV>
            <wp:extent cx="1282036" cy="1174242"/>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41" cstate="print"/>
                    <a:stretch>
                      <a:fillRect/>
                    </a:stretch>
                  </pic:blipFill>
                  <pic:spPr>
                    <a:xfrm>
                      <a:off x="0" y="0"/>
                      <a:ext cx="1282036" cy="1174242"/>
                    </a:xfrm>
                    <a:prstGeom prst="rect">
                      <a:avLst/>
                    </a:prstGeom>
                  </pic:spPr>
                </pic:pic>
              </a:graphicData>
            </a:graphic>
          </wp:anchor>
        </w:drawing>
      </w:r>
    </w:p>
    <w:p>
      <w:pPr>
        <w:pStyle w:val="BodyText"/>
        <w:rPr>
          <w:b/>
          <w:sz w:val="26"/>
        </w:rPr>
      </w:pPr>
    </w:p>
    <w:p>
      <w:pPr>
        <w:pStyle w:val="BodyText"/>
        <w:spacing w:before="5"/>
        <w:rPr>
          <w:b/>
          <w:sz w:val="20"/>
        </w:rPr>
      </w:pPr>
    </w:p>
    <w:p>
      <w:pPr>
        <w:pStyle w:val="BodyText"/>
        <w:ind w:left="2209"/>
      </w:pPr>
      <w:r>
        <w:rPr/>
        <w:t>UNIVERSIDADE FEDERAL DO TOCANTINS</w:t>
      </w:r>
    </w:p>
    <w:p>
      <w:pPr>
        <w:pStyle w:val="BodyText"/>
        <w:rPr>
          <w:sz w:val="26"/>
        </w:rPr>
      </w:pPr>
    </w:p>
    <w:p>
      <w:pPr>
        <w:pStyle w:val="BodyText"/>
        <w:rPr>
          <w:sz w:val="26"/>
        </w:rPr>
      </w:pPr>
    </w:p>
    <w:p>
      <w:pPr>
        <w:pStyle w:val="BodyText"/>
        <w:spacing w:before="10"/>
        <w:rPr>
          <w:sz w:val="31"/>
        </w:rPr>
      </w:pPr>
    </w:p>
    <w:p>
      <w:pPr>
        <w:pStyle w:val="Heading1"/>
        <w:ind w:left="1510"/>
      </w:pPr>
      <w:r>
        <w:rPr/>
        <w:t>TERMO DE CONSENTIMENTO LIVRE E ESCLARECIDO</w:t>
      </w:r>
    </w:p>
    <w:p>
      <w:pPr>
        <w:pStyle w:val="BodyText"/>
        <w:rPr>
          <w:b/>
          <w:sz w:val="26"/>
        </w:rPr>
      </w:pPr>
    </w:p>
    <w:p>
      <w:pPr>
        <w:pStyle w:val="BodyText"/>
        <w:spacing w:before="11"/>
        <w:rPr>
          <w:b/>
          <w:sz w:val="21"/>
        </w:rPr>
      </w:pPr>
    </w:p>
    <w:p>
      <w:pPr>
        <w:spacing w:line="360" w:lineRule="auto" w:before="0"/>
        <w:ind w:left="102" w:right="108" w:firstLine="707"/>
        <w:jc w:val="both"/>
        <w:rPr>
          <w:b/>
          <w:sz w:val="24"/>
        </w:rPr>
      </w:pPr>
      <w:r>
        <w:rPr>
          <w:sz w:val="24"/>
        </w:rPr>
        <w:t>Convidamos o (a) Sr (a) para participar da Pesquisa </w:t>
      </w:r>
      <w:r>
        <w:rPr>
          <w:b/>
          <w:sz w:val="24"/>
        </w:rPr>
        <w:t>ENTRE NÚMEROS E LETRAS: O ENSINO DE MATEMÁTICA NO CICLO DE ALFABETIZAÇÃO NA ESCOLA DE TEMPO INTEGRAL PADRE JOSIMO MORAIS TAVARES,</w:t>
      </w:r>
      <w:r>
        <w:rPr>
          <w:b/>
          <w:spacing w:val="64"/>
          <w:sz w:val="24"/>
        </w:rPr>
        <w:t> </w:t>
      </w:r>
      <w:r>
        <w:rPr>
          <w:b/>
          <w:sz w:val="24"/>
        </w:rPr>
        <w:t>PALMAS-</w:t>
      </w:r>
    </w:p>
    <w:p>
      <w:pPr>
        <w:pStyle w:val="BodyText"/>
        <w:spacing w:line="360" w:lineRule="auto" w:before="2"/>
        <w:ind w:left="102" w:right="107"/>
        <w:jc w:val="both"/>
      </w:pPr>
      <w:r>
        <w:rPr>
          <w:b/>
        </w:rPr>
        <w:t>TO</w:t>
      </w:r>
      <w:r>
        <w:rPr/>
        <w:t>,</w:t>
      </w:r>
      <w:r>
        <w:rPr>
          <w:spacing w:val="-14"/>
        </w:rPr>
        <w:t> </w:t>
      </w:r>
      <w:r>
        <w:rPr/>
        <w:t>sob</w:t>
      </w:r>
      <w:r>
        <w:rPr>
          <w:spacing w:val="-16"/>
        </w:rPr>
        <w:t> </w:t>
      </w:r>
      <w:r>
        <w:rPr/>
        <w:t>a</w:t>
      </w:r>
      <w:r>
        <w:rPr>
          <w:spacing w:val="-14"/>
        </w:rPr>
        <w:t> </w:t>
      </w:r>
      <w:r>
        <w:rPr/>
        <w:t>responsabilidade</w:t>
      </w:r>
      <w:r>
        <w:rPr>
          <w:spacing w:val="-14"/>
        </w:rPr>
        <w:t> </w:t>
      </w:r>
      <w:r>
        <w:rPr/>
        <w:t>da</w:t>
      </w:r>
      <w:r>
        <w:rPr>
          <w:spacing w:val="-14"/>
        </w:rPr>
        <w:t> </w:t>
      </w:r>
      <w:r>
        <w:rPr/>
        <w:t>pesquisadora</w:t>
      </w:r>
      <w:r>
        <w:rPr>
          <w:spacing w:val="-20"/>
        </w:rPr>
        <w:t> </w:t>
      </w:r>
      <w:r>
        <w:rPr/>
        <w:t>Seila</w:t>
      </w:r>
      <w:r>
        <w:rPr>
          <w:spacing w:val="-14"/>
        </w:rPr>
        <w:t> </w:t>
      </w:r>
      <w:r>
        <w:rPr/>
        <w:t>Alves</w:t>
      </w:r>
      <w:r>
        <w:rPr>
          <w:spacing w:val="-15"/>
        </w:rPr>
        <w:t> </w:t>
      </w:r>
      <w:r>
        <w:rPr/>
        <w:t>Pugas.</w:t>
      </w:r>
      <w:r>
        <w:rPr>
          <w:spacing w:val="-17"/>
        </w:rPr>
        <w:t> </w:t>
      </w:r>
      <w:r>
        <w:rPr/>
        <w:t>A</w:t>
      </w:r>
      <w:r>
        <w:rPr>
          <w:spacing w:val="-17"/>
        </w:rPr>
        <w:t> </w:t>
      </w:r>
      <w:r>
        <w:rPr/>
        <w:t>pesquisa</w:t>
      </w:r>
      <w:r>
        <w:rPr>
          <w:spacing w:val="-14"/>
        </w:rPr>
        <w:t> </w:t>
      </w:r>
      <w:r>
        <w:rPr/>
        <w:t>tem</w:t>
      </w:r>
      <w:r>
        <w:rPr>
          <w:spacing w:val="-14"/>
        </w:rPr>
        <w:t> </w:t>
      </w:r>
      <w:r>
        <w:rPr/>
        <w:t>como objetivo geral verificar possíveis contribuições do PNAIC ao processo de ensino e aprendizagem</w:t>
      </w:r>
      <w:r>
        <w:rPr>
          <w:spacing w:val="-9"/>
        </w:rPr>
        <w:t> </w:t>
      </w:r>
      <w:r>
        <w:rPr/>
        <w:t>de</w:t>
      </w:r>
      <w:r>
        <w:rPr>
          <w:spacing w:val="-9"/>
        </w:rPr>
        <w:t> </w:t>
      </w:r>
      <w:r>
        <w:rPr/>
        <w:t>matemática</w:t>
      </w:r>
      <w:r>
        <w:rPr>
          <w:spacing w:val="-11"/>
        </w:rPr>
        <w:t> </w:t>
      </w:r>
      <w:r>
        <w:rPr/>
        <w:t>no</w:t>
      </w:r>
      <w:r>
        <w:rPr>
          <w:spacing w:val="-9"/>
        </w:rPr>
        <w:t> </w:t>
      </w:r>
      <w:r>
        <w:rPr/>
        <w:t>Ciclo</w:t>
      </w:r>
      <w:r>
        <w:rPr>
          <w:spacing w:val="-9"/>
        </w:rPr>
        <w:t> </w:t>
      </w:r>
      <w:r>
        <w:rPr/>
        <w:t>de</w:t>
      </w:r>
      <w:r>
        <w:rPr>
          <w:spacing w:val="-9"/>
        </w:rPr>
        <w:t> </w:t>
      </w:r>
      <w:r>
        <w:rPr/>
        <w:t>Alfabetização,</w:t>
      </w:r>
      <w:r>
        <w:rPr>
          <w:spacing w:val="-3"/>
        </w:rPr>
        <w:t> </w:t>
      </w:r>
      <w:r>
        <w:rPr/>
        <w:t>na</w:t>
      </w:r>
      <w:r>
        <w:rPr>
          <w:spacing w:val="-9"/>
        </w:rPr>
        <w:t> </w:t>
      </w:r>
      <w:r>
        <w:rPr/>
        <w:t>Escola</w:t>
      </w:r>
      <w:r>
        <w:rPr>
          <w:spacing w:val="-9"/>
        </w:rPr>
        <w:t> </w:t>
      </w:r>
      <w:r>
        <w:rPr/>
        <w:t>de</w:t>
      </w:r>
      <w:r>
        <w:rPr>
          <w:spacing w:val="-9"/>
        </w:rPr>
        <w:t> </w:t>
      </w:r>
      <w:r>
        <w:rPr/>
        <w:t>Tempo</w:t>
      </w:r>
      <w:r>
        <w:rPr>
          <w:spacing w:val="-9"/>
        </w:rPr>
        <w:t> </w:t>
      </w:r>
      <w:r>
        <w:rPr/>
        <w:t>Integral Padre Josimo Morais Tavares, localizada no município de Palmas, TO, considerando o conteúdo disciplinar, a metodologia de ensino e avaliação das aprendizagens. Este estudo se justifica por trazer indicadores que subsidiarão futuras reflexões sobre a relação entre a formação continuada e sua aplicação aos processos de ensino e aprendizagem da matemática nos anos iniciais de</w:t>
      </w:r>
      <w:r>
        <w:rPr>
          <w:spacing w:val="-24"/>
        </w:rPr>
        <w:t> </w:t>
      </w:r>
      <w:r>
        <w:rPr/>
        <w:t>escolarização.</w:t>
      </w:r>
    </w:p>
    <w:p>
      <w:pPr>
        <w:pStyle w:val="BodyText"/>
        <w:spacing w:line="360" w:lineRule="auto" w:before="2"/>
        <w:ind w:left="102" w:right="110" w:firstLine="707"/>
        <w:jc w:val="both"/>
      </w:pPr>
      <w:r>
        <w:rPr/>
        <w:t>Sua</w:t>
      </w:r>
      <w:r>
        <w:rPr>
          <w:spacing w:val="-11"/>
        </w:rPr>
        <w:t> </w:t>
      </w:r>
      <w:r>
        <w:rPr/>
        <w:t>participação</w:t>
      </w:r>
      <w:r>
        <w:rPr>
          <w:spacing w:val="-11"/>
        </w:rPr>
        <w:t> </w:t>
      </w:r>
      <w:r>
        <w:rPr/>
        <w:t>é</w:t>
      </w:r>
      <w:r>
        <w:rPr>
          <w:spacing w:val="-11"/>
        </w:rPr>
        <w:t> </w:t>
      </w:r>
      <w:r>
        <w:rPr/>
        <w:t>voluntária</w:t>
      </w:r>
      <w:r>
        <w:rPr>
          <w:spacing w:val="-11"/>
        </w:rPr>
        <w:t> </w:t>
      </w:r>
      <w:r>
        <w:rPr/>
        <w:t>e</w:t>
      </w:r>
      <w:r>
        <w:rPr>
          <w:spacing w:val="-11"/>
        </w:rPr>
        <w:t> </w:t>
      </w:r>
      <w:r>
        <w:rPr/>
        <w:t>se</w:t>
      </w:r>
      <w:r>
        <w:rPr>
          <w:spacing w:val="-11"/>
        </w:rPr>
        <w:t> </w:t>
      </w:r>
      <w:r>
        <w:rPr/>
        <w:t>dará</w:t>
      </w:r>
      <w:r>
        <w:rPr>
          <w:spacing w:val="-11"/>
        </w:rPr>
        <w:t> </w:t>
      </w:r>
      <w:r>
        <w:rPr/>
        <w:t>por</w:t>
      </w:r>
      <w:r>
        <w:rPr>
          <w:spacing w:val="-12"/>
        </w:rPr>
        <w:t> </w:t>
      </w:r>
      <w:r>
        <w:rPr/>
        <w:t>meio</w:t>
      </w:r>
      <w:r>
        <w:rPr>
          <w:spacing w:val="-11"/>
        </w:rPr>
        <w:t> </w:t>
      </w:r>
      <w:r>
        <w:rPr/>
        <w:t>de</w:t>
      </w:r>
      <w:r>
        <w:rPr>
          <w:spacing w:val="-11"/>
        </w:rPr>
        <w:t> </w:t>
      </w:r>
      <w:r>
        <w:rPr/>
        <w:t>entrevista</w:t>
      </w:r>
      <w:r>
        <w:rPr>
          <w:spacing w:val="-11"/>
        </w:rPr>
        <w:t> </w:t>
      </w:r>
      <w:r>
        <w:rPr/>
        <w:t>semiestruturada. As</w:t>
      </w:r>
      <w:r>
        <w:rPr>
          <w:spacing w:val="-8"/>
        </w:rPr>
        <w:t> </w:t>
      </w:r>
      <w:r>
        <w:rPr/>
        <w:t>entrevistas</w:t>
      </w:r>
      <w:r>
        <w:rPr>
          <w:spacing w:val="-8"/>
        </w:rPr>
        <w:t> </w:t>
      </w:r>
      <w:r>
        <w:rPr/>
        <w:t>serão</w:t>
      </w:r>
      <w:r>
        <w:rPr>
          <w:spacing w:val="-9"/>
        </w:rPr>
        <w:t> </w:t>
      </w:r>
      <w:r>
        <w:rPr/>
        <w:t>agendadas</w:t>
      </w:r>
      <w:r>
        <w:rPr>
          <w:spacing w:val="-8"/>
        </w:rPr>
        <w:t> </w:t>
      </w:r>
      <w:r>
        <w:rPr/>
        <w:t>antecipadamente,</w:t>
      </w:r>
      <w:r>
        <w:rPr>
          <w:spacing w:val="-10"/>
        </w:rPr>
        <w:t> </w:t>
      </w:r>
      <w:r>
        <w:rPr/>
        <w:t>e</w:t>
      </w:r>
      <w:r>
        <w:rPr>
          <w:spacing w:val="-9"/>
        </w:rPr>
        <w:t> </w:t>
      </w:r>
      <w:r>
        <w:rPr/>
        <w:t>sua</w:t>
      </w:r>
      <w:r>
        <w:rPr>
          <w:spacing w:val="-9"/>
        </w:rPr>
        <w:t> </w:t>
      </w:r>
      <w:r>
        <w:rPr/>
        <w:t>efetivação</w:t>
      </w:r>
      <w:r>
        <w:rPr>
          <w:spacing w:val="-7"/>
        </w:rPr>
        <w:t> </w:t>
      </w:r>
      <w:r>
        <w:rPr/>
        <w:t>será</w:t>
      </w:r>
      <w:r>
        <w:rPr>
          <w:spacing w:val="-10"/>
        </w:rPr>
        <w:t> </w:t>
      </w:r>
      <w:r>
        <w:rPr/>
        <w:t>realizada</w:t>
      </w:r>
      <w:r>
        <w:rPr>
          <w:spacing w:val="-9"/>
        </w:rPr>
        <w:t> </w:t>
      </w:r>
      <w:r>
        <w:rPr/>
        <w:t>na sala de descanso dos professores sem a interferência de estudantes ou terceiros. O tempo para a realização da entrevista é de10 a 50 minutos. Para coleta de dados, utilizaremos gravador onde faremos a gravação, para posterior transcrição para que o(a) Sr(a) leia. Caso concorde em participar o seu nome não aparecerá, de modo a garantir a manutenção do sigilo e da sua privacidade. Os dados coletados serão acessados</w:t>
      </w:r>
      <w:r>
        <w:rPr>
          <w:spacing w:val="-20"/>
        </w:rPr>
        <w:t> </w:t>
      </w:r>
      <w:r>
        <w:rPr/>
        <w:t>somente</w:t>
      </w:r>
      <w:r>
        <w:rPr>
          <w:spacing w:val="-19"/>
        </w:rPr>
        <w:t> </w:t>
      </w:r>
      <w:r>
        <w:rPr/>
        <w:t>pela</w:t>
      </w:r>
      <w:r>
        <w:rPr>
          <w:spacing w:val="-19"/>
        </w:rPr>
        <w:t> </w:t>
      </w:r>
      <w:r>
        <w:rPr/>
        <w:t>pesquisadora</w:t>
      </w:r>
      <w:r>
        <w:rPr>
          <w:spacing w:val="-19"/>
        </w:rPr>
        <w:t> </w:t>
      </w:r>
      <w:r>
        <w:rPr/>
        <w:t>e</w:t>
      </w:r>
      <w:r>
        <w:rPr>
          <w:spacing w:val="-19"/>
        </w:rPr>
        <w:t> </w:t>
      </w:r>
      <w:r>
        <w:rPr/>
        <w:t>o</w:t>
      </w:r>
      <w:r>
        <w:rPr>
          <w:spacing w:val="-15"/>
        </w:rPr>
        <w:t> </w:t>
      </w:r>
      <w:r>
        <w:rPr/>
        <w:t>orientador.</w:t>
      </w:r>
      <w:r>
        <w:rPr>
          <w:spacing w:val="-22"/>
        </w:rPr>
        <w:t> </w:t>
      </w:r>
      <w:r>
        <w:rPr/>
        <w:t>Teremos</w:t>
      </w:r>
      <w:r>
        <w:rPr>
          <w:spacing w:val="-22"/>
        </w:rPr>
        <w:t> </w:t>
      </w:r>
      <w:r>
        <w:rPr/>
        <w:t>atenção</w:t>
      </w:r>
      <w:r>
        <w:rPr>
          <w:spacing w:val="-19"/>
        </w:rPr>
        <w:t> </w:t>
      </w:r>
      <w:r>
        <w:rPr/>
        <w:t>aos</w:t>
      </w:r>
      <w:r>
        <w:rPr>
          <w:spacing w:val="-22"/>
        </w:rPr>
        <w:t> </w:t>
      </w:r>
      <w:r>
        <w:rPr/>
        <w:t>possíveis riscos e benefícios decorrentes desta pesquisa. Os possíveis riscos desta pesquisa são:   desconforto,   constrangimento   ou   alterações   de   comportamento </w:t>
      </w:r>
      <w:r>
        <w:rPr>
          <w:spacing w:val="33"/>
        </w:rPr>
        <w:t> </w:t>
      </w:r>
      <w:r>
        <w:rPr/>
        <w:t>durante</w:t>
      </w:r>
    </w:p>
    <w:p>
      <w:pPr>
        <w:spacing w:after="0" w:line="360" w:lineRule="auto"/>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spacing w:line="360" w:lineRule="auto"/>
        <w:ind w:left="102" w:right="108"/>
        <w:jc w:val="both"/>
      </w:pPr>
      <w:r>
        <w:rPr/>
        <w:t>gravações de áudio; invasão de privacidade e toma de tempo. A sua participação é voluntária</w:t>
      </w:r>
      <w:r>
        <w:rPr>
          <w:spacing w:val="-5"/>
        </w:rPr>
        <w:t> </w:t>
      </w:r>
      <w:r>
        <w:rPr/>
        <w:t>e</w:t>
      </w:r>
      <w:r>
        <w:rPr>
          <w:spacing w:val="-5"/>
        </w:rPr>
        <w:t> </w:t>
      </w:r>
      <w:r>
        <w:rPr/>
        <w:t>a</w:t>
      </w:r>
      <w:r>
        <w:rPr>
          <w:spacing w:val="-5"/>
        </w:rPr>
        <w:t> </w:t>
      </w:r>
      <w:r>
        <w:rPr/>
        <w:t>recusa</w:t>
      </w:r>
      <w:r>
        <w:rPr>
          <w:spacing w:val="-7"/>
        </w:rPr>
        <w:t> </w:t>
      </w:r>
      <w:r>
        <w:rPr/>
        <w:t>em</w:t>
      </w:r>
      <w:r>
        <w:rPr>
          <w:spacing w:val="-4"/>
        </w:rPr>
        <w:t> </w:t>
      </w:r>
      <w:r>
        <w:rPr/>
        <w:t>participar</w:t>
      </w:r>
      <w:r>
        <w:rPr>
          <w:spacing w:val="-6"/>
        </w:rPr>
        <w:t> </w:t>
      </w:r>
      <w:r>
        <w:rPr/>
        <w:t>não</w:t>
      </w:r>
      <w:r>
        <w:rPr>
          <w:spacing w:val="-5"/>
        </w:rPr>
        <w:t> </w:t>
      </w:r>
      <w:r>
        <w:rPr/>
        <w:t>irá</w:t>
      </w:r>
      <w:r>
        <w:rPr>
          <w:spacing w:val="-5"/>
        </w:rPr>
        <w:t> </w:t>
      </w:r>
      <w:r>
        <w:rPr/>
        <w:t>acarretar</w:t>
      </w:r>
      <w:r>
        <w:rPr>
          <w:spacing w:val="-6"/>
        </w:rPr>
        <w:t> </w:t>
      </w:r>
      <w:r>
        <w:rPr/>
        <w:t>qualquer</w:t>
      </w:r>
      <w:r>
        <w:rPr>
          <w:spacing w:val="-6"/>
        </w:rPr>
        <w:t> </w:t>
      </w:r>
      <w:r>
        <w:rPr/>
        <w:t>penalidade</w:t>
      </w:r>
      <w:r>
        <w:rPr>
          <w:spacing w:val="-5"/>
        </w:rPr>
        <w:t> </w:t>
      </w:r>
      <w:r>
        <w:rPr/>
        <w:t>ou</w:t>
      </w:r>
      <w:r>
        <w:rPr>
          <w:spacing w:val="-7"/>
        </w:rPr>
        <w:t> </w:t>
      </w:r>
      <w:r>
        <w:rPr/>
        <w:t>perda</w:t>
      </w:r>
      <w:r>
        <w:rPr>
          <w:spacing w:val="-5"/>
        </w:rPr>
        <w:t> </w:t>
      </w:r>
      <w:r>
        <w:rPr/>
        <w:t>de benefícios. Se depois de consentir em sua participação o Sr (a) desistir de continuar participando,</w:t>
      </w:r>
      <w:r>
        <w:rPr>
          <w:spacing w:val="-16"/>
        </w:rPr>
        <w:t> </w:t>
      </w:r>
      <w:r>
        <w:rPr/>
        <w:t>tem</w:t>
      </w:r>
      <w:r>
        <w:rPr>
          <w:spacing w:val="-17"/>
        </w:rPr>
        <w:t> </w:t>
      </w:r>
      <w:r>
        <w:rPr/>
        <w:t>o</w:t>
      </w:r>
      <w:r>
        <w:rPr>
          <w:spacing w:val="-16"/>
        </w:rPr>
        <w:t> </w:t>
      </w:r>
      <w:r>
        <w:rPr/>
        <w:t>direito</w:t>
      </w:r>
      <w:r>
        <w:rPr>
          <w:spacing w:val="-16"/>
        </w:rPr>
        <w:t> </w:t>
      </w:r>
      <w:r>
        <w:rPr/>
        <w:t>e</w:t>
      </w:r>
      <w:r>
        <w:rPr>
          <w:spacing w:val="-16"/>
        </w:rPr>
        <w:t> </w:t>
      </w:r>
      <w:r>
        <w:rPr/>
        <w:t>a</w:t>
      </w:r>
      <w:r>
        <w:rPr>
          <w:spacing w:val="-16"/>
        </w:rPr>
        <w:t> </w:t>
      </w:r>
      <w:r>
        <w:rPr/>
        <w:t>liberdade</w:t>
      </w:r>
      <w:r>
        <w:rPr>
          <w:spacing w:val="-18"/>
        </w:rPr>
        <w:t> </w:t>
      </w:r>
      <w:r>
        <w:rPr/>
        <w:t>de</w:t>
      </w:r>
      <w:r>
        <w:rPr>
          <w:spacing w:val="-16"/>
        </w:rPr>
        <w:t> </w:t>
      </w:r>
      <w:r>
        <w:rPr/>
        <w:t>retirar</w:t>
      </w:r>
      <w:r>
        <w:rPr>
          <w:spacing w:val="-17"/>
        </w:rPr>
        <w:t> </w:t>
      </w:r>
      <w:r>
        <w:rPr/>
        <w:t>seu</w:t>
      </w:r>
      <w:r>
        <w:rPr>
          <w:spacing w:val="-16"/>
        </w:rPr>
        <w:t> </w:t>
      </w:r>
      <w:r>
        <w:rPr/>
        <w:t>consentimento</w:t>
      </w:r>
      <w:r>
        <w:rPr>
          <w:spacing w:val="-18"/>
        </w:rPr>
        <w:t> </w:t>
      </w:r>
      <w:r>
        <w:rPr/>
        <w:t>em</w:t>
      </w:r>
      <w:r>
        <w:rPr>
          <w:spacing w:val="-15"/>
        </w:rPr>
        <w:t> </w:t>
      </w:r>
      <w:r>
        <w:rPr/>
        <w:t>qualquer</w:t>
      </w:r>
      <w:r>
        <w:rPr>
          <w:spacing w:val="-18"/>
        </w:rPr>
        <w:t> </w:t>
      </w:r>
      <w:r>
        <w:rPr/>
        <w:t>fase da pesquisa, seja antes ou depois da coleta dos dados, independente do motivo e sem</w:t>
      </w:r>
      <w:r>
        <w:rPr>
          <w:spacing w:val="-15"/>
        </w:rPr>
        <w:t> </w:t>
      </w:r>
      <w:r>
        <w:rPr/>
        <w:t>nenhum</w:t>
      </w:r>
      <w:r>
        <w:rPr>
          <w:spacing w:val="-17"/>
        </w:rPr>
        <w:t> </w:t>
      </w:r>
      <w:r>
        <w:rPr/>
        <w:t>prejuízo</w:t>
      </w:r>
      <w:r>
        <w:rPr>
          <w:spacing w:val="-13"/>
        </w:rPr>
        <w:t> </w:t>
      </w:r>
      <w:r>
        <w:rPr/>
        <w:t>a</w:t>
      </w:r>
      <w:r>
        <w:rPr>
          <w:spacing w:val="-16"/>
        </w:rPr>
        <w:t> </w:t>
      </w:r>
      <w:r>
        <w:rPr/>
        <w:t>sua</w:t>
      </w:r>
      <w:r>
        <w:rPr>
          <w:spacing w:val="-16"/>
        </w:rPr>
        <w:t> </w:t>
      </w:r>
      <w:r>
        <w:rPr/>
        <w:t>pessoa.</w:t>
      </w:r>
      <w:r>
        <w:rPr>
          <w:spacing w:val="-16"/>
        </w:rPr>
        <w:t> </w:t>
      </w:r>
      <w:r>
        <w:rPr/>
        <w:t>O</w:t>
      </w:r>
      <w:r>
        <w:rPr>
          <w:spacing w:val="-16"/>
        </w:rPr>
        <w:t> </w:t>
      </w:r>
      <w:r>
        <w:rPr/>
        <w:t>(a)</w:t>
      </w:r>
      <w:r>
        <w:rPr>
          <w:spacing w:val="-17"/>
        </w:rPr>
        <w:t> </w:t>
      </w:r>
      <w:r>
        <w:rPr/>
        <w:t>Sr</w:t>
      </w:r>
      <w:r>
        <w:rPr>
          <w:spacing w:val="-17"/>
        </w:rPr>
        <w:t> </w:t>
      </w:r>
      <w:r>
        <w:rPr/>
        <w:t>(a)</w:t>
      </w:r>
      <w:r>
        <w:rPr>
          <w:spacing w:val="-17"/>
        </w:rPr>
        <w:t> </w:t>
      </w:r>
      <w:r>
        <w:rPr/>
        <w:t>não</w:t>
      </w:r>
      <w:r>
        <w:rPr>
          <w:spacing w:val="-16"/>
        </w:rPr>
        <w:t> </w:t>
      </w:r>
      <w:r>
        <w:rPr/>
        <w:t>terá</w:t>
      </w:r>
      <w:r>
        <w:rPr>
          <w:spacing w:val="-16"/>
        </w:rPr>
        <w:t> </w:t>
      </w:r>
      <w:r>
        <w:rPr/>
        <w:t>nenhuma</w:t>
      </w:r>
      <w:r>
        <w:rPr>
          <w:spacing w:val="-16"/>
        </w:rPr>
        <w:t> </w:t>
      </w:r>
      <w:r>
        <w:rPr/>
        <w:t>despesa</w:t>
      </w:r>
      <w:r>
        <w:rPr>
          <w:spacing w:val="-16"/>
        </w:rPr>
        <w:t> </w:t>
      </w:r>
      <w:r>
        <w:rPr/>
        <w:t>e</w:t>
      </w:r>
      <w:r>
        <w:rPr>
          <w:spacing w:val="-16"/>
        </w:rPr>
        <w:t> </w:t>
      </w:r>
      <w:r>
        <w:rPr/>
        <w:t>também não receberá nenhuma remuneração. Os resultados da pesquisa serão analisados e publicados. O acesso a esses resultados se dará em uma reunião pedagógica com a equipe da escola, quando apresentaremos os</w:t>
      </w:r>
      <w:r>
        <w:rPr>
          <w:spacing w:val="-19"/>
        </w:rPr>
        <w:t> </w:t>
      </w:r>
      <w:r>
        <w:rPr/>
        <w:t>resultados.</w:t>
      </w:r>
    </w:p>
    <w:p>
      <w:pPr>
        <w:pStyle w:val="BodyText"/>
        <w:spacing w:line="360" w:lineRule="auto" w:before="5"/>
        <w:ind w:left="102" w:right="113" w:firstLine="707"/>
        <w:jc w:val="both"/>
      </w:pPr>
      <w:r>
        <w:rPr/>
        <w:t>Se o (a) Sr (a) aceitar participar, estará contribuindo para a pesquisa em educação na linha Estado, sociedade e política pública, e para a discussão sobre os desafios e possibilidades que o professor alfabetizador tem quanto as práticas do ensino da matemática junto as crianças matriculadas no ciclo de alfabetização (1°,</w:t>
      </w:r>
      <w:r>
        <w:rPr>
          <w:spacing w:val="-31"/>
        </w:rPr>
        <w:t> </w:t>
      </w:r>
      <w:r>
        <w:rPr/>
        <w:t>2° e 3° ano do ensino</w:t>
      </w:r>
      <w:r>
        <w:rPr>
          <w:spacing w:val="-14"/>
        </w:rPr>
        <w:t> </w:t>
      </w:r>
      <w:r>
        <w:rPr/>
        <w:t>fundamental).</w:t>
      </w:r>
    </w:p>
    <w:p>
      <w:pPr>
        <w:pStyle w:val="BodyText"/>
        <w:spacing w:line="360" w:lineRule="auto" w:before="2"/>
        <w:ind w:left="102" w:right="106" w:firstLine="707"/>
        <w:jc w:val="both"/>
      </w:pPr>
      <w:r>
        <w:rPr/>
        <w:t>Para obtenção de qualquer tipo de informação sobre os seus dados, esclarecimentos, ou críticas, em qualquer fase do estudo, o (a) Sr (a) poderá entrar em</w:t>
      </w:r>
      <w:r>
        <w:rPr>
          <w:spacing w:val="-10"/>
        </w:rPr>
        <w:t> </w:t>
      </w:r>
      <w:r>
        <w:rPr/>
        <w:t>contato</w:t>
      </w:r>
      <w:r>
        <w:rPr>
          <w:spacing w:val="-10"/>
        </w:rPr>
        <w:t> </w:t>
      </w:r>
      <w:r>
        <w:rPr/>
        <w:t>com</w:t>
      </w:r>
      <w:r>
        <w:rPr>
          <w:spacing w:val="-10"/>
        </w:rPr>
        <w:t> </w:t>
      </w:r>
      <w:r>
        <w:rPr/>
        <w:t>a</w:t>
      </w:r>
      <w:r>
        <w:rPr>
          <w:spacing w:val="-11"/>
        </w:rPr>
        <w:t> </w:t>
      </w:r>
      <w:r>
        <w:rPr/>
        <w:t>pesquisadora</w:t>
      </w:r>
      <w:r>
        <w:rPr>
          <w:spacing w:val="-11"/>
        </w:rPr>
        <w:t> </w:t>
      </w:r>
      <w:r>
        <w:rPr/>
        <w:t>no</w:t>
      </w:r>
      <w:r>
        <w:rPr>
          <w:spacing w:val="-11"/>
        </w:rPr>
        <w:t> </w:t>
      </w:r>
      <w:r>
        <w:rPr/>
        <w:t>endereço</w:t>
      </w:r>
      <w:r>
        <w:rPr>
          <w:spacing w:val="-10"/>
        </w:rPr>
        <w:t> </w:t>
      </w:r>
      <w:r>
        <w:rPr/>
        <w:t>Praça</w:t>
      </w:r>
      <w:r>
        <w:rPr>
          <w:spacing w:val="-10"/>
        </w:rPr>
        <w:t> </w:t>
      </w:r>
      <w:r>
        <w:rPr/>
        <w:t>dos</w:t>
      </w:r>
      <w:r>
        <w:rPr>
          <w:spacing w:val="-12"/>
        </w:rPr>
        <w:t> </w:t>
      </w:r>
      <w:r>
        <w:rPr/>
        <w:t>Girassóis,</w:t>
      </w:r>
      <w:r>
        <w:rPr>
          <w:spacing w:val="-14"/>
        </w:rPr>
        <w:t> </w:t>
      </w:r>
      <w:r>
        <w:rPr/>
        <w:t>S/N</w:t>
      </w:r>
      <w:r>
        <w:rPr>
          <w:spacing w:val="-2"/>
        </w:rPr>
        <w:t> </w:t>
      </w:r>
      <w:r>
        <w:rPr/>
        <w:t>–Plano</w:t>
      </w:r>
      <w:r>
        <w:rPr>
          <w:spacing w:val="-11"/>
        </w:rPr>
        <w:t> </w:t>
      </w:r>
      <w:r>
        <w:rPr/>
        <w:t>Diretor Norte, Palmas, TO, CEP 77003-910 de segunda-feira a sexta-feira, horário comercial das 8 as 12; 14 as 18, ou pelo número de telefone 63 98485-2080, ou endereço eletrônico </w:t>
      </w:r>
      <w:hyperlink r:id="rId42">
        <w:r>
          <w:rPr/>
          <w:t>seilapugas@gmail.com.</w:t>
        </w:r>
      </w:hyperlink>
      <w:r>
        <w:rPr/>
        <w:t> Em caso de dúvidas quanto aos aspectos éticos da</w:t>
      </w:r>
      <w:r>
        <w:rPr>
          <w:spacing w:val="-11"/>
        </w:rPr>
        <w:t> </w:t>
      </w:r>
      <w:r>
        <w:rPr/>
        <w:t>pesquisa</w:t>
      </w:r>
      <w:r>
        <w:rPr>
          <w:spacing w:val="-11"/>
        </w:rPr>
        <w:t> </w:t>
      </w:r>
      <w:r>
        <w:rPr/>
        <w:t>o</w:t>
      </w:r>
      <w:r>
        <w:rPr>
          <w:spacing w:val="-11"/>
        </w:rPr>
        <w:t> </w:t>
      </w:r>
      <w:r>
        <w:rPr/>
        <w:t>(a)</w:t>
      </w:r>
      <w:r>
        <w:rPr>
          <w:spacing w:val="-12"/>
        </w:rPr>
        <w:t> </w:t>
      </w:r>
      <w:r>
        <w:rPr/>
        <w:t>Sr</w:t>
      </w:r>
      <w:r>
        <w:rPr>
          <w:spacing w:val="-12"/>
        </w:rPr>
        <w:t> </w:t>
      </w:r>
      <w:r>
        <w:rPr/>
        <w:t>(a)</w:t>
      </w:r>
      <w:r>
        <w:rPr>
          <w:spacing w:val="-12"/>
        </w:rPr>
        <w:t> </w:t>
      </w:r>
      <w:r>
        <w:rPr/>
        <w:t>poderá</w:t>
      </w:r>
      <w:r>
        <w:rPr>
          <w:spacing w:val="-14"/>
        </w:rPr>
        <w:t> </w:t>
      </w:r>
      <w:r>
        <w:rPr/>
        <w:t>entrar</w:t>
      </w:r>
      <w:r>
        <w:rPr>
          <w:spacing w:val="-12"/>
        </w:rPr>
        <w:t> </w:t>
      </w:r>
      <w:r>
        <w:rPr/>
        <w:t>em</w:t>
      </w:r>
      <w:r>
        <w:rPr>
          <w:spacing w:val="-10"/>
        </w:rPr>
        <w:t> </w:t>
      </w:r>
      <w:r>
        <w:rPr/>
        <w:t>contato</w:t>
      </w:r>
      <w:r>
        <w:rPr>
          <w:spacing w:val="-10"/>
        </w:rPr>
        <w:t> </w:t>
      </w:r>
      <w:r>
        <w:rPr/>
        <w:t>com</w:t>
      </w:r>
      <w:r>
        <w:rPr>
          <w:spacing w:val="-13"/>
        </w:rPr>
        <w:t> </w:t>
      </w:r>
      <w:r>
        <w:rPr/>
        <w:t>o</w:t>
      </w:r>
      <w:r>
        <w:rPr>
          <w:spacing w:val="-11"/>
        </w:rPr>
        <w:t> </w:t>
      </w:r>
      <w:r>
        <w:rPr/>
        <w:t>Comitê</w:t>
      </w:r>
      <w:r>
        <w:rPr>
          <w:spacing w:val="-11"/>
        </w:rPr>
        <w:t> </w:t>
      </w:r>
      <w:r>
        <w:rPr/>
        <w:t>de</w:t>
      </w:r>
      <w:r>
        <w:rPr>
          <w:spacing w:val="-13"/>
        </w:rPr>
        <w:t> </w:t>
      </w:r>
      <w:r>
        <w:rPr/>
        <w:t>Ética</w:t>
      </w:r>
      <w:r>
        <w:rPr>
          <w:spacing w:val="-11"/>
        </w:rPr>
        <w:t> </w:t>
      </w:r>
      <w:r>
        <w:rPr/>
        <w:t>em</w:t>
      </w:r>
      <w:r>
        <w:rPr>
          <w:spacing w:val="-10"/>
        </w:rPr>
        <w:t> </w:t>
      </w:r>
      <w:r>
        <w:rPr/>
        <w:t>Pesquisa</w:t>
      </w:r>
    </w:p>
    <w:p>
      <w:pPr>
        <w:pStyle w:val="ListParagraph"/>
        <w:numPr>
          <w:ilvl w:val="0"/>
          <w:numId w:val="9"/>
        </w:numPr>
        <w:tabs>
          <w:tab w:pos="311" w:val="left" w:leader="none"/>
        </w:tabs>
        <w:spacing w:line="360" w:lineRule="auto" w:before="4" w:after="0"/>
        <w:ind w:left="102" w:right="106" w:firstLine="0"/>
        <w:jc w:val="both"/>
        <w:rPr>
          <w:sz w:val="24"/>
        </w:rPr>
      </w:pPr>
      <w:r>
        <w:rPr>
          <w:sz w:val="24"/>
        </w:rPr>
        <w:t>CEP/UFT. O Comitê de Ética em Pesquisa em Seres Humanos (CEP) é composto por um grupo de pessoas que avaliam se a pesquisa foi planejada e está sendo realizada</w:t>
      </w:r>
      <w:r>
        <w:rPr>
          <w:spacing w:val="-9"/>
          <w:sz w:val="24"/>
        </w:rPr>
        <w:t> </w:t>
      </w:r>
      <w:r>
        <w:rPr>
          <w:sz w:val="24"/>
        </w:rPr>
        <w:t>como</w:t>
      </w:r>
      <w:r>
        <w:rPr>
          <w:spacing w:val="-12"/>
          <w:sz w:val="24"/>
        </w:rPr>
        <w:t> </w:t>
      </w:r>
      <w:r>
        <w:rPr>
          <w:sz w:val="24"/>
        </w:rPr>
        <w:t>você</w:t>
      </w:r>
      <w:r>
        <w:rPr>
          <w:spacing w:val="-9"/>
          <w:sz w:val="24"/>
        </w:rPr>
        <w:t> </w:t>
      </w:r>
      <w:r>
        <w:rPr>
          <w:sz w:val="24"/>
        </w:rPr>
        <w:t>imaginou,</w:t>
      </w:r>
      <w:r>
        <w:rPr>
          <w:spacing w:val="-10"/>
          <w:sz w:val="24"/>
        </w:rPr>
        <w:t> </w:t>
      </w:r>
      <w:r>
        <w:rPr>
          <w:sz w:val="24"/>
        </w:rPr>
        <w:t>ou</w:t>
      </w:r>
      <w:r>
        <w:rPr>
          <w:spacing w:val="-9"/>
          <w:sz w:val="24"/>
        </w:rPr>
        <w:t> </w:t>
      </w:r>
      <w:r>
        <w:rPr>
          <w:sz w:val="24"/>
        </w:rPr>
        <w:t>se</w:t>
      </w:r>
      <w:r>
        <w:rPr>
          <w:spacing w:val="-9"/>
          <w:sz w:val="24"/>
        </w:rPr>
        <w:t> </w:t>
      </w:r>
      <w:r>
        <w:rPr>
          <w:sz w:val="24"/>
        </w:rPr>
        <w:t>de</w:t>
      </w:r>
      <w:r>
        <w:rPr>
          <w:spacing w:val="-12"/>
          <w:sz w:val="24"/>
        </w:rPr>
        <w:t> </w:t>
      </w:r>
      <w:r>
        <w:rPr>
          <w:sz w:val="24"/>
        </w:rPr>
        <w:t>algum</w:t>
      </w:r>
      <w:r>
        <w:rPr>
          <w:spacing w:val="-11"/>
          <w:sz w:val="24"/>
        </w:rPr>
        <w:t> </w:t>
      </w:r>
      <w:r>
        <w:rPr>
          <w:sz w:val="24"/>
        </w:rPr>
        <w:t>modo,</w:t>
      </w:r>
      <w:r>
        <w:rPr>
          <w:spacing w:val="-10"/>
          <w:sz w:val="24"/>
        </w:rPr>
        <w:t> </w:t>
      </w:r>
      <w:r>
        <w:rPr>
          <w:sz w:val="24"/>
        </w:rPr>
        <w:t>você</w:t>
      </w:r>
      <w:r>
        <w:rPr>
          <w:spacing w:val="-12"/>
          <w:sz w:val="24"/>
        </w:rPr>
        <w:t> </w:t>
      </w:r>
      <w:r>
        <w:rPr>
          <w:sz w:val="24"/>
        </w:rPr>
        <w:t>está</w:t>
      </w:r>
      <w:r>
        <w:rPr>
          <w:spacing w:val="-11"/>
          <w:sz w:val="24"/>
        </w:rPr>
        <w:t> </w:t>
      </w:r>
      <w:r>
        <w:rPr>
          <w:sz w:val="24"/>
        </w:rPr>
        <w:t>sendo</w:t>
      </w:r>
      <w:r>
        <w:rPr>
          <w:spacing w:val="-12"/>
          <w:sz w:val="24"/>
        </w:rPr>
        <w:t> </w:t>
      </w:r>
      <w:r>
        <w:rPr>
          <w:sz w:val="24"/>
        </w:rPr>
        <w:t>prejudicado(a) de alguma forma, você pode entrar em contato com CEP da Universidade Federal</w:t>
      </w:r>
      <w:r>
        <w:rPr>
          <w:spacing w:val="-38"/>
          <w:sz w:val="24"/>
        </w:rPr>
        <w:t> </w:t>
      </w:r>
      <w:r>
        <w:rPr>
          <w:sz w:val="24"/>
        </w:rPr>
        <w:t>do Tocantins pelo telefone (63) 3232-4023 CEP/UFT, Avenida NS 15, 109 Norte, Prédio do Almoxarifado – Plano Diretor Norte – Palmas/TO, 77001-090, nos seguinte dias e horários de segunda-feira e terça-feira das 14 as 17 horas ; quarta-feira e</w:t>
      </w:r>
      <w:r>
        <w:rPr>
          <w:spacing w:val="-42"/>
          <w:sz w:val="24"/>
        </w:rPr>
        <w:t> </w:t>
      </w:r>
      <w:r>
        <w:rPr>
          <w:sz w:val="24"/>
        </w:rPr>
        <w:t>quinta-feira das 9 as 12 horas(meio dia) , ou pelo email. </w:t>
      </w:r>
      <w:hyperlink r:id="rId43">
        <w:r>
          <w:rPr>
            <w:sz w:val="24"/>
            <w:u w:val="single"/>
          </w:rPr>
          <w:t>cep_uft@mail.uft.edu.br</w:t>
        </w:r>
      </w:hyperlink>
      <w:r>
        <w:rPr>
          <w:sz w:val="24"/>
        </w:rPr>
        <w:t>. Você pode inclusive fazer a reclamação sem se identificar, se assim</w:t>
      </w:r>
      <w:r>
        <w:rPr>
          <w:spacing w:val="-15"/>
          <w:sz w:val="24"/>
        </w:rPr>
        <w:t> </w:t>
      </w:r>
      <w:r>
        <w:rPr>
          <w:sz w:val="24"/>
        </w:rPr>
        <w:t>preferir.</w:t>
      </w:r>
    </w:p>
    <w:p>
      <w:pPr>
        <w:pStyle w:val="BodyText"/>
        <w:spacing w:before="3"/>
        <w:rPr>
          <w:sz w:val="36"/>
        </w:rPr>
      </w:pPr>
    </w:p>
    <w:p>
      <w:pPr>
        <w:pStyle w:val="BodyText"/>
        <w:ind w:left="102"/>
        <w:jc w:val="both"/>
      </w:pPr>
      <w:r>
        <w:rPr/>
        <w:t>Atenciosamente,</w:t>
      </w:r>
    </w:p>
    <w:p>
      <w:pPr>
        <w:spacing w:after="0"/>
        <w:jc w:val="both"/>
        <w:sectPr>
          <w:pgSz w:w="11910" w:h="16840"/>
          <w:pgMar w:header="718" w:footer="0" w:top="920" w:bottom="280" w:left="1600" w:right="1020"/>
        </w:sectPr>
      </w:pPr>
    </w:p>
    <w:p>
      <w:pPr>
        <w:pStyle w:val="BodyText"/>
        <w:rPr>
          <w:sz w:val="20"/>
        </w:rPr>
      </w:pPr>
    </w:p>
    <w:p>
      <w:pPr>
        <w:pStyle w:val="BodyText"/>
        <w:spacing w:before="6"/>
        <w:rPr>
          <w:sz w:val="21"/>
        </w:rPr>
      </w:pPr>
    </w:p>
    <w:p>
      <w:pPr>
        <w:pStyle w:val="BodyText"/>
        <w:ind w:left="102"/>
      </w:pPr>
      <w:r>
        <w:rPr/>
        <w:t>Este documento é emitido em duas vias que serão ambas assinadas por mim e</w:t>
      </w:r>
      <w:r>
        <w:rPr>
          <w:spacing w:val="60"/>
        </w:rPr>
        <w:t> </w:t>
      </w:r>
      <w:r>
        <w:rPr/>
        <w:t>pelo</w:t>
      </w:r>
    </w:p>
    <w:p>
      <w:pPr>
        <w:pStyle w:val="BodyText"/>
        <w:spacing w:before="139"/>
        <w:ind w:left="102"/>
      </w:pPr>
      <w:r>
        <w:rPr/>
        <w:t>(a) Sr (a), ficando uma via com cada um de nós.</w:t>
      </w:r>
    </w:p>
    <w:p>
      <w:pPr>
        <w:pStyle w:val="BodyText"/>
        <w:tabs>
          <w:tab w:pos="7518" w:val="left" w:leader="none"/>
        </w:tabs>
        <w:spacing w:before="137"/>
        <w:ind w:left="102"/>
      </w:pPr>
      <w:r>
        <w:rPr/>
        <w:t>Eu,</w:t>
      </w:r>
      <w:r>
        <w:rPr>
          <w:u w:val="single"/>
        </w:rPr>
        <w:tab/>
      </w:r>
      <w:r>
        <w:rPr/>
        <w:t>fui </w:t>
      </w:r>
      <w:r>
        <w:rPr>
          <w:spacing w:val="59"/>
        </w:rPr>
        <w:t> </w:t>
      </w:r>
      <w:r>
        <w:rPr/>
        <w:t>informado</w:t>
      </w:r>
    </w:p>
    <w:p>
      <w:pPr>
        <w:pStyle w:val="BodyText"/>
        <w:spacing w:line="360" w:lineRule="auto" w:before="139"/>
        <w:ind w:left="102" w:right="114"/>
        <w:jc w:val="both"/>
      </w:pPr>
      <w:r>
        <w:rPr/>
        <w:t>sobre o que o pesquisador quer fazer e porque precisa de minha colaboração, e entendi</w:t>
      </w:r>
      <w:r>
        <w:rPr>
          <w:spacing w:val="-14"/>
        </w:rPr>
        <w:t> </w:t>
      </w:r>
      <w:r>
        <w:rPr/>
        <w:t>a</w:t>
      </w:r>
      <w:r>
        <w:rPr>
          <w:spacing w:val="-16"/>
        </w:rPr>
        <w:t> </w:t>
      </w:r>
      <w:r>
        <w:rPr/>
        <w:t>explicação.</w:t>
      </w:r>
      <w:r>
        <w:rPr>
          <w:spacing w:val="-13"/>
        </w:rPr>
        <w:t> </w:t>
      </w:r>
      <w:r>
        <w:rPr/>
        <w:t>Por</w:t>
      </w:r>
      <w:r>
        <w:rPr>
          <w:spacing w:val="-15"/>
        </w:rPr>
        <w:t> </w:t>
      </w:r>
      <w:r>
        <w:rPr/>
        <w:t>isso,</w:t>
      </w:r>
      <w:r>
        <w:rPr>
          <w:spacing w:val="-13"/>
        </w:rPr>
        <w:t> </w:t>
      </w:r>
      <w:r>
        <w:rPr/>
        <w:t>eu</w:t>
      </w:r>
      <w:r>
        <w:rPr>
          <w:spacing w:val="-13"/>
        </w:rPr>
        <w:t> </w:t>
      </w:r>
      <w:r>
        <w:rPr/>
        <w:t>concordo</w:t>
      </w:r>
      <w:r>
        <w:rPr>
          <w:spacing w:val="-13"/>
        </w:rPr>
        <w:t> </w:t>
      </w:r>
      <w:r>
        <w:rPr/>
        <w:t>em</w:t>
      </w:r>
      <w:r>
        <w:rPr>
          <w:spacing w:val="-13"/>
        </w:rPr>
        <w:t> </w:t>
      </w:r>
      <w:r>
        <w:rPr/>
        <w:t>participar</w:t>
      </w:r>
      <w:r>
        <w:rPr>
          <w:spacing w:val="-15"/>
        </w:rPr>
        <w:t> </w:t>
      </w:r>
      <w:r>
        <w:rPr/>
        <w:t>do</w:t>
      </w:r>
      <w:r>
        <w:rPr>
          <w:spacing w:val="-13"/>
        </w:rPr>
        <w:t> </w:t>
      </w:r>
      <w:r>
        <w:rPr/>
        <w:t>projeto,</w:t>
      </w:r>
      <w:r>
        <w:rPr>
          <w:spacing w:val="-16"/>
        </w:rPr>
        <w:t> </w:t>
      </w:r>
      <w:r>
        <w:rPr/>
        <w:t>sabendo</w:t>
      </w:r>
      <w:r>
        <w:rPr>
          <w:spacing w:val="-13"/>
        </w:rPr>
        <w:t> </w:t>
      </w:r>
      <w:r>
        <w:rPr/>
        <w:t>que</w:t>
      </w:r>
      <w:r>
        <w:rPr>
          <w:spacing w:val="-16"/>
        </w:rPr>
        <w:t> </w:t>
      </w:r>
      <w:r>
        <w:rPr/>
        <w:t>não receberei nenhum tipo de compensação financeira pela minha participação neste estudo e que posso sair quando quiser. Também sei que caso existam gastos adicionais, estes serão absorvidos pelo orçamento da</w:t>
      </w:r>
      <w:r>
        <w:rPr>
          <w:spacing w:val="-23"/>
        </w:rPr>
        <w:t> </w:t>
      </w:r>
      <w:r>
        <w:rPr/>
        <w:t>pesquisa.</w:t>
      </w: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1816;mso-wrap-distance-left:0;mso-wrap-distance-right:0" from="114.980003pt,11.181338pt" to="508.340022pt,11.181338pt" stroked="true" strokeweight=".756pt" strokecolor="#000000">
            <v:stroke dashstyle="solid"/>
            <w10:wrap type="topAndBottom"/>
          </v:line>
        </w:pict>
      </w:r>
    </w:p>
    <w:p>
      <w:pPr>
        <w:pStyle w:val="BodyText"/>
        <w:spacing w:before="110"/>
        <w:ind w:left="2183" w:right="2190"/>
        <w:jc w:val="center"/>
      </w:pPr>
      <w:r>
        <w:rPr/>
        <w:t>Assinatura do participante</w:t>
      </w:r>
    </w:p>
    <w:p>
      <w:pPr>
        <w:pStyle w:val="BodyText"/>
        <w:rPr>
          <w:sz w:val="20"/>
        </w:rPr>
      </w:pPr>
    </w:p>
    <w:p>
      <w:pPr>
        <w:pStyle w:val="BodyText"/>
        <w:rPr>
          <w:sz w:val="20"/>
        </w:rPr>
      </w:pPr>
    </w:p>
    <w:p>
      <w:pPr>
        <w:pStyle w:val="BodyText"/>
        <w:spacing w:before="10"/>
        <w:rPr>
          <w:sz w:val="26"/>
        </w:rPr>
      </w:pPr>
      <w:r>
        <w:rPr/>
        <w:pict>
          <v:line style="position:absolute;mso-position-horizontal-relative:page;mso-position-vertical-relative:paragraph;z-index:1840;mso-wrap-distance-left:0;mso-wrap-distance-right:0" from="111.620003pt,17.844793pt" to="511.688022pt,17.844793pt" stroked="true" strokeweight=".756pt" strokecolor="#000000">
            <v:stroke dashstyle="solid"/>
            <w10:wrap type="topAndBottom"/>
          </v:line>
        </w:pict>
      </w:r>
    </w:p>
    <w:p>
      <w:pPr>
        <w:pStyle w:val="BodyText"/>
        <w:spacing w:before="113"/>
        <w:ind w:left="2629"/>
      </w:pPr>
      <w:r>
        <w:rPr/>
        <w:t>Assinatura do coordenador do projeto</w:t>
      </w:r>
    </w:p>
    <w:p>
      <w:pPr>
        <w:spacing w:after="0"/>
        <w:sectPr>
          <w:pgSz w:w="11910" w:h="16840"/>
          <w:pgMar w:header="718" w:footer="0" w:top="920" w:bottom="280" w:left="1600" w:right="1020"/>
        </w:sectPr>
      </w:pPr>
    </w:p>
    <w:p>
      <w:pPr>
        <w:pStyle w:val="BodyText"/>
        <w:rPr>
          <w:sz w:val="20"/>
        </w:rPr>
      </w:pPr>
    </w:p>
    <w:p>
      <w:pPr>
        <w:pStyle w:val="BodyText"/>
        <w:spacing w:before="6"/>
        <w:rPr>
          <w:sz w:val="21"/>
        </w:rPr>
      </w:pPr>
    </w:p>
    <w:p>
      <w:pPr>
        <w:pStyle w:val="Heading1"/>
        <w:ind w:left="1629" w:right="1464"/>
        <w:jc w:val="center"/>
      </w:pPr>
      <w:bookmarkStart w:name="_TOC_250003" w:id="21"/>
      <w:bookmarkEnd w:id="21"/>
      <w:r>
        <w:rPr/>
        <w:t>APÊNDICE B</w:t>
      </w:r>
    </w:p>
    <w:p>
      <w:pPr>
        <w:pStyle w:val="BodyText"/>
        <w:rPr>
          <w:b/>
          <w:sz w:val="20"/>
        </w:rPr>
      </w:pPr>
    </w:p>
    <w:p>
      <w:pPr>
        <w:pStyle w:val="BodyText"/>
        <w:rPr>
          <w:b/>
          <w:sz w:val="20"/>
        </w:rPr>
      </w:pPr>
    </w:p>
    <w:p>
      <w:pPr>
        <w:pStyle w:val="BodyText"/>
        <w:spacing w:before="4"/>
        <w:rPr>
          <w:b/>
          <w:sz w:val="23"/>
        </w:rPr>
      </w:pPr>
      <w:r>
        <w:rPr/>
        <w:drawing>
          <wp:anchor distT="0" distB="0" distL="0" distR="0" allowOverlap="1" layoutInCell="1" locked="0" behindDoc="0" simplePos="0" relativeHeight="1864">
            <wp:simplePos x="0" y="0"/>
            <wp:positionH relativeFrom="page">
              <wp:posOffset>3276600</wp:posOffset>
            </wp:positionH>
            <wp:positionV relativeFrom="paragraph">
              <wp:posOffset>195482</wp:posOffset>
            </wp:positionV>
            <wp:extent cx="999657" cy="1018698"/>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44" cstate="print"/>
                    <a:stretch>
                      <a:fillRect/>
                    </a:stretch>
                  </pic:blipFill>
                  <pic:spPr>
                    <a:xfrm>
                      <a:off x="0" y="0"/>
                      <a:ext cx="999657" cy="1018698"/>
                    </a:xfrm>
                    <a:prstGeom prst="rect">
                      <a:avLst/>
                    </a:prstGeom>
                  </pic:spPr>
                </pic:pic>
              </a:graphicData>
            </a:graphic>
          </wp:anchor>
        </w:drawing>
      </w:r>
    </w:p>
    <w:p>
      <w:pPr>
        <w:spacing w:before="79"/>
        <w:ind w:left="1863" w:right="1930" w:firstLine="807"/>
        <w:jc w:val="left"/>
        <w:rPr>
          <w:sz w:val="20"/>
        </w:rPr>
      </w:pPr>
      <w:r>
        <w:rPr>
          <w:sz w:val="20"/>
        </w:rPr>
        <w:t>UNIVERSIDADE FEDERAL DO TOCANTINS PROGRAMA DE PÓS-GRADUAÇÃO EM EDUCAÇÃO – PPGE</w:t>
      </w:r>
    </w:p>
    <w:p>
      <w:pPr>
        <w:spacing w:before="0"/>
        <w:ind w:left="1629" w:right="1710" w:firstLine="0"/>
        <w:jc w:val="center"/>
        <w:rPr>
          <w:sz w:val="20"/>
        </w:rPr>
      </w:pPr>
      <w:r>
        <w:rPr>
          <w:sz w:val="20"/>
        </w:rPr>
        <w:t>Avenida NS 15, Quadra 109 Norte | Sala 24, Bloco 3 | Plano Diretor Norte | 77001-090 |Palmas/TO| | (63) 3232-8201 | </w:t>
      </w:r>
      <w:hyperlink r:id="rId45">
        <w:r>
          <w:rPr>
            <w:sz w:val="20"/>
          </w:rPr>
          <w:t>www.uft.edu.br</w:t>
        </w:r>
      </w:hyperlink>
      <w:r>
        <w:rPr>
          <w:sz w:val="20"/>
        </w:rPr>
        <w:t> | </w:t>
      </w:r>
      <w:hyperlink r:id="rId46">
        <w:r>
          <w:rPr>
            <w:sz w:val="20"/>
          </w:rPr>
          <w:t>ppgedu@uft.edu.br</w:t>
        </w:r>
      </w:hyperlink>
    </w:p>
    <w:p>
      <w:pPr>
        <w:pStyle w:val="BodyText"/>
        <w:rPr>
          <w:sz w:val="20"/>
        </w:rPr>
      </w:pPr>
    </w:p>
    <w:p>
      <w:pPr>
        <w:pStyle w:val="BodyText"/>
        <w:rPr>
          <w:sz w:val="20"/>
        </w:rPr>
      </w:pPr>
    </w:p>
    <w:p>
      <w:pPr>
        <w:pStyle w:val="BodyText"/>
        <w:rPr>
          <w:sz w:val="22"/>
        </w:rPr>
      </w:pPr>
    </w:p>
    <w:p>
      <w:pPr>
        <w:pStyle w:val="Heading1"/>
        <w:spacing w:before="92"/>
        <w:ind w:left="1731"/>
      </w:pPr>
      <w:r>
        <w:rPr/>
        <w:t>ENTREVISTA COM PROFESSORA ALFABETIZADORA</w:t>
      </w:r>
    </w:p>
    <w:p>
      <w:pPr>
        <w:pStyle w:val="BodyText"/>
        <w:rPr>
          <w:b/>
          <w:sz w:val="20"/>
        </w:rPr>
      </w:pPr>
    </w:p>
    <w:p>
      <w:pPr>
        <w:pStyle w:val="BodyText"/>
        <w:spacing w:before="10"/>
        <w:rPr>
          <w:b/>
          <w:sz w:val="27"/>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4"/>
      </w:tblGrid>
      <w:tr>
        <w:trPr>
          <w:trHeight w:val="3737" w:hRule="exact"/>
        </w:trPr>
        <w:tc>
          <w:tcPr>
            <w:tcW w:w="9064" w:type="dxa"/>
          </w:tcPr>
          <w:p>
            <w:pPr>
              <w:pStyle w:val="TableParagraph"/>
              <w:numPr>
                <w:ilvl w:val="0"/>
                <w:numId w:val="15"/>
              </w:numPr>
              <w:tabs>
                <w:tab w:pos="302" w:val="left" w:leader="none"/>
              </w:tabs>
              <w:spacing w:line="240" w:lineRule="auto" w:before="3" w:after="0"/>
              <w:ind w:left="301" w:right="0" w:hanging="201"/>
              <w:jc w:val="both"/>
              <w:rPr>
                <w:b/>
                <w:sz w:val="24"/>
              </w:rPr>
            </w:pPr>
            <w:r>
              <w:rPr>
                <w:b/>
                <w:sz w:val="24"/>
              </w:rPr>
              <w:t>Identificação da</w:t>
            </w:r>
            <w:r>
              <w:rPr>
                <w:b/>
                <w:spacing w:val="-12"/>
                <w:sz w:val="24"/>
              </w:rPr>
              <w:t> </w:t>
            </w:r>
            <w:r>
              <w:rPr>
                <w:b/>
                <w:sz w:val="24"/>
              </w:rPr>
              <w:t>Pesquisa:</w:t>
            </w:r>
          </w:p>
          <w:p>
            <w:pPr>
              <w:pStyle w:val="TableParagraph"/>
              <w:rPr>
                <w:b/>
                <w:sz w:val="26"/>
              </w:rPr>
            </w:pPr>
          </w:p>
          <w:p>
            <w:pPr>
              <w:pStyle w:val="TableParagraph"/>
              <w:rPr>
                <w:b/>
                <w:sz w:val="22"/>
              </w:rPr>
            </w:pPr>
          </w:p>
          <w:p>
            <w:pPr>
              <w:pStyle w:val="TableParagraph"/>
              <w:numPr>
                <w:ilvl w:val="1"/>
                <w:numId w:val="15"/>
              </w:numPr>
              <w:tabs>
                <w:tab w:pos="502" w:val="left" w:leader="none"/>
              </w:tabs>
              <w:spacing w:line="240" w:lineRule="auto" w:before="0" w:after="0"/>
              <w:ind w:left="100" w:right="0" w:firstLine="0"/>
              <w:jc w:val="both"/>
              <w:rPr>
                <w:sz w:val="24"/>
              </w:rPr>
            </w:pPr>
            <w:r>
              <w:rPr>
                <w:sz w:val="24"/>
              </w:rPr>
              <w:t>Linha de pesquisa: Estado, Sociedade e Práticas</w:t>
            </w:r>
            <w:r>
              <w:rPr>
                <w:spacing w:val="-18"/>
                <w:sz w:val="24"/>
              </w:rPr>
              <w:t> </w:t>
            </w:r>
            <w:r>
              <w:rPr>
                <w:sz w:val="24"/>
              </w:rPr>
              <w:t>Educativas.</w:t>
            </w:r>
          </w:p>
          <w:p>
            <w:pPr>
              <w:pStyle w:val="TableParagraph"/>
              <w:numPr>
                <w:ilvl w:val="1"/>
                <w:numId w:val="15"/>
              </w:numPr>
              <w:tabs>
                <w:tab w:pos="518" w:val="left" w:leader="none"/>
              </w:tabs>
              <w:spacing w:line="360" w:lineRule="auto" w:before="136" w:after="0"/>
              <w:ind w:left="100" w:right="109" w:firstLine="0"/>
              <w:jc w:val="both"/>
              <w:rPr>
                <w:sz w:val="24"/>
              </w:rPr>
            </w:pPr>
            <w:r>
              <w:rPr>
                <w:sz w:val="24"/>
              </w:rPr>
              <w:t>Projeto de pesquisa: Entre números e letras: o ensino de matemática no ciclo de alfabetização na Escola de Tempo Integral Padre Josimo Morais Tavares, Palmas-TO.</w:t>
            </w:r>
          </w:p>
          <w:p>
            <w:pPr>
              <w:pStyle w:val="TableParagraph"/>
              <w:numPr>
                <w:ilvl w:val="1"/>
                <w:numId w:val="15"/>
              </w:numPr>
              <w:tabs>
                <w:tab w:pos="504" w:val="left" w:leader="none"/>
              </w:tabs>
              <w:spacing w:line="240" w:lineRule="auto" w:before="2" w:after="0"/>
              <w:ind w:left="503" w:right="0" w:hanging="403"/>
              <w:jc w:val="both"/>
              <w:rPr>
                <w:sz w:val="24"/>
              </w:rPr>
            </w:pPr>
            <w:r>
              <w:rPr>
                <w:sz w:val="24"/>
              </w:rPr>
              <w:t>Pesquisadora: Seila Alves</w:t>
            </w:r>
            <w:r>
              <w:rPr>
                <w:spacing w:val="-13"/>
                <w:sz w:val="24"/>
              </w:rPr>
              <w:t> </w:t>
            </w:r>
            <w:r>
              <w:rPr>
                <w:sz w:val="24"/>
              </w:rPr>
              <w:t>Pugas</w:t>
            </w:r>
          </w:p>
          <w:p>
            <w:pPr>
              <w:pStyle w:val="TableParagraph"/>
              <w:numPr>
                <w:ilvl w:val="1"/>
                <w:numId w:val="15"/>
              </w:numPr>
              <w:tabs>
                <w:tab w:pos="504" w:val="left" w:leader="none"/>
              </w:tabs>
              <w:spacing w:line="240" w:lineRule="auto" w:before="139" w:after="0"/>
              <w:ind w:left="503" w:right="0" w:hanging="403"/>
              <w:jc w:val="both"/>
              <w:rPr>
                <w:sz w:val="24"/>
              </w:rPr>
            </w:pPr>
            <w:r>
              <w:rPr>
                <w:sz w:val="24"/>
              </w:rPr>
              <w:t>Orientador da Pesquisa: Prof. Dr. Idemar</w:t>
            </w:r>
            <w:r>
              <w:rPr>
                <w:spacing w:val="-25"/>
                <w:sz w:val="24"/>
              </w:rPr>
              <w:t> </w:t>
            </w:r>
            <w:r>
              <w:rPr>
                <w:sz w:val="24"/>
              </w:rPr>
              <w:t>Vizolli</w:t>
            </w:r>
          </w:p>
          <w:p>
            <w:pPr>
              <w:pStyle w:val="TableParagraph"/>
              <w:numPr>
                <w:ilvl w:val="1"/>
                <w:numId w:val="15"/>
              </w:numPr>
              <w:tabs>
                <w:tab w:pos="504" w:val="left" w:leader="none"/>
              </w:tabs>
              <w:spacing w:line="240" w:lineRule="auto" w:before="136" w:after="0"/>
              <w:ind w:left="503" w:right="0" w:hanging="403"/>
              <w:jc w:val="both"/>
              <w:rPr>
                <w:sz w:val="24"/>
              </w:rPr>
            </w:pPr>
            <w:r>
              <w:rPr>
                <w:sz w:val="24"/>
              </w:rPr>
              <w:t>Metodologia: Estudo de</w:t>
            </w:r>
            <w:r>
              <w:rPr>
                <w:spacing w:val="-11"/>
                <w:sz w:val="24"/>
              </w:rPr>
              <w:t> </w:t>
            </w:r>
            <w:r>
              <w:rPr>
                <w:sz w:val="24"/>
              </w:rPr>
              <w:t>Caso</w:t>
            </w:r>
          </w:p>
        </w:tc>
      </w:tr>
      <w:tr>
        <w:trPr>
          <w:trHeight w:val="4150" w:hRule="exact"/>
        </w:trPr>
        <w:tc>
          <w:tcPr>
            <w:tcW w:w="9064" w:type="dxa"/>
          </w:tcPr>
          <w:p>
            <w:pPr>
              <w:pStyle w:val="TableParagraph"/>
              <w:numPr>
                <w:ilvl w:val="0"/>
                <w:numId w:val="16"/>
              </w:numPr>
              <w:tabs>
                <w:tab w:pos="303" w:val="left" w:leader="none"/>
              </w:tabs>
              <w:spacing w:line="240" w:lineRule="auto" w:before="0" w:after="0"/>
              <w:ind w:left="302" w:right="0" w:hanging="202"/>
              <w:jc w:val="left"/>
              <w:rPr>
                <w:b/>
                <w:sz w:val="24"/>
              </w:rPr>
            </w:pPr>
            <w:r>
              <w:rPr>
                <w:b/>
                <w:sz w:val="24"/>
              </w:rPr>
              <w:t>Dados Pessoais da</w:t>
            </w:r>
            <w:r>
              <w:rPr>
                <w:b/>
                <w:spacing w:val="-11"/>
                <w:sz w:val="24"/>
              </w:rPr>
              <w:t> </w:t>
            </w:r>
            <w:r>
              <w:rPr>
                <w:b/>
                <w:sz w:val="24"/>
              </w:rPr>
              <w:t>Entrevistada:</w:t>
            </w:r>
          </w:p>
          <w:p>
            <w:pPr>
              <w:pStyle w:val="TableParagraph"/>
              <w:rPr>
                <w:b/>
                <w:sz w:val="26"/>
              </w:rPr>
            </w:pPr>
          </w:p>
          <w:p>
            <w:pPr>
              <w:pStyle w:val="TableParagraph"/>
              <w:spacing w:before="11"/>
              <w:rPr>
                <w:b/>
                <w:sz w:val="21"/>
              </w:rPr>
            </w:pPr>
          </w:p>
          <w:p>
            <w:pPr>
              <w:pStyle w:val="TableParagraph"/>
              <w:numPr>
                <w:ilvl w:val="1"/>
                <w:numId w:val="16"/>
              </w:numPr>
              <w:tabs>
                <w:tab w:pos="504" w:val="left" w:leader="none"/>
                <w:tab w:pos="6989" w:val="left" w:leader="none"/>
              </w:tabs>
              <w:spacing w:line="240" w:lineRule="auto" w:before="0" w:after="0"/>
              <w:ind w:left="503" w:right="0" w:hanging="403"/>
              <w:jc w:val="left"/>
              <w:rPr>
                <w:sz w:val="24"/>
              </w:rPr>
            </w:pPr>
            <w:r>
              <w:rPr>
                <w:sz w:val="24"/>
              </w:rPr>
              <w:t>Nomes:</w:t>
            </w:r>
            <w:r>
              <w:rPr>
                <w:sz w:val="24"/>
                <w:u w:val="single"/>
              </w:rPr>
              <w:t> </w:t>
              <w:tab/>
            </w:r>
          </w:p>
          <w:p>
            <w:pPr>
              <w:pStyle w:val="TableParagraph"/>
              <w:numPr>
                <w:ilvl w:val="1"/>
                <w:numId w:val="16"/>
              </w:numPr>
              <w:tabs>
                <w:tab w:pos="504" w:val="left" w:leader="none"/>
                <w:tab w:pos="3629" w:val="left" w:leader="none"/>
              </w:tabs>
              <w:spacing w:line="240" w:lineRule="auto" w:before="139" w:after="0"/>
              <w:ind w:left="503" w:right="0" w:hanging="403"/>
              <w:jc w:val="left"/>
              <w:rPr>
                <w:sz w:val="24"/>
              </w:rPr>
            </w:pPr>
            <w:r>
              <w:rPr>
                <w:sz w:val="24"/>
              </w:rPr>
              <w:t>Idade</w:t>
            </w:r>
            <w:r>
              <w:rPr>
                <w:spacing w:val="-2"/>
                <w:sz w:val="24"/>
              </w:rPr>
              <w:t> </w:t>
            </w:r>
            <w:r>
              <w:rPr>
                <w:w w:val="100"/>
                <w:sz w:val="24"/>
                <w:u w:val="single"/>
              </w:rPr>
              <w:t> </w:t>
            </w:r>
            <w:r>
              <w:rPr>
                <w:sz w:val="24"/>
                <w:u w:val="single"/>
              </w:rPr>
              <w:tab/>
            </w:r>
          </w:p>
          <w:p>
            <w:pPr>
              <w:pStyle w:val="TableParagraph"/>
              <w:numPr>
                <w:ilvl w:val="1"/>
                <w:numId w:val="16"/>
              </w:numPr>
              <w:tabs>
                <w:tab w:pos="504" w:val="left" w:leader="none"/>
                <w:tab w:pos="7629" w:val="left" w:leader="none"/>
              </w:tabs>
              <w:spacing w:line="240" w:lineRule="auto" w:before="137" w:after="0"/>
              <w:ind w:left="503" w:right="0" w:hanging="403"/>
              <w:jc w:val="left"/>
              <w:rPr>
                <w:sz w:val="24"/>
              </w:rPr>
            </w:pPr>
            <w:r>
              <w:rPr>
                <w:sz w:val="24"/>
              </w:rPr>
              <w:t>Formação Acadêmica/ instituição/</w:t>
            </w:r>
            <w:r>
              <w:rPr>
                <w:spacing w:val="-15"/>
                <w:sz w:val="24"/>
              </w:rPr>
              <w:t> </w:t>
            </w:r>
            <w:r>
              <w:rPr>
                <w:sz w:val="24"/>
              </w:rPr>
              <w:t>ano</w:t>
            </w:r>
            <w:r>
              <w:rPr>
                <w:spacing w:val="-2"/>
                <w:sz w:val="24"/>
              </w:rPr>
              <w:t> </w:t>
            </w:r>
            <w:r>
              <w:rPr>
                <w:w w:val="100"/>
                <w:sz w:val="24"/>
                <w:u w:val="single"/>
              </w:rPr>
              <w:t> </w:t>
            </w:r>
            <w:r>
              <w:rPr>
                <w:sz w:val="24"/>
                <w:u w:val="single"/>
              </w:rPr>
              <w:tab/>
            </w:r>
          </w:p>
          <w:p>
            <w:pPr>
              <w:pStyle w:val="TableParagraph"/>
              <w:numPr>
                <w:ilvl w:val="1"/>
                <w:numId w:val="16"/>
              </w:numPr>
              <w:tabs>
                <w:tab w:pos="504" w:val="left" w:leader="none"/>
                <w:tab w:pos="8028" w:val="left" w:leader="none"/>
              </w:tabs>
              <w:spacing w:line="240" w:lineRule="auto" w:before="139" w:after="0"/>
              <w:ind w:left="503" w:right="0" w:hanging="403"/>
              <w:jc w:val="left"/>
              <w:rPr>
                <w:sz w:val="24"/>
              </w:rPr>
            </w:pPr>
            <w:r>
              <w:rPr>
                <w:sz w:val="24"/>
              </w:rPr>
              <w:t>Especialização / instituição/</w:t>
            </w:r>
            <w:r>
              <w:rPr>
                <w:spacing w:val="-12"/>
                <w:sz w:val="24"/>
              </w:rPr>
              <w:t> </w:t>
            </w:r>
            <w:r>
              <w:rPr>
                <w:sz w:val="24"/>
              </w:rPr>
              <w:t>ano:</w:t>
            </w:r>
            <w:r>
              <w:rPr>
                <w:sz w:val="24"/>
                <w:u w:val="single"/>
              </w:rPr>
              <w:t> </w:t>
              <w:tab/>
            </w:r>
          </w:p>
          <w:p>
            <w:pPr>
              <w:pStyle w:val="TableParagraph"/>
              <w:numPr>
                <w:ilvl w:val="1"/>
                <w:numId w:val="16"/>
              </w:numPr>
              <w:tabs>
                <w:tab w:pos="502" w:val="left" w:leader="none"/>
                <w:tab w:pos="8214" w:val="left" w:leader="none"/>
              </w:tabs>
              <w:spacing w:line="240" w:lineRule="auto" w:before="137" w:after="0"/>
              <w:ind w:left="501" w:right="0" w:hanging="401"/>
              <w:jc w:val="left"/>
              <w:rPr>
                <w:sz w:val="24"/>
              </w:rPr>
            </w:pPr>
            <w:r>
              <w:rPr>
                <w:sz w:val="24"/>
              </w:rPr>
              <w:t>Tempo de Experiência na Educação</w:t>
            </w:r>
            <w:r>
              <w:rPr>
                <w:spacing w:val="-24"/>
                <w:sz w:val="24"/>
              </w:rPr>
              <w:t> </w:t>
            </w:r>
            <w:r>
              <w:rPr>
                <w:sz w:val="24"/>
              </w:rPr>
              <w:t>Básica:</w:t>
            </w:r>
            <w:r>
              <w:rPr>
                <w:sz w:val="24"/>
                <w:u w:val="single"/>
              </w:rPr>
              <w:t> </w:t>
              <w:tab/>
            </w:r>
          </w:p>
          <w:p>
            <w:pPr>
              <w:pStyle w:val="TableParagraph"/>
              <w:numPr>
                <w:ilvl w:val="1"/>
                <w:numId w:val="16"/>
              </w:numPr>
              <w:tabs>
                <w:tab w:pos="504" w:val="left" w:leader="none"/>
                <w:tab w:pos="8308" w:val="left" w:leader="none"/>
              </w:tabs>
              <w:spacing w:line="240" w:lineRule="auto" w:before="137" w:after="0"/>
              <w:ind w:left="503" w:right="0" w:hanging="403"/>
              <w:jc w:val="left"/>
              <w:rPr>
                <w:sz w:val="24"/>
              </w:rPr>
            </w:pPr>
            <w:r>
              <w:rPr>
                <w:sz w:val="24"/>
              </w:rPr>
              <w:t>Ano de Ingresso na Rede Municipal de</w:t>
            </w:r>
            <w:r>
              <w:rPr>
                <w:spacing w:val="-19"/>
                <w:sz w:val="24"/>
              </w:rPr>
              <w:t> </w:t>
            </w:r>
            <w:r>
              <w:rPr>
                <w:sz w:val="24"/>
              </w:rPr>
              <w:t>Palmas,To</w:t>
            </w:r>
            <w:r>
              <w:rPr>
                <w:w w:val="100"/>
                <w:sz w:val="24"/>
                <w:u w:val="single"/>
              </w:rPr>
              <w:t> </w:t>
            </w:r>
            <w:r>
              <w:rPr>
                <w:sz w:val="24"/>
                <w:u w:val="single"/>
              </w:rPr>
              <w:tab/>
            </w:r>
          </w:p>
          <w:p>
            <w:pPr>
              <w:pStyle w:val="TableParagraph"/>
              <w:tabs>
                <w:tab w:pos="8569" w:val="left" w:leader="none"/>
              </w:tabs>
              <w:spacing w:before="139"/>
              <w:ind w:left="100"/>
              <w:rPr>
                <w:sz w:val="24"/>
              </w:rPr>
            </w:pPr>
            <w:r>
              <w:rPr>
                <w:sz w:val="24"/>
              </w:rPr>
              <w:t>2.8 Tempo de Experiência nos Anos</w:t>
            </w:r>
            <w:r>
              <w:rPr>
                <w:spacing w:val="-20"/>
                <w:sz w:val="24"/>
              </w:rPr>
              <w:t> </w:t>
            </w:r>
            <w:r>
              <w:rPr>
                <w:sz w:val="24"/>
              </w:rPr>
              <w:t>Iniciais:</w:t>
            </w:r>
            <w:r>
              <w:rPr>
                <w:spacing w:val="-2"/>
                <w:sz w:val="24"/>
              </w:rPr>
              <w:t> </w:t>
            </w:r>
            <w:r>
              <w:rPr>
                <w:w w:val="100"/>
                <w:sz w:val="24"/>
                <w:u w:val="single"/>
              </w:rPr>
              <w:t> </w:t>
            </w:r>
            <w:r>
              <w:rPr>
                <w:sz w:val="24"/>
                <w:u w:val="single"/>
              </w:rPr>
              <w:tab/>
            </w:r>
          </w:p>
        </w:tc>
      </w:tr>
    </w:tbl>
    <w:p>
      <w:pPr>
        <w:spacing w:after="0"/>
        <w:rPr>
          <w:sz w:val="24"/>
        </w:rPr>
        <w:sectPr>
          <w:pgSz w:w="11910" w:h="16840"/>
          <w:pgMar w:header="718" w:footer="0" w:top="920" w:bottom="280" w:left="1420" w:right="1020"/>
        </w:sectPr>
      </w:pPr>
    </w:p>
    <w:p>
      <w:pPr>
        <w:pStyle w:val="BodyText"/>
        <w:rPr>
          <w:rFonts w:ascii="Times New Roman"/>
          <w:sz w:val="20"/>
        </w:rPr>
      </w:pPr>
    </w:p>
    <w:p>
      <w:pPr>
        <w:pStyle w:val="BodyText"/>
        <w:spacing w:before="6"/>
        <w:rPr>
          <w:rFonts w:ascii="Times New Roman"/>
          <w:sz w:val="21"/>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4"/>
      </w:tblGrid>
      <w:tr>
        <w:trPr>
          <w:trHeight w:val="1253" w:hRule="exact"/>
        </w:trPr>
        <w:tc>
          <w:tcPr>
            <w:tcW w:w="9064" w:type="dxa"/>
          </w:tcPr>
          <w:p>
            <w:pPr>
              <w:pStyle w:val="TableParagraph"/>
              <w:spacing w:line="360" w:lineRule="auto" w:before="3"/>
              <w:ind w:left="100"/>
              <w:rPr>
                <w:b/>
                <w:sz w:val="24"/>
              </w:rPr>
            </w:pPr>
            <w:r>
              <w:rPr>
                <w:b/>
                <w:sz w:val="24"/>
              </w:rPr>
              <w:t>2.1 MOTIVAÇÕES PARA PARTICIPAR DO PNAIC/CONCEPÇÃO QUANTO À FORMAÇÃO CONTINUADA</w:t>
            </w:r>
          </w:p>
        </w:tc>
      </w:tr>
      <w:tr>
        <w:trPr>
          <w:trHeight w:val="4978" w:hRule="exact"/>
        </w:trPr>
        <w:tc>
          <w:tcPr>
            <w:tcW w:w="9064" w:type="dxa"/>
          </w:tcPr>
          <w:p>
            <w:pPr>
              <w:pStyle w:val="TableParagraph"/>
              <w:numPr>
                <w:ilvl w:val="0"/>
                <w:numId w:val="17"/>
              </w:numPr>
              <w:tabs>
                <w:tab w:pos="303" w:val="left" w:leader="none"/>
              </w:tabs>
              <w:spacing w:line="240" w:lineRule="auto" w:before="0" w:after="0"/>
              <w:ind w:left="302" w:right="0" w:hanging="202"/>
              <w:jc w:val="both"/>
              <w:rPr>
                <w:b/>
                <w:sz w:val="24"/>
              </w:rPr>
            </w:pPr>
            <w:r>
              <w:rPr>
                <w:b/>
                <w:sz w:val="24"/>
              </w:rPr>
              <w:t>CONTRIBUIÇÕES DA FORMAÇÃO DO PNAIC PARA A PRÁTICA</w:t>
            </w:r>
            <w:r>
              <w:rPr>
                <w:b/>
                <w:spacing w:val="-27"/>
                <w:sz w:val="24"/>
              </w:rPr>
              <w:t> </w:t>
            </w:r>
            <w:r>
              <w:rPr>
                <w:b/>
                <w:sz w:val="24"/>
              </w:rPr>
              <w:t>DOCENTE</w:t>
            </w:r>
          </w:p>
          <w:p>
            <w:pPr>
              <w:pStyle w:val="TableParagraph"/>
              <w:rPr>
                <w:rFonts w:ascii="Times New Roman"/>
                <w:sz w:val="26"/>
              </w:rPr>
            </w:pPr>
          </w:p>
          <w:p>
            <w:pPr>
              <w:pStyle w:val="TableParagraph"/>
              <w:spacing w:before="11"/>
              <w:rPr>
                <w:rFonts w:ascii="Times New Roman"/>
                <w:sz w:val="21"/>
              </w:rPr>
            </w:pPr>
          </w:p>
          <w:p>
            <w:pPr>
              <w:pStyle w:val="TableParagraph"/>
              <w:spacing w:line="360" w:lineRule="auto"/>
              <w:ind w:left="100" w:right="111"/>
              <w:jc w:val="both"/>
              <w:rPr>
                <w:sz w:val="24"/>
              </w:rPr>
            </w:pPr>
            <w:r>
              <w:rPr>
                <w:sz w:val="24"/>
              </w:rPr>
              <w:t>3a De um modo geral, quais foram às contribuições do PNAIC para sua prática profissional?</w:t>
            </w:r>
          </w:p>
          <w:p>
            <w:pPr>
              <w:pStyle w:val="TableParagraph"/>
              <w:spacing w:line="360" w:lineRule="auto" w:before="2"/>
              <w:ind w:left="100" w:right="110"/>
              <w:jc w:val="both"/>
              <w:rPr>
                <w:sz w:val="24"/>
              </w:rPr>
            </w:pPr>
            <w:r>
              <w:rPr>
                <w:sz w:val="24"/>
              </w:rPr>
              <w:t>3b Como essa formação trouxe contribuição aos conhecimentos didáticos, pedagógicos e metodológicos da ciência da matemática em relação ao conteúdo disciplinar, a metodologia de ensino e avaliação da aprendizagem?</w:t>
            </w:r>
          </w:p>
          <w:p>
            <w:pPr>
              <w:pStyle w:val="TableParagraph"/>
              <w:spacing w:before="8" w:after="1"/>
              <w:rPr>
                <w:rFonts w:ascii="Times New Roman"/>
                <w:sz w:val="22"/>
              </w:rPr>
            </w:pPr>
          </w:p>
          <w:p>
            <w:pPr>
              <w:pStyle w:val="TableParagraph"/>
              <w:spacing w:line="20" w:lineRule="exact"/>
              <w:ind w:left="92"/>
              <w:rPr>
                <w:rFonts w:ascii="Times New Roman"/>
                <w:sz w:val="2"/>
              </w:rPr>
            </w:pPr>
            <w:r>
              <w:rPr>
                <w:rFonts w:ascii="Times New Roman"/>
                <w:sz w:val="2"/>
              </w:rPr>
              <w:pict>
                <v:group style="width:421.3pt;height:.8pt;mso-position-horizontal-relative:char;mso-position-vertical-relative:line" coordorigin="0,0" coordsize="8426,16">
                  <v:line style="position:absolute" from="8,8" to="6408,8" stroked="true" strokeweight=".756pt" strokecolor="#000000">
                    <v:stroke dashstyle="solid"/>
                  </v:line>
                  <v:line style="position:absolute" from="6417,8" to="8418,8" stroked="true" strokeweight=".756pt" strokecolor="#000000">
                    <v:stroke dashstyle="solid"/>
                  </v:line>
                </v:group>
              </w:pict>
            </w:r>
            <w:r>
              <w:rPr>
                <w:rFonts w:ascii="Times New Roman"/>
                <w:sz w:val="2"/>
              </w:rPr>
            </w:r>
          </w:p>
          <w:p>
            <w:pPr>
              <w:pStyle w:val="TableParagraph"/>
              <w:numPr>
                <w:ilvl w:val="0"/>
                <w:numId w:val="17"/>
              </w:numPr>
              <w:tabs>
                <w:tab w:pos="303" w:val="left" w:leader="none"/>
              </w:tabs>
              <w:spacing w:line="240" w:lineRule="auto" w:before="135" w:after="0"/>
              <w:ind w:left="302" w:right="0" w:hanging="202"/>
              <w:jc w:val="both"/>
              <w:rPr>
                <w:b/>
                <w:sz w:val="24"/>
              </w:rPr>
            </w:pPr>
            <w:r>
              <w:rPr>
                <w:b/>
                <w:sz w:val="24"/>
              </w:rPr>
              <w:t>CONSIDERAÇÕES GERAIS SOBRE O</w:t>
            </w:r>
            <w:r>
              <w:rPr>
                <w:b/>
                <w:spacing w:val="-16"/>
                <w:sz w:val="24"/>
              </w:rPr>
              <w:t> </w:t>
            </w:r>
            <w:r>
              <w:rPr>
                <w:b/>
                <w:sz w:val="24"/>
              </w:rPr>
              <w:t>PNAIC</w:t>
            </w:r>
          </w:p>
          <w:p>
            <w:pPr>
              <w:pStyle w:val="TableParagraph"/>
              <w:rPr>
                <w:rFonts w:ascii="Times New Roman"/>
                <w:sz w:val="26"/>
              </w:rPr>
            </w:pPr>
          </w:p>
          <w:p>
            <w:pPr>
              <w:pStyle w:val="TableParagraph"/>
              <w:spacing w:before="11"/>
              <w:rPr>
                <w:rFonts w:ascii="Times New Roman"/>
                <w:sz w:val="21"/>
              </w:rPr>
            </w:pPr>
          </w:p>
          <w:p>
            <w:pPr>
              <w:pStyle w:val="TableParagraph"/>
              <w:spacing w:line="360" w:lineRule="auto"/>
              <w:ind w:left="100" w:right="105"/>
              <w:jc w:val="both"/>
              <w:rPr>
                <w:sz w:val="24"/>
              </w:rPr>
            </w:pPr>
            <w:r>
              <w:rPr>
                <w:sz w:val="24"/>
              </w:rPr>
              <w:t>4a Você gostaria de acrescentar algo, ou fazer alguma contribuição em relação ao PNAIC?</w:t>
            </w:r>
          </w:p>
        </w:tc>
      </w:tr>
      <w:tr>
        <w:trPr>
          <w:trHeight w:val="4979" w:hRule="exact"/>
        </w:trPr>
        <w:tc>
          <w:tcPr>
            <w:tcW w:w="9064" w:type="dxa"/>
          </w:tcPr>
          <w:p>
            <w:pPr>
              <w:pStyle w:val="TableParagraph"/>
              <w:spacing w:before="1"/>
              <w:rPr>
                <w:rFonts w:ascii="Times New Roman"/>
                <w:sz w:val="36"/>
              </w:rPr>
            </w:pPr>
          </w:p>
          <w:p>
            <w:pPr>
              <w:pStyle w:val="TableParagraph"/>
              <w:numPr>
                <w:ilvl w:val="0"/>
                <w:numId w:val="18"/>
              </w:numPr>
              <w:tabs>
                <w:tab w:pos="302" w:val="left" w:leader="none"/>
              </w:tabs>
              <w:spacing w:line="240" w:lineRule="auto" w:before="0" w:after="0"/>
              <w:ind w:left="301" w:right="0" w:hanging="201"/>
              <w:jc w:val="left"/>
              <w:rPr>
                <w:b/>
                <w:sz w:val="24"/>
              </w:rPr>
            </w:pPr>
            <w:r>
              <w:rPr>
                <w:b/>
                <w:sz w:val="24"/>
              </w:rPr>
              <w:t>Dados Técnicos</w:t>
            </w:r>
            <w:r>
              <w:rPr>
                <w:b/>
                <w:spacing w:val="-12"/>
                <w:sz w:val="24"/>
              </w:rPr>
              <w:t> </w:t>
            </w:r>
            <w:r>
              <w:rPr>
                <w:b/>
                <w:sz w:val="24"/>
              </w:rPr>
              <w:t>Entrevista:</w:t>
            </w:r>
          </w:p>
          <w:p>
            <w:pPr>
              <w:pStyle w:val="TableParagraph"/>
              <w:tabs>
                <w:tab w:pos="1742" w:val="left" w:leader="none"/>
                <w:tab w:pos="2476" w:val="left" w:leader="none"/>
                <w:tab w:pos="3270" w:val="left" w:leader="none"/>
                <w:tab w:pos="5389" w:val="left" w:leader="none"/>
              </w:tabs>
              <w:spacing w:before="136"/>
              <w:ind w:left="100"/>
              <w:rPr>
                <w:sz w:val="24"/>
              </w:rPr>
            </w:pPr>
            <w:r>
              <w:rPr>
                <w:sz w:val="24"/>
              </w:rPr>
              <w:t>5.1.</w:t>
            </w:r>
            <w:r>
              <w:rPr>
                <w:spacing w:val="-1"/>
                <w:sz w:val="24"/>
              </w:rPr>
              <w:t> </w:t>
            </w:r>
            <w:r>
              <w:rPr>
                <w:sz w:val="24"/>
              </w:rPr>
              <w:t>Data:</w:t>
            </w:r>
            <w:r>
              <w:rPr>
                <w:sz w:val="24"/>
                <w:u w:val="single"/>
              </w:rPr>
              <w:t> </w:t>
              <w:tab/>
            </w:r>
            <w:r>
              <w:rPr>
                <w:sz w:val="24"/>
              </w:rPr>
              <w:t>/</w:t>
            </w:r>
            <w:r>
              <w:rPr>
                <w:sz w:val="24"/>
                <w:u w:val="single"/>
              </w:rPr>
              <w:t> </w:t>
              <w:tab/>
            </w:r>
            <w:r>
              <w:rPr>
                <w:sz w:val="24"/>
              </w:rPr>
              <w:t>/</w:t>
            </w:r>
            <w:r>
              <w:rPr>
                <w:sz w:val="24"/>
                <w:u w:val="single"/>
              </w:rPr>
              <w:t> </w:t>
              <w:tab/>
            </w:r>
            <w:r>
              <w:rPr>
                <w:sz w:val="24"/>
              </w:rPr>
              <w:t>5.2</w:t>
            </w:r>
            <w:r>
              <w:rPr>
                <w:spacing w:val="-5"/>
                <w:sz w:val="24"/>
              </w:rPr>
              <w:t> </w:t>
            </w:r>
            <w:r>
              <w:rPr>
                <w:sz w:val="24"/>
              </w:rPr>
              <w:t>Hora:</w:t>
            </w:r>
            <w:r>
              <w:rPr>
                <w:sz w:val="24"/>
                <w:u w:val="single"/>
              </w:rPr>
              <w:t> </w:t>
              <w:tab/>
            </w:r>
          </w:p>
          <w:p>
            <w:pPr>
              <w:pStyle w:val="TableParagraph"/>
              <w:numPr>
                <w:ilvl w:val="1"/>
                <w:numId w:val="18"/>
              </w:numPr>
              <w:tabs>
                <w:tab w:pos="502" w:val="left" w:leader="none"/>
                <w:tab w:pos="2002" w:val="left" w:leader="none"/>
              </w:tabs>
              <w:spacing w:line="240" w:lineRule="auto" w:before="139" w:after="0"/>
              <w:ind w:left="501" w:right="0" w:hanging="401"/>
              <w:jc w:val="left"/>
              <w:rPr>
                <w:sz w:val="24"/>
              </w:rPr>
            </w:pPr>
            <w:r>
              <w:rPr>
                <w:sz w:val="24"/>
              </w:rPr>
              <w:t>Local:</w:t>
            </w:r>
            <w:r>
              <w:rPr>
                <w:w w:val="100"/>
                <w:sz w:val="24"/>
                <w:u w:val="single"/>
              </w:rPr>
              <w:t> </w:t>
            </w:r>
            <w:r>
              <w:rPr>
                <w:sz w:val="24"/>
                <w:u w:val="single"/>
              </w:rPr>
              <w:tab/>
            </w:r>
          </w:p>
          <w:p>
            <w:pPr>
              <w:pStyle w:val="TableParagraph"/>
              <w:rPr>
                <w:rFonts w:ascii="Times New Roman"/>
                <w:sz w:val="20"/>
              </w:rPr>
            </w:pPr>
          </w:p>
          <w:p>
            <w:pPr>
              <w:pStyle w:val="TableParagraph"/>
              <w:spacing w:before="2"/>
              <w:rPr>
                <w:rFonts w:ascii="Times New Roman"/>
                <w:sz w:val="14"/>
              </w:rPr>
            </w:pPr>
          </w:p>
          <w:p>
            <w:pPr>
              <w:pStyle w:val="TableParagraph"/>
              <w:spacing w:line="20" w:lineRule="exact"/>
              <w:ind w:left="92"/>
              <w:rPr>
                <w:rFonts w:ascii="Times New Roman"/>
                <w:sz w:val="2"/>
              </w:rPr>
            </w:pPr>
            <w:r>
              <w:rPr>
                <w:rFonts w:ascii="Times New Roman"/>
                <w:sz w:val="2"/>
              </w:rPr>
              <w:pict>
                <v:group style="width:147.5pt;height:.8pt;mso-position-horizontal-relative:char;mso-position-vertical-relative:line" coordorigin="0,0" coordsize="2950,16">
                  <v:line style="position:absolute" from="8,8" to="2942,8" stroked="true" strokeweight=".756pt" strokecolor="#000000">
                    <v:stroke dashstyle="solid"/>
                  </v:line>
                </v:group>
              </w:pict>
            </w:r>
            <w:r>
              <w:rPr>
                <w:rFonts w:ascii="Times New Roman"/>
                <w:sz w:val="2"/>
              </w:rPr>
            </w:r>
          </w:p>
          <w:p>
            <w:pPr>
              <w:pStyle w:val="TableParagraph"/>
              <w:numPr>
                <w:ilvl w:val="1"/>
                <w:numId w:val="18"/>
              </w:numPr>
              <w:tabs>
                <w:tab w:pos="504" w:val="left" w:leader="none"/>
                <w:tab w:pos="5427" w:val="left" w:leader="none"/>
              </w:tabs>
              <w:spacing w:line="240" w:lineRule="auto" w:before="138" w:after="0"/>
              <w:ind w:left="503" w:right="0" w:hanging="403"/>
              <w:jc w:val="left"/>
              <w:rPr>
                <w:sz w:val="24"/>
              </w:rPr>
            </w:pPr>
            <w:r>
              <w:rPr>
                <w:sz w:val="24"/>
              </w:rPr>
              <w:t>Pseudônimo:</w:t>
            </w:r>
            <w:r>
              <w:rPr>
                <w:sz w:val="24"/>
                <w:u w:val="single"/>
              </w:rPr>
              <w:t> </w:t>
              <w:tab/>
            </w:r>
          </w:p>
          <w:p>
            <w:pPr>
              <w:pStyle w:val="TableParagraph"/>
              <w:numPr>
                <w:ilvl w:val="1"/>
                <w:numId w:val="18"/>
              </w:numPr>
              <w:tabs>
                <w:tab w:pos="504" w:val="left" w:leader="none"/>
                <w:tab w:pos="2966" w:val="left" w:leader="none"/>
              </w:tabs>
              <w:spacing w:line="240" w:lineRule="auto" w:before="137" w:after="0"/>
              <w:ind w:left="503" w:right="0" w:hanging="403"/>
              <w:jc w:val="left"/>
              <w:rPr>
                <w:sz w:val="24"/>
              </w:rPr>
            </w:pPr>
            <w:r>
              <w:rPr>
                <w:sz w:val="24"/>
              </w:rPr>
              <w:t>N° da</w:t>
            </w:r>
            <w:r>
              <w:rPr>
                <w:spacing w:val="-8"/>
                <w:sz w:val="24"/>
              </w:rPr>
              <w:t> </w:t>
            </w:r>
            <w:r>
              <w:rPr>
                <w:sz w:val="24"/>
              </w:rPr>
              <w:t>Entrevista</w:t>
            </w:r>
            <w:r>
              <w:rPr>
                <w:w w:val="100"/>
                <w:sz w:val="24"/>
                <w:u w:val="single"/>
              </w:rPr>
              <w:t> </w:t>
            </w:r>
            <w:r>
              <w:rPr>
                <w:sz w:val="24"/>
                <w:u w:val="single"/>
              </w:rPr>
              <w:tab/>
            </w:r>
          </w:p>
          <w:p>
            <w:pPr>
              <w:pStyle w:val="TableParagraph"/>
              <w:numPr>
                <w:ilvl w:val="1"/>
                <w:numId w:val="18"/>
              </w:numPr>
              <w:tabs>
                <w:tab w:pos="502" w:val="left" w:leader="none"/>
                <w:tab w:pos="3829" w:val="left" w:leader="none"/>
              </w:tabs>
              <w:spacing w:line="240" w:lineRule="auto" w:before="139" w:after="0"/>
              <w:ind w:left="501" w:right="0" w:hanging="401"/>
              <w:jc w:val="left"/>
              <w:rPr>
                <w:sz w:val="24"/>
              </w:rPr>
            </w:pPr>
            <w:r>
              <w:rPr>
                <w:sz w:val="24"/>
              </w:rPr>
              <w:t>Tempo de</w:t>
            </w:r>
            <w:r>
              <w:rPr>
                <w:spacing w:val="-9"/>
                <w:sz w:val="24"/>
              </w:rPr>
              <w:t> </w:t>
            </w:r>
            <w:r>
              <w:rPr>
                <w:sz w:val="24"/>
              </w:rPr>
              <w:t>gravação:</w:t>
            </w:r>
            <w:r>
              <w:rPr>
                <w:sz w:val="24"/>
                <w:u w:val="single"/>
              </w:rPr>
              <w:t> </w:t>
              <w:tab/>
            </w:r>
          </w:p>
          <w:p>
            <w:pPr>
              <w:pStyle w:val="TableParagraph"/>
              <w:numPr>
                <w:ilvl w:val="1"/>
                <w:numId w:val="18"/>
              </w:numPr>
              <w:tabs>
                <w:tab w:pos="504" w:val="left" w:leader="none"/>
                <w:tab w:pos="3047" w:val="left" w:leader="none"/>
                <w:tab w:pos="3909" w:val="left" w:leader="none"/>
              </w:tabs>
              <w:spacing w:line="240" w:lineRule="auto" w:before="136" w:after="0"/>
              <w:ind w:left="503" w:right="0" w:hanging="403"/>
              <w:jc w:val="left"/>
              <w:rPr>
                <w:sz w:val="24"/>
              </w:rPr>
            </w:pPr>
            <w:r>
              <w:rPr>
                <w:sz w:val="24"/>
              </w:rPr>
              <w:t>Data</w:t>
            </w:r>
            <w:r>
              <w:rPr>
                <w:spacing w:val="-4"/>
                <w:sz w:val="24"/>
              </w:rPr>
              <w:t> </w:t>
            </w:r>
            <w:r>
              <w:rPr>
                <w:sz w:val="24"/>
              </w:rPr>
              <w:t>da</w:t>
            </w:r>
            <w:r>
              <w:rPr>
                <w:spacing w:val="-3"/>
                <w:sz w:val="24"/>
              </w:rPr>
              <w:t> </w:t>
            </w:r>
            <w:r>
              <w:rPr>
                <w:sz w:val="24"/>
              </w:rPr>
              <w:t>transcrição:</w:t>
            </w:r>
            <w:r>
              <w:rPr>
                <w:sz w:val="24"/>
                <w:u w:val="single"/>
              </w:rPr>
              <w:t> </w:t>
              <w:tab/>
            </w:r>
            <w:r>
              <w:rPr>
                <w:sz w:val="24"/>
              </w:rPr>
              <w:t>/  </w:t>
            </w:r>
            <w:r>
              <w:rPr>
                <w:spacing w:val="65"/>
                <w:sz w:val="24"/>
              </w:rPr>
              <w:t> </w:t>
            </w:r>
            <w:r>
              <w:rPr>
                <w:sz w:val="24"/>
              </w:rPr>
              <w:t>/</w:t>
            </w:r>
            <w:r>
              <w:rPr>
                <w:sz w:val="24"/>
                <w:u w:val="single"/>
              </w:rPr>
              <w:t> </w:t>
              <w:tab/>
            </w:r>
          </w:p>
          <w:p>
            <w:pPr>
              <w:pStyle w:val="TableParagraph"/>
              <w:numPr>
                <w:ilvl w:val="1"/>
                <w:numId w:val="18"/>
              </w:numPr>
              <w:tabs>
                <w:tab w:pos="504" w:val="left" w:leader="none"/>
                <w:tab w:pos="7178" w:val="left" w:leader="none"/>
              </w:tabs>
              <w:spacing w:line="240" w:lineRule="auto" w:before="138" w:after="0"/>
              <w:ind w:left="503" w:right="0" w:hanging="403"/>
              <w:jc w:val="left"/>
              <w:rPr>
                <w:sz w:val="24"/>
              </w:rPr>
            </w:pPr>
            <w:r>
              <w:rPr>
                <w:sz w:val="24"/>
              </w:rPr>
              <w:t>Responsável pela</w:t>
            </w:r>
            <w:r>
              <w:rPr>
                <w:spacing w:val="-16"/>
                <w:sz w:val="24"/>
              </w:rPr>
              <w:t> </w:t>
            </w:r>
            <w:r>
              <w:rPr>
                <w:sz w:val="24"/>
              </w:rPr>
              <w:t>transcrição:</w:t>
            </w:r>
            <w:r>
              <w:rPr>
                <w:spacing w:val="4"/>
                <w:sz w:val="24"/>
              </w:rPr>
              <w:t> </w:t>
            </w:r>
            <w:r>
              <w:rPr>
                <w:w w:val="100"/>
                <w:sz w:val="24"/>
                <w:u w:val="single"/>
              </w:rPr>
              <w:t> </w:t>
            </w:r>
            <w:r>
              <w:rPr>
                <w:sz w:val="24"/>
                <w:u w:val="single"/>
              </w:rPr>
              <w:tab/>
            </w:r>
          </w:p>
          <w:p>
            <w:pPr>
              <w:pStyle w:val="TableParagraph"/>
              <w:numPr>
                <w:ilvl w:val="1"/>
                <w:numId w:val="18"/>
              </w:numPr>
              <w:tabs>
                <w:tab w:pos="504" w:val="left" w:leader="none"/>
                <w:tab w:pos="4669" w:val="left" w:leader="none"/>
              </w:tabs>
              <w:spacing w:line="240" w:lineRule="auto" w:before="136" w:after="0"/>
              <w:ind w:left="503" w:right="0" w:hanging="403"/>
              <w:jc w:val="left"/>
              <w:rPr>
                <w:sz w:val="24"/>
              </w:rPr>
            </w:pPr>
            <w:r>
              <w:rPr>
                <w:sz w:val="24"/>
              </w:rPr>
              <w:t>Páginas</w:t>
            </w:r>
            <w:r>
              <w:rPr>
                <w:spacing w:val="-11"/>
                <w:sz w:val="24"/>
              </w:rPr>
              <w:t> </w:t>
            </w:r>
            <w:r>
              <w:rPr>
                <w:sz w:val="24"/>
              </w:rPr>
              <w:t>transcritas:</w:t>
            </w:r>
            <w:r>
              <w:rPr>
                <w:sz w:val="24"/>
                <w:u w:val="single"/>
              </w:rPr>
              <w:t> </w:t>
              <w:tab/>
            </w:r>
          </w:p>
        </w:tc>
      </w:tr>
    </w:tbl>
    <w:p>
      <w:pPr>
        <w:spacing w:after="0" w:line="240" w:lineRule="auto"/>
        <w:jc w:val="left"/>
        <w:rPr>
          <w:sz w:val="24"/>
        </w:rPr>
        <w:sectPr>
          <w:pgSz w:w="11910" w:h="16840"/>
          <w:pgMar w:header="718" w:footer="0" w:top="920" w:bottom="280" w:left="1420" w:right="1020"/>
        </w:sectPr>
      </w:pPr>
    </w:p>
    <w:p>
      <w:pPr>
        <w:pStyle w:val="BodyText"/>
        <w:rPr>
          <w:rFonts w:ascii="Times New Roman"/>
          <w:sz w:val="20"/>
        </w:rPr>
      </w:pPr>
    </w:p>
    <w:p>
      <w:pPr>
        <w:pStyle w:val="BodyText"/>
        <w:spacing w:before="6"/>
        <w:rPr>
          <w:rFonts w:ascii="Times New Roman"/>
          <w:sz w:val="21"/>
        </w:rPr>
      </w:pPr>
    </w:p>
    <w:p>
      <w:pPr>
        <w:pStyle w:val="Heading1"/>
        <w:ind w:left="4077"/>
      </w:pPr>
      <w:bookmarkStart w:name="_TOC_250002" w:id="22"/>
      <w:bookmarkEnd w:id="22"/>
      <w:r>
        <w:rPr/>
        <w:t>APÊNDICE C</w:t>
      </w:r>
    </w:p>
    <w:p>
      <w:pPr>
        <w:pStyle w:val="BodyText"/>
        <w:spacing w:before="2"/>
        <w:rPr>
          <w:b/>
          <w:sz w:val="29"/>
        </w:rPr>
      </w:pPr>
      <w:r>
        <w:rPr/>
        <w:drawing>
          <wp:anchor distT="0" distB="0" distL="0" distR="0" allowOverlap="1" layoutInCell="1" locked="0" behindDoc="0" simplePos="0" relativeHeight="1936">
            <wp:simplePos x="0" y="0"/>
            <wp:positionH relativeFrom="page">
              <wp:posOffset>3455670</wp:posOffset>
            </wp:positionH>
            <wp:positionV relativeFrom="paragraph">
              <wp:posOffset>238002</wp:posOffset>
            </wp:positionV>
            <wp:extent cx="999657" cy="1018698"/>
            <wp:effectExtent l="0" t="0" r="0" b="0"/>
            <wp:wrapTopAndBottom/>
            <wp:docPr id="15" name="image7.png" descr=""/>
            <wp:cNvGraphicFramePr>
              <a:graphicFrameLocks noChangeAspect="1"/>
            </wp:cNvGraphicFramePr>
            <a:graphic>
              <a:graphicData uri="http://schemas.openxmlformats.org/drawingml/2006/picture">
                <pic:pic>
                  <pic:nvPicPr>
                    <pic:cNvPr id="16" name="image7.png"/>
                    <pic:cNvPicPr/>
                  </pic:nvPicPr>
                  <pic:blipFill>
                    <a:blip r:embed="rId44" cstate="print"/>
                    <a:stretch>
                      <a:fillRect/>
                    </a:stretch>
                  </pic:blipFill>
                  <pic:spPr>
                    <a:xfrm>
                      <a:off x="0" y="0"/>
                      <a:ext cx="999657" cy="1018698"/>
                    </a:xfrm>
                    <a:prstGeom prst="rect">
                      <a:avLst/>
                    </a:prstGeom>
                  </pic:spPr>
                </pic:pic>
              </a:graphicData>
            </a:graphic>
          </wp:anchor>
        </w:drawing>
      </w:r>
    </w:p>
    <w:p>
      <w:pPr>
        <w:pStyle w:val="BodyText"/>
        <w:rPr>
          <w:b/>
          <w:sz w:val="26"/>
        </w:rPr>
      </w:pPr>
    </w:p>
    <w:p>
      <w:pPr>
        <w:spacing w:before="209"/>
        <w:ind w:left="1818" w:right="1975" w:firstLine="807"/>
        <w:jc w:val="left"/>
        <w:rPr>
          <w:sz w:val="20"/>
        </w:rPr>
      </w:pPr>
      <w:r>
        <w:rPr>
          <w:sz w:val="20"/>
        </w:rPr>
        <w:t>UNIVERSIDADE FEDERAL DO TOCANTINS PROGRAMA DE PÓS-GRADUAÇÃO EM EDUCAÇÃO – PPGE</w:t>
      </w:r>
    </w:p>
    <w:p>
      <w:pPr>
        <w:spacing w:before="0"/>
        <w:ind w:left="1601" w:right="1776" w:firstLine="0"/>
        <w:jc w:val="center"/>
        <w:rPr>
          <w:sz w:val="20"/>
        </w:rPr>
      </w:pPr>
      <w:r>
        <w:rPr>
          <w:sz w:val="20"/>
        </w:rPr>
        <w:t>Avenida NS 15, Quadra 109 Norte | Sala 24, Bloco 3 | Plano Diretor Norte | 77001-090 |Palmas/TO| | (63) 3232-8201 | </w:t>
      </w:r>
      <w:hyperlink r:id="rId45">
        <w:r>
          <w:rPr>
            <w:sz w:val="20"/>
          </w:rPr>
          <w:t>www.uft.edu.br</w:t>
        </w:r>
      </w:hyperlink>
      <w:r>
        <w:rPr>
          <w:sz w:val="20"/>
        </w:rPr>
        <w:t> | </w:t>
      </w:r>
      <w:hyperlink r:id="rId46">
        <w:r>
          <w:rPr>
            <w:sz w:val="20"/>
          </w:rPr>
          <w:t>ppgedu@uft.edu.br</w:t>
        </w:r>
      </w:hyperlink>
    </w:p>
    <w:p>
      <w:pPr>
        <w:pStyle w:val="BodyText"/>
        <w:rPr>
          <w:sz w:val="20"/>
        </w:rPr>
      </w:pPr>
    </w:p>
    <w:p>
      <w:pPr>
        <w:pStyle w:val="BodyText"/>
        <w:rPr>
          <w:sz w:val="20"/>
        </w:rPr>
      </w:pPr>
    </w:p>
    <w:p>
      <w:pPr>
        <w:pStyle w:val="BodyText"/>
        <w:spacing w:before="10"/>
        <w:rPr>
          <w:sz w:val="18"/>
        </w:rPr>
      </w:pPr>
    </w:p>
    <w:p>
      <w:pPr>
        <w:pStyle w:val="Heading1"/>
        <w:spacing w:before="92"/>
        <w:ind w:left="1729"/>
      </w:pPr>
      <w:r>
        <w:rPr/>
        <w:t>ENTREVISTA COM COORDENARORA/ORIENTADORA</w:t>
      </w:r>
    </w:p>
    <w:p>
      <w:pPr>
        <w:pStyle w:val="BodyText"/>
        <w:rPr>
          <w:b/>
          <w:sz w:val="20"/>
        </w:rPr>
      </w:pPr>
    </w:p>
    <w:p>
      <w:pPr>
        <w:pStyle w:val="BodyText"/>
        <w:spacing w:before="10"/>
        <w:rPr>
          <w:b/>
          <w:sz w:val="27"/>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4"/>
      </w:tblGrid>
      <w:tr>
        <w:trPr>
          <w:trHeight w:val="3737" w:hRule="exact"/>
        </w:trPr>
        <w:tc>
          <w:tcPr>
            <w:tcW w:w="9064" w:type="dxa"/>
          </w:tcPr>
          <w:p>
            <w:pPr>
              <w:pStyle w:val="TableParagraph"/>
              <w:numPr>
                <w:ilvl w:val="0"/>
                <w:numId w:val="19"/>
              </w:numPr>
              <w:tabs>
                <w:tab w:pos="302" w:val="left" w:leader="none"/>
              </w:tabs>
              <w:spacing w:line="240" w:lineRule="auto" w:before="3" w:after="0"/>
              <w:ind w:left="301" w:right="0" w:hanging="201"/>
              <w:jc w:val="both"/>
              <w:rPr>
                <w:b/>
                <w:sz w:val="24"/>
              </w:rPr>
            </w:pPr>
            <w:r>
              <w:rPr>
                <w:b/>
                <w:sz w:val="24"/>
              </w:rPr>
              <w:t>Identificação da</w:t>
            </w:r>
            <w:r>
              <w:rPr>
                <w:b/>
                <w:spacing w:val="-12"/>
                <w:sz w:val="24"/>
              </w:rPr>
              <w:t> </w:t>
            </w:r>
            <w:r>
              <w:rPr>
                <w:b/>
                <w:sz w:val="24"/>
              </w:rPr>
              <w:t>Pesquisa:</w:t>
            </w:r>
          </w:p>
          <w:p>
            <w:pPr>
              <w:pStyle w:val="TableParagraph"/>
              <w:rPr>
                <w:b/>
                <w:sz w:val="26"/>
              </w:rPr>
            </w:pPr>
          </w:p>
          <w:p>
            <w:pPr>
              <w:pStyle w:val="TableParagraph"/>
              <w:rPr>
                <w:b/>
                <w:sz w:val="22"/>
              </w:rPr>
            </w:pPr>
          </w:p>
          <w:p>
            <w:pPr>
              <w:pStyle w:val="TableParagraph"/>
              <w:numPr>
                <w:ilvl w:val="1"/>
                <w:numId w:val="19"/>
              </w:numPr>
              <w:tabs>
                <w:tab w:pos="502" w:val="left" w:leader="none"/>
              </w:tabs>
              <w:spacing w:line="240" w:lineRule="auto" w:before="0" w:after="0"/>
              <w:ind w:left="100" w:right="0" w:firstLine="0"/>
              <w:jc w:val="both"/>
              <w:rPr>
                <w:sz w:val="24"/>
              </w:rPr>
            </w:pPr>
            <w:r>
              <w:rPr>
                <w:sz w:val="24"/>
              </w:rPr>
              <w:t>Linha de pesquisa: Estado, Sociedade e Práticas</w:t>
            </w:r>
            <w:r>
              <w:rPr>
                <w:spacing w:val="-23"/>
                <w:sz w:val="24"/>
              </w:rPr>
              <w:t> </w:t>
            </w:r>
            <w:r>
              <w:rPr>
                <w:sz w:val="24"/>
              </w:rPr>
              <w:t>Educativas.</w:t>
            </w:r>
          </w:p>
          <w:p>
            <w:pPr>
              <w:pStyle w:val="TableParagraph"/>
              <w:numPr>
                <w:ilvl w:val="1"/>
                <w:numId w:val="19"/>
              </w:numPr>
              <w:tabs>
                <w:tab w:pos="518" w:val="left" w:leader="none"/>
              </w:tabs>
              <w:spacing w:line="360" w:lineRule="auto" w:before="136" w:after="0"/>
              <w:ind w:left="100" w:right="108" w:firstLine="0"/>
              <w:jc w:val="both"/>
              <w:rPr>
                <w:sz w:val="24"/>
              </w:rPr>
            </w:pPr>
            <w:r>
              <w:rPr>
                <w:sz w:val="24"/>
              </w:rPr>
              <w:t>Projeto de pesquisa: Entre números e letras: o ensino de matemática no ciclo de alfabetização na Escola de Tempo Integral Padre Josimo Morais Tavares, Palmas-TO.</w:t>
            </w:r>
          </w:p>
          <w:p>
            <w:pPr>
              <w:pStyle w:val="TableParagraph"/>
              <w:numPr>
                <w:ilvl w:val="1"/>
                <w:numId w:val="19"/>
              </w:numPr>
              <w:tabs>
                <w:tab w:pos="504" w:val="left" w:leader="none"/>
              </w:tabs>
              <w:spacing w:line="240" w:lineRule="auto" w:before="2" w:after="0"/>
              <w:ind w:left="503" w:right="0" w:hanging="403"/>
              <w:jc w:val="both"/>
              <w:rPr>
                <w:sz w:val="24"/>
              </w:rPr>
            </w:pPr>
            <w:r>
              <w:rPr>
                <w:sz w:val="24"/>
              </w:rPr>
              <w:t>Pesquisadora: Seila Alves</w:t>
            </w:r>
            <w:r>
              <w:rPr>
                <w:spacing w:val="-13"/>
                <w:sz w:val="24"/>
              </w:rPr>
              <w:t> </w:t>
            </w:r>
            <w:r>
              <w:rPr>
                <w:sz w:val="24"/>
              </w:rPr>
              <w:t>Pugas</w:t>
            </w:r>
          </w:p>
          <w:p>
            <w:pPr>
              <w:pStyle w:val="TableParagraph"/>
              <w:numPr>
                <w:ilvl w:val="1"/>
                <w:numId w:val="19"/>
              </w:numPr>
              <w:tabs>
                <w:tab w:pos="504" w:val="left" w:leader="none"/>
              </w:tabs>
              <w:spacing w:line="240" w:lineRule="auto" w:before="139" w:after="0"/>
              <w:ind w:left="503" w:right="0" w:hanging="403"/>
              <w:jc w:val="both"/>
              <w:rPr>
                <w:sz w:val="24"/>
              </w:rPr>
            </w:pPr>
            <w:r>
              <w:rPr>
                <w:sz w:val="24"/>
              </w:rPr>
              <w:t>Orientador da Pesquisa: Prof. Dr. Idemar</w:t>
            </w:r>
            <w:r>
              <w:rPr>
                <w:spacing w:val="-29"/>
                <w:sz w:val="24"/>
              </w:rPr>
              <w:t> </w:t>
            </w:r>
            <w:r>
              <w:rPr>
                <w:sz w:val="24"/>
              </w:rPr>
              <w:t>Vizolli</w:t>
            </w:r>
          </w:p>
          <w:p>
            <w:pPr>
              <w:pStyle w:val="TableParagraph"/>
              <w:numPr>
                <w:ilvl w:val="1"/>
                <w:numId w:val="19"/>
              </w:numPr>
              <w:tabs>
                <w:tab w:pos="504" w:val="left" w:leader="none"/>
              </w:tabs>
              <w:spacing w:line="240" w:lineRule="auto" w:before="136" w:after="0"/>
              <w:ind w:left="503" w:right="0" w:hanging="403"/>
              <w:jc w:val="both"/>
              <w:rPr>
                <w:sz w:val="24"/>
              </w:rPr>
            </w:pPr>
            <w:r>
              <w:rPr>
                <w:sz w:val="24"/>
              </w:rPr>
              <w:t>Metodologia: Estudo de</w:t>
            </w:r>
            <w:r>
              <w:rPr>
                <w:spacing w:val="-11"/>
                <w:sz w:val="24"/>
              </w:rPr>
              <w:t> </w:t>
            </w:r>
            <w:r>
              <w:rPr>
                <w:sz w:val="24"/>
              </w:rPr>
              <w:t>Caso</w:t>
            </w:r>
          </w:p>
        </w:tc>
      </w:tr>
      <w:tr>
        <w:trPr>
          <w:trHeight w:val="4150" w:hRule="exact"/>
        </w:trPr>
        <w:tc>
          <w:tcPr>
            <w:tcW w:w="9064" w:type="dxa"/>
          </w:tcPr>
          <w:p>
            <w:pPr>
              <w:pStyle w:val="TableParagraph"/>
              <w:numPr>
                <w:ilvl w:val="0"/>
                <w:numId w:val="20"/>
              </w:numPr>
              <w:tabs>
                <w:tab w:pos="303" w:val="left" w:leader="none"/>
              </w:tabs>
              <w:spacing w:line="240" w:lineRule="auto" w:before="0" w:after="0"/>
              <w:ind w:left="302" w:right="0" w:hanging="202"/>
              <w:jc w:val="left"/>
              <w:rPr>
                <w:b/>
                <w:sz w:val="24"/>
              </w:rPr>
            </w:pPr>
            <w:r>
              <w:rPr>
                <w:b/>
                <w:sz w:val="24"/>
              </w:rPr>
              <w:t>Dados Pessoais da</w:t>
            </w:r>
            <w:r>
              <w:rPr>
                <w:b/>
                <w:spacing w:val="-11"/>
                <w:sz w:val="24"/>
              </w:rPr>
              <w:t> </w:t>
            </w:r>
            <w:r>
              <w:rPr>
                <w:b/>
                <w:sz w:val="24"/>
              </w:rPr>
              <w:t>Entrevistada:</w:t>
            </w:r>
          </w:p>
          <w:p>
            <w:pPr>
              <w:pStyle w:val="TableParagraph"/>
              <w:rPr>
                <w:b/>
                <w:sz w:val="26"/>
              </w:rPr>
            </w:pPr>
          </w:p>
          <w:p>
            <w:pPr>
              <w:pStyle w:val="TableParagraph"/>
              <w:spacing w:before="11"/>
              <w:rPr>
                <w:b/>
                <w:sz w:val="21"/>
              </w:rPr>
            </w:pPr>
          </w:p>
          <w:p>
            <w:pPr>
              <w:pStyle w:val="TableParagraph"/>
              <w:numPr>
                <w:ilvl w:val="1"/>
                <w:numId w:val="20"/>
              </w:numPr>
              <w:tabs>
                <w:tab w:pos="504" w:val="left" w:leader="none"/>
                <w:tab w:pos="6989" w:val="left" w:leader="none"/>
              </w:tabs>
              <w:spacing w:line="240" w:lineRule="auto" w:before="0" w:after="0"/>
              <w:ind w:left="503" w:right="0" w:hanging="403"/>
              <w:jc w:val="left"/>
              <w:rPr>
                <w:sz w:val="24"/>
              </w:rPr>
            </w:pPr>
            <w:r>
              <w:rPr>
                <w:sz w:val="24"/>
              </w:rPr>
              <w:t>Nomes:</w:t>
            </w:r>
            <w:r>
              <w:rPr>
                <w:sz w:val="24"/>
                <w:u w:val="single"/>
              </w:rPr>
              <w:t> </w:t>
              <w:tab/>
            </w:r>
          </w:p>
          <w:p>
            <w:pPr>
              <w:pStyle w:val="TableParagraph"/>
              <w:numPr>
                <w:ilvl w:val="1"/>
                <w:numId w:val="20"/>
              </w:numPr>
              <w:tabs>
                <w:tab w:pos="504" w:val="left" w:leader="none"/>
                <w:tab w:pos="3629" w:val="left" w:leader="none"/>
              </w:tabs>
              <w:spacing w:line="240" w:lineRule="auto" w:before="139" w:after="0"/>
              <w:ind w:left="503" w:right="0" w:hanging="403"/>
              <w:jc w:val="left"/>
              <w:rPr>
                <w:sz w:val="24"/>
              </w:rPr>
            </w:pPr>
            <w:r>
              <w:rPr>
                <w:sz w:val="24"/>
              </w:rPr>
              <w:t>Idade</w:t>
            </w:r>
            <w:r>
              <w:rPr>
                <w:spacing w:val="-2"/>
                <w:sz w:val="24"/>
              </w:rPr>
              <w:t> </w:t>
            </w:r>
            <w:r>
              <w:rPr>
                <w:w w:val="100"/>
                <w:sz w:val="24"/>
                <w:u w:val="single"/>
              </w:rPr>
              <w:t> </w:t>
            </w:r>
            <w:r>
              <w:rPr>
                <w:sz w:val="24"/>
                <w:u w:val="single"/>
              </w:rPr>
              <w:tab/>
            </w:r>
          </w:p>
          <w:p>
            <w:pPr>
              <w:pStyle w:val="TableParagraph"/>
              <w:numPr>
                <w:ilvl w:val="1"/>
                <w:numId w:val="20"/>
              </w:numPr>
              <w:tabs>
                <w:tab w:pos="504" w:val="left" w:leader="none"/>
                <w:tab w:pos="7629" w:val="left" w:leader="none"/>
              </w:tabs>
              <w:spacing w:line="240" w:lineRule="auto" w:before="137" w:after="0"/>
              <w:ind w:left="503" w:right="0" w:hanging="403"/>
              <w:jc w:val="left"/>
              <w:rPr>
                <w:sz w:val="24"/>
              </w:rPr>
            </w:pPr>
            <w:r>
              <w:rPr>
                <w:sz w:val="24"/>
              </w:rPr>
              <w:t>Formação Acadêmica/ instituição/</w:t>
            </w:r>
            <w:r>
              <w:rPr>
                <w:spacing w:val="-15"/>
                <w:sz w:val="24"/>
              </w:rPr>
              <w:t> </w:t>
            </w:r>
            <w:r>
              <w:rPr>
                <w:sz w:val="24"/>
              </w:rPr>
              <w:t>ano</w:t>
            </w:r>
            <w:r>
              <w:rPr>
                <w:spacing w:val="-2"/>
                <w:sz w:val="24"/>
              </w:rPr>
              <w:t> </w:t>
            </w:r>
            <w:r>
              <w:rPr>
                <w:w w:val="100"/>
                <w:sz w:val="24"/>
                <w:u w:val="single"/>
              </w:rPr>
              <w:t> </w:t>
            </w:r>
            <w:r>
              <w:rPr>
                <w:sz w:val="24"/>
                <w:u w:val="single"/>
              </w:rPr>
              <w:tab/>
            </w:r>
          </w:p>
          <w:p>
            <w:pPr>
              <w:pStyle w:val="TableParagraph"/>
              <w:numPr>
                <w:ilvl w:val="1"/>
                <w:numId w:val="20"/>
              </w:numPr>
              <w:tabs>
                <w:tab w:pos="504" w:val="left" w:leader="none"/>
                <w:tab w:pos="8028" w:val="left" w:leader="none"/>
              </w:tabs>
              <w:spacing w:line="240" w:lineRule="auto" w:before="139" w:after="0"/>
              <w:ind w:left="503" w:right="0" w:hanging="403"/>
              <w:jc w:val="left"/>
              <w:rPr>
                <w:sz w:val="24"/>
              </w:rPr>
            </w:pPr>
            <w:r>
              <w:rPr>
                <w:sz w:val="24"/>
              </w:rPr>
              <w:t>Especialização / instituição/</w:t>
            </w:r>
            <w:r>
              <w:rPr>
                <w:spacing w:val="-12"/>
                <w:sz w:val="24"/>
              </w:rPr>
              <w:t> </w:t>
            </w:r>
            <w:r>
              <w:rPr>
                <w:sz w:val="24"/>
              </w:rPr>
              <w:t>ano:</w:t>
            </w:r>
            <w:r>
              <w:rPr>
                <w:sz w:val="24"/>
                <w:u w:val="single"/>
              </w:rPr>
              <w:t> </w:t>
              <w:tab/>
            </w:r>
          </w:p>
          <w:p>
            <w:pPr>
              <w:pStyle w:val="TableParagraph"/>
              <w:numPr>
                <w:ilvl w:val="1"/>
                <w:numId w:val="20"/>
              </w:numPr>
              <w:tabs>
                <w:tab w:pos="502" w:val="left" w:leader="none"/>
                <w:tab w:pos="8215" w:val="left" w:leader="none"/>
              </w:tabs>
              <w:spacing w:line="240" w:lineRule="auto" w:before="137" w:after="0"/>
              <w:ind w:left="501" w:right="0" w:hanging="401"/>
              <w:jc w:val="left"/>
              <w:rPr>
                <w:sz w:val="24"/>
              </w:rPr>
            </w:pPr>
            <w:r>
              <w:rPr>
                <w:sz w:val="24"/>
              </w:rPr>
              <w:t>Tempo de Experiência na Educação</w:t>
            </w:r>
            <w:r>
              <w:rPr>
                <w:spacing w:val="-24"/>
                <w:sz w:val="24"/>
              </w:rPr>
              <w:t> </w:t>
            </w:r>
            <w:r>
              <w:rPr>
                <w:sz w:val="24"/>
              </w:rPr>
              <w:t>Básica:</w:t>
            </w:r>
            <w:r>
              <w:rPr>
                <w:sz w:val="24"/>
                <w:u w:val="single"/>
              </w:rPr>
              <w:t> </w:t>
              <w:tab/>
            </w:r>
          </w:p>
          <w:p>
            <w:pPr>
              <w:pStyle w:val="TableParagraph"/>
              <w:numPr>
                <w:ilvl w:val="1"/>
                <w:numId w:val="20"/>
              </w:numPr>
              <w:tabs>
                <w:tab w:pos="504" w:val="left" w:leader="none"/>
                <w:tab w:pos="8308" w:val="left" w:leader="none"/>
              </w:tabs>
              <w:spacing w:line="240" w:lineRule="auto" w:before="137" w:after="0"/>
              <w:ind w:left="503" w:right="0" w:hanging="403"/>
              <w:jc w:val="left"/>
              <w:rPr>
                <w:sz w:val="24"/>
              </w:rPr>
            </w:pPr>
            <w:r>
              <w:rPr>
                <w:sz w:val="24"/>
              </w:rPr>
              <w:t>Ano de Ingresso na Rede Municipal de</w:t>
            </w:r>
            <w:r>
              <w:rPr>
                <w:spacing w:val="-19"/>
                <w:sz w:val="24"/>
              </w:rPr>
              <w:t> </w:t>
            </w:r>
            <w:r>
              <w:rPr>
                <w:sz w:val="24"/>
              </w:rPr>
              <w:t>Palmas,To</w:t>
            </w:r>
            <w:r>
              <w:rPr>
                <w:w w:val="100"/>
                <w:sz w:val="24"/>
                <w:u w:val="single"/>
              </w:rPr>
              <w:t> </w:t>
            </w:r>
            <w:r>
              <w:rPr>
                <w:sz w:val="24"/>
                <w:u w:val="single"/>
              </w:rPr>
              <w:tab/>
            </w:r>
          </w:p>
          <w:p>
            <w:pPr>
              <w:pStyle w:val="TableParagraph"/>
              <w:tabs>
                <w:tab w:pos="8512" w:val="left" w:leader="none"/>
              </w:tabs>
              <w:spacing w:before="139"/>
              <w:ind w:left="100"/>
              <w:rPr>
                <w:sz w:val="24"/>
              </w:rPr>
            </w:pPr>
            <w:r>
              <w:rPr>
                <w:sz w:val="24"/>
              </w:rPr>
              <w:t>2.8 Tempo de Experiência como</w:t>
            </w:r>
            <w:r>
              <w:rPr>
                <w:spacing w:val="-15"/>
                <w:sz w:val="24"/>
              </w:rPr>
              <w:t> </w:t>
            </w:r>
            <w:r>
              <w:rPr>
                <w:sz w:val="24"/>
              </w:rPr>
              <w:t>formadora:</w:t>
            </w:r>
            <w:r>
              <w:rPr>
                <w:spacing w:val="-2"/>
                <w:sz w:val="24"/>
              </w:rPr>
              <w:t> </w:t>
            </w:r>
            <w:r>
              <w:rPr>
                <w:w w:val="100"/>
                <w:sz w:val="24"/>
                <w:u w:val="single"/>
              </w:rPr>
              <w:t> </w:t>
            </w:r>
            <w:r>
              <w:rPr>
                <w:sz w:val="24"/>
                <w:u w:val="single"/>
              </w:rPr>
              <w:tab/>
            </w:r>
          </w:p>
        </w:tc>
      </w:tr>
    </w:tbl>
    <w:p>
      <w:pPr>
        <w:spacing w:after="0"/>
        <w:rPr>
          <w:sz w:val="24"/>
        </w:rPr>
        <w:sectPr>
          <w:pgSz w:w="11910" w:h="16840"/>
          <w:pgMar w:header="718" w:footer="0" w:top="920" w:bottom="280" w:left="1420" w:right="1020"/>
        </w:sectPr>
      </w:pPr>
    </w:p>
    <w:p>
      <w:pPr>
        <w:pStyle w:val="BodyText"/>
        <w:rPr>
          <w:rFonts w:ascii="Times New Roman"/>
          <w:sz w:val="20"/>
        </w:rPr>
      </w:pPr>
    </w:p>
    <w:p>
      <w:pPr>
        <w:pStyle w:val="BodyText"/>
        <w:spacing w:before="6"/>
        <w:rPr>
          <w:rFonts w:ascii="Times New Roman"/>
          <w:sz w:val="21"/>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4"/>
      </w:tblGrid>
      <w:tr>
        <w:trPr>
          <w:trHeight w:val="1253" w:hRule="exact"/>
        </w:trPr>
        <w:tc>
          <w:tcPr>
            <w:tcW w:w="9064" w:type="dxa"/>
          </w:tcPr>
          <w:p>
            <w:pPr>
              <w:pStyle w:val="TableParagraph"/>
              <w:spacing w:line="360" w:lineRule="auto" w:before="3"/>
              <w:ind w:left="100"/>
              <w:rPr>
                <w:b/>
                <w:sz w:val="24"/>
              </w:rPr>
            </w:pPr>
            <w:r>
              <w:rPr>
                <w:b/>
                <w:sz w:val="24"/>
              </w:rPr>
              <w:t>2.1 MOTIVAÇÕES PARA PARTICIPAR DO PNAIC/CONCEPÇÃO QUANTO À FORMAÇÃO CONTINUADA</w:t>
            </w:r>
          </w:p>
        </w:tc>
      </w:tr>
      <w:tr>
        <w:trPr>
          <w:trHeight w:val="6219" w:hRule="exact"/>
        </w:trPr>
        <w:tc>
          <w:tcPr>
            <w:tcW w:w="9064" w:type="dxa"/>
          </w:tcPr>
          <w:p>
            <w:pPr>
              <w:pStyle w:val="TableParagraph"/>
              <w:numPr>
                <w:ilvl w:val="0"/>
                <w:numId w:val="21"/>
              </w:numPr>
              <w:tabs>
                <w:tab w:pos="317" w:val="left" w:leader="none"/>
              </w:tabs>
              <w:spacing w:line="360" w:lineRule="auto" w:before="0" w:after="0"/>
              <w:ind w:left="100" w:right="110" w:firstLine="0"/>
              <w:jc w:val="both"/>
              <w:rPr>
                <w:b/>
                <w:sz w:val="24"/>
              </w:rPr>
            </w:pPr>
            <w:r>
              <w:rPr>
                <w:b/>
                <w:sz w:val="24"/>
              </w:rPr>
              <w:t>CONTRIBUIÇÕES DA FORMAÇÃO DO PNAIC PARA A PRÁTICA DOCENTE DAS</w:t>
            </w:r>
            <w:r>
              <w:rPr>
                <w:b/>
                <w:spacing w:val="-12"/>
                <w:sz w:val="24"/>
              </w:rPr>
              <w:t> </w:t>
            </w:r>
            <w:r>
              <w:rPr>
                <w:b/>
                <w:sz w:val="24"/>
              </w:rPr>
              <w:t>ALFABETIZADORAS</w:t>
            </w:r>
          </w:p>
          <w:p>
            <w:pPr>
              <w:pStyle w:val="TableParagraph"/>
              <w:spacing w:before="3"/>
              <w:rPr>
                <w:rFonts w:ascii="Times New Roman"/>
                <w:sz w:val="36"/>
              </w:rPr>
            </w:pPr>
          </w:p>
          <w:p>
            <w:pPr>
              <w:pStyle w:val="TableParagraph"/>
              <w:spacing w:line="360" w:lineRule="auto"/>
              <w:ind w:left="100" w:right="102"/>
              <w:jc w:val="both"/>
              <w:rPr>
                <w:sz w:val="24"/>
              </w:rPr>
            </w:pPr>
            <w:r>
              <w:rPr>
                <w:sz w:val="24"/>
              </w:rPr>
              <w:t>3a De um modo geral, quais foram às contribuições do PNAIC para a prática profissional das alfabetizadoras?</w:t>
            </w:r>
          </w:p>
          <w:p>
            <w:pPr>
              <w:pStyle w:val="TableParagraph"/>
              <w:spacing w:line="360" w:lineRule="auto" w:before="4"/>
              <w:ind w:left="100" w:right="101"/>
              <w:jc w:val="both"/>
              <w:rPr>
                <w:sz w:val="24"/>
              </w:rPr>
            </w:pPr>
            <w:r>
              <w:rPr>
                <w:sz w:val="24"/>
              </w:rPr>
              <w:t>3b Como essa formação trouxe contribuição aos conhecimentos didáticos, pedagógicos e metodológicos da ciência da matemática em relação ao conteúdo disciplinar, a metodologia de ensino e avaliação da aprendizagem destas profissionais?</w:t>
            </w:r>
          </w:p>
          <w:p>
            <w:pPr>
              <w:pStyle w:val="TableParagraph"/>
              <w:spacing w:before="8" w:after="1"/>
              <w:rPr>
                <w:rFonts w:ascii="Times New Roman"/>
                <w:sz w:val="22"/>
              </w:rPr>
            </w:pPr>
          </w:p>
          <w:p>
            <w:pPr>
              <w:pStyle w:val="TableParagraph"/>
              <w:spacing w:line="20" w:lineRule="exact"/>
              <w:ind w:left="92"/>
              <w:rPr>
                <w:rFonts w:ascii="Times New Roman"/>
                <w:sz w:val="2"/>
              </w:rPr>
            </w:pPr>
            <w:r>
              <w:rPr>
                <w:rFonts w:ascii="Times New Roman"/>
                <w:sz w:val="2"/>
              </w:rPr>
              <w:pict>
                <v:group style="width:420.9pt;height:.8pt;mso-position-horizontal-relative:char;mso-position-vertical-relative:line" coordorigin="0,0" coordsize="8418,16">
                  <v:line style="position:absolute" from="8,8" to="8410,8" stroked="true" strokeweight=".756pt" strokecolor="#000000">
                    <v:stroke dashstyle="solid"/>
                  </v:line>
                </v:group>
              </w:pict>
            </w:r>
            <w:r>
              <w:rPr>
                <w:rFonts w:ascii="Times New Roman"/>
                <w:sz w:val="2"/>
              </w:rPr>
            </w:r>
          </w:p>
          <w:p>
            <w:pPr>
              <w:pStyle w:val="TableParagraph"/>
              <w:numPr>
                <w:ilvl w:val="0"/>
                <w:numId w:val="21"/>
              </w:numPr>
              <w:tabs>
                <w:tab w:pos="303" w:val="left" w:leader="none"/>
              </w:tabs>
              <w:spacing w:line="240" w:lineRule="auto" w:before="135" w:after="0"/>
              <w:ind w:left="302" w:right="0" w:hanging="202"/>
              <w:jc w:val="both"/>
              <w:rPr>
                <w:b/>
                <w:sz w:val="24"/>
              </w:rPr>
            </w:pPr>
            <w:r>
              <w:rPr>
                <w:b/>
                <w:sz w:val="24"/>
              </w:rPr>
              <w:t>CONSIDERAÇÕES GERAIS SOBRE O</w:t>
            </w:r>
            <w:r>
              <w:rPr>
                <w:b/>
                <w:spacing w:val="-16"/>
                <w:sz w:val="24"/>
              </w:rPr>
              <w:t> </w:t>
            </w:r>
            <w:r>
              <w:rPr>
                <w:b/>
                <w:sz w:val="24"/>
              </w:rPr>
              <w:t>PNAIC</w:t>
            </w:r>
          </w:p>
          <w:p>
            <w:pPr>
              <w:pStyle w:val="TableParagraph"/>
              <w:rPr>
                <w:rFonts w:ascii="Times New Roman"/>
                <w:sz w:val="26"/>
              </w:rPr>
            </w:pPr>
          </w:p>
          <w:p>
            <w:pPr>
              <w:pStyle w:val="TableParagraph"/>
              <w:spacing w:before="11"/>
              <w:rPr>
                <w:rFonts w:ascii="Times New Roman"/>
                <w:sz w:val="21"/>
              </w:rPr>
            </w:pPr>
          </w:p>
          <w:p>
            <w:pPr>
              <w:pStyle w:val="TableParagraph"/>
              <w:spacing w:line="360" w:lineRule="auto"/>
              <w:ind w:left="100" w:right="115"/>
              <w:jc w:val="both"/>
              <w:rPr>
                <w:sz w:val="24"/>
              </w:rPr>
            </w:pPr>
            <w:r>
              <w:rPr>
                <w:sz w:val="24"/>
              </w:rPr>
              <w:t>4a Você gostaria de acrescentar algo, ou fazer alguma contribuição em relação ao PNAIC?</w:t>
            </w:r>
          </w:p>
        </w:tc>
      </w:tr>
      <w:tr>
        <w:trPr>
          <w:trHeight w:val="5393" w:hRule="exact"/>
        </w:trPr>
        <w:tc>
          <w:tcPr>
            <w:tcW w:w="9064" w:type="dxa"/>
          </w:tcPr>
          <w:p>
            <w:pPr>
              <w:pStyle w:val="TableParagraph"/>
              <w:spacing w:before="1"/>
              <w:rPr>
                <w:rFonts w:ascii="Times New Roman"/>
                <w:sz w:val="36"/>
              </w:rPr>
            </w:pPr>
          </w:p>
          <w:p>
            <w:pPr>
              <w:pStyle w:val="TableParagraph"/>
              <w:numPr>
                <w:ilvl w:val="0"/>
                <w:numId w:val="22"/>
              </w:numPr>
              <w:tabs>
                <w:tab w:pos="302" w:val="left" w:leader="none"/>
              </w:tabs>
              <w:spacing w:line="240" w:lineRule="auto" w:before="0" w:after="0"/>
              <w:ind w:left="301" w:right="0" w:hanging="201"/>
              <w:jc w:val="left"/>
              <w:rPr>
                <w:b/>
                <w:sz w:val="24"/>
              </w:rPr>
            </w:pPr>
            <w:r>
              <w:rPr>
                <w:b/>
                <w:sz w:val="24"/>
              </w:rPr>
              <w:t>Dados Técnicos</w:t>
            </w:r>
            <w:r>
              <w:rPr>
                <w:b/>
                <w:spacing w:val="-12"/>
                <w:sz w:val="24"/>
              </w:rPr>
              <w:t> </w:t>
            </w:r>
            <w:r>
              <w:rPr>
                <w:b/>
                <w:sz w:val="24"/>
              </w:rPr>
              <w:t>Entrevista:</w:t>
            </w:r>
          </w:p>
          <w:p>
            <w:pPr>
              <w:pStyle w:val="TableParagraph"/>
              <w:tabs>
                <w:tab w:pos="1743" w:val="left" w:leader="none"/>
                <w:tab w:pos="2477" w:val="left" w:leader="none"/>
                <w:tab w:pos="3271" w:val="left" w:leader="none"/>
                <w:tab w:pos="5390" w:val="left" w:leader="none"/>
              </w:tabs>
              <w:spacing w:before="138"/>
              <w:ind w:left="100"/>
              <w:rPr>
                <w:sz w:val="24"/>
              </w:rPr>
            </w:pPr>
            <w:r>
              <w:rPr>
                <w:sz w:val="24"/>
              </w:rPr>
              <w:t>5.1.</w:t>
            </w:r>
            <w:r>
              <w:rPr>
                <w:spacing w:val="-1"/>
                <w:sz w:val="24"/>
              </w:rPr>
              <w:t> </w:t>
            </w:r>
            <w:r>
              <w:rPr>
                <w:sz w:val="24"/>
              </w:rPr>
              <w:t>Data:</w:t>
            </w:r>
            <w:r>
              <w:rPr>
                <w:sz w:val="24"/>
                <w:u w:val="single"/>
              </w:rPr>
              <w:t> </w:t>
              <w:tab/>
            </w:r>
            <w:r>
              <w:rPr>
                <w:sz w:val="24"/>
              </w:rPr>
              <w:t>/</w:t>
            </w:r>
            <w:r>
              <w:rPr>
                <w:sz w:val="24"/>
                <w:u w:val="single"/>
              </w:rPr>
              <w:t> </w:t>
              <w:tab/>
            </w:r>
            <w:r>
              <w:rPr>
                <w:sz w:val="24"/>
              </w:rPr>
              <w:t>/</w:t>
            </w:r>
            <w:r>
              <w:rPr>
                <w:sz w:val="24"/>
                <w:u w:val="single"/>
              </w:rPr>
              <w:t> </w:t>
              <w:tab/>
            </w:r>
            <w:r>
              <w:rPr>
                <w:sz w:val="24"/>
              </w:rPr>
              <w:t>5.2</w:t>
            </w:r>
            <w:r>
              <w:rPr>
                <w:spacing w:val="-5"/>
                <w:sz w:val="24"/>
              </w:rPr>
              <w:t> </w:t>
            </w:r>
            <w:r>
              <w:rPr>
                <w:sz w:val="24"/>
              </w:rPr>
              <w:t>Hora:</w:t>
            </w:r>
            <w:r>
              <w:rPr>
                <w:sz w:val="24"/>
                <w:u w:val="single"/>
              </w:rPr>
              <w:t> </w:t>
              <w:tab/>
            </w:r>
          </w:p>
          <w:p>
            <w:pPr>
              <w:pStyle w:val="TableParagraph"/>
              <w:numPr>
                <w:ilvl w:val="1"/>
                <w:numId w:val="22"/>
              </w:numPr>
              <w:tabs>
                <w:tab w:pos="502" w:val="left" w:leader="none"/>
                <w:tab w:pos="2002" w:val="left" w:leader="none"/>
              </w:tabs>
              <w:spacing w:line="240" w:lineRule="auto" w:before="136" w:after="0"/>
              <w:ind w:left="100" w:right="0" w:firstLine="0"/>
              <w:jc w:val="left"/>
              <w:rPr>
                <w:sz w:val="24"/>
              </w:rPr>
            </w:pPr>
            <w:r>
              <w:rPr>
                <w:sz w:val="24"/>
              </w:rPr>
              <w:t>Local:</w:t>
            </w:r>
            <w:r>
              <w:rPr>
                <w:w w:val="100"/>
                <w:sz w:val="24"/>
                <w:u w:val="single"/>
              </w:rPr>
              <w:t> </w:t>
            </w:r>
            <w:r>
              <w:rPr>
                <w:sz w:val="24"/>
                <w:u w:val="single"/>
              </w:rPr>
              <w:tab/>
            </w:r>
          </w:p>
          <w:p>
            <w:pPr>
              <w:pStyle w:val="TableParagraph"/>
              <w:rPr>
                <w:rFonts w:ascii="Times New Roman"/>
                <w:sz w:val="20"/>
              </w:rPr>
            </w:pPr>
          </w:p>
          <w:p>
            <w:pPr>
              <w:pStyle w:val="TableParagraph"/>
              <w:spacing w:before="5"/>
              <w:rPr>
                <w:rFonts w:ascii="Times New Roman"/>
                <w:sz w:val="14"/>
              </w:rPr>
            </w:pPr>
          </w:p>
          <w:p>
            <w:pPr>
              <w:pStyle w:val="TableParagraph"/>
              <w:spacing w:line="20" w:lineRule="exact"/>
              <w:ind w:left="92"/>
              <w:rPr>
                <w:rFonts w:ascii="Times New Roman"/>
                <w:sz w:val="2"/>
              </w:rPr>
            </w:pPr>
            <w:r>
              <w:rPr>
                <w:rFonts w:ascii="Times New Roman"/>
                <w:sz w:val="2"/>
              </w:rPr>
              <w:pict>
                <v:group style="width:147.5pt;height:.8pt;mso-position-horizontal-relative:char;mso-position-vertical-relative:line" coordorigin="0,0" coordsize="2950,16">
                  <v:line style="position:absolute" from="8,8" to="2942,8" stroked="true" strokeweight=".756pt" strokecolor="#000000">
                    <v:stroke dashstyle="solid"/>
                  </v:line>
                </v:group>
              </w:pict>
            </w:r>
            <w:r>
              <w:rPr>
                <w:rFonts w:ascii="Times New Roman"/>
                <w:sz w:val="2"/>
              </w:rPr>
            </w:r>
          </w:p>
          <w:p>
            <w:pPr>
              <w:pStyle w:val="TableParagraph"/>
              <w:numPr>
                <w:ilvl w:val="1"/>
                <w:numId w:val="22"/>
              </w:numPr>
              <w:tabs>
                <w:tab w:pos="504" w:val="left" w:leader="none"/>
                <w:tab w:pos="5427" w:val="left" w:leader="none"/>
              </w:tabs>
              <w:spacing w:line="240" w:lineRule="auto" w:before="135" w:after="0"/>
              <w:ind w:left="503" w:right="0" w:hanging="403"/>
              <w:jc w:val="left"/>
              <w:rPr>
                <w:sz w:val="24"/>
              </w:rPr>
            </w:pPr>
            <w:r>
              <w:rPr>
                <w:sz w:val="24"/>
              </w:rPr>
              <w:t>Pseudônimo:</w:t>
            </w:r>
            <w:r>
              <w:rPr>
                <w:sz w:val="24"/>
                <w:u w:val="single"/>
              </w:rPr>
              <w:t> </w:t>
              <w:tab/>
            </w:r>
          </w:p>
          <w:p>
            <w:pPr>
              <w:pStyle w:val="TableParagraph"/>
              <w:numPr>
                <w:ilvl w:val="1"/>
                <w:numId w:val="22"/>
              </w:numPr>
              <w:tabs>
                <w:tab w:pos="504" w:val="left" w:leader="none"/>
                <w:tab w:pos="2966" w:val="left" w:leader="none"/>
              </w:tabs>
              <w:spacing w:line="240" w:lineRule="auto" w:before="138" w:after="0"/>
              <w:ind w:left="503" w:right="0" w:hanging="403"/>
              <w:jc w:val="left"/>
              <w:rPr>
                <w:sz w:val="24"/>
              </w:rPr>
            </w:pPr>
            <w:r>
              <w:rPr>
                <w:sz w:val="24"/>
              </w:rPr>
              <w:t>N° da</w:t>
            </w:r>
            <w:r>
              <w:rPr>
                <w:spacing w:val="-8"/>
                <w:sz w:val="24"/>
              </w:rPr>
              <w:t> </w:t>
            </w:r>
            <w:r>
              <w:rPr>
                <w:sz w:val="24"/>
              </w:rPr>
              <w:t>Entrevista</w:t>
            </w:r>
            <w:r>
              <w:rPr>
                <w:w w:val="100"/>
                <w:sz w:val="24"/>
                <w:u w:val="single"/>
              </w:rPr>
              <w:t> </w:t>
            </w:r>
            <w:r>
              <w:rPr>
                <w:sz w:val="24"/>
                <w:u w:val="single"/>
              </w:rPr>
              <w:tab/>
            </w:r>
          </w:p>
          <w:p>
            <w:pPr>
              <w:pStyle w:val="TableParagraph"/>
              <w:numPr>
                <w:ilvl w:val="1"/>
                <w:numId w:val="22"/>
              </w:numPr>
              <w:tabs>
                <w:tab w:pos="502" w:val="left" w:leader="none"/>
                <w:tab w:pos="3829" w:val="left" w:leader="none"/>
              </w:tabs>
              <w:spacing w:line="362" w:lineRule="auto" w:before="136" w:after="0"/>
              <w:ind w:left="100" w:right="5222" w:firstLine="0"/>
              <w:jc w:val="left"/>
              <w:rPr>
                <w:sz w:val="24"/>
              </w:rPr>
            </w:pPr>
            <w:r>
              <w:rPr>
                <w:sz w:val="24"/>
              </w:rPr>
              <w:t>Tempo</w:t>
            </w:r>
            <w:r>
              <w:rPr>
                <w:spacing w:val="-6"/>
                <w:sz w:val="24"/>
              </w:rPr>
              <w:t> </w:t>
            </w:r>
            <w:r>
              <w:rPr>
                <w:sz w:val="24"/>
              </w:rPr>
              <w:t>de</w:t>
            </w:r>
            <w:r>
              <w:rPr>
                <w:spacing w:val="-4"/>
                <w:sz w:val="24"/>
              </w:rPr>
              <w:t> </w:t>
            </w:r>
            <w:r>
              <w:rPr>
                <w:sz w:val="24"/>
              </w:rPr>
              <w:t>gravação:</w:t>
            </w:r>
            <w:r>
              <w:rPr>
                <w:w w:val="100"/>
                <w:sz w:val="24"/>
                <w:u w:val="single"/>
              </w:rPr>
              <w:t> </w:t>
            </w:r>
            <w:r>
              <w:rPr>
                <w:sz w:val="24"/>
                <w:u w:val="single"/>
              </w:rPr>
              <w:tab/>
            </w:r>
            <w:r>
              <w:rPr>
                <w:sz w:val="24"/>
              </w:rPr>
              <w:t> 5.</w:t>
            </w:r>
          </w:p>
          <w:p>
            <w:pPr>
              <w:pStyle w:val="TableParagraph"/>
              <w:tabs>
                <w:tab w:pos="2848" w:val="left" w:leader="none"/>
                <w:tab w:pos="3182" w:val="left" w:leader="none"/>
                <w:tab w:pos="3709" w:val="left" w:leader="none"/>
              </w:tabs>
              <w:ind w:left="100"/>
              <w:rPr>
                <w:sz w:val="24"/>
              </w:rPr>
            </w:pPr>
            <w:r>
              <w:rPr>
                <w:sz w:val="24"/>
              </w:rPr>
              <w:t>7 Data</w:t>
            </w:r>
            <w:r>
              <w:rPr>
                <w:spacing w:val="-4"/>
                <w:sz w:val="24"/>
              </w:rPr>
              <w:t> </w:t>
            </w:r>
            <w:r>
              <w:rPr>
                <w:sz w:val="24"/>
              </w:rPr>
              <w:t>da</w:t>
            </w:r>
            <w:r>
              <w:rPr>
                <w:spacing w:val="-3"/>
                <w:sz w:val="24"/>
              </w:rPr>
              <w:t> </w:t>
            </w:r>
            <w:r>
              <w:rPr>
                <w:sz w:val="24"/>
              </w:rPr>
              <w:t>transcrição:</w:t>
            </w:r>
            <w:r>
              <w:rPr>
                <w:sz w:val="24"/>
                <w:u w:val="single"/>
              </w:rPr>
              <w:t> </w:t>
              <w:tab/>
            </w:r>
            <w:r>
              <w:rPr>
                <w:sz w:val="24"/>
              </w:rPr>
              <w:t>/</w:t>
            </w:r>
            <w:r>
              <w:rPr>
                <w:sz w:val="24"/>
                <w:u w:val="single"/>
              </w:rPr>
              <w:t> </w:t>
              <w:tab/>
            </w:r>
            <w:r>
              <w:rPr>
                <w:sz w:val="24"/>
              </w:rPr>
              <w:t>/</w:t>
            </w:r>
            <w:r>
              <w:rPr>
                <w:sz w:val="24"/>
                <w:u w:val="single"/>
              </w:rPr>
              <w:t> </w:t>
              <w:tab/>
            </w:r>
          </w:p>
          <w:p>
            <w:pPr>
              <w:pStyle w:val="TableParagraph"/>
              <w:numPr>
                <w:ilvl w:val="1"/>
                <w:numId w:val="23"/>
              </w:numPr>
              <w:tabs>
                <w:tab w:pos="504" w:val="left" w:leader="none"/>
                <w:tab w:pos="7177" w:val="left" w:leader="none"/>
              </w:tabs>
              <w:spacing w:line="240" w:lineRule="auto" w:before="139" w:after="0"/>
              <w:ind w:left="503" w:right="0" w:hanging="403"/>
              <w:jc w:val="left"/>
              <w:rPr>
                <w:sz w:val="24"/>
              </w:rPr>
            </w:pPr>
            <w:r>
              <w:rPr>
                <w:sz w:val="24"/>
              </w:rPr>
              <w:t>Responsável pela</w:t>
            </w:r>
            <w:r>
              <w:rPr>
                <w:spacing w:val="-13"/>
                <w:sz w:val="24"/>
              </w:rPr>
              <w:t> </w:t>
            </w:r>
            <w:r>
              <w:rPr>
                <w:sz w:val="24"/>
              </w:rPr>
              <w:t>transcrição: </w:t>
            </w:r>
            <w:r>
              <w:rPr>
                <w:w w:val="100"/>
                <w:sz w:val="24"/>
                <w:u w:val="single"/>
              </w:rPr>
              <w:t> </w:t>
            </w:r>
            <w:r>
              <w:rPr>
                <w:sz w:val="24"/>
                <w:u w:val="single"/>
              </w:rPr>
              <w:tab/>
            </w:r>
          </w:p>
          <w:p>
            <w:pPr>
              <w:pStyle w:val="TableParagraph"/>
              <w:numPr>
                <w:ilvl w:val="1"/>
                <w:numId w:val="23"/>
              </w:numPr>
              <w:tabs>
                <w:tab w:pos="504" w:val="left" w:leader="none"/>
                <w:tab w:pos="4669" w:val="left" w:leader="none"/>
              </w:tabs>
              <w:spacing w:line="240" w:lineRule="auto" w:before="136" w:after="0"/>
              <w:ind w:left="503" w:right="0" w:hanging="403"/>
              <w:jc w:val="left"/>
              <w:rPr>
                <w:sz w:val="24"/>
              </w:rPr>
            </w:pPr>
            <w:r>
              <w:rPr>
                <w:sz w:val="24"/>
              </w:rPr>
              <w:t>Páginas</w:t>
            </w:r>
            <w:r>
              <w:rPr>
                <w:spacing w:val="-11"/>
                <w:sz w:val="24"/>
              </w:rPr>
              <w:t> </w:t>
            </w:r>
            <w:r>
              <w:rPr>
                <w:sz w:val="24"/>
              </w:rPr>
              <w:t>transcritas:</w:t>
            </w:r>
            <w:r>
              <w:rPr>
                <w:sz w:val="24"/>
                <w:u w:val="single"/>
              </w:rPr>
              <w:t> </w:t>
              <w:tab/>
            </w:r>
          </w:p>
        </w:tc>
      </w:tr>
    </w:tbl>
    <w:p>
      <w:pPr>
        <w:spacing w:after="0" w:line="240" w:lineRule="auto"/>
        <w:jc w:val="left"/>
        <w:rPr>
          <w:sz w:val="24"/>
        </w:rPr>
        <w:sectPr>
          <w:pgSz w:w="11910" w:h="16840"/>
          <w:pgMar w:header="718" w:footer="0" w:top="920" w:bottom="280" w:left="1420" w:right="1020"/>
        </w:sectPr>
      </w:pPr>
    </w:p>
    <w:p>
      <w:pPr>
        <w:pStyle w:val="BodyText"/>
        <w:rPr>
          <w:rFonts w:ascii="Times New Roman"/>
          <w:sz w:val="20"/>
        </w:rPr>
      </w:pPr>
    </w:p>
    <w:p>
      <w:pPr>
        <w:pStyle w:val="BodyText"/>
        <w:spacing w:before="6"/>
        <w:rPr>
          <w:rFonts w:ascii="Times New Roman"/>
          <w:sz w:val="21"/>
        </w:rPr>
      </w:pPr>
    </w:p>
    <w:p>
      <w:pPr>
        <w:pStyle w:val="Heading1"/>
        <w:ind w:left="1550" w:right="1641"/>
        <w:jc w:val="center"/>
      </w:pPr>
      <w:bookmarkStart w:name="_TOC_250001" w:id="23"/>
      <w:bookmarkEnd w:id="23"/>
      <w:r>
        <w:rPr/>
        <w:t>APÊNDICE D</w:t>
      </w:r>
    </w:p>
    <w:p>
      <w:pPr>
        <w:pStyle w:val="BodyText"/>
        <w:rPr>
          <w:b/>
          <w:sz w:val="20"/>
        </w:rPr>
      </w:pPr>
    </w:p>
    <w:p>
      <w:pPr>
        <w:pStyle w:val="BodyText"/>
        <w:spacing w:before="1"/>
        <w:rPr>
          <w:b/>
          <w:sz w:val="19"/>
        </w:rPr>
      </w:pPr>
      <w:r>
        <w:rPr/>
        <w:drawing>
          <wp:anchor distT="0" distB="0" distL="0" distR="0" allowOverlap="1" layoutInCell="1" locked="0" behindDoc="0" simplePos="0" relativeHeight="2008">
            <wp:simplePos x="0" y="0"/>
            <wp:positionH relativeFrom="page">
              <wp:posOffset>3455670</wp:posOffset>
            </wp:positionH>
            <wp:positionV relativeFrom="paragraph">
              <wp:posOffset>164355</wp:posOffset>
            </wp:positionV>
            <wp:extent cx="999657" cy="1018698"/>
            <wp:effectExtent l="0" t="0" r="0" b="0"/>
            <wp:wrapTopAndBottom/>
            <wp:docPr id="17" name="image7.png" descr=""/>
            <wp:cNvGraphicFramePr>
              <a:graphicFrameLocks noChangeAspect="1"/>
            </wp:cNvGraphicFramePr>
            <a:graphic>
              <a:graphicData uri="http://schemas.openxmlformats.org/drawingml/2006/picture">
                <pic:pic>
                  <pic:nvPicPr>
                    <pic:cNvPr id="18" name="image7.png"/>
                    <pic:cNvPicPr/>
                  </pic:nvPicPr>
                  <pic:blipFill>
                    <a:blip r:embed="rId44" cstate="print"/>
                    <a:stretch>
                      <a:fillRect/>
                    </a:stretch>
                  </pic:blipFill>
                  <pic:spPr>
                    <a:xfrm>
                      <a:off x="0" y="0"/>
                      <a:ext cx="999657" cy="1018698"/>
                    </a:xfrm>
                    <a:prstGeom prst="rect">
                      <a:avLst/>
                    </a:prstGeom>
                  </pic:spPr>
                </pic:pic>
              </a:graphicData>
            </a:graphic>
          </wp:anchor>
        </w:drawing>
      </w:r>
    </w:p>
    <w:p>
      <w:pPr>
        <w:pStyle w:val="BodyText"/>
        <w:spacing w:before="8"/>
        <w:rPr>
          <w:b/>
          <w:sz w:val="14"/>
        </w:rPr>
      </w:pPr>
    </w:p>
    <w:p>
      <w:pPr>
        <w:spacing w:before="93"/>
        <w:ind w:left="1718" w:right="1815" w:firstLine="807"/>
        <w:jc w:val="left"/>
        <w:rPr>
          <w:sz w:val="20"/>
        </w:rPr>
      </w:pPr>
      <w:r>
        <w:rPr>
          <w:sz w:val="20"/>
        </w:rPr>
        <w:t>UNIVERSIDADE FEDERAL DO TOCANTINS PROGRAMA DE PÓS-GRADUAÇÃO EM EDUCAÇÃO – PPGE</w:t>
      </w:r>
    </w:p>
    <w:p>
      <w:pPr>
        <w:spacing w:before="0"/>
        <w:ind w:left="1550" w:right="1658" w:firstLine="0"/>
        <w:jc w:val="center"/>
        <w:rPr>
          <w:sz w:val="20"/>
        </w:rPr>
      </w:pPr>
      <w:r>
        <w:rPr>
          <w:sz w:val="20"/>
        </w:rPr>
        <w:t>Avenida NS 15, Quadra 109 Norte | Sala 24, Bloco 3 | Plano Diretor Norte | 77001-090 |Palmas/TO| | (63) 3232-8201 | </w:t>
      </w:r>
      <w:hyperlink r:id="rId45">
        <w:r>
          <w:rPr>
            <w:sz w:val="20"/>
          </w:rPr>
          <w:t>www.uft.edu.br</w:t>
        </w:r>
      </w:hyperlink>
      <w:r>
        <w:rPr>
          <w:sz w:val="20"/>
        </w:rPr>
        <w:t> | </w:t>
      </w:r>
      <w:hyperlink r:id="rId46">
        <w:r>
          <w:rPr>
            <w:sz w:val="20"/>
          </w:rPr>
          <w:t>ppgedu@uft.edu.br</w:t>
        </w:r>
      </w:hyperlink>
    </w:p>
    <w:p>
      <w:pPr>
        <w:pStyle w:val="BodyText"/>
        <w:rPr>
          <w:sz w:val="20"/>
        </w:rPr>
      </w:pPr>
    </w:p>
    <w:p>
      <w:pPr>
        <w:pStyle w:val="BodyText"/>
        <w:rPr>
          <w:sz w:val="20"/>
        </w:rPr>
      </w:pPr>
    </w:p>
    <w:p>
      <w:pPr>
        <w:pStyle w:val="BodyText"/>
        <w:rPr>
          <w:sz w:val="20"/>
        </w:rPr>
      </w:pPr>
    </w:p>
    <w:p>
      <w:pPr>
        <w:pStyle w:val="Heading1"/>
        <w:spacing w:line="360" w:lineRule="auto" w:before="212"/>
        <w:ind w:left="4011" w:right="221" w:hanging="3872"/>
      </w:pPr>
      <w:r>
        <w:rPr/>
        <w:t>Indicadores de pesquisa para a observação da elaboração do planejamento e das aulas</w:t>
      </w:r>
    </w:p>
    <w:p>
      <w:pPr>
        <w:pStyle w:val="BodyText"/>
        <w:rPr>
          <w:b/>
          <w:sz w:val="20"/>
        </w:rPr>
      </w:pPr>
    </w:p>
    <w:p>
      <w:pPr>
        <w:pStyle w:val="BodyText"/>
        <w:spacing w:before="3"/>
        <w:rPr>
          <w:b/>
          <w:sz w:val="16"/>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90"/>
      </w:tblGrid>
      <w:tr>
        <w:trPr>
          <w:trHeight w:val="3735" w:hRule="exact"/>
        </w:trPr>
        <w:tc>
          <w:tcPr>
            <w:tcW w:w="8790" w:type="dxa"/>
            <w:shd w:val="clear" w:color="auto" w:fill="E7E6E6"/>
          </w:tcPr>
          <w:p>
            <w:pPr>
              <w:pStyle w:val="TableParagraph"/>
              <w:numPr>
                <w:ilvl w:val="0"/>
                <w:numId w:val="24"/>
              </w:numPr>
              <w:tabs>
                <w:tab w:pos="372" w:val="left" w:leader="none"/>
              </w:tabs>
              <w:spacing w:line="240" w:lineRule="auto" w:before="0" w:after="0"/>
              <w:ind w:left="371" w:right="0" w:hanging="268"/>
              <w:jc w:val="both"/>
              <w:rPr>
                <w:b/>
                <w:sz w:val="24"/>
              </w:rPr>
            </w:pPr>
            <w:r>
              <w:rPr>
                <w:b/>
                <w:sz w:val="24"/>
              </w:rPr>
              <w:t>Identificação da</w:t>
            </w:r>
            <w:r>
              <w:rPr>
                <w:b/>
                <w:spacing w:val="-11"/>
                <w:sz w:val="24"/>
              </w:rPr>
              <w:t> </w:t>
            </w:r>
            <w:r>
              <w:rPr>
                <w:b/>
                <w:sz w:val="24"/>
              </w:rPr>
              <w:t>Pesquisa:</w:t>
            </w:r>
          </w:p>
          <w:p>
            <w:pPr>
              <w:pStyle w:val="TableParagraph"/>
              <w:rPr>
                <w:b/>
                <w:sz w:val="26"/>
              </w:rPr>
            </w:pPr>
          </w:p>
          <w:p>
            <w:pPr>
              <w:pStyle w:val="TableParagraph"/>
              <w:spacing w:before="11"/>
              <w:rPr>
                <w:b/>
                <w:sz w:val="21"/>
              </w:rPr>
            </w:pPr>
          </w:p>
          <w:p>
            <w:pPr>
              <w:pStyle w:val="TableParagraph"/>
              <w:numPr>
                <w:ilvl w:val="1"/>
                <w:numId w:val="24"/>
              </w:numPr>
              <w:tabs>
                <w:tab w:pos="504" w:val="left" w:leader="none"/>
              </w:tabs>
              <w:spacing w:line="240" w:lineRule="auto" w:before="0" w:after="0"/>
              <w:ind w:left="103" w:right="0" w:firstLine="0"/>
              <w:jc w:val="both"/>
              <w:rPr>
                <w:sz w:val="24"/>
              </w:rPr>
            </w:pPr>
            <w:r>
              <w:rPr>
                <w:sz w:val="24"/>
              </w:rPr>
              <w:t>Linha de pesquisa: Estado, Sociedade e Práticas</w:t>
            </w:r>
            <w:r>
              <w:rPr>
                <w:spacing w:val="-18"/>
                <w:sz w:val="24"/>
              </w:rPr>
              <w:t> </w:t>
            </w:r>
            <w:r>
              <w:rPr>
                <w:sz w:val="24"/>
              </w:rPr>
              <w:t>Educativas.</w:t>
            </w:r>
          </w:p>
          <w:p>
            <w:pPr>
              <w:pStyle w:val="TableParagraph"/>
              <w:numPr>
                <w:ilvl w:val="1"/>
                <w:numId w:val="24"/>
              </w:numPr>
              <w:tabs>
                <w:tab w:pos="499" w:val="left" w:leader="none"/>
              </w:tabs>
              <w:spacing w:line="360" w:lineRule="auto" w:before="139" w:after="0"/>
              <w:ind w:left="103" w:right="104" w:firstLine="0"/>
              <w:jc w:val="both"/>
              <w:rPr>
                <w:sz w:val="24"/>
              </w:rPr>
            </w:pPr>
            <w:r>
              <w:rPr>
                <w:sz w:val="24"/>
              </w:rPr>
              <w:t>Projeto</w:t>
            </w:r>
            <w:r>
              <w:rPr>
                <w:spacing w:val="-9"/>
                <w:sz w:val="24"/>
              </w:rPr>
              <w:t> </w:t>
            </w:r>
            <w:r>
              <w:rPr>
                <w:sz w:val="24"/>
              </w:rPr>
              <w:t>de</w:t>
            </w:r>
            <w:r>
              <w:rPr>
                <w:spacing w:val="-9"/>
                <w:sz w:val="24"/>
              </w:rPr>
              <w:t> </w:t>
            </w:r>
            <w:r>
              <w:rPr>
                <w:sz w:val="24"/>
              </w:rPr>
              <w:t>pesquisa:</w:t>
            </w:r>
            <w:r>
              <w:rPr>
                <w:spacing w:val="-4"/>
                <w:sz w:val="24"/>
              </w:rPr>
              <w:t> </w:t>
            </w:r>
            <w:r>
              <w:rPr>
                <w:sz w:val="24"/>
              </w:rPr>
              <w:t>Entre</w:t>
            </w:r>
            <w:r>
              <w:rPr>
                <w:spacing w:val="-9"/>
                <w:sz w:val="24"/>
              </w:rPr>
              <w:t> </w:t>
            </w:r>
            <w:r>
              <w:rPr>
                <w:sz w:val="24"/>
              </w:rPr>
              <w:t>números</w:t>
            </w:r>
            <w:r>
              <w:rPr>
                <w:spacing w:val="-8"/>
                <w:sz w:val="24"/>
              </w:rPr>
              <w:t> </w:t>
            </w:r>
            <w:r>
              <w:rPr>
                <w:sz w:val="24"/>
              </w:rPr>
              <w:t>e</w:t>
            </w:r>
            <w:r>
              <w:rPr>
                <w:spacing w:val="-9"/>
                <w:sz w:val="24"/>
              </w:rPr>
              <w:t> </w:t>
            </w:r>
            <w:r>
              <w:rPr>
                <w:sz w:val="24"/>
              </w:rPr>
              <w:t>letras:</w:t>
            </w:r>
            <w:r>
              <w:rPr>
                <w:spacing w:val="-7"/>
                <w:sz w:val="24"/>
              </w:rPr>
              <w:t> </w:t>
            </w:r>
            <w:r>
              <w:rPr>
                <w:sz w:val="24"/>
              </w:rPr>
              <w:t>o</w:t>
            </w:r>
            <w:r>
              <w:rPr>
                <w:spacing w:val="-9"/>
                <w:sz w:val="24"/>
              </w:rPr>
              <w:t> </w:t>
            </w:r>
            <w:r>
              <w:rPr>
                <w:sz w:val="24"/>
              </w:rPr>
              <w:t>ensino</w:t>
            </w:r>
            <w:r>
              <w:rPr>
                <w:spacing w:val="-9"/>
                <w:sz w:val="24"/>
              </w:rPr>
              <w:t> </w:t>
            </w:r>
            <w:r>
              <w:rPr>
                <w:sz w:val="24"/>
              </w:rPr>
              <w:t>de</w:t>
            </w:r>
            <w:r>
              <w:rPr>
                <w:spacing w:val="-9"/>
                <w:sz w:val="24"/>
              </w:rPr>
              <w:t> </w:t>
            </w:r>
            <w:r>
              <w:rPr>
                <w:sz w:val="24"/>
              </w:rPr>
              <w:t>matemática</w:t>
            </w:r>
            <w:r>
              <w:rPr>
                <w:spacing w:val="-9"/>
                <w:sz w:val="24"/>
              </w:rPr>
              <w:t> </w:t>
            </w:r>
            <w:r>
              <w:rPr>
                <w:sz w:val="24"/>
              </w:rPr>
              <w:t>no</w:t>
            </w:r>
            <w:r>
              <w:rPr>
                <w:spacing w:val="-9"/>
                <w:sz w:val="24"/>
              </w:rPr>
              <w:t> </w:t>
            </w:r>
            <w:r>
              <w:rPr>
                <w:sz w:val="24"/>
              </w:rPr>
              <w:t>ciclo de alfabetização na Escola de Tempo Integral Padre Josimo Morais Tavares, Palmas-TO.</w:t>
            </w:r>
          </w:p>
          <w:p>
            <w:pPr>
              <w:pStyle w:val="TableParagraph"/>
              <w:numPr>
                <w:ilvl w:val="1"/>
                <w:numId w:val="24"/>
              </w:numPr>
              <w:tabs>
                <w:tab w:pos="506" w:val="left" w:leader="none"/>
              </w:tabs>
              <w:spacing w:line="240" w:lineRule="auto" w:before="4" w:after="0"/>
              <w:ind w:left="505" w:right="0" w:hanging="402"/>
              <w:jc w:val="both"/>
              <w:rPr>
                <w:sz w:val="24"/>
              </w:rPr>
            </w:pPr>
            <w:r>
              <w:rPr>
                <w:sz w:val="24"/>
              </w:rPr>
              <w:t>Pesquisadora: Seila Alves</w:t>
            </w:r>
            <w:r>
              <w:rPr>
                <w:spacing w:val="-13"/>
                <w:sz w:val="24"/>
              </w:rPr>
              <w:t> </w:t>
            </w:r>
            <w:r>
              <w:rPr>
                <w:sz w:val="24"/>
              </w:rPr>
              <w:t>Pugas</w:t>
            </w:r>
          </w:p>
          <w:p>
            <w:pPr>
              <w:pStyle w:val="TableParagraph"/>
              <w:numPr>
                <w:ilvl w:val="1"/>
                <w:numId w:val="24"/>
              </w:numPr>
              <w:tabs>
                <w:tab w:pos="506" w:val="left" w:leader="none"/>
              </w:tabs>
              <w:spacing w:line="240" w:lineRule="auto" w:before="136" w:after="0"/>
              <w:ind w:left="505" w:right="0" w:hanging="402"/>
              <w:jc w:val="both"/>
              <w:rPr>
                <w:sz w:val="24"/>
              </w:rPr>
            </w:pPr>
            <w:r>
              <w:rPr>
                <w:sz w:val="24"/>
              </w:rPr>
              <w:t>Orientador da Pesquisa: Prof. Dr. Idemar</w:t>
            </w:r>
            <w:r>
              <w:rPr>
                <w:spacing w:val="-26"/>
                <w:sz w:val="24"/>
              </w:rPr>
              <w:t> </w:t>
            </w:r>
            <w:r>
              <w:rPr>
                <w:sz w:val="24"/>
              </w:rPr>
              <w:t>Vizolli</w:t>
            </w:r>
          </w:p>
          <w:p>
            <w:pPr>
              <w:pStyle w:val="TableParagraph"/>
              <w:numPr>
                <w:ilvl w:val="1"/>
                <w:numId w:val="24"/>
              </w:numPr>
              <w:tabs>
                <w:tab w:pos="506" w:val="left" w:leader="none"/>
              </w:tabs>
              <w:spacing w:line="240" w:lineRule="auto" w:before="139" w:after="0"/>
              <w:ind w:left="505" w:right="0" w:hanging="402"/>
              <w:jc w:val="both"/>
              <w:rPr>
                <w:sz w:val="24"/>
              </w:rPr>
            </w:pPr>
            <w:r>
              <w:rPr>
                <w:sz w:val="24"/>
              </w:rPr>
              <w:t>Metodologia: Estudo de</w:t>
            </w:r>
            <w:r>
              <w:rPr>
                <w:spacing w:val="-11"/>
                <w:sz w:val="24"/>
              </w:rPr>
              <w:t> </w:t>
            </w:r>
            <w:r>
              <w:rPr>
                <w:sz w:val="24"/>
              </w:rPr>
              <w:t>Caso</w:t>
            </w:r>
          </w:p>
        </w:tc>
      </w:tr>
      <w:tr>
        <w:trPr>
          <w:trHeight w:val="4151" w:hRule="exact"/>
        </w:trPr>
        <w:tc>
          <w:tcPr>
            <w:tcW w:w="8790" w:type="dxa"/>
            <w:shd w:val="clear" w:color="auto" w:fill="E7E6E6"/>
          </w:tcPr>
          <w:p>
            <w:pPr>
              <w:pStyle w:val="TableParagraph"/>
              <w:spacing w:before="3"/>
              <w:ind w:left="103"/>
              <w:rPr>
                <w:b/>
                <w:sz w:val="24"/>
              </w:rPr>
            </w:pPr>
            <w:r>
              <w:rPr>
                <w:b/>
                <w:sz w:val="24"/>
              </w:rPr>
              <w:t>2. Dados da Sala Observada:</w:t>
            </w:r>
          </w:p>
          <w:p>
            <w:pPr>
              <w:pStyle w:val="TableParagraph"/>
              <w:rPr>
                <w:b/>
                <w:sz w:val="26"/>
              </w:rPr>
            </w:pPr>
          </w:p>
          <w:p>
            <w:pPr>
              <w:pStyle w:val="TableParagraph"/>
              <w:rPr>
                <w:b/>
                <w:sz w:val="22"/>
              </w:rPr>
            </w:pPr>
          </w:p>
          <w:p>
            <w:pPr>
              <w:pStyle w:val="TableParagraph"/>
              <w:tabs>
                <w:tab w:pos="1611" w:val="left" w:leader="none"/>
                <w:tab w:pos="2479" w:val="left" w:leader="none"/>
              </w:tabs>
              <w:spacing w:line="360" w:lineRule="auto"/>
              <w:ind w:left="103" w:right="2301"/>
              <w:rPr>
                <w:sz w:val="24"/>
              </w:rPr>
            </w:pPr>
            <w:r>
              <w:rPr>
                <w:sz w:val="24"/>
              </w:rPr>
              <w:t>2.1 Ciclos de Alfabetização: ( ) 1º ano ( ) 2º ano ( ) 3 º ano 2.2 Data</w:t>
            </w:r>
            <w:r>
              <w:rPr>
                <w:sz w:val="24"/>
                <w:u w:val="single"/>
              </w:rPr>
              <w:t> </w:t>
              <w:tab/>
            </w:r>
            <w:r>
              <w:rPr>
                <w:sz w:val="24"/>
              </w:rPr>
              <w:t>/</w:t>
            </w:r>
            <w:r>
              <w:rPr>
                <w:sz w:val="24"/>
                <w:u w:val="single"/>
              </w:rPr>
              <w:t> </w:t>
              <w:tab/>
            </w:r>
            <w:r>
              <w:rPr>
                <w:sz w:val="24"/>
              </w:rPr>
              <w:t>/2017</w:t>
            </w:r>
          </w:p>
          <w:p>
            <w:pPr>
              <w:pStyle w:val="TableParagraph"/>
              <w:tabs>
                <w:tab w:pos="8298" w:val="left" w:leader="none"/>
              </w:tabs>
              <w:spacing w:before="5"/>
              <w:ind w:left="103"/>
              <w:rPr>
                <w:sz w:val="24"/>
              </w:rPr>
            </w:pPr>
            <w:r>
              <w:rPr>
                <w:sz w:val="24"/>
              </w:rPr>
              <w:t>2.3</w:t>
            </w:r>
            <w:r>
              <w:rPr>
                <w:spacing w:val="-6"/>
                <w:sz w:val="24"/>
              </w:rPr>
              <w:t> </w:t>
            </w:r>
            <w:r>
              <w:rPr>
                <w:sz w:val="24"/>
              </w:rPr>
              <w:t>Alfabetizadora:</w:t>
            </w:r>
            <w:r>
              <w:rPr>
                <w:w w:val="100"/>
                <w:sz w:val="24"/>
                <w:u w:val="single"/>
              </w:rPr>
              <w:t> </w:t>
            </w:r>
            <w:r>
              <w:rPr>
                <w:sz w:val="24"/>
                <w:u w:val="single"/>
              </w:rPr>
              <w:tab/>
            </w:r>
          </w:p>
          <w:p>
            <w:pPr>
              <w:pStyle w:val="TableParagraph"/>
              <w:tabs>
                <w:tab w:pos="8216" w:val="left" w:leader="none"/>
              </w:tabs>
              <w:spacing w:before="137"/>
              <w:ind w:left="103"/>
              <w:rPr>
                <w:sz w:val="24"/>
              </w:rPr>
            </w:pPr>
            <w:r>
              <w:rPr>
                <w:sz w:val="24"/>
              </w:rPr>
              <w:t>2.4. Tempo de duração</w:t>
            </w:r>
            <w:r>
              <w:rPr>
                <w:spacing w:val="-18"/>
                <w:sz w:val="24"/>
              </w:rPr>
              <w:t> </w:t>
            </w:r>
            <w:r>
              <w:rPr>
                <w:sz w:val="24"/>
              </w:rPr>
              <w:t>observação</w:t>
            </w:r>
            <w:r>
              <w:rPr>
                <w:w w:val="100"/>
                <w:sz w:val="24"/>
                <w:u w:val="single"/>
              </w:rPr>
              <w:t> </w:t>
            </w:r>
            <w:r>
              <w:rPr>
                <w:sz w:val="24"/>
                <w:u w:val="single"/>
              </w:rPr>
              <w:tab/>
            </w:r>
          </w:p>
          <w:p>
            <w:pPr>
              <w:pStyle w:val="TableParagraph"/>
              <w:numPr>
                <w:ilvl w:val="1"/>
                <w:numId w:val="25"/>
              </w:numPr>
              <w:tabs>
                <w:tab w:pos="571" w:val="left" w:leader="none"/>
                <w:tab w:pos="8229" w:val="left" w:leader="none"/>
              </w:tabs>
              <w:spacing w:line="240" w:lineRule="auto" w:before="137" w:after="0"/>
              <w:ind w:left="570" w:right="0" w:hanging="467"/>
              <w:jc w:val="left"/>
              <w:rPr>
                <w:sz w:val="24"/>
              </w:rPr>
            </w:pPr>
            <w:r>
              <w:rPr>
                <w:sz w:val="24"/>
              </w:rPr>
              <w:t>Quantitativos estudantes</w:t>
            </w:r>
            <w:r>
              <w:rPr>
                <w:spacing w:val="-14"/>
                <w:sz w:val="24"/>
              </w:rPr>
              <w:t> </w:t>
            </w:r>
            <w:r>
              <w:rPr>
                <w:sz w:val="24"/>
              </w:rPr>
              <w:t>matriculados:</w:t>
            </w:r>
            <w:r>
              <w:rPr>
                <w:w w:val="100"/>
                <w:sz w:val="24"/>
                <w:u w:val="single"/>
              </w:rPr>
              <w:t> </w:t>
            </w:r>
            <w:r>
              <w:rPr>
                <w:sz w:val="24"/>
                <w:u w:val="single"/>
              </w:rPr>
              <w:tab/>
            </w:r>
          </w:p>
          <w:p>
            <w:pPr>
              <w:pStyle w:val="TableParagraph"/>
              <w:numPr>
                <w:ilvl w:val="1"/>
                <w:numId w:val="25"/>
              </w:numPr>
              <w:tabs>
                <w:tab w:pos="571" w:val="left" w:leader="none"/>
                <w:tab w:pos="8201" w:val="left" w:leader="none"/>
              </w:tabs>
              <w:spacing w:line="240" w:lineRule="auto" w:before="139" w:after="0"/>
              <w:ind w:left="570" w:right="0" w:hanging="467"/>
              <w:jc w:val="left"/>
              <w:rPr>
                <w:sz w:val="24"/>
              </w:rPr>
            </w:pPr>
            <w:r>
              <w:rPr>
                <w:sz w:val="24"/>
              </w:rPr>
              <w:t>Quantitativos estudantes</w:t>
            </w:r>
            <w:r>
              <w:rPr>
                <w:spacing w:val="-12"/>
                <w:sz w:val="24"/>
              </w:rPr>
              <w:t> </w:t>
            </w:r>
            <w:r>
              <w:rPr>
                <w:sz w:val="24"/>
              </w:rPr>
              <w:t>presentes:</w:t>
            </w:r>
            <w:r>
              <w:rPr>
                <w:w w:val="100"/>
                <w:sz w:val="24"/>
                <w:u w:val="single"/>
              </w:rPr>
              <w:t> </w:t>
            </w:r>
            <w:r>
              <w:rPr>
                <w:sz w:val="24"/>
                <w:u w:val="single"/>
              </w:rPr>
              <w:tab/>
            </w:r>
          </w:p>
        </w:tc>
      </w:tr>
    </w:tbl>
    <w:p>
      <w:pPr>
        <w:spacing w:after="0" w:line="240" w:lineRule="auto"/>
        <w:jc w:val="left"/>
        <w:rPr>
          <w:sz w:val="24"/>
        </w:rPr>
        <w:sectPr>
          <w:pgSz w:w="11910" w:h="16840"/>
          <w:pgMar w:header="718" w:footer="0" w:top="920" w:bottom="280" w:left="1680" w:right="1020"/>
        </w:sectPr>
      </w:pPr>
    </w:p>
    <w:p>
      <w:pPr>
        <w:pStyle w:val="BodyText"/>
        <w:rPr>
          <w:rFonts w:ascii="Times New Roman"/>
          <w:sz w:val="20"/>
        </w:rPr>
      </w:pPr>
    </w:p>
    <w:p>
      <w:pPr>
        <w:pStyle w:val="BodyText"/>
        <w:spacing w:before="7"/>
        <w:rPr>
          <w:rFonts w:ascii="Times New Roman"/>
          <w:sz w:val="21"/>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0"/>
        <w:gridCol w:w="5840"/>
      </w:tblGrid>
      <w:tr>
        <w:trPr>
          <w:trHeight w:val="424" w:hRule="exact"/>
        </w:trPr>
        <w:tc>
          <w:tcPr>
            <w:tcW w:w="2950" w:type="dxa"/>
            <w:shd w:val="clear" w:color="auto" w:fill="E7E6E6"/>
          </w:tcPr>
          <w:p>
            <w:pPr>
              <w:pStyle w:val="TableParagraph"/>
              <w:spacing w:before="1"/>
              <w:ind w:left="103"/>
              <w:rPr>
                <w:sz w:val="24"/>
              </w:rPr>
            </w:pPr>
            <w:r>
              <w:rPr>
                <w:sz w:val="24"/>
              </w:rPr>
              <w:t>Aspectos</w:t>
            </w:r>
          </w:p>
        </w:tc>
        <w:tc>
          <w:tcPr>
            <w:tcW w:w="5840" w:type="dxa"/>
            <w:shd w:val="clear" w:color="auto" w:fill="E7E6E6"/>
          </w:tcPr>
          <w:p>
            <w:pPr>
              <w:pStyle w:val="TableParagraph"/>
              <w:spacing w:before="1"/>
              <w:ind w:left="100"/>
              <w:rPr>
                <w:sz w:val="24"/>
              </w:rPr>
            </w:pPr>
            <w:r>
              <w:rPr>
                <w:sz w:val="24"/>
              </w:rPr>
              <w:t>Descrição</w:t>
            </w:r>
          </w:p>
        </w:tc>
      </w:tr>
      <w:tr>
        <w:trPr>
          <w:trHeight w:val="1666" w:hRule="exact"/>
        </w:trPr>
        <w:tc>
          <w:tcPr>
            <w:tcW w:w="2950" w:type="dxa"/>
            <w:vMerge w:val="restart"/>
          </w:tcPr>
          <w:p>
            <w:pPr>
              <w:pStyle w:val="TableParagraph"/>
              <w:spacing w:before="1"/>
              <w:rPr>
                <w:rFonts w:ascii="Times New Roman"/>
                <w:sz w:val="36"/>
              </w:rPr>
            </w:pPr>
          </w:p>
          <w:p>
            <w:pPr>
              <w:pStyle w:val="TableParagraph"/>
              <w:spacing w:line="360" w:lineRule="auto"/>
              <w:ind w:left="103"/>
              <w:rPr>
                <w:sz w:val="24"/>
              </w:rPr>
            </w:pPr>
            <w:r>
              <w:rPr>
                <w:sz w:val="24"/>
              </w:rPr>
              <w:t>1. Elaboração dos planos de aula</w:t>
            </w:r>
          </w:p>
        </w:tc>
        <w:tc>
          <w:tcPr>
            <w:tcW w:w="5840" w:type="dxa"/>
          </w:tcPr>
          <w:p>
            <w:pPr>
              <w:pStyle w:val="TableParagraph"/>
              <w:ind w:left="100"/>
              <w:rPr>
                <w:sz w:val="24"/>
              </w:rPr>
            </w:pPr>
            <w:r>
              <w:rPr>
                <w:sz w:val="24"/>
              </w:rPr>
              <w:t>1.3 Modos em que se elaboram os planejamentos</w:t>
            </w:r>
          </w:p>
        </w:tc>
      </w:tr>
      <w:tr>
        <w:trPr>
          <w:trHeight w:val="1666" w:hRule="exact"/>
        </w:trPr>
        <w:tc>
          <w:tcPr>
            <w:tcW w:w="2950" w:type="dxa"/>
            <w:vMerge/>
          </w:tcPr>
          <w:p>
            <w:pPr/>
          </w:p>
        </w:tc>
        <w:tc>
          <w:tcPr>
            <w:tcW w:w="5840" w:type="dxa"/>
          </w:tcPr>
          <w:p>
            <w:pPr>
              <w:pStyle w:val="TableParagraph"/>
              <w:spacing w:line="360" w:lineRule="auto"/>
              <w:ind w:left="506" w:right="104" w:hanging="406"/>
              <w:jc w:val="both"/>
              <w:rPr>
                <w:sz w:val="24"/>
              </w:rPr>
            </w:pPr>
            <w:r>
              <w:rPr>
                <w:sz w:val="24"/>
              </w:rPr>
              <w:t>1.4 Como são definidos os conteúdos, a metodologia/recursos, e avaliação da aprendizagem?</w:t>
            </w:r>
          </w:p>
        </w:tc>
      </w:tr>
      <w:tr>
        <w:trPr>
          <w:trHeight w:val="838" w:hRule="exact"/>
        </w:trPr>
        <w:tc>
          <w:tcPr>
            <w:tcW w:w="2950" w:type="dxa"/>
            <w:vMerge w:val="restart"/>
          </w:tcPr>
          <w:p>
            <w:pPr>
              <w:pStyle w:val="TableParagraph"/>
              <w:rPr>
                <w:rFonts w:ascii="Times New Roman"/>
                <w:sz w:val="26"/>
              </w:rPr>
            </w:pPr>
          </w:p>
          <w:p>
            <w:pPr>
              <w:pStyle w:val="TableParagraph"/>
              <w:rPr>
                <w:rFonts w:ascii="Times New Roman"/>
                <w:sz w:val="26"/>
              </w:rPr>
            </w:pPr>
          </w:p>
          <w:p>
            <w:pPr>
              <w:pStyle w:val="TableParagraph"/>
              <w:tabs>
                <w:tab w:pos="604" w:val="left" w:leader="none"/>
                <w:tab w:pos="2445" w:val="left" w:leader="none"/>
              </w:tabs>
              <w:spacing w:line="360" w:lineRule="auto" w:before="231"/>
              <w:ind w:left="103" w:right="104"/>
              <w:rPr>
                <w:sz w:val="24"/>
              </w:rPr>
            </w:pPr>
            <w:r>
              <w:rPr>
                <w:sz w:val="24"/>
              </w:rPr>
              <w:t>2.</w:t>
              <w:tab/>
              <w:t>Materialização</w:t>
              <w:tab/>
              <w:t>das aulas</w:t>
            </w:r>
          </w:p>
        </w:tc>
        <w:tc>
          <w:tcPr>
            <w:tcW w:w="5840" w:type="dxa"/>
          </w:tcPr>
          <w:p>
            <w:pPr>
              <w:pStyle w:val="TableParagraph"/>
              <w:spacing w:before="1"/>
              <w:ind w:left="100"/>
              <w:rPr>
                <w:sz w:val="24"/>
              </w:rPr>
            </w:pPr>
            <w:r>
              <w:rPr>
                <w:sz w:val="24"/>
              </w:rPr>
              <w:t>2.1 Preparação e introdução do conteúdo</w:t>
            </w:r>
          </w:p>
        </w:tc>
      </w:tr>
      <w:tr>
        <w:trPr>
          <w:trHeight w:val="2081" w:hRule="exact"/>
        </w:trPr>
        <w:tc>
          <w:tcPr>
            <w:tcW w:w="2950" w:type="dxa"/>
            <w:vMerge/>
          </w:tcPr>
          <w:p>
            <w:pPr/>
          </w:p>
        </w:tc>
        <w:tc>
          <w:tcPr>
            <w:tcW w:w="5840" w:type="dxa"/>
          </w:tcPr>
          <w:p>
            <w:pPr>
              <w:pStyle w:val="TableParagraph"/>
              <w:spacing w:line="360" w:lineRule="auto" w:before="3"/>
              <w:ind w:left="100" w:right="153"/>
              <w:rPr>
                <w:sz w:val="24"/>
              </w:rPr>
            </w:pPr>
            <w:r>
              <w:rPr>
                <w:sz w:val="24"/>
              </w:rPr>
              <w:t>2.2 Tratamentos didáticos do conteúdo Metodologias e recursos utilizados pela professora para trabalhar os assuntos propostos nos planos de aula</w:t>
            </w:r>
          </w:p>
        </w:tc>
      </w:tr>
      <w:tr>
        <w:trPr>
          <w:trHeight w:val="2948" w:hRule="exact"/>
        </w:trPr>
        <w:tc>
          <w:tcPr>
            <w:tcW w:w="2950" w:type="dxa"/>
            <w:vMerge/>
          </w:tcPr>
          <w:p>
            <w:pPr/>
          </w:p>
        </w:tc>
        <w:tc>
          <w:tcPr>
            <w:tcW w:w="5840" w:type="dxa"/>
          </w:tcPr>
          <w:p>
            <w:pPr>
              <w:pStyle w:val="TableParagraph"/>
              <w:spacing w:line="360" w:lineRule="auto"/>
              <w:ind w:left="100" w:right="102"/>
              <w:jc w:val="both"/>
              <w:rPr>
                <w:sz w:val="24"/>
              </w:rPr>
            </w:pPr>
            <w:r>
              <w:rPr>
                <w:sz w:val="24"/>
              </w:rPr>
              <w:t>2.3. Avaliações: instrumentos e procedimentos utilizados pela professora para avaliar os processos de aprendizagem das crianças.</w:t>
            </w:r>
          </w:p>
        </w:tc>
      </w:tr>
      <w:tr>
        <w:trPr>
          <w:trHeight w:val="1669" w:hRule="exact"/>
        </w:trPr>
        <w:tc>
          <w:tcPr>
            <w:tcW w:w="2950" w:type="dxa"/>
          </w:tcPr>
          <w:p>
            <w:pPr>
              <w:pStyle w:val="TableParagraph"/>
              <w:spacing w:line="360" w:lineRule="auto" w:before="3"/>
              <w:ind w:left="103" w:right="103"/>
              <w:jc w:val="both"/>
              <w:rPr>
                <w:sz w:val="24"/>
              </w:rPr>
            </w:pPr>
            <w:r>
              <w:rPr>
                <w:sz w:val="24"/>
              </w:rPr>
              <w:t>3.Aspectos relacionados ao espaço físico da sala de aula.</w:t>
            </w:r>
          </w:p>
        </w:tc>
        <w:tc>
          <w:tcPr>
            <w:tcW w:w="5840" w:type="dxa"/>
          </w:tcPr>
          <w:p>
            <w:pPr>
              <w:pStyle w:val="TableParagraph"/>
              <w:spacing w:line="360" w:lineRule="auto" w:before="3"/>
              <w:ind w:left="100" w:right="106"/>
              <w:jc w:val="both"/>
              <w:rPr>
                <w:sz w:val="24"/>
              </w:rPr>
            </w:pPr>
            <w:r>
              <w:rPr>
                <w:sz w:val="24"/>
              </w:rPr>
              <w:t>3.1 Observar aspectos relacionados a organização da sala como: organização dos estudantes, mobiliário, espaços de leitura , dentre outros.</w:t>
            </w:r>
          </w:p>
        </w:tc>
      </w:tr>
    </w:tbl>
    <w:p>
      <w:pPr>
        <w:spacing w:after="0" w:line="360" w:lineRule="auto"/>
        <w:jc w:val="both"/>
        <w:rPr>
          <w:sz w:val="24"/>
        </w:rPr>
        <w:sectPr>
          <w:pgSz w:w="11910" w:h="16840"/>
          <w:pgMar w:header="718" w:footer="0" w:top="920" w:bottom="280" w:left="1680" w:right="1020"/>
        </w:sectPr>
      </w:pPr>
    </w:p>
    <w:p>
      <w:pPr>
        <w:pStyle w:val="BodyText"/>
        <w:rPr>
          <w:rFonts w:ascii="Times New Roman"/>
          <w:sz w:val="20"/>
        </w:rPr>
      </w:pPr>
    </w:p>
    <w:p>
      <w:pPr>
        <w:pStyle w:val="BodyText"/>
        <w:spacing w:before="6"/>
        <w:rPr>
          <w:rFonts w:ascii="Times New Roman"/>
          <w:sz w:val="21"/>
        </w:rPr>
      </w:pPr>
    </w:p>
    <w:p>
      <w:pPr>
        <w:pStyle w:val="Heading1"/>
        <w:ind w:left="3924"/>
      </w:pPr>
      <w:bookmarkStart w:name="_TOC_250000" w:id="24"/>
      <w:bookmarkEnd w:id="24"/>
      <w:r>
        <w:rPr/>
        <w:t>APÊNDICE E</w:t>
      </w:r>
    </w:p>
    <w:p>
      <w:pPr>
        <w:pStyle w:val="BodyText"/>
        <w:rPr>
          <w:b/>
          <w:sz w:val="20"/>
        </w:rPr>
      </w:pPr>
    </w:p>
    <w:p>
      <w:pPr>
        <w:pStyle w:val="BodyText"/>
        <w:spacing w:before="5"/>
        <w:rPr>
          <w:b/>
          <w:sz w:val="10"/>
        </w:rPr>
      </w:pPr>
      <w:r>
        <w:rPr/>
        <w:drawing>
          <wp:anchor distT="0" distB="0" distL="0" distR="0" allowOverlap="1" layoutInCell="1" locked="0" behindDoc="0" simplePos="0" relativeHeight="2032">
            <wp:simplePos x="0" y="0"/>
            <wp:positionH relativeFrom="page">
              <wp:posOffset>3455670</wp:posOffset>
            </wp:positionH>
            <wp:positionV relativeFrom="paragraph">
              <wp:posOffset>101490</wp:posOffset>
            </wp:positionV>
            <wp:extent cx="999657" cy="1018698"/>
            <wp:effectExtent l="0" t="0" r="0" b="0"/>
            <wp:wrapTopAndBottom/>
            <wp:docPr id="19" name="image7.png" descr=""/>
            <wp:cNvGraphicFramePr>
              <a:graphicFrameLocks noChangeAspect="1"/>
            </wp:cNvGraphicFramePr>
            <a:graphic>
              <a:graphicData uri="http://schemas.openxmlformats.org/drawingml/2006/picture">
                <pic:pic>
                  <pic:nvPicPr>
                    <pic:cNvPr id="20" name="image7.png"/>
                    <pic:cNvPicPr/>
                  </pic:nvPicPr>
                  <pic:blipFill>
                    <a:blip r:embed="rId44" cstate="print"/>
                    <a:stretch>
                      <a:fillRect/>
                    </a:stretch>
                  </pic:blipFill>
                  <pic:spPr>
                    <a:xfrm>
                      <a:off x="0" y="0"/>
                      <a:ext cx="999657" cy="1018698"/>
                    </a:xfrm>
                    <a:prstGeom prst="rect">
                      <a:avLst/>
                    </a:prstGeom>
                  </pic:spPr>
                </pic:pic>
              </a:graphicData>
            </a:graphic>
          </wp:anchor>
        </w:drawing>
      </w:r>
    </w:p>
    <w:p>
      <w:pPr>
        <w:pStyle w:val="BodyText"/>
        <w:rPr>
          <w:b/>
          <w:sz w:val="28"/>
        </w:rPr>
      </w:pPr>
    </w:p>
    <w:p>
      <w:pPr>
        <w:spacing w:before="1"/>
        <w:ind w:left="1818" w:right="1815" w:firstLine="807"/>
        <w:jc w:val="left"/>
        <w:rPr>
          <w:sz w:val="20"/>
        </w:rPr>
      </w:pPr>
      <w:r>
        <w:rPr>
          <w:sz w:val="20"/>
        </w:rPr>
        <w:t>UNIVERSIDADE FEDERAL DO TOCANTINS PROGRAMA DE PÓS-GRADUAÇÃO EM EDUCAÇÃO – PPGE</w:t>
      </w:r>
    </w:p>
    <w:p>
      <w:pPr>
        <w:spacing w:before="0"/>
        <w:ind w:left="1629" w:right="1643" w:firstLine="0"/>
        <w:jc w:val="center"/>
        <w:rPr>
          <w:sz w:val="20"/>
        </w:rPr>
      </w:pPr>
      <w:r>
        <w:rPr>
          <w:sz w:val="20"/>
        </w:rPr>
        <w:t>Avenida NS 15, Quadra 109 Norte | Sala 24, Bloco 3 | Plano Diretor Norte | 77001-090 |Palmas/TO| | (63) 3232-8201 | </w:t>
      </w:r>
      <w:hyperlink r:id="rId45">
        <w:r>
          <w:rPr>
            <w:sz w:val="20"/>
          </w:rPr>
          <w:t>www.uft.edu.br</w:t>
        </w:r>
      </w:hyperlink>
      <w:r>
        <w:rPr>
          <w:sz w:val="20"/>
        </w:rPr>
        <w:t> | </w:t>
      </w:r>
      <w:hyperlink r:id="rId46">
        <w:r>
          <w:rPr>
            <w:sz w:val="20"/>
          </w:rPr>
          <w:t>ppgedu@uft.edu.br</w:t>
        </w:r>
      </w:hyperlink>
    </w:p>
    <w:p>
      <w:pPr>
        <w:pStyle w:val="BodyText"/>
        <w:rPr>
          <w:sz w:val="20"/>
        </w:rPr>
      </w:pPr>
    </w:p>
    <w:p>
      <w:pPr>
        <w:pStyle w:val="BodyText"/>
        <w:rPr>
          <w:sz w:val="20"/>
        </w:rPr>
      </w:pPr>
    </w:p>
    <w:p>
      <w:pPr>
        <w:pStyle w:val="BodyText"/>
        <w:rPr>
          <w:sz w:val="20"/>
        </w:rPr>
      </w:pPr>
    </w:p>
    <w:p>
      <w:pPr>
        <w:pStyle w:val="BodyText"/>
        <w:spacing w:before="8"/>
        <w:rPr>
          <w:sz w:val="21"/>
        </w:rPr>
      </w:pPr>
    </w:p>
    <w:p>
      <w:pPr>
        <w:pStyle w:val="Heading1"/>
        <w:ind w:left="1629" w:right="1552"/>
        <w:jc w:val="center"/>
      </w:pPr>
      <w:r>
        <w:rPr/>
        <w:pict>
          <v:group style="position:absolute;margin-left:84.853996pt;margin-top:20.485834pt;width:425.75pt;height:433.4pt;mso-position-horizontal-relative:page;mso-position-vertical-relative:paragraph;z-index:2200;mso-wrap-distance-left:0;mso-wrap-distance-right:0" coordorigin="1697,410" coordsize="8515,8668">
            <v:line style="position:absolute" from="1824,1257" to="10084,1257" stroked="true" strokeweight=".48001pt" strokecolor="#000000">
              <v:stroke dashstyle="solid"/>
            </v:line>
            <v:line style="position:absolute" from="1820,1252" to="1820,8653" stroked="true" strokeweight=".48pt" strokecolor="#000000">
              <v:stroke dashstyle="solid"/>
            </v:line>
            <v:line style="position:absolute" from="1824,8648" to="10084,8648" stroked="true" strokeweight=".48004pt" strokecolor="#000000">
              <v:stroke dashstyle="solid"/>
            </v:line>
            <v:line style="position:absolute" from="10089,1252" to="10089,8653" stroked="true" strokeweight=".48001pt" strokecolor="#000000">
              <v:stroke dashstyle="solid"/>
            </v:line>
            <v:line style="position:absolute" from="1712,420" to="10197,420" stroked="true" strokeweight=".48001pt" strokecolor="#000000">
              <v:stroke dashstyle="solid"/>
            </v:line>
            <v:line style="position:absolute" from="1707,415" to="1707,9068" stroked="true" strokeweight=".48pt" strokecolor="#000000">
              <v:stroke dashstyle="solid"/>
            </v:line>
            <v:line style="position:absolute" from="1702,9072" to="1712,9072" stroked="true" strokeweight=".47998pt" strokecolor="#000000">
              <v:stroke dashstyle="solid"/>
            </v:line>
            <v:line style="position:absolute" from="1702,9072" to="1712,9072" stroked="true" strokeweight=".47998pt" strokecolor="#000000">
              <v:stroke dashstyle="solid"/>
            </v:line>
            <v:line style="position:absolute" from="1712,9072" to="10197,9072" stroked="true" strokeweight=".47998pt" strokecolor="#000000">
              <v:stroke dashstyle="solid"/>
            </v:line>
            <v:line style="position:absolute" from="10202,415" to="10202,9068" stroked="true" strokeweight=".47998pt" strokecolor="#000000">
              <v:stroke dashstyle="solid"/>
            </v:line>
            <v:line style="position:absolute" from="10197,9072" to="10207,9072" stroked="true" strokeweight=".47998pt" strokecolor="#000000">
              <v:stroke dashstyle="solid"/>
            </v:line>
            <v:line style="position:absolute" from="10197,9072" to="10207,9072" stroked="true" strokeweight=".47998pt" strokecolor="#000000">
              <v:stroke dashstyle="solid"/>
            </v:line>
            <v:shape style="position:absolute;left:4243;top:1675;width:3420;height:1860" type="#_x0000_t75" stroked="false">
              <v:imagedata r:id="rId47" o:title=""/>
            </v:shape>
            <v:shape style="position:absolute;left:5526;top:1270;width:876;height:269" type="#_x0000_t202" filled="false" stroked="false">
              <v:textbox inset="0,0,0,0">
                <w:txbxContent>
                  <w:p>
                    <w:pPr>
                      <w:spacing w:line="268" w:lineRule="exact" w:before="0"/>
                      <w:ind w:left="0" w:right="0" w:firstLine="0"/>
                      <w:jc w:val="left"/>
                      <w:rPr>
                        <w:b/>
                        <w:sz w:val="24"/>
                      </w:rPr>
                    </w:pPr>
                    <w:r>
                      <w:rPr>
                        <w:b/>
                        <w:sz w:val="24"/>
                      </w:rPr>
                      <w:t>Bacaba</w:t>
                    </w:r>
                  </w:p>
                </w:txbxContent>
              </v:textbox>
              <w10:wrap type="none"/>
            </v:shape>
            <v:shape style="position:absolute;left:1928;top:4098;width:8077;height:2753" type="#_x0000_t202" filled="false" stroked="false">
              <v:textbox inset="0,0,0,0">
                <w:txbxContent>
                  <w:p>
                    <w:pPr>
                      <w:spacing w:line="360" w:lineRule="auto" w:before="0"/>
                      <w:ind w:left="0" w:right="18" w:firstLine="0"/>
                      <w:jc w:val="both"/>
                      <w:rPr>
                        <w:sz w:val="24"/>
                      </w:rPr>
                    </w:pPr>
                    <w:r>
                      <w:rPr>
                        <w:sz w:val="24"/>
                      </w:rPr>
                      <w:t>É a palmeira da Amazônia central que mais produz frutos. Seus cachos pesam de 3 a 4 kg e possuem frutos de aproximadamente 3 gramas cada. São frutos com uma gama de benefícios. Seu óleo tem propriedades hidratantes</w:t>
                    </w:r>
                    <w:r>
                      <w:rPr>
                        <w:spacing w:val="-12"/>
                        <w:sz w:val="24"/>
                      </w:rPr>
                      <w:t> </w:t>
                    </w:r>
                    <w:r>
                      <w:rPr>
                        <w:sz w:val="24"/>
                      </w:rPr>
                      <w:t>e</w:t>
                    </w:r>
                    <w:r>
                      <w:rPr>
                        <w:spacing w:val="-11"/>
                        <w:sz w:val="24"/>
                      </w:rPr>
                      <w:t> </w:t>
                    </w:r>
                    <w:r>
                      <w:rPr>
                        <w:sz w:val="24"/>
                      </w:rPr>
                      <w:t>emolientes.</w:t>
                    </w:r>
                    <w:r>
                      <w:rPr>
                        <w:spacing w:val="-9"/>
                        <w:sz w:val="24"/>
                      </w:rPr>
                      <w:t> </w:t>
                    </w:r>
                    <w:r>
                      <w:rPr>
                        <w:sz w:val="24"/>
                      </w:rPr>
                      <w:t>Da</w:t>
                    </w:r>
                    <w:r>
                      <w:rPr>
                        <w:spacing w:val="-11"/>
                        <w:sz w:val="24"/>
                      </w:rPr>
                      <w:t> </w:t>
                    </w:r>
                    <w:r>
                      <w:rPr>
                        <w:sz w:val="24"/>
                      </w:rPr>
                      <w:t>polpa</w:t>
                    </w:r>
                    <w:r>
                      <w:rPr>
                        <w:spacing w:val="-11"/>
                        <w:sz w:val="24"/>
                      </w:rPr>
                      <w:t> </w:t>
                    </w:r>
                    <w:r>
                      <w:rPr>
                        <w:sz w:val="24"/>
                      </w:rPr>
                      <w:t>do</w:t>
                    </w:r>
                    <w:r>
                      <w:rPr>
                        <w:spacing w:val="-13"/>
                        <w:sz w:val="24"/>
                      </w:rPr>
                      <w:t> </w:t>
                    </w:r>
                    <w:r>
                      <w:rPr>
                        <w:sz w:val="24"/>
                      </w:rPr>
                      <w:t>fruto,</w:t>
                    </w:r>
                    <w:r>
                      <w:rPr>
                        <w:spacing w:val="-11"/>
                        <w:sz w:val="24"/>
                      </w:rPr>
                      <w:t> </w:t>
                    </w:r>
                    <w:r>
                      <w:rPr>
                        <w:sz w:val="24"/>
                      </w:rPr>
                      <w:t>faz-se</w:t>
                    </w:r>
                    <w:r>
                      <w:rPr>
                        <w:spacing w:val="-8"/>
                        <w:sz w:val="24"/>
                      </w:rPr>
                      <w:t> </w:t>
                    </w:r>
                    <w:r>
                      <w:rPr>
                        <w:sz w:val="24"/>
                      </w:rPr>
                      <w:t>vinho</w:t>
                    </w:r>
                    <w:r>
                      <w:rPr>
                        <w:spacing w:val="-8"/>
                        <w:sz w:val="24"/>
                      </w:rPr>
                      <w:t> </w:t>
                    </w:r>
                    <w:r>
                      <w:rPr>
                        <w:sz w:val="24"/>
                      </w:rPr>
                      <w:t>e</w:t>
                    </w:r>
                    <w:r>
                      <w:rPr>
                        <w:spacing w:val="-8"/>
                        <w:sz w:val="24"/>
                      </w:rPr>
                      <w:t> </w:t>
                    </w:r>
                    <w:r>
                      <w:rPr>
                        <w:sz w:val="24"/>
                      </w:rPr>
                      <w:t>sucos.</w:t>
                    </w:r>
                    <w:r>
                      <w:rPr>
                        <w:spacing w:val="-11"/>
                        <w:sz w:val="24"/>
                      </w:rPr>
                      <w:t> </w:t>
                    </w:r>
                    <w:r>
                      <w:rPr>
                        <w:sz w:val="24"/>
                      </w:rPr>
                      <w:t>Apresenta propriedades medicinais: aumenta a defesa imunitária; combate doenças cardiovasculares;</w:t>
                    </w:r>
                    <w:r>
                      <w:rPr>
                        <w:spacing w:val="-13"/>
                        <w:sz w:val="24"/>
                      </w:rPr>
                      <w:t> </w:t>
                    </w:r>
                    <w:r>
                      <w:rPr>
                        <w:sz w:val="24"/>
                      </w:rPr>
                      <w:t>combate</w:t>
                    </w:r>
                    <w:r>
                      <w:rPr>
                        <w:spacing w:val="-15"/>
                        <w:sz w:val="24"/>
                      </w:rPr>
                      <w:t> </w:t>
                    </w:r>
                    <w:r>
                      <w:rPr>
                        <w:sz w:val="24"/>
                      </w:rPr>
                      <w:t>o</w:t>
                    </w:r>
                    <w:r>
                      <w:rPr>
                        <w:spacing w:val="-13"/>
                        <w:sz w:val="24"/>
                      </w:rPr>
                      <w:t> </w:t>
                    </w:r>
                    <w:r>
                      <w:rPr>
                        <w:sz w:val="24"/>
                      </w:rPr>
                      <w:t>câncer;</w:t>
                    </w:r>
                    <w:r>
                      <w:rPr>
                        <w:spacing w:val="-14"/>
                        <w:sz w:val="24"/>
                      </w:rPr>
                      <w:t> </w:t>
                    </w:r>
                    <w:r>
                      <w:rPr>
                        <w:sz w:val="24"/>
                      </w:rPr>
                      <w:t>regula</w:t>
                    </w:r>
                    <w:r>
                      <w:rPr>
                        <w:spacing w:val="-13"/>
                        <w:sz w:val="24"/>
                      </w:rPr>
                      <w:t> </w:t>
                    </w:r>
                    <w:r>
                      <w:rPr>
                        <w:sz w:val="24"/>
                      </w:rPr>
                      <w:t>os</w:t>
                    </w:r>
                    <w:r>
                      <w:rPr>
                        <w:spacing w:val="-14"/>
                        <w:sz w:val="24"/>
                      </w:rPr>
                      <w:t> </w:t>
                    </w:r>
                    <w:r>
                      <w:rPr>
                        <w:sz w:val="24"/>
                      </w:rPr>
                      <w:t>hormônios;</w:t>
                    </w:r>
                    <w:r>
                      <w:rPr>
                        <w:spacing w:val="-13"/>
                        <w:sz w:val="24"/>
                      </w:rPr>
                      <w:t> </w:t>
                    </w:r>
                    <w:r>
                      <w:rPr>
                        <w:sz w:val="24"/>
                      </w:rPr>
                      <w:t>ajuda</w:t>
                    </w:r>
                    <w:r>
                      <w:rPr>
                        <w:spacing w:val="-13"/>
                        <w:sz w:val="24"/>
                      </w:rPr>
                      <w:t> </w:t>
                    </w:r>
                    <w:r>
                      <w:rPr>
                        <w:sz w:val="24"/>
                      </w:rPr>
                      <w:t>a</w:t>
                    </w:r>
                    <w:r>
                      <w:rPr>
                        <w:spacing w:val="-16"/>
                        <w:sz w:val="24"/>
                      </w:rPr>
                      <w:t> </w:t>
                    </w:r>
                    <w:r>
                      <w:rPr>
                        <w:sz w:val="24"/>
                      </w:rPr>
                      <w:t>aumentar</w:t>
                    </w:r>
                  </w:p>
                  <w:p>
                    <w:pPr>
                      <w:spacing w:before="13"/>
                      <w:ind w:left="0" w:right="0" w:firstLine="0"/>
                      <w:jc w:val="both"/>
                      <w:rPr>
                        <w:sz w:val="24"/>
                      </w:rPr>
                    </w:pPr>
                    <w:r>
                      <w:rPr>
                        <w:sz w:val="24"/>
                      </w:rPr>
                      <w:t>a massa muscular; é antioxidante; e o xarope cura tosse seca.</w:t>
                    </w:r>
                  </w:p>
                </w:txbxContent>
              </v:textbox>
              <w10:wrap type="none"/>
            </v:shape>
            <v:shape style="position:absolute;left:1928;top:7410;width:1138;height:269" type="#_x0000_t202" filled="false" stroked="false">
              <v:textbox inset="0,0,0,0">
                <w:txbxContent>
                  <w:p>
                    <w:pPr>
                      <w:spacing w:line="268" w:lineRule="exact" w:before="0"/>
                      <w:ind w:left="0" w:right="0" w:firstLine="0"/>
                      <w:jc w:val="left"/>
                      <w:rPr>
                        <w:sz w:val="24"/>
                      </w:rPr>
                    </w:pPr>
                    <w:r>
                      <w:rPr>
                        <w:sz w:val="24"/>
                      </w:rPr>
                      <w:t>Disponível</w:t>
                    </w:r>
                  </w:p>
                </w:txbxContent>
              </v:textbox>
              <w10:wrap type="none"/>
            </v:shape>
            <v:shape style="position:absolute;left:3506;top:7410;width:423;height:269" type="#_x0000_t202" filled="false" stroked="false">
              <v:textbox inset="0,0,0,0">
                <w:txbxContent>
                  <w:p>
                    <w:pPr>
                      <w:spacing w:line="268" w:lineRule="exact" w:before="0"/>
                      <w:ind w:left="0" w:right="0" w:firstLine="0"/>
                      <w:jc w:val="left"/>
                      <w:rPr>
                        <w:sz w:val="24"/>
                      </w:rPr>
                    </w:pPr>
                    <w:r>
                      <w:rPr>
                        <w:sz w:val="24"/>
                      </w:rPr>
                      <w:t>em:</w:t>
                    </w:r>
                  </w:p>
                </w:txbxContent>
              </v:textbox>
              <w10:wrap type="none"/>
            </v:shape>
            <v:shape style="position:absolute;left:4369;top:7410;width:5636;height:269" type="#_x0000_t202" filled="false" stroked="false">
              <v:textbox inset="0,0,0,0">
                <w:txbxContent>
                  <w:p>
                    <w:pPr>
                      <w:spacing w:line="268" w:lineRule="exact" w:before="0"/>
                      <w:ind w:left="0" w:right="0" w:firstLine="0"/>
                      <w:jc w:val="left"/>
                      <w:rPr>
                        <w:sz w:val="24"/>
                      </w:rPr>
                    </w:pPr>
                    <w:r>
                      <w:rPr>
                        <w:sz w:val="24"/>
                      </w:rPr>
                      <w:t>&lt;</w:t>
                    </w:r>
                    <w:hyperlink r:id="rId48">
                      <w:r>
                        <w:rPr>
                          <w:sz w:val="24"/>
                        </w:rPr>
                        <w:t>https://www.greenme.com.br/usos-beneficios/5838-</w:t>
                      </w:r>
                    </w:hyperlink>
                  </w:p>
                </w:txbxContent>
              </v:textbox>
              <w10:wrap type="none"/>
            </v:shape>
            <v:shape style="position:absolute;left:1928;top:7823;width:7873;height:269" type="#_x0000_t202" filled="false" stroked="false">
              <v:textbox inset="0,0,0,0">
                <w:txbxContent>
                  <w:p>
                    <w:pPr>
                      <w:spacing w:line="268" w:lineRule="exact" w:before="0"/>
                      <w:ind w:left="0" w:right="0" w:firstLine="0"/>
                      <w:jc w:val="left"/>
                      <w:rPr>
                        <w:sz w:val="24"/>
                      </w:rPr>
                    </w:pPr>
                    <w:hyperlink r:id="rId48">
                      <w:r>
                        <w:rPr>
                          <w:sz w:val="24"/>
                        </w:rPr>
                        <w:t>bacaba-beneficios-modo-de-usar&gt;. Acesso</w:t>
                      </w:r>
                    </w:hyperlink>
                    <w:r>
                      <w:rPr>
                        <w:sz w:val="24"/>
                      </w:rPr>
                      <w:t> em: 12 de novembro de 2017.</w:t>
                    </w:r>
                  </w:p>
                </w:txbxContent>
              </v:textbox>
              <w10:wrap type="none"/>
            </v:shape>
            <w10:wrap type="topAndBottom"/>
          </v:group>
        </w:pict>
      </w:r>
      <w:r>
        <w:rPr/>
        <w:t>FRUTOS DO CERRADO</w:t>
      </w:r>
    </w:p>
    <w:p>
      <w:pPr>
        <w:spacing w:after="0"/>
        <w:jc w:val="center"/>
        <w:sectPr>
          <w:pgSz w:w="11910" w:h="16840"/>
          <w:pgMar w:header="718" w:footer="0" w:top="920" w:bottom="280" w:left="1580" w:right="10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7"/>
        </w:rPr>
      </w:pPr>
    </w:p>
    <w:p>
      <w:pPr>
        <w:spacing w:before="92"/>
        <w:ind w:left="1085" w:right="1643" w:firstLine="0"/>
        <w:jc w:val="center"/>
        <w:rPr>
          <w:b/>
          <w:sz w:val="24"/>
        </w:rPr>
      </w:pPr>
      <w:r>
        <w:rPr/>
        <w:pict>
          <v:group style="position:absolute;margin-left:84.853996pt;margin-top:-38.174114pt;width:425.75pt;height:667.8pt;mso-position-horizontal-relative:page;mso-position-vertical-relative:paragraph;z-index:-122728" coordorigin="1697,-763" coordsize="8515,13356">
            <v:line style="position:absolute" from="1824,87" to="10084,87" stroked="true" strokeweight=".48pt" strokecolor="#000000">
              <v:stroke dashstyle="solid"/>
            </v:line>
            <v:line style="position:absolute" from="1820,82" to="1820,12583" stroked="true" strokeweight=".48pt" strokecolor="#000000">
              <v:stroke dashstyle="solid"/>
            </v:line>
            <v:line style="position:absolute" from="1824,12578" to="10084,12578" stroked="true" strokeweight=".48004pt" strokecolor="#000000">
              <v:stroke dashstyle="solid"/>
            </v:line>
            <v:line style="position:absolute" from="10089,82" to="10089,12583" stroked="true" strokeweight=".48001pt" strokecolor="#000000">
              <v:stroke dashstyle="solid"/>
            </v:line>
            <v:line style="position:absolute" from="1712,-754" to="10197,-754" stroked="true" strokeweight=".48pt" strokecolor="#000000">
              <v:stroke dashstyle="solid"/>
            </v:line>
            <v:line style="position:absolute" from="1707,-758" to="1707,12583" stroked="true" strokeweight=".48pt" strokecolor="#000000">
              <v:stroke dashstyle="solid"/>
            </v:line>
            <v:line style="position:absolute" from="1702,12588" to="1712,12588" stroked="true" strokeweight=".47998pt" strokecolor="#000000">
              <v:stroke dashstyle="solid"/>
            </v:line>
            <v:line style="position:absolute" from="1702,12588" to="1712,12588" stroked="true" strokeweight=".47998pt" strokecolor="#000000">
              <v:stroke dashstyle="solid"/>
            </v:line>
            <v:line style="position:absolute" from="1712,12588" to="10197,12588" stroked="true" strokeweight=".47998pt" strokecolor="#000000">
              <v:stroke dashstyle="solid"/>
            </v:line>
            <v:line style="position:absolute" from="10202,-758" to="10202,12583" stroked="true" strokeweight=".47998pt" strokecolor="#000000">
              <v:stroke dashstyle="solid"/>
            </v:line>
            <v:line style="position:absolute" from="10197,12588" to="10207,12588" stroked="true" strokeweight=".47998pt" strokecolor="#000000">
              <v:stroke dashstyle="solid"/>
            </v:line>
            <v:line style="position:absolute" from="10197,12588" to="10207,12588" stroked="true" strokeweight=".47998pt" strokecolor="#000000">
              <v:stroke dashstyle="solid"/>
            </v:line>
            <v:shape style="position:absolute;left:4018;top:504;width:3855;height:2805" type="#_x0000_t75" stroked="false">
              <v:imagedata r:id="rId49" o:title=""/>
            </v:shape>
            <w10:wrap type="none"/>
          </v:group>
        </w:pict>
      </w:r>
      <w:r>
        <w:rPr>
          <w:b/>
          <w:sz w:val="24"/>
        </w:rPr>
        <w:t>Baru</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line="360" w:lineRule="auto" w:before="220"/>
        <w:ind w:left="347" w:right="899"/>
        <w:jc w:val="both"/>
      </w:pPr>
      <w:r>
        <w:rPr/>
        <w:t>O baru (Dipteryx alata Vog. Fabaceae) é conhecido por diversos nomes populares como cumbaru, cumarú ou coco-feijão, fruta-de-macaco, cumarurana, barujo, castanha-de-burro e garampara em português, e almendro, cambarú e chimoré em espanhol. Além de ocorrer no Cerrado brasileiro, nos estados de Minas Gerais, Goiás, Mato Grosso, Mato Grosso do Sul, Distrito Federal, Tocantins e São Paulo, essa planta pode ser encontrada em países vizinhos, como Paraguai e Bolívia.</w:t>
      </w:r>
    </w:p>
    <w:p>
      <w:pPr>
        <w:pStyle w:val="BodyText"/>
        <w:spacing w:line="360" w:lineRule="auto" w:before="5"/>
        <w:ind w:left="347" w:right="903"/>
        <w:jc w:val="both"/>
      </w:pPr>
      <w:r>
        <w:rPr/>
        <w:t>Uma castanha escondida dentro de um fruto do cerrado pouco conhecido pelos brasileiros, o baru pode ser um grande aliado no combate a doenças crônicas e degenerativas. Repleta de compostos com alto poder antioxidante, a castanha (ou amêndoa) do baru se mostrou, em pesquisa realizada</w:t>
      </w:r>
      <w:r>
        <w:rPr>
          <w:spacing w:val="-5"/>
        </w:rPr>
        <w:t> </w:t>
      </w:r>
      <w:r>
        <w:rPr/>
        <w:t>pela</w:t>
      </w:r>
      <w:r>
        <w:rPr>
          <w:spacing w:val="-5"/>
        </w:rPr>
        <w:t> </w:t>
      </w:r>
      <w:r>
        <w:rPr/>
        <w:t>Universidade</w:t>
      </w:r>
      <w:r>
        <w:rPr>
          <w:spacing w:val="-5"/>
        </w:rPr>
        <w:t> </w:t>
      </w:r>
      <w:r>
        <w:rPr/>
        <w:t>de</w:t>
      </w:r>
      <w:r>
        <w:rPr>
          <w:spacing w:val="-7"/>
        </w:rPr>
        <w:t> </w:t>
      </w:r>
      <w:r>
        <w:rPr/>
        <w:t>Brasília</w:t>
      </w:r>
      <w:r>
        <w:rPr>
          <w:spacing w:val="-5"/>
        </w:rPr>
        <w:t> </w:t>
      </w:r>
      <w:r>
        <w:rPr/>
        <w:t>(UnB),</w:t>
      </w:r>
      <w:r>
        <w:rPr>
          <w:spacing w:val="-6"/>
        </w:rPr>
        <w:t> </w:t>
      </w:r>
      <w:r>
        <w:rPr/>
        <w:t>eficaz</w:t>
      </w:r>
      <w:r>
        <w:rPr>
          <w:spacing w:val="-7"/>
        </w:rPr>
        <w:t> </w:t>
      </w:r>
      <w:r>
        <w:rPr/>
        <w:t>para</w:t>
      </w:r>
      <w:r>
        <w:rPr>
          <w:spacing w:val="-5"/>
        </w:rPr>
        <w:t> </w:t>
      </w:r>
      <w:r>
        <w:rPr/>
        <w:t>prevenir</w:t>
      </w:r>
      <w:r>
        <w:rPr>
          <w:spacing w:val="-7"/>
        </w:rPr>
        <w:t> </w:t>
      </w:r>
      <w:r>
        <w:rPr/>
        <w:t>doenças como cardiopatias, </w:t>
      </w:r>
      <w:hyperlink r:id="rId50">
        <w:r>
          <w:rPr/>
          <w:t>aterosclerose</w:t>
        </w:r>
      </w:hyperlink>
      <w:r>
        <w:rPr/>
        <w:t>, </w:t>
      </w:r>
      <w:hyperlink r:id="rId51">
        <w:r>
          <w:rPr/>
          <w:t>câncer</w:t>
        </w:r>
      </w:hyperlink>
      <w:r>
        <w:rPr/>
        <w:t>, </w:t>
      </w:r>
      <w:hyperlink r:id="rId52">
        <w:r>
          <w:rPr/>
          <w:t>diabetes</w:t>
        </w:r>
      </w:hyperlink>
      <w:r>
        <w:rPr/>
        <w:t>, </w:t>
      </w:r>
      <w:hyperlink r:id="rId53">
        <w:r>
          <w:rPr/>
          <w:t>Alzheimer</w:t>
        </w:r>
      </w:hyperlink>
      <w:r>
        <w:rPr/>
        <w:t> e até</w:t>
      </w:r>
      <w:r>
        <w:rPr>
          <w:spacing w:val="-38"/>
        </w:rPr>
        <w:t> </w:t>
      </w:r>
      <w:r>
        <w:rPr/>
        <w:t>mesmo o envelhecimento</w:t>
      </w:r>
      <w:r>
        <w:rPr>
          <w:spacing w:val="-10"/>
        </w:rPr>
        <w:t> </w:t>
      </w:r>
      <w:r>
        <w:rPr/>
        <w:t>precoce.</w:t>
      </w:r>
    </w:p>
    <w:p>
      <w:pPr>
        <w:pStyle w:val="BodyText"/>
        <w:spacing w:line="360" w:lineRule="auto" w:before="4"/>
        <w:ind w:left="347" w:right="904"/>
        <w:jc w:val="both"/>
      </w:pPr>
      <w:r>
        <w:rPr/>
        <w:t>Os óleos da amêndoa do baru são tão ricos em ômega 3, 6 e 9 com ácidos graxos    insaturados    (81%),    recomendados    para    quem    quer    uma </w:t>
      </w:r>
      <w:hyperlink r:id="rId54">
        <w:r>
          <w:rPr/>
          <w:t>dieta</w:t>
        </w:r>
      </w:hyperlink>
      <w:r>
        <w:rPr/>
        <w:t> saudável. Além disso, a amêndoa é rica em </w:t>
      </w:r>
      <w:hyperlink r:id="rId55">
        <w:r>
          <w:rPr/>
          <w:t>vitamina</w:t>
        </w:r>
      </w:hyperlink>
      <w:r>
        <w:rPr/>
        <w:t> E, que também tem função antioxidante e ajuda na imunidade do corpo, e compostos fenólicos (como ácidos gálicos, cafeicos e elágicos) que têm ações anti-inflamatórias e</w:t>
      </w:r>
      <w:r>
        <w:rPr>
          <w:spacing w:val="-14"/>
        </w:rPr>
        <w:t> </w:t>
      </w:r>
      <w:r>
        <w:rPr/>
        <w:t>antivirais.</w:t>
      </w:r>
    </w:p>
    <w:p>
      <w:pPr>
        <w:spacing w:after="0" w:line="360" w:lineRule="auto"/>
        <w:jc w:val="both"/>
        <w:sectPr>
          <w:pgSz w:w="11910" w:h="16840"/>
          <w:pgMar w:header="718" w:footer="0" w:top="920" w:bottom="280" w:left="1580" w:right="1020"/>
        </w:sectPr>
      </w:pPr>
    </w:p>
    <w:p>
      <w:pPr>
        <w:pStyle w:val="BodyText"/>
        <w:rPr>
          <w:rFonts w:ascii="Times New Roman"/>
          <w:sz w:val="20"/>
        </w:rPr>
      </w:pPr>
    </w:p>
    <w:p>
      <w:pPr>
        <w:pStyle w:val="BodyText"/>
        <w:spacing w:before="6"/>
        <w:rPr>
          <w:rFonts w:ascii="Times New Roman"/>
          <w:sz w:val="2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
        <w:gridCol w:w="8270"/>
        <w:gridCol w:w="113"/>
      </w:tblGrid>
      <w:tr>
        <w:trPr>
          <w:trHeight w:val="1257" w:hRule="exact"/>
        </w:trPr>
        <w:tc>
          <w:tcPr>
            <w:tcW w:w="113" w:type="dxa"/>
            <w:tcBorders>
              <w:bottom w:val="nil"/>
            </w:tcBorders>
          </w:tcPr>
          <w:p>
            <w:pPr/>
          </w:p>
        </w:tc>
        <w:tc>
          <w:tcPr>
            <w:tcW w:w="8270" w:type="dxa"/>
            <w:tcBorders>
              <w:top w:val="double" w:sz="3" w:space="0" w:color="000000"/>
            </w:tcBorders>
          </w:tcPr>
          <w:p>
            <w:pPr>
              <w:pStyle w:val="TableParagraph"/>
              <w:spacing w:line="360" w:lineRule="auto"/>
              <w:ind w:left="103" w:right="98"/>
              <w:jc w:val="both"/>
              <w:rPr>
                <w:sz w:val="24"/>
              </w:rPr>
            </w:pPr>
            <w:r>
              <w:rPr>
                <w:sz w:val="24"/>
              </w:rPr>
              <w:t>Disponível em: &lt;</w:t>
            </w:r>
            <w:hyperlink r:id="rId57">
              <w:r>
                <w:rPr>
                  <w:sz w:val="24"/>
                </w:rPr>
                <w:t>http://saude.ig.com.br/alimentacao-bemestar/2012-08-</w:t>
              </w:r>
            </w:hyperlink>
            <w:r>
              <w:rPr>
                <w:sz w:val="24"/>
              </w:rPr>
              <w:t> </w:t>
            </w:r>
            <w:hyperlink r:id="rId57">
              <w:r>
                <w:rPr>
                  <w:sz w:val="24"/>
                </w:rPr>
                <w:t>16/fruto-do-cerrado-pode-ajudar-no-combate-a-doencas.html</w:t>
              </w:r>
            </w:hyperlink>
            <w:r>
              <w:rPr>
                <w:sz w:val="24"/>
              </w:rPr>
              <w:t>&gt;. Acesso em: 12 de novembro de 2017.</w:t>
            </w:r>
          </w:p>
        </w:tc>
        <w:tc>
          <w:tcPr>
            <w:tcW w:w="113" w:type="dxa"/>
            <w:tcBorders>
              <w:bottom w:val="nil"/>
            </w:tcBorders>
          </w:tcPr>
          <w:p>
            <w:pPr/>
          </w:p>
        </w:tc>
      </w:tr>
      <w:tr>
        <w:trPr>
          <w:trHeight w:val="838" w:hRule="exact"/>
        </w:trPr>
        <w:tc>
          <w:tcPr>
            <w:tcW w:w="8495" w:type="dxa"/>
            <w:gridSpan w:val="3"/>
          </w:tcPr>
          <w:p>
            <w:pPr/>
          </w:p>
        </w:tc>
      </w:tr>
      <w:tr>
        <w:trPr>
          <w:trHeight w:val="11225" w:hRule="exact"/>
        </w:trPr>
        <w:tc>
          <w:tcPr>
            <w:tcW w:w="113" w:type="dxa"/>
            <w:tcBorders>
              <w:top w:val="nil"/>
            </w:tcBorders>
          </w:tcPr>
          <w:p>
            <w:pPr/>
          </w:p>
        </w:tc>
        <w:tc>
          <w:tcPr>
            <w:tcW w:w="8270" w:type="dxa"/>
            <w:tcBorders>
              <w:bottom w:val="double" w:sz="3" w:space="0" w:color="000000"/>
            </w:tcBorders>
          </w:tcPr>
          <w:p>
            <w:pPr>
              <w:pStyle w:val="TableParagraph"/>
              <w:spacing w:before="3"/>
              <w:ind w:left="3589" w:right="3589"/>
              <w:jc w:val="center"/>
              <w:rPr>
                <w:b/>
                <w:sz w:val="24"/>
              </w:rPr>
            </w:pPr>
            <w:r>
              <w:rPr>
                <w:b/>
                <w:sz w:val="24"/>
              </w:rPr>
              <w:t>Buriti</w:t>
            </w:r>
          </w:p>
          <w:p>
            <w:pPr>
              <w:pStyle w:val="TableParagraph"/>
              <w:spacing w:before="9"/>
              <w:rPr>
                <w:rFonts w:ascii="Times New Roman"/>
                <w:sz w:val="11"/>
              </w:rPr>
            </w:pPr>
          </w:p>
          <w:p>
            <w:pPr>
              <w:pStyle w:val="TableParagraph"/>
              <w:ind w:left="2185"/>
              <w:rPr>
                <w:rFonts w:ascii="Times New Roman"/>
                <w:sz w:val="20"/>
              </w:rPr>
            </w:pPr>
            <w:r>
              <w:rPr>
                <w:rFonts w:ascii="Times New Roman"/>
                <w:sz w:val="20"/>
              </w:rPr>
              <w:drawing>
                <wp:inline distT="0" distB="0" distL="0" distR="0">
                  <wp:extent cx="2464307" cy="1760220"/>
                  <wp:effectExtent l="0" t="0" r="0" b="0"/>
                  <wp:docPr id="21" name="image10.jpeg" descr=""/>
                  <wp:cNvGraphicFramePr>
                    <a:graphicFrameLocks noChangeAspect="1"/>
                  </wp:cNvGraphicFramePr>
                  <a:graphic>
                    <a:graphicData uri="http://schemas.openxmlformats.org/drawingml/2006/picture">
                      <pic:pic>
                        <pic:nvPicPr>
                          <pic:cNvPr id="22" name="image10.jpeg"/>
                          <pic:cNvPicPr/>
                        </pic:nvPicPr>
                        <pic:blipFill>
                          <a:blip r:embed="rId58" cstate="print"/>
                          <a:stretch>
                            <a:fillRect/>
                          </a:stretch>
                        </pic:blipFill>
                        <pic:spPr>
                          <a:xfrm>
                            <a:off x="0" y="0"/>
                            <a:ext cx="2464307" cy="1760220"/>
                          </a:xfrm>
                          <a:prstGeom prst="rect">
                            <a:avLst/>
                          </a:prstGeom>
                        </pic:spPr>
                      </pic:pic>
                    </a:graphicData>
                  </a:graphic>
                </wp:inline>
              </w:drawing>
            </w:r>
            <w:r>
              <w:rPr>
                <w:rFonts w:ascii="Times New Roman"/>
                <w:sz w:val="20"/>
              </w:rPr>
            </w:r>
          </w:p>
          <w:p>
            <w:pPr>
              <w:pStyle w:val="TableParagraph"/>
              <w:spacing w:line="360" w:lineRule="auto" w:before="157"/>
              <w:ind w:left="103" w:right="99"/>
              <w:jc w:val="both"/>
              <w:rPr>
                <w:sz w:val="24"/>
              </w:rPr>
            </w:pPr>
            <w:r>
              <w:rPr>
                <w:sz w:val="24"/>
              </w:rPr>
              <w:t>Considerado a palmeira mais abundante do país, o buriti, </w:t>
            </w:r>
            <w:r>
              <w:rPr>
                <w:i/>
                <w:sz w:val="24"/>
              </w:rPr>
              <w:t>Mauritia flexuosa</w:t>
            </w:r>
            <w:r>
              <w:rPr>
                <w:sz w:val="24"/>
              </w:rPr>
              <w:t>, da família Arecaceae,  pode  ser  encontrado  no </w:t>
            </w:r>
            <w:hyperlink r:id="rId59">
              <w:r>
                <w:rPr>
                  <w:sz w:val="24"/>
                </w:rPr>
                <w:t>cerrado</w:t>
              </w:r>
            </w:hyperlink>
            <w:r>
              <w:rPr>
                <w:sz w:val="24"/>
              </w:rPr>
              <w:t>,  no </w:t>
            </w:r>
            <w:hyperlink r:id="rId60">
              <w:r>
                <w:rPr>
                  <w:sz w:val="24"/>
                </w:rPr>
                <w:t>pantanal</w:t>
              </w:r>
            </w:hyperlink>
            <w:r>
              <w:rPr>
                <w:sz w:val="24"/>
              </w:rPr>
              <w:t> e  na </w:t>
            </w:r>
            <w:hyperlink r:id="rId61">
              <w:r>
                <w:rPr>
                  <w:sz w:val="24"/>
                </w:rPr>
                <w:t>Amazônia</w:t>
              </w:r>
            </w:hyperlink>
            <w:r>
              <w:rPr>
                <w:sz w:val="24"/>
              </w:rPr>
              <w:t>. Espécie abundante no cerrado, pode atingir até 15 metros</w:t>
            </w:r>
            <w:r>
              <w:rPr>
                <w:spacing w:val="-35"/>
                <w:sz w:val="24"/>
              </w:rPr>
              <w:t> </w:t>
            </w:r>
            <w:r>
              <w:rPr>
                <w:sz w:val="24"/>
              </w:rPr>
              <w:t>de altura e é considerado uma indicativa de água, sendo comum ver sua palmeira em veredas, nascentes, brejos, rios, riachos e cachoeiras. A palmeira do buriti produz uma grande quantidade de frutos que maturam entre os meses de dezembro e maio e que servem de alimento para aves e pequenos mamíferos que também colaboram na dispersão das sementes. Seus frutos, ricos em </w:t>
            </w:r>
            <w:hyperlink r:id="rId62">
              <w:r>
                <w:rPr>
                  <w:sz w:val="24"/>
                </w:rPr>
                <w:t>vitaminas</w:t>
              </w:r>
            </w:hyperlink>
            <w:r>
              <w:rPr>
                <w:sz w:val="24"/>
              </w:rPr>
              <w:t> A, B e C, fornecem cálcio, ferro e</w:t>
            </w:r>
            <w:r>
              <w:rPr>
                <w:spacing w:val="-45"/>
                <w:sz w:val="24"/>
              </w:rPr>
              <w:t> </w:t>
            </w:r>
            <w:r>
              <w:rPr>
                <w:sz w:val="24"/>
              </w:rPr>
              <w:t>proteínas, podendo</w:t>
            </w:r>
            <w:r>
              <w:rPr>
                <w:spacing w:val="-5"/>
                <w:sz w:val="24"/>
              </w:rPr>
              <w:t> </w:t>
            </w:r>
            <w:r>
              <w:rPr>
                <w:sz w:val="24"/>
              </w:rPr>
              <w:t>ser</w:t>
            </w:r>
            <w:r>
              <w:rPr>
                <w:spacing w:val="-6"/>
                <w:sz w:val="24"/>
              </w:rPr>
              <w:t> </w:t>
            </w:r>
            <w:r>
              <w:rPr>
                <w:sz w:val="24"/>
              </w:rPr>
              <w:t>consumidos</w:t>
            </w:r>
            <w:r>
              <w:rPr>
                <w:spacing w:val="-5"/>
                <w:sz w:val="24"/>
              </w:rPr>
              <w:t> </w:t>
            </w:r>
            <w:r>
              <w:rPr>
                <w:sz w:val="24"/>
              </w:rPr>
              <w:t>ao</w:t>
            </w:r>
            <w:r>
              <w:rPr>
                <w:spacing w:val="-5"/>
                <w:sz w:val="24"/>
              </w:rPr>
              <w:t> </w:t>
            </w:r>
            <w:r>
              <w:rPr>
                <w:sz w:val="24"/>
              </w:rPr>
              <w:t>natural</w:t>
            </w:r>
            <w:r>
              <w:rPr>
                <w:spacing w:val="-8"/>
                <w:sz w:val="24"/>
              </w:rPr>
              <w:t> </w:t>
            </w:r>
            <w:r>
              <w:rPr>
                <w:sz w:val="24"/>
              </w:rPr>
              <w:t>ou</w:t>
            </w:r>
            <w:r>
              <w:rPr>
                <w:spacing w:val="-5"/>
                <w:sz w:val="24"/>
              </w:rPr>
              <w:t> </w:t>
            </w:r>
            <w:r>
              <w:rPr>
                <w:sz w:val="24"/>
              </w:rPr>
              <w:t>em</w:t>
            </w:r>
            <w:r>
              <w:rPr>
                <w:spacing w:val="-6"/>
                <w:sz w:val="24"/>
              </w:rPr>
              <w:t> </w:t>
            </w:r>
            <w:r>
              <w:rPr>
                <w:sz w:val="24"/>
              </w:rPr>
              <w:t>forma</w:t>
            </w:r>
            <w:r>
              <w:rPr>
                <w:spacing w:val="-5"/>
                <w:sz w:val="24"/>
              </w:rPr>
              <w:t> </w:t>
            </w:r>
            <w:r>
              <w:rPr>
                <w:sz w:val="24"/>
              </w:rPr>
              <w:t>de</w:t>
            </w:r>
            <w:r>
              <w:rPr>
                <w:spacing w:val="-5"/>
                <w:sz w:val="24"/>
              </w:rPr>
              <w:t> </w:t>
            </w:r>
            <w:r>
              <w:rPr>
                <w:sz w:val="24"/>
              </w:rPr>
              <w:t>sucos,</w:t>
            </w:r>
            <w:r>
              <w:rPr>
                <w:spacing w:val="-5"/>
                <w:sz w:val="24"/>
              </w:rPr>
              <w:t> </w:t>
            </w:r>
            <w:r>
              <w:rPr>
                <w:sz w:val="24"/>
              </w:rPr>
              <w:t>sorvetes,</w:t>
            </w:r>
            <w:r>
              <w:rPr>
                <w:spacing w:val="-5"/>
                <w:sz w:val="24"/>
              </w:rPr>
              <w:t> </w:t>
            </w:r>
            <w:r>
              <w:rPr>
                <w:sz w:val="24"/>
              </w:rPr>
              <w:t>doces e licores. A palmeira fornece palmito, fécula e madeira. O óleo da fruta do buriti</w:t>
            </w:r>
            <w:r>
              <w:rPr>
                <w:spacing w:val="-8"/>
                <w:sz w:val="24"/>
              </w:rPr>
              <w:t> </w:t>
            </w:r>
            <w:r>
              <w:rPr>
                <w:sz w:val="24"/>
              </w:rPr>
              <w:t>é</w:t>
            </w:r>
            <w:r>
              <w:rPr>
                <w:spacing w:val="-9"/>
                <w:sz w:val="24"/>
              </w:rPr>
              <w:t> </w:t>
            </w:r>
            <w:r>
              <w:rPr>
                <w:sz w:val="24"/>
              </w:rPr>
              <w:t>rico</w:t>
            </w:r>
            <w:r>
              <w:rPr>
                <w:spacing w:val="-7"/>
                <w:sz w:val="24"/>
              </w:rPr>
              <w:t> </w:t>
            </w:r>
            <w:r>
              <w:rPr>
                <w:sz w:val="24"/>
              </w:rPr>
              <w:t>em</w:t>
            </w:r>
            <w:r>
              <w:rPr>
                <w:spacing w:val="-8"/>
                <w:sz w:val="24"/>
              </w:rPr>
              <w:t> </w:t>
            </w:r>
            <w:r>
              <w:rPr>
                <w:sz w:val="24"/>
              </w:rPr>
              <w:t>caroteno</w:t>
            </w:r>
            <w:r>
              <w:rPr>
                <w:spacing w:val="-7"/>
                <w:sz w:val="24"/>
              </w:rPr>
              <w:t> </w:t>
            </w:r>
            <w:r>
              <w:rPr>
                <w:sz w:val="24"/>
              </w:rPr>
              <w:t>e</w:t>
            </w:r>
            <w:r>
              <w:rPr>
                <w:spacing w:val="-9"/>
                <w:sz w:val="24"/>
              </w:rPr>
              <w:t> </w:t>
            </w:r>
            <w:r>
              <w:rPr>
                <w:sz w:val="24"/>
              </w:rPr>
              <w:t>tem</w:t>
            </w:r>
            <w:r>
              <w:rPr>
                <w:spacing w:val="-8"/>
                <w:sz w:val="24"/>
              </w:rPr>
              <w:t> </w:t>
            </w:r>
            <w:r>
              <w:rPr>
                <w:sz w:val="24"/>
              </w:rPr>
              <w:t>valor</w:t>
            </w:r>
            <w:r>
              <w:rPr>
                <w:spacing w:val="-8"/>
                <w:sz w:val="24"/>
              </w:rPr>
              <w:t> </w:t>
            </w:r>
            <w:r>
              <w:rPr>
                <w:sz w:val="24"/>
              </w:rPr>
              <w:t>medicinal</w:t>
            </w:r>
            <w:r>
              <w:rPr>
                <w:spacing w:val="-10"/>
                <w:sz w:val="24"/>
              </w:rPr>
              <w:t> </w:t>
            </w:r>
            <w:r>
              <w:rPr>
                <w:sz w:val="24"/>
              </w:rPr>
              <w:t>para</w:t>
            </w:r>
            <w:r>
              <w:rPr>
                <w:spacing w:val="-10"/>
                <w:sz w:val="24"/>
              </w:rPr>
              <w:t> </w:t>
            </w:r>
            <w:r>
              <w:rPr>
                <w:sz w:val="24"/>
              </w:rPr>
              <w:t>a</w:t>
            </w:r>
            <w:r>
              <w:rPr>
                <w:spacing w:val="-9"/>
                <w:sz w:val="24"/>
              </w:rPr>
              <w:t> </w:t>
            </w:r>
            <w:r>
              <w:rPr>
                <w:sz w:val="24"/>
              </w:rPr>
              <w:t>comunidade</w:t>
            </w:r>
            <w:r>
              <w:rPr>
                <w:spacing w:val="-7"/>
                <w:sz w:val="24"/>
              </w:rPr>
              <w:t> </w:t>
            </w:r>
            <w:r>
              <w:rPr>
                <w:sz w:val="24"/>
              </w:rPr>
              <w:t>local,</w:t>
            </w:r>
            <w:r>
              <w:rPr>
                <w:spacing w:val="-8"/>
                <w:sz w:val="24"/>
              </w:rPr>
              <w:t> </w:t>
            </w:r>
            <w:r>
              <w:rPr>
                <w:sz w:val="24"/>
              </w:rPr>
              <w:t>que o</w:t>
            </w:r>
            <w:r>
              <w:rPr>
                <w:spacing w:val="-7"/>
                <w:sz w:val="24"/>
              </w:rPr>
              <w:t> </w:t>
            </w:r>
            <w:r>
              <w:rPr>
                <w:sz w:val="24"/>
              </w:rPr>
              <w:t>utiliza</w:t>
            </w:r>
            <w:r>
              <w:rPr>
                <w:spacing w:val="-7"/>
                <w:sz w:val="24"/>
              </w:rPr>
              <w:t> </w:t>
            </w:r>
            <w:r>
              <w:rPr>
                <w:sz w:val="24"/>
              </w:rPr>
              <w:t>como</w:t>
            </w:r>
            <w:r>
              <w:rPr>
                <w:spacing w:val="-7"/>
                <w:sz w:val="24"/>
              </w:rPr>
              <w:t> </w:t>
            </w:r>
            <w:r>
              <w:rPr>
                <w:sz w:val="24"/>
              </w:rPr>
              <w:t>vermífugo,</w:t>
            </w:r>
            <w:r>
              <w:rPr>
                <w:spacing w:val="-7"/>
                <w:sz w:val="24"/>
              </w:rPr>
              <w:t> </w:t>
            </w:r>
            <w:r>
              <w:rPr>
                <w:sz w:val="24"/>
              </w:rPr>
              <w:t>energético</w:t>
            </w:r>
            <w:r>
              <w:rPr>
                <w:spacing w:val="-6"/>
                <w:sz w:val="24"/>
              </w:rPr>
              <w:t> </w:t>
            </w:r>
            <w:r>
              <w:rPr>
                <w:sz w:val="24"/>
              </w:rPr>
              <w:t>natural</w:t>
            </w:r>
            <w:r>
              <w:rPr>
                <w:spacing w:val="-8"/>
                <w:sz w:val="24"/>
              </w:rPr>
              <w:t> </w:t>
            </w:r>
            <w:r>
              <w:rPr>
                <w:sz w:val="24"/>
              </w:rPr>
              <w:t>e</w:t>
            </w:r>
            <w:r>
              <w:rPr>
                <w:spacing w:val="-12"/>
                <w:sz w:val="24"/>
              </w:rPr>
              <w:t> </w:t>
            </w:r>
            <w:r>
              <w:rPr>
                <w:sz w:val="24"/>
              </w:rPr>
              <w:t>cicatrizante.</w:t>
            </w:r>
            <w:r>
              <w:rPr>
                <w:spacing w:val="-7"/>
                <w:sz w:val="24"/>
              </w:rPr>
              <w:t> </w:t>
            </w:r>
            <w:r>
              <w:rPr>
                <w:sz w:val="24"/>
              </w:rPr>
              <w:t>O</w:t>
            </w:r>
            <w:r>
              <w:rPr>
                <w:spacing w:val="-10"/>
                <w:sz w:val="24"/>
              </w:rPr>
              <w:t> </w:t>
            </w:r>
            <w:r>
              <w:rPr>
                <w:sz w:val="24"/>
              </w:rPr>
              <w:t>óleo</w:t>
            </w:r>
            <w:r>
              <w:rPr>
                <w:spacing w:val="-9"/>
                <w:sz w:val="24"/>
              </w:rPr>
              <w:t> </w:t>
            </w:r>
            <w:r>
              <w:rPr>
                <w:sz w:val="24"/>
              </w:rPr>
              <w:t>também</w:t>
            </w:r>
            <w:r>
              <w:rPr>
                <w:spacing w:val="-11"/>
                <w:sz w:val="24"/>
              </w:rPr>
              <w:t> </w:t>
            </w:r>
            <w:r>
              <w:rPr>
                <w:sz w:val="24"/>
              </w:rPr>
              <w:t>é utilizado para amaciar e envernizar couros e dar cor e aroma a cosméticos como xampus, cremes e sabonetes. Por ser eficiente na absorção de raios UV, é muito empregado na produção de filtro</w:t>
            </w:r>
            <w:r>
              <w:rPr>
                <w:spacing w:val="-16"/>
                <w:sz w:val="24"/>
              </w:rPr>
              <w:t> </w:t>
            </w:r>
            <w:r>
              <w:rPr>
                <w:sz w:val="24"/>
              </w:rPr>
              <w:t>solar.</w:t>
            </w:r>
          </w:p>
          <w:p>
            <w:pPr>
              <w:pStyle w:val="TableParagraph"/>
              <w:spacing w:line="360" w:lineRule="auto" w:before="4"/>
              <w:ind w:left="103" w:right="105"/>
              <w:jc w:val="both"/>
              <w:rPr>
                <w:sz w:val="24"/>
              </w:rPr>
            </w:pPr>
            <w:r>
              <w:rPr>
                <w:sz w:val="24"/>
              </w:rPr>
              <w:t>As folhas do buriti geram palhas que são muito empregadas pela comunidade local na cobertura de casas e no artesanato, com a produção de bolsas, tapetes, toalhas de mesa, brinquedos e bijuterias. Os talos   das</w:t>
            </w:r>
          </w:p>
        </w:tc>
        <w:tc>
          <w:tcPr>
            <w:tcW w:w="113" w:type="dxa"/>
            <w:tcBorders>
              <w:top w:val="nil"/>
            </w:tcBorders>
          </w:tcPr>
          <w:p>
            <w:pPr/>
          </w:p>
        </w:tc>
      </w:tr>
    </w:tbl>
    <w:p>
      <w:pPr>
        <w:spacing w:after="0"/>
        <w:sectPr>
          <w:headerReference w:type="default" r:id="rId56"/>
          <w:pgSz w:w="11910" w:h="16840"/>
          <w:pgMar w:header="718" w:footer="0" w:top="920" w:bottom="280" w:left="1600" w:right="1020"/>
        </w:sectPr>
      </w:pPr>
    </w:p>
    <w:p>
      <w:pPr>
        <w:pStyle w:val="BodyText"/>
        <w:rPr>
          <w:rFonts w:ascii="Times New Roman"/>
          <w:sz w:val="20"/>
        </w:rPr>
      </w:pPr>
      <w:r>
        <w:rPr/>
        <w:pict>
          <v:group style="position:absolute;margin-left:90.734001pt;margin-top:224.529968pt;width:414pt;height:321.2pt;mso-position-horizontal-relative:page;mso-position-vertical-relative:page;z-index:-122704" coordorigin="1815,4491" coordsize="8280,6424">
            <v:line style="position:absolute" from="1824,4500" to="10084,4500" stroked="true" strokeweight=".48001pt" strokecolor="#000000">
              <v:stroke dashstyle="solid"/>
            </v:line>
            <v:line style="position:absolute" from="1820,4496" to="1820,10909" stroked="true" strokeweight=".48pt" strokecolor="#000000">
              <v:stroke dashstyle="solid"/>
            </v:line>
            <v:line style="position:absolute" from="1824,10905" to="10084,10905" stroked="true" strokeweight=".47998pt" strokecolor="#000000">
              <v:stroke dashstyle="solid"/>
            </v:line>
            <v:line style="position:absolute" from="10089,4496" to="10089,10909" stroked="true" strokeweight=".48001pt" strokecolor="#000000">
              <v:stroke dashstyle="solid"/>
            </v:line>
            <v:shape style="position:absolute;left:3966;top:4919;width:3973;height:2115" type="#_x0000_t75" stroked="false">
              <v:imagedata r:id="rId64" o:title=""/>
            </v:shape>
            <w10:wrap type="none"/>
          </v:group>
        </w:pict>
      </w:r>
    </w:p>
    <w:p>
      <w:pPr>
        <w:pStyle w:val="BodyText"/>
        <w:spacing w:before="6"/>
        <w:rPr>
          <w:rFonts w:ascii="Times New Roman"/>
          <w:sz w:val="2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
        <w:gridCol w:w="8270"/>
        <w:gridCol w:w="113"/>
      </w:tblGrid>
      <w:tr>
        <w:trPr>
          <w:trHeight w:val="2236" w:hRule="exact"/>
        </w:trPr>
        <w:tc>
          <w:tcPr>
            <w:tcW w:w="113" w:type="dxa"/>
            <w:tcBorders>
              <w:bottom w:val="nil"/>
            </w:tcBorders>
          </w:tcPr>
          <w:p>
            <w:pPr/>
          </w:p>
        </w:tc>
        <w:tc>
          <w:tcPr>
            <w:tcW w:w="8270" w:type="dxa"/>
            <w:tcBorders>
              <w:top w:val="double" w:sz="3" w:space="0" w:color="000000"/>
            </w:tcBorders>
          </w:tcPr>
          <w:p>
            <w:pPr>
              <w:pStyle w:val="TableParagraph"/>
              <w:spacing w:line="360" w:lineRule="auto"/>
              <w:ind w:left="103" w:right="79"/>
              <w:rPr>
                <w:sz w:val="24"/>
              </w:rPr>
            </w:pPr>
            <w:r>
              <w:rPr>
                <w:sz w:val="24"/>
              </w:rPr>
              <w:t>folhas do buriti são usados para a fabricação de móveis leves, resistentes e bonitos.</w:t>
            </w:r>
          </w:p>
          <w:p>
            <w:pPr>
              <w:pStyle w:val="TableParagraph"/>
              <w:spacing w:before="3"/>
              <w:rPr>
                <w:rFonts w:ascii="Times New Roman"/>
                <w:sz w:val="36"/>
              </w:rPr>
            </w:pPr>
          </w:p>
          <w:p>
            <w:pPr>
              <w:pStyle w:val="TableParagraph"/>
              <w:tabs>
                <w:tab w:pos="1462" w:val="left" w:leader="none"/>
                <w:tab w:pos="2107" w:val="left" w:leader="none"/>
              </w:tabs>
              <w:spacing w:line="360" w:lineRule="auto"/>
              <w:ind w:left="103" w:right="98"/>
              <w:rPr>
                <w:sz w:val="24"/>
              </w:rPr>
            </w:pPr>
            <w:r>
              <w:rPr>
                <w:sz w:val="24"/>
              </w:rPr>
              <w:t>Disponível</w:t>
              <w:tab/>
              <w:t>em:</w:t>
              <w:tab/>
            </w:r>
            <w:r>
              <w:rPr>
                <w:spacing w:val="-1"/>
                <w:sz w:val="24"/>
              </w:rPr>
              <w:t>&lt;</w:t>
            </w:r>
            <w:hyperlink r:id="rId65">
              <w:r>
                <w:rPr>
                  <w:spacing w:val="-1"/>
                  <w:sz w:val="24"/>
                </w:rPr>
                <w:t>http://www.ispn.org.br/o-buriti-a-palmeira-de-mil-e-uma-</w:t>
              </w:r>
            </w:hyperlink>
            <w:r>
              <w:rPr>
                <w:spacing w:val="-1"/>
                <w:sz w:val="24"/>
              </w:rPr>
              <w:t> </w:t>
            </w:r>
            <w:r>
              <w:rPr>
                <w:sz w:val="24"/>
              </w:rPr>
              <w:t>utilidades/&gt;. Acesso em: 12 de novembro de</w:t>
            </w:r>
            <w:r>
              <w:rPr>
                <w:spacing w:val="-13"/>
                <w:sz w:val="24"/>
              </w:rPr>
              <w:t> </w:t>
            </w:r>
            <w:r>
              <w:rPr>
                <w:sz w:val="24"/>
              </w:rPr>
              <w:t>2017.</w:t>
            </w:r>
          </w:p>
        </w:tc>
        <w:tc>
          <w:tcPr>
            <w:tcW w:w="113" w:type="dxa"/>
            <w:tcBorders>
              <w:bottom w:val="nil"/>
            </w:tcBorders>
          </w:tcPr>
          <w:p>
            <w:pPr/>
          </w:p>
        </w:tc>
      </w:tr>
      <w:tr>
        <w:trPr>
          <w:trHeight w:val="7664" w:hRule="exact"/>
        </w:trPr>
        <w:tc>
          <w:tcPr>
            <w:tcW w:w="8495" w:type="dxa"/>
            <w:gridSpan w:val="3"/>
          </w:tcPr>
          <w:p>
            <w:pPr>
              <w:pStyle w:val="TableParagraph"/>
              <w:rPr>
                <w:rFonts w:ascii="Times New Roman"/>
                <w:sz w:val="26"/>
              </w:rPr>
            </w:pPr>
          </w:p>
          <w:p>
            <w:pPr>
              <w:pStyle w:val="TableParagraph"/>
              <w:rPr>
                <w:rFonts w:ascii="Times New Roman"/>
                <w:sz w:val="26"/>
              </w:rPr>
            </w:pPr>
          </w:p>
          <w:p>
            <w:pPr>
              <w:pStyle w:val="TableParagraph"/>
              <w:spacing w:before="10"/>
              <w:rPr>
                <w:rFonts w:ascii="Times New Roman"/>
                <w:sz w:val="20"/>
              </w:rPr>
            </w:pPr>
          </w:p>
          <w:p>
            <w:pPr>
              <w:pStyle w:val="TableParagraph"/>
              <w:ind w:left="3962" w:right="3962"/>
              <w:jc w:val="center"/>
              <w:rPr>
                <w:b/>
                <w:sz w:val="24"/>
              </w:rPr>
            </w:pPr>
            <w:r>
              <w:rPr>
                <w:b/>
                <w:sz w:val="24"/>
              </w:rPr>
              <w:t>Caju</w:t>
            </w:r>
          </w:p>
          <w:p>
            <w:pPr>
              <w:pStyle w:val="TableParagraph"/>
              <w:rPr>
                <w:rFonts w:ascii="Times New Roman"/>
                <w:sz w:val="26"/>
              </w:rPr>
            </w:pPr>
          </w:p>
          <w:p>
            <w:pPr>
              <w:pStyle w:val="TableParagraph"/>
              <w:rPr>
                <w:rFonts w:ascii="Times New Roman"/>
                <w:sz w:val="26"/>
              </w:rPr>
            </w:pPr>
          </w:p>
          <w:p>
            <w:pPr>
              <w:pStyle w:val="TableParagraph"/>
              <w:rPr>
                <w:rFonts w:ascii="Times New Roman"/>
                <w:sz w:val="26"/>
              </w:rPr>
            </w:pPr>
          </w:p>
          <w:p>
            <w:pPr>
              <w:pStyle w:val="TableParagraph"/>
              <w:rPr>
                <w:rFonts w:ascii="Times New Roman"/>
                <w:sz w:val="26"/>
              </w:rPr>
            </w:pPr>
          </w:p>
          <w:p>
            <w:pPr>
              <w:pStyle w:val="TableParagraph"/>
              <w:rPr>
                <w:rFonts w:ascii="Times New Roman"/>
                <w:sz w:val="26"/>
              </w:rPr>
            </w:pPr>
          </w:p>
          <w:p>
            <w:pPr>
              <w:pStyle w:val="TableParagraph"/>
              <w:rPr>
                <w:rFonts w:ascii="Times New Roman"/>
                <w:sz w:val="26"/>
              </w:rPr>
            </w:pPr>
          </w:p>
          <w:p>
            <w:pPr>
              <w:pStyle w:val="TableParagraph"/>
              <w:rPr>
                <w:rFonts w:ascii="Times New Roman"/>
                <w:sz w:val="26"/>
              </w:rPr>
            </w:pPr>
          </w:p>
          <w:p>
            <w:pPr>
              <w:pStyle w:val="TableParagraph"/>
              <w:spacing w:before="10"/>
              <w:rPr>
                <w:rFonts w:ascii="Times New Roman"/>
                <w:sz w:val="25"/>
              </w:rPr>
            </w:pPr>
          </w:p>
          <w:p>
            <w:pPr>
              <w:pStyle w:val="TableParagraph"/>
              <w:spacing w:line="360" w:lineRule="auto"/>
              <w:ind w:left="215" w:right="212"/>
              <w:jc w:val="both"/>
              <w:rPr>
                <w:sz w:val="24"/>
              </w:rPr>
            </w:pPr>
            <w:r>
              <w:rPr>
                <w:sz w:val="24"/>
              </w:rPr>
              <w:t>O caju é de comum cultivo na região Nordeste do Brasil, e é de habitual consumo também em Portugal e na região da Índia. Por séculos, o caju é reconhecido como contribuinte para a boa saúde, já que é apontado como funcional para o tratamento de inflamações na garanta e de disenteria. Há diversas pesquisas que reconhecem o caju como superior à laranja, já que é rico em vitamina C, cálcio, selênio, fósforo, ferro, dentre outros.</w:t>
            </w:r>
          </w:p>
          <w:p>
            <w:pPr>
              <w:pStyle w:val="TableParagraph"/>
              <w:spacing w:before="3"/>
              <w:rPr>
                <w:rFonts w:ascii="Times New Roman"/>
                <w:sz w:val="36"/>
              </w:rPr>
            </w:pPr>
          </w:p>
          <w:p>
            <w:pPr>
              <w:pStyle w:val="TableParagraph"/>
              <w:spacing w:line="360" w:lineRule="auto"/>
              <w:ind w:left="215" w:right="210"/>
              <w:jc w:val="both"/>
              <w:rPr>
                <w:sz w:val="24"/>
              </w:rPr>
            </w:pPr>
            <w:r>
              <w:rPr>
                <w:sz w:val="24"/>
              </w:rPr>
              <w:t>Disponível em: &lt;</w:t>
            </w:r>
            <w:hyperlink r:id="rId66">
              <w:r>
                <w:rPr>
                  <w:sz w:val="24"/>
                </w:rPr>
                <w:t>http://www.mundoboaforma.com.br/10-beneficios-do-caju-</w:t>
              </w:r>
            </w:hyperlink>
            <w:r>
              <w:rPr>
                <w:sz w:val="24"/>
              </w:rPr>
              <w:t> para-que-serve-e-propriedades&gt;. Acesso em: 12 de novembro de 2017.</w:t>
            </w:r>
          </w:p>
        </w:tc>
      </w:tr>
      <w:tr>
        <w:trPr>
          <w:trHeight w:val="3773" w:hRule="exact"/>
        </w:trPr>
        <w:tc>
          <w:tcPr>
            <w:tcW w:w="113" w:type="dxa"/>
            <w:tcBorders>
              <w:top w:val="nil"/>
            </w:tcBorders>
          </w:tcPr>
          <w:p>
            <w:pPr/>
          </w:p>
        </w:tc>
        <w:tc>
          <w:tcPr>
            <w:tcW w:w="8270" w:type="dxa"/>
          </w:tcPr>
          <w:p>
            <w:pPr>
              <w:pStyle w:val="TableParagraph"/>
              <w:ind w:left="3589" w:right="3589"/>
              <w:jc w:val="center"/>
              <w:rPr>
                <w:b/>
                <w:sz w:val="24"/>
              </w:rPr>
            </w:pPr>
            <w:r>
              <w:rPr>
                <w:b/>
                <w:sz w:val="24"/>
              </w:rPr>
              <w:t>Mangaba</w:t>
            </w:r>
          </w:p>
          <w:p>
            <w:pPr>
              <w:pStyle w:val="TableParagraph"/>
              <w:spacing w:before="10"/>
              <w:rPr>
                <w:rFonts w:ascii="Times New Roman"/>
                <w:sz w:val="11"/>
              </w:rPr>
            </w:pPr>
          </w:p>
          <w:p>
            <w:pPr>
              <w:pStyle w:val="TableParagraph"/>
              <w:ind w:left="1578"/>
              <w:rPr>
                <w:rFonts w:ascii="Times New Roman"/>
                <w:sz w:val="20"/>
              </w:rPr>
            </w:pPr>
            <w:r>
              <w:rPr>
                <w:rFonts w:ascii="Times New Roman"/>
                <w:sz w:val="20"/>
              </w:rPr>
              <w:drawing>
                <wp:inline distT="0" distB="0" distL="0" distR="0">
                  <wp:extent cx="3264616" cy="1785937"/>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67" cstate="print"/>
                          <a:stretch>
                            <a:fillRect/>
                          </a:stretch>
                        </pic:blipFill>
                        <pic:spPr>
                          <a:xfrm>
                            <a:off x="0" y="0"/>
                            <a:ext cx="3264616" cy="1785937"/>
                          </a:xfrm>
                          <a:prstGeom prst="rect">
                            <a:avLst/>
                          </a:prstGeom>
                        </pic:spPr>
                      </pic:pic>
                    </a:graphicData>
                  </a:graphic>
                </wp:inline>
              </w:drawing>
            </w:r>
            <w:r>
              <w:rPr>
                <w:rFonts w:ascii="Times New Roman"/>
                <w:sz w:val="20"/>
              </w:rPr>
            </w:r>
          </w:p>
          <w:p>
            <w:pPr>
              <w:pStyle w:val="TableParagraph"/>
              <w:rPr>
                <w:rFonts w:ascii="Times New Roman"/>
                <w:sz w:val="20"/>
              </w:rPr>
            </w:pPr>
          </w:p>
          <w:p>
            <w:pPr>
              <w:pStyle w:val="TableParagraph"/>
              <w:spacing w:before="8"/>
              <w:rPr>
                <w:rFonts w:ascii="Times New Roman"/>
                <w:sz w:val="26"/>
              </w:rPr>
            </w:pPr>
          </w:p>
        </w:tc>
        <w:tc>
          <w:tcPr>
            <w:tcW w:w="113" w:type="dxa"/>
            <w:tcBorders>
              <w:top w:val="nil"/>
            </w:tcBorders>
          </w:tcPr>
          <w:p>
            <w:pPr/>
          </w:p>
        </w:tc>
      </w:tr>
    </w:tbl>
    <w:p>
      <w:pPr>
        <w:spacing w:after="0"/>
        <w:sectPr>
          <w:headerReference w:type="default" r:id="rId63"/>
          <w:pgSz w:w="11910" w:h="16840"/>
          <w:pgMar w:header="718" w:footer="0" w:top="920" w:bottom="280" w:left="1600" w:right="1020"/>
          <w:pgNumType w:start="201"/>
        </w:sectPr>
      </w:pPr>
    </w:p>
    <w:p>
      <w:pPr>
        <w:pStyle w:val="BodyText"/>
        <w:rPr>
          <w:rFonts w:ascii="Times New Roman"/>
          <w:sz w:val="20"/>
        </w:rPr>
      </w:pPr>
    </w:p>
    <w:p>
      <w:pPr>
        <w:pStyle w:val="BodyText"/>
        <w:spacing w:before="6"/>
        <w:rPr>
          <w:rFonts w:ascii="Times New Roman"/>
          <w:sz w:val="2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
        <w:gridCol w:w="8270"/>
        <w:gridCol w:w="113"/>
      </w:tblGrid>
      <w:tr>
        <w:trPr>
          <w:trHeight w:val="6225" w:hRule="exact"/>
        </w:trPr>
        <w:tc>
          <w:tcPr>
            <w:tcW w:w="113" w:type="dxa"/>
            <w:tcBorders>
              <w:bottom w:val="nil"/>
            </w:tcBorders>
          </w:tcPr>
          <w:p>
            <w:pPr/>
          </w:p>
        </w:tc>
        <w:tc>
          <w:tcPr>
            <w:tcW w:w="8270" w:type="dxa"/>
            <w:tcBorders>
              <w:top w:val="double" w:sz="3" w:space="0" w:color="000000"/>
            </w:tcBorders>
          </w:tcPr>
          <w:p>
            <w:pPr>
              <w:pStyle w:val="TableParagraph"/>
              <w:spacing w:line="360" w:lineRule="auto"/>
              <w:ind w:left="103" w:right="101"/>
              <w:jc w:val="both"/>
              <w:rPr>
                <w:sz w:val="24"/>
              </w:rPr>
            </w:pPr>
            <w:r>
              <w:rPr>
                <w:position w:val="1"/>
                <w:sz w:val="24"/>
              </w:rPr>
              <w:t>A</w:t>
            </w:r>
            <w:r>
              <w:rPr>
                <w:spacing w:val="-13"/>
                <w:position w:val="1"/>
                <w:sz w:val="24"/>
              </w:rPr>
              <w:t> </w:t>
            </w:r>
            <w:r>
              <w:rPr>
                <w:position w:val="1"/>
                <w:sz w:val="24"/>
              </w:rPr>
              <w:t>mangaba</w:t>
            </w:r>
            <w:r>
              <w:rPr>
                <w:spacing w:val="-13"/>
                <w:position w:val="1"/>
                <w:sz w:val="24"/>
              </w:rPr>
              <w:t> </w:t>
            </w:r>
            <w:r>
              <w:rPr>
                <w:position w:val="1"/>
                <w:sz w:val="24"/>
              </w:rPr>
              <w:t>é</w:t>
            </w:r>
            <w:r>
              <w:rPr>
                <w:spacing w:val="-15"/>
                <w:position w:val="1"/>
                <w:sz w:val="24"/>
              </w:rPr>
              <w:t> </w:t>
            </w:r>
            <w:r>
              <w:rPr>
                <w:position w:val="1"/>
                <w:sz w:val="24"/>
              </w:rPr>
              <w:t>uma</w:t>
            </w:r>
            <w:r>
              <w:rPr>
                <w:spacing w:val="-16"/>
                <w:position w:val="1"/>
                <w:sz w:val="24"/>
              </w:rPr>
              <w:t> </w:t>
            </w:r>
            <w:r>
              <w:rPr>
                <w:position w:val="1"/>
                <w:sz w:val="24"/>
              </w:rPr>
              <w:t>fruta</w:t>
            </w:r>
            <w:r>
              <w:rPr>
                <w:spacing w:val="-13"/>
                <w:position w:val="1"/>
                <w:sz w:val="24"/>
              </w:rPr>
              <w:t> </w:t>
            </w:r>
            <w:r>
              <w:rPr>
                <w:position w:val="1"/>
                <w:sz w:val="24"/>
              </w:rPr>
              <w:t>rica</w:t>
            </w:r>
            <w:r>
              <w:rPr>
                <w:spacing w:val="-13"/>
                <w:position w:val="1"/>
                <w:sz w:val="24"/>
              </w:rPr>
              <w:t> </w:t>
            </w:r>
            <w:r>
              <w:rPr>
                <w:position w:val="1"/>
                <w:sz w:val="24"/>
              </w:rPr>
              <w:t>em</w:t>
            </w:r>
            <w:r>
              <w:rPr>
                <w:spacing w:val="-13"/>
                <w:position w:val="1"/>
                <w:sz w:val="24"/>
              </w:rPr>
              <w:t> </w:t>
            </w:r>
            <w:r>
              <w:rPr>
                <w:position w:val="1"/>
                <w:sz w:val="24"/>
              </w:rPr>
              <w:t>vitamina</w:t>
            </w:r>
            <w:r>
              <w:rPr>
                <w:spacing w:val="-13"/>
                <w:position w:val="1"/>
                <w:sz w:val="24"/>
              </w:rPr>
              <w:t> </w:t>
            </w:r>
            <w:r>
              <w:rPr>
                <w:position w:val="1"/>
                <w:sz w:val="24"/>
              </w:rPr>
              <w:t>A,</w:t>
            </w:r>
            <w:r>
              <w:rPr>
                <w:spacing w:val="-13"/>
                <w:position w:val="1"/>
                <w:sz w:val="24"/>
              </w:rPr>
              <w:t> </w:t>
            </w:r>
            <w:r>
              <w:rPr>
                <w:position w:val="1"/>
                <w:sz w:val="24"/>
              </w:rPr>
              <w:t>B</w:t>
            </w:r>
            <w:r>
              <w:rPr>
                <w:sz w:val="16"/>
              </w:rPr>
              <w:t>1</w:t>
            </w:r>
            <w:r>
              <w:rPr>
                <w:position w:val="1"/>
                <w:sz w:val="24"/>
              </w:rPr>
              <w:t>,</w:t>
            </w:r>
            <w:r>
              <w:rPr>
                <w:spacing w:val="-13"/>
                <w:position w:val="1"/>
                <w:sz w:val="24"/>
              </w:rPr>
              <w:t> </w:t>
            </w:r>
            <w:r>
              <w:rPr>
                <w:position w:val="1"/>
                <w:sz w:val="24"/>
              </w:rPr>
              <w:t>B</w:t>
            </w:r>
            <w:r>
              <w:rPr>
                <w:sz w:val="16"/>
              </w:rPr>
              <w:t>2</w:t>
            </w:r>
            <w:r>
              <w:rPr>
                <w:spacing w:val="20"/>
                <w:sz w:val="16"/>
              </w:rPr>
              <w:t> </w:t>
            </w:r>
            <w:r>
              <w:rPr>
                <w:position w:val="1"/>
                <w:sz w:val="24"/>
              </w:rPr>
              <w:t>e</w:t>
            </w:r>
            <w:r>
              <w:rPr>
                <w:spacing w:val="-15"/>
                <w:position w:val="1"/>
                <w:sz w:val="24"/>
              </w:rPr>
              <w:t> </w:t>
            </w:r>
            <w:r>
              <w:rPr>
                <w:position w:val="1"/>
                <w:sz w:val="24"/>
              </w:rPr>
              <w:t>C,</w:t>
            </w:r>
            <w:r>
              <w:rPr>
                <w:spacing w:val="-14"/>
                <w:position w:val="1"/>
                <w:sz w:val="24"/>
              </w:rPr>
              <w:t> </w:t>
            </w:r>
            <w:r>
              <w:rPr>
                <w:position w:val="1"/>
                <w:sz w:val="24"/>
              </w:rPr>
              <w:t>além</w:t>
            </w:r>
            <w:r>
              <w:rPr>
                <w:spacing w:val="-15"/>
                <w:position w:val="1"/>
                <w:sz w:val="24"/>
              </w:rPr>
              <w:t> </w:t>
            </w:r>
            <w:r>
              <w:rPr>
                <w:position w:val="1"/>
                <w:sz w:val="24"/>
              </w:rPr>
              <w:t>de</w:t>
            </w:r>
            <w:r>
              <w:rPr>
                <w:spacing w:val="-16"/>
                <w:position w:val="1"/>
                <w:sz w:val="24"/>
              </w:rPr>
              <w:t> </w:t>
            </w:r>
            <w:r>
              <w:rPr>
                <w:position w:val="1"/>
                <w:sz w:val="24"/>
              </w:rPr>
              <w:t>ferro,</w:t>
            </w:r>
            <w:r>
              <w:rPr>
                <w:spacing w:val="-16"/>
                <w:position w:val="1"/>
                <w:sz w:val="24"/>
              </w:rPr>
              <w:t> </w:t>
            </w:r>
            <w:r>
              <w:rPr>
                <w:position w:val="1"/>
                <w:sz w:val="24"/>
              </w:rPr>
              <w:t>fósforo, </w:t>
            </w:r>
            <w:r>
              <w:rPr>
                <w:sz w:val="24"/>
              </w:rPr>
              <w:t>cálcio e proteínas. A fruta só pode ser consumida quando madura. Com ampla aceitação no mercado, a mangaba pode ser consumida </w:t>
            </w:r>
            <w:r>
              <w:rPr>
                <w:i/>
                <w:sz w:val="24"/>
              </w:rPr>
              <w:t>in natura </w:t>
            </w:r>
            <w:r>
              <w:rPr>
                <w:sz w:val="24"/>
              </w:rPr>
              <w:t>ou na</w:t>
            </w:r>
            <w:r>
              <w:rPr>
                <w:spacing w:val="-11"/>
                <w:sz w:val="24"/>
              </w:rPr>
              <w:t> </w:t>
            </w:r>
            <w:r>
              <w:rPr>
                <w:sz w:val="24"/>
              </w:rPr>
              <w:t>forma</w:t>
            </w:r>
            <w:r>
              <w:rPr>
                <w:spacing w:val="-9"/>
                <w:sz w:val="24"/>
              </w:rPr>
              <w:t> </w:t>
            </w:r>
            <w:r>
              <w:rPr>
                <w:sz w:val="24"/>
              </w:rPr>
              <w:t>de</w:t>
            </w:r>
            <w:r>
              <w:rPr>
                <w:spacing w:val="-9"/>
                <w:sz w:val="24"/>
              </w:rPr>
              <w:t> </w:t>
            </w:r>
            <w:r>
              <w:rPr>
                <w:sz w:val="24"/>
              </w:rPr>
              <w:t>sucos,</w:t>
            </w:r>
            <w:r>
              <w:rPr>
                <w:spacing w:val="-10"/>
                <w:sz w:val="24"/>
              </w:rPr>
              <w:t> </w:t>
            </w:r>
            <w:r>
              <w:rPr>
                <w:sz w:val="24"/>
              </w:rPr>
              <w:t>sorvetes,</w:t>
            </w:r>
            <w:r>
              <w:rPr>
                <w:spacing w:val="-10"/>
                <w:sz w:val="24"/>
              </w:rPr>
              <w:t> </w:t>
            </w:r>
            <w:r>
              <w:rPr>
                <w:sz w:val="24"/>
              </w:rPr>
              <w:t>doces,</w:t>
            </w:r>
            <w:r>
              <w:rPr>
                <w:spacing w:val="-10"/>
                <w:sz w:val="24"/>
              </w:rPr>
              <w:t> </w:t>
            </w:r>
            <w:r>
              <w:rPr>
                <w:sz w:val="24"/>
              </w:rPr>
              <w:t>geleias</w:t>
            </w:r>
            <w:r>
              <w:rPr>
                <w:spacing w:val="-12"/>
                <w:sz w:val="24"/>
              </w:rPr>
              <w:t> </w:t>
            </w:r>
            <w:r>
              <w:rPr>
                <w:sz w:val="24"/>
              </w:rPr>
              <w:t>e</w:t>
            </w:r>
            <w:r>
              <w:rPr>
                <w:spacing w:val="-7"/>
                <w:sz w:val="24"/>
              </w:rPr>
              <w:t> </w:t>
            </w:r>
            <w:r>
              <w:rPr>
                <w:sz w:val="24"/>
              </w:rPr>
              <w:t>licores,</w:t>
            </w:r>
            <w:r>
              <w:rPr>
                <w:spacing w:val="-10"/>
                <w:sz w:val="24"/>
              </w:rPr>
              <w:t> </w:t>
            </w:r>
            <w:r>
              <w:rPr>
                <w:sz w:val="24"/>
              </w:rPr>
              <w:t>o</w:t>
            </w:r>
            <w:r>
              <w:rPr>
                <w:spacing w:val="-11"/>
                <w:sz w:val="24"/>
              </w:rPr>
              <w:t> </w:t>
            </w:r>
            <w:r>
              <w:rPr>
                <w:sz w:val="24"/>
              </w:rPr>
              <w:t>que</w:t>
            </w:r>
            <w:r>
              <w:rPr>
                <w:spacing w:val="-9"/>
                <w:sz w:val="24"/>
              </w:rPr>
              <w:t> </w:t>
            </w:r>
            <w:r>
              <w:rPr>
                <w:sz w:val="24"/>
              </w:rPr>
              <w:t>gera</w:t>
            </w:r>
            <w:r>
              <w:rPr>
                <w:spacing w:val="-11"/>
                <w:sz w:val="24"/>
              </w:rPr>
              <w:t> </w:t>
            </w:r>
            <w:r>
              <w:rPr>
                <w:sz w:val="24"/>
              </w:rPr>
              <w:t>renda</w:t>
            </w:r>
            <w:r>
              <w:rPr>
                <w:spacing w:val="-11"/>
                <w:sz w:val="24"/>
              </w:rPr>
              <w:t> </w:t>
            </w:r>
            <w:r>
              <w:rPr>
                <w:sz w:val="24"/>
              </w:rPr>
              <w:t>para comunidades</w:t>
            </w:r>
            <w:r>
              <w:rPr>
                <w:spacing w:val="-14"/>
                <w:sz w:val="24"/>
              </w:rPr>
              <w:t> </w:t>
            </w:r>
            <w:r>
              <w:rPr>
                <w:sz w:val="24"/>
              </w:rPr>
              <w:t>como</w:t>
            </w:r>
            <w:r>
              <w:rPr>
                <w:spacing w:val="-13"/>
                <w:sz w:val="24"/>
              </w:rPr>
              <w:t> </w:t>
            </w:r>
            <w:r>
              <w:rPr>
                <w:sz w:val="24"/>
              </w:rPr>
              <w:t>a</w:t>
            </w:r>
            <w:r>
              <w:rPr>
                <w:spacing w:val="-13"/>
                <w:sz w:val="24"/>
              </w:rPr>
              <w:t> </w:t>
            </w:r>
            <w:r>
              <w:rPr>
                <w:sz w:val="24"/>
              </w:rPr>
              <w:t>do</w:t>
            </w:r>
            <w:r>
              <w:rPr>
                <w:spacing w:val="-12"/>
                <w:sz w:val="24"/>
              </w:rPr>
              <w:t> </w:t>
            </w:r>
            <w:r>
              <w:rPr>
                <w:sz w:val="24"/>
              </w:rPr>
              <w:t>Jalapão,</w:t>
            </w:r>
            <w:r>
              <w:rPr>
                <w:spacing w:val="-13"/>
                <w:sz w:val="24"/>
              </w:rPr>
              <w:t> </w:t>
            </w:r>
            <w:r>
              <w:rPr>
                <w:sz w:val="24"/>
              </w:rPr>
              <w:t>no</w:t>
            </w:r>
            <w:r>
              <w:rPr>
                <w:spacing w:val="-13"/>
                <w:sz w:val="24"/>
              </w:rPr>
              <w:t> </w:t>
            </w:r>
            <w:r>
              <w:rPr>
                <w:sz w:val="24"/>
              </w:rPr>
              <w:t>estado</w:t>
            </w:r>
            <w:r>
              <w:rPr>
                <w:spacing w:val="-13"/>
                <w:sz w:val="24"/>
              </w:rPr>
              <w:t> </w:t>
            </w:r>
            <w:r>
              <w:rPr>
                <w:sz w:val="24"/>
              </w:rPr>
              <w:t>do</w:t>
            </w:r>
            <w:r>
              <w:rPr>
                <w:spacing w:val="-13"/>
                <w:sz w:val="24"/>
              </w:rPr>
              <w:t> </w:t>
            </w:r>
            <w:r>
              <w:rPr>
                <w:sz w:val="24"/>
              </w:rPr>
              <w:t>Tocantins,</w:t>
            </w:r>
            <w:r>
              <w:rPr>
                <w:spacing w:val="-12"/>
                <w:sz w:val="24"/>
              </w:rPr>
              <w:t> </w:t>
            </w:r>
            <w:r>
              <w:rPr>
                <w:sz w:val="24"/>
              </w:rPr>
              <w:t>além</w:t>
            </w:r>
            <w:r>
              <w:rPr>
                <w:spacing w:val="-13"/>
                <w:sz w:val="24"/>
              </w:rPr>
              <w:t> </w:t>
            </w:r>
            <w:r>
              <w:rPr>
                <w:sz w:val="24"/>
              </w:rPr>
              <w:t>de</w:t>
            </w:r>
            <w:r>
              <w:rPr>
                <w:spacing w:val="-13"/>
                <w:sz w:val="24"/>
              </w:rPr>
              <w:t> </w:t>
            </w:r>
            <w:r>
              <w:rPr>
                <w:sz w:val="24"/>
              </w:rPr>
              <w:t>constituir importante matéria-prima para as agroindústrias de sucos e sorvetes do Nordeste e Centro-Oeste. Do tronco da mangabeira, extrai-se o látex, que pode substituir o látex da seringueira, mas com qualidade inferior. Da madeira são feitos caixotes, lenha e carvão. As folhas e a casca da mangabeira são utilizadas em infusões na medicina popular para gripes, doenças epiteliais, úlceras, problemas de rins, cólicas menstruais e câimbras; e as raízes para tratar luxações e</w:t>
            </w:r>
            <w:r>
              <w:rPr>
                <w:spacing w:val="-22"/>
                <w:sz w:val="24"/>
              </w:rPr>
              <w:t> </w:t>
            </w:r>
            <w:r>
              <w:rPr>
                <w:sz w:val="24"/>
              </w:rPr>
              <w:t>hipertensão.</w:t>
            </w:r>
          </w:p>
          <w:p>
            <w:pPr>
              <w:pStyle w:val="TableParagraph"/>
              <w:spacing w:before="3"/>
              <w:rPr>
                <w:rFonts w:ascii="Times New Roman"/>
                <w:sz w:val="36"/>
              </w:rPr>
            </w:pPr>
          </w:p>
          <w:p>
            <w:pPr>
              <w:pStyle w:val="TableParagraph"/>
              <w:spacing w:line="360" w:lineRule="auto"/>
              <w:ind w:left="103" w:right="97"/>
              <w:jc w:val="both"/>
              <w:rPr>
                <w:sz w:val="24"/>
              </w:rPr>
            </w:pPr>
            <w:r>
              <w:rPr>
                <w:sz w:val="24"/>
              </w:rPr>
              <w:t>Disponível em: &lt;</w:t>
            </w:r>
            <w:hyperlink r:id="rId68">
              <w:r>
                <w:rPr>
                  <w:sz w:val="24"/>
                </w:rPr>
                <w:t>http://www.cerratinga.org.br/mangaba/</w:t>
              </w:r>
            </w:hyperlink>
            <w:r>
              <w:rPr>
                <w:sz w:val="24"/>
              </w:rPr>
              <w:t>&gt;. Acesso em: 12</w:t>
            </w:r>
            <w:r>
              <w:rPr>
                <w:spacing w:val="-36"/>
                <w:sz w:val="24"/>
              </w:rPr>
              <w:t> </w:t>
            </w:r>
            <w:r>
              <w:rPr>
                <w:sz w:val="24"/>
              </w:rPr>
              <w:t>de novembro de</w:t>
            </w:r>
            <w:r>
              <w:rPr>
                <w:spacing w:val="-6"/>
                <w:sz w:val="24"/>
              </w:rPr>
              <w:t> </w:t>
            </w:r>
            <w:r>
              <w:rPr>
                <w:sz w:val="24"/>
              </w:rPr>
              <w:t>2017.</w:t>
            </w:r>
          </w:p>
        </w:tc>
        <w:tc>
          <w:tcPr>
            <w:tcW w:w="113" w:type="dxa"/>
            <w:tcBorders>
              <w:bottom w:val="nil"/>
            </w:tcBorders>
          </w:tcPr>
          <w:p>
            <w:pPr/>
          </w:p>
        </w:tc>
      </w:tr>
      <w:tr>
        <w:trPr>
          <w:trHeight w:val="425" w:hRule="exact"/>
        </w:trPr>
        <w:tc>
          <w:tcPr>
            <w:tcW w:w="8495" w:type="dxa"/>
            <w:gridSpan w:val="3"/>
          </w:tcPr>
          <w:p>
            <w:pPr/>
          </w:p>
        </w:tc>
      </w:tr>
      <w:tr>
        <w:trPr>
          <w:trHeight w:val="6663" w:hRule="exact"/>
        </w:trPr>
        <w:tc>
          <w:tcPr>
            <w:tcW w:w="113" w:type="dxa"/>
            <w:tcBorders>
              <w:top w:val="nil"/>
            </w:tcBorders>
          </w:tcPr>
          <w:p>
            <w:pPr/>
          </w:p>
        </w:tc>
        <w:tc>
          <w:tcPr>
            <w:tcW w:w="8270" w:type="dxa"/>
          </w:tcPr>
          <w:p>
            <w:pPr>
              <w:pStyle w:val="TableParagraph"/>
              <w:ind w:left="3588" w:right="3589"/>
              <w:jc w:val="center"/>
              <w:rPr>
                <w:b/>
                <w:sz w:val="24"/>
              </w:rPr>
            </w:pPr>
            <w:r>
              <w:rPr>
                <w:b/>
                <w:sz w:val="24"/>
              </w:rPr>
              <w:t>Murici</w:t>
            </w:r>
          </w:p>
          <w:p>
            <w:pPr>
              <w:pStyle w:val="TableParagraph"/>
              <w:spacing w:before="9"/>
              <w:rPr>
                <w:rFonts w:ascii="Times New Roman"/>
                <w:sz w:val="11"/>
              </w:rPr>
            </w:pPr>
          </w:p>
          <w:p>
            <w:pPr>
              <w:pStyle w:val="TableParagraph"/>
              <w:ind w:left="2628"/>
              <w:rPr>
                <w:rFonts w:ascii="Times New Roman"/>
                <w:sz w:val="20"/>
              </w:rPr>
            </w:pPr>
            <w:r>
              <w:rPr>
                <w:rFonts w:ascii="Times New Roman"/>
                <w:sz w:val="20"/>
              </w:rPr>
              <w:drawing>
                <wp:inline distT="0" distB="0" distL="0" distR="0">
                  <wp:extent cx="1895113" cy="1497139"/>
                  <wp:effectExtent l="0" t="0" r="0" b="0"/>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69" cstate="print"/>
                          <a:stretch>
                            <a:fillRect/>
                          </a:stretch>
                        </pic:blipFill>
                        <pic:spPr>
                          <a:xfrm>
                            <a:off x="0" y="0"/>
                            <a:ext cx="1895113" cy="1497139"/>
                          </a:xfrm>
                          <a:prstGeom prst="rect">
                            <a:avLst/>
                          </a:prstGeom>
                        </pic:spPr>
                      </pic:pic>
                    </a:graphicData>
                  </a:graphic>
                </wp:inline>
              </w:drawing>
            </w:r>
            <w:r>
              <w:rPr>
                <w:rFonts w:ascii="Times New Roman"/>
                <w:sz w:val="20"/>
              </w:rPr>
            </w:r>
          </w:p>
          <w:p>
            <w:pPr>
              <w:pStyle w:val="TableParagraph"/>
              <w:spacing w:line="360" w:lineRule="auto" w:before="151"/>
              <w:ind w:left="103" w:right="99"/>
              <w:jc w:val="both"/>
              <w:rPr>
                <w:sz w:val="24"/>
              </w:rPr>
            </w:pPr>
            <w:r>
              <w:rPr>
                <w:sz w:val="24"/>
              </w:rPr>
              <w:t>Fruto carnoso de sabor forte, o murici é agridoce e oleoso. Consumido </w:t>
            </w:r>
            <w:r>
              <w:rPr>
                <w:i/>
                <w:sz w:val="24"/>
              </w:rPr>
              <w:t>in </w:t>
            </w:r>
            <w:r>
              <w:rPr>
                <w:i/>
                <w:sz w:val="24"/>
              </w:rPr>
              <w:t>natura </w:t>
            </w:r>
            <w:r>
              <w:rPr>
                <w:sz w:val="24"/>
              </w:rPr>
              <w:t>e usado na fabricação de doces, sucos, sorvetes e licores, é encontrado em 11 estados brasileiros, entre eles o Tocantins. A sua árvore pode chegar a até seis metros de altura. Seu tronco é tortuoso e pode apresentar nós. As folhas são simples e rígidas, chegam a 24 centímetros de comprimento e 18 centímetros de largura. A sua madeira é usada na construção civil e a sua casca para o uso medicinal, com a fabricação de antitérmicos. A casca contém de 15 a 20% de tanino, sendo adstringente e podendo ser utilizada na indústria de curtume. A fruta também é conhecida</w:t>
            </w:r>
          </w:p>
        </w:tc>
        <w:tc>
          <w:tcPr>
            <w:tcW w:w="113" w:type="dxa"/>
            <w:tcBorders>
              <w:top w:val="nil"/>
            </w:tcBorders>
          </w:tcPr>
          <w:p>
            <w:pPr/>
          </w:p>
        </w:tc>
      </w:tr>
    </w:tbl>
    <w:p>
      <w:pPr>
        <w:spacing w:after="0"/>
        <w:sectPr>
          <w:pgSz w:w="11910" w:h="16840"/>
          <w:pgMar w:header="718" w:footer="0" w:top="920" w:bottom="280" w:left="1600" w:right="1020"/>
        </w:sectPr>
      </w:pPr>
    </w:p>
    <w:p>
      <w:pPr>
        <w:pStyle w:val="BodyText"/>
        <w:rPr>
          <w:rFonts w:ascii="Times New Roman"/>
          <w:sz w:val="20"/>
        </w:rPr>
      </w:pPr>
    </w:p>
    <w:p>
      <w:pPr>
        <w:pStyle w:val="BodyText"/>
        <w:spacing w:before="6"/>
        <w:rPr>
          <w:rFonts w:ascii="Times New Roman"/>
          <w:sz w:val="2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
        <w:gridCol w:w="8270"/>
        <w:gridCol w:w="113"/>
      </w:tblGrid>
      <w:tr>
        <w:trPr>
          <w:trHeight w:val="2085" w:hRule="exact"/>
        </w:trPr>
        <w:tc>
          <w:tcPr>
            <w:tcW w:w="113" w:type="dxa"/>
            <w:tcBorders>
              <w:bottom w:val="nil"/>
            </w:tcBorders>
          </w:tcPr>
          <w:p>
            <w:pPr/>
          </w:p>
        </w:tc>
        <w:tc>
          <w:tcPr>
            <w:tcW w:w="8270" w:type="dxa"/>
            <w:tcBorders>
              <w:top w:val="double" w:sz="3" w:space="0" w:color="000000"/>
            </w:tcBorders>
          </w:tcPr>
          <w:p>
            <w:pPr>
              <w:pStyle w:val="TableParagraph"/>
              <w:spacing w:line="360" w:lineRule="auto"/>
              <w:ind w:left="103" w:right="92"/>
              <w:rPr>
                <w:sz w:val="24"/>
              </w:rPr>
            </w:pPr>
            <w:r>
              <w:rPr>
                <w:sz w:val="24"/>
              </w:rPr>
              <w:t>por douradinha-falsa, mirici, muricizinho, orelha-de-burro e orelha-de-veado (os dois últimos nomes são dados por causa do formato das folhas).</w:t>
            </w:r>
          </w:p>
          <w:p>
            <w:pPr>
              <w:pStyle w:val="TableParagraph"/>
              <w:spacing w:before="3"/>
              <w:rPr>
                <w:rFonts w:ascii="Times New Roman"/>
                <w:sz w:val="36"/>
              </w:rPr>
            </w:pPr>
          </w:p>
          <w:p>
            <w:pPr>
              <w:pStyle w:val="TableParagraph"/>
              <w:spacing w:line="360" w:lineRule="auto"/>
              <w:ind w:left="103" w:right="79" w:firstLine="67"/>
              <w:rPr>
                <w:sz w:val="24"/>
              </w:rPr>
            </w:pPr>
            <w:r>
              <w:rPr>
                <w:sz w:val="24"/>
              </w:rPr>
              <w:t>Disponível em: &lt;</w:t>
            </w:r>
            <w:hyperlink r:id="rId70">
              <w:r>
                <w:rPr>
                  <w:sz w:val="24"/>
                </w:rPr>
                <w:t>https://www.portalsaofrancisco.com.br/alimentos/murici</w:t>
              </w:r>
            </w:hyperlink>
            <w:r>
              <w:rPr>
                <w:sz w:val="24"/>
              </w:rPr>
              <w:t>&gt;. Acesso em: 12 de novembro de 2017.</w:t>
            </w:r>
          </w:p>
        </w:tc>
        <w:tc>
          <w:tcPr>
            <w:tcW w:w="113" w:type="dxa"/>
            <w:tcBorders>
              <w:bottom w:val="nil"/>
            </w:tcBorders>
          </w:tcPr>
          <w:p>
            <w:pPr/>
          </w:p>
        </w:tc>
      </w:tr>
      <w:tr>
        <w:trPr>
          <w:trHeight w:val="1666" w:hRule="exact"/>
        </w:trPr>
        <w:tc>
          <w:tcPr>
            <w:tcW w:w="8495" w:type="dxa"/>
            <w:gridSpan w:val="3"/>
          </w:tcPr>
          <w:p>
            <w:pPr/>
          </w:p>
        </w:tc>
      </w:tr>
      <w:tr>
        <w:trPr>
          <w:trHeight w:val="8166" w:hRule="exact"/>
        </w:trPr>
        <w:tc>
          <w:tcPr>
            <w:tcW w:w="113" w:type="dxa"/>
            <w:tcBorders>
              <w:top w:val="nil"/>
              <w:bottom w:val="nil"/>
            </w:tcBorders>
          </w:tcPr>
          <w:p>
            <w:pPr/>
          </w:p>
        </w:tc>
        <w:tc>
          <w:tcPr>
            <w:tcW w:w="8270" w:type="dxa"/>
          </w:tcPr>
          <w:p>
            <w:pPr>
              <w:pStyle w:val="TableParagraph"/>
              <w:spacing w:before="1"/>
              <w:ind w:left="3589" w:right="3589"/>
              <w:jc w:val="center"/>
              <w:rPr>
                <w:b/>
                <w:sz w:val="24"/>
              </w:rPr>
            </w:pPr>
            <w:r>
              <w:rPr>
                <w:b/>
                <w:sz w:val="24"/>
              </w:rPr>
              <w:t>Pequi</w:t>
            </w:r>
          </w:p>
          <w:p>
            <w:pPr>
              <w:pStyle w:val="TableParagraph"/>
              <w:spacing w:before="10" w:after="1"/>
              <w:rPr>
                <w:rFonts w:ascii="Times New Roman"/>
                <w:sz w:val="11"/>
              </w:rPr>
            </w:pPr>
          </w:p>
          <w:p>
            <w:pPr>
              <w:pStyle w:val="TableParagraph"/>
              <w:ind w:left="2523"/>
              <w:rPr>
                <w:rFonts w:ascii="Times New Roman"/>
                <w:sz w:val="20"/>
              </w:rPr>
            </w:pPr>
            <w:r>
              <w:rPr>
                <w:rFonts w:ascii="Times New Roman"/>
                <w:sz w:val="20"/>
              </w:rPr>
              <w:drawing>
                <wp:inline distT="0" distB="0" distL="0" distR="0">
                  <wp:extent cx="2056624" cy="1114805"/>
                  <wp:effectExtent l="0" t="0" r="0" b="0"/>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71" cstate="print"/>
                          <a:stretch>
                            <a:fillRect/>
                          </a:stretch>
                        </pic:blipFill>
                        <pic:spPr>
                          <a:xfrm>
                            <a:off x="0" y="0"/>
                            <a:ext cx="2056624" cy="1114805"/>
                          </a:xfrm>
                          <a:prstGeom prst="rect">
                            <a:avLst/>
                          </a:prstGeom>
                        </pic:spPr>
                      </pic:pic>
                    </a:graphicData>
                  </a:graphic>
                </wp:inline>
              </w:drawing>
            </w:r>
            <w:r>
              <w:rPr>
                <w:rFonts w:ascii="Times New Roman"/>
                <w:sz w:val="20"/>
              </w:rPr>
            </w:r>
          </w:p>
          <w:p>
            <w:pPr>
              <w:pStyle w:val="TableParagraph"/>
              <w:spacing w:before="6"/>
              <w:rPr>
                <w:rFonts w:ascii="Times New Roman"/>
                <w:sz w:val="31"/>
              </w:rPr>
            </w:pPr>
          </w:p>
          <w:p>
            <w:pPr>
              <w:pStyle w:val="TableParagraph"/>
              <w:spacing w:line="360" w:lineRule="auto"/>
              <w:ind w:left="103" w:right="98"/>
              <w:jc w:val="both"/>
              <w:rPr>
                <w:sz w:val="24"/>
              </w:rPr>
            </w:pPr>
            <w:r>
              <w:rPr>
                <w:sz w:val="24"/>
              </w:rPr>
              <w:t>Pequi é árvore brasileira, muito comum nas regiões de cerrado nos</w:t>
            </w:r>
            <w:r>
              <w:rPr>
                <w:spacing w:val="-28"/>
                <w:sz w:val="24"/>
              </w:rPr>
              <w:t> </w:t>
            </w:r>
            <w:r>
              <w:rPr>
                <w:sz w:val="24"/>
              </w:rPr>
              <w:t>estados de Minas Gerais, Bahia, Goiás, Distrito Federal, São Paulo e Tocantins. O pequi, frutinha amarela espinhenta, leva o nome botânico de </w:t>
            </w:r>
            <w:r>
              <w:rPr>
                <w:i/>
                <w:sz w:val="24"/>
              </w:rPr>
              <w:t>Caryocar </w:t>
            </w:r>
            <w:r>
              <w:rPr>
                <w:i/>
                <w:sz w:val="24"/>
              </w:rPr>
              <w:t>brasiliense </w:t>
            </w:r>
            <w:r>
              <w:rPr>
                <w:sz w:val="24"/>
              </w:rPr>
              <w:t>e também é conhecido como piqui, pequiá, piquiá, piquiá-bravo, amêndoa-de-espinho, grão-de-cavalo, pequerim e suari. É destaque na culinária típica onde o arroz de pequi é um rei. O pequi também tem outros usos:</w:t>
            </w:r>
            <w:r>
              <w:rPr>
                <w:spacing w:val="-13"/>
                <w:sz w:val="24"/>
              </w:rPr>
              <w:t> </w:t>
            </w:r>
            <w:r>
              <w:rPr>
                <w:sz w:val="24"/>
              </w:rPr>
              <w:t>como</w:t>
            </w:r>
            <w:r>
              <w:rPr>
                <w:spacing w:val="-1"/>
                <w:sz w:val="24"/>
              </w:rPr>
              <w:t> </w:t>
            </w:r>
            <w:r>
              <w:rPr>
                <w:sz w:val="24"/>
              </w:rPr>
              <w:t>condimento,</w:t>
            </w:r>
            <w:r>
              <w:rPr>
                <w:spacing w:val="-2"/>
                <w:sz w:val="24"/>
              </w:rPr>
              <w:t> </w:t>
            </w:r>
            <w:r>
              <w:rPr>
                <w:sz w:val="24"/>
              </w:rPr>
              <w:t>óleo</w:t>
            </w:r>
            <w:r>
              <w:rPr>
                <w:spacing w:val="-2"/>
                <w:sz w:val="24"/>
              </w:rPr>
              <w:t> </w:t>
            </w:r>
            <w:r>
              <w:rPr>
                <w:sz w:val="24"/>
              </w:rPr>
              <w:t>(para</w:t>
            </w:r>
            <w:r>
              <w:rPr>
                <w:spacing w:val="-16"/>
                <w:sz w:val="24"/>
              </w:rPr>
              <w:t> </w:t>
            </w:r>
            <w:r>
              <w:rPr>
                <w:sz w:val="24"/>
              </w:rPr>
              <w:t>cozinha</w:t>
            </w:r>
            <w:r>
              <w:rPr>
                <w:spacing w:val="-16"/>
                <w:sz w:val="24"/>
              </w:rPr>
              <w:t> </w:t>
            </w:r>
            <w:r>
              <w:rPr>
                <w:sz w:val="24"/>
              </w:rPr>
              <w:t>e</w:t>
            </w:r>
            <w:r>
              <w:rPr>
                <w:spacing w:val="-15"/>
                <w:sz w:val="24"/>
              </w:rPr>
              <w:t> </w:t>
            </w:r>
            <w:r>
              <w:rPr>
                <w:sz w:val="24"/>
              </w:rPr>
              <w:t>biodiesel),</w:t>
            </w:r>
            <w:r>
              <w:rPr>
                <w:spacing w:val="-13"/>
                <w:sz w:val="24"/>
              </w:rPr>
              <w:t> </w:t>
            </w:r>
            <w:r>
              <w:rPr>
                <w:sz w:val="24"/>
              </w:rPr>
              <w:t>em</w:t>
            </w:r>
            <w:r>
              <w:rPr>
                <w:spacing w:val="1"/>
                <w:sz w:val="24"/>
              </w:rPr>
              <w:t> </w:t>
            </w:r>
            <w:r>
              <w:rPr>
                <w:sz w:val="24"/>
              </w:rPr>
              <w:t>licores</w:t>
            </w:r>
            <w:r>
              <w:rPr>
                <w:spacing w:val="-14"/>
                <w:sz w:val="24"/>
              </w:rPr>
              <w:t> </w:t>
            </w:r>
            <w:r>
              <w:rPr>
                <w:sz w:val="24"/>
              </w:rPr>
              <w:t>típicos</w:t>
            </w:r>
            <w:r>
              <w:rPr>
                <w:spacing w:val="-1"/>
                <w:sz w:val="24"/>
              </w:rPr>
              <w:t> </w:t>
            </w:r>
            <w:r>
              <w:rPr>
                <w:sz w:val="24"/>
              </w:rPr>
              <w:t>e na medicina popular. Apresenta propriedades medicinais: o óleo das castanhas pode ser usado no tratamento de asma, bronquite, coqueluche, gripe; é antioxidante e tem potencial anti-inflamatório. O chá das folhas do pequizeiro é usado como regulador</w:t>
            </w:r>
            <w:r>
              <w:rPr>
                <w:spacing w:val="-14"/>
                <w:sz w:val="24"/>
              </w:rPr>
              <w:t> </w:t>
            </w:r>
            <w:r>
              <w:rPr>
                <w:sz w:val="24"/>
              </w:rPr>
              <w:t>menstrual.</w:t>
            </w:r>
          </w:p>
          <w:p>
            <w:pPr>
              <w:pStyle w:val="TableParagraph"/>
              <w:spacing w:before="4"/>
              <w:rPr>
                <w:rFonts w:ascii="Times New Roman"/>
                <w:sz w:val="21"/>
              </w:rPr>
            </w:pPr>
          </w:p>
          <w:p>
            <w:pPr>
              <w:pStyle w:val="TableParagraph"/>
              <w:spacing w:line="360" w:lineRule="auto"/>
              <w:ind w:left="103" w:right="100"/>
              <w:jc w:val="both"/>
              <w:rPr>
                <w:sz w:val="24"/>
              </w:rPr>
            </w:pPr>
            <w:r>
              <w:rPr>
                <w:sz w:val="24"/>
              </w:rPr>
              <w:t>Disponível em: &lt;https://</w:t>
            </w:r>
            <w:hyperlink r:id="rId72">
              <w:r>
                <w:rPr>
                  <w:sz w:val="24"/>
                </w:rPr>
                <w:t>www.greenme.com.br/usos-beneficios/6064-murici-</w:t>
              </w:r>
            </w:hyperlink>
            <w:r>
              <w:rPr>
                <w:sz w:val="24"/>
              </w:rPr>
              <w:t> beneficios-saude-muito-mais&gt;. Acesso em: 12 de novembro de 2017.</w:t>
            </w:r>
          </w:p>
        </w:tc>
        <w:tc>
          <w:tcPr>
            <w:tcW w:w="113" w:type="dxa"/>
            <w:tcBorders>
              <w:top w:val="nil"/>
              <w:bottom w:val="nil"/>
            </w:tcBorders>
          </w:tcPr>
          <w:p>
            <w:pPr/>
          </w:p>
        </w:tc>
      </w:tr>
      <w:tr>
        <w:trPr>
          <w:trHeight w:val="430" w:hRule="exact"/>
        </w:trPr>
        <w:tc>
          <w:tcPr>
            <w:tcW w:w="113" w:type="dxa"/>
            <w:tcBorders>
              <w:top w:val="nil"/>
            </w:tcBorders>
          </w:tcPr>
          <w:p>
            <w:pPr/>
          </w:p>
        </w:tc>
        <w:tc>
          <w:tcPr>
            <w:tcW w:w="8270" w:type="dxa"/>
            <w:tcBorders>
              <w:bottom w:val="single" w:sz="8" w:space="0" w:color="000000"/>
            </w:tcBorders>
          </w:tcPr>
          <w:p>
            <w:pPr/>
          </w:p>
        </w:tc>
        <w:tc>
          <w:tcPr>
            <w:tcW w:w="113" w:type="dxa"/>
            <w:tcBorders>
              <w:top w:val="nil"/>
            </w:tcBorders>
          </w:tcPr>
          <w:p>
            <w:pPr/>
          </w:p>
        </w:tc>
      </w:tr>
    </w:tbl>
    <w:sectPr>
      <w:pgSz w:w="11910" w:h="16840"/>
      <w:pgMar w:header="718" w:footer="0" w:top="920" w:bottom="280" w:left="160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84.529999pt;margin-top:84.516701pt;width:54.65pt;height:15.45pt;mso-position-horizontal-relative:page;mso-position-vertical-relative:page;z-index:-123928" type="#_x0000_t202" filled="false" stroked="false">
          <v:textbox inset="0,0,0,0">
            <w:txbxContent>
              <w:p>
                <w:pPr>
                  <w:spacing w:before="12"/>
                  <w:ind w:left="20" w:right="0" w:firstLine="0"/>
                  <w:jc w:val="left"/>
                  <w:rPr>
                    <w:b/>
                    <w:sz w:val="24"/>
                  </w:rPr>
                </w:pPr>
                <w:r>
                  <w:rPr>
                    <w:b/>
                    <w:sz w:val="24"/>
                  </w:rPr>
                  <w:t>RESUMO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780029pt;margin-top:34.884495pt;width:19.150pt;height:13.05pt;mso-position-horizontal-relative:page;mso-position-vertical-relative:page;z-index:-123760" type="#_x0000_t202" filled="false" stroked="false">
          <v:textbox inset="0,0,0,0">
            <w:txbxContent>
              <w:p>
                <w:pPr>
                  <w:spacing w:before="10"/>
                  <w:ind w:left="40" w:right="0" w:firstLine="0"/>
                  <w:jc w:val="left"/>
                  <w:rPr>
                    <w:rFonts w:ascii="Times New Roman"/>
                    <w:sz w:val="20"/>
                  </w:rPr>
                </w:pPr>
                <w:r>
                  <w:rPr/>
                  <w:fldChar w:fldCharType="begin"/>
                </w:r>
                <w:r>
                  <w:rPr>
                    <w:rFonts w:ascii="Times New Roman"/>
                    <w:sz w:val="20"/>
                  </w:rPr>
                  <w:instrText> PAGE </w:instrText>
                </w:r>
                <w:r>
                  <w:rPr/>
                  <w:fldChar w:fldCharType="separate"/>
                </w:r>
                <w:r>
                  <w:rPr/>
                  <w:t>101</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780029pt;margin-top:34.884495pt;width:17.150pt;height:13.05pt;mso-position-horizontal-relative:page;mso-position-vertical-relative:page;z-index:-123736" type="#_x0000_t202" filled="false" stroked="false">
          <v:textbox inset="0,0,0,0">
            <w:txbxContent>
              <w:p>
                <w:pPr>
                  <w:spacing w:before="10"/>
                  <w:ind w:left="20" w:right="0" w:firstLine="0"/>
                  <w:jc w:val="left"/>
                  <w:rPr>
                    <w:rFonts w:ascii="Times New Roman"/>
                    <w:sz w:val="20"/>
                  </w:rPr>
                </w:pPr>
                <w:r>
                  <w:rPr>
                    <w:rFonts w:ascii="Times New Roman"/>
                    <w:sz w:val="20"/>
                  </w:rPr>
                  <w:t>200</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780029pt;margin-top:34.884495pt;width:19.150pt;height:13.05pt;mso-position-horizontal-relative:page;mso-position-vertical-relative:page;z-index:-123712" type="#_x0000_t202" filled="false" stroked="false">
          <v:textbox inset="0,0,0,0">
            <w:txbxContent>
              <w:p>
                <w:pPr>
                  <w:spacing w:before="10"/>
                  <w:ind w:left="40" w:right="0" w:firstLine="0"/>
                  <w:jc w:val="left"/>
                  <w:rPr>
                    <w:rFonts w:ascii="Times New Roman"/>
                    <w:sz w:val="20"/>
                  </w:rPr>
                </w:pPr>
                <w:r>
                  <w:rPr/>
                  <w:fldChar w:fldCharType="begin"/>
                </w:r>
                <w:r>
                  <w:rPr>
                    <w:rFonts w:ascii="Times New Roman"/>
                    <w:sz w:val="20"/>
                  </w:rPr>
                  <w:instrText> PAGE </w:instrText>
                </w:r>
                <w:r>
                  <w:rPr/>
                  <w:fldChar w:fldCharType="separate"/>
                </w:r>
                <w:r>
                  <w:rPr/>
                  <w:t>201</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7.929993pt;margin-top:84.516701pt;width:67.850pt;height:15.45pt;mso-position-horizontal-relative:page;mso-position-vertical-relative:page;z-index:-123904" type="#_x0000_t202" filled="false" stroked="false">
          <v:textbox inset="0,0,0,0">
            <w:txbxContent>
              <w:p>
                <w:pPr>
                  <w:spacing w:before="12"/>
                  <w:ind w:left="20" w:right="0" w:firstLine="0"/>
                  <w:jc w:val="left"/>
                  <w:rPr>
                    <w:b/>
                    <w:sz w:val="24"/>
                  </w:rPr>
                </w:pPr>
                <w:r>
                  <w:rPr>
                    <w:b/>
                    <w:sz w:val="24"/>
                  </w:rPr>
                  <w:t>ABSTRACT</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929993pt;margin-top:84.516701pt;width:146.1pt;height:15.45pt;mso-position-horizontal-relative:page;mso-position-vertical-relative:page;z-index:-123880" type="#_x0000_t202" filled="false" stroked="false">
          <v:textbox inset="0,0,0,0">
            <w:txbxContent>
              <w:p>
                <w:pPr>
                  <w:spacing w:before="12"/>
                  <w:ind w:left="20" w:right="0" w:firstLine="0"/>
                  <w:jc w:val="left"/>
                  <w:rPr>
                    <w:b/>
                    <w:sz w:val="24"/>
                  </w:rPr>
                </w:pPr>
                <w:r>
                  <w:rPr>
                    <w:b/>
                    <w:sz w:val="24"/>
                  </w:rPr>
                  <w:t>LISTA DE ILUSTRAÇÕES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1.169998pt;margin-top:84.516701pt;width:121.25pt;height:15.45pt;mso-position-horizontal-relative:page;mso-position-vertical-relative:page;z-index:-123856" type="#_x0000_t202" filled="false" stroked="false">
          <v:textbox inset="0,0,0,0">
            <w:txbxContent>
              <w:p>
                <w:pPr>
                  <w:spacing w:before="12"/>
                  <w:ind w:left="20" w:right="0" w:firstLine="0"/>
                  <w:jc w:val="left"/>
                  <w:rPr>
                    <w:b/>
                    <w:sz w:val="24"/>
                  </w:rPr>
                </w:pPr>
                <w:r>
                  <w:rPr>
                    <w:b/>
                    <w:sz w:val="24"/>
                  </w:rPr>
                  <w:t>LISTA DE QUADROS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9.570007pt;margin-top:84.516701pt;width:104.55pt;height:15.45pt;mso-position-horizontal-relative:page;mso-position-vertical-relative:page;z-index:-123832" type="#_x0000_t202" filled="false" stroked="false">
          <v:textbox inset="0,0,0,0">
            <w:txbxContent>
              <w:p>
                <w:pPr>
                  <w:spacing w:before="12"/>
                  <w:ind w:left="20" w:right="0" w:firstLine="0"/>
                  <w:jc w:val="left"/>
                  <w:rPr>
                    <w:b/>
                    <w:sz w:val="24"/>
                  </w:rPr>
                </w:pPr>
                <w:r>
                  <w:rPr>
                    <w:b/>
                    <w:sz w:val="24"/>
                  </w:rPr>
                  <w:t>LISTA DE SIGLAS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820007pt;margin-top:34.884495pt;width:14.1pt;height:13.05pt;mso-position-horizontal-relative:page;mso-position-vertical-relative:page;z-index:-123808" type="#_x0000_t202" filled="false" stroked="false">
          <v:textbox inset="0,0,0,0">
            <w:txbxContent>
              <w:p>
                <w:pPr>
                  <w:spacing w:before="10"/>
                  <w:ind w:left="40" w:right="0" w:firstLine="0"/>
                  <w:jc w:val="left"/>
                  <w:rPr>
                    <w:rFonts w:ascii="Times New Roman"/>
                    <w:sz w:val="20"/>
                  </w:rPr>
                </w:pPr>
                <w:r>
                  <w:rPr/>
                  <w:fldChar w:fldCharType="begin"/>
                </w:r>
                <w:r>
                  <w:rPr>
                    <w:rFonts w:ascii="Times New Roman"/>
                    <w:sz w:val="20"/>
                  </w:rPr>
                  <w:instrText> PAGE </w:instrText>
                </w:r>
                <w:r>
                  <w:rPr/>
                  <w:fldChar w:fldCharType="separate"/>
                </w:r>
                <w:r>
                  <w:rPr/>
                  <w:t>16</w:t>
                </w:r>
                <w:r>
                  <w:rPr/>
                  <w:fldChar w:fldCharType="end"/>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780029pt;margin-top:34.884495pt;width:17.150pt;height:13.05pt;mso-position-horizontal-relative:page;mso-position-vertical-relative:page;z-index:-123784" type="#_x0000_t202" filled="false" stroked="false">
          <v:textbox inset="0,0,0,0">
            <w:txbxContent>
              <w:p>
                <w:pPr>
                  <w:spacing w:before="10"/>
                  <w:ind w:left="20" w:right="0" w:firstLine="0"/>
                  <w:jc w:val="left"/>
                  <w:rPr>
                    <w:rFonts w:ascii="Times New Roman"/>
                    <w:sz w:val="20"/>
                  </w:rPr>
                </w:pPr>
                <w:r>
                  <w:rPr>
                    <w:rFonts w:ascii="Times New Roman"/>
                    <w:sz w:val="20"/>
                  </w:rPr>
                  <w:t>100</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4">
    <w:multiLevelType w:val="hybridMultilevel"/>
    <w:lvl w:ilvl="0">
      <w:start w:val="2"/>
      <w:numFmt w:val="decimal"/>
      <w:lvlText w:val="%1"/>
      <w:lvlJc w:val="left"/>
      <w:pPr>
        <w:ind w:left="570" w:hanging="468"/>
        <w:jc w:val="left"/>
      </w:pPr>
      <w:rPr>
        <w:rFonts w:hint="default"/>
      </w:rPr>
    </w:lvl>
    <w:lvl w:ilvl="1">
      <w:start w:val="6"/>
      <w:numFmt w:val="decimal"/>
      <w:lvlText w:val="%1.%2."/>
      <w:lvlJc w:val="left"/>
      <w:pPr>
        <w:ind w:left="570" w:hanging="468"/>
        <w:jc w:val="left"/>
      </w:pPr>
      <w:rPr>
        <w:rFonts w:hint="default" w:ascii="Arial" w:hAnsi="Arial" w:eastAsia="Arial" w:cs="Arial"/>
        <w:w w:val="99"/>
        <w:sz w:val="24"/>
        <w:szCs w:val="24"/>
      </w:rPr>
    </w:lvl>
    <w:lvl w:ilvl="2">
      <w:start w:val="0"/>
      <w:numFmt w:val="bullet"/>
      <w:lvlText w:val="•"/>
      <w:lvlJc w:val="left"/>
      <w:pPr>
        <w:ind w:left="2220" w:hanging="468"/>
      </w:pPr>
      <w:rPr>
        <w:rFonts w:hint="default"/>
      </w:rPr>
    </w:lvl>
    <w:lvl w:ilvl="3">
      <w:start w:val="0"/>
      <w:numFmt w:val="bullet"/>
      <w:lvlText w:val="•"/>
      <w:lvlJc w:val="left"/>
      <w:pPr>
        <w:ind w:left="3040" w:hanging="468"/>
      </w:pPr>
      <w:rPr>
        <w:rFonts w:hint="default"/>
      </w:rPr>
    </w:lvl>
    <w:lvl w:ilvl="4">
      <w:start w:val="0"/>
      <w:numFmt w:val="bullet"/>
      <w:lvlText w:val="•"/>
      <w:lvlJc w:val="left"/>
      <w:pPr>
        <w:ind w:left="3860" w:hanging="468"/>
      </w:pPr>
      <w:rPr>
        <w:rFonts w:hint="default"/>
      </w:rPr>
    </w:lvl>
    <w:lvl w:ilvl="5">
      <w:start w:val="0"/>
      <w:numFmt w:val="bullet"/>
      <w:lvlText w:val="•"/>
      <w:lvlJc w:val="left"/>
      <w:pPr>
        <w:ind w:left="4680" w:hanging="468"/>
      </w:pPr>
      <w:rPr>
        <w:rFonts w:hint="default"/>
      </w:rPr>
    </w:lvl>
    <w:lvl w:ilvl="6">
      <w:start w:val="0"/>
      <w:numFmt w:val="bullet"/>
      <w:lvlText w:val="•"/>
      <w:lvlJc w:val="left"/>
      <w:pPr>
        <w:ind w:left="5500" w:hanging="468"/>
      </w:pPr>
      <w:rPr>
        <w:rFonts w:hint="default"/>
      </w:rPr>
    </w:lvl>
    <w:lvl w:ilvl="7">
      <w:start w:val="0"/>
      <w:numFmt w:val="bullet"/>
      <w:lvlText w:val="•"/>
      <w:lvlJc w:val="left"/>
      <w:pPr>
        <w:ind w:left="6320" w:hanging="468"/>
      </w:pPr>
      <w:rPr>
        <w:rFonts w:hint="default"/>
      </w:rPr>
    </w:lvl>
    <w:lvl w:ilvl="8">
      <w:start w:val="0"/>
      <w:numFmt w:val="bullet"/>
      <w:lvlText w:val="•"/>
      <w:lvlJc w:val="left"/>
      <w:pPr>
        <w:ind w:left="7140" w:hanging="468"/>
      </w:pPr>
      <w:rPr>
        <w:rFonts w:hint="default"/>
      </w:rPr>
    </w:lvl>
  </w:abstractNum>
  <w:abstractNum w:abstractNumId="23">
    <w:multiLevelType w:val="hybridMultilevel"/>
    <w:lvl w:ilvl="0">
      <w:start w:val="1"/>
      <w:numFmt w:val="decimal"/>
      <w:lvlText w:val="%1."/>
      <w:lvlJc w:val="left"/>
      <w:pPr>
        <w:ind w:left="371" w:hanging="269"/>
        <w:jc w:val="left"/>
      </w:pPr>
      <w:rPr>
        <w:rFonts w:hint="default" w:ascii="Arial" w:hAnsi="Arial" w:eastAsia="Arial" w:cs="Arial"/>
        <w:b/>
        <w:bCs/>
        <w:w w:val="99"/>
        <w:sz w:val="24"/>
        <w:szCs w:val="24"/>
      </w:rPr>
    </w:lvl>
    <w:lvl w:ilvl="1">
      <w:start w:val="1"/>
      <w:numFmt w:val="decimal"/>
      <w:lvlText w:val="%1.%2"/>
      <w:lvlJc w:val="left"/>
      <w:pPr>
        <w:ind w:left="103" w:hanging="401"/>
        <w:jc w:val="left"/>
      </w:pPr>
      <w:rPr>
        <w:rFonts w:hint="default" w:ascii="Arial" w:hAnsi="Arial" w:eastAsia="Arial" w:cs="Arial"/>
        <w:w w:val="99"/>
        <w:sz w:val="24"/>
        <w:szCs w:val="24"/>
      </w:rPr>
    </w:lvl>
    <w:lvl w:ilvl="2">
      <w:start w:val="0"/>
      <w:numFmt w:val="bullet"/>
      <w:lvlText w:val="•"/>
      <w:lvlJc w:val="left"/>
      <w:pPr>
        <w:ind w:left="1313" w:hanging="401"/>
      </w:pPr>
      <w:rPr>
        <w:rFonts w:hint="default"/>
      </w:rPr>
    </w:lvl>
    <w:lvl w:ilvl="3">
      <w:start w:val="0"/>
      <w:numFmt w:val="bullet"/>
      <w:lvlText w:val="•"/>
      <w:lvlJc w:val="left"/>
      <w:pPr>
        <w:ind w:left="2246" w:hanging="401"/>
      </w:pPr>
      <w:rPr>
        <w:rFonts w:hint="default"/>
      </w:rPr>
    </w:lvl>
    <w:lvl w:ilvl="4">
      <w:start w:val="0"/>
      <w:numFmt w:val="bullet"/>
      <w:lvlText w:val="•"/>
      <w:lvlJc w:val="left"/>
      <w:pPr>
        <w:ind w:left="3180" w:hanging="401"/>
      </w:pPr>
      <w:rPr>
        <w:rFonts w:hint="default"/>
      </w:rPr>
    </w:lvl>
    <w:lvl w:ilvl="5">
      <w:start w:val="0"/>
      <w:numFmt w:val="bullet"/>
      <w:lvlText w:val="•"/>
      <w:lvlJc w:val="left"/>
      <w:pPr>
        <w:ind w:left="4113" w:hanging="401"/>
      </w:pPr>
      <w:rPr>
        <w:rFonts w:hint="default"/>
      </w:rPr>
    </w:lvl>
    <w:lvl w:ilvl="6">
      <w:start w:val="0"/>
      <w:numFmt w:val="bullet"/>
      <w:lvlText w:val="•"/>
      <w:lvlJc w:val="left"/>
      <w:pPr>
        <w:ind w:left="5047" w:hanging="401"/>
      </w:pPr>
      <w:rPr>
        <w:rFonts w:hint="default"/>
      </w:rPr>
    </w:lvl>
    <w:lvl w:ilvl="7">
      <w:start w:val="0"/>
      <w:numFmt w:val="bullet"/>
      <w:lvlText w:val="•"/>
      <w:lvlJc w:val="left"/>
      <w:pPr>
        <w:ind w:left="5980" w:hanging="401"/>
      </w:pPr>
      <w:rPr>
        <w:rFonts w:hint="default"/>
      </w:rPr>
    </w:lvl>
    <w:lvl w:ilvl="8">
      <w:start w:val="0"/>
      <w:numFmt w:val="bullet"/>
      <w:lvlText w:val="•"/>
      <w:lvlJc w:val="left"/>
      <w:pPr>
        <w:ind w:left="6913" w:hanging="401"/>
      </w:pPr>
      <w:rPr>
        <w:rFonts w:hint="default"/>
      </w:rPr>
    </w:lvl>
  </w:abstractNum>
  <w:abstractNum w:abstractNumId="22">
    <w:multiLevelType w:val="hybridMultilevel"/>
    <w:lvl w:ilvl="0">
      <w:start w:val="5"/>
      <w:numFmt w:val="decimal"/>
      <w:lvlText w:val="%1"/>
      <w:lvlJc w:val="left"/>
      <w:pPr>
        <w:ind w:left="503" w:hanging="403"/>
        <w:jc w:val="left"/>
      </w:pPr>
      <w:rPr>
        <w:rFonts w:hint="default"/>
      </w:rPr>
    </w:lvl>
    <w:lvl w:ilvl="1">
      <w:start w:val="8"/>
      <w:numFmt w:val="decimal"/>
      <w:lvlText w:val="%1.%2"/>
      <w:lvlJc w:val="left"/>
      <w:pPr>
        <w:ind w:left="503" w:hanging="403"/>
        <w:jc w:val="left"/>
      </w:pPr>
      <w:rPr>
        <w:rFonts w:hint="default" w:ascii="Arial" w:hAnsi="Arial" w:eastAsia="Arial" w:cs="Arial"/>
        <w:w w:val="99"/>
        <w:sz w:val="24"/>
        <w:szCs w:val="24"/>
      </w:rPr>
    </w:lvl>
    <w:lvl w:ilvl="2">
      <w:start w:val="0"/>
      <w:numFmt w:val="bullet"/>
      <w:lvlText w:val="•"/>
      <w:lvlJc w:val="left"/>
      <w:pPr>
        <w:ind w:left="2210" w:hanging="403"/>
      </w:pPr>
      <w:rPr>
        <w:rFonts w:hint="default"/>
      </w:rPr>
    </w:lvl>
    <w:lvl w:ilvl="3">
      <w:start w:val="0"/>
      <w:numFmt w:val="bullet"/>
      <w:lvlText w:val="•"/>
      <w:lvlJc w:val="left"/>
      <w:pPr>
        <w:ind w:left="3066" w:hanging="403"/>
      </w:pPr>
      <w:rPr>
        <w:rFonts w:hint="default"/>
      </w:rPr>
    </w:lvl>
    <w:lvl w:ilvl="4">
      <w:start w:val="0"/>
      <w:numFmt w:val="bullet"/>
      <w:lvlText w:val="•"/>
      <w:lvlJc w:val="left"/>
      <w:pPr>
        <w:ind w:left="3921" w:hanging="403"/>
      </w:pPr>
      <w:rPr>
        <w:rFonts w:hint="default"/>
      </w:rPr>
    </w:lvl>
    <w:lvl w:ilvl="5">
      <w:start w:val="0"/>
      <w:numFmt w:val="bullet"/>
      <w:lvlText w:val="•"/>
      <w:lvlJc w:val="left"/>
      <w:pPr>
        <w:ind w:left="4777" w:hanging="403"/>
      </w:pPr>
      <w:rPr>
        <w:rFonts w:hint="default"/>
      </w:rPr>
    </w:lvl>
    <w:lvl w:ilvl="6">
      <w:start w:val="0"/>
      <w:numFmt w:val="bullet"/>
      <w:lvlText w:val="•"/>
      <w:lvlJc w:val="left"/>
      <w:pPr>
        <w:ind w:left="5632" w:hanging="403"/>
      </w:pPr>
      <w:rPr>
        <w:rFonts w:hint="default"/>
      </w:rPr>
    </w:lvl>
    <w:lvl w:ilvl="7">
      <w:start w:val="0"/>
      <w:numFmt w:val="bullet"/>
      <w:lvlText w:val="•"/>
      <w:lvlJc w:val="left"/>
      <w:pPr>
        <w:ind w:left="6488" w:hanging="403"/>
      </w:pPr>
      <w:rPr>
        <w:rFonts w:hint="default"/>
      </w:rPr>
    </w:lvl>
    <w:lvl w:ilvl="8">
      <w:start w:val="0"/>
      <w:numFmt w:val="bullet"/>
      <w:lvlText w:val="•"/>
      <w:lvlJc w:val="left"/>
      <w:pPr>
        <w:ind w:left="7343" w:hanging="403"/>
      </w:pPr>
      <w:rPr>
        <w:rFonts w:hint="default"/>
      </w:rPr>
    </w:lvl>
  </w:abstractNum>
  <w:abstractNum w:abstractNumId="21">
    <w:multiLevelType w:val="hybridMultilevel"/>
    <w:lvl w:ilvl="0">
      <w:start w:val="5"/>
      <w:numFmt w:val="decimal"/>
      <w:lvlText w:val="%1"/>
      <w:lvlJc w:val="left"/>
      <w:pPr>
        <w:ind w:left="301" w:hanging="201"/>
        <w:jc w:val="left"/>
      </w:pPr>
      <w:rPr>
        <w:rFonts w:hint="default" w:ascii="Arial" w:hAnsi="Arial" w:eastAsia="Arial" w:cs="Arial"/>
        <w:b/>
        <w:bCs/>
        <w:w w:val="99"/>
        <w:sz w:val="24"/>
        <w:szCs w:val="24"/>
      </w:rPr>
    </w:lvl>
    <w:lvl w:ilvl="1">
      <w:start w:val="3"/>
      <w:numFmt w:val="decimal"/>
      <w:lvlText w:val="%1.%2"/>
      <w:lvlJc w:val="left"/>
      <w:pPr>
        <w:ind w:left="100" w:hanging="401"/>
        <w:jc w:val="left"/>
      </w:pPr>
      <w:rPr>
        <w:rFonts w:hint="default" w:ascii="Arial" w:hAnsi="Arial" w:eastAsia="Arial" w:cs="Arial"/>
        <w:w w:val="99"/>
        <w:sz w:val="24"/>
        <w:szCs w:val="24"/>
      </w:rPr>
    </w:lvl>
    <w:lvl w:ilvl="2">
      <w:start w:val="0"/>
      <w:numFmt w:val="bullet"/>
      <w:lvlText w:val="•"/>
      <w:lvlJc w:val="left"/>
      <w:pPr>
        <w:ind w:left="1272" w:hanging="401"/>
      </w:pPr>
      <w:rPr>
        <w:rFonts w:hint="default"/>
      </w:rPr>
    </w:lvl>
    <w:lvl w:ilvl="3">
      <w:start w:val="0"/>
      <w:numFmt w:val="bullet"/>
      <w:lvlText w:val="•"/>
      <w:lvlJc w:val="left"/>
      <w:pPr>
        <w:ind w:left="2245" w:hanging="401"/>
      </w:pPr>
      <w:rPr>
        <w:rFonts w:hint="default"/>
      </w:rPr>
    </w:lvl>
    <w:lvl w:ilvl="4">
      <w:start w:val="0"/>
      <w:numFmt w:val="bullet"/>
      <w:lvlText w:val="•"/>
      <w:lvlJc w:val="left"/>
      <w:pPr>
        <w:ind w:left="3218" w:hanging="401"/>
      </w:pPr>
      <w:rPr>
        <w:rFonts w:hint="default"/>
      </w:rPr>
    </w:lvl>
    <w:lvl w:ilvl="5">
      <w:start w:val="0"/>
      <w:numFmt w:val="bullet"/>
      <w:lvlText w:val="•"/>
      <w:lvlJc w:val="left"/>
      <w:pPr>
        <w:ind w:left="4190" w:hanging="401"/>
      </w:pPr>
      <w:rPr>
        <w:rFonts w:hint="default"/>
      </w:rPr>
    </w:lvl>
    <w:lvl w:ilvl="6">
      <w:start w:val="0"/>
      <w:numFmt w:val="bullet"/>
      <w:lvlText w:val="•"/>
      <w:lvlJc w:val="left"/>
      <w:pPr>
        <w:ind w:left="5163" w:hanging="401"/>
      </w:pPr>
      <w:rPr>
        <w:rFonts w:hint="default"/>
      </w:rPr>
    </w:lvl>
    <w:lvl w:ilvl="7">
      <w:start w:val="0"/>
      <w:numFmt w:val="bullet"/>
      <w:lvlText w:val="•"/>
      <w:lvlJc w:val="left"/>
      <w:pPr>
        <w:ind w:left="6136" w:hanging="401"/>
      </w:pPr>
      <w:rPr>
        <w:rFonts w:hint="default"/>
      </w:rPr>
    </w:lvl>
    <w:lvl w:ilvl="8">
      <w:start w:val="0"/>
      <w:numFmt w:val="bullet"/>
      <w:lvlText w:val="•"/>
      <w:lvlJc w:val="left"/>
      <w:pPr>
        <w:ind w:left="7108" w:hanging="401"/>
      </w:pPr>
      <w:rPr>
        <w:rFonts w:hint="default"/>
      </w:rPr>
    </w:lvl>
  </w:abstractNum>
  <w:abstractNum w:abstractNumId="20">
    <w:multiLevelType w:val="hybridMultilevel"/>
    <w:lvl w:ilvl="0">
      <w:start w:val="3"/>
      <w:numFmt w:val="decimal"/>
      <w:lvlText w:val="%1"/>
      <w:lvlJc w:val="left"/>
      <w:pPr>
        <w:ind w:left="100" w:hanging="216"/>
        <w:jc w:val="left"/>
      </w:pPr>
      <w:rPr>
        <w:rFonts w:hint="default" w:ascii="Arial" w:hAnsi="Arial" w:eastAsia="Arial" w:cs="Arial"/>
        <w:b/>
        <w:bCs/>
        <w:w w:val="99"/>
        <w:sz w:val="24"/>
        <w:szCs w:val="24"/>
      </w:rPr>
    </w:lvl>
    <w:lvl w:ilvl="1">
      <w:start w:val="0"/>
      <w:numFmt w:val="bullet"/>
      <w:lvlText w:val="•"/>
      <w:lvlJc w:val="left"/>
      <w:pPr>
        <w:ind w:left="995" w:hanging="216"/>
      </w:pPr>
      <w:rPr>
        <w:rFonts w:hint="default"/>
      </w:rPr>
    </w:lvl>
    <w:lvl w:ilvl="2">
      <w:start w:val="0"/>
      <w:numFmt w:val="bullet"/>
      <w:lvlText w:val="•"/>
      <w:lvlJc w:val="left"/>
      <w:pPr>
        <w:ind w:left="1890" w:hanging="216"/>
      </w:pPr>
      <w:rPr>
        <w:rFonts w:hint="default"/>
      </w:rPr>
    </w:lvl>
    <w:lvl w:ilvl="3">
      <w:start w:val="0"/>
      <w:numFmt w:val="bullet"/>
      <w:lvlText w:val="•"/>
      <w:lvlJc w:val="left"/>
      <w:pPr>
        <w:ind w:left="2786" w:hanging="216"/>
      </w:pPr>
      <w:rPr>
        <w:rFonts w:hint="default"/>
      </w:rPr>
    </w:lvl>
    <w:lvl w:ilvl="4">
      <w:start w:val="0"/>
      <w:numFmt w:val="bullet"/>
      <w:lvlText w:val="•"/>
      <w:lvlJc w:val="left"/>
      <w:pPr>
        <w:ind w:left="3681" w:hanging="216"/>
      </w:pPr>
      <w:rPr>
        <w:rFonts w:hint="default"/>
      </w:rPr>
    </w:lvl>
    <w:lvl w:ilvl="5">
      <w:start w:val="0"/>
      <w:numFmt w:val="bullet"/>
      <w:lvlText w:val="•"/>
      <w:lvlJc w:val="left"/>
      <w:pPr>
        <w:ind w:left="4577" w:hanging="216"/>
      </w:pPr>
      <w:rPr>
        <w:rFonts w:hint="default"/>
      </w:rPr>
    </w:lvl>
    <w:lvl w:ilvl="6">
      <w:start w:val="0"/>
      <w:numFmt w:val="bullet"/>
      <w:lvlText w:val="•"/>
      <w:lvlJc w:val="left"/>
      <w:pPr>
        <w:ind w:left="5472" w:hanging="216"/>
      </w:pPr>
      <w:rPr>
        <w:rFonts w:hint="default"/>
      </w:rPr>
    </w:lvl>
    <w:lvl w:ilvl="7">
      <w:start w:val="0"/>
      <w:numFmt w:val="bullet"/>
      <w:lvlText w:val="•"/>
      <w:lvlJc w:val="left"/>
      <w:pPr>
        <w:ind w:left="6368" w:hanging="216"/>
      </w:pPr>
      <w:rPr>
        <w:rFonts w:hint="default"/>
      </w:rPr>
    </w:lvl>
    <w:lvl w:ilvl="8">
      <w:start w:val="0"/>
      <w:numFmt w:val="bullet"/>
      <w:lvlText w:val="•"/>
      <w:lvlJc w:val="left"/>
      <w:pPr>
        <w:ind w:left="7263" w:hanging="216"/>
      </w:pPr>
      <w:rPr>
        <w:rFonts w:hint="default"/>
      </w:rPr>
    </w:lvl>
  </w:abstractNum>
  <w:abstractNum w:abstractNumId="19">
    <w:multiLevelType w:val="hybridMultilevel"/>
    <w:lvl w:ilvl="0">
      <w:start w:val="2"/>
      <w:numFmt w:val="decimal"/>
      <w:lvlText w:val="%1"/>
      <w:lvlJc w:val="left"/>
      <w:pPr>
        <w:ind w:left="302" w:hanging="202"/>
        <w:jc w:val="left"/>
      </w:pPr>
      <w:rPr>
        <w:rFonts w:hint="default" w:ascii="Arial" w:hAnsi="Arial" w:eastAsia="Arial" w:cs="Arial"/>
        <w:b/>
        <w:bCs/>
        <w:w w:val="99"/>
        <w:sz w:val="24"/>
        <w:szCs w:val="24"/>
      </w:rPr>
    </w:lvl>
    <w:lvl w:ilvl="1">
      <w:start w:val="1"/>
      <w:numFmt w:val="decimal"/>
      <w:lvlText w:val="%1.%2"/>
      <w:lvlJc w:val="left"/>
      <w:pPr>
        <w:ind w:left="503" w:hanging="403"/>
        <w:jc w:val="left"/>
      </w:pPr>
      <w:rPr>
        <w:rFonts w:hint="default" w:ascii="Arial" w:hAnsi="Arial" w:eastAsia="Arial" w:cs="Arial"/>
        <w:w w:val="99"/>
        <w:sz w:val="24"/>
        <w:szCs w:val="24"/>
      </w:rPr>
    </w:lvl>
    <w:lvl w:ilvl="2">
      <w:start w:val="0"/>
      <w:numFmt w:val="bullet"/>
      <w:lvlText w:val="•"/>
      <w:lvlJc w:val="left"/>
      <w:pPr>
        <w:ind w:left="1450" w:hanging="403"/>
      </w:pPr>
      <w:rPr>
        <w:rFonts w:hint="default"/>
      </w:rPr>
    </w:lvl>
    <w:lvl w:ilvl="3">
      <w:start w:val="0"/>
      <w:numFmt w:val="bullet"/>
      <w:lvlText w:val="•"/>
      <w:lvlJc w:val="left"/>
      <w:pPr>
        <w:ind w:left="2400" w:hanging="403"/>
      </w:pPr>
      <w:rPr>
        <w:rFonts w:hint="default"/>
      </w:rPr>
    </w:lvl>
    <w:lvl w:ilvl="4">
      <w:start w:val="0"/>
      <w:numFmt w:val="bullet"/>
      <w:lvlText w:val="•"/>
      <w:lvlJc w:val="left"/>
      <w:pPr>
        <w:ind w:left="3351" w:hanging="403"/>
      </w:pPr>
      <w:rPr>
        <w:rFonts w:hint="default"/>
      </w:rPr>
    </w:lvl>
    <w:lvl w:ilvl="5">
      <w:start w:val="0"/>
      <w:numFmt w:val="bullet"/>
      <w:lvlText w:val="•"/>
      <w:lvlJc w:val="left"/>
      <w:pPr>
        <w:ind w:left="4301" w:hanging="403"/>
      </w:pPr>
      <w:rPr>
        <w:rFonts w:hint="default"/>
      </w:rPr>
    </w:lvl>
    <w:lvl w:ilvl="6">
      <w:start w:val="0"/>
      <w:numFmt w:val="bullet"/>
      <w:lvlText w:val="•"/>
      <w:lvlJc w:val="left"/>
      <w:pPr>
        <w:ind w:left="5252" w:hanging="403"/>
      </w:pPr>
      <w:rPr>
        <w:rFonts w:hint="default"/>
      </w:rPr>
    </w:lvl>
    <w:lvl w:ilvl="7">
      <w:start w:val="0"/>
      <w:numFmt w:val="bullet"/>
      <w:lvlText w:val="•"/>
      <w:lvlJc w:val="left"/>
      <w:pPr>
        <w:ind w:left="6202" w:hanging="403"/>
      </w:pPr>
      <w:rPr>
        <w:rFonts w:hint="default"/>
      </w:rPr>
    </w:lvl>
    <w:lvl w:ilvl="8">
      <w:start w:val="0"/>
      <w:numFmt w:val="bullet"/>
      <w:lvlText w:val="•"/>
      <w:lvlJc w:val="left"/>
      <w:pPr>
        <w:ind w:left="7153" w:hanging="403"/>
      </w:pPr>
      <w:rPr>
        <w:rFonts w:hint="default"/>
      </w:rPr>
    </w:lvl>
  </w:abstractNum>
  <w:abstractNum w:abstractNumId="18">
    <w:multiLevelType w:val="hybridMultilevel"/>
    <w:lvl w:ilvl="0">
      <w:start w:val="1"/>
      <w:numFmt w:val="decimal"/>
      <w:lvlText w:val="%1"/>
      <w:lvlJc w:val="left"/>
      <w:pPr>
        <w:ind w:left="301" w:hanging="201"/>
        <w:jc w:val="left"/>
      </w:pPr>
      <w:rPr>
        <w:rFonts w:hint="default" w:ascii="Arial" w:hAnsi="Arial" w:eastAsia="Arial" w:cs="Arial"/>
        <w:b/>
        <w:bCs/>
        <w:w w:val="99"/>
        <w:sz w:val="24"/>
        <w:szCs w:val="24"/>
      </w:rPr>
    </w:lvl>
    <w:lvl w:ilvl="1">
      <w:start w:val="1"/>
      <w:numFmt w:val="decimal"/>
      <w:lvlText w:val="%1.%2"/>
      <w:lvlJc w:val="left"/>
      <w:pPr>
        <w:ind w:left="100" w:hanging="401"/>
        <w:jc w:val="left"/>
      </w:pPr>
      <w:rPr>
        <w:rFonts w:hint="default" w:ascii="Arial" w:hAnsi="Arial" w:eastAsia="Arial" w:cs="Arial"/>
        <w:w w:val="99"/>
        <w:sz w:val="24"/>
        <w:szCs w:val="24"/>
      </w:rPr>
    </w:lvl>
    <w:lvl w:ilvl="2">
      <w:start w:val="0"/>
      <w:numFmt w:val="bullet"/>
      <w:lvlText w:val="•"/>
      <w:lvlJc w:val="left"/>
      <w:pPr>
        <w:ind w:left="1272" w:hanging="401"/>
      </w:pPr>
      <w:rPr>
        <w:rFonts w:hint="default"/>
      </w:rPr>
    </w:lvl>
    <w:lvl w:ilvl="3">
      <w:start w:val="0"/>
      <w:numFmt w:val="bullet"/>
      <w:lvlText w:val="•"/>
      <w:lvlJc w:val="left"/>
      <w:pPr>
        <w:ind w:left="2245" w:hanging="401"/>
      </w:pPr>
      <w:rPr>
        <w:rFonts w:hint="default"/>
      </w:rPr>
    </w:lvl>
    <w:lvl w:ilvl="4">
      <w:start w:val="0"/>
      <w:numFmt w:val="bullet"/>
      <w:lvlText w:val="•"/>
      <w:lvlJc w:val="left"/>
      <w:pPr>
        <w:ind w:left="3218" w:hanging="401"/>
      </w:pPr>
      <w:rPr>
        <w:rFonts w:hint="default"/>
      </w:rPr>
    </w:lvl>
    <w:lvl w:ilvl="5">
      <w:start w:val="0"/>
      <w:numFmt w:val="bullet"/>
      <w:lvlText w:val="•"/>
      <w:lvlJc w:val="left"/>
      <w:pPr>
        <w:ind w:left="4190" w:hanging="401"/>
      </w:pPr>
      <w:rPr>
        <w:rFonts w:hint="default"/>
      </w:rPr>
    </w:lvl>
    <w:lvl w:ilvl="6">
      <w:start w:val="0"/>
      <w:numFmt w:val="bullet"/>
      <w:lvlText w:val="•"/>
      <w:lvlJc w:val="left"/>
      <w:pPr>
        <w:ind w:left="5163" w:hanging="401"/>
      </w:pPr>
      <w:rPr>
        <w:rFonts w:hint="default"/>
      </w:rPr>
    </w:lvl>
    <w:lvl w:ilvl="7">
      <w:start w:val="0"/>
      <w:numFmt w:val="bullet"/>
      <w:lvlText w:val="•"/>
      <w:lvlJc w:val="left"/>
      <w:pPr>
        <w:ind w:left="6136" w:hanging="401"/>
      </w:pPr>
      <w:rPr>
        <w:rFonts w:hint="default"/>
      </w:rPr>
    </w:lvl>
    <w:lvl w:ilvl="8">
      <w:start w:val="0"/>
      <w:numFmt w:val="bullet"/>
      <w:lvlText w:val="•"/>
      <w:lvlJc w:val="left"/>
      <w:pPr>
        <w:ind w:left="7108" w:hanging="401"/>
      </w:pPr>
      <w:rPr>
        <w:rFonts w:hint="default"/>
      </w:rPr>
    </w:lvl>
  </w:abstractNum>
  <w:abstractNum w:abstractNumId="17">
    <w:multiLevelType w:val="hybridMultilevel"/>
    <w:lvl w:ilvl="0">
      <w:start w:val="5"/>
      <w:numFmt w:val="decimal"/>
      <w:lvlText w:val="%1"/>
      <w:lvlJc w:val="left"/>
      <w:pPr>
        <w:ind w:left="301" w:hanging="201"/>
        <w:jc w:val="left"/>
      </w:pPr>
      <w:rPr>
        <w:rFonts w:hint="default" w:ascii="Arial" w:hAnsi="Arial" w:eastAsia="Arial" w:cs="Arial"/>
        <w:b/>
        <w:bCs/>
        <w:w w:val="99"/>
        <w:sz w:val="24"/>
        <w:szCs w:val="24"/>
      </w:rPr>
    </w:lvl>
    <w:lvl w:ilvl="1">
      <w:start w:val="3"/>
      <w:numFmt w:val="decimal"/>
      <w:lvlText w:val="%1.%2"/>
      <w:lvlJc w:val="left"/>
      <w:pPr>
        <w:ind w:left="501" w:hanging="401"/>
        <w:jc w:val="left"/>
      </w:pPr>
      <w:rPr>
        <w:rFonts w:hint="default" w:ascii="Arial" w:hAnsi="Arial" w:eastAsia="Arial" w:cs="Arial"/>
        <w:w w:val="99"/>
        <w:sz w:val="24"/>
        <w:szCs w:val="24"/>
      </w:rPr>
    </w:lvl>
    <w:lvl w:ilvl="2">
      <w:start w:val="0"/>
      <w:numFmt w:val="bullet"/>
      <w:lvlText w:val="•"/>
      <w:lvlJc w:val="left"/>
      <w:pPr>
        <w:ind w:left="1450" w:hanging="401"/>
      </w:pPr>
      <w:rPr>
        <w:rFonts w:hint="default"/>
      </w:rPr>
    </w:lvl>
    <w:lvl w:ilvl="3">
      <w:start w:val="0"/>
      <w:numFmt w:val="bullet"/>
      <w:lvlText w:val="•"/>
      <w:lvlJc w:val="left"/>
      <w:pPr>
        <w:ind w:left="2400" w:hanging="401"/>
      </w:pPr>
      <w:rPr>
        <w:rFonts w:hint="default"/>
      </w:rPr>
    </w:lvl>
    <w:lvl w:ilvl="4">
      <w:start w:val="0"/>
      <w:numFmt w:val="bullet"/>
      <w:lvlText w:val="•"/>
      <w:lvlJc w:val="left"/>
      <w:pPr>
        <w:ind w:left="3351" w:hanging="401"/>
      </w:pPr>
      <w:rPr>
        <w:rFonts w:hint="default"/>
      </w:rPr>
    </w:lvl>
    <w:lvl w:ilvl="5">
      <w:start w:val="0"/>
      <w:numFmt w:val="bullet"/>
      <w:lvlText w:val="•"/>
      <w:lvlJc w:val="left"/>
      <w:pPr>
        <w:ind w:left="4301" w:hanging="401"/>
      </w:pPr>
      <w:rPr>
        <w:rFonts w:hint="default"/>
      </w:rPr>
    </w:lvl>
    <w:lvl w:ilvl="6">
      <w:start w:val="0"/>
      <w:numFmt w:val="bullet"/>
      <w:lvlText w:val="•"/>
      <w:lvlJc w:val="left"/>
      <w:pPr>
        <w:ind w:left="5252" w:hanging="401"/>
      </w:pPr>
      <w:rPr>
        <w:rFonts w:hint="default"/>
      </w:rPr>
    </w:lvl>
    <w:lvl w:ilvl="7">
      <w:start w:val="0"/>
      <w:numFmt w:val="bullet"/>
      <w:lvlText w:val="•"/>
      <w:lvlJc w:val="left"/>
      <w:pPr>
        <w:ind w:left="6202" w:hanging="401"/>
      </w:pPr>
      <w:rPr>
        <w:rFonts w:hint="default"/>
      </w:rPr>
    </w:lvl>
    <w:lvl w:ilvl="8">
      <w:start w:val="0"/>
      <w:numFmt w:val="bullet"/>
      <w:lvlText w:val="•"/>
      <w:lvlJc w:val="left"/>
      <w:pPr>
        <w:ind w:left="7153" w:hanging="401"/>
      </w:pPr>
      <w:rPr>
        <w:rFonts w:hint="default"/>
      </w:rPr>
    </w:lvl>
  </w:abstractNum>
  <w:abstractNum w:abstractNumId="16">
    <w:multiLevelType w:val="hybridMultilevel"/>
    <w:lvl w:ilvl="0">
      <w:start w:val="3"/>
      <w:numFmt w:val="decimal"/>
      <w:lvlText w:val="%1"/>
      <w:lvlJc w:val="left"/>
      <w:pPr>
        <w:ind w:left="302" w:hanging="202"/>
        <w:jc w:val="left"/>
      </w:pPr>
      <w:rPr>
        <w:rFonts w:hint="default" w:ascii="Arial" w:hAnsi="Arial" w:eastAsia="Arial" w:cs="Arial"/>
        <w:b/>
        <w:bCs/>
        <w:w w:val="99"/>
        <w:sz w:val="24"/>
        <w:szCs w:val="24"/>
      </w:rPr>
    </w:lvl>
    <w:lvl w:ilvl="1">
      <w:start w:val="0"/>
      <w:numFmt w:val="bullet"/>
      <w:lvlText w:val="•"/>
      <w:lvlJc w:val="left"/>
      <w:pPr>
        <w:ind w:left="1175" w:hanging="202"/>
      </w:pPr>
      <w:rPr>
        <w:rFonts w:hint="default"/>
      </w:rPr>
    </w:lvl>
    <w:lvl w:ilvl="2">
      <w:start w:val="0"/>
      <w:numFmt w:val="bullet"/>
      <w:lvlText w:val="•"/>
      <w:lvlJc w:val="left"/>
      <w:pPr>
        <w:ind w:left="2050" w:hanging="202"/>
      </w:pPr>
      <w:rPr>
        <w:rFonts w:hint="default"/>
      </w:rPr>
    </w:lvl>
    <w:lvl w:ilvl="3">
      <w:start w:val="0"/>
      <w:numFmt w:val="bullet"/>
      <w:lvlText w:val="•"/>
      <w:lvlJc w:val="left"/>
      <w:pPr>
        <w:ind w:left="2926" w:hanging="202"/>
      </w:pPr>
      <w:rPr>
        <w:rFonts w:hint="default"/>
      </w:rPr>
    </w:lvl>
    <w:lvl w:ilvl="4">
      <w:start w:val="0"/>
      <w:numFmt w:val="bullet"/>
      <w:lvlText w:val="•"/>
      <w:lvlJc w:val="left"/>
      <w:pPr>
        <w:ind w:left="3801" w:hanging="202"/>
      </w:pPr>
      <w:rPr>
        <w:rFonts w:hint="default"/>
      </w:rPr>
    </w:lvl>
    <w:lvl w:ilvl="5">
      <w:start w:val="0"/>
      <w:numFmt w:val="bullet"/>
      <w:lvlText w:val="•"/>
      <w:lvlJc w:val="left"/>
      <w:pPr>
        <w:ind w:left="4677" w:hanging="202"/>
      </w:pPr>
      <w:rPr>
        <w:rFonts w:hint="default"/>
      </w:rPr>
    </w:lvl>
    <w:lvl w:ilvl="6">
      <w:start w:val="0"/>
      <w:numFmt w:val="bullet"/>
      <w:lvlText w:val="•"/>
      <w:lvlJc w:val="left"/>
      <w:pPr>
        <w:ind w:left="5552" w:hanging="202"/>
      </w:pPr>
      <w:rPr>
        <w:rFonts w:hint="default"/>
      </w:rPr>
    </w:lvl>
    <w:lvl w:ilvl="7">
      <w:start w:val="0"/>
      <w:numFmt w:val="bullet"/>
      <w:lvlText w:val="•"/>
      <w:lvlJc w:val="left"/>
      <w:pPr>
        <w:ind w:left="6428" w:hanging="202"/>
      </w:pPr>
      <w:rPr>
        <w:rFonts w:hint="default"/>
      </w:rPr>
    </w:lvl>
    <w:lvl w:ilvl="8">
      <w:start w:val="0"/>
      <w:numFmt w:val="bullet"/>
      <w:lvlText w:val="•"/>
      <w:lvlJc w:val="left"/>
      <w:pPr>
        <w:ind w:left="7303" w:hanging="202"/>
      </w:pPr>
      <w:rPr>
        <w:rFonts w:hint="default"/>
      </w:rPr>
    </w:lvl>
  </w:abstractNum>
  <w:abstractNum w:abstractNumId="15">
    <w:multiLevelType w:val="hybridMultilevel"/>
    <w:lvl w:ilvl="0">
      <w:start w:val="2"/>
      <w:numFmt w:val="decimal"/>
      <w:lvlText w:val="%1"/>
      <w:lvlJc w:val="left"/>
      <w:pPr>
        <w:ind w:left="302" w:hanging="202"/>
        <w:jc w:val="left"/>
      </w:pPr>
      <w:rPr>
        <w:rFonts w:hint="default" w:ascii="Arial" w:hAnsi="Arial" w:eastAsia="Arial" w:cs="Arial"/>
        <w:b/>
        <w:bCs/>
        <w:w w:val="99"/>
        <w:sz w:val="24"/>
        <w:szCs w:val="24"/>
      </w:rPr>
    </w:lvl>
    <w:lvl w:ilvl="1">
      <w:start w:val="1"/>
      <w:numFmt w:val="decimal"/>
      <w:lvlText w:val="%1.%2"/>
      <w:lvlJc w:val="left"/>
      <w:pPr>
        <w:ind w:left="503" w:hanging="403"/>
        <w:jc w:val="left"/>
      </w:pPr>
      <w:rPr>
        <w:rFonts w:hint="default" w:ascii="Arial" w:hAnsi="Arial" w:eastAsia="Arial" w:cs="Arial"/>
        <w:w w:val="99"/>
        <w:sz w:val="24"/>
        <w:szCs w:val="24"/>
      </w:rPr>
    </w:lvl>
    <w:lvl w:ilvl="2">
      <w:start w:val="0"/>
      <w:numFmt w:val="bullet"/>
      <w:lvlText w:val="•"/>
      <w:lvlJc w:val="left"/>
      <w:pPr>
        <w:ind w:left="1450" w:hanging="403"/>
      </w:pPr>
      <w:rPr>
        <w:rFonts w:hint="default"/>
      </w:rPr>
    </w:lvl>
    <w:lvl w:ilvl="3">
      <w:start w:val="0"/>
      <w:numFmt w:val="bullet"/>
      <w:lvlText w:val="•"/>
      <w:lvlJc w:val="left"/>
      <w:pPr>
        <w:ind w:left="2400" w:hanging="403"/>
      </w:pPr>
      <w:rPr>
        <w:rFonts w:hint="default"/>
      </w:rPr>
    </w:lvl>
    <w:lvl w:ilvl="4">
      <w:start w:val="0"/>
      <w:numFmt w:val="bullet"/>
      <w:lvlText w:val="•"/>
      <w:lvlJc w:val="left"/>
      <w:pPr>
        <w:ind w:left="3351" w:hanging="403"/>
      </w:pPr>
      <w:rPr>
        <w:rFonts w:hint="default"/>
      </w:rPr>
    </w:lvl>
    <w:lvl w:ilvl="5">
      <w:start w:val="0"/>
      <w:numFmt w:val="bullet"/>
      <w:lvlText w:val="•"/>
      <w:lvlJc w:val="left"/>
      <w:pPr>
        <w:ind w:left="4301" w:hanging="403"/>
      </w:pPr>
      <w:rPr>
        <w:rFonts w:hint="default"/>
      </w:rPr>
    </w:lvl>
    <w:lvl w:ilvl="6">
      <w:start w:val="0"/>
      <w:numFmt w:val="bullet"/>
      <w:lvlText w:val="•"/>
      <w:lvlJc w:val="left"/>
      <w:pPr>
        <w:ind w:left="5252" w:hanging="403"/>
      </w:pPr>
      <w:rPr>
        <w:rFonts w:hint="default"/>
      </w:rPr>
    </w:lvl>
    <w:lvl w:ilvl="7">
      <w:start w:val="0"/>
      <w:numFmt w:val="bullet"/>
      <w:lvlText w:val="•"/>
      <w:lvlJc w:val="left"/>
      <w:pPr>
        <w:ind w:left="6202" w:hanging="403"/>
      </w:pPr>
      <w:rPr>
        <w:rFonts w:hint="default"/>
      </w:rPr>
    </w:lvl>
    <w:lvl w:ilvl="8">
      <w:start w:val="0"/>
      <w:numFmt w:val="bullet"/>
      <w:lvlText w:val="•"/>
      <w:lvlJc w:val="left"/>
      <w:pPr>
        <w:ind w:left="7153" w:hanging="403"/>
      </w:pPr>
      <w:rPr>
        <w:rFonts w:hint="default"/>
      </w:rPr>
    </w:lvl>
  </w:abstractNum>
  <w:abstractNum w:abstractNumId="14">
    <w:multiLevelType w:val="hybridMultilevel"/>
    <w:lvl w:ilvl="0">
      <w:start w:val="1"/>
      <w:numFmt w:val="decimal"/>
      <w:lvlText w:val="%1"/>
      <w:lvlJc w:val="left"/>
      <w:pPr>
        <w:ind w:left="301" w:hanging="201"/>
        <w:jc w:val="left"/>
      </w:pPr>
      <w:rPr>
        <w:rFonts w:hint="default" w:ascii="Arial" w:hAnsi="Arial" w:eastAsia="Arial" w:cs="Arial"/>
        <w:b/>
        <w:bCs/>
        <w:w w:val="99"/>
        <w:sz w:val="24"/>
        <w:szCs w:val="24"/>
      </w:rPr>
    </w:lvl>
    <w:lvl w:ilvl="1">
      <w:start w:val="1"/>
      <w:numFmt w:val="decimal"/>
      <w:lvlText w:val="%1.%2"/>
      <w:lvlJc w:val="left"/>
      <w:pPr>
        <w:ind w:left="100" w:hanging="401"/>
        <w:jc w:val="left"/>
      </w:pPr>
      <w:rPr>
        <w:rFonts w:hint="default" w:ascii="Arial" w:hAnsi="Arial" w:eastAsia="Arial" w:cs="Arial"/>
        <w:w w:val="99"/>
        <w:sz w:val="24"/>
        <w:szCs w:val="24"/>
      </w:rPr>
    </w:lvl>
    <w:lvl w:ilvl="2">
      <w:start w:val="0"/>
      <w:numFmt w:val="bullet"/>
      <w:lvlText w:val="•"/>
      <w:lvlJc w:val="left"/>
      <w:pPr>
        <w:ind w:left="1272" w:hanging="401"/>
      </w:pPr>
      <w:rPr>
        <w:rFonts w:hint="default"/>
      </w:rPr>
    </w:lvl>
    <w:lvl w:ilvl="3">
      <w:start w:val="0"/>
      <w:numFmt w:val="bullet"/>
      <w:lvlText w:val="•"/>
      <w:lvlJc w:val="left"/>
      <w:pPr>
        <w:ind w:left="2245" w:hanging="401"/>
      </w:pPr>
      <w:rPr>
        <w:rFonts w:hint="default"/>
      </w:rPr>
    </w:lvl>
    <w:lvl w:ilvl="4">
      <w:start w:val="0"/>
      <w:numFmt w:val="bullet"/>
      <w:lvlText w:val="•"/>
      <w:lvlJc w:val="left"/>
      <w:pPr>
        <w:ind w:left="3218" w:hanging="401"/>
      </w:pPr>
      <w:rPr>
        <w:rFonts w:hint="default"/>
      </w:rPr>
    </w:lvl>
    <w:lvl w:ilvl="5">
      <w:start w:val="0"/>
      <w:numFmt w:val="bullet"/>
      <w:lvlText w:val="•"/>
      <w:lvlJc w:val="left"/>
      <w:pPr>
        <w:ind w:left="4190" w:hanging="401"/>
      </w:pPr>
      <w:rPr>
        <w:rFonts w:hint="default"/>
      </w:rPr>
    </w:lvl>
    <w:lvl w:ilvl="6">
      <w:start w:val="0"/>
      <w:numFmt w:val="bullet"/>
      <w:lvlText w:val="•"/>
      <w:lvlJc w:val="left"/>
      <w:pPr>
        <w:ind w:left="5163" w:hanging="401"/>
      </w:pPr>
      <w:rPr>
        <w:rFonts w:hint="default"/>
      </w:rPr>
    </w:lvl>
    <w:lvl w:ilvl="7">
      <w:start w:val="0"/>
      <w:numFmt w:val="bullet"/>
      <w:lvlText w:val="•"/>
      <w:lvlJc w:val="left"/>
      <w:pPr>
        <w:ind w:left="6136" w:hanging="401"/>
      </w:pPr>
      <w:rPr>
        <w:rFonts w:hint="default"/>
      </w:rPr>
    </w:lvl>
    <w:lvl w:ilvl="8">
      <w:start w:val="0"/>
      <w:numFmt w:val="bullet"/>
      <w:lvlText w:val="•"/>
      <w:lvlJc w:val="left"/>
      <w:pPr>
        <w:ind w:left="7108" w:hanging="401"/>
      </w:pPr>
      <w:rPr>
        <w:rFonts w:hint="default"/>
      </w:rPr>
    </w:lvl>
  </w:abstractNum>
  <w:abstractNum w:abstractNumId="13">
    <w:multiLevelType w:val="hybridMultilevel"/>
    <w:lvl w:ilvl="0">
      <w:start w:val="16"/>
      <w:numFmt w:val="lowerLetter"/>
      <w:lvlText w:val="%1."/>
      <w:lvlJc w:val="left"/>
      <w:pPr>
        <w:ind w:left="102" w:hanging="315"/>
        <w:jc w:val="left"/>
      </w:pPr>
      <w:rPr>
        <w:rFonts w:hint="default" w:ascii="Arial" w:hAnsi="Arial" w:eastAsia="Arial" w:cs="Arial"/>
        <w:spacing w:val="-24"/>
        <w:w w:val="99"/>
        <w:sz w:val="24"/>
        <w:szCs w:val="24"/>
      </w:rPr>
    </w:lvl>
    <w:lvl w:ilvl="1">
      <w:start w:val="1"/>
      <w:numFmt w:val="lowerLetter"/>
      <w:lvlText w:val="%2)"/>
      <w:lvlJc w:val="left"/>
      <w:pPr>
        <w:ind w:left="102" w:hanging="284"/>
        <w:jc w:val="left"/>
      </w:pPr>
      <w:rPr>
        <w:rFonts w:hint="default" w:ascii="Arial" w:hAnsi="Arial" w:eastAsia="Arial" w:cs="Arial"/>
        <w:w w:val="99"/>
        <w:sz w:val="24"/>
        <w:szCs w:val="24"/>
      </w:rPr>
    </w:lvl>
    <w:lvl w:ilvl="2">
      <w:start w:val="0"/>
      <w:numFmt w:val="bullet"/>
      <w:lvlText w:val="•"/>
      <w:lvlJc w:val="left"/>
      <w:pPr>
        <w:ind w:left="1937" w:hanging="284"/>
      </w:pPr>
      <w:rPr>
        <w:rFonts w:hint="default"/>
      </w:rPr>
    </w:lvl>
    <w:lvl w:ilvl="3">
      <w:start w:val="0"/>
      <w:numFmt w:val="bullet"/>
      <w:lvlText w:val="•"/>
      <w:lvlJc w:val="left"/>
      <w:pPr>
        <w:ind w:left="2855" w:hanging="284"/>
      </w:pPr>
      <w:rPr>
        <w:rFonts w:hint="default"/>
      </w:rPr>
    </w:lvl>
    <w:lvl w:ilvl="4">
      <w:start w:val="0"/>
      <w:numFmt w:val="bullet"/>
      <w:lvlText w:val="•"/>
      <w:lvlJc w:val="left"/>
      <w:pPr>
        <w:ind w:left="3774" w:hanging="284"/>
      </w:pPr>
      <w:rPr>
        <w:rFonts w:hint="default"/>
      </w:rPr>
    </w:lvl>
    <w:lvl w:ilvl="5">
      <w:start w:val="0"/>
      <w:numFmt w:val="bullet"/>
      <w:lvlText w:val="•"/>
      <w:lvlJc w:val="left"/>
      <w:pPr>
        <w:ind w:left="4693" w:hanging="284"/>
      </w:pPr>
      <w:rPr>
        <w:rFonts w:hint="default"/>
      </w:rPr>
    </w:lvl>
    <w:lvl w:ilvl="6">
      <w:start w:val="0"/>
      <w:numFmt w:val="bullet"/>
      <w:lvlText w:val="•"/>
      <w:lvlJc w:val="left"/>
      <w:pPr>
        <w:ind w:left="5611" w:hanging="284"/>
      </w:pPr>
      <w:rPr>
        <w:rFonts w:hint="default"/>
      </w:rPr>
    </w:lvl>
    <w:lvl w:ilvl="7">
      <w:start w:val="0"/>
      <w:numFmt w:val="bullet"/>
      <w:lvlText w:val="•"/>
      <w:lvlJc w:val="left"/>
      <w:pPr>
        <w:ind w:left="6530" w:hanging="284"/>
      </w:pPr>
      <w:rPr>
        <w:rFonts w:hint="default"/>
      </w:rPr>
    </w:lvl>
    <w:lvl w:ilvl="8">
      <w:start w:val="0"/>
      <w:numFmt w:val="bullet"/>
      <w:lvlText w:val="•"/>
      <w:lvlJc w:val="left"/>
      <w:pPr>
        <w:ind w:left="7449" w:hanging="284"/>
      </w:pPr>
      <w:rPr>
        <w:rFonts w:hint="default"/>
      </w:rPr>
    </w:lvl>
  </w:abstractNum>
  <w:abstractNum w:abstractNumId="12">
    <w:multiLevelType w:val="hybridMultilevel"/>
    <w:lvl w:ilvl="0">
      <w:start w:val="6"/>
      <w:numFmt w:val="decimal"/>
      <w:lvlText w:val="%1"/>
      <w:lvlJc w:val="left"/>
      <w:pPr>
        <w:ind w:left="505" w:hanging="404"/>
        <w:jc w:val="left"/>
      </w:pPr>
      <w:rPr>
        <w:rFonts w:hint="default"/>
      </w:rPr>
    </w:lvl>
    <w:lvl w:ilvl="1">
      <w:start w:val="4"/>
      <w:numFmt w:val="decimal"/>
      <w:lvlText w:val="%1.%2"/>
      <w:lvlJc w:val="left"/>
      <w:pPr>
        <w:ind w:left="505" w:hanging="404"/>
        <w:jc w:val="left"/>
      </w:pPr>
      <w:rPr>
        <w:rFonts w:hint="default" w:ascii="Arial" w:hAnsi="Arial" w:eastAsia="Arial" w:cs="Arial"/>
        <w:b/>
        <w:bCs/>
        <w:w w:val="99"/>
        <w:sz w:val="24"/>
        <w:szCs w:val="24"/>
      </w:rPr>
    </w:lvl>
    <w:lvl w:ilvl="2">
      <w:start w:val="1"/>
      <w:numFmt w:val="decimal"/>
      <w:lvlText w:val="%1.%2.%3"/>
      <w:lvlJc w:val="left"/>
      <w:pPr>
        <w:ind w:left="102" w:hanging="622"/>
        <w:jc w:val="left"/>
      </w:pPr>
      <w:rPr>
        <w:rFonts w:hint="default" w:ascii="Arial" w:hAnsi="Arial" w:eastAsia="Arial" w:cs="Arial"/>
        <w:b/>
        <w:bCs/>
        <w:spacing w:val="-2"/>
        <w:w w:val="99"/>
        <w:sz w:val="24"/>
        <w:szCs w:val="24"/>
      </w:rPr>
    </w:lvl>
    <w:lvl w:ilvl="3">
      <w:start w:val="0"/>
      <w:numFmt w:val="bullet"/>
      <w:lvlText w:val="•"/>
      <w:lvlJc w:val="left"/>
      <w:pPr>
        <w:ind w:left="1598" w:hanging="622"/>
      </w:pPr>
      <w:rPr>
        <w:rFonts w:hint="default"/>
      </w:rPr>
    </w:lvl>
    <w:lvl w:ilvl="4">
      <w:start w:val="0"/>
      <w:numFmt w:val="bullet"/>
      <w:lvlText w:val="•"/>
      <w:lvlJc w:val="left"/>
      <w:pPr>
        <w:ind w:left="2696" w:hanging="622"/>
      </w:pPr>
      <w:rPr>
        <w:rFonts w:hint="default"/>
      </w:rPr>
    </w:lvl>
    <w:lvl w:ilvl="5">
      <w:start w:val="0"/>
      <w:numFmt w:val="bullet"/>
      <w:lvlText w:val="•"/>
      <w:lvlJc w:val="left"/>
      <w:pPr>
        <w:ind w:left="3794" w:hanging="622"/>
      </w:pPr>
      <w:rPr>
        <w:rFonts w:hint="default"/>
      </w:rPr>
    </w:lvl>
    <w:lvl w:ilvl="6">
      <w:start w:val="0"/>
      <w:numFmt w:val="bullet"/>
      <w:lvlText w:val="•"/>
      <w:lvlJc w:val="left"/>
      <w:pPr>
        <w:ind w:left="4893" w:hanging="622"/>
      </w:pPr>
      <w:rPr>
        <w:rFonts w:hint="default"/>
      </w:rPr>
    </w:lvl>
    <w:lvl w:ilvl="7">
      <w:start w:val="0"/>
      <w:numFmt w:val="bullet"/>
      <w:lvlText w:val="•"/>
      <w:lvlJc w:val="left"/>
      <w:pPr>
        <w:ind w:left="5991" w:hanging="622"/>
      </w:pPr>
      <w:rPr>
        <w:rFonts w:hint="default"/>
      </w:rPr>
    </w:lvl>
    <w:lvl w:ilvl="8">
      <w:start w:val="0"/>
      <w:numFmt w:val="bullet"/>
      <w:lvlText w:val="•"/>
      <w:lvlJc w:val="left"/>
      <w:pPr>
        <w:ind w:left="7089" w:hanging="622"/>
      </w:pPr>
      <w:rPr>
        <w:rFonts w:hint="default"/>
      </w:rPr>
    </w:lvl>
  </w:abstractNum>
  <w:abstractNum w:abstractNumId="11">
    <w:multiLevelType w:val="hybridMultilevel"/>
    <w:lvl w:ilvl="0">
      <w:start w:val="0"/>
      <w:numFmt w:val="bullet"/>
      <w:lvlText w:val=""/>
      <w:lvlJc w:val="left"/>
      <w:pPr>
        <w:ind w:left="810" w:hanging="708"/>
      </w:pPr>
      <w:rPr>
        <w:rFonts w:hint="default"/>
        <w:w w:val="100"/>
      </w:rPr>
    </w:lvl>
    <w:lvl w:ilvl="1">
      <w:start w:val="0"/>
      <w:numFmt w:val="bullet"/>
      <w:lvlText w:val="•"/>
      <w:lvlJc w:val="left"/>
      <w:pPr>
        <w:ind w:left="1666" w:hanging="708"/>
      </w:pPr>
      <w:rPr>
        <w:rFonts w:hint="default"/>
      </w:rPr>
    </w:lvl>
    <w:lvl w:ilvl="2">
      <w:start w:val="0"/>
      <w:numFmt w:val="bullet"/>
      <w:lvlText w:val="•"/>
      <w:lvlJc w:val="left"/>
      <w:pPr>
        <w:ind w:left="2513" w:hanging="708"/>
      </w:pPr>
      <w:rPr>
        <w:rFonts w:hint="default"/>
      </w:rPr>
    </w:lvl>
    <w:lvl w:ilvl="3">
      <w:start w:val="0"/>
      <w:numFmt w:val="bullet"/>
      <w:lvlText w:val="•"/>
      <w:lvlJc w:val="left"/>
      <w:pPr>
        <w:ind w:left="3359" w:hanging="708"/>
      </w:pPr>
      <w:rPr>
        <w:rFonts w:hint="default"/>
      </w:rPr>
    </w:lvl>
    <w:lvl w:ilvl="4">
      <w:start w:val="0"/>
      <w:numFmt w:val="bullet"/>
      <w:lvlText w:val="•"/>
      <w:lvlJc w:val="left"/>
      <w:pPr>
        <w:ind w:left="4206" w:hanging="708"/>
      </w:pPr>
      <w:rPr>
        <w:rFonts w:hint="default"/>
      </w:rPr>
    </w:lvl>
    <w:lvl w:ilvl="5">
      <w:start w:val="0"/>
      <w:numFmt w:val="bullet"/>
      <w:lvlText w:val="•"/>
      <w:lvlJc w:val="left"/>
      <w:pPr>
        <w:ind w:left="5053" w:hanging="708"/>
      </w:pPr>
      <w:rPr>
        <w:rFonts w:hint="default"/>
      </w:rPr>
    </w:lvl>
    <w:lvl w:ilvl="6">
      <w:start w:val="0"/>
      <w:numFmt w:val="bullet"/>
      <w:lvlText w:val="•"/>
      <w:lvlJc w:val="left"/>
      <w:pPr>
        <w:ind w:left="5899" w:hanging="708"/>
      </w:pPr>
      <w:rPr>
        <w:rFonts w:hint="default"/>
      </w:rPr>
    </w:lvl>
    <w:lvl w:ilvl="7">
      <w:start w:val="0"/>
      <w:numFmt w:val="bullet"/>
      <w:lvlText w:val="•"/>
      <w:lvlJc w:val="left"/>
      <w:pPr>
        <w:ind w:left="6746" w:hanging="708"/>
      </w:pPr>
      <w:rPr>
        <w:rFonts w:hint="default"/>
      </w:rPr>
    </w:lvl>
    <w:lvl w:ilvl="8">
      <w:start w:val="0"/>
      <w:numFmt w:val="bullet"/>
      <w:lvlText w:val="•"/>
      <w:lvlJc w:val="left"/>
      <w:pPr>
        <w:ind w:left="7593" w:hanging="708"/>
      </w:pPr>
      <w:rPr>
        <w:rFonts w:hint="default"/>
      </w:rPr>
    </w:lvl>
  </w:abstractNum>
  <w:abstractNum w:abstractNumId="10">
    <w:multiLevelType w:val="hybridMultilevel"/>
    <w:lvl w:ilvl="0">
      <w:start w:val="6"/>
      <w:numFmt w:val="decimal"/>
      <w:lvlText w:val="%1"/>
      <w:lvlJc w:val="left"/>
      <w:pPr>
        <w:ind w:left="102" w:hanging="404"/>
        <w:jc w:val="left"/>
      </w:pPr>
      <w:rPr>
        <w:rFonts w:hint="default"/>
      </w:rPr>
    </w:lvl>
    <w:lvl w:ilvl="1">
      <w:start w:val="1"/>
      <w:numFmt w:val="decimal"/>
      <w:lvlText w:val="%1.%2"/>
      <w:lvlJc w:val="left"/>
      <w:pPr>
        <w:ind w:left="102" w:hanging="404"/>
        <w:jc w:val="left"/>
      </w:pPr>
      <w:rPr>
        <w:rFonts w:hint="default"/>
        <w:b/>
        <w:bCs/>
        <w:w w:val="99"/>
      </w:rPr>
    </w:lvl>
    <w:lvl w:ilvl="2">
      <w:start w:val="0"/>
      <w:numFmt w:val="bullet"/>
      <w:lvlText w:val="•"/>
      <w:lvlJc w:val="left"/>
      <w:pPr>
        <w:ind w:left="1937" w:hanging="404"/>
      </w:pPr>
      <w:rPr>
        <w:rFonts w:hint="default"/>
      </w:rPr>
    </w:lvl>
    <w:lvl w:ilvl="3">
      <w:start w:val="0"/>
      <w:numFmt w:val="bullet"/>
      <w:lvlText w:val="•"/>
      <w:lvlJc w:val="left"/>
      <w:pPr>
        <w:ind w:left="2855" w:hanging="404"/>
      </w:pPr>
      <w:rPr>
        <w:rFonts w:hint="default"/>
      </w:rPr>
    </w:lvl>
    <w:lvl w:ilvl="4">
      <w:start w:val="0"/>
      <w:numFmt w:val="bullet"/>
      <w:lvlText w:val="•"/>
      <w:lvlJc w:val="left"/>
      <w:pPr>
        <w:ind w:left="3774" w:hanging="404"/>
      </w:pPr>
      <w:rPr>
        <w:rFonts w:hint="default"/>
      </w:rPr>
    </w:lvl>
    <w:lvl w:ilvl="5">
      <w:start w:val="0"/>
      <w:numFmt w:val="bullet"/>
      <w:lvlText w:val="•"/>
      <w:lvlJc w:val="left"/>
      <w:pPr>
        <w:ind w:left="4693" w:hanging="404"/>
      </w:pPr>
      <w:rPr>
        <w:rFonts w:hint="default"/>
      </w:rPr>
    </w:lvl>
    <w:lvl w:ilvl="6">
      <w:start w:val="0"/>
      <w:numFmt w:val="bullet"/>
      <w:lvlText w:val="•"/>
      <w:lvlJc w:val="left"/>
      <w:pPr>
        <w:ind w:left="5611" w:hanging="404"/>
      </w:pPr>
      <w:rPr>
        <w:rFonts w:hint="default"/>
      </w:rPr>
    </w:lvl>
    <w:lvl w:ilvl="7">
      <w:start w:val="0"/>
      <w:numFmt w:val="bullet"/>
      <w:lvlText w:val="•"/>
      <w:lvlJc w:val="left"/>
      <w:pPr>
        <w:ind w:left="6530" w:hanging="404"/>
      </w:pPr>
      <w:rPr>
        <w:rFonts w:hint="default"/>
      </w:rPr>
    </w:lvl>
    <w:lvl w:ilvl="8">
      <w:start w:val="0"/>
      <w:numFmt w:val="bullet"/>
      <w:lvlText w:val="•"/>
      <w:lvlJc w:val="left"/>
      <w:pPr>
        <w:ind w:left="7449" w:hanging="404"/>
      </w:pPr>
      <w:rPr>
        <w:rFonts w:hint="default"/>
      </w:rPr>
    </w:lvl>
  </w:abstractNum>
  <w:abstractNum w:abstractNumId="9">
    <w:multiLevelType w:val="hybridMultilevel"/>
    <w:lvl w:ilvl="0">
      <w:start w:val="5"/>
      <w:numFmt w:val="decimal"/>
      <w:lvlText w:val="%1"/>
      <w:lvlJc w:val="left"/>
      <w:pPr>
        <w:ind w:left="507" w:hanging="406"/>
        <w:jc w:val="left"/>
      </w:pPr>
      <w:rPr>
        <w:rFonts w:hint="default"/>
      </w:rPr>
    </w:lvl>
    <w:lvl w:ilvl="1">
      <w:start w:val="3"/>
      <w:numFmt w:val="decimal"/>
      <w:lvlText w:val="%1.%2"/>
      <w:lvlJc w:val="left"/>
      <w:pPr>
        <w:ind w:left="507" w:hanging="406"/>
        <w:jc w:val="left"/>
      </w:pPr>
      <w:rPr>
        <w:rFonts w:hint="default" w:ascii="Arial" w:hAnsi="Arial" w:eastAsia="Arial" w:cs="Arial"/>
        <w:b/>
        <w:bCs/>
        <w:w w:val="99"/>
        <w:sz w:val="24"/>
        <w:szCs w:val="24"/>
      </w:rPr>
    </w:lvl>
    <w:lvl w:ilvl="2">
      <w:start w:val="1"/>
      <w:numFmt w:val="lowerLetter"/>
      <w:lvlText w:val="%3)"/>
      <w:lvlJc w:val="left"/>
      <w:pPr>
        <w:ind w:left="882" w:hanging="312"/>
        <w:jc w:val="left"/>
      </w:pPr>
      <w:rPr>
        <w:rFonts w:hint="default" w:ascii="Arial" w:hAnsi="Arial" w:eastAsia="Arial" w:cs="Arial"/>
        <w:w w:val="99"/>
        <w:sz w:val="24"/>
        <w:szCs w:val="24"/>
      </w:rPr>
    </w:lvl>
    <w:lvl w:ilvl="3">
      <w:start w:val="0"/>
      <w:numFmt w:val="bullet"/>
      <w:lvlText w:val="•"/>
      <w:lvlJc w:val="left"/>
      <w:pPr>
        <w:ind w:left="1930" w:hanging="312"/>
      </w:pPr>
      <w:rPr>
        <w:rFonts w:hint="default"/>
      </w:rPr>
    </w:lvl>
    <w:lvl w:ilvl="4">
      <w:start w:val="0"/>
      <w:numFmt w:val="bullet"/>
      <w:lvlText w:val="•"/>
      <w:lvlJc w:val="left"/>
      <w:pPr>
        <w:ind w:left="2981" w:hanging="312"/>
      </w:pPr>
      <w:rPr>
        <w:rFonts w:hint="default"/>
      </w:rPr>
    </w:lvl>
    <w:lvl w:ilvl="5">
      <w:start w:val="0"/>
      <w:numFmt w:val="bullet"/>
      <w:lvlText w:val="•"/>
      <w:lvlJc w:val="left"/>
      <w:pPr>
        <w:ind w:left="4032" w:hanging="312"/>
      </w:pPr>
      <w:rPr>
        <w:rFonts w:hint="default"/>
      </w:rPr>
    </w:lvl>
    <w:lvl w:ilvl="6">
      <w:start w:val="0"/>
      <w:numFmt w:val="bullet"/>
      <w:lvlText w:val="•"/>
      <w:lvlJc w:val="left"/>
      <w:pPr>
        <w:ind w:left="5083" w:hanging="312"/>
      </w:pPr>
      <w:rPr>
        <w:rFonts w:hint="default"/>
      </w:rPr>
    </w:lvl>
    <w:lvl w:ilvl="7">
      <w:start w:val="0"/>
      <w:numFmt w:val="bullet"/>
      <w:lvlText w:val="•"/>
      <w:lvlJc w:val="left"/>
      <w:pPr>
        <w:ind w:left="6134" w:hanging="312"/>
      </w:pPr>
      <w:rPr>
        <w:rFonts w:hint="default"/>
      </w:rPr>
    </w:lvl>
    <w:lvl w:ilvl="8">
      <w:start w:val="0"/>
      <w:numFmt w:val="bullet"/>
      <w:lvlText w:val="•"/>
      <w:lvlJc w:val="left"/>
      <w:pPr>
        <w:ind w:left="7184" w:hanging="312"/>
      </w:pPr>
      <w:rPr>
        <w:rFonts w:hint="default"/>
      </w:rPr>
    </w:lvl>
  </w:abstractNum>
  <w:abstractNum w:abstractNumId="8">
    <w:multiLevelType w:val="hybridMultilevel"/>
    <w:lvl w:ilvl="0">
      <w:start w:val="0"/>
      <w:numFmt w:val="bullet"/>
      <w:lvlText w:val="–"/>
      <w:lvlJc w:val="left"/>
      <w:pPr>
        <w:ind w:left="102" w:hanging="252"/>
      </w:pPr>
      <w:rPr>
        <w:rFonts w:hint="default" w:ascii="Arial" w:hAnsi="Arial" w:eastAsia="Arial" w:cs="Arial"/>
        <w:w w:val="99"/>
        <w:sz w:val="24"/>
        <w:szCs w:val="24"/>
      </w:rPr>
    </w:lvl>
    <w:lvl w:ilvl="1">
      <w:start w:val="0"/>
      <w:numFmt w:val="bullet"/>
      <w:lvlText w:val="•"/>
      <w:lvlJc w:val="left"/>
      <w:pPr>
        <w:ind w:left="1018" w:hanging="252"/>
      </w:pPr>
      <w:rPr>
        <w:rFonts w:hint="default"/>
      </w:rPr>
    </w:lvl>
    <w:lvl w:ilvl="2">
      <w:start w:val="0"/>
      <w:numFmt w:val="bullet"/>
      <w:lvlText w:val="•"/>
      <w:lvlJc w:val="left"/>
      <w:pPr>
        <w:ind w:left="1937" w:hanging="252"/>
      </w:pPr>
      <w:rPr>
        <w:rFonts w:hint="default"/>
      </w:rPr>
    </w:lvl>
    <w:lvl w:ilvl="3">
      <w:start w:val="0"/>
      <w:numFmt w:val="bullet"/>
      <w:lvlText w:val="•"/>
      <w:lvlJc w:val="left"/>
      <w:pPr>
        <w:ind w:left="2855" w:hanging="252"/>
      </w:pPr>
      <w:rPr>
        <w:rFonts w:hint="default"/>
      </w:rPr>
    </w:lvl>
    <w:lvl w:ilvl="4">
      <w:start w:val="0"/>
      <w:numFmt w:val="bullet"/>
      <w:lvlText w:val="•"/>
      <w:lvlJc w:val="left"/>
      <w:pPr>
        <w:ind w:left="3774" w:hanging="252"/>
      </w:pPr>
      <w:rPr>
        <w:rFonts w:hint="default"/>
      </w:rPr>
    </w:lvl>
    <w:lvl w:ilvl="5">
      <w:start w:val="0"/>
      <w:numFmt w:val="bullet"/>
      <w:lvlText w:val="•"/>
      <w:lvlJc w:val="left"/>
      <w:pPr>
        <w:ind w:left="4693" w:hanging="252"/>
      </w:pPr>
      <w:rPr>
        <w:rFonts w:hint="default"/>
      </w:rPr>
    </w:lvl>
    <w:lvl w:ilvl="6">
      <w:start w:val="0"/>
      <w:numFmt w:val="bullet"/>
      <w:lvlText w:val="•"/>
      <w:lvlJc w:val="left"/>
      <w:pPr>
        <w:ind w:left="5611" w:hanging="252"/>
      </w:pPr>
      <w:rPr>
        <w:rFonts w:hint="default"/>
      </w:rPr>
    </w:lvl>
    <w:lvl w:ilvl="7">
      <w:start w:val="0"/>
      <w:numFmt w:val="bullet"/>
      <w:lvlText w:val="•"/>
      <w:lvlJc w:val="left"/>
      <w:pPr>
        <w:ind w:left="6530" w:hanging="252"/>
      </w:pPr>
      <w:rPr>
        <w:rFonts w:hint="default"/>
      </w:rPr>
    </w:lvl>
    <w:lvl w:ilvl="8">
      <w:start w:val="0"/>
      <w:numFmt w:val="bullet"/>
      <w:lvlText w:val="•"/>
      <w:lvlJc w:val="left"/>
      <w:pPr>
        <w:ind w:left="7449" w:hanging="252"/>
      </w:pPr>
      <w:rPr>
        <w:rFonts w:hint="default"/>
      </w:rPr>
    </w:lvl>
  </w:abstractNum>
  <w:abstractNum w:abstractNumId="7">
    <w:multiLevelType w:val="hybridMultilevel"/>
    <w:lvl w:ilvl="0">
      <w:start w:val="5"/>
      <w:numFmt w:val="decimal"/>
      <w:lvlText w:val="%1"/>
      <w:lvlJc w:val="left"/>
      <w:pPr>
        <w:ind w:left="506" w:hanging="405"/>
        <w:jc w:val="left"/>
      </w:pPr>
      <w:rPr>
        <w:rFonts w:hint="default"/>
      </w:rPr>
    </w:lvl>
    <w:lvl w:ilvl="1">
      <w:start w:val="1"/>
      <w:numFmt w:val="decimal"/>
      <w:lvlText w:val="%1.%2"/>
      <w:lvlJc w:val="left"/>
      <w:pPr>
        <w:ind w:left="506" w:hanging="405"/>
        <w:jc w:val="left"/>
      </w:pPr>
      <w:rPr>
        <w:rFonts w:hint="default" w:ascii="Arial" w:hAnsi="Arial" w:eastAsia="Arial" w:cs="Arial"/>
        <w:b/>
        <w:bCs/>
        <w:w w:val="99"/>
        <w:sz w:val="24"/>
        <w:szCs w:val="24"/>
      </w:rPr>
    </w:lvl>
    <w:lvl w:ilvl="2">
      <w:start w:val="1"/>
      <w:numFmt w:val="decimal"/>
      <w:lvlText w:val="%1.%2.%3"/>
      <w:lvlJc w:val="left"/>
      <w:pPr>
        <w:ind w:left="703" w:hanging="602"/>
        <w:jc w:val="left"/>
      </w:pPr>
      <w:rPr>
        <w:rFonts w:hint="default" w:ascii="Arial" w:hAnsi="Arial" w:eastAsia="Arial" w:cs="Arial"/>
        <w:spacing w:val="-2"/>
        <w:w w:val="99"/>
        <w:sz w:val="24"/>
        <w:szCs w:val="24"/>
      </w:rPr>
    </w:lvl>
    <w:lvl w:ilvl="3">
      <w:start w:val="0"/>
      <w:numFmt w:val="bullet"/>
      <w:lvlText w:val="•"/>
      <w:lvlJc w:val="left"/>
      <w:pPr>
        <w:ind w:left="1773" w:hanging="602"/>
      </w:pPr>
      <w:rPr>
        <w:rFonts w:hint="default"/>
      </w:rPr>
    </w:lvl>
    <w:lvl w:ilvl="4">
      <w:start w:val="0"/>
      <w:numFmt w:val="bullet"/>
      <w:lvlText w:val="•"/>
      <w:lvlJc w:val="left"/>
      <w:pPr>
        <w:ind w:left="2846" w:hanging="602"/>
      </w:pPr>
      <w:rPr>
        <w:rFonts w:hint="default"/>
      </w:rPr>
    </w:lvl>
    <w:lvl w:ilvl="5">
      <w:start w:val="0"/>
      <w:numFmt w:val="bullet"/>
      <w:lvlText w:val="•"/>
      <w:lvlJc w:val="left"/>
      <w:pPr>
        <w:ind w:left="3919" w:hanging="602"/>
      </w:pPr>
      <w:rPr>
        <w:rFonts w:hint="default"/>
      </w:rPr>
    </w:lvl>
    <w:lvl w:ilvl="6">
      <w:start w:val="0"/>
      <w:numFmt w:val="bullet"/>
      <w:lvlText w:val="•"/>
      <w:lvlJc w:val="left"/>
      <w:pPr>
        <w:ind w:left="4993" w:hanging="602"/>
      </w:pPr>
      <w:rPr>
        <w:rFonts w:hint="default"/>
      </w:rPr>
    </w:lvl>
    <w:lvl w:ilvl="7">
      <w:start w:val="0"/>
      <w:numFmt w:val="bullet"/>
      <w:lvlText w:val="•"/>
      <w:lvlJc w:val="left"/>
      <w:pPr>
        <w:ind w:left="6066" w:hanging="602"/>
      </w:pPr>
      <w:rPr>
        <w:rFonts w:hint="default"/>
      </w:rPr>
    </w:lvl>
    <w:lvl w:ilvl="8">
      <w:start w:val="0"/>
      <w:numFmt w:val="bullet"/>
      <w:lvlText w:val="•"/>
      <w:lvlJc w:val="left"/>
      <w:pPr>
        <w:ind w:left="7139" w:hanging="602"/>
      </w:pPr>
      <w:rPr>
        <w:rFonts w:hint="default"/>
      </w:rPr>
    </w:lvl>
  </w:abstractNum>
  <w:abstractNum w:abstractNumId="6">
    <w:multiLevelType w:val="hybridMultilevel"/>
    <w:lvl w:ilvl="0">
      <w:start w:val="4"/>
      <w:numFmt w:val="decimal"/>
      <w:lvlText w:val="%1"/>
      <w:lvlJc w:val="left"/>
      <w:pPr>
        <w:ind w:left="102" w:hanging="404"/>
        <w:jc w:val="left"/>
      </w:pPr>
      <w:rPr>
        <w:rFonts w:hint="default"/>
      </w:rPr>
    </w:lvl>
    <w:lvl w:ilvl="1">
      <w:start w:val="2"/>
      <w:numFmt w:val="decimal"/>
      <w:lvlText w:val="%1.%2"/>
      <w:lvlJc w:val="left"/>
      <w:pPr>
        <w:ind w:left="505" w:hanging="404"/>
        <w:jc w:val="left"/>
      </w:pPr>
      <w:rPr>
        <w:rFonts w:hint="default" w:ascii="Arial" w:hAnsi="Arial" w:eastAsia="Arial" w:cs="Arial"/>
        <w:b/>
        <w:bCs/>
        <w:w w:val="99"/>
        <w:sz w:val="24"/>
        <w:szCs w:val="24"/>
      </w:rPr>
    </w:lvl>
    <w:lvl w:ilvl="2">
      <w:start w:val="0"/>
      <w:numFmt w:val="bullet"/>
      <w:lvlText w:val="•"/>
      <w:lvlJc w:val="left"/>
      <w:pPr>
        <w:ind w:left="1476" w:hanging="404"/>
      </w:pPr>
      <w:rPr>
        <w:rFonts w:hint="default"/>
      </w:rPr>
    </w:lvl>
    <w:lvl w:ilvl="3">
      <w:start w:val="0"/>
      <w:numFmt w:val="bullet"/>
      <w:lvlText w:val="•"/>
      <w:lvlJc w:val="left"/>
      <w:pPr>
        <w:ind w:left="2452" w:hanging="404"/>
      </w:pPr>
      <w:rPr>
        <w:rFonts w:hint="default"/>
      </w:rPr>
    </w:lvl>
    <w:lvl w:ilvl="4">
      <w:start w:val="0"/>
      <w:numFmt w:val="bullet"/>
      <w:lvlText w:val="•"/>
      <w:lvlJc w:val="left"/>
      <w:pPr>
        <w:ind w:left="3428" w:hanging="404"/>
      </w:pPr>
      <w:rPr>
        <w:rFonts w:hint="default"/>
      </w:rPr>
    </w:lvl>
    <w:lvl w:ilvl="5">
      <w:start w:val="0"/>
      <w:numFmt w:val="bullet"/>
      <w:lvlText w:val="•"/>
      <w:lvlJc w:val="left"/>
      <w:pPr>
        <w:ind w:left="4405" w:hanging="404"/>
      </w:pPr>
      <w:rPr>
        <w:rFonts w:hint="default"/>
      </w:rPr>
    </w:lvl>
    <w:lvl w:ilvl="6">
      <w:start w:val="0"/>
      <w:numFmt w:val="bullet"/>
      <w:lvlText w:val="•"/>
      <w:lvlJc w:val="left"/>
      <w:pPr>
        <w:ind w:left="5381" w:hanging="404"/>
      </w:pPr>
      <w:rPr>
        <w:rFonts w:hint="default"/>
      </w:rPr>
    </w:lvl>
    <w:lvl w:ilvl="7">
      <w:start w:val="0"/>
      <w:numFmt w:val="bullet"/>
      <w:lvlText w:val="•"/>
      <w:lvlJc w:val="left"/>
      <w:pPr>
        <w:ind w:left="6357" w:hanging="404"/>
      </w:pPr>
      <w:rPr>
        <w:rFonts w:hint="default"/>
      </w:rPr>
    </w:lvl>
    <w:lvl w:ilvl="8">
      <w:start w:val="0"/>
      <w:numFmt w:val="bullet"/>
      <w:lvlText w:val="•"/>
      <w:lvlJc w:val="left"/>
      <w:pPr>
        <w:ind w:left="7333" w:hanging="404"/>
      </w:pPr>
      <w:rPr>
        <w:rFonts w:hint="default"/>
      </w:rPr>
    </w:lvl>
  </w:abstractNum>
  <w:abstractNum w:abstractNumId="5">
    <w:multiLevelType w:val="hybridMultilevel"/>
    <w:lvl w:ilvl="0">
      <w:start w:val="3"/>
      <w:numFmt w:val="decimal"/>
      <w:lvlText w:val="%1"/>
      <w:lvlJc w:val="left"/>
      <w:pPr>
        <w:ind w:left="323" w:hanging="202"/>
        <w:jc w:val="left"/>
      </w:pPr>
      <w:rPr>
        <w:rFonts w:hint="default" w:ascii="Arial" w:hAnsi="Arial" w:eastAsia="Arial" w:cs="Arial"/>
        <w:b/>
        <w:bCs/>
        <w:w w:val="99"/>
        <w:sz w:val="24"/>
        <w:szCs w:val="24"/>
      </w:rPr>
    </w:lvl>
    <w:lvl w:ilvl="1">
      <w:start w:val="0"/>
      <w:numFmt w:val="bullet"/>
      <w:lvlText w:val="•"/>
      <w:lvlJc w:val="left"/>
      <w:pPr>
        <w:ind w:left="320" w:hanging="202"/>
      </w:pPr>
      <w:rPr>
        <w:rFonts w:hint="default"/>
      </w:rPr>
    </w:lvl>
    <w:lvl w:ilvl="2">
      <w:start w:val="0"/>
      <w:numFmt w:val="bullet"/>
      <w:lvlText w:val="•"/>
      <w:lvlJc w:val="left"/>
      <w:pPr>
        <w:ind w:left="500" w:hanging="202"/>
      </w:pPr>
      <w:rPr>
        <w:rFonts w:hint="default"/>
      </w:rPr>
    </w:lvl>
    <w:lvl w:ilvl="3">
      <w:start w:val="0"/>
      <w:numFmt w:val="bullet"/>
      <w:lvlText w:val="•"/>
      <w:lvlJc w:val="left"/>
      <w:pPr>
        <w:ind w:left="2940" w:hanging="202"/>
      </w:pPr>
      <w:rPr>
        <w:rFonts w:hint="default"/>
      </w:rPr>
    </w:lvl>
    <w:lvl w:ilvl="4">
      <w:start w:val="0"/>
      <w:numFmt w:val="bullet"/>
      <w:lvlText w:val="•"/>
      <w:lvlJc w:val="left"/>
      <w:pPr>
        <w:ind w:left="3846" w:hanging="202"/>
      </w:pPr>
      <w:rPr>
        <w:rFonts w:hint="default"/>
      </w:rPr>
    </w:lvl>
    <w:lvl w:ilvl="5">
      <w:start w:val="0"/>
      <w:numFmt w:val="bullet"/>
      <w:lvlText w:val="•"/>
      <w:lvlJc w:val="left"/>
      <w:pPr>
        <w:ind w:left="4753" w:hanging="202"/>
      </w:pPr>
      <w:rPr>
        <w:rFonts w:hint="default"/>
      </w:rPr>
    </w:lvl>
    <w:lvl w:ilvl="6">
      <w:start w:val="0"/>
      <w:numFmt w:val="bullet"/>
      <w:lvlText w:val="•"/>
      <w:lvlJc w:val="left"/>
      <w:pPr>
        <w:ind w:left="5659" w:hanging="202"/>
      </w:pPr>
      <w:rPr>
        <w:rFonts w:hint="default"/>
      </w:rPr>
    </w:lvl>
    <w:lvl w:ilvl="7">
      <w:start w:val="0"/>
      <w:numFmt w:val="bullet"/>
      <w:lvlText w:val="•"/>
      <w:lvlJc w:val="left"/>
      <w:pPr>
        <w:ind w:left="6566" w:hanging="202"/>
      </w:pPr>
      <w:rPr>
        <w:rFonts w:hint="default"/>
      </w:rPr>
    </w:lvl>
    <w:lvl w:ilvl="8">
      <w:start w:val="0"/>
      <w:numFmt w:val="bullet"/>
      <w:lvlText w:val="•"/>
      <w:lvlJc w:val="left"/>
      <w:pPr>
        <w:ind w:left="7473" w:hanging="202"/>
      </w:pPr>
      <w:rPr>
        <w:rFonts w:hint="default"/>
      </w:rPr>
    </w:lvl>
  </w:abstractNum>
  <w:abstractNum w:abstractNumId="4">
    <w:multiLevelType w:val="hybridMultilevel"/>
    <w:lvl w:ilvl="0">
      <w:start w:val="1"/>
      <w:numFmt w:val="upperRoman"/>
      <w:lvlText w:val="%1."/>
      <w:lvlJc w:val="left"/>
      <w:pPr>
        <w:ind w:left="102" w:hanging="212"/>
        <w:jc w:val="right"/>
      </w:pPr>
      <w:rPr>
        <w:rFonts w:hint="default" w:ascii="Arial" w:hAnsi="Arial" w:eastAsia="Arial" w:cs="Arial"/>
        <w:w w:val="100"/>
        <w:sz w:val="24"/>
        <w:szCs w:val="24"/>
      </w:rPr>
    </w:lvl>
    <w:lvl w:ilvl="1">
      <w:start w:val="0"/>
      <w:numFmt w:val="bullet"/>
      <w:lvlText w:val="•"/>
      <w:lvlJc w:val="left"/>
      <w:pPr>
        <w:ind w:left="1018" w:hanging="212"/>
      </w:pPr>
      <w:rPr>
        <w:rFonts w:hint="default"/>
      </w:rPr>
    </w:lvl>
    <w:lvl w:ilvl="2">
      <w:start w:val="0"/>
      <w:numFmt w:val="bullet"/>
      <w:lvlText w:val="•"/>
      <w:lvlJc w:val="left"/>
      <w:pPr>
        <w:ind w:left="1937" w:hanging="212"/>
      </w:pPr>
      <w:rPr>
        <w:rFonts w:hint="default"/>
      </w:rPr>
    </w:lvl>
    <w:lvl w:ilvl="3">
      <w:start w:val="0"/>
      <w:numFmt w:val="bullet"/>
      <w:lvlText w:val="•"/>
      <w:lvlJc w:val="left"/>
      <w:pPr>
        <w:ind w:left="2855" w:hanging="212"/>
      </w:pPr>
      <w:rPr>
        <w:rFonts w:hint="default"/>
      </w:rPr>
    </w:lvl>
    <w:lvl w:ilvl="4">
      <w:start w:val="0"/>
      <w:numFmt w:val="bullet"/>
      <w:lvlText w:val="•"/>
      <w:lvlJc w:val="left"/>
      <w:pPr>
        <w:ind w:left="3774" w:hanging="212"/>
      </w:pPr>
      <w:rPr>
        <w:rFonts w:hint="default"/>
      </w:rPr>
    </w:lvl>
    <w:lvl w:ilvl="5">
      <w:start w:val="0"/>
      <w:numFmt w:val="bullet"/>
      <w:lvlText w:val="•"/>
      <w:lvlJc w:val="left"/>
      <w:pPr>
        <w:ind w:left="4693" w:hanging="212"/>
      </w:pPr>
      <w:rPr>
        <w:rFonts w:hint="default"/>
      </w:rPr>
    </w:lvl>
    <w:lvl w:ilvl="6">
      <w:start w:val="0"/>
      <w:numFmt w:val="bullet"/>
      <w:lvlText w:val="•"/>
      <w:lvlJc w:val="left"/>
      <w:pPr>
        <w:ind w:left="5611" w:hanging="212"/>
      </w:pPr>
      <w:rPr>
        <w:rFonts w:hint="default"/>
      </w:rPr>
    </w:lvl>
    <w:lvl w:ilvl="7">
      <w:start w:val="0"/>
      <w:numFmt w:val="bullet"/>
      <w:lvlText w:val="•"/>
      <w:lvlJc w:val="left"/>
      <w:pPr>
        <w:ind w:left="6530" w:hanging="212"/>
      </w:pPr>
      <w:rPr>
        <w:rFonts w:hint="default"/>
      </w:rPr>
    </w:lvl>
    <w:lvl w:ilvl="8">
      <w:start w:val="0"/>
      <w:numFmt w:val="bullet"/>
      <w:lvlText w:val="•"/>
      <w:lvlJc w:val="left"/>
      <w:pPr>
        <w:ind w:left="7449" w:hanging="212"/>
      </w:pPr>
      <w:rPr>
        <w:rFonts w:hint="default"/>
      </w:rPr>
    </w:lvl>
  </w:abstractNum>
  <w:abstractNum w:abstractNumId="3">
    <w:multiLevelType w:val="hybridMultilevel"/>
    <w:lvl w:ilvl="0">
      <w:start w:val="2"/>
      <w:numFmt w:val="decimal"/>
      <w:lvlText w:val="%1"/>
      <w:lvlJc w:val="left"/>
      <w:pPr>
        <w:ind w:left="525" w:hanging="404"/>
        <w:jc w:val="left"/>
      </w:pPr>
      <w:rPr>
        <w:rFonts w:hint="default"/>
      </w:rPr>
    </w:lvl>
    <w:lvl w:ilvl="1">
      <w:start w:val="1"/>
      <w:numFmt w:val="decimal"/>
      <w:lvlText w:val="%1.%2"/>
      <w:lvlJc w:val="left"/>
      <w:pPr>
        <w:ind w:left="525" w:hanging="404"/>
        <w:jc w:val="right"/>
      </w:pPr>
      <w:rPr>
        <w:rFonts w:hint="default" w:ascii="Arial" w:hAnsi="Arial" w:eastAsia="Arial" w:cs="Arial"/>
        <w:b/>
        <w:bCs/>
        <w:w w:val="99"/>
        <w:sz w:val="24"/>
        <w:szCs w:val="24"/>
      </w:rPr>
    </w:lvl>
    <w:lvl w:ilvl="2">
      <w:start w:val="0"/>
      <w:numFmt w:val="bullet"/>
      <w:lvlText w:val="•"/>
      <w:lvlJc w:val="left"/>
      <w:pPr>
        <w:ind w:left="2277" w:hanging="404"/>
      </w:pPr>
      <w:rPr>
        <w:rFonts w:hint="default"/>
      </w:rPr>
    </w:lvl>
    <w:lvl w:ilvl="3">
      <w:start w:val="0"/>
      <w:numFmt w:val="bullet"/>
      <w:lvlText w:val="•"/>
      <w:lvlJc w:val="left"/>
      <w:pPr>
        <w:ind w:left="3155" w:hanging="404"/>
      </w:pPr>
      <w:rPr>
        <w:rFonts w:hint="default"/>
      </w:rPr>
    </w:lvl>
    <w:lvl w:ilvl="4">
      <w:start w:val="0"/>
      <w:numFmt w:val="bullet"/>
      <w:lvlText w:val="•"/>
      <w:lvlJc w:val="left"/>
      <w:pPr>
        <w:ind w:left="4034" w:hanging="404"/>
      </w:pPr>
      <w:rPr>
        <w:rFonts w:hint="default"/>
      </w:rPr>
    </w:lvl>
    <w:lvl w:ilvl="5">
      <w:start w:val="0"/>
      <w:numFmt w:val="bullet"/>
      <w:lvlText w:val="•"/>
      <w:lvlJc w:val="left"/>
      <w:pPr>
        <w:ind w:left="4913" w:hanging="404"/>
      </w:pPr>
      <w:rPr>
        <w:rFonts w:hint="default"/>
      </w:rPr>
    </w:lvl>
    <w:lvl w:ilvl="6">
      <w:start w:val="0"/>
      <w:numFmt w:val="bullet"/>
      <w:lvlText w:val="•"/>
      <w:lvlJc w:val="left"/>
      <w:pPr>
        <w:ind w:left="5791" w:hanging="404"/>
      </w:pPr>
      <w:rPr>
        <w:rFonts w:hint="default"/>
      </w:rPr>
    </w:lvl>
    <w:lvl w:ilvl="7">
      <w:start w:val="0"/>
      <w:numFmt w:val="bullet"/>
      <w:lvlText w:val="•"/>
      <w:lvlJc w:val="left"/>
      <w:pPr>
        <w:ind w:left="6670" w:hanging="404"/>
      </w:pPr>
      <w:rPr>
        <w:rFonts w:hint="default"/>
      </w:rPr>
    </w:lvl>
    <w:lvl w:ilvl="8">
      <w:start w:val="0"/>
      <w:numFmt w:val="bullet"/>
      <w:lvlText w:val="•"/>
      <w:lvlJc w:val="left"/>
      <w:pPr>
        <w:ind w:left="7549" w:hanging="404"/>
      </w:pPr>
      <w:rPr>
        <w:rFonts w:hint="default"/>
      </w:rPr>
    </w:lvl>
  </w:abstractNum>
  <w:abstractNum w:abstractNumId="2">
    <w:multiLevelType w:val="hybridMultilevel"/>
    <w:lvl w:ilvl="0">
      <w:start w:val="1"/>
      <w:numFmt w:val="decimal"/>
      <w:lvlText w:val="%1"/>
      <w:lvlJc w:val="left"/>
      <w:pPr>
        <w:ind w:left="323" w:hanging="202"/>
        <w:jc w:val="left"/>
      </w:pPr>
      <w:rPr>
        <w:rFonts w:hint="default" w:ascii="Arial" w:hAnsi="Arial" w:eastAsia="Arial" w:cs="Arial"/>
        <w:b/>
        <w:bCs/>
        <w:w w:val="99"/>
        <w:sz w:val="24"/>
        <w:szCs w:val="24"/>
      </w:rPr>
    </w:lvl>
    <w:lvl w:ilvl="1">
      <w:start w:val="1"/>
      <w:numFmt w:val="lowerLetter"/>
      <w:lvlText w:val="%2)"/>
      <w:lvlJc w:val="left"/>
      <w:pPr>
        <w:ind w:left="122" w:hanging="360"/>
        <w:jc w:val="left"/>
      </w:pPr>
      <w:rPr>
        <w:rFonts w:hint="default" w:ascii="Arial" w:hAnsi="Arial" w:eastAsia="Arial" w:cs="Arial"/>
        <w:spacing w:val="-32"/>
        <w:w w:val="99"/>
        <w:sz w:val="24"/>
        <w:szCs w:val="24"/>
      </w:rPr>
    </w:lvl>
    <w:lvl w:ilvl="2">
      <w:start w:val="0"/>
      <w:numFmt w:val="bullet"/>
      <w:lvlText w:val="•"/>
      <w:lvlJc w:val="left"/>
      <w:pPr>
        <w:ind w:left="1318" w:hanging="360"/>
      </w:pPr>
      <w:rPr>
        <w:rFonts w:hint="default"/>
      </w:rPr>
    </w:lvl>
    <w:lvl w:ilvl="3">
      <w:start w:val="0"/>
      <w:numFmt w:val="bullet"/>
      <w:lvlText w:val="•"/>
      <w:lvlJc w:val="left"/>
      <w:pPr>
        <w:ind w:left="2316" w:hanging="360"/>
      </w:pPr>
      <w:rPr>
        <w:rFonts w:hint="default"/>
      </w:rPr>
    </w:lvl>
    <w:lvl w:ilvl="4">
      <w:start w:val="0"/>
      <w:numFmt w:val="bullet"/>
      <w:lvlText w:val="•"/>
      <w:lvlJc w:val="left"/>
      <w:pPr>
        <w:ind w:left="3315" w:hanging="360"/>
      </w:pPr>
      <w:rPr>
        <w:rFonts w:hint="default"/>
      </w:rPr>
    </w:lvl>
    <w:lvl w:ilvl="5">
      <w:start w:val="0"/>
      <w:numFmt w:val="bullet"/>
      <w:lvlText w:val="•"/>
      <w:lvlJc w:val="left"/>
      <w:pPr>
        <w:ind w:left="4313" w:hanging="360"/>
      </w:pPr>
      <w:rPr>
        <w:rFonts w:hint="default"/>
      </w:rPr>
    </w:lvl>
    <w:lvl w:ilvl="6">
      <w:start w:val="0"/>
      <w:numFmt w:val="bullet"/>
      <w:lvlText w:val="•"/>
      <w:lvlJc w:val="left"/>
      <w:pPr>
        <w:ind w:left="5312" w:hanging="360"/>
      </w:pPr>
      <w:rPr>
        <w:rFonts w:hint="default"/>
      </w:rPr>
    </w:lvl>
    <w:lvl w:ilvl="7">
      <w:start w:val="0"/>
      <w:numFmt w:val="bullet"/>
      <w:lvlText w:val="•"/>
      <w:lvlJc w:val="left"/>
      <w:pPr>
        <w:ind w:left="6310" w:hanging="360"/>
      </w:pPr>
      <w:rPr>
        <w:rFonts w:hint="default"/>
      </w:rPr>
    </w:lvl>
    <w:lvl w:ilvl="8">
      <w:start w:val="0"/>
      <w:numFmt w:val="bullet"/>
      <w:lvlText w:val="•"/>
      <w:lvlJc w:val="left"/>
      <w:pPr>
        <w:ind w:left="7309" w:hanging="360"/>
      </w:pPr>
      <w:rPr>
        <w:rFonts w:hint="default"/>
      </w:rPr>
    </w:lvl>
  </w:abstractNum>
  <w:abstractNum w:abstractNumId="1">
    <w:multiLevelType w:val="hybridMultilevel"/>
    <w:lvl w:ilvl="0">
      <w:start w:val="1"/>
      <w:numFmt w:val="decimal"/>
      <w:lvlText w:val="%1"/>
      <w:lvlJc w:val="left"/>
      <w:pPr>
        <w:ind w:left="303" w:hanging="202"/>
        <w:jc w:val="left"/>
      </w:pPr>
      <w:rPr>
        <w:rFonts w:hint="default" w:ascii="Arial" w:hAnsi="Arial" w:eastAsia="Arial" w:cs="Arial"/>
        <w:w w:val="99"/>
        <w:sz w:val="24"/>
        <w:szCs w:val="24"/>
      </w:rPr>
    </w:lvl>
    <w:lvl w:ilvl="1">
      <w:start w:val="1"/>
      <w:numFmt w:val="decimal"/>
      <w:lvlText w:val="%1.%2"/>
      <w:lvlJc w:val="left"/>
      <w:pPr>
        <w:ind w:left="787" w:hanging="403"/>
        <w:jc w:val="left"/>
      </w:pPr>
      <w:rPr>
        <w:rFonts w:hint="default" w:ascii="Arial" w:hAnsi="Arial" w:eastAsia="Arial" w:cs="Arial"/>
        <w:w w:val="99"/>
        <w:sz w:val="24"/>
        <w:szCs w:val="24"/>
      </w:rPr>
    </w:lvl>
    <w:lvl w:ilvl="2">
      <w:start w:val="1"/>
      <w:numFmt w:val="decimal"/>
      <w:lvlText w:val="%1.%2.%3"/>
      <w:lvlJc w:val="left"/>
      <w:pPr>
        <w:ind w:left="1269" w:hanging="602"/>
        <w:jc w:val="left"/>
      </w:pPr>
      <w:rPr>
        <w:rFonts w:hint="default" w:ascii="Arial" w:hAnsi="Arial" w:eastAsia="Arial" w:cs="Arial"/>
        <w:spacing w:val="-2"/>
        <w:w w:val="99"/>
        <w:sz w:val="24"/>
        <w:szCs w:val="24"/>
      </w:rPr>
    </w:lvl>
    <w:lvl w:ilvl="3">
      <w:start w:val="0"/>
      <w:numFmt w:val="bullet"/>
      <w:lvlText w:val="•"/>
      <w:lvlJc w:val="left"/>
      <w:pPr>
        <w:ind w:left="1280" w:hanging="602"/>
      </w:pPr>
      <w:rPr>
        <w:rFonts w:hint="default"/>
      </w:rPr>
    </w:lvl>
    <w:lvl w:ilvl="4">
      <w:start w:val="0"/>
      <w:numFmt w:val="bullet"/>
      <w:lvlText w:val="•"/>
      <w:lvlJc w:val="left"/>
      <w:pPr>
        <w:ind w:left="2398" w:hanging="602"/>
      </w:pPr>
      <w:rPr>
        <w:rFonts w:hint="default"/>
      </w:rPr>
    </w:lvl>
    <w:lvl w:ilvl="5">
      <w:start w:val="0"/>
      <w:numFmt w:val="bullet"/>
      <w:lvlText w:val="•"/>
      <w:lvlJc w:val="left"/>
      <w:pPr>
        <w:ind w:left="3516" w:hanging="602"/>
      </w:pPr>
      <w:rPr>
        <w:rFonts w:hint="default"/>
      </w:rPr>
    </w:lvl>
    <w:lvl w:ilvl="6">
      <w:start w:val="0"/>
      <w:numFmt w:val="bullet"/>
      <w:lvlText w:val="•"/>
      <w:lvlJc w:val="left"/>
      <w:pPr>
        <w:ind w:left="4634" w:hanging="602"/>
      </w:pPr>
      <w:rPr>
        <w:rFonts w:hint="default"/>
      </w:rPr>
    </w:lvl>
    <w:lvl w:ilvl="7">
      <w:start w:val="0"/>
      <w:numFmt w:val="bullet"/>
      <w:lvlText w:val="•"/>
      <w:lvlJc w:val="left"/>
      <w:pPr>
        <w:ind w:left="5752" w:hanging="602"/>
      </w:pPr>
      <w:rPr>
        <w:rFonts w:hint="default"/>
      </w:rPr>
    </w:lvl>
    <w:lvl w:ilvl="8">
      <w:start w:val="0"/>
      <w:numFmt w:val="bullet"/>
      <w:lvlText w:val="•"/>
      <w:lvlJc w:val="left"/>
      <w:pPr>
        <w:ind w:left="6870" w:hanging="602"/>
      </w:pPr>
      <w:rPr>
        <w:rFonts w:hint="default"/>
      </w:rPr>
    </w:lvl>
  </w:abstractNum>
  <w:abstractNum w:abstractNumId="0">
    <w:multiLevelType w:val="hybridMultilevel"/>
    <w:lvl w:ilvl="0">
      <w:start w:val="0"/>
      <w:numFmt w:val="bullet"/>
      <w:lvlText w:val=""/>
      <w:lvlJc w:val="left"/>
      <w:pPr>
        <w:ind w:left="946" w:hanging="360"/>
      </w:pPr>
      <w:rPr>
        <w:rFonts w:hint="default" w:ascii="Symbol" w:hAnsi="Symbol" w:eastAsia="Symbol" w:cs="Symbol"/>
        <w:w w:val="100"/>
        <w:sz w:val="24"/>
        <w:szCs w:val="24"/>
      </w:rPr>
    </w:lvl>
    <w:lvl w:ilvl="1">
      <w:start w:val="0"/>
      <w:numFmt w:val="bullet"/>
      <w:lvlText w:val="•"/>
      <w:lvlJc w:val="left"/>
      <w:pPr>
        <w:ind w:left="1774" w:hanging="360"/>
      </w:pPr>
      <w:rPr>
        <w:rFonts w:hint="default"/>
      </w:rPr>
    </w:lvl>
    <w:lvl w:ilvl="2">
      <w:start w:val="0"/>
      <w:numFmt w:val="bullet"/>
      <w:lvlText w:val="•"/>
      <w:lvlJc w:val="left"/>
      <w:pPr>
        <w:ind w:left="2609" w:hanging="360"/>
      </w:pPr>
      <w:rPr>
        <w:rFonts w:hint="default"/>
      </w:rPr>
    </w:lvl>
    <w:lvl w:ilvl="3">
      <w:start w:val="0"/>
      <w:numFmt w:val="bullet"/>
      <w:lvlText w:val="•"/>
      <w:lvlJc w:val="left"/>
      <w:pPr>
        <w:ind w:left="3443" w:hanging="360"/>
      </w:pPr>
      <w:rPr>
        <w:rFonts w:hint="default"/>
      </w:rPr>
    </w:lvl>
    <w:lvl w:ilvl="4">
      <w:start w:val="0"/>
      <w:numFmt w:val="bullet"/>
      <w:lvlText w:val="•"/>
      <w:lvlJc w:val="left"/>
      <w:pPr>
        <w:ind w:left="4278" w:hanging="360"/>
      </w:pPr>
      <w:rPr>
        <w:rFonts w:hint="default"/>
      </w:rPr>
    </w:lvl>
    <w:lvl w:ilvl="5">
      <w:start w:val="0"/>
      <w:numFmt w:val="bullet"/>
      <w:lvlText w:val="•"/>
      <w:lvlJc w:val="left"/>
      <w:pPr>
        <w:ind w:left="5113" w:hanging="360"/>
      </w:pPr>
      <w:rPr>
        <w:rFonts w:hint="default"/>
      </w:rPr>
    </w:lvl>
    <w:lvl w:ilvl="6">
      <w:start w:val="0"/>
      <w:numFmt w:val="bullet"/>
      <w:lvlText w:val="•"/>
      <w:lvlJc w:val="left"/>
      <w:pPr>
        <w:ind w:left="5947" w:hanging="360"/>
      </w:pPr>
      <w:rPr>
        <w:rFonts w:hint="default"/>
      </w:rPr>
    </w:lvl>
    <w:lvl w:ilvl="7">
      <w:start w:val="0"/>
      <w:numFmt w:val="bullet"/>
      <w:lvlText w:val="•"/>
      <w:lvlJc w:val="left"/>
      <w:pPr>
        <w:ind w:left="6782" w:hanging="360"/>
      </w:pPr>
      <w:rPr>
        <w:rFonts w:hint="default"/>
      </w:rPr>
    </w:lvl>
    <w:lvl w:ilvl="8">
      <w:start w:val="0"/>
      <w:numFmt w:val="bullet"/>
      <w:lvlText w:val="•"/>
      <w:lvlJc w:val="left"/>
      <w:pPr>
        <w:ind w:left="7617" w:hanging="360"/>
      </w:pPr>
      <w:rPr>
        <w:rFonts w:hint="default"/>
      </w:rPr>
    </w:lvl>
  </w:abstract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52"/>
      <w:ind w:left="102"/>
    </w:pPr>
    <w:rPr>
      <w:rFonts w:ascii="Arial" w:hAnsi="Arial" w:eastAsia="Arial" w:cs="Arial"/>
      <w:sz w:val="24"/>
      <w:szCs w:val="24"/>
    </w:rPr>
  </w:style>
  <w:style w:styleId="TOC2" w:type="paragraph">
    <w:name w:val="TOC 2"/>
    <w:basedOn w:val="Normal"/>
    <w:uiPriority w:val="1"/>
    <w:qFormat/>
    <w:pPr>
      <w:spacing w:before="136"/>
      <w:ind w:left="787" w:hanging="402"/>
    </w:pPr>
    <w:rPr>
      <w:rFonts w:ascii="Arial" w:hAnsi="Arial" w:eastAsia="Arial" w:cs="Arial"/>
      <w:sz w:val="24"/>
      <w:szCs w:val="24"/>
    </w:rPr>
  </w:style>
  <w:style w:styleId="TOC3" w:type="paragraph">
    <w:name w:val="TOC 3"/>
    <w:basedOn w:val="Normal"/>
    <w:uiPriority w:val="1"/>
    <w:qFormat/>
    <w:pPr>
      <w:spacing w:before="136"/>
      <w:ind w:left="1269" w:hanging="601"/>
    </w:pPr>
    <w:rPr>
      <w:rFonts w:ascii="Arial" w:hAnsi="Arial" w:eastAsia="Arial" w:cs="Arial"/>
      <w:sz w:val="24"/>
      <w:szCs w:val="24"/>
    </w:rPr>
  </w:style>
  <w:style w:styleId="TOC4" w:type="paragraph">
    <w:name w:val="TOC 4"/>
    <w:basedOn w:val="Normal"/>
    <w:uiPriority w:val="1"/>
    <w:qFormat/>
    <w:pPr>
      <w:spacing w:before="138"/>
      <w:ind w:left="810"/>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outlineLvl w:val="1"/>
    </w:pPr>
    <w:rPr>
      <w:rFonts w:ascii="Arial" w:hAnsi="Arial" w:eastAsia="Arial" w:cs="Arial"/>
      <w:b/>
      <w:bCs/>
      <w:sz w:val="24"/>
      <w:szCs w:val="24"/>
    </w:rPr>
  </w:style>
  <w:style w:styleId="ListParagraph" w:type="paragraph">
    <w:name w:val="List Paragraph"/>
    <w:basedOn w:val="Normal"/>
    <w:uiPriority w:val="1"/>
    <w:qFormat/>
    <w:pPr>
      <w:ind w:left="102" w:hanging="403"/>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header" Target="header5.xml"/><Relationship Id="rId13" Type="http://schemas.openxmlformats.org/officeDocument/2006/relationships/header" Target="header6.xml"/><Relationship Id="rId14" Type="http://schemas.openxmlformats.org/officeDocument/2006/relationships/header" Target="header7.xml"/><Relationship Id="rId15" Type="http://schemas.openxmlformats.org/officeDocument/2006/relationships/header" Target="header8.xml"/><Relationship Id="rId16" Type="http://schemas.openxmlformats.org/officeDocument/2006/relationships/hyperlink" Target="https://pt.wikipedia.org/wiki/S%C3%A9rie_Vaga-Lume" TargetMode="External"/><Relationship Id="rId17" Type="http://schemas.openxmlformats.org/officeDocument/2006/relationships/hyperlink" Target="http://ceale.fae.ufmg.br/app/webroot/glossarioceale/verbetes/numeramento" TargetMode="External"/><Relationship Id="rId18" Type="http://schemas.openxmlformats.org/officeDocument/2006/relationships/hyperlink" Target="http://www.mec.gov.br/" TargetMode="External"/><Relationship Id="rId19" Type="http://schemas.openxmlformats.org/officeDocument/2006/relationships/hyperlink" Target="https://www.google.com/search?q=quem%2Bvai%2Bficar%2Bcom%2Bo%2Bpessego%2Byoon%2Bah-hae&amp;amp;stick=H4sIAAAAAAAAAOPgE-LRT9c3NDQuqcxILy9TgvIKcypTygy1ZLKTrfST8vOz9cuLMktKUvPiy_OLsq0SS0sy8osAtoFqZjwAAAA&amp;amp;sa=X&amp;amp;ved=2ahUKEwiokZ2f-K7dAhUBgJAKHaBKDmoQmxMoATAcegQICRAc" TargetMode="External"/><Relationship Id="rId20" Type="http://schemas.openxmlformats.org/officeDocument/2006/relationships/hyperlink" Target="https://www.google.com/search?q=quem%2Bvai%2Bficar%2Bcom%2Bo%2Bpessego%2Byang%2Bhye-won&amp;amp;stick=H4sIAAAAAAAAAOPgE-LRT9c3NDQuqcxILy9TgvBMDNJMK9MttGSyk630k_Lzs_XLizJLSlLz4svzi7KtEktLMvKLADEIOEw8AAAA&amp;amp;sa=X&amp;amp;ved=2ahUKEwiokZ2f-K7dAhUBgJAKHaBKDmoQmxMoAjAcegQICRAd" TargetMode="External"/><Relationship Id="rId21" Type="http://schemas.openxmlformats.org/officeDocument/2006/relationships/hyperlink" Target="https://www.google.com/search?q=quem%2Bvai%2Bficar%2Bcom%2Bo%2Bpessego%2Bthais%2Brimkus&amp;amp;stick=H4sIAAAAAAAAAOPgE-LRT9c3NDQuqcxILy9TgvKK0uIrS8q0ZLKTrfST8vOz9cuLMktKUvPiy_OLsq0SS0sy8osA2lmfWzwAAAA&amp;amp;sa=X&amp;amp;ved=2ahUKEwiokZ2f-K7dAhUBgJAKHaBKDmoQmxMoAzAcegQICRAe" TargetMode="External"/><Relationship Id="rId22" Type="http://schemas.openxmlformats.org/officeDocument/2006/relationships/header" Target="header9.xml"/><Relationship Id="rId23" Type="http://schemas.openxmlformats.org/officeDocument/2006/relationships/header" Target="header10.xml"/><Relationship Id="rId24" Type="http://schemas.openxmlformats.org/officeDocument/2006/relationships/image" Target="media/image4.jpeg"/><Relationship Id="rId25" Type="http://schemas.openxmlformats.org/officeDocument/2006/relationships/image" Target="media/image5.jpeg"/><Relationship Id="rId26" Type="http://schemas.openxmlformats.org/officeDocument/2006/relationships/hyperlink" Target="http://www.palmas.to.gov.br/secretaria/educacao/noticia/1505591/horta-da-eti-padre-" TargetMode="External"/><Relationship Id="rId27" Type="http://schemas.openxmlformats.org/officeDocument/2006/relationships/hyperlink" Target="http://dx.doi.org/10.24109/2176-6673.emaberto.25i88.2590" TargetMode="External"/><Relationship Id="rId28" Type="http://schemas.openxmlformats.org/officeDocument/2006/relationships/hyperlink" Target="https://pt.wikipedia.org/wiki/Alfabetiza%C3%A7%C3%A3o" TargetMode="External"/><Relationship Id="rId29" Type="http://schemas.openxmlformats.org/officeDocument/2006/relationships/hyperlink" Target="http://www.lapeq.fe.usp.br/textos/fp/fppdf/guimaraes_giordan-enpec-2012.pdf" TargetMode="External"/><Relationship Id="rId30" Type="http://schemas.openxmlformats.org/officeDocument/2006/relationships/hyperlink" Target="http://www.youtube.com/watch?v=ln7pcf1Th3M" TargetMode="External"/><Relationship Id="rId31" Type="http://schemas.openxmlformats.org/officeDocument/2006/relationships/hyperlink" Target="http://www.youtube.com/watch?v=RWgqJVBpUQg" TargetMode="External"/><Relationship Id="rId32" Type="http://schemas.openxmlformats.org/officeDocument/2006/relationships/hyperlink" Target="http://dx.doi.org/10.21723/riaee.v12.n1.8144" TargetMode="External"/><Relationship Id="rId33" Type="http://schemas.openxmlformats.org/officeDocument/2006/relationships/hyperlink" Target="http://www.ufem.br/ce/revista" TargetMode="External"/><Relationship Id="rId34" Type="http://schemas.openxmlformats.org/officeDocument/2006/relationships/hyperlink" Target="http://www.fronteiras.com/entrevistas/entrevista-edgar-morin-e-preciso-educar-os-" TargetMode="External"/><Relationship Id="rId35" Type="http://schemas.openxmlformats.org/officeDocument/2006/relationships/hyperlink" Target="http://www.nzcer.org.nz/" TargetMode="External"/><Relationship Id="rId36" Type="http://schemas.openxmlformats.org/officeDocument/2006/relationships/hyperlink" Target="http://www.inclusive.org.br/?p=13881" TargetMode="External"/><Relationship Id="rId37" Type="http://schemas.openxmlformats.org/officeDocument/2006/relationships/hyperlink" Target="http://tvescola.mec.gov.br/tve/salto/interview?idInterview=8283" TargetMode="External"/><Relationship Id="rId38" Type="http://schemas.openxmlformats.org/officeDocument/2006/relationships/hyperlink" Target="http://www.maths.tcd.ie/pub/ims/bull48/M4802.pdf" TargetMode="External"/><Relationship Id="rId39" Type="http://schemas.openxmlformats.org/officeDocument/2006/relationships/hyperlink" Target="http://www.letras.mus.br/gabriel-pensador/66375/" TargetMode="External"/><Relationship Id="rId40" Type="http://schemas.openxmlformats.org/officeDocument/2006/relationships/hyperlink" Target="http://www.youtube.com/watch?v=sB-Z3yB1FQY" TargetMode="External"/><Relationship Id="rId41" Type="http://schemas.openxmlformats.org/officeDocument/2006/relationships/image" Target="media/image6.png"/><Relationship Id="rId42" Type="http://schemas.openxmlformats.org/officeDocument/2006/relationships/hyperlink" Target="mailto:seilapugas@gmail.com" TargetMode="External"/><Relationship Id="rId43" Type="http://schemas.openxmlformats.org/officeDocument/2006/relationships/hyperlink" Target="mailto:cep_uft@mail.uft.edu.br" TargetMode="External"/><Relationship Id="rId44" Type="http://schemas.openxmlformats.org/officeDocument/2006/relationships/image" Target="media/image7.png"/><Relationship Id="rId45" Type="http://schemas.openxmlformats.org/officeDocument/2006/relationships/hyperlink" Target="http://www.uft.edu.br/" TargetMode="External"/><Relationship Id="rId46" Type="http://schemas.openxmlformats.org/officeDocument/2006/relationships/hyperlink" Target="mailto:ppgedu@uft.edu.br" TargetMode="External"/><Relationship Id="rId47" Type="http://schemas.openxmlformats.org/officeDocument/2006/relationships/image" Target="media/image8.jpeg"/><Relationship Id="rId48" Type="http://schemas.openxmlformats.org/officeDocument/2006/relationships/hyperlink" Target="https://www.greenme.com.br/usos-beneficios/5838-bacaba-beneficios-modo-de-usar%3e.%20Acesso" TargetMode="External"/><Relationship Id="rId49" Type="http://schemas.openxmlformats.org/officeDocument/2006/relationships/image" Target="media/image9.jpeg"/><Relationship Id="rId50" Type="http://schemas.openxmlformats.org/officeDocument/2006/relationships/hyperlink" Target="http://saude.ig.com.br/minhasaude/enciclopedia/aterosclerose/ref1238131672860.html" TargetMode="External"/><Relationship Id="rId51" Type="http://schemas.openxmlformats.org/officeDocument/2006/relationships/hyperlink" Target="http://saude.ig.com.br/alimentacao-bemestar/2012-08-16/saude.ig.com.br/cancer/" TargetMode="External"/><Relationship Id="rId52" Type="http://schemas.openxmlformats.org/officeDocument/2006/relationships/hyperlink" Target="http://saude.ig.com.br/minhasaude/enciclopedia/diabetes/ref1238131674836.html" TargetMode="External"/><Relationship Id="rId53" Type="http://schemas.openxmlformats.org/officeDocument/2006/relationships/hyperlink" Target="http://saude.ig.com.br/minhasaude/enciclopedia/alzheimer/ref1238131564117.html" TargetMode="External"/><Relationship Id="rId54" Type="http://schemas.openxmlformats.org/officeDocument/2006/relationships/hyperlink" Target="http://saude.ig.com.br/dieta/" TargetMode="External"/><Relationship Id="rId55" Type="http://schemas.openxmlformats.org/officeDocument/2006/relationships/hyperlink" Target="http://saude.ig.com.br/vitaminas/" TargetMode="External"/><Relationship Id="rId56" Type="http://schemas.openxmlformats.org/officeDocument/2006/relationships/header" Target="header11.xml"/><Relationship Id="rId57" Type="http://schemas.openxmlformats.org/officeDocument/2006/relationships/hyperlink" Target="http://saude.ig.com.br/alimentacao-bemestar/2012-08-16/fruto-do-cerrado-pode-ajudar-no-combate-a-doencas.html" TargetMode="External"/><Relationship Id="rId58" Type="http://schemas.openxmlformats.org/officeDocument/2006/relationships/image" Target="media/image10.jpeg"/><Relationship Id="rId59" Type="http://schemas.openxmlformats.org/officeDocument/2006/relationships/hyperlink" Target="http://www.mundoeducacao.com.br/geografia/cerrado.htm" TargetMode="External"/><Relationship Id="rId60" Type="http://schemas.openxmlformats.org/officeDocument/2006/relationships/hyperlink" Target="http://www.mundoeducacao.com.br/biologia/pantanal.htm" TargetMode="External"/><Relationship Id="rId61" Type="http://schemas.openxmlformats.org/officeDocument/2006/relationships/hyperlink" Target="http://www.mundoeducacao.com.br/geografia/biomas-brasileiros.htm" TargetMode="External"/><Relationship Id="rId62" Type="http://schemas.openxmlformats.org/officeDocument/2006/relationships/hyperlink" Target="http://www.mundoeducacao.com.br/biologia/vitaminas.htm" TargetMode="External"/><Relationship Id="rId63" Type="http://schemas.openxmlformats.org/officeDocument/2006/relationships/header" Target="header12.xml"/><Relationship Id="rId64" Type="http://schemas.openxmlformats.org/officeDocument/2006/relationships/image" Target="media/image11.jpeg"/><Relationship Id="rId65" Type="http://schemas.openxmlformats.org/officeDocument/2006/relationships/hyperlink" Target="http://www.ispn.org.br/o-buriti-a-palmeira-de-mil-e-uma-" TargetMode="External"/><Relationship Id="rId66" Type="http://schemas.openxmlformats.org/officeDocument/2006/relationships/hyperlink" Target="http://www.mundoboaforma.com.br/10-beneficios-do-caju-" TargetMode="External"/><Relationship Id="rId67" Type="http://schemas.openxmlformats.org/officeDocument/2006/relationships/image" Target="media/image12.jpeg"/><Relationship Id="rId68" Type="http://schemas.openxmlformats.org/officeDocument/2006/relationships/hyperlink" Target="http://www.cerratinga.org.br/mangaba/" TargetMode="External"/><Relationship Id="rId69" Type="http://schemas.openxmlformats.org/officeDocument/2006/relationships/image" Target="media/image13.jpeg"/><Relationship Id="rId70" Type="http://schemas.openxmlformats.org/officeDocument/2006/relationships/hyperlink" Target="https://www.portalsaofrancisco.com.br/alimentos/murici" TargetMode="External"/><Relationship Id="rId71" Type="http://schemas.openxmlformats.org/officeDocument/2006/relationships/image" Target="media/image14.jpeg"/><Relationship Id="rId72" Type="http://schemas.openxmlformats.org/officeDocument/2006/relationships/hyperlink" Target="http://www.greenme.com.br/usos-beneficios/6064-murici-" TargetMode="External"/><Relationship Id="rId7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2019-10-16T17:22:44Z</dcterms:created>
  <dcterms:modified xsi:type="dcterms:W3CDTF">2019-10-16T17:22:44Z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2019-02-06T00:00:00Z</vt:filetime>
  </property>
  <property fmtid="{D5CDD505-2E9C-101B-9397-08002B2CF9AE}" pid="3" name="Creator">
    <vt:lpwstr>Microsoft® Word for Office 365</vt:lpwstr>
  </property>
  <property fmtid="{D5CDD505-2E9C-101B-9397-08002B2CF9AE}" pid="4" name="LastSaved">
    <vt:filetime>2019-10-16T00:00:00Z</vt:filetime>
  </property>
</Properties>
</file>