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DCFA96" w14:textId="77777777" w:rsidR="00407175" w:rsidRPr="00407175" w:rsidRDefault="00407175" w:rsidP="00407175">
      <w:pPr>
        <w:jc w:val="center"/>
      </w:pPr>
      <w:r>
        <w:rPr>
          <w:noProof/>
          <w:lang w:eastAsia="pt-BR"/>
        </w:rPr>
        <w:drawing>
          <wp:inline distT="0" distB="0" distL="0" distR="0" wp14:anchorId="20F015BF" wp14:editId="357F071F">
            <wp:extent cx="1152799" cy="1260000"/>
            <wp:effectExtent l="19050" t="0" r="9251" b="0"/>
            <wp:docPr id="1" name="Imagem 1" descr="Resultado de imagem para brasÃ£o u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brasÃ£o uft"/>
                    <pic:cNvPicPr>
                      <a:picLocks noChangeAspect="1" noChangeArrowheads="1"/>
                    </pic:cNvPicPr>
                  </pic:nvPicPr>
                  <pic:blipFill>
                    <a:blip r:embed="rId8" cstate="print"/>
                    <a:srcRect/>
                    <a:stretch>
                      <a:fillRect/>
                    </a:stretch>
                  </pic:blipFill>
                  <pic:spPr bwMode="auto">
                    <a:xfrm>
                      <a:off x="0" y="0"/>
                      <a:ext cx="1152799" cy="1260000"/>
                    </a:xfrm>
                    <a:prstGeom prst="rect">
                      <a:avLst/>
                    </a:prstGeom>
                    <a:noFill/>
                    <a:ln w="9525">
                      <a:noFill/>
                      <a:miter lim="800000"/>
                      <a:headEnd/>
                      <a:tailEnd/>
                    </a:ln>
                  </pic:spPr>
                </pic:pic>
              </a:graphicData>
            </a:graphic>
          </wp:inline>
        </w:drawing>
      </w:r>
    </w:p>
    <w:p w14:paraId="79860DAD" w14:textId="77777777" w:rsidR="00407175" w:rsidRDefault="00407175" w:rsidP="004E7AE8">
      <w:pPr>
        <w:spacing w:line="240" w:lineRule="auto"/>
        <w:jc w:val="center"/>
        <w:rPr>
          <w:rFonts w:ascii="Times New Roman" w:hAnsi="Times New Roman" w:cs="Times New Roman"/>
          <w:b/>
          <w:szCs w:val="24"/>
        </w:rPr>
      </w:pPr>
      <w:r w:rsidRPr="00407175">
        <w:rPr>
          <w:rFonts w:ascii="Times New Roman" w:hAnsi="Times New Roman" w:cs="Times New Roman"/>
          <w:b/>
          <w:szCs w:val="24"/>
        </w:rPr>
        <w:t>UNIVERSIDADE FEDERAL DO TOCANTINS (UFT)</w:t>
      </w:r>
    </w:p>
    <w:p w14:paraId="26C7A71A" w14:textId="77777777" w:rsidR="00407175" w:rsidRDefault="00407175" w:rsidP="004E7AE8">
      <w:pPr>
        <w:spacing w:line="240" w:lineRule="auto"/>
        <w:jc w:val="center"/>
        <w:rPr>
          <w:rFonts w:ascii="Times New Roman" w:hAnsi="Times New Roman" w:cs="Times New Roman"/>
          <w:b/>
          <w:szCs w:val="24"/>
        </w:rPr>
      </w:pPr>
      <w:r>
        <w:rPr>
          <w:rFonts w:ascii="Times New Roman" w:hAnsi="Times New Roman" w:cs="Times New Roman"/>
          <w:b/>
          <w:szCs w:val="24"/>
        </w:rPr>
        <w:t>CAMPUS UNIVERSITÁRIO DE PALMAS</w:t>
      </w:r>
    </w:p>
    <w:p w14:paraId="546250A8" w14:textId="77777777" w:rsidR="00407175" w:rsidRDefault="00407175" w:rsidP="004E7AE8">
      <w:pPr>
        <w:spacing w:line="240" w:lineRule="auto"/>
        <w:jc w:val="center"/>
        <w:rPr>
          <w:rFonts w:ascii="Times New Roman" w:hAnsi="Times New Roman" w:cs="Times New Roman"/>
          <w:b/>
          <w:szCs w:val="24"/>
        </w:rPr>
      </w:pPr>
      <w:r w:rsidRPr="00407175">
        <w:rPr>
          <w:rFonts w:ascii="Times New Roman" w:hAnsi="Times New Roman" w:cs="Times New Roman"/>
          <w:b/>
          <w:szCs w:val="24"/>
        </w:rPr>
        <w:t xml:space="preserve">PROGRAMA DE PÓS-GRADUAÇÃO EM EDUCAÇÃO (PPGE) </w:t>
      </w:r>
    </w:p>
    <w:p w14:paraId="5ABD306B" w14:textId="77777777" w:rsidR="00407175" w:rsidRDefault="00407175" w:rsidP="008B0E20">
      <w:pPr>
        <w:rPr>
          <w:rFonts w:ascii="Times New Roman" w:hAnsi="Times New Roman" w:cs="Times New Roman"/>
          <w:b/>
          <w:szCs w:val="24"/>
        </w:rPr>
      </w:pPr>
    </w:p>
    <w:p w14:paraId="26F76E96" w14:textId="77777777" w:rsidR="00407175" w:rsidRDefault="00407175" w:rsidP="00407175">
      <w:pPr>
        <w:jc w:val="center"/>
        <w:rPr>
          <w:rFonts w:ascii="Times New Roman" w:hAnsi="Times New Roman" w:cs="Times New Roman"/>
          <w:b/>
          <w:szCs w:val="24"/>
        </w:rPr>
      </w:pPr>
    </w:p>
    <w:p w14:paraId="7D5A31AD" w14:textId="77777777" w:rsidR="00407175" w:rsidRDefault="00407175" w:rsidP="00407175">
      <w:pPr>
        <w:jc w:val="center"/>
        <w:rPr>
          <w:rFonts w:ascii="Times New Roman" w:hAnsi="Times New Roman" w:cs="Times New Roman"/>
          <w:b/>
          <w:szCs w:val="24"/>
        </w:rPr>
      </w:pPr>
    </w:p>
    <w:p w14:paraId="0830BB1A" w14:textId="77777777" w:rsidR="00407175" w:rsidRDefault="00407175" w:rsidP="00407175">
      <w:pPr>
        <w:jc w:val="center"/>
        <w:rPr>
          <w:rFonts w:ascii="Times New Roman" w:hAnsi="Times New Roman" w:cs="Times New Roman"/>
          <w:b/>
          <w:szCs w:val="24"/>
        </w:rPr>
      </w:pPr>
    </w:p>
    <w:p w14:paraId="508694A8" w14:textId="77777777" w:rsidR="00407175" w:rsidRDefault="00407175" w:rsidP="00407175">
      <w:pPr>
        <w:jc w:val="center"/>
        <w:rPr>
          <w:rFonts w:ascii="Times New Roman" w:hAnsi="Times New Roman" w:cs="Times New Roman"/>
          <w:b/>
          <w:szCs w:val="24"/>
        </w:rPr>
      </w:pPr>
    </w:p>
    <w:p w14:paraId="5601E46B" w14:textId="77777777" w:rsidR="00407175" w:rsidRDefault="00407175" w:rsidP="00407175">
      <w:pPr>
        <w:jc w:val="center"/>
        <w:rPr>
          <w:rFonts w:ascii="Times New Roman" w:hAnsi="Times New Roman" w:cs="Times New Roman"/>
          <w:b/>
          <w:szCs w:val="24"/>
        </w:rPr>
      </w:pPr>
      <w:r>
        <w:rPr>
          <w:rFonts w:ascii="Times New Roman" w:hAnsi="Times New Roman" w:cs="Times New Roman"/>
          <w:b/>
          <w:szCs w:val="24"/>
        </w:rPr>
        <w:t>ADÍLIO JORGE SABINO</w:t>
      </w:r>
    </w:p>
    <w:p w14:paraId="21A4D296" w14:textId="77777777" w:rsidR="00407175" w:rsidRDefault="00407175" w:rsidP="00407175">
      <w:pPr>
        <w:jc w:val="center"/>
        <w:rPr>
          <w:rFonts w:ascii="Times New Roman" w:hAnsi="Times New Roman" w:cs="Times New Roman"/>
          <w:b/>
          <w:szCs w:val="24"/>
        </w:rPr>
      </w:pPr>
    </w:p>
    <w:p w14:paraId="4B2F85AE" w14:textId="77777777" w:rsidR="00407175" w:rsidRDefault="00407175" w:rsidP="00407175">
      <w:pPr>
        <w:jc w:val="center"/>
        <w:rPr>
          <w:rFonts w:ascii="Times New Roman" w:hAnsi="Times New Roman" w:cs="Times New Roman"/>
          <w:b/>
          <w:szCs w:val="24"/>
        </w:rPr>
      </w:pPr>
    </w:p>
    <w:p w14:paraId="79283F19" w14:textId="4745CC21" w:rsidR="004E7AE8" w:rsidRDefault="004E7AE8" w:rsidP="00407175">
      <w:pPr>
        <w:jc w:val="center"/>
        <w:rPr>
          <w:rFonts w:ascii="Times New Roman" w:hAnsi="Times New Roman" w:cs="Times New Roman"/>
          <w:b/>
          <w:szCs w:val="24"/>
        </w:rPr>
      </w:pPr>
    </w:p>
    <w:p w14:paraId="5BB4D9E4" w14:textId="77777777" w:rsidR="006009E4" w:rsidRDefault="006009E4" w:rsidP="00407175">
      <w:pPr>
        <w:jc w:val="center"/>
        <w:rPr>
          <w:rFonts w:ascii="Times New Roman" w:hAnsi="Times New Roman" w:cs="Times New Roman"/>
          <w:b/>
          <w:szCs w:val="24"/>
        </w:rPr>
      </w:pPr>
    </w:p>
    <w:p w14:paraId="18098896" w14:textId="77777777" w:rsidR="004E7AE8" w:rsidRDefault="004E7AE8" w:rsidP="00407175">
      <w:pPr>
        <w:jc w:val="center"/>
        <w:rPr>
          <w:rFonts w:ascii="Times New Roman" w:hAnsi="Times New Roman" w:cs="Times New Roman"/>
          <w:b/>
          <w:szCs w:val="24"/>
        </w:rPr>
      </w:pPr>
    </w:p>
    <w:p w14:paraId="40C9A88D" w14:textId="77777777" w:rsidR="008B0E20" w:rsidRDefault="008B0E20" w:rsidP="004E7AE8">
      <w:pPr>
        <w:rPr>
          <w:rFonts w:ascii="Times New Roman" w:hAnsi="Times New Roman" w:cs="Times New Roman"/>
          <w:b/>
          <w:szCs w:val="24"/>
        </w:rPr>
      </w:pPr>
    </w:p>
    <w:p w14:paraId="773A0691" w14:textId="56C0D240" w:rsidR="006009E4" w:rsidRPr="006009E4" w:rsidRDefault="006009E4" w:rsidP="006009E4">
      <w:pPr>
        <w:jc w:val="center"/>
        <w:rPr>
          <w:rFonts w:ascii="Times New Roman" w:hAnsi="Times New Roman" w:cs="Times New Roman"/>
          <w:b/>
          <w:bCs/>
          <w:szCs w:val="24"/>
        </w:rPr>
      </w:pPr>
      <w:r w:rsidRPr="006009E4">
        <w:rPr>
          <w:rFonts w:ascii="Times New Roman" w:hAnsi="Times New Roman" w:cs="Times New Roman"/>
          <w:b/>
          <w:bCs/>
          <w:szCs w:val="24"/>
        </w:rPr>
        <w:t>ARTE NOS LIVROS DIDÁTICOS DE MATEMÁTICA: A BUSCA POR UMA APRENDIZAGEM SIGNIFICATIVA</w:t>
      </w:r>
    </w:p>
    <w:p w14:paraId="1811F97B" w14:textId="77777777" w:rsidR="008B0E20" w:rsidRPr="006009E4" w:rsidRDefault="008B0E20" w:rsidP="00407175">
      <w:pPr>
        <w:jc w:val="center"/>
        <w:rPr>
          <w:rFonts w:ascii="Times New Roman" w:hAnsi="Times New Roman" w:cs="Times New Roman"/>
          <w:szCs w:val="24"/>
        </w:rPr>
      </w:pPr>
    </w:p>
    <w:p w14:paraId="049C9BBC" w14:textId="77777777" w:rsidR="008B0E20" w:rsidRDefault="008B0E20" w:rsidP="006009E4">
      <w:pPr>
        <w:rPr>
          <w:rFonts w:ascii="Times New Roman" w:hAnsi="Times New Roman" w:cs="Times New Roman"/>
          <w:szCs w:val="24"/>
        </w:rPr>
      </w:pPr>
    </w:p>
    <w:p w14:paraId="070F29AE" w14:textId="77777777" w:rsidR="008B0E20" w:rsidRDefault="008B0E20" w:rsidP="00407175">
      <w:pPr>
        <w:jc w:val="center"/>
        <w:rPr>
          <w:rFonts w:ascii="Times New Roman" w:hAnsi="Times New Roman" w:cs="Times New Roman"/>
          <w:szCs w:val="24"/>
        </w:rPr>
      </w:pPr>
    </w:p>
    <w:p w14:paraId="6BBEBC65" w14:textId="77777777" w:rsidR="008B0E20" w:rsidRDefault="008B0E20" w:rsidP="00407175">
      <w:pPr>
        <w:jc w:val="center"/>
        <w:rPr>
          <w:rFonts w:ascii="Times New Roman" w:hAnsi="Times New Roman" w:cs="Times New Roman"/>
          <w:szCs w:val="24"/>
        </w:rPr>
      </w:pPr>
    </w:p>
    <w:p w14:paraId="0F4E53C6" w14:textId="77777777" w:rsidR="008B0E20" w:rsidRDefault="008B0E20" w:rsidP="009E0565">
      <w:pPr>
        <w:rPr>
          <w:rFonts w:ascii="Times New Roman" w:hAnsi="Times New Roman" w:cs="Times New Roman"/>
          <w:szCs w:val="24"/>
        </w:rPr>
      </w:pPr>
    </w:p>
    <w:p w14:paraId="3A9D779A" w14:textId="3E4EC0EF" w:rsidR="00AC3F9A" w:rsidRDefault="00AC3F9A" w:rsidP="004E7AE8">
      <w:pPr>
        <w:rPr>
          <w:rFonts w:ascii="Times New Roman" w:hAnsi="Times New Roman" w:cs="Times New Roman"/>
          <w:szCs w:val="24"/>
        </w:rPr>
      </w:pPr>
    </w:p>
    <w:p w14:paraId="6E4C68F0" w14:textId="0462B068" w:rsidR="006009E4" w:rsidRDefault="006009E4" w:rsidP="004E7AE8">
      <w:pPr>
        <w:rPr>
          <w:rFonts w:ascii="Times New Roman" w:hAnsi="Times New Roman" w:cs="Times New Roman"/>
          <w:szCs w:val="24"/>
        </w:rPr>
      </w:pPr>
    </w:p>
    <w:p w14:paraId="59164AF0" w14:textId="77777777" w:rsidR="006009E4" w:rsidRDefault="006009E4" w:rsidP="004E7AE8">
      <w:pPr>
        <w:rPr>
          <w:rFonts w:ascii="Times New Roman" w:hAnsi="Times New Roman" w:cs="Times New Roman"/>
          <w:szCs w:val="24"/>
        </w:rPr>
      </w:pPr>
    </w:p>
    <w:p w14:paraId="46022B2F" w14:textId="77777777" w:rsidR="00AC3F9A" w:rsidRDefault="00AC3F9A" w:rsidP="004E7AE8">
      <w:pPr>
        <w:rPr>
          <w:rFonts w:ascii="Times New Roman" w:hAnsi="Times New Roman" w:cs="Times New Roman"/>
          <w:szCs w:val="24"/>
        </w:rPr>
      </w:pPr>
    </w:p>
    <w:p w14:paraId="5C3F748D" w14:textId="77777777" w:rsidR="008B0E20" w:rsidRDefault="008B0E20" w:rsidP="00407175">
      <w:pPr>
        <w:jc w:val="center"/>
        <w:rPr>
          <w:rFonts w:ascii="Times New Roman" w:hAnsi="Times New Roman" w:cs="Times New Roman"/>
          <w:szCs w:val="24"/>
        </w:rPr>
      </w:pPr>
    </w:p>
    <w:p w14:paraId="09673432" w14:textId="77777777" w:rsidR="008B0E20" w:rsidRDefault="008B0E20" w:rsidP="00407175">
      <w:pPr>
        <w:jc w:val="center"/>
        <w:rPr>
          <w:rFonts w:ascii="Times New Roman" w:hAnsi="Times New Roman" w:cs="Times New Roman"/>
          <w:b/>
          <w:szCs w:val="24"/>
        </w:rPr>
      </w:pPr>
      <w:r>
        <w:rPr>
          <w:rFonts w:ascii="Times New Roman" w:hAnsi="Times New Roman" w:cs="Times New Roman"/>
          <w:b/>
          <w:szCs w:val="24"/>
        </w:rPr>
        <w:t>PALMAS (TO)</w:t>
      </w:r>
    </w:p>
    <w:p w14:paraId="574A1603" w14:textId="77777777" w:rsidR="008B0E20" w:rsidRDefault="00AC3F9A" w:rsidP="008B0E20">
      <w:pPr>
        <w:jc w:val="center"/>
        <w:rPr>
          <w:rFonts w:ascii="Times New Roman" w:hAnsi="Times New Roman" w:cs="Times New Roman"/>
          <w:b/>
          <w:szCs w:val="24"/>
        </w:rPr>
      </w:pPr>
      <w:r>
        <w:rPr>
          <w:rFonts w:ascii="Times New Roman" w:hAnsi="Times New Roman" w:cs="Times New Roman"/>
          <w:b/>
          <w:szCs w:val="24"/>
        </w:rPr>
        <w:t>2020</w:t>
      </w:r>
    </w:p>
    <w:p w14:paraId="11B5B019" w14:textId="77777777" w:rsidR="00AC3F9A" w:rsidRDefault="00AC3F9A" w:rsidP="008B0E20">
      <w:pPr>
        <w:jc w:val="center"/>
        <w:rPr>
          <w:rFonts w:ascii="Times New Roman" w:hAnsi="Times New Roman" w:cs="Times New Roman"/>
          <w:b/>
          <w:szCs w:val="24"/>
        </w:rPr>
      </w:pPr>
    </w:p>
    <w:p w14:paraId="023158D2" w14:textId="77777777" w:rsidR="004E7AE8" w:rsidRPr="004E7AE8" w:rsidRDefault="004E7AE8" w:rsidP="004E7AE8">
      <w:pPr>
        <w:jc w:val="center"/>
        <w:rPr>
          <w:rFonts w:ascii="Times New Roman" w:hAnsi="Times New Roman" w:cs="Times New Roman"/>
          <w:szCs w:val="24"/>
        </w:rPr>
      </w:pPr>
      <w:r w:rsidRPr="004E7AE8">
        <w:rPr>
          <w:rFonts w:ascii="Times New Roman" w:hAnsi="Times New Roman" w:cs="Times New Roman"/>
          <w:szCs w:val="24"/>
        </w:rPr>
        <w:lastRenderedPageBreak/>
        <w:t>ADÍLIO JORGE SABINO</w:t>
      </w:r>
    </w:p>
    <w:p w14:paraId="3A292A6F" w14:textId="77777777" w:rsidR="004E7AE8" w:rsidRDefault="004E7AE8" w:rsidP="004E7AE8">
      <w:pPr>
        <w:rPr>
          <w:rFonts w:ascii="Times New Roman" w:hAnsi="Times New Roman" w:cs="Times New Roman"/>
          <w:b/>
          <w:szCs w:val="24"/>
        </w:rPr>
      </w:pPr>
    </w:p>
    <w:p w14:paraId="584DBC5E" w14:textId="77777777" w:rsidR="004E7AE8" w:rsidRDefault="004E7AE8" w:rsidP="004E7AE8">
      <w:pPr>
        <w:rPr>
          <w:rFonts w:ascii="Times New Roman" w:hAnsi="Times New Roman" w:cs="Times New Roman"/>
          <w:b/>
          <w:szCs w:val="24"/>
        </w:rPr>
      </w:pPr>
    </w:p>
    <w:p w14:paraId="39403D0A" w14:textId="07EDFA1A" w:rsidR="004E7AE8" w:rsidRDefault="004E7AE8" w:rsidP="004E7AE8">
      <w:pPr>
        <w:rPr>
          <w:rFonts w:ascii="Times New Roman" w:hAnsi="Times New Roman" w:cs="Times New Roman"/>
          <w:b/>
          <w:szCs w:val="24"/>
        </w:rPr>
      </w:pPr>
    </w:p>
    <w:p w14:paraId="4FA07A5B" w14:textId="77777777" w:rsidR="006009E4" w:rsidRDefault="006009E4" w:rsidP="004E7AE8">
      <w:pPr>
        <w:rPr>
          <w:rFonts w:ascii="Times New Roman" w:hAnsi="Times New Roman" w:cs="Times New Roman"/>
          <w:b/>
          <w:szCs w:val="24"/>
        </w:rPr>
      </w:pPr>
    </w:p>
    <w:p w14:paraId="620926A9" w14:textId="77777777" w:rsidR="006009E4" w:rsidRPr="006009E4" w:rsidRDefault="006009E4" w:rsidP="006009E4">
      <w:pPr>
        <w:jc w:val="center"/>
        <w:rPr>
          <w:rFonts w:ascii="Times New Roman" w:hAnsi="Times New Roman" w:cs="Times New Roman"/>
          <w:b/>
          <w:bCs/>
          <w:szCs w:val="24"/>
        </w:rPr>
      </w:pPr>
      <w:r w:rsidRPr="006009E4">
        <w:rPr>
          <w:rFonts w:ascii="Times New Roman" w:hAnsi="Times New Roman" w:cs="Times New Roman"/>
          <w:b/>
          <w:bCs/>
          <w:szCs w:val="24"/>
        </w:rPr>
        <w:t>ARTE NOS LIVROS DIDÁTICOS DE MATEMÁTICA: A BUSCA POR UMA APRENDIZAGEM SIGNIFICATIVA</w:t>
      </w:r>
    </w:p>
    <w:p w14:paraId="1EFF7275" w14:textId="141D1D07" w:rsidR="004E7AE8" w:rsidRDefault="004E7AE8" w:rsidP="004E7AE8">
      <w:pPr>
        <w:jc w:val="center"/>
        <w:rPr>
          <w:rFonts w:ascii="Times New Roman" w:hAnsi="Times New Roman" w:cs="Times New Roman"/>
          <w:szCs w:val="24"/>
        </w:rPr>
      </w:pPr>
    </w:p>
    <w:p w14:paraId="3BEF6425" w14:textId="69E1A7AC" w:rsidR="006009E4" w:rsidRDefault="006009E4" w:rsidP="004E7AE8">
      <w:pPr>
        <w:jc w:val="center"/>
        <w:rPr>
          <w:rFonts w:ascii="Times New Roman" w:hAnsi="Times New Roman" w:cs="Times New Roman"/>
          <w:szCs w:val="24"/>
        </w:rPr>
      </w:pPr>
    </w:p>
    <w:p w14:paraId="10EA4F39" w14:textId="77777777" w:rsidR="006009E4" w:rsidRDefault="006009E4" w:rsidP="004E7AE8">
      <w:pPr>
        <w:jc w:val="center"/>
        <w:rPr>
          <w:rFonts w:ascii="Times New Roman" w:hAnsi="Times New Roman" w:cs="Times New Roman"/>
          <w:szCs w:val="24"/>
        </w:rPr>
      </w:pPr>
    </w:p>
    <w:p w14:paraId="48D6BA5C" w14:textId="77777777" w:rsidR="004E7AE8" w:rsidRDefault="004E7AE8" w:rsidP="004E7AE8">
      <w:pPr>
        <w:jc w:val="center"/>
        <w:rPr>
          <w:rFonts w:ascii="Times New Roman" w:hAnsi="Times New Roman" w:cs="Times New Roman"/>
          <w:szCs w:val="24"/>
        </w:rPr>
      </w:pPr>
    </w:p>
    <w:p w14:paraId="70B83CAD" w14:textId="77777777" w:rsidR="004E7AE8" w:rsidRDefault="004E7AE8" w:rsidP="004E7AE8">
      <w:pPr>
        <w:jc w:val="center"/>
        <w:rPr>
          <w:rFonts w:ascii="Times New Roman" w:hAnsi="Times New Roman" w:cs="Times New Roman"/>
          <w:szCs w:val="24"/>
        </w:rPr>
      </w:pPr>
    </w:p>
    <w:p w14:paraId="66FCB035" w14:textId="77777777" w:rsidR="004E7AE8" w:rsidRDefault="004E7AE8" w:rsidP="004E7AE8">
      <w:pPr>
        <w:jc w:val="center"/>
        <w:rPr>
          <w:rFonts w:ascii="Times New Roman" w:hAnsi="Times New Roman" w:cs="Times New Roman"/>
          <w:szCs w:val="24"/>
        </w:rPr>
      </w:pPr>
    </w:p>
    <w:p w14:paraId="0700C8BC" w14:textId="77777777" w:rsidR="004E7AE8" w:rsidRDefault="004E7AE8" w:rsidP="004E7AE8">
      <w:pPr>
        <w:jc w:val="center"/>
        <w:rPr>
          <w:rFonts w:ascii="Times New Roman" w:hAnsi="Times New Roman" w:cs="Times New Roman"/>
          <w:szCs w:val="24"/>
        </w:rPr>
      </w:pPr>
    </w:p>
    <w:p w14:paraId="547F72D1" w14:textId="1B860880" w:rsidR="004E7AE8" w:rsidRDefault="00D8724C" w:rsidP="00093938">
      <w:pPr>
        <w:spacing w:line="240" w:lineRule="auto"/>
        <w:ind w:left="4536"/>
        <w:rPr>
          <w:rFonts w:ascii="Times New Roman" w:hAnsi="Times New Roman" w:cs="Times New Roman"/>
          <w:szCs w:val="24"/>
        </w:rPr>
      </w:pPr>
      <w:r>
        <w:rPr>
          <w:rFonts w:ascii="Times New Roman" w:hAnsi="Times New Roman" w:cs="Times New Roman"/>
          <w:szCs w:val="24"/>
        </w:rPr>
        <w:t>Dissertação apresentad</w:t>
      </w:r>
      <w:r w:rsidR="00093938">
        <w:rPr>
          <w:rFonts w:ascii="Times New Roman" w:hAnsi="Times New Roman" w:cs="Times New Roman"/>
          <w:szCs w:val="24"/>
        </w:rPr>
        <w:t>a</w:t>
      </w:r>
      <w:r w:rsidR="004E7AE8" w:rsidRPr="001155C9">
        <w:rPr>
          <w:rFonts w:ascii="Times New Roman" w:hAnsi="Times New Roman" w:cs="Times New Roman"/>
          <w:szCs w:val="24"/>
        </w:rPr>
        <w:t xml:space="preserve"> ao Programa de Pós</w:t>
      </w:r>
      <w:r w:rsidR="004E7AE8">
        <w:rPr>
          <w:rFonts w:ascii="Times New Roman" w:hAnsi="Times New Roman" w:cs="Times New Roman"/>
          <w:szCs w:val="24"/>
        </w:rPr>
        <w:t>-</w:t>
      </w:r>
      <w:r w:rsidR="004E7AE8" w:rsidRPr="001155C9">
        <w:rPr>
          <w:rFonts w:ascii="Times New Roman" w:hAnsi="Times New Roman" w:cs="Times New Roman"/>
          <w:szCs w:val="24"/>
        </w:rPr>
        <w:t xml:space="preserve">Graduação em Educação da Universidade Federal do Tocantins (UFT) </w:t>
      </w:r>
      <w:r w:rsidR="00E3075A">
        <w:rPr>
          <w:rFonts w:ascii="Times New Roman" w:hAnsi="Times New Roman" w:cs="Times New Roman"/>
          <w:szCs w:val="24"/>
        </w:rPr>
        <w:t>na linha de pesquisa Estado Sociedade e Práticas Educativas.</w:t>
      </w:r>
    </w:p>
    <w:p w14:paraId="1D45E4AB" w14:textId="77777777" w:rsidR="00093938" w:rsidRDefault="00093938" w:rsidP="00093938">
      <w:pPr>
        <w:spacing w:line="240" w:lineRule="auto"/>
        <w:ind w:left="4536"/>
        <w:rPr>
          <w:rFonts w:ascii="Times New Roman" w:hAnsi="Times New Roman" w:cs="Times New Roman"/>
          <w:szCs w:val="24"/>
        </w:rPr>
      </w:pPr>
    </w:p>
    <w:p w14:paraId="3864A7F9" w14:textId="77777777" w:rsidR="004E7AE8" w:rsidRDefault="004E7AE8" w:rsidP="004E7AE8">
      <w:pPr>
        <w:ind w:left="4536"/>
        <w:rPr>
          <w:rFonts w:ascii="Times New Roman" w:hAnsi="Times New Roman" w:cs="Times New Roman"/>
          <w:szCs w:val="24"/>
        </w:rPr>
      </w:pPr>
      <w:r>
        <w:rPr>
          <w:rFonts w:ascii="Times New Roman" w:hAnsi="Times New Roman" w:cs="Times New Roman"/>
          <w:szCs w:val="24"/>
        </w:rPr>
        <w:t xml:space="preserve">Orientador: Dr. </w:t>
      </w:r>
      <w:proofErr w:type="spellStart"/>
      <w:r>
        <w:rPr>
          <w:rFonts w:ascii="Times New Roman" w:hAnsi="Times New Roman" w:cs="Times New Roman"/>
          <w:szCs w:val="24"/>
        </w:rPr>
        <w:t>Idemar</w:t>
      </w:r>
      <w:proofErr w:type="spellEnd"/>
      <w:r>
        <w:rPr>
          <w:rFonts w:ascii="Times New Roman" w:hAnsi="Times New Roman" w:cs="Times New Roman"/>
          <w:szCs w:val="24"/>
        </w:rPr>
        <w:t xml:space="preserve"> </w:t>
      </w:r>
      <w:proofErr w:type="spellStart"/>
      <w:r>
        <w:rPr>
          <w:rFonts w:ascii="Times New Roman" w:hAnsi="Times New Roman" w:cs="Times New Roman"/>
          <w:szCs w:val="24"/>
        </w:rPr>
        <w:t>Vizolli</w:t>
      </w:r>
      <w:proofErr w:type="spellEnd"/>
    </w:p>
    <w:p w14:paraId="088CD274" w14:textId="77777777" w:rsidR="004E7AE8" w:rsidRDefault="004E7AE8" w:rsidP="004E7AE8">
      <w:pPr>
        <w:jc w:val="center"/>
        <w:rPr>
          <w:rFonts w:ascii="Times New Roman" w:hAnsi="Times New Roman" w:cs="Times New Roman"/>
          <w:szCs w:val="24"/>
        </w:rPr>
      </w:pPr>
    </w:p>
    <w:p w14:paraId="1D725B33" w14:textId="77777777" w:rsidR="004E7AE8" w:rsidRDefault="004E7AE8" w:rsidP="004E7AE8">
      <w:pPr>
        <w:jc w:val="center"/>
        <w:rPr>
          <w:rFonts w:ascii="Times New Roman" w:hAnsi="Times New Roman" w:cs="Times New Roman"/>
          <w:szCs w:val="24"/>
        </w:rPr>
      </w:pPr>
    </w:p>
    <w:p w14:paraId="472169B3" w14:textId="77777777" w:rsidR="004E7AE8" w:rsidRDefault="004E7AE8" w:rsidP="004E7AE8">
      <w:pPr>
        <w:jc w:val="center"/>
        <w:rPr>
          <w:rFonts w:ascii="Times New Roman" w:hAnsi="Times New Roman" w:cs="Times New Roman"/>
          <w:szCs w:val="24"/>
        </w:rPr>
      </w:pPr>
    </w:p>
    <w:p w14:paraId="67E0DE61" w14:textId="77777777" w:rsidR="004E7AE8" w:rsidRDefault="004E7AE8" w:rsidP="004E7AE8">
      <w:pPr>
        <w:jc w:val="center"/>
        <w:rPr>
          <w:rFonts w:ascii="Times New Roman" w:hAnsi="Times New Roman" w:cs="Times New Roman"/>
          <w:szCs w:val="24"/>
        </w:rPr>
      </w:pPr>
    </w:p>
    <w:p w14:paraId="38C00DB9" w14:textId="77777777" w:rsidR="004E7AE8" w:rsidRDefault="004E7AE8" w:rsidP="004E7AE8">
      <w:pPr>
        <w:jc w:val="center"/>
        <w:rPr>
          <w:rFonts w:ascii="Times New Roman" w:hAnsi="Times New Roman" w:cs="Times New Roman"/>
          <w:szCs w:val="24"/>
        </w:rPr>
      </w:pPr>
    </w:p>
    <w:p w14:paraId="3ADB4DEB" w14:textId="77777777" w:rsidR="004E7AE8" w:rsidRDefault="004E7AE8" w:rsidP="004E7AE8">
      <w:pPr>
        <w:jc w:val="center"/>
        <w:rPr>
          <w:rFonts w:ascii="Times New Roman" w:hAnsi="Times New Roman" w:cs="Times New Roman"/>
          <w:szCs w:val="24"/>
        </w:rPr>
      </w:pPr>
    </w:p>
    <w:p w14:paraId="0A4916CD" w14:textId="77777777" w:rsidR="004E7AE8" w:rsidRDefault="004E7AE8" w:rsidP="004E7AE8">
      <w:pPr>
        <w:jc w:val="center"/>
        <w:rPr>
          <w:rFonts w:ascii="Times New Roman" w:hAnsi="Times New Roman" w:cs="Times New Roman"/>
          <w:szCs w:val="24"/>
        </w:rPr>
      </w:pPr>
    </w:p>
    <w:p w14:paraId="30FC7590" w14:textId="77777777" w:rsidR="004E7AE8" w:rsidRDefault="004E7AE8" w:rsidP="004E7AE8">
      <w:pPr>
        <w:jc w:val="center"/>
        <w:rPr>
          <w:rFonts w:ascii="Times New Roman" w:hAnsi="Times New Roman" w:cs="Times New Roman"/>
          <w:szCs w:val="24"/>
        </w:rPr>
      </w:pPr>
    </w:p>
    <w:p w14:paraId="6036ECE7" w14:textId="77777777" w:rsidR="004E7AE8" w:rsidRDefault="004E7AE8" w:rsidP="004E7AE8">
      <w:pPr>
        <w:jc w:val="center"/>
        <w:rPr>
          <w:rFonts w:ascii="Times New Roman" w:hAnsi="Times New Roman" w:cs="Times New Roman"/>
          <w:szCs w:val="24"/>
        </w:rPr>
      </w:pPr>
    </w:p>
    <w:p w14:paraId="362B40B8" w14:textId="77777777" w:rsidR="004E7AE8" w:rsidRDefault="004E7AE8" w:rsidP="004E7AE8">
      <w:pPr>
        <w:jc w:val="center"/>
        <w:rPr>
          <w:rFonts w:ascii="Times New Roman" w:hAnsi="Times New Roman" w:cs="Times New Roman"/>
          <w:szCs w:val="24"/>
        </w:rPr>
      </w:pPr>
    </w:p>
    <w:p w14:paraId="345EB4C7" w14:textId="77777777" w:rsidR="004E7AE8" w:rsidRDefault="004E7AE8" w:rsidP="004E7AE8">
      <w:pPr>
        <w:jc w:val="center"/>
        <w:rPr>
          <w:rFonts w:ascii="Times New Roman" w:hAnsi="Times New Roman" w:cs="Times New Roman"/>
          <w:szCs w:val="24"/>
        </w:rPr>
      </w:pPr>
    </w:p>
    <w:p w14:paraId="3049F948" w14:textId="77777777" w:rsidR="004E7AE8" w:rsidRPr="001155C9" w:rsidRDefault="004E7AE8" w:rsidP="00D8724C">
      <w:pPr>
        <w:rPr>
          <w:rFonts w:ascii="Times New Roman" w:hAnsi="Times New Roman" w:cs="Times New Roman"/>
          <w:b/>
          <w:szCs w:val="24"/>
        </w:rPr>
      </w:pPr>
    </w:p>
    <w:p w14:paraId="20ED0178" w14:textId="77777777" w:rsidR="004E7AE8" w:rsidRDefault="004E7AE8" w:rsidP="004E7AE8">
      <w:pPr>
        <w:jc w:val="center"/>
        <w:rPr>
          <w:rFonts w:ascii="Times New Roman" w:hAnsi="Times New Roman" w:cs="Times New Roman"/>
          <w:b/>
          <w:szCs w:val="24"/>
        </w:rPr>
      </w:pPr>
      <w:r w:rsidRPr="001155C9">
        <w:rPr>
          <w:rFonts w:ascii="Times New Roman" w:hAnsi="Times New Roman" w:cs="Times New Roman"/>
          <w:b/>
          <w:szCs w:val="24"/>
        </w:rPr>
        <w:t>PALMAS (TO)</w:t>
      </w:r>
    </w:p>
    <w:p w14:paraId="3F5E28EB" w14:textId="763DDB61" w:rsidR="004E7AE8" w:rsidRDefault="004E7AE8" w:rsidP="004E7AE8">
      <w:pPr>
        <w:jc w:val="center"/>
        <w:rPr>
          <w:rFonts w:ascii="Times New Roman" w:hAnsi="Times New Roman" w:cs="Times New Roman"/>
          <w:b/>
          <w:szCs w:val="24"/>
        </w:rPr>
      </w:pPr>
      <w:r>
        <w:rPr>
          <w:rFonts w:ascii="Times New Roman" w:hAnsi="Times New Roman" w:cs="Times New Roman"/>
          <w:b/>
          <w:szCs w:val="24"/>
        </w:rPr>
        <w:t>20</w:t>
      </w:r>
      <w:r w:rsidR="006009E4">
        <w:rPr>
          <w:rFonts w:ascii="Times New Roman" w:hAnsi="Times New Roman" w:cs="Times New Roman"/>
          <w:b/>
          <w:szCs w:val="24"/>
        </w:rPr>
        <w:t>20</w:t>
      </w:r>
    </w:p>
    <w:p w14:paraId="1A548E6C" w14:textId="77777777" w:rsidR="004E7AE8" w:rsidRDefault="004E7AE8" w:rsidP="008B0E20">
      <w:pPr>
        <w:jc w:val="center"/>
        <w:rPr>
          <w:rFonts w:ascii="Times New Roman" w:hAnsi="Times New Roman" w:cs="Times New Roman"/>
          <w:b/>
          <w:szCs w:val="24"/>
        </w:rPr>
      </w:pPr>
    </w:p>
    <w:p w14:paraId="38E890EA" w14:textId="77777777" w:rsidR="004E7AE8" w:rsidRDefault="004E7AE8" w:rsidP="008B0E20">
      <w:pPr>
        <w:jc w:val="center"/>
        <w:rPr>
          <w:rFonts w:ascii="Times New Roman" w:hAnsi="Times New Roman" w:cs="Times New Roman"/>
          <w:b/>
          <w:szCs w:val="24"/>
        </w:rPr>
      </w:pPr>
    </w:p>
    <w:p w14:paraId="29795C27" w14:textId="77777777" w:rsidR="004E7AE8" w:rsidRDefault="004E7AE8" w:rsidP="008B0E20">
      <w:pPr>
        <w:jc w:val="center"/>
        <w:rPr>
          <w:rFonts w:ascii="Times New Roman" w:hAnsi="Times New Roman" w:cs="Times New Roman"/>
          <w:b/>
          <w:szCs w:val="24"/>
        </w:rPr>
      </w:pPr>
    </w:p>
    <w:p w14:paraId="2FD10D86" w14:textId="77777777" w:rsidR="004E7AE8" w:rsidRDefault="004E7AE8" w:rsidP="008B0E20">
      <w:pPr>
        <w:jc w:val="center"/>
        <w:rPr>
          <w:rFonts w:ascii="Times New Roman" w:hAnsi="Times New Roman" w:cs="Times New Roman"/>
          <w:b/>
          <w:szCs w:val="24"/>
        </w:rPr>
      </w:pPr>
    </w:p>
    <w:p w14:paraId="0200A0DB" w14:textId="77777777" w:rsidR="004E7AE8" w:rsidRDefault="004E7AE8" w:rsidP="008B0E20">
      <w:pPr>
        <w:jc w:val="center"/>
        <w:rPr>
          <w:rFonts w:ascii="Times New Roman" w:hAnsi="Times New Roman" w:cs="Times New Roman"/>
          <w:b/>
          <w:szCs w:val="24"/>
        </w:rPr>
      </w:pPr>
    </w:p>
    <w:p w14:paraId="6D27967F" w14:textId="77777777" w:rsidR="0016493D" w:rsidRPr="004E7AE8" w:rsidRDefault="0016493D" w:rsidP="001155C9">
      <w:pPr>
        <w:jc w:val="center"/>
        <w:rPr>
          <w:rFonts w:ascii="Times New Roman" w:hAnsi="Times New Roman" w:cs="Times New Roman"/>
          <w:szCs w:val="24"/>
        </w:rPr>
      </w:pPr>
      <w:r w:rsidRPr="004E7AE8">
        <w:rPr>
          <w:rFonts w:ascii="Times New Roman" w:hAnsi="Times New Roman" w:cs="Times New Roman"/>
          <w:szCs w:val="24"/>
        </w:rPr>
        <w:t>ADÍLIO JORGE SABINO</w:t>
      </w:r>
    </w:p>
    <w:p w14:paraId="7EF6F395" w14:textId="77777777" w:rsidR="006009E4" w:rsidRDefault="006009E4" w:rsidP="0016493D">
      <w:pPr>
        <w:rPr>
          <w:rFonts w:ascii="Times New Roman" w:hAnsi="Times New Roman" w:cs="Times New Roman"/>
          <w:b/>
          <w:szCs w:val="24"/>
        </w:rPr>
      </w:pPr>
    </w:p>
    <w:p w14:paraId="3E161837" w14:textId="77777777" w:rsidR="006009E4" w:rsidRPr="006009E4" w:rsidRDefault="006009E4" w:rsidP="006009E4">
      <w:pPr>
        <w:jc w:val="center"/>
        <w:rPr>
          <w:rFonts w:ascii="Times New Roman" w:hAnsi="Times New Roman" w:cs="Times New Roman"/>
          <w:b/>
          <w:bCs/>
          <w:szCs w:val="24"/>
        </w:rPr>
      </w:pPr>
      <w:r w:rsidRPr="006009E4">
        <w:rPr>
          <w:rFonts w:ascii="Times New Roman" w:hAnsi="Times New Roman" w:cs="Times New Roman"/>
          <w:b/>
          <w:bCs/>
          <w:szCs w:val="24"/>
        </w:rPr>
        <w:t>ARTE NOS LIVROS DIDÁTICOS DE MATEMÁTICA: A BUSCA POR UMA APRENDIZAGEM SIGNIFICATIVA</w:t>
      </w:r>
    </w:p>
    <w:p w14:paraId="0BB4ECEE" w14:textId="77777777" w:rsidR="006009E4" w:rsidRDefault="006009E4" w:rsidP="001155C9">
      <w:pPr>
        <w:jc w:val="center"/>
        <w:rPr>
          <w:rFonts w:ascii="Times New Roman" w:hAnsi="Times New Roman" w:cs="Times New Roman"/>
          <w:b/>
          <w:szCs w:val="24"/>
        </w:rPr>
      </w:pPr>
    </w:p>
    <w:p w14:paraId="283FF5D0" w14:textId="179D465A" w:rsidR="0016493D" w:rsidRDefault="00093938" w:rsidP="00093938">
      <w:pPr>
        <w:spacing w:line="240" w:lineRule="auto"/>
        <w:ind w:left="4536"/>
        <w:rPr>
          <w:rFonts w:ascii="Times New Roman" w:hAnsi="Times New Roman" w:cs="Times New Roman"/>
          <w:szCs w:val="24"/>
        </w:rPr>
      </w:pPr>
      <w:r>
        <w:rPr>
          <w:rFonts w:ascii="Times New Roman" w:hAnsi="Times New Roman" w:cs="Times New Roman"/>
          <w:szCs w:val="24"/>
        </w:rPr>
        <w:t xml:space="preserve">Dissertação </w:t>
      </w:r>
      <w:r w:rsidR="0064267D">
        <w:rPr>
          <w:rFonts w:ascii="Times New Roman" w:hAnsi="Times New Roman" w:cs="Times New Roman"/>
          <w:szCs w:val="24"/>
        </w:rPr>
        <w:t>apresentad</w:t>
      </w:r>
      <w:r>
        <w:rPr>
          <w:rFonts w:ascii="Times New Roman" w:hAnsi="Times New Roman" w:cs="Times New Roman"/>
          <w:szCs w:val="24"/>
        </w:rPr>
        <w:t xml:space="preserve">a </w:t>
      </w:r>
      <w:r w:rsidR="0064267D" w:rsidRPr="001155C9">
        <w:rPr>
          <w:rFonts w:ascii="Times New Roman" w:hAnsi="Times New Roman" w:cs="Times New Roman"/>
          <w:szCs w:val="24"/>
        </w:rPr>
        <w:t>ao Programa de Pós</w:t>
      </w:r>
      <w:r w:rsidR="0064267D">
        <w:rPr>
          <w:rFonts w:ascii="Times New Roman" w:hAnsi="Times New Roman" w:cs="Times New Roman"/>
          <w:szCs w:val="24"/>
        </w:rPr>
        <w:t>-</w:t>
      </w:r>
      <w:r w:rsidR="0064267D" w:rsidRPr="001155C9">
        <w:rPr>
          <w:rFonts w:ascii="Times New Roman" w:hAnsi="Times New Roman" w:cs="Times New Roman"/>
          <w:szCs w:val="24"/>
        </w:rPr>
        <w:t xml:space="preserve">Graduação em Educação da Universidade Federal do Tocantins (UFT) </w:t>
      </w:r>
      <w:r w:rsidR="00E3075A">
        <w:rPr>
          <w:rFonts w:ascii="Times New Roman" w:hAnsi="Times New Roman" w:cs="Times New Roman"/>
          <w:szCs w:val="24"/>
        </w:rPr>
        <w:t>na linha de pesquisa: Estado, Sociedade e Práticas Educativas.</w:t>
      </w:r>
    </w:p>
    <w:p w14:paraId="38C5F23F" w14:textId="77777777" w:rsidR="0016493D" w:rsidRDefault="0016493D" w:rsidP="001155C9">
      <w:pPr>
        <w:jc w:val="center"/>
        <w:rPr>
          <w:rFonts w:ascii="Times New Roman" w:hAnsi="Times New Roman" w:cs="Times New Roman"/>
          <w:b/>
          <w:szCs w:val="24"/>
        </w:rPr>
      </w:pPr>
    </w:p>
    <w:p w14:paraId="1CEB31E2" w14:textId="77777777" w:rsidR="0016493D" w:rsidRDefault="0016493D" w:rsidP="001155C9">
      <w:pPr>
        <w:jc w:val="center"/>
        <w:rPr>
          <w:rFonts w:ascii="Times New Roman" w:hAnsi="Times New Roman" w:cs="Times New Roman"/>
          <w:b/>
          <w:szCs w:val="24"/>
        </w:rPr>
      </w:pPr>
    </w:p>
    <w:p w14:paraId="05E55A29" w14:textId="77777777" w:rsidR="0016493D" w:rsidRDefault="0016493D" w:rsidP="0016493D">
      <w:pPr>
        <w:rPr>
          <w:rFonts w:ascii="Times New Roman" w:hAnsi="Times New Roman" w:cs="Times New Roman"/>
          <w:b/>
          <w:szCs w:val="24"/>
        </w:rPr>
      </w:pPr>
    </w:p>
    <w:p w14:paraId="4AC08D11" w14:textId="79F9C3C7" w:rsidR="0016493D" w:rsidRPr="0016493D" w:rsidRDefault="0016493D" w:rsidP="0016493D">
      <w:pPr>
        <w:rPr>
          <w:rFonts w:ascii="Times New Roman" w:hAnsi="Times New Roman" w:cs="Times New Roman"/>
          <w:szCs w:val="24"/>
        </w:rPr>
      </w:pPr>
      <w:r w:rsidRPr="0016493D">
        <w:rPr>
          <w:rFonts w:ascii="Times New Roman" w:hAnsi="Times New Roman" w:cs="Times New Roman"/>
          <w:szCs w:val="24"/>
        </w:rPr>
        <w:t xml:space="preserve">Data de Aprovação </w:t>
      </w:r>
      <w:r w:rsidR="00F87ACE">
        <w:rPr>
          <w:rFonts w:ascii="Times New Roman" w:hAnsi="Times New Roman" w:cs="Times New Roman"/>
          <w:szCs w:val="24"/>
        </w:rPr>
        <w:t>18</w:t>
      </w:r>
      <w:r w:rsidRPr="0016493D">
        <w:rPr>
          <w:rFonts w:ascii="Times New Roman" w:hAnsi="Times New Roman" w:cs="Times New Roman"/>
          <w:szCs w:val="24"/>
        </w:rPr>
        <w:t>/_</w:t>
      </w:r>
      <w:r w:rsidR="00F87ACE">
        <w:rPr>
          <w:rFonts w:ascii="Times New Roman" w:hAnsi="Times New Roman" w:cs="Times New Roman"/>
          <w:szCs w:val="24"/>
        </w:rPr>
        <w:t>12/ 2020</w:t>
      </w:r>
    </w:p>
    <w:p w14:paraId="57F0AB87" w14:textId="77777777" w:rsidR="0016493D" w:rsidRPr="0016493D" w:rsidRDefault="0016493D" w:rsidP="0016493D">
      <w:pPr>
        <w:rPr>
          <w:rFonts w:ascii="Times New Roman" w:hAnsi="Times New Roman" w:cs="Times New Roman"/>
          <w:szCs w:val="24"/>
        </w:rPr>
      </w:pPr>
    </w:p>
    <w:p w14:paraId="46F13887" w14:textId="77777777" w:rsidR="0016493D" w:rsidRDefault="0016493D" w:rsidP="0016493D">
      <w:pPr>
        <w:rPr>
          <w:rFonts w:ascii="Times New Roman" w:hAnsi="Times New Roman" w:cs="Times New Roman"/>
          <w:szCs w:val="24"/>
        </w:rPr>
      </w:pPr>
      <w:r w:rsidRPr="0016493D">
        <w:rPr>
          <w:rFonts w:ascii="Times New Roman" w:hAnsi="Times New Roman" w:cs="Times New Roman"/>
          <w:szCs w:val="24"/>
        </w:rPr>
        <w:t>Banca examinadora:</w:t>
      </w:r>
    </w:p>
    <w:p w14:paraId="2F126EC2" w14:textId="77777777" w:rsidR="0016493D" w:rsidRDefault="0016493D" w:rsidP="0016493D">
      <w:pPr>
        <w:rPr>
          <w:rFonts w:ascii="Times New Roman" w:hAnsi="Times New Roman" w:cs="Times New Roman"/>
          <w:szCs w:val="24"/>
        </w:rPr>
      </w:pPr>
    </w:p>
    <w:p w14:paraId="712FC88A" w14:textId="77777777" w:rsidR="0016493D" w:rsidRDefault="0016493D" w:rsidP="0016493D">
      <w:pPr>
        <w:jc w:val="center"/>
        <w:rPr>
          <w:rFonts w:ascii="Times New Roman" w:hAnsi="Times New Roman" w:cs="Times New Roman"/>
          <w:szCs w:val="24"/>
        </w:rPr>
      </w:pPr>
      <w:r>
        <w:rPr>
          <w:rFonts w:ascii="Times New Roman" w:hAnsi="Times New Roman" w:cs="Times New Roman"/>
          <w:szCs w:val="24"/>
        </w:rPr>
        <w:t>_________________________</w:t>
      </w:r>
      <w:r w:rsidR="006410C6">
        <w:rPr>
          <w:rFonts w:ascii="Times New Roman" w:hAnsi="Times New Roman" w:cs="Times New Roman"/>
          <w:szCs w:val="24"/>
        </w:rPr>
        <w:t>______</w:t>
      </w:r>
      <w:r>
        <w:rPr>
          <w:rFonts w:ascii="Times New Roman" w:hAnsi="Times New Roman" w:cs="Times New Roman"/>
          <w:szCs w:val="24"/>
        </w:rPr>
        <w:t>____________________</w:t>
      </w:r>
    </w:p>
    <w:p w14:paraId="512D3B96" w14:textId="77777777" w:rsidR="0016493D" w:rsidRPr="00F87ACE" w:rsidRDefault="0016493D" w:rsidP="0016493D">
      <w:pPr>
        <w:jc w:val="center"/>
        <w:rPr>
          <w:rFonts w:ascii="Times New Roman" w:hAnsi="Times New Roman" w:cs="Times New Roman"/>
          <w:szCs w:val="24"/>
        </w:rPr>
      </w:pPr>
      <w:r w:rsidRPr="00F87ACE">
        <w:rPr>
          <w:rFonts w:ascii="Times New Roman" w:hAnsi="Times New Roman" w:cs="Times New Roman"/>
          <w:szCs w:val="24"/>
        </w:rPr>
        <w:t xml:space="preserve">Prof. Dr. </w:t>
      </w:r>
      <w:proofErr w:type="spellStart"/>
      <w:r w:rsidRPr="00F87ACE">
        <w:rPr>
          <w:rFonts w:ascii="Times New Roman" w:hAnsi="Times New Roman" w:cs="Times New Roman"/>
          <w:szCs w:val="24"/>
        </w:rPr>
        <w:t>Idemar</w:t>
      </w:r>
      <w:proofErr w:type="spellEnd"/>
      <w:r w:rsidRPr="00F87ACE">
        <w:rPr>
          <w:rFonts w:ascii="Times New Roman" w:hAnsi="Times New Roman" w:cs="Times New Roman"/>
          <w:szCs w:val="24"/>
        </w:rPr>
        <w:t xml:space="preserve"> </w:t>
      </w:r>
      <w:proofErr w:type="spellStart"/>
      <w:r w:rsidRPr="00F87ACE">
        <w:rPr>
          <w:rFonts w:ascii="Times New Roman" w:hAnsi="Times New Roman" w:cs="Times New Roman"/>
          <w:szCs w:val="24"/>
        </w:rPr>
        <w:t>Vizolli</w:t>
      </w:r>
      <w:proofErr w:type="spellEnd"/>
      <w:r w:rsidRPr="00F87ACE">
        <w:rPr>
          <w:rFonts w:ascii="Times New Roman" w:hAnsi="Times New Roman" w:cs="Times New Roman"/>
          <w:szCs w:val="24"/>
        </w:rPr>
        <w:t xml:space="preserve"> (PPGE/UFT) – Orientador</w:t>
      </w:r>
    </w:p>
    <w:p w14:paraId="7220AE95" w14:textId="77777777" w:rsidR="0016493D" w:rsidRPr="00F87ACE" w:rsidRDefault="0016493D" w:rsidP="0016493D">
      <w:pPr>
        <w:jc w:val="center"/>
        <w:rPr>
          <w:rFonts w:ascii="Times New Roman" w:hAnsi="Times New Roman" w:cs="Times New Roman"/>
          <w:szCs w:val="24"/>
        </w:rPr>
      </w:pPr>
    </w:p>
    <w:p w14:paraId="6AD66BC2" w14:textId="77777777" w:rsidR="0016493D" w:rsidRPr="00F87ACE" w:rsidRDefault="0016493D" w:rsidP="0016493D">
      <w:pPr>
        <w:jc w:val="center"/>
        <w:rPr>
          <w:rFonts w:ascii="Times New Roman" w:hAnsi="Times New Roman" w:cs="Times New Roman"/>
          <w:szCs w:val="24"/>
        </w:rPr>
      </w:pPr>
      <w:r w:rsidRPr="00F87ACE">
        <w:rPr>
          <w:rFonts w:ascii="Times New Roman" w:hAnsi="Times New Roman" w:cs="Times New Roman"/>
          <w:szCs w:val="24"/>
        </w:rPr>
        <w:t>________________________</w:t>
      </w:r>
      <w:r w:rsidR="006410C6" w:rsidRPr="00F87ACE">
        <w:rPr>
          <w:rFonts w:ascii="Times New Roman" w:hAnsi="Times New Roman" w:cs="Times New Roman"/>
          <w:szCs w:val="24"/>
        </w:rPr>
        <w:t>_____</w:t>
      </w:r>
      <w:r w:rsidRPr="00F87ACE">
        <w:rPr>
          <w:rFonts w:ascii="Times New Roman" w:hAnsi="Times New Roman" w:cs="Times New Roman"/>
          <w:szCs w:val="24"/>
        </w:rPr>
        <w:t>_____________________</w:t>
      </w:r>
    </w:p>
    <w:p w14:paraId="3EF0E564" w14:textId="1325C477" w:rsidR="006410C6" w:rsidRPr="00F87ACE" w:rsidRDefault="004E7AE8" w:rsidP="006410C6">
      <w:pPr>
        <w:jc w:val="center"/>
        <w:rPr>
          <w:rFonts w:ascii="Times New Roman" w:hAnsi="Times New Roman" w:cs="Times New Roman"/>
          <w:szCs w:val="24"/>
        </w:rPr>
      </w:pPr>
      <w:r w:rsidRPr="00F87ACE">
        <w:rPr>
          <w:rFonts w:ascii="Times New Roman" w:hAnsi="Times New Roman" w:cs="Times New Roman"/>
          <w:szCs w:val="24"/>
        </w:rPr>
        <w:t xml:space="preserve">Prof. Dr. </w:t>
      </w:r>
      <w:r w:rsidR="00730FFA" w:rsidRPr="00F87ACE">
        <w:rPr>
          <w:rFonts w:ascii="Times New Roman" w:hAnsi="Times New Roman" w:cs="Times New Roman"/>
          <w:szCs w:val="24"/>
        </w:rPr>
        <w:t>José Ricardo Souza e Mafra- PPGE/</w:t>
      </w:r>
      <w:r w:rsidRPr="00F87ACE">
        <w:rPr>
          <w:rFonts w:ascii="Times New Roman" w:hAnsi="Times New Roman" w:cs="Times New Roman"/>
          <w:szCs w:val="24"/>
        </w:rPr>
        <w:t xml:space="preserve"> </w:t>
      </w:r>
      <w:r w:rsidR="00D015CC" w:rsidRPr="00F87ACE">
        <w:rPr>
          <w:rFonts w:ascii="Times New Roman" w:hAnsi="Times New Roman" w:cs="Times New Roman"/>
          <w:szCs w:val="24"/>
        </w:rPr>
        <w:t>UF</w:t>
      </w:r>
      <w:r w:rsidR="00730FFA" w:rsidRPr="00F87ACE">
        <w:rPr>
          <w:rFonts w:ascii="Times New Roman" w:hAnsi="Times New Roman" w:cs="Times New Roman"/>
          <w:szCs w:val="24"/>
        </w:rPr>
        <w:t>OPA</w:t>
      </w:r>
    </w:p>
    <w:p w14:paraId="54A0F468" w14:textId="77777777" w:rsidR="00730FFA" w:rsidRPr="00F87ACE" w:rsidRDefault="00730FFA" w:rsidP="00730FFA">
      <w:pPr>
        <w:jc w:val="center"/>
        <w:rPr>
          <w:rFonts w:ascii="Times New Roman" w:hAnsi="Times New Roman" w:cs="Times New Roman"/>
          <w:szCs w:val="24"/>
        </w:rPr>
      </w:pPr>
      <w:r w:rsidRPr="00F87ACE">
        <w:rPr>
          <w:rFonts w:ascii="Times New Roman" w:hAnsi="Times New Roman" w:cs="Times New Roman"/>
          <w:szCs w:val="24"/>
        </w:rPr>
        <w:t>__________________________________________________</w:t>
      </w:r>
    </w:p>
    <w:p w14:paraId="7852AB71" w14:textId="025C954C" w:rsidR="0064267D" w:rsidRPr="00F87ACE" w:rsidRDefault="00730FFA" w:rsidP="0016493D">
      <w:pPr>
        <w:jc w:val="center"/>
        <w:rPr>
          <w:rFonts w:ascii="Times New Roman" w:hAnsi="Times New Roman" w:cs="Times New Roman"/>
          <w:szCs w:val="24"/>
        </w:rPr>
      </w:pPr>
      <w:proofErr w:type="spellStart"/>
      <w:r w:rsidRPr="00F87ACE">
        <w:rPr>
          <w:rFonts w:ascii="Times New Roman" w:hAnsi="Times New Roman" w:cs="Times New Roman"/>
          <w:sz w:val="22"/>
        </w:rPr>
        <w:t>Profa</w:t>
      </w:r>
      <w:proofErr w:type="spellEnd"/>
      <w:r w:rsidRPr="00F87ACE">
        <w:rPr>
          <w:rFonts w:ascii="Times New Roman" w:hAnsi="Times New Roman" w:cs="Times New Roman"/>
          <w:sz w:val="22"/>
        </w:rPr>
        <w:t xml:space="preserve"> </w:t>
      </w:r>
      <w:r w:rsidRPr="00F87ACE">
        <w:rPr>
          <w:rFonts w:ascii="Times New Roman" w:hAnsi="Times New Roman" w:cs="Times New Roman"/>
          <w:sz w:val="22"/>
        </w:rPr>
        <w:t xml:space="preserve"> Dra. Carmem Lúcia </w:t>
      </w:r>
      <w:proofErr w:type="spellStart"/>
      <w:r w:rsidRPr="00F87ACE">
        <w:rPr>
          <w:rFonts w:ascii="Times New Roman" w:hAnsi="Times New Roman" w:cs="Times New Roman"/>
          <w:sz w:val="22"/>
        </w:rPr>
        <w:t>Artioli</w:t>
      </w:r>
      <w:proofErr w:type="spellEnd"/>
      <w:r w:rsidRPr="00F87ACE">
        <w:rPr>
          <w:rFonts w:ascii="Times New Roman" w:hAnsi="Times New Roman" w:cs="Times New Roman"/>
          <w:sz w:val="22"/>
        </w:rPr>
        <w:t xml:space="preserve"> Rolim (PPGE/UFT)</w:t>
      </w:r>
    </w:p>
    <w:p w14:paraId="168808F0" w14:textId="67C01EFD" w:rsidR="0064267D" w:rsidRPr="00F87ACE" w:rsidRDefault="0064267D" w:rsidP="009F46D0">
      <w:pPr>
        <w:jc w:val="center"/>
        <w:rPr>
          <w:rFonts w:ascii="Times New Roman" w:hAnsi="Times New Roman" w:cs="Times New Roman"/>
          <w:b/>
          <w:szCs w:val="24"/>
        </w:rPr>
      </w:pPr>
    </w:p>
    <w:p w14:paraId="5071CD1D" w14:textId="38D6BF61" w:rsidR="00D015CC" w:rsidRPr="00F87ACE" w:rsidRDefault="00D015CC" w:rsidP="009F46D0">
      <w:pPr>
        <w:jc w:val="center"/>
        <w:rPr>
          <w:rFonts w:ascii="Times New Roman" w:hAnsi="Times New Roman" w:cs="Times New Roman"/>
          <w:b/>
          <w:szCs w:val="24"/>
        </w:rPr>
      </w:pPr>
    </w:p>
    <w:p w14:paraId="2178D105" w14:textId="32F76C0F" w:rsidR="00D015CC" w:rsidRDefault="00D015CC" w:rsidP="009F46D0">
      <w:pPr>
        <w:jc w:val="center"/>
        <w:rPr>
          <w:rFonts w:ascii="Times New Roman" w:hAnsi="Times New Roman" w:cs="Times New Roman"/>
          <w:b/>
          <w:szCs w:val="24"/>
        </w:rPr>
      </w:pPr>
    </w:p>
    <w:p w14:paraId="58F93A9D" w14:textId="3DCD2681" w:rsidR="00D015CC" w:rsidRDefault="00D015CC" w:rsidP="009F46D0">
      <w:pPr>
        <w:jc w:val="center"/>
        <w:rPr>
          <w:rFonts w:ascii="Times New Roman" w:hAnsi="Times New Roman" w:cs="Times New Roman"/>
          <w:b/>
          <w:szCs w:val="24"/>
        </w:rPr>
      </w:pPr>
    </w:p>
    <w:p w14:paraId="024AEBD9" w14:textId="77777777" w:rsidR="00730FFA" w:rsidRDefault="00730FFA" w:rsidP="009F46D0">
      <w:pPr>
        <w:jc w:val="center"/>
        <w:rPr>
          <w:rFonts w:ascii="Times New Roman" w:hAnsi="Times New Roman" w:cs="Times New Roman"/>
          <w:b/>
          <w:szCs w:val="24"/>
        </w:rPr>
      </w:pPr>
    </w:p>
    <w:p w14:paraId="03E69B4D" w14:textId="77777777" w:rsidR="006009E4" w:rsidRDefault="006009E4" w:rsidP="009F46D0">
      <w:pPr>
        <w:jc w:val="center"/>
        <w:rPr>
          <w:rFonts w:ascii="Times New Roman" w:hAnsi="Times New Roman" w:cs="Times New Roman"/>
          <w:b/>
          <w:szCs w:val="24"/>
        </w:rPr>
      </w:pPr>
    </w:p>
    <w:p w14:paraId="78A6C470" w14:textId="77777777" w:rsidR="00F87ACE" w:rsidRDefault="00F87ACE" w:rsidP="009F46D0">
      <w:pPr>
        <w:jc w:val="center"/>
        <w:rPr>
          <w:rFonts w:ascii="Times New Roman" w:hAnsi="Times New Roman" w:cs="Times New Roman"/>
          <w:b/>
          <w:szCs w:val="24"/>
        </w:rPr>
      </w:pPr>
    </w:p>
    <w:p w14:paraId="77C47805" w14:textId="77777777" w:rsidR="00F87ACE" w:rsidRDefault="00F87ACE" w:rsidP="009F46D0">
      <w:pPr>
        <w:jc w:val="center"/>
        <w:rPr>
          <w:rFonts w:ascii="Times New Roman" w:hAnsi="Times New Roman" w:cs="Times New Roman"/>
          <w:b/>
          <w:szCs w:val="24"/>
        </w:rPr>
      </w:pPr>
    </w:p>
    <w:p w14:paraId="1410D00D" w14:textId="77777777" w:rsidR="00F87ACE" w:rsidRDefault="00F87ACE" w:rsidP="009F46D0">
      <w:pPr>
        <w:jc w:val="center"/>
        <w:rPr>
          <w:rFonts w:ascii="Times New Roman" w:hAnsi="Times New Roman" w:cs="Times New Roman"/>
          <w:b/>
          <w:szCs w:val="24"/>
        </w:rPr>
      </w:pPr>
    </w:p>
    <w:p w14:paraId="7846A341" w14:textId="77777777" w:rsidR="00F87ACE" w:rsidRDefault="00F87ACE" w:rsidP="009F46D0">
      <w:pPr>
        <w:jc w:val="center"/>
        <w:rPr>
          <w:rFonts w:ascii="Times New Roman" w:hAnsi="Times New Roman" w:cs="Times New Roman"/>
          <w:b/>
          <w:szCs w:val="24"/>
        </w:rPr>
      </w:pPr>
    </w:p>
    <w:p w14:paraId="04CE2D2A" w14:textId="77777777" w:rsidR="00F87ACE" w:rsidRDefault="00F87ACE" w:rsidP="009F46D0">
      <w:pPr>
        <w:jc w:val="center"/>
        <w:rPr>
          <w:rFonts w:ascii="Times New Roman" w:hAnsi="Times New Roman" w:cs="Times New Roman"/>
          <w:b/>
          <w:szCs w:val="24"/>
        </w:rPr>
      </w:pPr>
    </w:p>
    <w:p w14:paraId="509BD2F6" w14:textId="77777777" w:rsidR="00F87ACE" w:rsidRDefault="00F87ACE" w:rsidP="009F46D0">
      <w:pPr>
        <w:jc w:val="center"/>
        <w:rPr>
          <w:rFonts w:ascii="Times New Roman" w:hAnsi="Times New Roman" w:cs="Times New Roman"/>
          <w:b/>
          <w:szCs w:val="24"/>
        </w:rPr>
      </w:pPr>
    </w:p>
    <w:p w14:paraId="7BCB8E77" w14:textId="74A748AC" w:rsidR="009F46D0" w:rsidRDefault="009F46D0" w:rsidP="009F46D0">
      <w:pPr>
        <w:jc w:val="center"/>
        <w:rPr>
          <w:rFonts w:ascii="Times New Roman" w:hAnsi="Times New Roman" w:cs="Times New Roman"/>
          <w:b/>
          <w:szCs w:val="24"/>
        </w:rPr>
      </w:pPr>
      <w:r>
        <w:rPr>
          <w:rFonts w:ascii="Times New Roman" w:hAnsi="Times New Roman" w:cs="Times New Roman"/>
          <w:b/>
          <w:szCs w:val="24"/>
        </w:rPr>
        <w:t>RESUMO</w:t>
      </w:r>
    </w:p>
    <w:p w14:paraId="4B255CAC" w14:textId="77777777" w:rsidR="009F46D0" w:rsidRDefault="009F46D0" w:rsidP="009F46D0">
      <w:pPr>
        <w:jc w:val="center"/>
        <w:rPr>
          <w:rFonts w:ascii="Times New Roman" w:hAnsi="Times New Roman" w:cs="Times New Roman"/>
          <w:b/>
          <w:szCs w:val="24"/>
        </w:rPr>
      </w:pPr>
    </w:p>
    <w:p w14:paraId="3B197407" w14:textId="7C851783" w:rsidR="00A90073" w:rsidRPr="00A469B1" w:rsidRDefault="00A90073" w:rsidP="00E3075A">
      <w:pPr>
        <w:pStyle w:val="xmsonormal"/>
        <w:shd w:val="clear" w:color="auto" w:fill="FFFFFF"/>
        <w:spacing w:before="240" w:beforeAutospacing="0" w:line="360" w:lineRule="auto"/>
        <w:jc w:val="both"/>
        <w:rPr>
          <w:color w:val="000000"/>
        </w:rPr>
      </w:pPr>
      <w:r w:rsidRPr="005B63D1">
        <w:rPr>
          <w:color w:val="000000"/>
        </w:rPr>
        <w:t>A Matemática e a Arte estão diretamente ligadas à vivência humana. O presente trabalho tem como objetivo verificar</w:t>
      </w:r>
      <w:r w:rsidR="00E3075A">
        <w:rPr>
          <w:color w:val="000000"/>
        </w:rPr>
        <w:t xml:space="preserve"> as</w:t>
      </w:r>
      <w:r w:rsidRPr="005B63D1">
        <w:rPr>
          <w:color w:val="000000"/>
        </w:rPr>
        <w:t xml:space="preserve"> possíveis </w:t>
      </w:r>
      <w:r>
        <w:rPr>
          <w:color w:val="000000"/>
        </w:rPr>
        <w:t>confluências</w:t>
      </w:r>
      <w:r w:rsidRPr="005B63D1">
        <w:rPr>
          <w:color w:val="000000"/>
        </w:rPr>
        <w:t xml:space="preserve"> entre Arte e Matemática presentes em livros didáticos do Ens</w:t>
      </w:r>
      <w:r>
        <w:rPr>
          <w:color w:val="000000"/>
        </w:rPr>
        <w:t>ino Fundamental do Programa Nacional do Livro Didático (PNLD - 2020)</w:t>
      </w:r>
      <w:r w:rsidRPr="005B63D1">
        <w:rPr>
          <w:color w:val="000000"/>
        </w:rPr>
        <w:t>. O estud</w:t>
      </w:r>
      <w:r>
        <w:rPr>
          <w:color w:val="000000"/>
        </w:rPr>
        <w:t>o foi organizado em quatro etapas:</w:t>
      </w:r>
      <w:r w:rsidRPr="005B63D1">
        <w:rPr>
          <w:color w:val="000000"/>
        </w:rPr>
        <w:t xml:space="preserve"> </w:t>
      </w:r>
      <w:r w:rsidR="009935DA">
        <w:t>na introdução é apresentado o percurso formativo do autor e as motivações para a realização dessa pesquisa</w:t>
      </w:r>
      <w:r w:rsidR="009935DA" w:rsidRPr="00461F30">
        <w:t xml:space="preserve">; </w:t>
      </w:r>
      <w:r w:rsidR="009935DA">
        <w:t>em “confluências entre Arte e Matemática” são apresentadas relações/rupturas ao longo do percurso da humanidade</w:t>
      </w:r>
      <w:r w:rsidR="009935DA" w:rsidRPr="00461F30">
        <w:t>;</w:t>
      </w:r>
      <w:r w:rsidR="009935DA">
        <w:t xml:space="preserve"> </w:t>
      </w:r>
      <w:r w:rsidR="00F87ACE">
        <w:t>n</w:t>
      </w:r>
      <w:r w:rsidR="009935DA">
        <w:t xml:space="preserve">a </w:t>
      </w:r>
      <w:r w:rsidR="00F87ACE">
        <w:t xml:space="preserve">etapa três </w:t>
      </w:r>
      <w:r w:rsidR="009935DA">
        <w:t xml:space="preserve">“Aprendizagem Significativa: a teoria </w:t>
      </w:r>
      <w:proofErr w:type="spellStart"/>
      <w:r w:rsidR="009935DA">
        <w:t>ausubeliana</w:t>
      </w:r>
      <w:proofErr w:type="spellEnd"/>
      <w:r w:rsidR="009935DA">
        <w:t xml:space="preserve">” discorre sobre a teoria de aprendizagem fruto dos estudos de David </w:t>
      </w:r>
      <w:proofErr w:type="spellStart"/>
      <w:r w:rsidR="009935DA">
        <w:t>Ausubel</w:t>
      </w:r>
      <w:proofErr w:type="spellEnd"/>
      <w:r w:rsidR="009935DA" w:rsidRPr="00461F30">
        <w:t>.</w:t>
      </w:r>
      <w:r w:rsidR="009935DA">
        <w:t xml:space="preserve"> Na última </w:t>
      </w:r>
      <w:r w:rsidR="00F87ACE">
        <w:t>etapa</w:t>
      </w:r>
      <w:r w:rsidR="009935DA">
        <w:t xml:space="preserve"> “Arte nos Livros Didáticos de Matemática” elencam as citações da arte nos livros de Matemática do EF apontando o modo com que são exploradas as obras de arte e os conceitos matemáticos</w:t>
      </w:r>
      <w:r w:rsidR="009935DA" w:rsidRPr="00461F30">
        <w:t>.</w:t>
      </w:r>
      <w:r w:rsidRPr="00FC614A">
        <w:t xml:space="preserve"> A metodologia utilizada consistiu </w:t>
      </w:r>
      <w:r w:rsidR="00F87ACE">
        <w:t xml:space="preserve">em </w:t>
      </w:r>
      <w:r w:rsidRPr="00FC614A">
        <w:t>estudo bibliográfico, de abordagem qualitativa</w:t>
      </w:r>
      <w:r w:rsidR="00E3075A">
        <w:t xml:space="preserve"> </w:t>
      </w:r>
      <w:r w:rsidR="00F87ACE">
        <w:t>sobre</w:t>
      </w:r>
      <w:r w:rsidR="00E3075A">
        <w:t xml:space="preserve"> os</w:t>
      </w:r>
      <w:r w:rsidRPr="000F0639">
        <w:t xml:space="preserve"> aspectos </w:t>
      </w:r>
      <w:r w:rsidR="00E3075A">
        <w:t>da Arte e da</w:t>
      </w:r>
      <w:r w:rsidRPr="000F0639">
        <w:t xml:space="preserve"> Matemática. Os resultados indicam um distanciamento da relação entre essas duas áreas de conhecimento, ainda que, em diversos momentos da história, elas se inter-</w:t>
      </w:r>
      <w:r w:rsidR="00E3075A">
        <w:t>relacionem.</w:t>
      </w:r>
      <w:r w:rsidRPr="000F0639">
        <w:t xml:space="preserve"> São raras e elementares as abordagens entre </w:t>
      </w:r>
      <w:r w:rsidR="00E3075A">
        <w:t xml:space="preserve">a </w:t>
      </w:r>
      <w:r w:rsidRPr="000F0639">
        <w:t xml:space="preserve">Arte e </w:t>
      </w:r>
      <w:r w:rsidR="00E3075A">
        <w:t xml:space="preserve">a </w:t>
      </w:r>
      <w:r w:rsidRPr="000F0639">
        <w:t>Matemática</w:t>
      </w:r>
      <w:r w:rsidRPr="005B63D1">
        <w:rPr>
          <w:color w:val="000000"/>
        </w:rPr>
        <w:t xml:space="preserve"> apresentadas nos livros didáticos analisados e pouco</w:t>
      </w:r>
      <w:r w:rsidR="00E3075A">
        <w:rPr>
          <w:color w:val="000000"/>
        </w:rPr>
        <w:t>s</w:t>
      </w:r>
      <w:r w:rsidRPr="005B63D1">
        <w:rPr>
          <w:color w:val="000000"/>
        </w:rPr>
        <w:t xml:space="preserve"> exploram </w:t>
      </w:r>
      <w:r w:rsidR="00E3075A">
        <w:rPr>
          <w:color w:val="000000"/>
        </w:rPr>
        <w:t xml:space="preserve">as </w:t>
      </w:r>
      <w:r w:rsidRPr="005B63D1">
        <w:rPr>
          <w:color w:val="000000"/>
        </w:rPr>
        <w:t>possibilidades de aprendizagens de conceitos na e entre as áreas de conhecimento.</w:t>
      </w:r>
    </w:p>
    <w:p w14:paraId="5A850D9B" w14:textId="3D67D4B7" w:rsidR="00A90073" w:rsidRDefault="00A90073" w:rsidP="00A90073">
      <w:pPr>
        <w:spacing w:before="240"/>
        <w:rPr>
          <w:rFonts w:ascii="Times New Roman" w:hAnsi="Times New Roman"/>
        </w:rPr>
      </w:pPr>
      <w:r w:rsidRPr="005A4F80">
        <w:rPr>
          <w:rFonts w:ascii="Times New Roman" w:hAnsi="Times New Roman"/>
          <w:b/>
          <w:bCs/>
          <w:color w:val="000000"/>
          <w:sz w:val="23"/>
          <w:szCs w:val="23"/>
        </w:rPr>
        <w:t>Palavras</w:t>
      </w:r>
      <w:r w:rsidRPr="00903BC0">
        <w:rPr>
          <w:rFonts w:ascii="Times New Roman" w:hAnsi="Times New Roman"/>
          <w:b/>
          <w:bCs/>
          <w:sz w:val="23"/>
          <w:szCs w:val="23"/>
        </w:rPr>
        <w:t>-</w:t>
      </w:r>
      <w:r>
        <w:rPr>
          <w:rFonts w:ascii="Times New Roman" w:hAnsi="Times New Roman"/>
          <w:b/>
          <w:bCs/>
          <w:color w:val="000000"/>
          <w:sz w:val="23"/>
          <w:szCs w:val="23"/>
        </w:rPr>
        <w:t>c</w:t>
      </w:r>
      <w:r w:rsidRPr="005A4F80">
        <w:rPr>
          <w:rFonts w:ascii="Times New Roman" w:hAnsi="Times New Roman"/>
          <w:b/>
          <w:bCs/>
          <w:color w:val="000000"/>
          <w:sz w:val="23"/>
          <w:szCs w:val="23"/>
        </w:rPr>
        <w:t>have</w:t>
      </w:r>
      <w:r w:rsidRPr="005A4F80">
        <w:rPr>
          <w:rFonts w:ascii="Times New Roman" w:hAnsi="Times New Roman"/>
          <w:color w:val="000000"/>
          <w:sz w:val="23"/>
          <w:szCs w:val="23"/>
        </w:rPr>
        <w:t>:</w:t>
      </w:r>
      <w:r>
        <w:rPr>
          <w:rFonts w:ascii="Times New Roman" w:hAnsi="Times New Roman"/>
          <w:color w:val="000000"/>
          <w:sz w:val="23"/>
          <w:szCs w:val="23"/>
        </w:rPr>
        <w:t xml:space="preserve"> Arte, Matemática,</w:t>
      </w:r>
      <w:r w:rsidRPr="00A469B1">
        <w:rPr>
          <w:rFonts w:ascii="Times New Roman" w:hAnsi="Times New Roman"/>
          <w:color w:val="000000"/>
          <w:sz w:val="23"/>
          <w:szCs w:val="23"/>
        </w:rPr>
        <w:t xml:space="preserve"> Livros didáticos.</w:t>
      </w:r>
    </w:p>
    <w:p w14:paraId="1D2728C2" w14:textId="77777777" w:rsidR="009F46D0" w:rsidRPr="009F46D0" w:rsidRDefault="009F46D0" w:rsidP="009F46D0">
      <w:pPr>
        <w:jc w:val="center"/>
        <w:rPr>
          <w:rFonts w:ascii="Times New Roman" w:hAnsi="Times New Roman" w:cs="Times New Roman"/>
          <w:szCs w:val="24"/>
        </w:rPr>
      </w:pPr>
    </w:p>
    <w:p w14:paraId="025351DA" w14:textId="77777777" w:rsidR="009F46D0" w:rsidRDefault="009F46D0" w:rsidP="009F46D0">
      <w:pPr>
        <w:jc w:val="center"/>
        <w:rPr>
          <w:rFonts w:ascii="Times New Roman" w:hAnsi="Times New Roman" w:cs="Times New Roman"/>
          <w:b/>
          <w:szCs w:val="24"/>
        </w:rPr>
      </w:pPr>
    </w:p>
    <w:p w14:paraId="7D2367C4" w14:textId="77777777" w:rsidR="009F46D0" w:rsidRDefault="009F46D0" w:rsidP="009F46D0">
      <w:pPr>
        <w:jc w:val="center"/>
        <w:rPr>
          <w:rFonts w:ascii="Times New Roman" w:hAnsi="Times New Roman" w:cs="Times New Roman"/>
          <w:b/>
          <w:szCs w:val="24"/>
        </w:rPr>
      </w:pPr>
    </w:p>
    <w:p w14:paraId="5250C2E9" w14:textId="77777777" w:rsidR="009F46D0" w:rsidRDefault="009F46D0" w:rsidP="009F46D0">
      <w:pPr>
        <w:jc w:val="center"/>
        <w:rPr>
          <w:rFonts w:ascii="Times New Roman" w:hAnsi="Times New Roman" w:cs="Times New Roman"/>
          <w:b/>
          <w:szCs w:val="24"/>
        </w:rPr>
      </w:pPr>
    </w:p>
    <w:p w14:paraId="7F525675" w14:textId="77777777" w:rsidR="009F46D0" w:rsidRDefault="009F46D0" w:rsidP="009F46D0">
      <w:pPr>
        <w:jc w:val="center"/>
        <w:rPr>
          <w:rFonts w:ascii="Times New Roman" w:hAnsi="Times New Roman" w:cs="Times New Roman"/>
          <w:b/>
          <w:szCs w:val="24"/>
        </w:rPr>
      </w:pPr>
    </w:p>
    <w:p w14:paraId="14CBC356" w14:textId="77777777" w:rsidR="009F46D0" w:rsidRDefault="009F46D0" w:rsidP="009F46D0">
      <w:pPr>
        <w:jc w:val="center"/>
        <w:rPr>
          <w:rFonts w:ascii="Times New Roman" w:hAnsi="Times New Roman" w:cs="Times New Roman"/>
          <w:b/>
          <w:szCs w:val="24"/>
        </w:rPr>
      </w:pPr>
    </w:p>
    <w:p w14:paraId="68118565" w14:textId="77777777" w:rsidR="009F46D0" w:rsidRDefault="009F46D0" w:rsidP="009F46D0">
      <w:pPr>
        <w:jc w:val="center"/>
        <w:rPr>
          <w:rFonts w:ascii="Times New Roman" w:hAnsi="Times New Roman" w:cs="Times New Roman"/>
          <w:b/>
          <w:szCs w:val="24"/>
        </w:rPr>
      </w:pPr>
    </w:p>
    <w:p w14:paraId="033754A7" w14:textId="77777777" w:rsidR="009F46D0" w:rsidRDefault="009F46D0" w:rsidP="009F46D0">
      <w:pPr>
        <w:jc w:val="center"/>
        <w:rPr>
          <w:rFonts w:ascii="Times New Roman" w:hAnsi="Times New Roman" w:cs="Times New Roman"/>
          <w:b/>
          <w:szCs w:val="24"/>
        </w:rPr>
      </w:pPr>
    </w:p>
    <w:p w14:paraId="7CB73FCA" w14:textId="77777777" w:rsidR="009F46D0" w:rsidRDefault="009F46D0" w:rsidP="009F46D0">
      <w:pPr>
        <w:jc w:val="center"/>
        <w:rPr>
          <w:rFonts w:ascii="Times New Roman" w:hAnsi="Times New Roman" w:cs="Times New Roman"/>
          <w:b/>
          <w:szCs w:val="24"/>
        </w:rPr>
      </w:pPr>
    </w:p>
    <w:sdt>
      <w:sdtPr>
        <w:rPr>
          <w:rFonts w:ascii="Arial" w:eastAsiaTheme="minorHAnsi" w:hAnsi="Arial" w:cstheme="minorBidi"/>
          <w:b w:val="0"/>
          <w:bCs w:val="0"/>
          <w:color w:val="auto"/>
          <w:sz w:val="24"/>
          <w:szCs w:val="22"/>
        </w:rPr>
        <w:id w:val="132729041"/>
        <w:docPartObj>
          <w:docPartGallery w:val="Table of Contents"/>
          <w:docPartUnique/>
        </w:docPartObj>
      </w:sdtPr>
      <w:sdtContent>
        <w:p w14:paraId="3C8800D2" w14:textId="77777777" w:rsidR="00051DBA" w:rsidRPr="006009E4" w:rsidRDefault="00051DBA" w:rsidP="00051DBA">
          <w:pPr>
            <w:pStyle w:val="CabealhodoSumrio"/>
            <w:spacing w:before="0" w:after="360" w:line="360" w:lineRule="auto"/>
            <w:jc w:val="center"/>
            <w:rPr>
              <w:rFonts w:ascii="Times New Roman" w:hAnsi="Times New Roman" w:cs="Times New Roman"/>
              <w:color w:val="auto"/>
              <w:sz w:val="24"/>
              <w:szCs w:val="24"/>
            </w:rPr>
          </w:pPr>
          <w:r w:rsidRPr="006009E4">
            <w:rPr>
              <w:rFonts w:ascii="Times New Roman" w:hAnsi="Times New Roman" w:cs="Times New Roman"/>
              <w:color w:val="auto"/>
              <w:sz w:val="24"/>
              <w:szCs w:val="24"/>
            </w:rPr>
            <w:t>SUMÁRIO</w:t>
          </w:r>
        </w:p>
        <w:p w14:paraId="7AB36799" w14:textId="6D866F87" w:rsidR="00E3075A" w:rsidRDefault="00231BC1">
          <w:pPr>
            <w:pStyle w:val="Sumrio1"/>
            <w:tabs>
              <w:tab w:val="left" w:pos="480"/>
              <w:tab w:val="right" w:leader="dot" w:pos="9061"/>
            </w:tabs>
            <w:rPr>
              <w:rFonts w:asciiTheme="minorHAnsi" w:eastAsiaTheme="minorEastAsia" w:hAnsiTheme="minorHAnsi"/>
              <w:noProof/>
              <w:sz w:val="22"/>
              <w:lang w:eastAsia="pt-BR"/>
            </w:rPr>
          </w:pPr>
          <w:r w:rsidRPr="006009E4">
            <w:rPr>
              <w:rFonts w:ascii="Times New Roman" w:hAnsi="Times New Roman" w:cs="Times New Roman"/>
            </w:rPr>
            <w:fldChar w:fldCharType="begin"/>
          </w:r>
          <w:r w:rsidR="00051DBA" w:rsidRPr="006009E4">
            <w:rPr>
              <w:rFonts w:ascii="Times New Roman" w:hAnsi="Times New Roman" w:cs="Times New Roman"/>
            </w:rPr>
            <w:instrText xml:space="preserve"> TOC \o "1-3" \h \z \u </w:instrText>
          </w:r>
          <w:r w:rsidRPr="006009E4">
            <w:rPr>
              <w:rFonts w:ascii="Times New Roman" w:hAnsi="Times New Roman" w:cs="Times New Roman"/>
            </w:rPr>
            <w:fldChar w:fldCharType="separate"/>
          </w:r>
          <w:hyperlink w:anchor="_Toc67677212" w:history="1">
            <w:r w:rsidR="00E3075A" w:rsidRPr="00527803">
              <w:rPr>
                <w:rStyle w:val="Hyperlink"/>
                <w:noProof/>
              </w:rPr>
              <w:t>1</w:t>
            </w:r>
            <w:r w:rsidR="00E3075A">
              <w:rPr>
                <w:rFonts w:asciiTheme="minorHAnsi" w:eastAsiaTheme="minorEastAsia" w:hAnsiTheme="minorHAnsi"/>
                <w:noProof/>
                <w:sz w:val="22"/>
                <w:lang w:eastAsia="pt-BR"/>
              </w:rPr>
              <w:tab/>
            </w:r>
            <w:r w:rsidR="00E3075A" w:rsidRPr="00527803">
              <w:rPr>
                <w:rStyle w:val="Hyperlink"/>
                <w:noProof/>
              </w:rPr>
              <w:t>INTRODUÇÃO</w:t>
            </w:r>
            <w:r w:rsidR="00E3075A">
              <w:rPr>
                <w:noProof/>
                <w:webHidden/>
              </w:rPr>
              <w:tab/>
            </w:r>
            <w:r w:rsidR="00E3075A">
              <w:rPr>
                <w:noProof/>
                <w:webHidden/>
              </w:rPr>
              <w:fldChar w:fldCharType="begin"/>
            </w:r>
            <w:r w:rsidR="00E3075A">
              <w:rPr>
                <w:noProof/>
                <w:webHidden/>
              </w:rPr>
              <w:instrText xml:space="preserve"> PAGEREF _Toc67677212 \h </w:instrText>
            </w:r>
            <w:r w:rsidR="00E3075A">
              <w:rPr>
                <w:noProof/>
                <w:webHidden/>
              </w:rPr>
            </w:r>
            <w:r w:rsidR="00E3075A">
              <w:rPr>
                <w:noProof/>
                <w:webHidden/>
              </w:rPr>
              <w:fldChar w:fldCharType="separate"/>
            </w:r>
            <w:r w:rsidR="00E3075A">
              <w:rPr>
                <w:noProof/>
                <w:webHidden/>
              </w:rPr>
              <w:t>6</w:t>
            </w:r>
            <w:r w:rsidR="00E3075A">
              <w:rPr>
                <w:noProof/>
                <w:webHidden/>
              </w:rPr>
              <w:fldChar w:fldCharType="end"/>
            </w:r>
          </w:hyperlink>
        </w:p>
        <w:p w14:paraId="4F9A46A7" w14:textId="211EF26C"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13" w:history="1">
            <w:r w:rsidRPr="00527803">
              <w:rPr>
                <w:rStyle w:val="Hyperlink"/>
                <w:noProof/>
              </w:rPr>
              <w:t>1.1</w:t>
            </w:r>
            <w:r>
              <w:rPr>
                <w:rFonts w:asciiTheme="minorHAnsi" w:eastAsiaTheme="minorEastAsia" w:hAnsiTheme="minorHAnsi"/>
                <w:noProof/>
                <w:sz w:val="22"/>
                <w:lang w:eastAsia="pt-BR"/>
              </w:rPr>
              <w:tab/>
            </w:r>
            <w:r w:rsidRPr="00527803">
              <w:rPr>
                <w:rStyle w:val="Hyperlink"/>
                <w:noProof/>
              </w:rPr>
              <w:t>Rastros de Humanidade</w:t>
            </w:r>
            <w:r>
              <w:rPr>
                <w:noProof/>
                <w:webHidden/>
              </w:rPr>
              <w:tab/>
            </w:r>
            <w:r>
              <w:rPr>
                <w:noProof/>
                <w:webHidden/>
              </w:rPr>
              <w:fldChar w:fldCharType="begin"/>
            </w:r>
            <w:r>
              <w:rPr>
                <w:noProof/>
                <w:webHidden/>
              </w:rPr>
              <w:instrText xml:space="preserve"> PAGEREF _Toc67677213 \h </w:instrText>
            </w:r>
            <w:r>
              <w:rPr>
                <w:noProof/>
                <w:webHidden/>
              </w:rPr>
            </w:r>
            <w:r>
              <w:rPr>
                <w:noProof/>
                <w:webHidden/>
              </w:rPr>
              <w:fldChar w:fldCharType="separate"/>
            </w:r>
            <w:r>
              <w:rPr>
                <w:noProof/>
                <w:webHidden/>
              </w:rPr>
              <w:t>6</w:t>
            </w:r>
            <w:r>
              <w:rPr>
                <w:noProof/>
                <w:webHidden/>
              </w:rPr>
              <w:fldChar w:fldCharType="end"/>
            </w:r>
          </w:hyperlink>
        </w:p>
        <w:p w14:paraId="6C954810" w14:textId="26649113"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14" w:history="1">
            <w:r w:rsidRPr="00527803">
              <w:rPr>
                <w:rStyle w:val="Hyperlink"/>
                <w:noProof/>
              </w:rPr>
              <w:t>1.2</w:t>
            </w:r>
            <w:r>
              <w:rPr>
                <w:rFonts w:asciiTheme="minorHAnsi" w:eastAsiaTheme="minorEastAsia" w:hAnsiTheme="minorHAnsi"/>
                <w:noProof/>
                <w:sz w:val="22"/>
                <w:lang w:eastAsia="pt-BR"/>
              </w:rPr>
              <w:tab/>
            </w:r>
            <w:r w:rsidRPr="00527803">
              <w:rPr>
                <w:rStyle w:val="Hyperlink"/>
                <w:noProof/>
              </w:rPr>
              <w:t>Memórias Educativas</w:t>
            </w:r>
            <w:r>
              <w:rPr>
                <w:noProof/>
                <w:webHidden/>
              </w:rPr>
              <w:tab/>
            </w:r>
            <w:r>
              <w:rPr>
                <w:noProof/>
                <w:webHidden/>
              </w:rPr>
              <w:fldChar w:fldCharType="begin"/>
            </w:r>
            <w:r>
              <w:rPr>
                <w:noProof/>
                <w:webHidden/>
              </w:rPr>
              <w:instrText xml:space="preserve"> PAGEREF _Toc67677214 \h </w:instrText>
            </w:r>
            <w:r>
              <w:rPr>
                <w:noProof/>
                <w:webHidden/>
              </w:rPr>
            </w:r>
            <w:r>
              <w:rPr>
                <w:noProof/>
                <w:webHidden/>
              </w:rPr>
              <w:fldChar w:fldCharType="separate"/>
            </w:r>
            <w:r>
              <w:rPr>
                <w:noProof/>
                <w:webHidden/>
              </w:rPr>
              <w:t>8</w:t>
            </w:r>
            <w:r>
              <w:rPr>
                <w:noProof/>
                <w:webHidden/>
              </w:rPr>
              <w:fldChar w:fldCharType="end"/>
            </w:r>
          </w:hyperlink>
        </w:p>
        <w:p w14:paraId="35FA6E05" w14:textId="55C1FF69"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15" w:history="1">
            <w:r w:rsidRPr="00527803">
              <w:rPr>
                <w:rStyle w:val="Hyperlink"/>
                <w:noProof/>
              </w:rPr>
              <w:t>1.3</w:t>
            </w:r>
            <w:r>
              <w:rPr>
                <w:rFonts w:asciiTheme="minorHAnsi" w:eastAsiaTheme="minorEastAsia" w:hAnsiTheme="minorHAnsi"/>
                <w:noProof/>
                <w:sz w:val="22"/>
                <w:lang w:eastAsia="pt-BR"/>
              </w:rPr>
              <w:tab/>
            </w:r>
            <w:r w:rsidRPr="00527803">
              <w:rPr>
                <w:rStyle w:val="Hyperlink"/>
                <w:noProof/>
              </w:rPr>
              <w:t>O lugar de onde falo</w:t>
            </w:r>
            <w:r>
              <w:rPr>
                <w:noProof/>
                <w:webHidden/>
              </w:rPr>
              <w:tab/>
            </w:r>
            <w:r>
              <w:rPr>
                <w:noProof/>
                <w:webHidden/>
              </w:rPr>
              <w:fldChar w:fldCharType="begin"/>
            </w:r>
            <w:r>
              <w:rPr>
                <w:noProof/>
                <w:webHidden/>
              </w:rPr>
              <w:instrText xml:space="preserve"> PAGEREF _Toc67677215 \h </w:instrText>
            </w:r>
            <w:r>
              <w:rPr>
                <w:noProof/>
                <w:webHidden/>
              </w:rPr>
            </w:r>
            <w:r>
              <w:rPr>
                <w:noProof/>
                <w:webHidden/>
              </w:rPr>
              <w:fldChar w:fldCharType="separate"/>
            </w:r>
            <w:r>
              <w:rPr>
                <w:noProof/>
                <w:webHidden/>
              </w:rPr>
              <w:t>13</w:t>
            </w:r>
            <w:r>
              <w:rPr>
                <w:noProof/>
                <w:webHidden/>
              </w:rPr>
              <w:fldChar w:fldCharType="end"/>
            </w:r>
          </w:hyperlink>
        </w:p>
        <w:p w14:paraId="635B9858" w14:textId="06577E68"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16" w:history="1">
            <w:r w:rsidRPr="00527803">
              <w:rPr>
                <w:rStyle w:val="Hyperlink"/>
                <w:noProof/>
              </w:rPr>
              <w:t>1.4</w:t>
            </w:r>
            <w:r>
              <w:rPr>
                <w:rFonts w:asciiTheme="minorHAnsi" w:eastAsiaTheme="minorEastAsia" w:hAnsiTheme="minorHAnsi"/>
                <w:noProof/>
                <w:sz w:val="22"/>
                <w:lang w:eastAsia="pt-BR"/>
              </w:rPr>
              <w:tab/>
            </w:r>
            <w:r w:rsidRPr="00527803">
              <w:rPr>
                <w:rStyle w:val="Hyperlink"/>
                <w:noProof/>
              </w:rPr>
              <w:t>Contextualizando o Problema, a Questão e os Objetivos da Pesquisa</w:t>
            </w:r>
            <w:r>
              <w:rPr>
                <w:noProof/>
                <w:webHidden/>
              </w:rPr>
              <w:tab/>
            </w:r>
            <w:r>
              <w:rPr>
                <w:noProof/>
                <w:webHidden/>
              </w:rPr>
              <w:fldChar w:fldCharType="begin"/>
            </w:r>
            <w:r>
              <w:rPr>
                <w:noProof/>
                <w:webHidden/>
              </w:rPr>
              <w:instrText xml:space="preserve"> PAGEREF _Toc67677216 \h </w:instrText>
            </w:r>
            <w:r>
              <w:rPr>
                <w:noProof/>
                <w:webHidden/>
              </w:rPr>
            </w:r>
            <w:r>
              <w:rPr>
                <w:noProof/>
                <w:webHidden/>
              </w:rPr>
              <w:fldChar w:fldCharType="separate"/>
            </w:r>
            <w:r>
              <w:rPr>
                <w:noProof/>
                <w:webHidden/>
              </w:rPr>
              <w:t>16</w:t>
            </w:r>
            <w:r>
              <w:rPr>
                <w:noProof/>
                <w:webHidden/>
              </w:rPr>
              <w:fldChar w:fldCharType="end"/>
            </w:r>
          </w:hyperlink>
        </w:p>
        <w:p w14:paraId="4BF062B3" w14:textId="3C80A1ED" w:rsidR="00E3075A" w:rsidRDefault="00E3075A">
          <w:pPr>
            <w:pStyle w:val="Sumrio1"/>
            <w:tabs>
              <w:tab w:val="left" w:pos="480"/>
              <w:tab w:val="right" w:leader="dot" w:pos="9061"/>
            </w:tabs>
            <w:rPr>
              <w:rFonts w:asciiTheme="minorHAnsi" w:eastAsiaTheme="minorEastAsia" w:hAnsiTheme="minorHAnsi"/>
              <w:noProof/>
              <w:sz w:val="22"/>
              <w:lang w:eastAsia="pt-BR"/>
            </w:rPr>
          </w:pPr>
          <w:hyperlink w:anchor="_Toc67677217" w:history="1">
            <w:r w:rsidRPr="00527803">
              <w:rPr>
                <w:rStyle w:val="Hyperlink"/>
                <w:rFonts w:cs="Times New Roman"/>
                <w:noProof/>
              </w:rPr>
              <w:t>2</w:t>
            </w:r>
            <w:r>
              <w:rPr>
                <w:rFonts w:asciiTheme="minorHAnsi" w:eastAsiaTheme="minorEastAsia" w:hAnsiTheme="minorHAnsi"/>
                <w:noProof/>
                <w:sz w:val="22"/>
                <w:lang w:eastAsia="pt-BR"/>
              </w:rPr>
              <w:tab/>
            </w:r>
            <w:r w:rsidRPr="00527803">
              <w:rPr>
                <w:rStyle w:val="Hyperlink"/>
                <w:noProof/>
              </w:rPr>
              <w:t>CONFLUÊNCIAS ENTRE ARTE E MATEMÁTICA</w:t>
            </w:r>
            <w:r>
              <w:rPr>
                <w:noProof/>
                <w:webHidden/>
              </w:rPr>
              <w:tab/>
            </w:r>
            <w:r>
              <w:rPr>
                <w:noProof/>
                <w:webHidden/>
              </w:rPr>
              <w:fldChar w:fldCharType="begin"/>
            </w:r>
            <w:r>
              <w:rPr>
                <w:noProof/>
                <w:webHidden/>
              </w:rPr>
              <w:instrText xml:space="preserve"> PAGEREF _Toc67677217 \h </w:instrText>
            </w:r>
            <w:r>
              <w:rPr>
                <w:noProof/>
                <w:webHidden/>
              </w:rPr>
            </w:r>
            <w:r>
              <w:rPr>
                <w:noProof/>
                <w:webHidden/>
              </w:rPr>
              <w:fldChar w:fldCharType="separate"/>
            </w:r>
            <w:r>
              <w:rPr>
                <w:noProof/>
                <w:webHidden/>
              </w:rPr>
              <w:t>18</w:t>
            </w:r>
            <w:r>
              <w:rPr>
                <w:noProof/>
                <w:webHidden/>
              </w:rPr>
              <w:fldChar w:fldCharType="end"/>
            </w:r>
          </w:hyperlink>
        </w:p>
        <w:p w14:paraId="60075B18" w14:textId="3CFC626F"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18" w:history="1">
            <w:r w:rsidRPr="00527803">
              <w:rPr>
                <w:rStyle w:val="Hyperlink"/>
                <w:noProof/>
              </w:rPr>
              <w:t>2.1</w:t>
            </w:r>
            <w:r>
              <w:rPr>
                <w:rFonts w:asciiTheme="minorHAnsi" w:eastAsiaTheme="minorEastAsia" w:hAnsiTheme="minorHAnsi"/>
                <w:noProof/>
                <w:sz w:val="22"/>
                <w:lang w:eastAsia="pt-BR"/>
              </w:rPr>
              <w:tab/>
            </w:r>
            <w:r w:rsidRPr="00527803">
              <w:rPr>
                <w:rStyle w:val="Hyperlink"/>
                <w:noProof/>
              </w:rPr>
              <w:t>Relações e vicissitudes entre a Arte e a Matemática</w:t>
            </w:r>
            <w:r>
              <w:rPr>
                <w:noProof/>
                <w:webHidden/>
              </w:rPr>
              <w:tab/>
            </w:r>
            <w:r>
              <w:rPr>
                <w:noProof/>
                <w:webHidden/>
              </w:rPr>
              <w:fldChar w:fldCharType="begin"/>
            </w:r>
            <w:r>
              <w:rPr>
                <w:noProof/>
                <w:webHidden/>
              </w:rPr>
              <w:instrText xml:space="preserve"> PAGEREF _Toc67677218 \h </w:instrText>
            </w:r>
            <w:r>
              <w:rPr>
                <w:noProof/>
                <w:webHidden/>
              </w:rPr>
            </w:r>
            <w:r>
              <w:rPr>
                <w:noProof/>
                <w:webHidden/>
              </w:rPr>
              <w:fldChar w:fldCharType="separate"/>
            </w:r>
            <w:r>
              <w:rPr>
                <w:noProof/>
                <w:webHidden/>
              </w:rPr>
              <w:t>18</w:t>
            </w:r>
            <w:r>
              <w:rPr>
                <w:noProof/>
                <w:webHidden/>
              </w:rPr>
              <w:fldChar w:fldCharType="end"/>
            </w:r>
          </w:hyperlink>
        </w:p>
        <w:p w14:paraId="153EA168" w14:textId="28E5243E"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19" w:history="1">
            <w:r w:rsidRPr="00527803">
              <w:rPr>
                <w:rStyle w:val="Hyperlink"/>
                <w:noProof/>
              </w:rPr>
              <w:t>2.1.1</w:t>
            </w:r>
            <w:r>
              <w:rPr>
                <w:rFonts w:asciiTheme="minorHAnsi" w:eastAsiaTheme="minorEastAsia" w:hAnsiTheme="minorHAnsi"/>
                <w:noProof/>
                <w:sz w:val="22"/>
                <w:lang w:eastAsia="pt-BR"/>
              </w:rPr>
              <w:tab/>
            </w:r>
            <w:r w:rsidRPr="00527803">
              <w:rPr>
                <w:rStyle w:val="Hyperlink"/>
                <w:noProof/>
              </w:rPr>
              <w:t>Egito – Arte e Matemática cultuando o filho do sol.</w:t>
            </w:r>
            <w:r>
              <w:rPr>
                <w:noProof/>
                <w:webHidden/>
              </w:rPr>
              <w:tab/>
            </w:r>
            <w:r>
              <w:rPr>
                <w:noProof/>
                <w:webHidden/>
              </w:rPr>
              <w:fldChar w:fldCharType="begin"/>
            </w:r>
            <w:r>
              <w:rPr>
                <w:noProof/>
                <w:webHidden/>
              </w:rPr>
              <w:instrText xml:space="preserve"> PAGEREF _Toc67677219 \h </w:instrText>
            </w:r>
            <w:r>
              <w:rPr>
                <w:noProof/>
                <w:webHidden/>
              </w:rPr>
            </w:r>
            <w:r>
              <w:rPr>
                <w:noProof/>
                <w:webHidden/>
              </w:rPr>
              <w:fldChar w:fldCharType="separate"/>
            </w:r>
            <w:r>
              <w:rPr>
                <w:noProof/>
                <w:webHidden/>
              </w:rPr>
              <w:t>20</w:t>
            </w:r>
            <w:r>
              <w:rPr>
                <w:noProof/>
                <w:webHidden/>
              </w:rPr>
              <w:fldChar w:fldCharType="end"/>
            </w:r>
          </w:hyperlink>
        </w:p>
        <w:p w14:paraId="1EC2C5A9" w14:textId="5D62EBD2"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0" w:history="1">
            <w:r w:rsidRPr="00527803">
              <w:rPr>
                <w:rStyle w:val="Hyperlink"/>
                <w:rFonts w:cs="Times New Roman"/>
                <w:noProof/>
              </w:rPr>
              <w:t>2.1.2</w:t>
            </w:r>
            <w:r>
              <w:rPr>
                <w:rFonts w:asciiTheme="minorHAnsi" w:eastAsiaTheme="minorEastAsia" w:hAnsiTheme="minorHAnsi"/>
                <w:noProof/>
                <w:sz w:val="22"/>
                <w:lang w:eastAsia="pt-BR"/>
              </w:rPr>
              <w:tab/>
            </w:r>
            <w:r w:rsidRPr="00527803">
              <w:rPr>
                <w:rStyle w:val="Hyperlink"/>
                <w:rFonts w:cs="Times New Roman"/>
                <w:noProof/>
              </w:rPr>
              <w:t>Grécia – Berço da Arte e da Matemática.</w:t>
            </w:r>
            <w:r>
              <w:rPr>
                <w:noProof/>
                <w:webHidden/>
              </w:rPr>
              <w:tab/>
            </w:r>
            <w:r>
              <w:rPr>
                <w:noProof/>
                <w:webHidden/>
              </w:rPr>
              <w:fldChar w:fldCharType="begin"/>
            </w:r>
            <w:r>
              <w:rPr>
                <w:noProof/>
                <w:webHidden/>
              </w:rPr>
              <w:instrText xml:space="preserve"> PAGEREF _Toc67677220 \h </w:instrText>
            </w:r>
            <w:r>
              <w:rPr>
                <w:noProof/>
                <w:webHidden/>
              </w:rPr>
            </w:r>
            <w:r>
              <w:rPr>
                <w:noProof/>
                <w:webHidden/>
              </w:rPr>
              <w:fldChar w:fldCharType="separate"/>
            </w:r>
            <w:r>
              <w:rPr>
                <w:noProof/>
                <w:webHidden/>
              </w:rPr>
              <w:t>23</w:t>
            </w:r>
            <w:r>
              <w:rPr>
                <w:noProof/>
                <w:webHidden/>
              </w:rPr>
              <w:fldChar w:fldCharType="end"/>
            </w:r>
          </w:hyperlink>
        </w:p>
        <w:p w14:paraId="3125A4AF" w14:textId="3EE580A0"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1" w:history="1">
            <w:r w:rsidRPr="00527803">
              <w:rPr>
                <w:rStyle w:val="Hyperlink"/>
                <w:noProof/>
              </w:rPr>
              <w:t>2.1.3</w:t>
            </w:r>
            <w:r>
              <w:rPr>
                <w:rFonts w:asciiTheme="minorHAnsi" w:eastAsiaTheme="minorEastAsia" w:hAnsiTheme="minorHAnsi"/>
                <w:noProof/>
                <w:sz w:val="22"/>
                <w:lang w:eastAsia="pt-BR"/>
              </w:rPr>
              <w:tab/>
            </w:r>
            <w:r w:rsidRPr="00527803">
              <w:rPr>
                <w:rStyle w:val="Hyperlink"/>
                <w:noProof/>
              </w:rPr>
              <w:t>Idade Média: distanciamento entre a Arte e a Matemática</w:t>
            </w:r>
            <w:r>
              <w:rPr>
                <w:noProof/>
                <w:webHidden/>
              </w:rPr>
              <w:tab/>
            </w:r>
            <w:r>
              <w:rPr>
                <w:noProof/>
                <w:webHidden/>
              </w:rPr>
              <w:fldChar w:fldCharType="begin"/>
            </w:r>
            <w:r>
              <w:rPr>
                <w:noProof/>
                <w:webHidden/>
              </w:rPr>
              <w:instrText xml:space="preserve"> PAGEREF _Toc67677221 \h </w:instrText>
            </w:r>
            <w:r>
              <w:rPr>
                <w:noProof/>
                <w:webHidden/>
              </w:rPr>
            </w:r>
            <w:r>
              <w:rPr>
                <w:noProof/>
                <w:webHidden/>
              </w:rPr>
              <w:fldChar w:fldCharType="separate"/>
            </w:r>
            <w:r>
              <w:rPr>
                <w:noProof/>
                <w:webHidden/>
              </w:rPr>
              <w:t>25</w:t>
            </w:r>
            <w:r>
              <w:rPr>
                <w:noProof/>
                <w:webHidden/>
              </w:rPr>
              <w:fldChar w:fldCharType="end"/>
            </w:r>
          </w:hyperlink>
        </w:p>
        <w:p w14:paraId="0C2BA193" w14:textId="3EAD5263" w:rsidR="00E3075A" w:rsidRDefault="00E3075A">
          <w:pPr>
            <w:pStyle w:val="Sumrio1"/>
            <w:tabs>
              <w:tab w:val="left" w:pos="480"/>
              <w:tab w:val="right" w:leader="dot" w:pos="9061"/>
            </w:tabs>
            <w:rPr>
              <w:rFonts w:asciiTheme="minorHAnsi" w:eastAsiaTheme="minorEastAsia" w:hAnsiTheme="minorHAnsi"/>
              <w:noProof/>
              <w:sz w:val="22"/>
              <w:lang w:eastAsia="pt-BR"/>
            </w:rPr>
          </w:pPr>
          <w:hyperlink w:anchor="_Toc67677222" w:history="1">
            <w:r w:rsidRPr="00527803">
              <w:rPr>
                <w:rStyle w:val="Hyperlink"/>
                <w:noProof/>
              </w:rPr>
              <w:t>3</w:t>
            </w:r>
            <w:r>
              <w:rPr>
                <w:rFonts w:asciiTheme="minorHAnsi" w:eastAsiaTheme="minorEastAsia" w:hAnsiTheme="minorHAnsi"/>
                <w:noProof/>
                <w:sz w:val="22"/>
                <w:lang w:eastAsia="pt-BR"/>
              </w:rPr>
              <w:tab/>
            </w:r>
            <w:r w:rsidRPr="00527803">
              <w:rPr>
                <w:rStyle w:val="Hyperlink"/>
                <w:noProof/>
              </w:rPr>
              <w:t>APRENDIZAGEM SIGNIFICATIVA: A TEORIA AUSUBELIANA</w:t>
            </w:r>
            <w:r>
              <w:rPr>
                <w:noProof/>
                <w:webHidden/>
              </w:rPr>
              <w:tab/>
            </w:r>
            <w:r>
              <w:rPr>
                <w:noProof/>
                <w:webHidden/>
              </w:rPr>
              <w:fldChar w:fldCharType="begin"/>
            </w:r>
            <w:r>
              <w:rPr>
                <w:noProof/>
                <w:webHidden/>
              </w:rPr>
              <w:instrText xml:space="preserve"> PAGEREF _Toc67677222 \h </w:instrText>
            </w:r>
            <w:r>
              <w:rPr>
                <w:noProof/>
                <w:webHidden/>
              </w:rPr>
            </w:r>
            <w:r>
              <w:rPr>
                <w:noProof/>
                <w:webHidden/>
              </w:rPr>
              <w:fldChar w:fldCharType="separate"/>
            </w:r>
            <w:r>
              <w:rPr>
                <w:noProof/>
                <w:webHidden/>
              </w:rPr>
              <w:t>26</w:t>
            </w:r>
            <w:r>
              <w:rPr>
                <w:noProof/>
                <w:webHidden/>
              </w:rPr>
              <w:fldChar w:fldCharType="end"/>
            </w:r>
          </w:hyperlink>
        </w:p>
        <w:p w14:paraId="00E22945" w14:textId="6B4394F4"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23" w:history="1">
            <w:r w:rsidRPr="00527803">
              <w:rPr>
                <w:rStyle w:val="Hyperlink"/>
                <w:noProof/>
              </w:rPr>
              <w:t>3.1</w:t>
            </w:r>
            <w:r>
              <w:rPr>
                <w:rFonts w:asciiTheme="minorHAnsi" w:eastAsiaTheme="minorEastAsia" w:hAnsiTheme="minorHAnsi"/>
                <w:noProof/>
                <w:sz w:val="22"/>
                <w:lang w:eastAsia="pt-BR"/>
              </w:rPr>
              <w:tab/>
            </w:r>
            <w:r w:rsidRPr="00527803">
              <w:rPr>
                <w:rStyle w:val="Hyperlink"/>
                <w:noProof/>
              </w:rPr>
              <w:t>Conhecendo David Paul Ausubel e sua história educativa</w:t>
            </w:r>
            <w:r>
              <w:rPr>
                <w:noProof/>
                <w:webHidden/>
              </w:rPr>
              <w:tab/>
            </w:r>
            <w:r>
              <w:rPr>
                <w:noProof/>
                <w:webHidden/>
              </w:rPr>
              <w:fldChar w:fldCharType="begin"/>
            </w:r>
            <w:r>
              <w:rPr>
                <w:noProof/>
                <w:webHidden/>
              </w:rPr>
              <w:instrText xml:space="preserve"> PAGEREF _Toc67677223 \h </w:instrText>
            </w:r>
            <w:r>
              <w:rPr>
                <w:noProof/>
                <w:webHidden/>
              </w:rPr>
            </w:r>
            <w:r>
              <w:rPr>
                <w:noProof/>
                <w:webHidden/>
              </w:rPr>
              <w:fldChar w:fldCharType="separate"/>
            </w:r>
            <w:r>
              <w:rPr>
                <w:noProof/>
                <w:webHidden/>
              </w:rPr>
              <w:t>26</w:t>
            </w:r>
            <w:r>
              <w:rPr>
                <w:noProof/>
                <w:webHidden/>
              </w:rPr>
              <w:fldChar w:fldCharType="end"/>
            </w:r>
          </w:hyperlink>
        </w:p>
        <w:p w14:paraId="7F55FDA0" w14:textId="5B80A6A7"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24" w:history="1">
            <w:r w:rsidRPr="00527803">
              <w:rPr>
                <w:rStyle w:val="Hyperlink"/>
                <w:noProof/>
              </w:rPr>
              <w:t>3.2</w:t>
            </w:r>
            <w:r>
              <w:rPr>
                <w:rFonts w:asciiTheme="minorHAnsi" w:eastAsiaTheme="minorEastAsia" w:hAnsiTheme="minorHAnsi"/>
                <w:noProof/>
                <w:sz w:val="22"/>
                <w:lang w:eastAsia="pt-BR"/>
              </w:rPr>
              <w:tab/>
            </w:r>
            <w:r w:rsidRPr="00527803">
              <w:rPr>
                <w:rStyle w:val="Hyperlink"/>
                <w:noProof/>
              </w:rPr>
              <w:t>Ausubel e a Teoria Cognitiva</w:t>
            </w:r>
            <w:r>
              <w:rPr>
                <w:noProof/>
                <w:webHidden/>
              </w:rPr>
              <w:tab/>
            </w:r>
            <w:r>
              <w:rPr>
                <w:noProof/>
                <w:webHidden/>
              </w:rPr>
              <w:fldChar w:fldCharType="begin"/>
            </w:r>
            <w:r>
              <w:rPr>
                <w:noProof/>
                <w:webHidden/>
              </w:rPr>
              <w:instrText xml:space="preserve"> PAGEREF _Toc67677224 \h </w:instrText>
            </w:r>
            <w:r>
              <w:rPr>
                <w:noProof/>
                <w:webHidden/>
              </w:rPr>
            </w:r>
            <w:r>
              <w:rPr>
                <w:noProof/>
                <w:webHidden/>
              </w:rPr>
              <w:fldChar w:fldCharType="separate"/>
            </w:r>
            <w:r>
              <w:rPr>
                <w:noProof/>
                <w:webHidden/>
              </w:rPr>
              <w:t>27</w:t>
            </w:r>
            <w:r>
              <w:rPr>
                <w:noProof/>
                <w:webHidden/>
              </w:rPr>
              <w:fldChar w:fldCharType="end"/>
            </w:r>
          </w:hyperlink>
        </w:p>
        <w:p w14:paraId="20EFE0DC" w14:textId="4411DEA1"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5" w:history="1">
            <w:r w:rsidRPr="00527803">
              <w:rPr>
                <w:rStyle w:val="Hyperlink"/>
                <w:rFonts w:cs="Times New Roman"/>
                <w:noProof/>
              </w:rPr>
              <w:t>3.2.1</w:t>
            </w:r>
            <w:r>
              <w:rPr>
                <w:rFonts w:asciiTheme="minorHAnsi" w:eastAsiaTheme="minorEastAsia" w:hAnsiTheme="minorHAnsi"/>
                <w:noProof/>
                <w:sz w:val="22"/>
                <w:lang w:eastAsia="pt-BR"/>
              </w:rPr>
              <w:tab/>
            </w:r>
            <w:r w:rsidRPr="00527803">
              <w:rPr>
                <w:rStyle w:val="Hyperlink"/>
                <w:rFonts w:cs="Times New Roman"/>
                <w:noProof/>
              </w:rPr>
              <w:t>Aprendizagem Mecânica e/ou Aprendizagem Significativa</w:t>
            </w:r>
            <w:r>
              <w:rPr>
                <w:noProof/>
                <w:webHidden/>
              </w:rPr>
              <w:tab/>
            </w:r>
            <w:r>
              <w:rPr>
                <w:noProof/>
                <w:webHidden/>
              </w:rPr>
              <w:fldChar w:fldCharType="begin"/>
            </w:r>
            <w:r>
              <w:rPr>
                <w:noProof/>
                <w:webHidden/>
              </w:rPr>
              <w:instrText xml:space="preserve"> PAGEREF _Toc67677225 \h </w:instrText>
            </w:r>
            <w:r>
              <w:rPr>
                <w:noProof/>
                <w:webHidden/>
              </w:rPr>
            </w:r>
            <w:r>
              <w:rPr>
                <w:noProof/>
                <w:webHidden/>
              </w:rPr>
              <w:fldChar w:fldCharType="separate"/>
            </w:r>
            <w:r>
              <w:rPr>
                <w:noProof/>
                <w:webHidden/>
              </w:rPr>
              <w:t>30</w:t>
            </w:r>
            <w:r>
              <w:rPr>
                <w:noProof/>
                <w:webHidden/>
              </w:rPr>
              <w:fldChar w:fldCharType="end"/>
            </w:r>
          </w:hyperlink>
        </w:p>
        <w:p w14:paraId="2D920EFF" w14:textId="3C20EAB4"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6" w:history="1">
            <w:r w:rsidRPr="00527803">
              <w:rPr>
                <w:rStyle w:val="Hyperlink"/>
                <w:rFonts w:cs="Times New Roman"/>
                <w:noProof/>
              </w:rPr>
              <w:t>3.2.2</w:t>
            </w:r>
            <w:r>
              <w:rPr>
                <w:rFonts w:asciiTheme="minorHAnsi" w:eastAsiaTheme="minorEastAsia" w:hAnsiTheme="minorHAnsi"/>
                <w:noProof/>
                <w:sz w:val="22"/>
                <w:lang w:eastAsia="pt-BR"/>
              </w:rPr>
              <w:tab/>
            </w:r>
            <w:r w:rsidRPr="00527803">
              <w:rPr>
                <w:rStyle w:val="Hyperlink"/>
                <w:rFonts w:cs="Times New Roman"/>
                <w:noProof/>
              </w:rPr>
              <w:t>Aprendizagem Significativa: por recepção e/ou por descoberta</w:t>
            </w:r>
            <w:r>
              <w:rPr>
                <w:noProof/>
                <w:webHidden/>
              </w:rPr>
              <w:tab/>
            </w:r>
            <w:r>
              <w:rPr>
                <w:noProof/>
                <w:webHidden/>
              </w:rPr>
              <w:fldChar w:fldCharType="begin"/>
            </w:r>
            <w:r>
              <w:rPr>
                <w:noProof/>
                <w:webHidden/>
              </w:rPr>
              <w:instrText xml:space="preserve"> PAGEREF _Toc67677226 \h </w:instrText>
            </w:r>
            <w:r>
              <w:rPr>
                <w:noProof/>
                <w:webHidden/>
              </w:rPr>
            </w:r>
            <w:r>
              <w:rPr>
                <w:noProof/>
                <w:webHidden/>
              </w:rPr>
              <w:fldChar w:fldCharType="separate"/>
            </w:r>
            <w:r>
              <w:rPr>
                <w:noProof/>
                <w:webHidden/>
              </w:rPr>
              <w:t>33</w:t>
            </w:r>
            <w:r>
              <w:rPr>
                <w:noProof/>
                <w:webHidden/>
              </w:rPr>
              <w:fldChar w:fldCharType="end"/>
            </w:r>
          </w:hyperlink>
        </w:p>
        <w:p w14:paraId="57561385" w14:textId="77992B36" w:rsidR="00E3075A" w:rsidRDefault="00E3075A">
          <w:pPr>
            <w:pStyle w:val="Sumrio2"/>
            <w:tabs>
              <w:tab w:val="left" w:pos="880"/>
              <w:tab w:val="right" w:leader="dot" w:pos="9061"/>
            </w:tabs>
            <w:rPr>
              <w:rFonts w:asciiTheme="minorHAnsi" w:eastAsiaTheme="minorEastAsia" w:hAnsiTheme="minorHAnsi"/>
              <w:noProof/>
              <w:sz w:val="22"/>
              <w:lang w:eastAsia="pt-BR"/>
            </w:rPr>
          </w:pPr>
          <w:hyperlink w:anchor="_Toc67677227" w:history="1">
            <w:r w:rsidRPr="00527803">
              <w:rPr>
                <w:rStyle w:val="Hyperlink"/>
                <w:noProof/>
              </w:rPr>
              <w:t>3.3</w:t>
            </w:r>
            <w:r>
              <w:rPr>
                <w:rFonts w:asciiTheme="minorHAnsi" w:eastAsiaTheme="minorEastAsia" w:hAnsiTheme="minorHAnsi"/>
                <w:noProof/>
                <w:sz w:val="22"/>
                <w:lang w:eastAsia="pt-BR"/>
              </w:rPr>
              <w:tab/>
            </w:r>
            <w:r w:rsidRPr="00527803">
              <w:rPr>
                <w:rStyle w:val="Hyperlink"/>
                <w:noProof/>
              </w:rPr>
              <w:t>Teoria da Aprendizagem Significativa</w:t>
            </w:r>
            <w:r>
              <w:rPr>
                <w:noProof/>
                <w:webHidden/>
              </w:rPr>
              <w:tab/>
            </w:r>
            <w:r>
              <w:rPr>
                <w:noProof/>
                <w:webHidden/>
              </w:rPr>
              <w:fldChar w:fldCharType="begin"/>
            </w:r>
            <w:r>
              <w:rPr>
                <w:noProof/>
                <w:webHidden/>
              </w:rPr>
              <w:instrText xml:space="preserve"> PAGEREF _Toc67677227 \h </w:instrText>
            </w:r>
            <w:r>
              <w:rPr>
                <w:noProof/>
                <w:webHidden/>
              </w:rPr>
            </w:r>
            <w:r>
              <w:rPr>
                <w:noProof/>
                <w:webHidden/>
              </w:rPr>
              <w:fldChar w:fldCharType="separate"/>
            </w:r>
            <w:r>
              <w:rPr>
                <w:noProof/>
                <w:webHidden/>
              </w:rPr>
              <w:t>34</w:t>
            </w:r>
            <w:r>
              <w:rPr>
                <w:noProof/>
                <w:webHidden/>
              </w:rPr>
              <w:fldChar w:fldCharType="end"/>
            </w:r>
          </w:hyperlink>
        </w:p>
        <w:p w14:paraId="1C37A8B7" w14:textId="215049EC"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8" w:history="1">
            <w:r w:rsidRPr="00527803">
              <w:rPr>
                <w:rStyle w:val="Hyperlink"/>
                <w:rFonts w:cs="Times New Roman"/>
                <w:noProof/>
              </w:rPr>
              <w:t>3.3.1</w:t>
            </w:r>
            <w:r>
              <w:rPr>
                <w:rFonts w:asciiTheme="minorHAnsi" w:eastAsiaTheme="minorEastAsia" w:hAnsiTheme="minorHAnsi"/>
                <w:noProof/>
                <w:sz w:val="22"/>
                <w:lang w:eastAsia="pt-BR"/>
              </w:rPr>
              <w:tab/>
            </w:r>
            <w:r w:rsidRPr="00527803">
              <w:rPr>
                <w:rStyle w:val="Hyperlink"/>
                <w:rFonts w:cs="Times New Roman"/>
                <w:noProof/>
              </w:rPr>
              <w:t>Circunstâncias propícias para acontecer uma Aprendizagem Significativa</w:t>
            </w:r>
            <w:r>
              <w:rPr>
                <w:noProof/>
                <w:webHidden/>
              </w:rPr>
              <w:tab/>
            </w:r>
            <w:r>
              <w:rPr>
                <w:noProof/>
                <w:webHidden/>
              </w:rPr>
              <w:fldChar w:fldCharType="begin"/>
            </w:r>
            <w:r>
              <w:rPr>
                <w:noProof/>
                <w:webHidden/>
              </w:rPr>
              <w:instrText xml:space="preserve"> PAGEREF _Toc67677228 \h </w:instrText>
            </w:r>
            <w:r>
              <w:rPr>
                <w:noProof/>
                <w:webHidden/>
              </w:rPr>
            </w:r>
            <w:r>
              <w:rPr>
                <w:noProof/>
                <w:webHidden/>
              </w:rPr>
              <w:fldChar w:fldCharType="separate"/>
            </w:r>
            <w:r>
              <w:rPr>
                <w:noProof/>
                <w:webHidden/>
              </w:rPr>
              <w:t>34</w:t>
            </w:r>
            <w:r>
              <w:rPr>
                <w:noProof/>
                <w:webHidden/>
              </w:rPr>
              <w:fldChar w:fldCharType="end"/>
            </w:r>
          </w:hyperlink>
        </w:p>
        <w:p w14:paraId="1E502E54" w14:textId="04CE3279" w:rsidR="00E3075A" w:rsidRDefault="00E3075A">
          <w:pPr>
            <w:pStyle w:val="Sumrio3"/>
            <w:tabs>
              <w:tab w:val="left" w:pos="1320"/>
              <w:tab w:val="right" w:leader="dot" w:pos="9061"/>
            </w:tabs>
            <w:rPr>
              <w:rFonts w:asciiTheme="minorHAnsi" w:eastAsiaTheme="minorEastAsia" w:hAnsiTheme="minorHAnsi"/>
              <w:noProof/>
              <w:sz w:val="22"/>
              <w:lang w:eastAsia="pt-BR"/>
            </w:rPr>
          </w:pPr>
          <w:hyperlink w:anchor="_Toc67677229" w:history="1">
            <w:r w:rsidRPr="00527803">
              <w:rPr>
                <w:rStyle w:val="Hyperlink"/>
                <w:rFonts w:cs="Times New Roman"/>
                <w:noProof/>
              </w:rPr>
              <w:t>3.3.2</w:t>
            </w:r>
            <w:r>
              <w:rPr>
                <w:rFonts w:asciiTheme="minorHAnsi" w:eastAsiaTheme="minorEastAsia" w:hAnsiTheme="minorHAnsi"/>
                <w:noProof/>
                <w:sz w:val="22"/>
                <w:lang w:eastAsia="pt-BR"/>
              </w:rPr>
              <w:tab/>
            </w:r>
            <w:r w:rsidRPr="00527803">
              <w:rPr>
                <w:rStyle w:val="Hyperlink"/>
                <w:rFonts w:cs="Times New Roman"/>
                <w:noProof/>
              </w:rPr>
              <w:t>Início de uma aprendizagem Significativa</w:t>
            </w:r>
            <w:r>
              <w:rPr>
                <w:noProof/>
                <w:webHidden/>
              </w:rPr>
              <w:tab/>
            </w:r>
            <w:r>
              <w:rPr>
                <w:noProof/>
                <w:webHidden/>
              </w:rPr>
              <w:fldChar w:fldCharType="begin"/>
            </w:r>
            <w:r>
              <w:rPr>
                <w:noProof/>
                <w:webHidden/>
              </w:rPr>
              <w:instrText xml:space="preserve"> PAGEREF _Toc67677229 \h </w:instrText>
            </w:r>
            <w:r>
              <w:rPr>
                <w:noProof/>
                <w:webHidden/>
              </w:rPr>
            </w:r>
            <w:r>
              <w:rPr>
                <w:noProof/>
                <w:webHidden/>
              </w:rPr>
              <w:fldChar w:fldCharType="separate"/>
            </w:r>
            <w:r>
              <w:rPr>
                <w:noProof/>
                <w:webHidden/>
              </w:rPr>
              <w:t>36</w:t>
            </w:r>
            <w:r>
              <w:rPr>
                <w:noProof/>
                <w:webHidden/>
              </w:rPr>
              <w:fldChar w:fldCharType="end"/>
            </w:r>
          </w:hyperlink>
        </w:p>
        <w:p w14:paraId="050E08B0" w14:textId="55FACB4D" w:rsidR="00E3075A" w:rsidRDefault="00E3075A">
          <w:pPr>
            <w:pStyle w:val="Sumrio1"/>
            <w:tabs>
              <w:tab w:val="left" w:pos="480"/>
              <w:tab w:val="right" w:leader="dot" w:pos="9061"/>
            </w:tabs>
            <w:rPr>
              <w:rFonts w:asciiTheme="minorHAnsi" w:eastAsiaTheme="minorEastAsia" w:hAnsiTheme="minorHAnsi"/>
              <w:noProof/>
              <w:sz w:val="22"/>
              <w:lang w:eastAsia="pt-BR"/>
            </w:rPr>
          </w:pPr>
          <w:hyperlink w:anchor="_Toc67677230" w:history="1">
            <w:r w:rsidRPr="00527803">
              <w:rPr>
                <w:rStyle w:val="Hyperlink"/>
                <w:noProof/>
              </w:rPr>
              <w:t>4</w:t>
            </w:r>
            <w:r>
              <w:rPr>
                <w:rFonts w:asciiTheme="minorHAnsi" w:eastAsiaTheme="minorEastAsia" w:hAnsiTheme="minorHAnsi"/>
                <w:noProof/>
                <w:sz w:val="22"/>
                <w:lang w:eastAsia="pt-BR"/>
              </w:rPr>
              <w:tab/>
            </w:r>
            <w:r w:rsidRPr="00527803">
              <w:rPr>
                <w:rStyle w:val="Hyperlink"/>
                <w:noProof/>
              </w:rPr>
              <w:t>PROCEDIMENTOS METODOLÓGICOS</w:t>
            </w:r>
            <w:r>
              <w:rPr>
                <w:noProof/>
                <w:webHidden/>
              </w:rPr>
              <w:tab/>
            </w:r>
            <w:r>
              <w:rPr>
                <w:noProof/>
                <w:webHidden/>
              </w:rPr>
              <w:fldChar w:fldCharType="begin"/>
            </w:r>
            <w:r>
              <w:rPr>
                <w:noProof/>
                <w:webHidden/>
              </w:rPr>
              <w:instrText xml:space="preserve"> PAGEREF _Toc67677230 \h </w:instrText>
            </w:r>
            <w:r>
              <w:rPr>
                <w:noProof/>
                <w:webHidden/>
              </w:rPr>
            </w:r>
            <w:r>
              <w:rPr>
                <w:noProof/>
                <w:webHidden/>
              </w:rPr>
              <w:fldChar w:fldCharType="separate"/>
            </w:r>
            <w:r>
              <w:rPr>
                <w:noProof/>
                <w:webHidden/>
              </w:rPr>
              <w:t>40</w:t>
            </w:r>
            <w:r>
              <w:rPr>
                <w:noProof/>
                <w:webHidden/>
              </w:rPr>
              <w:fldChar w:fldCharType="end"/>
            </w:r>
          </w:hyperlink>
        </w:p>
        <w:p w14:paraId="066FF5F3" w14:textId="2FADA0CE" w:rsidR="00E3075A" w:rsidRDefault="00E3075A">
          <w:pPr>
            <w:pStyle w:val="Sumrio1"/>
            <w:tabs>
              <w:tab w:val="left" w:pos="480"/>
              <w:tab w:val="right" w:leader="dot" w:pos="9061"/>
            </w:tabs>
            <w:rPr>
              <w:rFonts w:asciiTheme="minorHAnsi" w:eastAsiaTheme="minorEastAsia" w:hAnsiTheme="minorHAnsi"/>
              <w:noProof/>
              <w:sz w:val="22"/>
              <w:lang w:eastAsia="pt-BR"/>
            </w:rPr>
          </w:pPr>
          <w:hyperlink w:anchor="_Toc67677231" w:history="1">
            <w:r w:rsidRPr="00527803">
              <w:rPr>
                <w:rStyle w:val="Hyperlink"/>
                <w:noProof/>
              </w:rPr>
              <w:t>5</w:t>
            </w:r>
            <w:r>
              <w:rPr>
                <w:rFonts w:asciiTheme="minorHAnsi" w:eastAsiaTheme="minorEastAsia" w:hAnsiTheme="minorHAnsi"/>
                <w:noProof/>
                <w:sz w:val="22"/>
                <w:lang w:eastAsia="pt-BR"/>
              </w:rPr>
              <w:tab/>
            </w:r>
            <w:r w:rsidRPr="00527803">
              <w:rPr>
                <w:rStyle w:val="Hyperlink"/>
                <w:noProof/>
              </w:rPr>
              <w:t>TECENDO CONSIDERAÇÕES</w:t>
            </w:r>
            <w:r>
              <w:rPr>
                <w:noProof/>
                <w:webHidden/>
              </w:rPr>
              <w:tab/>
            </w:r>
            <w:r>
              <w:rPr>
                <w:noProof/>
                <w:webHidden/>
              </w:rPr>
              <w:fldChar w:fldCharType="begin"/>
            </w:r>
            <w:r>
              <w:rPr>
                <w:noProof/>
                <w:webHidden/>
              </w:rPr>
              <w:instrText xml:space="preserve"> PAGEREF _Toc67677231 \h </w:instrText>
            </w:r>
            <w:r>
              <w:rPr>
                <w:noProof/>
                <w:webHidden/>
              </w:rPr>
            </w:r>
            <w:r>
              <w:rPr>
                <w:noProof/>
                <w:webHidden/>
              </w:rPr>
              <w:fldChar w:fldCharType="separate"/>
            </w:r>
            <w:r>
              <w:rPr>
                <w:noProof/>
                <w:webHidden/>
              </w:rPr>
              <w:t>44</w:t>
            </w:r>
            <w:r>
              <w:rPr>
                <w:noProof/>
                <w:webHidden/>
              </w:rPr>
              <w:fldChar w:fldCharType="end"/>
            </w:r>
          </w:hyperlink>
        </w:p>
        <w:p w14:paraId="103B0CA0" w14:textId="756F3AA8" w:rsidR="00E3075A" w:rsidRDefault="00E3075A">
          <w:pPr>
            <w:pStyle w:val="Sumrio1"/>
            <w:tabs>
              <w:tab w:val="right" w:leader="dot" w:pos="9061"/>
            </w:tabs>
            <w:rPr>
              <w:rFonts w:asciiTheme="minorHAnsi" w:eastAsiaTheme="minorEastAsia" w:hAnsiTheme="minorHAnsi"/>
              <w:noProof/>
              <w:sz w:val="22"/>
              <w:lang w:eastAsia="pt-BR"/>
            </w:rPr>
          </w:pPr>
          <w:hyperlink w:anchor="_Toc67677232" w:history="1">
            <w:r w:rsidRPr="00527803">
              <w:rPr>
                <w:rStyle w:val="Hyperlink"/>
                <w:noProof/>
              </w:rPr>
              <w:t>REFERÊNCIAS</w:t>
            </w:r>
            <w:r>
              <w:rPr>
                <w:noProof/>
                <w:webHidden/>
              </w:rPr>
              <w:tab/>
            </w:r>
            <w:r>
              <w:rPr>
                <w:noProof/>
                <w:webHidden/>
              </w:rPr>
              <w:fldChar w:fldCharType="begin"/>
            </w:r>
            <w:r>
              <w:rPr>
                <w:noProof/>
                <w:webHidden/>
              </w:rPr>
              <w:instrText xml:space="preserve"> PAGEREF _Toc67677232 \h </w:instrText>
            </w:r>
            <w:r>
              <w:rPr>
                <w:noProof/>
                <w:webHidden/>
              </w:rPr>
            </w:r>
            <w:r>
              <w:rPr>
                <w:noProof/>
                <w:webHidden/>
              </w:rPr>
              <w:fldChar w:fldCharType="separate"/>
            </w:r>
            <w:r>
              <w:rPr>
                <w:noProof/>
                <w:webHidden/>
              </w:rPr>
              <w:t>45</w:t>
            </w:r>
            <w:r>
              <w:rPr>
                <w:noProof/>
                <w:webHidden/>
              </w:rPr>
              <w:fldChar w:fldCharType="end"/>
            </w:r>
          </w:hyperlink>
        </w:p>
        <w:p w14:paraId="39AD16E6" w14:textId="44600315" w:rsidR="00051DBA" w:rsidRDefault="00231BC1">
          <w:r w:rsidRPr="006009E4">
            <w:rPr>
              <w:rFonts w:ascii="Times New Roman" w:hAnsi="Times New Roman" w:cs="Times New Roman"/>
            </w:rPr>
            <w:fldChar w:fldCharType="end"/>
          </w:r>
        </w:p>
      </w:sdtContent>
    </w:sdt>
    <w:p w14:paraId="700E31ED" w14:textId="77777777" w:rsidR="000729C2" w:rsidRPr="00525A19" w:rsidRDefault="000729C2" w:rsidP="00525A19">
      <w:pPr>
        <w:pStyle w:val="Ttulo1"/>
        <w:spacing w:before="0" w:after="360"/>
      </w:pPr>
      <w:bookmarkStart w:id="0" w:name="_Toc67677212"/>
      <w:r w:rsidRPr="00525A19">
        <w:t>INTRODUÇÃO</w:t>
      </w:r>
      <w:bookmarkEnd w:id="0"/>
    </w:p>
    <w:p w14:paraId="6B9E3E6A" w14:textId="2909876D" w:rsidR="009A354E" w:rsidRPr="002920D8" w:rsidRDefault="00FC1AA4" w:rsidP="00E45FF0">
      <w:pPr>
        <w:ind w:firstLine="708"/>
        <w:rPr>
          <w:rFonts w:ascii="Times New Roman" w:hAnsi="Times New Roman" w:cs="Times New Roman"/>
        </w:rPr>
      </w:pPr>
      <w:r w:rsidRPr="002920D8">
        <w:rPr>
          <w:rFonts w:ascii="Times New Roman" w:hAnsi="Times New Roman" w:cs="Times New Roman"/>
        </w:rPr>
        <w:t>Iniciamos esta seçã</w:t>
      </w:r>
      <w:r w:rsidR="0017542D" w:rsidRPr="002920D8">
        <w:rPr>
          <w:rFonts w:ascii="Times New Roman" w:hAnsi="Times New Roman" w:cs="Times New Roman"/>
        </w:rPr>
        <w:t>o apresentando um pouco de</w:t>
      </w:r>
      <w:r w:rsidRPr="002920D8">
        <w:rPr>
          <w:rFonts w:ascii="Times New Roman" w:hAnsi="Times New Roman" w:cs="Times New Roman"/>
        </w:rPr>
        <w:t xml:space="preserve"> história, </w:t>
      </w:r>
      <w:r w:rsidR="00C617E7" w:rsidRPr="002920D8">
        <w:rPr>
          <w:rFonts w:ascii="Times New Roman" w:hAnsi="Times New Roman" w:cs="Times New Roman"/>
        </w:rPr>
        <w:t>não aquela história permeada pel</w:t>
      </w:r>
      <w:r w:rsidR="00E45FF0" w:rsidRPr="002920D8">
        <w:rPr>
          <w:rFonts w:ascii="Times New Roman" w:hAnsi="Times New Roman" w:cs="Times New Roman"/>
        </w:rPr>
        <w:t xml:space="preserve">o trabalho </w:t>
      </w:r>
      <w:r w:rsidR="00C617E7" w:rsidRPr="002920D8">
        <w:rPr>
          <w:rFonts w:ascii="Times New Roman" w:hAnsi="Times New Roman" w:cs="Times New Roman"/>
        </w:rPr>
        <w:t>dos historiadores</w:t>
      </w:r>
      <w:r w:rsidR="009C5247" w:rsidRPr="002920D8">
        <w:rPr>
          <w:rFonts w:ascii="Times New Roman" w:hAnsi="Times New Roman" w:cs="Times New Roman"/>
        </w:rPr>
        <w:t>, e que estão</w:t>
      </w:r>
      <w:r w:rsidR="00E45FF0" w:rsidRPr="002920D8">
        <w:rPr>
          <w:rFonts w:ascii="Times New Roman" w:hAnsi="Times New Roman" w:cs="Times New Roman"/>
        </w:rPr>
        <w:t xml:space="preserve"> presentes nos livros</w:t>
      </w:r>
      <w:r w:rsidR="0017542D" w:rsidRPr="002920D8">
        <w:rPr>
          <w:rFonts w:ascii="Times New Roman" w:hAnsi="Times New Roman" w:cs="Times New Roman"/>
        </w:rPr>
        <w:t xml:space="preserve">, mas </w:t>
      </w:r>
      <w:r w:rsidR="002570A2">
        <w:rPr>
          <w:rFonts w:ascii="Times New Roman" w:hAnsi="Times New Roman" w:cs="Times New Roman"/>
        </w:rPr>
        <w:t>a memória individual e cotidiana que</w:t>
      </w:r>
      <w:r w:rsidR="009C5247" w:rsidRPr="002920D8">
        <w:rPr>
          <w:rFonts w:ascii="Times New Roman" w:hAnsi="Times New Roman" w:cs="Times New Roman"/>
        </w:rPr>
        <w:t xml:space="preserve"> define a</w:t>
      </w:r>
      <w:r w:rsidR="0017542D" w:rsidRPr="002920D8">
        <w:rPr>
          <w:rFonts w:ascii="Times New Roman" w:hAnsi="Times New Roman" w:cs="Times New Roman"/>
        </w:rPr>
        <w:t xml:space="preserve"> “condiç</w:t>
      </w:r>
      <w:r w:rsidR="009C5247" w:rsidRPr="002920D8">
        <w:rPr>
          <w:rFonts w:ascii="Times New Roman" w:hAnsi="Times New Roman" w:cs="Times New Roman"/>
        </w:rPr>
        <w:t xml:space="preserve">ão </w:t>
      </w:r>
      <w:r w:rsidR="0017542D" w:rsidRPr="002920D8">
        <w:rPr>
          <w:rFonts w:ascii="Times New Roman" w:hAnsi="Times New Roman" w:cs="Times New Roman"/>
        </w:rPr>
        <w:t xml:space="preserve">de existência” </w:t>
      </w:r>
      <w:r w:rsidR="00E45FF0" w:rsidRPr="002920D8">
        <w:rPr>
          <w:rFonts w:ascii="Times New Roman" w:hAnsi="Times New Roman" w:cs="Times New Roman"/>
        </w:rPr>
        <w:t xml:space="preserve">de cada </w:t>
      </w:r>
      <w:r w:rsidR="002570A2">
        <w:rPr>
          <w:rFonts w:ascii="Times New Roman" w:hAnsi="Times New Roman" w:cs="Times New Roman"/>
        </w:rPr>
        <w:t>ser</w:t>
      </w:r>
      <w:r w:rsidR="00E45FF0" w:rsidRPr="002920D8">
        <w:rPr>
          <w:rFonts w:ascii="Times New Roman" w:hAnsi="Times New Roman" w:cs="Times New Roman"/>
        </w:rPr>
        <w:t>.</w:t>
      </w:r>
      <w:r w:rsidR="0017542D" w:rsidRPr="002920D8">
        <w:rPr>
          <w:rFonts w:ascii="Times New Roman" w:hAnsi="Times New Roman" w:cs="Times New Roman"/>
        </w:rPr>
        <w:t xml:space="preserve"> </w:t>
      </w:r>
      <w:r w:rsidR="00E45FF0" w:rsidRPr="002920D8">
        <w:rPr>
          <w:rFonts w:ascii="Times New Roman" w:hAnsi="Times New Roman" w:cs="Times New Roman"/>
        </w:rPr>
        <w:t>Nest</w:t>
      </w:r>
      <w:r w:rsidR="009C5247" w:rsidRPr="002920D8">
        <w:rPr>
          <w:rFonts w:ascii="Times New Roman" w:hAnsi="Times New Roman" w:cs="Times New Roman"/>
        </w:rPr>
        <w:t>a perspectiva</w:t>
      </w:r>
      <w:r w:rsidR="00E45FF0" w:rsidRPr="002920D8">
        <w:rPr>
          <w:rFonts w:ascii="Times New Roman" w:hAnsi="Times New Roman" w:cs="Times New Roman"/>
        </w:rPr>
        <w:t>,</w:t>
      </w:r>
      <w:r w:rsidR="009C5247" w:rsidRPr="002920D8">
        <w:rPr>
          <w:rFonts w:ascii="Times New Roman" w:hAnsi="Times New Roman" w:cs="Times New Roman"/>
        </w:rPr>
        <w:t xml:space="preserve"> </w:t>
      </w:r>
      <w:r w:rsidR="006009E4" w:rsidRPr="002920D8">
        <w:rPr>
          <w:rFonts w:ascii="Times New Roman" w:hAnsi="Times New Roman" w:cs="Times New Roman"/>
        </w:rPr>
        <w:t xml:space="preserve">entendemos que </w:t>
      </w:r>
      <w:r w:rsidR="00E45FF0" w:rsidRPr="002920D8">
        <w:rPr>
          <w:rFonts w:ascii="Times New Roman" w:hAnsi="Times New Roman" w:cs="Times New Roman"/>
        </w:rPr>
        <w:t>as memórias educativas</w:t>
      </w:r>
      <w:r w:rsidR="009C5247" w:rsidRPr="002920D8">
        <w:rPr>
          <w:rFonts w:ascii="Times New Roman" w:hAnsi="Times New Roman" w:cs="Times New Roman"/>
        </w:rPr>
        <w:t xml:space="preserve"> colaboram </w:t>
      </w:r>
      <w:r w:rsidR="006009E4" w:rsidRPr="002920D8">
        <w:rPr>
          <w:rFonts w:ascii="Times New Roman" w:hAnsi="Times New Roman" w:cs="Times New Roman"/>
        </w:rPr>
        <w:t>com o</w:t>
      </w:r>
      <w:r w:rsidR="00E45FF0" w:rsidRPr="002920D8">
        <w:rPr>
          <w:rFonts w:ascii="Times New Roman" w:hAnsi="Times New Roman" w:cs="Times New Roman"/>
        </w:rPr>
        <w:t xml:space="preserve"> desenh</w:t>
      </w:r>
      <w:r w:rsidR="009C5247" w:rsidRPr="002920D8">
        <w:rPr>
          <w:rFonts w:ascii="Times New Roman" w:hAnsi="Times New Roman" w:cs="Times New Roman"/>
        </w:rPr>
        <w:t>o do</w:t>
      </w:r>
      <w:r w:rsidR="00E45FF0" w:rsidRPr="002920D8">
        <w:rPr>
          <w:rFonts w:ascii="Times New Roman" w:hAnsi="Times New Roman" w:cs="Times New Roman"/>
        </w:rPr>
        <w:t xml:space="preserve"> percurso social e </w:t>
      </w:r>
      <w:r w:rsidR="009C5247" w:rsidRPr="002920D8">
        <w:rPr>
          <w:rFonts w:ascii="Times New Roman" w:hAnsi="Times New Roman" w:cs="Times New Roman"/>
        </w:rPr>
        <w:t>n</w:t>
      </w:r>
      <w:r w:rsidR="00E45FF0" w:rsidRPr="002920D8">
        <w:rPr>
          <w:rFonts w:ascii="Times New Roman" w:hAnsi="Times New Roman" w:cs="Times New Roman"/>
        </w:rPr>
        <w:t>a trajetória de vida</w:t>
      </w:r>
      <w:r w:rsidR="005A4842" w:rsidRPr="002920D8">
        <w:rPr>
          <w:rFonts w:ascii="Times New Roman" w:hAnsi="Times New Roman" w:cs="Times New Roman"/>
        </w:rPr>
        <w:t xml:space="preserve"> d</w:t>
      </w:r>
      <w:r w:rsidR="006009E4" w:rsidRPr="002920D8">
        <w:rPr>
          <w:rFonts w:ascii="Times New Roman" w:hAnsi="Times New Roman" w:cs="Times New Roman"/>
        </w:rPr>
        <w:t>e cada</w:t>
      </w:r>
      <w:r w:rsidR="005A4842" w:rsidRPr="002920D8">
        <w:rPr>
          <w:rFonts w:ascii="Times New Roman" w:hAnsi="Times New Roman" w:cs="Times New Roman"/>
        </w:rPr>
        <w:t xml:space="preserve"> indivíduo. </w:t>
      </w:r>
      <w:r w:rsidR="006009E4" w:rsidRPr="002920D8">
        <w:rPr>
          <w:rFonts w:ascii="Times New Roman" w:hAnsi="Times New Roman" w:cs="Times New Roman"/>
        </w:rPr>
        <w:t>O desenvolvimento do conhecimento</w:t>
      </w:r>
      <w:r w:rsidR="002920D8" w:rsidRPr="002920D8">
        <w:rPr>
          <w:rFonts w:ascii="Times New Roman" w:hAnsi="Times New Roman" w:cs="Times New Roman"/>
        </w:rPr>
        <w:t xml:space="preserve"> </w:t>
      </w:r>
      <w:r w:rsidR="006009E4" w:rsidRPr="002920D8">
        <w:rPr>
          <w:rFonts w:ascii="Times New Roman" w:hAnsi="Times New Roman" w:cs="Times New Roman"/>
        </w:rPr>
        <w:t>(</w:t>
      </w:r>
      <w:proofErr w:type="spellStart"/>
      <w:r w:rsidR="006009E4" w:rsidRPr="002920D8">
        <w:rPr>
          <w:rFonts w:ascii="Times New Roman" w:hAnsi="Times New Roman" w:cs="Times New Roman"/>
        </w:rPr>
        <w:t>re</w:t>
      </w:r>
      <w:proofErr w:type="spellEnd"/>
      <w:r w:rsidR="006009E4" w:rsidRPr="002920D8">
        <w:rPr>
          <w:rFonts w:ascii="Times New Roman" w:hAnsi="Times New Roman" w:cs="Times New Roman"/>
        </w:rPr>
        <w:t>)tratad</w:t>
      </w:r>
      <w:r w:rsidR="002920D8" w:rsidRPr="002920D8">
        <w:rPr>
          <w:rFonts w:ascii="Times New Roman" w:hAnsi="Times New Roman" w:cs="Times New Roman"/>
        </w:rPr>
        <w:t>o</w:t>
      </w:r>
      <w:r w:rsidR="006009E4" w:rsidRPr="002920D8">
        <w:rPr>
          <w:rFonts w:ascii="Times New Roman" w:hAnsi="Times New Roman" w:cs="Times New Roman"/>
        </w:rPr>
        <w:t xml:space="preserve"> e registrad</w:t>
      </w:r>
      <w:r w:rsidR="002920D8" w:rsidRPr="002920D8">
        <w:rPr>
          <w:rFonts w:ascii="Times New Roman" w:hAnsi="Times New Roman" w:cs="Times New Roman"/>
        </w:rPr>
        <w:t>o</w:t>
      </w:r>
      <w:r w:rsidR="006009E4" w:rsidRPr="002920D8">
        <w:rPr>
          <w:rFonts w:ascii="Times New Roman" w:hAnsi="Times New Roman" w:cs="Times New Roman"/>
        </w:rPr>
        <w:t xml:space="preserve"> por meio da Matemática e da Arte, </w:t>
      </w:r>
      <w:r w:rsidR="00E45FF0" w:rsidRPr="002920D8">
        <w:rPr>
          <w:rFonts w:ascii="Times New Roman" w:hAnsi="Times New Roman" w:cs="Times New Roman"/>
        </w:rPr>
        <w:t>direcionou ao cerne deste trabalho que</w:t>
      </w:r>
      <w:r w:rsidR="004C443B" w:rsidRPr="002920D8">
        <w:rPr>
          <w:rFonts w:ascii="Times New Roman" w:hAnsi="Times New Roman" w:cs="Times New Roman"/>
        </w:rPr>
        <w:t xml:space="preserve"> trata d</w:t>
      </w:r>
      <w:r w:rsidR="00C617E7" w:rsidRPr="002920D8">
        <w:rPr>
          <w:rFonts w:ascii="Times New Roman" w:hAnsi="Times New Roman" w:cs="Times New Roman"/>
        </w:rPr>
        <w:t>a</w:t>
      </w:r>
      <w:r w:rsidR="00537B28">
        <w:rPr>
          <w:rFonts w:ascii="Times New Roman" w:hAnsi="Times New Roman" w:cs="Times New Roman"/>
        </w:rPr>
        <w:t xml:space="preserve"> relação entre Arte e Matemática presentes nos livros Didáticos de Matemática dos Anos Finais do Ensino Fundamental (E.F.) do Programa Nacional do Livro Didático (PNLD)</w:t>
      </w:r>
      <w:r w:rsidR="00C617E7" w:rsidRPr="002920D8">
        <w:rPr>
          <w:rFonts w:ascii="Times New Roman" w:hAnsi="Times New Roman" w:cs="Times New Roman"/>
        </w:rPr>
        <w:t>.</w:t>
      </w:r>
      <w:r w:rsidR="00E45FF0" w:rsidRPr="002920D8">
        <w:rPr>
          <w:rFonts w:ascii="Times New Roman" w:hAnsi="Times New Roman" w:cs="Times New Roman"/>
        </w:rPr>
        <w:t xml:space="preserve"> Começamos tratando</w:t>
      </w:r>
      <w:r w:rsidR="000729C2" w:rsidRPr="002920D8">
        <w:rPr>
          <w:rFonts w:ascii="Times New Roman" w:hAnsi="Times New Roman" w:cs="Times New Roman"/>
        </w:rPr>
        <w:t xml:space="preserve"> da memória educativa do autor, das experiências no Programa de </w:t>
      </w:r>
      <w:r w:rsidR="00C44486" w:rsidRPr="002920D8">
        <w:rPr>
          <w:rFonts w:ascii="Times New Roman" w:hAnsi="Times New Roman" w:cs="Times New Roman"/>
        </w:rPr>
        <w:t>Pós-graduação</w:t>
      </w:r>
      <w:r w:rsidR="000729C2" w:rsidRPr="002920D8">
        <w:rPr>
          <w:rFonts w:ascii="Times New Roman" w:hAnsi="Times New Roman" w:cs="Times New Roman"/>
        </w:rPr>
        <w:t xml:space="preserve"> em Educação que </w:t>
      </w:r>
      <w:r w:rsidR="002920D8" w:rsidRPr="002920D8">
        <w:rPr>
          <w:rFonts w:ascii="Times New Roman" w:hAnsi="Times New Roman" w:cs="Times New Roman"/>
        </w:rPr>
        <w:t>levaram</w:t>
      </w:r>
      <w:r w:rsidR="000729C2" w:rsidRPr="002920D8">
        <w:rPr>
          <w:rFonts w:ascii="Times New Roman" w:hAnsi="Times New Roman" w:cs="Times New Roman"/>
        </w:rPr>
        <w:t xml:space="preserve"> a trilhar os caminhos dessa investigação.</w:t>
      </w:r>
    </w:p>
    <w:p w14:paraId="30CD6950" w14:textId="06B3D0C8" w:rsidR="000729C2" w:rsidRPr="004F2976" w:rsidRDefault="006009E4" w:rsidP="007A59AA">
      <w:pPr>
        <w:pStyle w:val="Ttulo2"/>
        <w:rPr>
          <w:bCs w:val="0"/>
        </w:rPr>
      </w:pPr>
      <w:bookmarkStart w:id="1" w:name="_Toc67677213"/>
      <w:r w:rsidRPr="004F2976">
        <w:rPr>
          <w:bCs w:val="0"/>
        </w:rPr>
        <w:t>Rastros de Humanidade</w:t>
      </w:r>
      <w:bookmarkEnd w:id="1"/>
    </w:p>
    <w:p w14:paraId="20A7443A" w14:textId="62ECEF18" w:rsidR="00272FD6" w:rsidRDefault="00464AB5" w:rsidP="009C01F6">
      <w:pPr>
        <w:ind w:firstLine="708"/>
        <w:rPr>
          <w:rFonts w:ascii="Times New Roman" w:hAnsi="Times New Roman" w:cs="Times New Roman"/>
        </w:rPr>
      </w:pPr>
      <w:r>
        <w:rPr>
          <w:rFonts w:ascii="Times New Roman" w:hAnsi="Times New Roman" w:cs="Times New Roman"/>
        </w:rPr>
        <w:t>Desde o nascimento, os bebês recorrem a sinais para demonstrar necessidades</w:t>
      </w:r>
      <w:r w:rsidR="009C01F6">
        <w:rPr>
          <w:rFonts w:ascii="Times New Roman" w:hAnsi="Times New Roman" w:cs="Times New Roman"/>
        </w:rPr>
        <w:t xml:space="preserve"> </w:t>
      </w:r>
      <w:r>
        <w:rPr>
          <w:rFonts w:ascii="Times New Roman" w:hAnsi="Times New Roman" w:cs="Times New Roman"/>
        </w:rPr>
        <w:t>que exigem dos pais</w:t>
      </w:r>
      <w:r w:rsidR="009C01F6">
        <w:rPr>
          <w:rFonts w:ascii="Times New Roman" w:hAnsi="Times New Roman" w:cs="Times New Roman"/>
        </w:rPr>
        <w:t>/responsáveis</w:t>
      </w:r>
      <w:r>
        <w:rPr>
          <w:rFonts w:ascii="Times New Roman" w:hAnsi="Times New Roman" w:cs="Times New Roman"/>
        </w:rPr>
        <w:t xml:space="preserve"> capacidade de interpretação para responder </w:t>
      </w:r>
      <w:r w:rsidR="009C01F6">
        <w:rPr>
          <w:rFonts w:ascii="Times New Roman" w:hAnsi="Times New Roman" w:cs="Times New Roman"/>
        </w:rPr>
        <w:t xml:space="preserve">a elas </w:t>
      </w:r>
      <w:r>
        <w:rPr>
          <w:rFonts w:ascii="Times New Roman" w:hAnsi="Times New Roman" w:cs="Times New Roman"/>
        </w:rPr>
        <w:t>de forma assertiva.</w:t>
      </w:r>
      <w:r w:rsidR="00B1205D">
        <w:rPr>
          <w:rFonts w:ascii="Times New Roman" w:hAnsi="Times New Roman" w:cs="Times New Roman"/>
        </w:rPr>
        <w:t xml:space="preserve"> A relação da criança, no decorrer de seus </w:t>
      </w:r>
      <w:r w:rsidR="00537B28">
        <w:rPr>
          <w:rFonts w:ascii="Times New Roman" w:hAnsi="Times New Roman" w:cs="Times New Roman"/>
        </w:rPr>
        <w:t xml:space="preserve">primeiros </w:t>
      </w:r>
      <w:r w:rsidR="00B1205D">
        <w:rPr>
          <w:rFonts w:ascii="Times New Roman" w:hAnsi="Times New Roman" w:cs="Times New Roman"/>
        </w:rPr>
        <w:t>meses de existência constitui uma forma de comunicação com o mundo</w:t>
      </w:r>
      <w:r w:rsidR="00537B28">
        <w:rPr>
          <w:rFonts w:ascii="Times New Roman" w:hAnsi="Times New Roman" w:cs="Times New Roman"/>
        </w:rPr>
        <w:t xml:space="preserve"> </w:t>
      </w:r>
      <w:r w:rsidR="00B1205D">
        <w:rPr>
          <w:rFonts w:ascii="Times New Roman" w:hAnsi="Times New Roman" w:cs="Times New Roman"/>
        </w:rPr>
        <w:t>ainda desconhec</w:t>
      </w:r>
      <w:r w:rsidR="00537B28">
        <w:rPr>
          <w:rFonts w:ascii="Times New Roman" w:hAnsi="Times New Roman" w:cs="Times New Roman"/>
        </w:rPr>
        <w:t>ido</w:t>
      </w:r>
      <w:r w:rsidR="002846FB">
        <w:rPr>
          <w:rFonts w:ascii="Times New Roman" w:hAnsi="Times New Roman" w:cs="Times New Roman"/>
        </w:rPr>
        <w:t>,</w:t>
      </w:r>
      <w:r w:rsidR="00B1205D">
        <w:rPr>
          <w:rFonts w:ascii="Times New Roman" w:hAnsi="Times New Roman" w:cs="Times New Roman"/>
        </w:rPr>
        <w:t xml:space="preserve"> </w:t>
      </w:r>
      <w:r w:rsidR="002846FB">
        <w:rPr>
          <w:rFonts w:ascii="Times New Roman" w:hAnsi="Times New Roman" w:cs="Times New Roman"/>
        </w:rPr>
        <w:t>e</w:t>
      </w:r>
      <w:r w:rsidR="00B1205D">
        <w:rPr>
          <w:rFonts w:ascii="Times New Roman" w:hAnsi="Times New Roman" w:cs="Times New Roman"/>
        </w:rPr>
        <w:t>stabelecendo relações entre sinais emitidos</w:t>
      </w:r>
      <w:r w:rsidR="00537B28">
        <w:rPr>
          <w:rFonts w:ascii="Times New Roman" w:hAnsi="Times New Roman" w:cs="Times New Roman"/>
        </w:rPr>
        <w:t xml:space="preserve"> por ela</w:t>
      </w:r>
      <w:r w:rsidR="00B1205D">
        <w:rPr>
          <w:rFonts w:ascii="Times New Roman" w:hAnsi="Times New Roman" w:cs="Times New Roman"/>
        </w:rPr>
        <w:t xml:space="preserve"> e atitudes correspondentes de seus responsáveis</w:t>
      </w:r>
      <w:r w:rsidR="002920D8">
        <w:rPr>
          <w:rFonts w:ascii="Times New Roman" w:hAnsi="Times New Roman" w:cs="Times New Roman"/>
        </w:rPr>
        <w:t>. Esses sinais atestam a necessidade de comunicação implícita aos seres humanos.</w:t>
      </w:r>
      <w:r w:rsidR="009C01F6">
        <w:rPr>
          <w:rFonts w:ascii="Times New Roman" w:hAnsi="Times New Roman" w:cs="Times New Roman"/>
        </w:rPr>
        <w:t xml:space="preserve"> </w:t>
      </w:r>
      <w:r w:rsidR="009C01F6" w:rsidRPr="009C01F6">
        <w:rPr>
          <w:rFonts w:ascii="Times New Roman" w:hAnsi="Times New Roman" w:cs="Times New Roman"/>
        </w:rPr>
        <w:t>“A linguagem, como forma de comunicação, manifesta-se por meio do olhar; de expressões faciais; de gestos; de desenhos; de sons; da música; de notações; da fala; de símbolos; de signos; da escrita; entre outras”</w:t>
      </w:r>
      <w:r w:rsidR="009C01F6">
        <w:rPr>
          <w:rFonts w:ascii="Times New Roman" w:hAnsi="Times New Roman" w:cs="Times New Roman"/>
        </w:rPr>
        <w:t xml:space="preserve"> (</w:t>
      </w:r>
      <w:r w:rsidR="00272FD6">
        <w:rPr>
          <w:rFonts w:ascii="Times New Roman" w:hAnsi="Times New Roman" w:cs="Times New Roman"/>
        </w:rPr>
        <w:t>V</w:t>
      </w:r>
      <w:r w:rsidR="009C01F6">
        <w:rPr>
          <w:rFonts w:ascii="Times New Roman" w:hAnsi="Times New Roman" w:cs="Times New Roman"/>
        </w:rPr>
        <w:t xml:space="preserve">IZOLLI, </w:t>
      </w:r>
      <w:r w:rsidR="00272FD6">
        <w:rPr>
          <w:rFonts w:ascii="Times New Roman" w:hAnsi="Times New Roman" w:cs="Times New Roman"/>
        </w:rPr>
        <w:t>2006, p. 34</w:t>
      </w:r>
      <w:r w:rsidR="009C01F6">
        <w:rPr>
          <w:rFonts w:ascii="Times New Roman" w:hAnsi="Times New Roman" w:cs="Times New Roman"/>
        </w:rPr>
        <w:t>).</w:t>
      </w:r>
    </w:p>
    <w:p w14:paraId="1CD9E79C" w14:textId="5D047510" w:rsidR="002920D8" w:rsidRDefault="002920D8" w:rsidP="002920D8">
      <w:pPr>
        <w:ind w:firstLine="708"/>
        <w:rPr>
          <w:rFonts w:ascii="Times New Roman" w:hAnsi="Times New Roman" w:cs="Times New Roman"/>
          <w:szCs w:val="24"/>
        </w:rPr>
      </w:pPr>
      <w:r w:rsidRPr="002920D8">
        <w:rPr>
          <w:rFonts w:ascii="Times New Roman" w:hAnsi="Times New Roman" w:cs="Times New Roman"/>
          <w:szCs w:val="24"/>
        </w:rPr>
        <w:t>A necessidade de comunicação inerente à sua existência, pode ser constatada desde as primeiras manifestações da criança. Por receber seu primeiro fôlego de vida, ao nascer o bebê realiza o ato espontâneo de chorar, esse choro ocorre por ocasião da abertura dos pulmões e expulsão do líquido amniótico que estava dentro deles para receb</w:t>
      </w:r>
      <w:r w:rsidR="00537B28">
        <w:rPr>
          <w:rFonts w:ascii="Times New Roman" w:hAnsi="Times New Roman" w:cs="Times New Roman"/>
          <w:szCs w:val="24"/>
        </w:rPr>
        <w:t>er</w:t>
      </w:r>
      <w:r w:rsidRPr="002920D8">
        <w:rPr>
          <w:rFonts w:ascii="Times New Roman" w:hAnsi="Times New Roman" w:cs="Times New Roman"/>
          <w:szCs w:val="24"/>
        </w:rPr>
        <w:t xml:space="preserve"> o oxigênio. Chorar no nascimento testifica a capacidade de respirar e de viver da criança, passando a mensagem</w:t>
      </w:r>
      <w:r w:rsidR="006833C2">
        <w:rPr>
          <w:rFonts w:ascii="Times New Roman" w:hAnsi="Times New Roman" w:cs="Times New Roman"/>
          <w:szCs w:val="24"/>
        </w:rPr>
        <w:t xml:space="preserve"> </w:t>
      </w:r>
      <w:r w:rsidRPr="002920D8">
        <w:rPr>
          <w:rFonts w:ascii="Times New Roman" w:hAnsi="Times New Roman" w:cs="Times New Roman"/>
          <w:szCs w:val="24"/>
        </w:rPr>
        <w:t>de que</w:t>
      </w:r>
      <w:r w:rsidR="006833C2">
        <w:rPr>
          <w:rFonts w:ascii="Times New Roman" w:hAnsi="Times New Roman" w:cs="Times New Roman"/>
          <w:szCs w:val="24"/>
        </w:rPr>
        <w:t xml:space="preserve"> no parto ocorreu </w:t>
      </w:r>
      <w:r w:rsidRPr="002920D8">
        <w:rPr>
          <w:rFonts w:ascii="Times New Roman" w:hAnsi="Times New Roman" w:cs="Times New Roman"/>
          <w:szCs w:val="24"/>
        </w:rPr>
        <w:t xml:space="preserve">tudo bem. Essas comunicações evoluem </w:t>
      </w:r>
      <w:r w:rsidR="006833C2">
        <w:rPr>
          <w:rFonts w:ascii="Times New Roman" w:hAnsi="Times New Roman" w:cs="Times New Roman"/>
          <w:szCs w:val="24"/>
        </w:rPr>
        <w:t>e</w:t>
      </w:r>
      <w:r w:rsidRPr="002920D8">
        <w:rPr>
          <w:rFonts w:ascii="Times New Roman" w:hAnsi="Times New Roman" w:cs="Times New Roman"/>
          <w:szCs w:val="24"/>
        </w:rPr>
        <w:t xml:space="preserve"> estabelece</w:t>
      </w:r>
      <w:r w:rsidR="006833C2">
        <w:rPr>
          <w:rFonts w:ascii="Times New Roman" w:hAnsi="Times New Roman" w:cs="Times New Roman"/>
          <w:szCs w:val="24"/>
        </w:rPr>
        <w:t>m</w:t>
      </w:r>
      <w:r w:rsidRPr="002920D8">
        <w:rPr>
          <w:rFonts w:ascii="Times New Roman" w:hAnsi="Times New Roman" w:cs="Times New Roman"/>
          <w:szCs w:val="24"/>
        </w:rPr>
        <w:t xml:space="preserve"> relação entre a criança e o mundo, o choro, o riso e o olhar constituem códigos e significados que são compreendidos por quem cuida dessa criança. </w:t>
      </w:r>
    </w:p>
    <w:p w14:paraId="0F0BDFC0" w14:textId="2000B813" w:rsidR="00D7199D" w:rsidRPr="002920D8" w:rsidRDefault="00D7199D" w:rsidP="00EE172A">
      <w:pPr>
        <w:spacing w:before="240" w:after="240" w:line="240" w:lineRule="auto"/>
        <w:ind w:left="2268"/>
        <w:rPr>
          <w:rFonts w:ascii="Times New Roman" w:hAnsi="Times New Roman" w:cs="Times New Roman"/>
          <w:szCs w:val="24"/>
        </w:rPr>
      </w:pPr>
      <w:r w:rsidRPr="00D7199D">
        <w:rPr>
          <w:rFonts w:ascii="Times New Roman" w:hAnsi="Times New Roman" w:cs="Times New Roman"/>
          <w:sz w:val="20"/>
          <w:szCs w:val="20"/>
        </w:rPr>
        <w:t>De modo geral, é possível afirmar que toda linguagem é antes de qualquer outra coisa uma forma de comunicação e de interação com o outro. Quando a criança nasce, a linguagem verbal, primordialmente, e também outras formas de linguagem possibilitam as suas primeiras interações com a mãe e as pessoas que a cercam. Todos os sistemas simbólicos (entre os quais as várias linguagens artísticas), na verdade, são socialmente constituídos e apropriados em processos interativos nas práticas sociais</w:t>
      </w:r>
      <w:r w:rsidR="00E6486C">
        <w:rPr>
          <w:rFonts w:ascii="Times New Roman" w:hAnsi="Times New Roman" w:cs="Times New Roman"/>
          <w:sz w:val="20"/>
          <w:szCs w:val="20"/>
        </w:rPr>
        <w:t xml:space="preserve"> </w:t>
      </w:r>
      <w:r w:rsidRPr="00EE172A">
        <w:rPr>
          <w:sz w:val="20"/>
          <w:szCs w:val="20"/>
        </w:rPr>
        <w:t>(S</w:t>
      </w:r>
      <w:r w:rsidR="00EE172A" w:rsidRPr="00EE172A">
        <w:rPr>
          <w:sz w:val="20"/>
          <w:szCs w:val="20"/>
        </w:rPr>
        <w:t>CHROEDER, 2011, P. 79)</w:t>
      </w:r>
      <w:r w:rsidR="00EE172A">
        <w:rPr>
          <w:sz w:val="20"/>
          <w:szCs w:val="20"/>
        </w:rPr>
        <w:t>.</w:t>
      </w:r>
    </w:p>
    <w:p w14:paraId="0060BA1E" w14:textId="617C79BA" w:rsidR="001B0086" w:rsidRDefault="002920D8" w:rsidP="002920D8">
      <w:pPr>
        <w:rPr>
          <w:rFonts w:ascii="Times New Roman" w:hAnsi="Times New Roman" w:cs="Times New Roman"/>
          <w:szCs w:val="24"/>
        </w:rPr>
      </w:pPr>
      <w:r w:rsidRPr="002920D8">
        <w:rPr>
          <w:rFonts w:ascii="Times New Roman" w:hAnsi="Times New Roman" w:cs="Times New Roman"/>
          <w:szCs w:val="24"/>
        </w:rPr>
        <w:tab/>
        <w:t>Desde os primórdios, a humanidade estabeleceu formas de comunicação rudimentares enfatizando essa necessidade de expressão, essas formas antecederam a elaboração de signos e códigos que permeiam a comunicação humana. É nessa direção que encaminhamos também os primeiros rastros dessa pesquisa, na busca por estabelecer relações entre duas linguagens que aparentemente se mostram díspares,</w:t>
      </w:r>
      <w:r w:rsidR="006833C2">
        <w:rPr>
          <w:rFonts w:ascii="Times New Roman" w:hAnsi="Times New Roman" w:cs="Times New Roman"/>
          <w:szCs w:val="24"/>
        </w:rPr>
        <w:t xml:space="preserve"> a Matemática e a Arte,</w:t>
      </w:r>
      <w:r w:rsidRPr="002920D8">
        <w:rPr>
          <w:rFonts w:ascii="Times New Roman" w:hAnsi="Times New Roman" w:cs="Times New Roman"/>
          <w:szCs w:val="24"/>
        </w:rPr>
        <w:t xml:space="preserve"> mas que fundamentalmente remetem a essência humana, tanto em sua necessidade quanto em sua forma</w:t>
      </w:r>
      <w:r w:rsidR="006833C2">
        <w:rPr>
          <w:rFonts w:ascii="Times New Roman" w:hAnsi="Times New Roman" w:cs="Times New Roman"/>
          <w:szCs w:val="24"/>
        </w:rPr>
        <w:t>.</w:t>
      </w:r>
    </w:p>
    <w:p w14:paraId="36B7A313" w14:textId="3404F475" w:rsidR="00EE172A" w:rsidRPr="00C900C9" w:rsidRDefault="00EE172A" w:rsidP="00C900C9">
      <w:pPr>
        <w:spacing w:before="240" w:after="240" w:line="240" w:lineRule="auto"/>
        <w:ind w:left="2268"/>
        <w:rPr>
          <w:rFonts w:ascii="Times New Roman" w:hAnsi="Times New Roman" w:cs="Times New Roman"/>
          <w:sz w:val="20"/>
          <w:szCs w:val="20"/>
        </w:rPr>
      </w:pPr>
      <w:r w:rsidRPr="00EE172A">
        <w:rPr>
          <w:rFonts w:ascii="Times New Roman" w:hAnsi="Times New Roman" w:cs="Times New Roman"/>
          <w:sz w:val="20"/>
          <w:szCs w:val="20"/>
          <w:shd w:val="clear" w:color="auto" w:fill="FFFFFF"/>
        </w:rPr>
        <w:t>A Matemática engloba mais que apenas números. A abstração dos números e a  formação  das  operações  elementares  (adição,  subtração,  multiplicação  e divisão)  assinalam  o  nascimento  da  matemática.  Entre  nossos  ancestrais  do período paleolítico (cerca de 30 mil anos atrás), já havia indícios de contagem rudimentar e até agrupamento numérico, ou seja, de uso rudimentar de base</w:t>
      </w:r>
      <w:r w:rsidR="00B16C55">
        <w:rPr>
          <w:rFonts w:ascii="Times New Roman" w:hAnsi="Times New Roman" w:cs="Times New Roman"/>
          <w:sz w:val="20"/>
          <w:szCs w:val="20"/>
          <w:shd w:val="clear" w:color="auto" w:fill="FFFFFF"/>
        </w:rPr>
        <w:t>s</w:t>
      </w:r>
      <w:r w:rsidR="00E6486C">
        <w:rPr>
          <w:rFonts w:ascii="Times New Roman" w:hAnsi="Times New Roman" w:cs="Times New Roman"/>
          <w:sz w:val="20"/>
          <w:szCs w:val="20"/>
          <w:shd w:val="clear" w:color="auto" w:fill="FFFFFF"/>
        </w:rPr>
        <w:t xml:space="preserve"> </w:t>
      </w:r>
      <w:r w:rsidRPr="00EE172A">
        <w:rPr>
          <w:rFonts w:ascii="Times New Roman" w:hAnsi="Times New Roman" w:cs="Times New Roman"/>
          <w:sz w:val="20"/>
          <w:szCs w:val="20"/>
          <w:shd w:val="clear" w:color="auto" w:fill="FFFFFF"/>
        </w:rPr>
        <w:t xml:space="preserve">(ATALAY, 2009, p. </w:t>
      </w:r>
      <w:r w:rsidR="00B16C55">
        <w:rPr>
          <w:rFonts w:ascii="Times New Roman" w:hAnsi="Times New Roman" w:cs="Times New Roman"/>
          <w:sz w:val="20"/>
          <w:szCs w:val="20"/>
          <w:shd w:val="clear" w:color="auto" w:fill="FFFFFF"/>
        </w:rPr>
        <w:t>51</w:t>
      </w:r>
      <w:r w:rsidRPr="00EE172A">
        <w:rPr>
          <w:rFonts w:ascii="Times New Roman" w:hAnsi="Times New Roman" w:cs="Times New Roman"/>
          <w:sz w:val="20"/>
          <w:szCs w:val="20"/>
          <w:shd w:val="clear" w:color="auto" w:fill="FFFFFF"/>
        </w:rPr>
        <w:t>).</w:t>
      </w:r>
    </w:p>
    <w:p w14:paraId="6E97122D" w14:textId="47DF6B83" w:rsidR="002920D8" w:rsidRPr="002920D8" w:rsidRDefault="002920D8" w:rsidP="001B0086">
      <w:pPr>
        <w:ind w:firstLine="708"/>
        <w:rPr>
          <w:rFonts w:ascii="Times New Roman" w:hAnsi="Times New Roman" w:cs="Times New Roman"/>
          <w:szCs w:val="24"/>
        </w:rPr>
      </w:pPr>
      <w:r w:rsidRPr="002920D8">
        <w:rPr>
          <w:rFonts w:ascii="Times New Roman" w:hAnsi="Times New Roman" w:cs="Times New Roman"/>
          <w:szCs w:val="24"/>
        </w:rPr>
        <w:t xml:space="preserve">Em relação a necessidade, a Matemática organiza e constrói seus saberes ao longo da história em detrimento às demandas da humanidade, a Arte por sua vez, nasce da necessidade humana de expressão de seus sonhos, desejos e crenças. Tanto o conhecimento matemático e as manifestações artísticas assumem a forma de linguagens com códigos e signos específicos, mas que remontam a </w:t>
      </w:r>
      <w:r w:rsidR="006833C2" w:rsidRPr="002920D8">
        <w:rPr>
          <w:rFonts w:ascii="Times New Roman" w:hAnsi="Times New Roman" w:cs="Times New Roman"/>
          <w:szCs w:val="24"/>
        </w:rPr>
        <w:t>essência</w:t>
      </w:r>
      <w:r w:rsidRPr="002920D8">
        <w:rPr>
          <w:rFonts w:ascii="Times New Roman" w:hAnsi="Times New Roman" w:cs="Times New Roman"/>
          <w:szCs w:val="24"/>
        </w:rPr>
        <w:t xml:space="preserve"> da</w:t>
      </w:r>
      <w:r w:rsidR="006833C2">
        <w:rPr>
          <w:rFonts w:ascii="Times New Roman" w:hAnsi="Times New Roman" w:cs="Times New Roman"/>
          <w:szCs w:val="24"/>
        </w:rPr>
        <w:t xml:space="preserve"> comunicação</w:t>
      </w:r>
      <w:r w:rsidRPr="002920D8">
        <w:rPr>
          <w:rFonts w:ascii="Times New Roman" w:hAnsi="Times New Roman" w:cs="Times New Roman"/>
          <w:szCs w:val="24"/>
        </w:rPr>
        <w:t xml:space="preserve"> human</w:t>
      </w:r>
      <w:r w:rsidR="006833C2">
        <w:rPr>
          <w:rFonts w:ascii="Times New Roman" w:hAnsi="Times New Roman" w:cs="Times New Roman"/>
          <w:szCs w:val="24"/>
        </w:rPr>
        <w:t>a</w:t>
      </w:r>
      <w:r w:rsidRPr="002920D8">
        <w:rPr>
          <w:rFonts w:ascii="Times New Roman" w:hAnsi="Times New Roman" w:cs="Times New Roman"/>
          <w:szCs w:val="24"/>
        </w:rPr>
        <w:t>.</w:t>
      </w:r>
    </w:p>
    <w:p w14:paraId="34A145A1" w14:textId="77777777" w:rsidR="002920D8" w:rsidRPr="002920D8" w:rsidRDefault="002920D8" w:rsidP="002920D8">
      <w:pPr>
        <w:rPr>
          <w:rFonts w:ascii="Times New Roman" w:hAnsi="Times New Roman" w:cs="Times New Roman"/>
          <w:szCs w:val="24"/>
        </w:rPr>
      </w:pPr>
      <w:r w:rsidRPr="002920D8">
        <w:rPr>
          <w:rFonts w:ascii="Times New Roman" w:hAnsi="Times New Roman" w:cs="Times New Roman"/>
          <w:szCs w:val="24"/>
        </w:rPr>
        <w:tab/>
        <w:t xml:space="preserve">A linguagem matemática possui um refinamento e está imbuída de raciocínio lógico inerentes aos textos matemáticos, o texto matemático possui uma linguagem precisa, por esse motivo, o entendimento dessa linguagem se torna uma tarefa difícil, pois é oriundo do aprimoramento do raciocínio lógico e do aprendizado de uma linguagem que não a do cotidiano. Por essa razão o desenvolvimento do entendimento é gradativo e depende da experiência de cada leitor/leitora. </w:t>
      </w:r>
    </w:p>
    <w:p w14:paraId="29F8FFF1" w14:textId="40EFED0C" w:rsidR="002920D8" w:rsidRDefault="002920D8" w:rsidP="002920D8">
      <w:pPr>
        <w:rPr>
          <w:rFonts w:ascii="Times New Roman" w:hAnsi="Times New Roman" w:cs="Times New Roman"/>
          <w:szCs w:val="24"/>
        </w:rPr>
      </w:pPr>
      <w:r w:rsidRPr="002920D8">
        <w:rPr>
          <w:rFonts w:ascii="Times New Roman" w:hAnsi="Times New Roman" w:cs="Times New Roman"/>
          <w:szCs w:val="24"/>
        </w:rPr>
        <w:tab/>
        <w:t>A linguagem artística é desenvolvida pela estética, podemos caracterizá-la como uma linguagem irregular à gramática e se assemelha muito à linguagem natural, as principais modalidades dessa linguagem são: artes visuais, teatro, dança e música. A mensagem é transmitida de forma subjetiva, retratando emoções e fantasias por meio de canais de comunicação. A linguagem artística tem como característica primordial à liberdade, por essa razão comumente é usada como ferramenta política, de questionamento e também de entretenimento.</w:t>
      </w:r>
    </w:p>
    <w:p w14:paraId="4F65C903" w14:textId="39E78BAD" w:rsidR="00C900C9" w:rsidRPr="00CF0C95" w:rsidRDefault="00C900C9" w:rsidP="00CF0C95">
      <w:pPr>
        <w:spacing w:before="240" w:after="240" w:line="240" w:lineRule="auto"/>
        <w:ind w:left="2268"/>
        <w:rPr>
          <w:rFonts w:ascii="Times New Roman" w:hAnsi="Times New Roman" w:cs="Times New Roman"/>
          <w:sz w:val="20"/>
          <w:szCs w:val="20"/>
        </w:rPr>
      </w:pPr>
      <w:r w:rsidRPr="00CF0C95">
        <w:rPr>
          <w:rFonts w:ascii="Times New Roman" w:hAnsi="Times New Roman" w:cs="Times New Roman"/>
          <w:sz w:val="20"/>
          <w:szCs w:val="20"/>
        </w:rPr>
        <w:t>A arte existe de muitas formas, com diferentes conceitos. Cada civilização produz arte e a define dependendo dos seus costumes, valores e história, mesmo com tantas diferenças, é possível caracterizá-la quanto aos tipos de manifestações, e formas de produção e comunicação mais tradicionais que chamamos de linguagens artísticas. Assim como a linguagem verbal possui suas características próprias, as linguagens artísticas também possuem diferentes elementos que as identificam, mas algumas manifestações podem misturar mais de uma linguagem artística</w:t>
      </w:r>
      <w:r w:rsidR="00CF0C95">
        <w:rPr>
          <w:rFonts w:ascii="Times New Roman" w:hAnsi="Times New Roman" w:cs="Times New Roman"/>
          <w:sz w:val="20"/>
          <w:szCs w:val="20"/>
        </w:rPr>
        <w:t>, gerando muitas outras</w:t>
      </w:r>
      <w:r w:rsidR="00E6486C">
        <w:rPr>
          <w:rFonts w:ascii="Times New Roman" w:hAnsi="Times New Roman" w:cs="Times New Roman"/>
          <w:sz w:val="20"/>
          <w:szCs w:val="20"/>
        </w:rPr>
        <w:t>[</w:t>
      </w:r>
      <w:r w:rsidRPr="00CF0C95">
        <w:rPr>
          <w:rFonts w:ascii="Times New Roman" w:hAnsi="Times New Roman" w:cs="Times New Roman"/>
          <w:sz w:val="20"/>
          <w:szCs w:val="20"/>
        </w:rPr>
        <w:t>..</w:t>
      </w:r>
      <w:r w:rsidR="00CF0C95">
        <w:rPr>
          <w:rFonts w:ascii="Times New Roman" w:hAnsi="Times New Roman" w:cs="Times New Roman"/>
          <w:sz w:val="20"/>
          <w:szCs w:val="20"/>
        </w:rPr>
        <w:t>.</w:t>
      </w:r>
      <w:r w:rsidR="00E6486C">
        <w:rPr>
          <w:rFonts w:ascii="Times New Roman" w:hAnsi="Times New Roman" w:cs="Times New Roman"/>
          <w:sz w:val="20"/>
          <w:szCs w:val="20"/>
        </w:rPr>
        <w:t xml:space="preserve">] </w:t>
      </w:r>
      <w:r w:rsidR="00DE6F5E">
        <w:rPr>
          <w:rFonts w:ascii="Times New Roman" w:hAnsi="Times New Roman" w:cs="Times New Roman"/>
          <w:sz w:val="20"/>
          <w:szCs w:val="20"/>
        </w:rPr>
        <w:t>(BACARO; GARCIA, 2013, p. [3]).</w:t>
      </w:r>
    </w:p>
    <w:p w14:paraId="507F7AD8" w14:textId="139E743F" w:rsidR="002920D8" w:rsidRDefault="002920D8" w:rsidP="002920D8">
      <w:pPr>
        <w:rPr>
          <w:rFonts w:ascii="Times New Roman" w:hAnsi="Times New Roman" w:cs="Times New Roman"/>
          <w:szCs w:val="24"/>
        </w:rPr>
      </w:pPr>
      <w:r w:rsidRPr="002920D8">
        <w:rPr>
          <w:rFonts w:ascii="Times New Roman" w:hAnsi="Times New Roman" w:cs="Times New Roman"/>
          <w:szCs w:val="24"/>
        </w:rPr>
        <w:tab/>
        <w:t>Nesse ínterim, nos provocamos</w:t>
      </w:r>
      <w:r w:rsidR="00906182">
        <w:rPr>
          <w:rStyle w:val="Refdenotaderodap"/>
          <w:rFonts w:ascii="Times New Roman" w:hAnsi="Times New Roman" w:cs="Times New Roman"/>
          <w:szCs w:val="24"/>
        </w:rPr>
        <w:footnoteReference w:id="1"/>
      </w:r>
      <w:r w:rsidRPr="002920D8">
        <w:rPr>
          <w:rFonts w:ascii="Times New Roman" w:hAnsi="Times New Roman" w:cs="Times New Roman"/>
          <w:szCs w:val="24"/>
        </w:rPr>
        <w:t xml:space="preserve"> a conceber um estudo que essencialmente </w:t>
      </w:r>
      <w:r w:rsidR="00914355">
        <w:rPr>
          <w:rFonts w:ascii="Times New Roman" w:hAnsi="Times New Roman" w:cs="Times New Roman"/>
          <w:szCs w:val="24"/>
        </w:rPr>
        <w:t>busca estabelecer relações entre essas duas áreas do conhecimento nos Livros Didáticos (LD) de Matemática selecionados pelo Programa Nacional d</w:t>
      </w:r>
      <w:r w:rsidR="006833C2">
        <w:rPr>
          <w:rFonts w:ascii="Times New Roman" w:hAnsi="Times New Roman" w:cs="Times New Roman"/>
          <w:szCs w:val="24"/>
        </w:rPr>
        <w:t>o</w:t>
      </w:r>
      <w:r w:rsidR="00914355">
        <w:rPr>
          <w:rFonts w:ascii="Times New Roman" w:hAnsi="Times New Roman" w:cs="Times New Roman"/>
          <w:szCs w:val="24"/>
        </w:rPr>
        <w:t xml:space="preserve"> Livro Didático</w:t>
      </w:r>
      <w:r w:rsidR="00FD7DF5">
        <w:rPr>
          <w:rFonts w:ascii="Times New Roman" w:hAnsi="Times New Roman" w:cs="Times New Roman"/>
          <w:szCs w:val="24"/>
        </w:rPr>
        <w:t xml:space="preserve"> -</w:t>
      </w:r>
      <w:r w:rsidR="006833C2">
        <w:rPr>
          <w:rFonts w:ascii="Times New Roman" w:hAnsi="Times New Roman" w:cs="Times New Roman"/>
          <w:szCs w:val="24"/>
        </w:rPr>
        <w:t xml:space="preserve"> </w:t>
      </w:r>
      <w:r w:rsidR="00FD7DF5">
        <w:rPr>
          <w:rFonts w:ascii="Times New Roman" w:hAnsi="Times New Roman" w:cs="Times New Roman"/>
          <w:szCs w:val="24"/>
        </w:rPr>
        <w:t>2020</w:t>
      </w:r>
      <w:r w:rsidR="00914355">
        <w:rPr>
          <w:rFonts w:ascii="Times New Roman" w:hAnsi="Times New Roman" w:cs="Times New Roman"/>
          <w:szCs w:val="24"/>
        </w:rPr>
        <w:t xml:space="preserve"> (PNLD</w:t>
      </w:r>
      <w:r w:rsidR="00570C11">
        <w:rPr>
          <w:rFonts w:ascii="Times New Roman" w:hAnsi="Times New Roman" w:cs="Times New Roman"/>
          <w:szCs w:val="24"/>
        </w:rPr>
        <w:t>-2020</w:t>
      </w:r>
      <w:r w:rsidR="00914355">
        <w:rPr>
          <w:rFonts w:ascii="Times New Roman" w:hAnsi="Times New Roman" w:cs="Times New Roman"/>
          <w:szCs w:val="24"/>
        </w:rPr>
        <w:t>) no ano 2019, de modo a construir um panorama dessas relações nos LD.</w:t>
      </w:r>
    </w:p>
    <w:p w14:paraId="22A962AB" w14:textId="238B444B" w:rsidR="00464AB5" w:rsidRPr="00967F15" w:rsidRDefault="00914355" w:rsidP="00967F15">
      <w:pPr>
        <w:rPr>
          <w:rFonts w:ascii="Times New Roman" w:hAnsi="Times New Roman" w:cs="Times New Roman"/>
          <w:szCs w:val="24"/>
        </w:rPr>
      </w:pPr>
      <w:r>
        <w:rPr>
          <w:rFonts w:ascii="Times New Roman" w:hAnsi="Times New Roman" w:cs="Times New Roman"/>
          <w:szCs w:val="24"/>
        </w:rPr>
        <w:tab/>
        <w:t>O interesse por essa temática de pesquisa nasce primordialmente, em virtude da formação do autor da pesquisa, de sua relação afetiva com ambas as áreas de conhecimento</w:t>
      </w:r>
      <w:r w:rsidR="0022276C">
        <w:rPr>
          <w:rFonts w:ascii="Times New Roman" w:hAnsi="Times New Roman" w:cs="Times New Roman"/>
          <w:szCs w:val="24"/>
        </w:rPr>
        <w:t>, e das possiblidades de atuação que o repertório que a Arte e a Matemática fornecem para o desenvolvimento do trabalho docente</w:t>
      </w:r>
      <w:r w:rsidR="006833C2">
        <w:rPr>
          <w:rFonts w:ascii="Times New Roman" w:hAnsi="Times New Roman" w:cs="Times New Roman"/>
          <w:szCs w:val="24"/>
        </w:rPr>
        <w:t>, evidenciados pelas abordagens dessas áreas de conhecimento pelos autores</w:t>
      </w:r>
      <w:r w:rsidR="009F4A93">
        <w:rPr>
          <w:rFonts w:ascii="Times New Roman" w:hAnsi="Times New Roman" w:cs="Times New Roman"/>
          <w:szCs w:val="24"/>
        </w:rPr>
        <w:t xml:space="preserve"> dos LD.</w:t>
      </w:r>
      <w:r w:rsidR="0022276C">
        <w:rPr>
          <w:rFonts w:ascii="Times New Roman" w:hAnsi="Times New Roman" w:cs="Times New Roman"/>
          <w:szCs w:val="24"/>
        </w:rPr>
        <w:t xml:space="preserve"> O percurso formativo do autor </w:t>
      </w:r>
      <w:r w:rsidR="009F4A93">
        <w:rPr>
          <w:rFonts w:ascii="Times New Roman" w:hAnsi="Times New Roman" w:cs="Times New Roman"/>
          <w:szCs w:val="24"/>
        </w:rPr>
        <w:t>foi</w:t>
      </w:r>
      <w:r w:rsidR="0022276C">
        <w:rPr>
          <w:rFonts w:ascii="Times New Roman" w:hAnsi="Times New Roman" w:cs="Times New Roman"/>
          <w:szCs w:val="24"/>
        </w:rPr>
        <w:t xml:space="preserve"> delineado posteriormente na subseção “Memórias Educativas” e indica</w:t>
      </w:r>
      <w:r w:rsidR="009F4A93">
        <w:rPr>
          <w:rFonts w:ascii="Times New Roman" w:hAnsi="Times New Roman" w:cs="Times New Roman"/>
          <w:szCs w:val="24"/>
        </w:rPr>
        <w:t>m</w:t>
      </w:r>
      <w:r w:rsidR="0022276C">
        <w:rPr>
          <w:rFonts w:ascii="Times New Roman" w:hAnsi="Times New Roman" w:cs="Times New Roman"/>
          <w:szCs w:val="24"/>
        </w:rPr>
        <w:t xml:space="preserve"> as inspirações que fizeram chegar até a elaboração dessa dissertação de mestrado.</w:t>
      </w:r>
    </w:p>
    <w:p w14:paraId="255D26F0" w14:textId="59B7F7D0" w:rsidR="000729C2" w:rsidRDefault="000729C2" w:rsidP="000729C2">
      <w:pPr>
        <w:rPr>
          <w:rFonts w:ascii="Times New Roman" w:hAnsi="Times New Roman" w:cs="Times New Roman"/>
        </w:rPr>
      </w:pPr>
      <w:r w:rsidRPr="00E052DC">
        <w:rPr>
          <w:rFonts w:ascii="Times New Roman" w:hAnsi="Times New Roman" w:cs="Times New Roman"/>
        </w:rPr>
        <w:tab/>
      </w:r>
      <w:r w:rsidRPr="001728D2">
        <w:rPr>
          <w:rFonts w:ascii="Times New Roman" w:hAnsi="Times New Roman" w:cs="Times New Roman"/>
        </w:rPr>
        <w:t>A temática dessa pesquisa permitiu</w:t>
      </w:r>
      <w:r w:rsidR="002E3BFA">
        <w:rPr>
          <w:rFonts w:ascii="Times New Roman" w:hAnsi="Times New Roman" w:cs="Times New Roman"/>
        </w:rPr>
        <w:t>-me</w:t>
      </w:r>
      <w:r w:rsidRPr="001728D2">
        <w:rPr>
          <w:rFonts w:ascii="Times New Roman" w:hAnsi="Times New Roman" w:cs="Times New Roman"/>
        </w:rPr>
        <w:t xml:space="preserve"> (</w:t>
      </w:r>
      <w:proofErr w:type="spellStart"/>
      <w:r w:rsidRPr="001728D2">
        <w:rPr>
          <w:rFonts w:ascii="Times New Roman" w:hAnsi="Times New Roman" w:cs="Times New Roman"/>
        </w:rPr>
        <w:t>re</w:t>
      </w:r>
      <w:proofErr w:type="spellEnd"/>
      <w:r w:rsidRPr="001728D2">
        <w:rPr>
          <w:rFonts w:ascii="Times New Roman" w:hAnsi="Times New Roman" w:cs="Times New Roman"/>
        </w:rPr>
        <w:t xml:space="preserve">)visitar memórias em relação ao processo de escolarização e trouxe gratas lembranças </w:t>
      </w:r>
      <w:r w:rsidR="003D6F98">
        <w:rPr>
          <w:rFonts w:ascii="Times New Roman" w:hAnsi="Times New Roman" w:cs="Times New Roman"/>
        </w:rPr>
        <w:t>acerca do caminho percorrido e do importante desempenho de</w:t>
      </w:r>
      <w:r w:rsidRPr="001728D2">
        <w:rPr>
          <w:rFonts w:ascii="Times New Roman" w:hAnsi="Times New Roman" w:cs="Times New Roman"/>
        </w:rPr>
        <w:t xml:space="preserve"> professores </w:t>
      </w:r>
      <w:r w:rsidR="003D6F98">
        <w:rPr>
          <w:rFonts w:ascii="Times New Roman" w:hAnsi="Times New Roman" w:cs="Times New Roman"/>
        </w:rPr>
        <w:t xml:space="preserve">que </w:t>
      </w:r>
      <w:r w:rsidRPr="001728D2">
        <w:rPr>
          <w:rFonts w:ascii="Times New Roman" w:hAnsi="Times New Roman" w:cs="Times New Roman"/>
        </w:rPr>
        <w:t>possibilitara</w:t>
      </w:r>
      <w:r w:rsidR="003D6F98">
        <w:rPr>
          <w:rFonts w:ascii="Times New Roman" w:hAnsi="Times New Roman" w:cs="Times New Roman"/>
        </w:rPr>
        <w:t xml:space="preserve">m </w:t>
      </w:r>
      <w:r w:rsidRPr="001728D2">
        <w:rPr>
          <w:rFonts w:ascii="Times New Roman" w:hAnsi="Times New Roman" w:cs="Times New Roman"/>
        </w:rPr>
        <w:t xml:space="preserve">trilhar </w:t>
      </w:r>
      <w:r w:rsidR="009F4A93">
        <w:rPr>
          <w:rFonts w:ascii="Times New Roman" w:hAnsi="Times New Roman" w:cs="Times New Roman"/>
        </w:rPr>
        <w:t xml:space="preserve">os </w:t>
      </w:r>
      <w:r w:rsidRPr="001728D2">
        <w:rPr>
          <w:rFonts w:ascii="Times New Roman" w:hAnsi="Times New Roman" w:cs="Times New Roman"/>
        </w:rPr>
        <w:t>caminhos</w:t>
      </w:r>
      <w:r w:rsidR="009F4A93">
        <w:rPr>
          <w:rFonts w:ascii="Times New Roman" w:hAnsi="Times New Roman" w:cs="Times New Roman"/>
        </w:rPr>
        <w:t xml:space="preserve"> percorridos até aqui</w:t>
      </w:r>
      <w:r w:rsidRPr="001728D2">
        <w:rPr>
          <w:rFonts w:ascii="Times New Roman" w:hAnsi="Times New Roman" w:cs="Times New Roman"/>
        </w:rPr>
        <w:t xml:space="preserve">, </w:t>
      </w:r>
      <w:r w:rsidR="009F4A93">
        <w:rPr>
          <w:rFonts w:ascii="Times New Roman" w:hAnsi="Times New Roman" w:cs="Times New Roman"/>
        </w:rPr>
        <w:t>conclusão de um</w:t>
      </w:r>
      <w:r w:rsidRPr="001728D2">
        <w:rPr>
          <w:rFonts w:ascii="Times New Roman" w:hAnsi="Times New Roman" w:cs="Times New Roman"/>
        </w:rPr>
        <w:t xml:space="preserve"> programa de pós-graduação </w:t>
      </w:r>
      <w:r w:rsidR="002570A2">
        <w:rPr>
          <w:rFonts w:ascii="Times New Roman" w:hAnsi="Times New Roman" w:cs="Times New Roman"/>
        </w:rPr>
        <w:t>stricto sensu</w:t>
      </w:r>
      <w:r w:rsidR="0022276C">
        <w:rPr>
          <w:rFonts w:ascii="Times New Roman" w:hAnsi="Times New Roman" w:cs="Times New Roman"/>
          <w:i/>
        </w:rPr>
        <w:t xml:space="preserve"> </w:t>
      </w:r>
      <w:r w:rsidRPr="001728D2">
        <w:rPr>
          <w:rFonts w:ascii="Times New Roman" w:hAnsi="Times New Roman" w:cs="Times New Roman"/>
        </w:rPr>
        <w:t>em educação</w:t>
      </w:r>
      <w:r w:rsidR="009F4A93">
        <w:rPr>
          <w:rFonts w:ascii="Times New Roman" w:hAnsi="Times New Roman" w:cs="Times New Roman"/>
        </w:rPr>
        <w:t>.</w:t>
      </w:r>
      <w:r w:rsidRPr="001728D2">
        <w:rPr>
          <w:rFonts w:ascii="Times New Roman" w:hAnsi="Times New Roman" w:cs="Times New Roman"/>
        </w:rPr>
        <w:t xml:space="preserve"> </w:t>
      </w:r>
      <w:r w:rsidR="009F4A93">
        <w:rPr>
          <w:rFonts w:ascii="Times New Roman" w:hAnsi="Times New Roman" w:cs="Times New Roman"/>
        </w:rPr>
        <w:t>P</w:t>
      </w:r>
      <w:r w:rsidRPr="001728D2">
        <w:rPr>
          <w:rFonts w:ascii="Times New Roman" w:hAnsi="Times New Roman" w:cs="Times New Roman"/>
        </w:rPr>
        <w:t>ara além das perspectivas profissionais</w:t>
      </w:r>
      <w:r w:rsidR="009F4A93">
        <w:rPr>
          <w:rFonts w:ascii="Times New Roman" w:hAnsi="Times New Roman" w:cs="Times New Roman"/>
        </w:rPr>
        <w:t xml:space="preserve"> este trabalho vem </w:t>
      </w:r>
      <w:r w:rsidR="009512D4">
        <w:rPr>
          <w:rFonts w:ascii="Times New Roman" w:hAnsi="Times New Roman" w:cs="Times New Roman"/>
        </w:rPr>
        <w:t>i</w:t>
      </w:r>
      <w:r w:rsidR="009F4A93">
        <w:rPr>
          <w:rFonts w:ascii="Times New Roman" w:hAnsi="Times New Roman" w:cs="Times New Roman"/>
        </w:rPr>
        <w:t>mbuído</w:t>
      </w:r>
      <w:r w:rsidR="009512D4">
        <w:rPr>
          <w:rFonts w:ascii="Times New Roman" w:hAnsi="Times New Roman" w:cs="Times New Roman"/>
        </w:rPr>
        <w:t xml:space="preserve"> da vontade</w:t>
      </w:r>
      <w:r w:rsidRPr="001728D2">
        <w:rPr>
          <w:rFonts w:ascii="Times New Roman" w:hAnsi="Times New Roman" w:cs="Times New Roman"/>
        </w:rPr>
        <w:t xml:space="preserve"> de disseminar esperança em um mundo melhor por meio do conhecimento, como outrora </w:t>
      </w:r>
      <w:r w:rsidR="002E3BFA">
        <w:rPr>
          <w:rFonts w:ascii="Times New Roman" w:hAnsi="Times New Roman" w:cs="Times New Roman"/>
        </w:rPr>
        <w:t xml:space="preserve">fui </w:t>
      </w:r>
      <w:r w:rsidR="009512D4">
        <w:rPr>
          <w:rFonts w:ascii="Times New Roman" w:hAnsi="Times New Roman" w:cs="Times New Roman"/>
        </w:rPr>
        <w:t xml:space="preserve">resgatado inúmeras vezes por </w:t>
      </w:r>
      <w:r w:rsidR="002E3BFA">
        <w:rPr>
          <w:rFonts w:ascii="Times New Roman" w:hAnsi="Times New Roman" w:cs="Times New Roman"/>
        </w:rPr>
        <w:t>m</w:t>
      </w:r>
      <w:r w:rsidR="009512D4">
        <w:rPr>
          <w:rFonts w:ascii="Times New Roman" w:hAnsi="Times New Roman" w:cs="Times New Roman"/>
        </w:rPr>
        <w:t xml:space="preserve">eus </w:t>
      </w:r>
      <w:r w:rsidRPr="001728D2">
        <w:rPr>
          <w:rFonts w:ascii="Times New Roman" w:hAnsi="Times New Roman" w:cs="Times New Roman"/>
        </w:rPr>
        <w:t xml:space="preserve">professores. </w:t>
      </w:r>
      <w:r w:rsidR="003D6F98">
        <w:rPr>
          <w:rFonts w:ascii="Times New Roman" w:hAnsi="Times New Roman" w:cs="Times New Roman"/>
        </w:rPr>
        <w:t>Nas</w:t>
      </w:r>
      <w:r w:rsidRPr="001728D2">
        <w:rPr>
          <w:rFonts w:ascii="Times New Roman" w:hAnsi="Times New Roman" w:cs="Times New Roman"/>
        </w:rPr>
        <w:t xml:space="preserve"> próximas páginas</w:t>
      </w:r>
      <w:r w:rsidR="003D6F98">
        <w:rPr>
          <w:rFonts w:ascii="Times New Roman" w:hAnsi="Times New Roman" w:cs="Times New Roman"/>
        </w:rPr>
        <w:t xml:space="preserve"> temos uma</w:t>
      </w:r>
      <w:r w:rsidRPr="001728D2">
        <w:rPr>
          <w:rFonts w:ascii="Times New Roman" w:hAnsi="Times New Roman" w:cs="Times New Roman"/>
        </w:rPr>
        <w:t xml:space="preserve"> </w:t>
      </w:r>
      <w:r w:rsidR="003D6F98">
        <w:rPr>
          <w:rFonts w:ascii="Times New Roman" w:hAnsi="Times New Roman" w:cs="Times New Roman"/>
        </w:rPr>
        <w:t>tentativa de honrar</w:t>
      </w:r>
      <w:r w:rsidRPr="001728D2">
        <w:rPr>
          <w:rFonts w:ascii="Times New Roman" w:hAnsi="Times New Roman" w:cs="Times New Roman"/>
        </w:rPr>
        <w:t xml:space="preserve"> alguns desses personagens que mudaram </w:t>
      </w:r>
      <w:r w:rsidR="002E3BFA">
        <w:rPr>
          <w:rFonts w:ascii="Times New Roman" w:hAnsi="Times New Roman" w:cs="Times New Roman"/>
        </w:rPr>
        <w:t xml:space="preserve">minhas </w:t>
      </w:r>
      <w:r w:rsidRPr="001728D2">
        <w:rPr>
          <w:rFonts w:ascii="Times New Roman" w:hAnsi="Times New Roman" w:cs="Times New Roman"/>
        </w:rPr>
        <w:t xml:space="preserve">perspectivas </w:t>
      </w:r>
      <w:r w:rsidR="009512D4">
        <w:rPr>
          <w:rFonts w:ascii="Times New Roman" w:hAnsi="Times New Roman" w:cs="Times New Roman"/>
        </w:rPr>
        <w:t>de vida e de profissão por meio d</w:t>
      </w:r>
      <w:r w:rsidR="002E3BFA">
        <w:rPr>
          <w:rFonts w:ascii="Times New Roman" w:hAnsi="Times New Roman" w:cs="Times New Roman"/>
        </w:rPr>
        <w:t>e minhas</w:t>
      </w:r>
      <w:r w:rsidR="009512D4">
        <w:rPr>
          <w:rFonts w:ascii="Times New Roman" w:hAnsi="Times New Roman" w:cs="Times New Roman"/>
        </w:rPr>
        <w:t xml:space="preserve"> “Memórias Educativas”.</w:t>
      </w:r>
    </w:p>
    <w:p w14:paraId="01AB97B0" w14:textId="77777777" w:rsidR="000729C2" w:rsidRPr="007A59AA" w:rsidRDefault="000729C2" w:rsidP="007A59AA">
      <w:pPr>
        <w:pStyle w:val="Ttulo2"/>
      </w:pPr>
      <w:bookmarkStart w:id="2" w:name="_Toc67677214"/>
      <w:r w:rsidRPr="00D03C63">
        <w:t>Memórias Educativas</w:t>
      </w:r>
      <w:bookmarkEnd w:id="2"/>
    </w:p>
    <w:p w14:paraId="2EE6EDE4" w14:textId="1C5CA545" w:rsidR="000729C2" w:rsidRPr="00F748B2" w:rsidRDefault="003D6F98" w:rsidP="000729C2">
      <w:pPr>
        <w:ind w:firstLine="708"/>
        <w:rPr>
          <w:rFonts w:ascii="Times New Roman" w:hAnsi="Times New Roman" w:cs="Times New Roman"/>
        </w:rPr>
      </w:pPr>
      <w:r>
        <w:rPr>
          <w:rFonts w:ascii="Times New Roman" w:hAnsi="Times New Roman" w:cs="Times New Roman"/>
        </w:rPr>
        <w:t>Ao</w:t>
      </w:r>
      <w:r w:rsidR="000729C2" w:rsidRPr="00F748B2">
        <w:rPr>
          <w:rFonts w:ascii="Times New Roman" w:hAnsi="Times New Roman" w:cs="Times New Roman"/>
        </w:rPr>
        <w:t xml:space="preserve"> traçar o percurso educacional</w:t>
      </w:r>
      <w:r>
        <w:rPr>
          <w:rFonts w:ascii="Times New Roman" w:hAnsi="Times New Roman" w:cs="Times New Roman"/>
        </w:rPr>
        <w:t xml:space="preserve">, não poderia </w:t>
      </w:r>
      <w:r w:rsidR="000729C2" w:rsidRPr="00F748B2">
        <w:rPr>
          <w:rFonts w:ascii="Times New Roman" w:hAnsi="Times New Roman" w:cs="Times New Roman"/>
        </w:rPr>
        <w:t>deixar de lado os maiores mestres, meus pais, Maria José Sabino (</w:t>
      </w:r>
      <w:r w:rsidR="000729C2" w:rsidRPr="00F748B2">
        <w:rPr>
          <w:rFonts w:ascii="Times New Roman" w:hAnsi="Times New Roman" w:cs="Times New Roman"/>
          <w:i/>
        </w:rPr>
        <w:t xml:space="preserve">In </w:t>
      </w:r>
      <w:proofErr w:type="spellStart"/>
      <w:r w:rsidR="000729C2" w:rsidRPr="00F748B2">
        <w:rPr>
          <w:rFonts w:ascii="Times New Roman" w:hAnsi="Times New Roman" w:cs="Times New Roman"/>
          <w:i/>
        </w:rPr>
        <w:t>memorian</w:t>
      </w:r>
      <w:proofErr w:type="spellEnd"/>
      <w:r w:rsidR="000729C2" w:rsidRPr="00F748B2">
        <w:rPr>
          <w:rFonts w:ascii="Times New Roman" w:hAnsi="Times New Roman" w:cs="Times New Roman"/>
        </w:rPr>
        <w:t>) e Tiago Sabino</w:t>
      </w:r>
      <w:r w:rsidR="001A612B">
        <w:rPr>
          <w:rFonts w:ascii="Times New Roman" w:hAnsi="Times New Roman" w:cs="Times New Roman"/>
        </w:rPr>
        <w:t xml:space="preserve"> (</w:t>
      </w:r>
      <w:r w:rsidR="001A612B" w:rsidRPr="00B416B8">
        <w:rPr>
          <w:rFonts w:ascii="Times New Roman" w:hAnsi="Times New Roman" w:cs="Times New Roman"/>
          <w:i/>
          <w:iCs/>
        </w:rPr>
        <w:t xml:space="preserve">In </w:t>
      </w:r>
      <w:proofErr w:type="spellStart"/>
      <w:r w:rsidR="001A612B" w:rsidRPr="00B416B8">
        <w:rPr>
          <w:rFonts w:ascii="Times New Roman" w:hAnsi="Times New Roman" w:cs="Times New Roman"/>
          <w:i/>
          <w:iCs/>
        </w:rPr>
        <w:t>memorian</w:t>
      </w:r>
      <w:proofErr w:type="spellEnd"/>
      <w:r w:rsidR="001A612B">
        <w:rPr>
          <w:rFonts w:ascii="Times New Roman" w:hAnsi="Times New Roman" w:cs="Times New Roman"/>
        </w:rPr>
        <w:t>)</w:t>
      </w:r>
      <w:r w:rsidR="000729C2" w:rsidRPr="00F748B2">
        <w:rPr>
          <w:rFonts w:ascii="Times New Roman" w:hAnsi="Times New Roman" w:cs="Times New Roman"/>
        </w:rPr>
        <w:t xml:space="preserve">, que mesmo em meio a uma realidade muito simples e de dificuldades, sempre foram grandes exemplos de dignidade. Pais de sete filhos, tiveram que batalhar muito para não deixar faltar nada de essencial para </w:t>
      </w:r>
      <w:r>
        <w:rPr>
          <w:rFonts w:ascii="Times New Roman" w:hAnsi="Times New Roman" w:cs="Times New Roman"/>
        </w:rPr>
        <w:t>a família</w:t>
      </w:r>
      <w:r w:rsidR="000729C2" w:rsidRPr="00F748B2">
        <w:rPr>
          <w:rFonts w:ascii="Times New Roman" w:hAnsi="Times New Roman" w:cs="Times New Roman"/>
        </w:rPr>
        <w:t>. Com pouco estudo, apenas até a antiga 4ª série do ensino fundamental, incentivavam nossa vida escolar. É no contexto de pai retireiro</w:t>
      </w:r>
      <w:r w:rsidR="000729C2" w:rsidRPr="00F748B2">
        <w:rPr>
          <w:rStyle w:val="Refdenotaderodap"/>
          <w:rFonts w:ascii="Times New Roman" w:hAnsi="Times New Roman" w:cs="Times New Roman"/>
        </w:rPr>
        <w:footnoteReference w:id="2"/>
      </w:r>
      <w:r w:rsidR="000729C2" w:rsidRPr="00F748B2">
        <w:rPr>
          <w:rFonts w:ascii="Times New Roman" w:hAnsi="Times New Roman" w:cs="Times New Roman"/>
        </w:rPr>
        <w:t xml:space="preserve"> e de mãe dona de casa, residentes na região de campesinato de Bom Despacho – MG, que nasci prematuramente em agosto de 1983. </w:t>
      </w:r>
    </w:p>
    <w:p w14:paraId="6C410B16" w14:textId="2DFD8F43" w:rsidR="000729C2" w:rsidRPr="00F748B2" w:rsidRDefault="000729C2" w:rsidP="000729C2">
      <w:pPr>
        <w:rPr>
          <w:rFonts w:ascii="Times New Roman" w:hAnsi="Times New Roman" w:cs="Times New Roman"/>
        </w:rPr>
      </w:pPr>
      <w:r w:rsidRPr="00F748B2">
        <w:rPr>
          <w:rFonts w:ascii="Times New Roman" w:hAnsi="Times New Roman" w:cs="Times New Roman"/>
        </w:rPr>
        <w:tab/>
        <w:t xml:space="preserve">Em meio a essa realidade e da dificuldade de acesso </w:t>
      </w:r>
      <w:r w:rsidR="00B15EFC">
        <w:rPr>
          <w:rFonts w:ascii="Times New Roman" w:hAnsi="Times New Roman" w:cs="Times New Roman"/>
        </w:rPr>
        <w:t xml:space="preserve">à </w:t>
      </w:r>
      <w:r w:rsidR="002570A2" w:rsidRPr="00F748B2">
        <w:rPr>
          <w:rFonts w:ascii="Times New Roman" w:hAnsi="Times New Roman" w:cs="Times New Roman"/>
        </w:rPr>
        <w:t xml:space="preserve">cidade </w:t>
      </w:r>
      <w:r w:rsidR="002570A2">
        <w:rPr>
          <w:rFonts w:ascii="Times New Roman" w:hAnsi="Times New Roman" w:cs="Times New Roman"/>
        </w:rPr>
        <w:t>e</w:t>
      </w:r>
      <w:r w:rsidR="003E0508">
        <w:rPr>
          <w:rFonts w:ascii="Times New Roman" w:hAnsi="Times New Roman" w:cs="Times New Roman"/>
        </w:rPr>
        <w:t xml:space="preserve"> </w:t>
      </w:r>
      <w:r w:rsidR="003E0508" w:rsidRPr="00F748B2">
        <w:rPr>
          <w:rFonts w:ascii="Times New Roman" w:hAnsi="Times New Roman" w:cs="Times New Roman"/>
        </w:rPr>
        <w:t>início</w:t>
      </w:r>
      <w:r w:rsidRPr="00F748B2">
        <w:rPr>
          <w:rFonts w:ascii="Times New Roman" w:hAnsi="Times New Roman" w:cs="Times New Roman"/>
        </w:rPr>
        <w:t xml:space="preserve"> tardiamente </w:t>
      </w:r>
      <w:r w:rsidR="003E0508">
        <w:rPr>
          <w:rFonts w:ascii="Times New Roman" w:hAnsi="Times New Roman" w:cs="Times New Roman"/>
        </w:rPr>
        <w:t>d</w:t>
      </w:r>
      <w:r w:rsidRPr="00F748B2">
        <w:rPr>
          <w:rFonts w:ascii="Times New Roman" w:hAnsi="Times New Roman" w:cs="Times New Roman"/>
        </w:rPr>
        <w:t xml:space="preserve">a vida escolar com 7 (sete) anos de idade, deparando com colegas de classe familiarizados com o ambiente escolar e com o conhecimento, enfrentei grandes dificuldades em acompanhá-los no processo de alfabetização. </w:t>
      </w:r>
      <w:r w:rsidR="00B15EFC">
        <w:rPr>
          <w:rFonts w:ascii="Times New Roman" w:hAnsi="Times New Roman" w:cs="Times New Roman"/>
        </w:rPr>
        <w:t>Nas lembranças</w:t>
      </w:r>
      <w:r w:rsidRPr="00F748B2">
        <w:rPr>
          <w:rFonts w:ascii="Times New Roman" w:hAnsi="Times New Roman" w:cs="Times New Roman"/>
        </w:rPr>
        <w:t xml:space="preserve"> do primeiro dia de aula, </w:t>
      </w:r>
      <w:r w:rsidR="00B15EFC">
        <w:rPr>
          <w:rFonts w:ascii="Times New Roman" w:hAnsi="Times New Roman" w:cs="Times New Roman"/>
        </w:rPr>
        <w:t xml:space="preserve">permeiam </w:t>
      </w:r>
      <w:r w:rsidRPr="00F748B2">
        <w:rPr>
          <w:rFonts w:ascii="Times New Roman" w:hAnsi="Times New Roman" w:cs="Times New Roman"/>
        </w:rPr>
        <w:t xml:space="preserve">colegas escrevendo seus nomes e sequer conhecia o alfabeto. </w:t>
      </w:r>
    </w:p>
    <w:p w14:paraId="165331DF" w14:textId="4BA2A94C" w:rsidR="000729C2" w:rsidRPr="00F748B2" w:rsidRDefault="000729C2" w:rsidP="000729C2">
      <w:pPr>
        <w:rPr>
          <w:rFonts w:ascii="Times New Roman" w:hAnsi="Times New Roman" w:cs="Times New Roman"/>
        </w:rPr>
      </w:pPr>
      <w:r w:rsidRPr="00F748B2">
        <w:rPr>
          <w:rFonts w:ascii="Times New Roman" w:hAnsi="Times New Roman" w:cs="Times New Roman"/>
        </w:rPr>
        <w:tab/>
        <w:t>Nessa conjuntura surge a primeira inspiração docente, Dona</w:t>
      </w:r>
      <w:r w:rsidRPr="00F748B2">
        <w:rPr>
          <w:rStyle w:val="Refdenotaderodap"/>
          <w:rFonts w:ascii="Times New Roman" w:hAnsi="Times New Roman" w:cs="Times New Roman"/>
        </w:rPr>
        <w:footnoteReference w:id="3"/>
      </w:r>
      <w:r w:rsidRPr="00F748B2">
        <w:rPr>
          <w:rFonts w:ascii="Times New Roman" w:hAnsi="Times New Roman" w:cs="Times New Roman"/>
        </w:rPr>
        <w:t xml:space="preserve"> Rosa. Seu trabalho na orientação educacional da Escola Municipal João Dornas Filho, onde cursei a primeira fase do ensino fundamental, foi um divisor de águas. Preocupada com minha situação, propôs que além das aulas no período matutino, estaria sob sua supervisão no período vespertino, na tentativa de nivelar o conhecimento com o</w:t>
      </w:r>
      <w:r w:rsidR="000E04BF">
        <w:rPr>
          <w:rFonts w:ascii="Times New Roman" w:hAnsi="Times New Roman" w:cs="Times New Roman"/>
        </w:rPr>
        <w:t>s demais</w:t>
      </w:r>
      <w:r w:rsidRPr="00F748B2">
        <w:rPr>
          <w:rFonts w:ascii="Times New Roman" w:hAnsi="Times New Roman" w:cs="Times New Roman"/>
        </w:rPr>
        <w:t xml:space="preserve"> colegas. Durante alguns anos cumpri essa rotina, pela manhã estudava com meus colegas e a tarde reforçava junto com Dona Rosa usando muitas atividades lúdicas e brincadeiras. </w:t>
      </w:r>
    </w:p>
    <w:p w14:paraId="10ACFAA0" w14:textId="77777777" w:rsidR="000729C2" w:rsidRPr="00F748B2" w:rsidRDefault="000729C2" w:rsidP="000729C2">
      <w:pPr>
        <w:ind w:firstLine="708"/>
        <w:rPr>
          <w:rFonts w:ascii="Times New Roman" w:hAnsi="Times New Roman" w:cs="Times New Roman"/>
        </w:rPr>
      </w:pPr>
      <w:r w:rsidRPr="00F748B2">
        <w:rPr>
          <w:rFonts w:ascii="Times New Roman" w:hAnsi="Times New Roman" w:cs="Times New Roman"/>
        </w:rPr>
        <w:t>No decorrer do ensino fundamental, duas professoras marcaram o processo de escolarização, Aparecida Vargas e Imaculada. Em virtude da dificuldade em acompanhar o desenvolvimento escolar dos colegas foi cogitada a hipótese de ser remanejado para outra turma, em conversa com a professora Aparecida Vargas - 1ª série do ensino fundamental - argumentei que gostaria de continuar estudando com meus colegas, que prontamente concordou e passou a dedicar atenção especial as dificuldades, sendo de fundamental importância para superar as limitações de aprendizagem.</w:t>
      </w:r>
    </w:p>
    <w:p w14:paraId="571791F5" w14:textId="77777777" w:rsidR="000729C2" w:rsidRPr="00F748B2" w:rsidRDefault="000729C2" w:rsidP="000729C2">
      <w:pPr>
        <w:ind w:firstLine="708"/>
        <w:rPr>
          <w:rFonts w:ascii="Times New Roman" w:hAnsi="Times New Roman" w:cs="Times New Roman"/>
          <w:szCs w:val="24"/>
        </w:rPr>
      </w:pPr>
      <w:r w:rsidRPr="00F748B2">
        <w:rPr>
          <w:rFonts w:ascii="Times New Roman" w:hAnsi="Times New Roman" w:cs="Times New Roman"/>
          <w:szCs w:val="24"/>
        </w:rPr>
        <w:t>Dona Imaculada foi professora de Matemática na 4ª série, também na Escola Municipal João Dornas Filho, possuía um jeito peculiar de ensinar a Matemática, incentivando os menos interessados e motivando os estudantes que apresentavam dificuldades na compreensão dos conceitos, seu modo particular de ensinar era capaz de levar os discentes a manifestar um desejo pelo aprendizado. Jogos, gincanas, visitas a ambientes externos a escola, situações de aprendizagem no pátio e em cada cantinho da escola e também os desafios, que eram os mais interessantes, principalmente quando conseguia desvendá-los e ganhar um mimo da professora.</w:t>
      </w:r>
    </w:p>
    <w:p w14:paraId="3E4748EF" w14:textId="77777777" w:rsidR="000729C2" w:rsidRPr="00994597" w:rsidRDefault="000729C2" w:rsidP="000729C2">
      <w:pPr>
        <w:rPr>
          <w:rFonts w:ascii="Times New Roman" w:hAnsi="Times New Roman" w:cs="Times New Roman"/>
          <w:szCs w:val="24"/>
        </w:rPr>
      </w:pPr>
      <w:r w:rsidRPr="00F748B2">
        <w:rPr>
          <w:rFonts w:ascii="Times New Roman" w:hAnsi="Times New Roman" w:cs="Times New Roman"/>
          <w:szCs w:val="24"/>
        </w:rPr>
        <w:tab/>
      </w:r>
      <w:r w:rsidRPr="00994597">
        <w:rPr>
          <w:rFonts w:ascii="Times New Roman" w:hAnsi="Times New Roman" w:cs="Times New Roman"/>
          <w:szCs w:val="24"/>
        </w:rPr>
        <w:t>D’Amore (2007, p. 03) salienta que um dos objetivos da Didática da Matemática seria “[...] a arte de conceber e conduzir condições que podem determinar a aprendizagem de um conhecimento matemático por parte de um sujeito”. Ao escrever esse texto pude (</w:t>
      </w:r>
      <w:proofErr w:type="spellStart"/>
      <w:r w:rsidRPr="00994597">
        <w:rPr>
          <w:rFonts w:ascii="Times New Roman" w:hAnsi="Times New Roman" w:cs="Times New Roman"/>
          <w:szCs w:val="24"/>
        </w:rPr>
        <w:t>re</w:t>
      </w:r>
      <w:proofErr w:type="spellEnd"/>
      <w:r w:rsidRPr="00994597">
        <w:rPr>
          <w:rFonts w:ascii="Times New Roman" w:hAnsi="Times New Roman" w:cs="Times New Roman"/>
          <w:szCs w:val="24"/>
        </w:rPr>
        <w:t>)visitar a disponibilidade, paciência, competência e humanidade de Dona Imaculada, que me subsidiaram a aquisição do gosto pela disciplina de Matemática.</w:t>
      </w:r>
    </w:p>
    <w:p w14:paraId="4FC5C600" w14:textId="03B77A4E" w:rsidR="000729C2" w:rsidRPr="00994597" w:rsidRDefault="000729C2" w:rsidP="000729C2">
      <w:pPr>
        <w:rPr>
          <w:rFonts w:ascii="Times New Roman" w:hAnsi="Times New Roman" w:cs="Times New Roman"/>
          <w:b/>
        </w:rPr>
      </w:pPr>
      <w:r w:rsidRPr="00994597">
        <w:rPr>
          <w:rFonts w:ascii="Times New Roman" w:hAnsi="Times New Roman" w:cs="Times New Roman"/>
          <w:szCs w:val="24"/>
        </w:rPr>
        <w:tab/>
        <w:t xml:space="preserve">Para além de métodos, entendo que a identificação com a disciplina foi mediada pela figura da professora e se deu por sua capacidade de entender limitações e se colocar disponível para propiciar momentos de aprendizagem dentro e fora da escola, uma vez que havia um grupo seleto que regularmente era convidado a uma tarde de matemática na casa da docente. Entenda como seleto, o grupo que de alguma forma apresentava dificuldades de aprendizagem. A paixão e entrega com a </w:t>
      </w:r>
      <w:r w:rsidR="009512D4">
        <w:rPr>
          <w:rFonts w:ascii="Times New Roman" w:hAnsi="Times New Roman" w:cs="Times New Roman"/>
          <w:szCs w:val="24"/>
        </w:rPr>
        <w:t>M</w:t>
      </w:r>
      <w:r w:rsidRPr="00994597">
        <w:rPr>
          <w:rFonts w:ascii="Times New Roman" w:hAnsi="Times New Roman" w:cs="Times New Roman"/>
          <w:szCs w:val="24"/>
        </w:rPr>
        <w:t xml:space="preserve">atemática iniciou pelo exemplo de Dona Imaculada e foi se aprimorando com a atuação de todos os professores de </w:t>
      </w:r>
      <w:r w:rsidR="004D5A55">
        <w:rPr>
          <w:rFonts w:ascii="Times New Roman" w:hAnsi="Times New Roman" w:cs="Times New Roman"/>
          <w:szCs w:val="24"/>
        </w:rPr>
        <w:t>M</w:t>
      </w:r>
      <w:r w:rsidRPr="00994597">
        <w:rPr>
          <w:rFonts w:ascii="Times New Roman" w:hAnsi="Times New Roman" w:cs="Times New Roman"/>
          <w:szCs w:val="24"/>
        </w:rPr>
        <w:t>atemática que tive ao longo da educação básica.</w:t>
      </w:r>
      <w:r w:rsidR="004D5A55">
        <w:rPr>
          <w:rFonts w:ascii="Times New Roman" w:hAnsi="Times New Roman" w:cs="Times New Roman"/>
          <w:szCs w:val="24"/>
        </w:rPr>
        <w:t xml:space="preserve"> </w:t>
      </w:r>
      <w:r w:rsidRPr="00994597">
        <w:rPr>
          <w:rFonts w:ascii="Times New Roman" w:hAnsi="Times New Roman" w:cs="Times New Roman"/>
        </w:rPr>
        <w:t>“É difícil dizer se o que exerceu mais influência sobre nós e teve importância maior foi a nossa preocupação pelas ciências que nos eram ensinadas, ou pela personalidade de nossos mestres” (FREUD, 1996, p. 248).</w:t>
      </w:r>
    </w:p>
    <w:p w14:paraId="7149CB48"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Na segunda fase do ensino fundamental, também fui agraciado com excelentes profissionais no ensino de Matemática, destaco a professora Regina e o professor </w:t>
      </w:r>
      <w:proofErr w:type="spellStart"/>
      <w:r w:rsidRPr="00994597">
        <w:rPr>
          <w:rFonts w:ascii="Times New Roman" w:hAnsi="Times New Roman" w:cs="Times New Roman"/>
          <w:szCs w:val="24"/>
        </w:rPr>
        <w:t>Tchesco</w:t>
      </w:r>
      <w:proofErr w:type="spellEnd"/>
      <w:r w:rsidRPr="00994597">
        <w:rPr>
          <w:rFonts w:ascii="Times New Roman" w:hAnsi="Times New Roman" w:cs="Times New Roman"/>
          <w:szCs w:val="24"/>
        </w:rPr>
        <w:t>. Mas esse período ficou caracterizado por motivar outra paixão; foi nas aulas de Língua portuguesa da Professora Margarida, disciplina que nunca tive muito interesse – detesto gramática -, que se deu o encontro com a Arte, mais especificamente com o teatro, uma das metodologias utilizada pela docente como incentivo para a leitura, a interpretação de textos e consequentemente o nosso aprendizado na disciplina.</w:t>
      </w:r>
    </w:p>
    <w:p w14:paraId="37088ED4" w14:textId="2E71D973"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O desejo de fomentar arte na cidade cresceu no ensino médio (EM) com as aulas de Literatura da professora Claudete </w:t>
      </w:r>
      <w:r w:rsidR="00B200DF" w:rsidRPr="00994597">
        <w:rPr>
          <w:rFonts w:ascii="Times New Roman" w:hAnsi="Times New Roman" w:cs="Times New Roman"/>
          <w:szCs w:val="24"/>
        </w:rPr>
        <w:t>e</w:t>
      </w:r>
      <w:r w:rsidRPr="00994597">
        <w:rPr>
          <w:rFonts w:ascii="Times New Roman" w:hAnsi="Times New Roman" w:cs="Times New Roman"/>
          <w:szCs w:val="24"/>
        </w:rPr>
        <w:t xml:space="preserve"> com a participação no grupo de teatro amador Oficina D’Arte, na oportunidade desempenhei a função de ator, preparador de elenco e diretor em alguns espetáculos que o grupo produziu em Bom Despacho, destaque para “Será que é tarde pra dizer eu te amo?” e “Foi sem querer!”, que possibilitou ao grupo mostrar o trabalho na região centro-oeste do estado de Minas Gerais.</w:t>
      </w:r>
    </w:p>
    <w:p w14:paraId="5E5C36A7" w14:textId="54885682" w:rsidR="000729C2" w:rsidRPr="00994597" w:rsidRDefault="000729C2" w:rsidP="000729C2">
      <w:pPr>
        <w:rPr>
          <w:rFonts w:ascii="Times New Roman" w:hAnsi="Times New Roman" w:cs="Times New Roman"/>
          <w:szCs w:val="24"/>
        </w:rPr>
      </w:pPr>
      <w:r>
        <w:rPr>
          <w:rFonts w:ascii="Times New Roman" w:hAnsi="Times New Roman" w:cs="Times New Roman"/>
          <w:szCs w:val="24"/>
        </w:rPr>
        <w:tab/>
        <w:t xml:space="preserve">Concluído o ensino médio deparei com algumas questões cruciais para </w:t>
      </w:r>
      <w:r w:rsidRPr="00C26C0C">
        <w:rPr>
          <w:rFonts w:ascii="Times New Roman" w:hAnsi="Times New Roman" w:cs="Times New Roman"/>
          <w:szCs w:val="24"/>
        </w:rPr>
        <w:t>o</w:t>
      </w:r>
      <w:r>
        <w:rPr>
          <w:rFonts w:ascii="Times New Roman" w:hAnsi="Times New Roman" w:cs="Times New Roman"/>
          <w:color w:val="FF0000"/>
          <w:szCs w:val="24"/>
        </w:rPr>
        <w:t xml:space="preserve"> </w:t>
      </w:r>
      <w:r>
        <w:rPr>
          <w:rFonts w:ascii="Times New Roman" w:hAnsi="Times New Roman" w:cs="Times New Roman"/>
          <w:szCs w:val="24"/>
        </w:rPr>
        <w:t xml:space="preserve">futuro, comecei a trabalhar muito cedo e sempre tive que conciliá-lo ao estudo, tendo a oportunidade de atuar como monitor de estacionamento rotativo, atendente em franquia dos correios, </w:t>
      </w:r>
      <w:r w:rsidRPr="00994597">
        <w:rPr>
          <w:rFonts w:ascii="Times New Roman" w:hAnsi="Times New Roman" w:cs="Times New Roman"/>
          <w:szCs w:val="24"/>
        </w:rPr>
        <w:t xml:space="preserve">Agente Comunitário de Saúde e como bordador em fábrica de calçado. Cursar o ensino superior nunca foi uma realidade na família, o trabalho sempre foi prioridade em detrimento a educação. Ainda sem perspectivas, inscrevi em dois vestibulares, Artes Cênicas pela UFOP (Universidade Federal de Ouro Preto) </w:t>
      </w:r>
      <w:r w:rsidR="00B200DF" w:rsidRPr="00994597">
        <w:rPr>
          <w:rFonts w:ascii="Times New Roman" w:hAnsi="Times New Roman" w:cs="Times New Roman"/>
          <w:szCs w:val="24"/>
        </w:rPr>
        <w:t>e matemática</w:t>
      </w:r>
      <w:r w:rsidRPr="00994597">
        <w:rPr>
          <w:rFonts w:ascii="Times New Roman" w:hAnsi="Times New Roman" w:cs="Times New Roman"/>
          <w:szCs w:val="24"/>
        </w:rPr>
        <w:t xml:space="preserve"> pela FASF (Faculdade de Filosofia, Ciências e Letras do Alto São Francisco), ficando como excedente em Artes Cênicas e classificando em 8º (oitavo) lugar em Matemática.</w:t>
      </w:r>
    </w:p>
    <w:p w14:paraId="12A98421"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Mesmo contra a vontade do pai, decidi matricular na Faculdade e lutei para conciliar o trabalho na fábrica de tênis e a graduação em matemática. Arcar com as despesas de mensalidade e deslocamento para a cidade de Luz-MG eram as principais dificuldades, consegui superá-las por meio da conquista de uma bolsa de estudos ofertada pela faculdade, também tornei o responsável junto à empresa de ônibus pela contratação e pagamento referente ao translado entre Bom Despacho e Luz, desse modo sanando as dificuldades financeiras.</w:t>
      </w:r>
    </w:p>
    <w:p w14:paraId="0C3EA934"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No ano de 2005, concomitante a graduação em Matemática tive a oportunidade de deixar o trabalho na fábrica para substituir em caráter temporário uma professora de Física na Escola Estadual Dr. Miguel Gontijo, onde cursei o ensino médio, entre os meses de outubro e dezembro. Considero essa experiência válida para ser relatada por ser o primeiro contato com a docência, antecedendo inclusive aos estágios supervisionados. </w:t>
      </w:r>
    </w:p>
    <w:p w14:paraId="5AEDE0BE" w14:textId="77777777" w:rsidR="000729C2" w:rsidRPr="00994597" w:rsidRDefault="000729C2" w:rsidP="000729C2">
      <w:pPr>
        <w:ind w:firstLine="708"/>
        <w:rPr>
          <w:rFonts w:ascii="Times New Roman" w:hAnsi="Times New Roman" w:cs="Times New Roman"/>
          <w:szCs w:val="24"/>
        </w:rPr>
      </w:pPr>
      <w:r w:rsidRPr="00994597">
        <w:rPr>
          <w:rFonts w:ascii="Times New Roman" w:hAnsi="Times New Roman" w:cs="Times New Roman"/>
          <w:szCs w:val="24"/>
        </w:rPr>
        <w:t>No ano seguinte fui convidado, pela professora de Literatura no EM, a integrar o corpo docente do Colégio Millenium, escola particular com sede em Belo Horizonte e filial na cidade. Em virtude da participação nos grupos de teatro da cidade, fui convidado a lecionar a disciplina teatro para estudantes da primeira fase do ensino fundamental. Trabalhei na instituição durante dois anos, tempo necessário para concluir a formação em Matemática.</w:t>
      </w:r>
    </w:p>
    <w:p w14:paraId="72D3C358" w14:textId="52AF21CE" w:rsidR="000729C2" w:rsidRPr="00994597" w:rsidRDefault="000729C2" w:rsidP="000729C2">
      <w:pPr>
        <w:rPr>
          <w:rFonts w:cs="Arial"/>
          <w:szCs w:val="24"/>
        </w:rPr>
      </w:pPr>
      <w:r w:rsidRPr="00994597">
        <w:rPr>
          <w:rFonts w:ascii="Times New Roman" w:hAnsi="Times New Roman" w:cs="Times New Roman"/>
          <w:szCs w:val="24"/>
        </w:rPr>
        <w:tab/>
        <w:t xml:space="preserve">Neste período </w:t>
      </w:r>
      <w:r w:rsidR="0037142B">
        <w:rPr>
          <w:rFonts w:ascii="Times New Roman" w:hAnsi="Times New Roman" w:cs="Times New Roman"/>
          <w:szCs w:val="24"/>
        </w:rPr>
        <w:t>despertou</w:t>
      </w:r>
      <w:r w:rsidRPr="00994597">
        <w:rPr>
          <w:rFonts w:ascii="Times New Roman" w:hAnsi="Times New Roman" w:cs="Times New Roman"/>
          <w:szCs w:val="24"/>
        </w:rPr>
        <w:t xml:space="preserve"> ainda mais </w:t>
      </w:r>
      <w:r w:rsidR="0037142B">
        <w:rPr>
          <w:rFonts w:ascii="Times New Roman" w:hAnsi="Times New Roman" w:cs="Times New Roman"/>
          <w:szCs w:val="24"/>
        </w:rPr>
        <w:t xml:space="preserve">o interesse </w:t>
      </w:r>
      <w:r w:rsidRPr="00994597">
        <w:rPr>
          <w:rFonts w:ascii="Times New Roman" w:hAnsi="Times New Roman" w:cs="Times New Roman"/>
          <w:szCs w:val="24"/>
        </w:rPr>
        <w:t xml:space="preserve">pelas possibilidades e </w:t>
      </w:r>
      <w:r w:rsidR="00C26C0C" w:rsidRPr="00994597">
        <w:rPr>
          <w:rFonts w:ascii="Times New Roman" w:hAnsi="Times New Roman" w:cs="Times New Roman"/>
          <w:szCs w:val="24"/>
        </w:rPr>
        <w:t>enigmas</w:t>
      </w:r>
      <w:r w:rsidRPr="00994597">
        <w:rPr>
          <w:rFonts w:ascii="Times New Roman" w:hAnsi="Times New Roman" w:cs="Times New Roman"/>
          <w:szCs w:val="24"/>
        </w:rPr>
        <w:t xml:space="preserve"> da Matemática, tão temida por inúmeros estudantes. Sensibilizei-me com as dificuldades de aprendizagem, em detrimento de minhas experiências escolares e por essa razão dediquei-me a trabalhar na busca de métodos que colaborassem com o processo de ensino e de aprendizagem. Uma das experiências mais proveitosas foi o desenvolvimento de uma feira de prática de ensino como trabalho final da disciplina “Prática de Ensino de Matemática”, onde trabalhamos conceitos de</w:t>
      </w:r>
      <w:r w:rsidRPr="00511FA8">
        <w:rPr>
          <w:rFonts w:ascii="Times New Roman" w:hAnsi="Times New Roman" w:cs="Times New Roman"/>
          <w:szCs w:val="24"/>
        </w:rPr>
        <w:t xml:space="preserve"> </w:t>
      </w:r>
      <w:r w:rsidRPr="00994597">
        <w:rPr>
          <w:rFonts w:ascii="Times New Roman" w:hAnsi="Times New Roman" w:cs="Times New Roman"/>
          <w:szCs w:val="24"/>
        </w:rPr>
        <w:t>“Geometria Espacial” e “Geometria Analítica” em forma de situações de aprendizagens envolvendo materiais alternativos. Perceber o quanto esse tipo de atividade despertava nos estudantes curiosidade e interesse, direcionou pesquisas e experiências posteriores</w:t>
      </w:r>
      <w:r w:rsidRPr="00994597">
        <w:rPr>
          <w:rFonts w:cs="Arial"/>
          <w:szCs w:val="24"/>
        </w:rPr>
        <w:t>.</w:t>
      </w:r>
    </w:p>
    <w:p w14:paraId="40F9FD81" w14:textId="6319F169" w:rsidR="000729C2" w:rsidRPr="00994597" w:rsidRDefault="000729C2" w:rsidP="000729C2">
      <w:pPr>
        <w:rPr>
          <w:rFonts w:ascii="Times New Roman" w:hAnsi="Times New Roman" w:cs="Times New Roman"/>
          <w:szCs w:val="24"/>
        </w:rPr>
      </w:pPr>
      <w:r w:rsidRPr="00994597">
        <w:rPr>
          <w:rFonts w:cs="Arial"/>
          <w:szCs w:val="24"/>
        </w:rPr>
        <w:tab/>
      </w:r>
      <w:r w:rsidRPr="00994597">
        <w:rPr>
          <w:rFonts w:ascii="Times New Roman" w:hAnsi="Times New Roman" w:cs="Times New Roman"/>
          <w:szCs w:val="24"/>
        </w:rPr>
        <w:t xml:space="preserve">Durante a conclusão da licenciatura desenvolvi a pesquisa “Matemática e Teatro: Um grande espetáculo dentro e fora da sala de aula”, que teve como objetivo demonstrar que o estudante ao vivenciar uma determinada situação-problema tem a possibilidade de resolvê-la com maior facilidade por meio da dramatização. Essa estratégia facilita a interpretação, a dramatização torna-se uma alternativa às resoluções de questões apenas </w:t>
      </w:r>
      <w:r w:rsidR="0037142B">
        <w:rPr>
          <w:rFonts w:ascii="Times New Roman" w:hAnsi="Times New Roman" w:cs="Times New Roman"/>
          <w:szCs w:val="24"/>
        </w:rPr>
        <w:t>apresentadas</w:t>
      </w:r>
      <w:r w:rsidRPr="00994597">
        <w:rPr>
          <w:rFonts w:ascii="Times New Roman" w:hAnsi="Times New Roman" w:cs="Times New Roman"/>
          <w:szCs w:val="24"/>
        </w:rPr>
        <w:t xml:space="preserve"> por extenso e utilizando, muitas vezes, de confusos enunciados que dificultam a solução. Concluí que ao utilizar o teatro para reproduzir situações matemáticas a possibilidade de o discente compreender e resolver a questão de forma correta aumenta significativamente.</w:t>
      </w:r>
    </w:p>
    <w:p w14:paraId="517F257D"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Concluo a graduação em matemática no final do ano de 2007, tendo a oportunidade de nesses quatro anos de formação acadêmica participar do III Encontro de Educação Matemática na cidade de Ouro Preto – MG, realizado pela Sociedade Brasileira de Educação Matemática (SBEM). No início do ano de 2008, recebo proposta de trabalho da Secretaria de Educação e Cultura (SEDUC) do Tocantins e deixo Minas Gerais para buscar novas perspectivas profissionais e especialmente dedicar ao ensino de Matemática.</w:t>
      </w:r>
    </w:p>
    <w:p w14:paraId="15CE0E45" w14:textId="668393AA" w:rsidR="000729C2" w:rsidRPr="00994597" w:rsidRDefault="000729C2" w:rsidP="000729C2">
      <w:pPr>
        <w:ind w:firstLine="708"/>
        <w:rPr>
          <w:rFonts w:ascii="Times New Roman" w:hAnsi="Times New Roman" w:cs="Times New Roman"/>
          <w:szCs w:val="24"/>
        </w:rPr>
      </w:pPr>
      <w:r w:rsidRPr="00994597">
        <w:rPr>
          <w:rFonts w:ascii="Times New Roman" w:hAnsi="Times New Roman" w:cs="Times New Roman"/>
          <w:szCs w:val="24"/>
        </w:rPr>
        <w:t xml:space="preserve">No Tocantins tive o privilégio de trabalhar como Professor da Educação Básica no Instituto Presbiteriano Vale do Tocantins (IPVT), localizado no município de Paraíso do Tocantins, onde tive a oportunidade de lecionar Matemática, Física e Ciências, permanecendo na instituição ao longo do ano de 2008 e encerrando meu exercício na unidade no início do ano de 2009 para assumir o cargo de professor na prefeitura de Gurupi – TO, em caráter efetivo.  Esse período foi de extrema relevância, tendo em vista que foi a primeira vez que tive de fato a sensação de ministrar </w:t>
      </w:r>
      <w:r w:rsidR="0037142B">
        <w:rPr>
          <w:rFonts w:ascii="Times New Roman" w:hAnsi="Times New Roman" w:cs="Times New Roman"/>
          <w:szCs w:val="24"/>
        </w:rPr>
        <w:t xml:space="preserve">exclusivamente </w:t>
      </w:r>
      <w:r w:rsidRPr="00994597">
        <w:rPr>
          <w:rFonts w:ascii="Times New Roman" w:hAnsi="Times New Roman" w:cs="Times New Roman"/>
          <w:szCs w:val="24"/>
        </w:rPr>
        <w:t>aulas de matemática após ter concluído a graduação.</w:t>
      </w:r>
    </w:p>
    <w:p w14:paraId="1D062916" w14:textId="6F1283E2" w:rsidR="000729C2" w:rsidRPr="00994597" w:rsidRDefault="000729C2" w:rsidP="000729C2">
      <w:pPr>
        <w:ind w:firstLine="708"/>
        <w:rPr>
          <w:rFonts w:ascii="Times New Roman" w:hAnsi="Times New Roman" w:cs="Times New Roman"/>
          <w:szCs w:val="24"/>
        </w:rPr>
      </w:pPr>
      <w:r w:rsidRPr="00994597">
        <w:rPr>
          <w:rFonts w:ascii="Times New Roman" w:hAnsi="Times New Roman" w:cs="Times New Roman"/>
          <w:szCs w:val="24"/>
        </w:rPr>
        <w:t>No ano seguinte após nomeação pela prefeitura de Gurupi</w:t>
      </w:r>
      <w:r w:rsidR="0037142B">
        <w:rPr>
          <w:rFonts w:ascii="Times New Roman" w:hAnsi="Times New Roman" w:cs="Times New Roman"/>
          <w:szCs w:val="24"/>
        </w:rPr>
        <w:t xml:space="preserve"> fui</w:t>
      </w:r>
      <w:r w:rsidRPr="00994597">
        <w:rPr>
          <w:rFonts w:ascii="Times New Roman" w:hAnsi="Times New Roman" w:cs="Times New Roman"/>
          <w:szCs w:val="24"/>
        </w:rPr>
        <w:t xml:space="preserve"> lotado na Escola Municipal Professora </w:t>
      </w:r>
      <w:proofErr w:type="spellStart"/>
      <w:r w:rsidRPr="00994597">
        <w:rPr>
          <w:rFonts w:ascii="Times New Roman" w:hAnsi="Times New Roman" w:cs="Times New Roman"/>
          <w:szCs w:val="24"/>
        </w:rPr>
        <w:t>Ilsa</w:t>
      </w:r>
      <w:proofErr w:type="spellEnd"/>
      <w:r w:rsidRPr="00994597">
        <w:rPr>
          <w:rFonts w:ascii="Times New Roman" w:hAnsi="Times New Roman" w:cs="Times New Roman"/>
          <w:szCs w:val="24"/>
        </w:rPr>
        <w:t xml:space="preserve"> Borges Vieira, onde exerci a função de professor de matemática nos anos finais do ensino fundamental, durante um período de aproximadamente 8 (oito) anos. </w:t>
      </w:r>
    </w:p>
    <w:p w14:paraId="1062F76E"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Sem dúvida, a passagem por essa unidade de ensino me possibilitou vivências únicas e grande crescimento pessoal/profissional, se tratando de uma escola na periferia tive a oportunidade de perceber a carência, tanto afetiva quanto social da comunidade e comecei a perceber a dimensão do quanto a educação é capaz de transformar trajetórias de vida, permitindo entender que a responsabilidade e dedicação com a profissão de “professor” perpassa a função de ensinar, mas está imbuída de um grande encargo social.  </w:t>
      </w:r>
    </w:p>
    <w:p w14:paraId="3FBAE08C" w14:textId="65115E3E" w:rsidR="000729C2" w:rsidRPr="00994597" w:rsidRDefault="000729C2" w:rsidP="000729C2">
      <w:pPr>
        <w:spacing w:line="240" w:lineRule="auto"/>
        <w:ind w:left="2268"/>
        <w:rPr>
          <w:rFonts w:ascii="Times New Roman" w:hAnsi="Times New Roman" w:cs="Times New Roman"/>
          <w:sz w:val="20"/>
          <w:szCs w:val="20"/>
        </w:rPr>
      </w:pPr>
      <w:r w:rsidRPr="00994597">
        <w:rPr>
          <w:rFonts w:ascii="Times New Roman" w:hAnsi="Times New Roman" w:cs="Times New Roman"/>
          <w:sz w:val="20"/>
          <w:szCs w:val="20"/>
        </w:rPr>
        <w:t>No fim das contas, o conhecimento só serve e só adquire sentido para a humanidade à medida que contribui para melhorar sua capacidade de fluir a vida e para diminuir o sofrimento humano, fugindo de necessidades desagradáveis ao que o mundo obriga. Podemos, então, ver o conhecimento como fator de liberdade, como elemento para a felicidade (MAGALHÃES, 2005, p. 17)</w:t>
      </w:r>
    </w:p>
    <w:p w14:paraId="7F452D6D" w14:textId="77777777" w:rsidR="000729C2" w:rsidRPr="00994597" w:rsidRDefault="000729C2" w:rsidP="000729C2">
      <w:pPr>
        <w:spacing w:line="240" w:lineRule="auto"/>
        <w:ind w:left="2268"/>
        <w:rPr>
          <w:rFonts w:ascii="Times New Roman" w:hAnsi="Times New Roman" w:cs="Times New Roman"/>
          <w:sz w:val="20"/>
          <w:szCs w:val="20"/>
        </w:rPr>
      </w:pPr>
    </w:p>
    <w:p w14:paraId="1BECB53F" w14:textId="02581351" w:rsidR="000729C2" w:rsidRPr="00994597" w:rsidRDefault="000729C2" w:rsidP="000729C2">
      <w:pPr>
        <w:ind w:firstLine="708"/>
        <w:rPr>
          <w:rFonts w:ascii="Times New Roman" w:hAnsi="Times New Roman" w:cs="Times New Roman"/>
          <w:szCs w:val="24"/>
        </w:rPr>
      </w:pPr>
      <w:r w:rsidRPr="00994597">
        <w:rPr>
          <w:rFonts w:ascii="Times New Roman" w:hAnsi="Times New Roman" w:cs="Times New Roman"/>
          <w:szCs w:val="24"/>
        </w:rPr>
        <w:t xml:space="preserve">No ano de 2010, integro o quadro de professores do Centro de Ensino Médio de Gurupi, instituição de </w:t>
      </w:r>
      <w:r w:rsidR="00B200DF" w:rsidRPr="00994597">
        <w:rPr>
          <w:rFonts w:ascii="Times New Roman" w:hAnsi="Times New Roman" w:cs="Times New Roman"/>
          <w:szCs w:val="24"/>
        </w:rPr>
        <w:t>EM</w:t>
      </w:r>
      <w:r w:rsidR="00B200DF">
        <w:rPr>
          <w:rFonts w:ascii="Times New Roman" w:hAnsi="Times New Roman" w:cs="Times New Roman"/>
          <w:szCs w:val="24"/>
        </w:rPr>
        <w:t xml:space="preserve"> que</w:t>
      </w:r>
      <w:r w:rsidR="0037142B">
        <w:rPr>
          <w:rFonts w:ascii="Times New Roman" w:hAnsi="Times New Roman" w:cs="Times New Roman"/>
          <w:szCs w:val="24"/>
        </w:rPr>
        <w:t xml:space="preserve"> na época possuía </w:t>
      </w:r>
      <w:r w:rsidRPr="00994597">
        <w:rPr>
          <w:rFonts w:ascii="Times New Roman" w:hAnsi="Times New Roman" w:cs="Times New Roman"/>
          <w:szCs w:val="24"/>
        </w:rPr>
        <w:t>maior quantitativo de estudantes na região sul do estado. Diferente da escola municipal, o Centro de Ensino Médio se localiza na região central da cidade, possuindo demandas e características totalmente diferentes em relação ao público atendido, me possibilitando novas vivências pedagógicas.</w:t>
      </w:r>
    </w:p>
    <w:p w14:paraId="62F1F518"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Lecionei no CEM de Gurupi por aproximadamente 7 (sete) anos, ministrando a disciplina matemática, nesse período fui premiado pela SEDUC</w:t>
      </w:r>
      <w:r w:rsidRPr="00994597">
        <w:rPr>
          <w:rStyle w:val="Refdenotaderodap"/>
          <w:rFonts w:ascii="Times New Roman" w:hAnsi="Times New Roman" w:cs="Times New Roman"/>
          <w:szCs w:val="24"/>
        </w:rPr>
        <w:footnoteReference w:id="4"/>
      </w:r>
      <w:r w:rsidRPr="00994597">
        <w:rPr>
          <w:rFonts w:ascii="Times New Roman" w:hAnsi="Times New Roman" w:cs="Times New Roman"/>
          <w:szCs w:val="24"/>
        </w:rPr>
        <w:t xml:space="preserve"> por desenvolver atividades com “Boas práticas educacionais”, em virtude do desenvolvimento de um projeto relacionando a matemática e o teatro.</w:t>
      </w:r>
    </w:p>
    <w:p w14:paraId="7754974C" w14:textId="0E6EF674"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No segundo semestre do ano de 2010, in</w:t>
      </w:r>
      <w:r w:rsidR="00E6486C">
        <w:rPr>
          <w:rFonts w:ascii="Times New Roman" w:hAnsi="Times New Roman" w:cs="Times New Roman"/>
          <w:szCs w:val="24"/>
        </w:rPr>
        <w:t>í</w:t>
      </w:r>
      <w:r w:rsidRPr="00994597">
        <w:rPr>
          <w:rFonts w:ascii="Times New Roman" w:hAnsi="Times New Roman" w:cs="Times New Roman"/>
          <w:szCs w:val="24"/>
        </w:rPr>
        <w:t xml:space="preserve">cio a graduação em Artes Cênicas pelo Instituto Federal de Educação, Ciência e Tecnologia do Tocantins (IFTO) – Campus de Gurupi, sendo aprovado no vestibular na 1ª (primeira) colocação. Ter a possibilidade de graduar-me em Artes Cênicas foi uma oportunidade única. </w:t>
      </w:r>
    </w:p>
    <w:p w14:paraId="033D28F0"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Cursar Artes Cênicas, além de possibilitar a retomada das memórias da atuação no teatro amador em Minas Gerais, endossou ainda mais o respaldo em abordar questões relativas às relações entre o teatro e a matemática.  Estudar em uma instituição pública federal aprimorou perspectivas com relação à iniciação científica e permitiu-me participar de eventos científicos no Tocantins, em Santa Catarina e em Pernambuco.</w:t>
      </w:r>
    </w:p>
    <w:p w14:paraId="5C582912" w14:textId="77777777" w:rsidR="000729C2" w:rsidRPr="00994597"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O trabalho de conclusão de curso (TCC) desenvolvido teve como tema “Técnicas Teatrais Aplicadas na Educação Matemática” sob a orientação do Prof. Dr. </w:t>
      </w:r>
      <w:proofErr w:type="spellStart"/>
      <w:r w:rsidRPr="00994597">
        <w:rPr>
          <w:rFonts w:ascii="Times New Roman" w:hAnsi="Times New Roman" w:cs="Times New Roman"/>
          <w:szCs w:val="24"/>
        </w:rPr>
        <w:t>Helber</w:t>
      </w:r>
      <w:proofErr w:type="spellEnd"/>
      <w:r w:rsidRPr="00994597">
        <w:rPr>
          <w:rFonts w:ascii="Times New Roman" w:hAnsi="Times New Roman" w:cs="Times New Roman"/>
          <w:szCs w:val="24"/>
        </w:rPr>
        <w:t xml:space="preserve"> Veras, quando no ensejo, tive a oportunidade de fazer montagens de peças teatrais de algumas das histórias narradas pelo professor Júlio César de Mello e Souza, conhecido pelo pseudônimo Malba Tahan, em seu livro “O Homem que Calculava”, oportunizando o conhecimento do teatro e de situações matemáticas de forma simultânea.</w:t>
      </w:r>
    </w:p>
    <w:p w14:paraId="22E36744" w14:textId="2970698D" w:rsidR="000729C2" w:rsidRPr="00594021" w:rsidRDefault="000729C2" w:rsidP="000729C2">
      <w:pPr>
        <w:rPr>
          <w:rFonts w:ascii="Times New Roman" w:hAnsi="Times New Roman" w:cs="Times New Roman"/>
          <w:szCs w:val="24"/>
        </w:rPr>
      </w:pPr>
      <w:r w:rsidRPr="00994597">
        <w:rPr>
          <w:rFonts w:ascii="Times New Roman" w:hAnsi="Times New Roman" w:cs="Times New Roman"/>
          <w:szCs w:val="24"/>
        </w:rPr>
        <w:tab/>
        <w:t xml:space="preserve">Meu encontro com a docência possibilitou vivências e experiências singulares na relação com colegas de profissão </w:t>
      </w:r>
      <w:r w:rsidR="003E0508" w:rsidRPr="00994597">
        <w:rPr>
          <w:rFonts w:ascii="Times New Roman" w:hAnsi="Times New Roman" w:cs="Times New Roman"/>
          <w:szCs w:val="24"/>
        </w:rPr>
        <w:t>e</w:t>
      </w:r>
      <w:r w:rsidRPr="00994597">
        <w:rPr>
          <w:rFonts w:ascii="Times New Roman" w:hAnsi="Times New Roman" w:cs="Times New Roman"/>
          <w:szCs w:val="24"/>
        </w:rPr>
        <w:t xml:space="preserve"> com os estudantes, a opção por licenciar em duas áreas, para muitos antagônicas, descortinou outros olhares em relação a educação. E o desejo de especializar na profissão docente levou a buscar cursos Lato Senso em “Educação Matemática” e em “Arte na Educação”, ampliando a visão do trabalho docente nessas áreas do conhecimento e na função social desempenhada pelo profissional junto aos estudante</w:t>
      </w:r>
      <w:r w:rsidR="00594021">
        <w:rPr>
          <w:rFonts w:ascii="Times New Roman" w:hAnsi="Times New Roman" w:cs="Times New Roman"/>
          <w:szCs w:val="24"/>
        </w:rPr>
        <w:t>s.</w:t>
      </w:r>
      <w:r w:rsidRPr="0071014D">
        <w:rPr>
          <w:rFonts w:ascii="Times New Roman" w:hAnsi="Times New Roman" w:cs="Times New Roman"/>
          <w:color w:val="7030A0"/>
          <w:szCs w:val="24"/>
        </w:rPr>
        <w:tab/>
      </w:r>
    </w:p>
    <w:p w14:paraId="08FD5EC5" w14:textId="77777777" w:rsidR="000729C2" w:rsidRPr="00CC1FC4" w:rsidRDefault="000729C2" w:rsidP="00B62572">
      <w:pPr>
        <w:pStyle w:val="Ttulo2"/>
      </w:pPr>
      <w:bookmarkStart w:id="3" w:name="_Toc67677215"/>
      <w:r w:rsidRPr="00CC1FC4">
        <w:t>O lugar de onde falo</w:t>
      </w:r>
      <w:bookmarkEnd w:id="3"/>
    </w:p>
    <w:p w14:paraId="7B294E7B" w14:textId="3FFF8392" w:rsidR="000729C2" w:rsidRPr="002976C3" w:rsidRDefault="000729C2" w:rsidP="000729C2">
      <w:pPr>
        <w:rPr>
          <w:rFonts w:ascii="Times New Roman" w:hAnsi="Times New Roman" w:cs="Times New Roman"/>
        </w:rPr>
      </w:pPr>
      <w:r>
        <w:rPr>
          <w:rFonts w:ascii="Times New Roman" w:hAnsi="Times New Roman" w:cs="Times New Roman"/>
        </w:rPr>
        <w:tab/>
      </w:r>
      <w:r w:rsidRPr="002976C3">
        <w:rPr>
          <w:rFonts w:ascii="Times New Roman" w:hAnsi="Times New Roman" w:cs="Times New Roman"/>
        </w:rPr>
        <w:t xml:space="preserve">Tendo relatado a história de vida e a memória educativa, chego ao lugar de onde </w:t>
      </w:r>
      <w:r w:rsidR="003E0508" w:rsidRPr="002976C3">
        <w:rPr>
          <w:rFonts w:ascii="Times New Roman" w:hAnsi="Times New Roman" w:cs="Times New Roman"/>
        </w:rPr>
        <w:t>falo,</w:t>
      </w:r>
      <w:r w:rsidRPr="002976C3">
        <w:rPr>
          <w:rFonts w:ascii="Times New Roman" w:hAnsi="Times New Roman" w:cs="Times New Roman"/>
        </w:rPr>
        <w:t xml:space="preserve"> mestrando do Programa de </w:t>
      </w:r>
      <w:r w:rsidR="002570A2" w:rsidRPr="002976C3">
        <w:rPr>
          <w:rFonts w:ascii="Times New Roman" w:hAnsi="Times New Roman" w:cs="Times New Roman"/>
        </w:rPr>
        <w:t>Pós-graduação</w:t>
      </w:r>
      <w:r w:rsidRPr="002976C3">
        <w:rPr>
          <w:rFonts w:ascii="Times New Roman" w:hAnsi="Times New Roman" w:cs="Times New Roman"/>
        </w:rPr>
        <w:t xml:space="preserve"> em Educação (PPGE) da Universidade Federal Do Tocantins (UFT). Para elucidar a trajetória no programa e narrar o interesse pelo objeto de estudo fez-se necessário percorrer as memórias educativas que </w:t>
      </w:r>
      <w:r w:rsidR="00C44486" w:rsidRPr="002976C3">
        <w:rPr>
          <w:rFonts w:ascii="Times New Roman" w:hAnsi="Times New Roman" w:cs="Times New Roman"/>
        </w:rPr>
        <w:t>me trouxeram</w:t>
      </w:r>
      <w:r w:rsidRPr="002976C3">
        <w:rPr>
          <w:rFonts w:ascii="Times New Roman" w:hAnsi="Times New Roman" w:cs="Times New Roman"/>
        </w:rPr>
        <w:t xml:space="preserve"> até aqui e as gratas surpresas proporcionadas pelo PPGE-UFT.</w:t>
      </w:r>
    </w:p>
    <w:p w14:paraId="7AB4B73F" w14:textId="77777777"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rPr>
        <w:t xml:space="preserve">A primeira delas foi o contato com o orientador, professor Dr. </w:t>
      </w:r>
      <w:proofErr w:type="spellStart"/>
      <w:r w:rsidRPr="002976C3">
        <w:rPr>
          <w:rFonts w:ascii="Times New Roman" w:hAnsi="Times New Roman" w:cs="Times New Roman"/>
        </w:rPr>
        <w:t>Idemar</w:t>
      </w:r>
      <w:proofErr w:type="spellEnd"/>
      <w:r w:rsidRPr="002976C3">
        <w:rPr>
          <w:rFonts w:ascii="Times New Roman" w:hAnsi="Times New Roman" w:cs="Times New Roman"/>
        </w:rPr>
        <w:t xml:space="preserve"> </w:t>
      </w:r>
      <w:proofErr w:type="spellStart"/>
      <w:r w:rsidRPr="002976C3">
        <w:rPr>
          <w:rFonts w:ascii="Times New Roman" w:hAnsi="Times New Roman" w:cs="Times New Roman"/>
        </w:rPr>
        <w:t>Vizolli</w:t>
      </w:r>
      <w:proofErr w:type="spellEnd"/>
      <w:r w:rsidRPr="002976C3">
        <w:rPr>
          <w:rFonts w:ascii="Times New Roman" w:hAnsi="Times New Roman" w:cs="Times New Roman"/>
        </w:rPr>
        <w:t xml:space="preserve">, durante a disciplina “Educação, Diversidade e Interculturalidade” na condição de “aluno especial”, </w:t>
      </w:r>
      <w:r w:rsidRPr="002976C3">
        <w:rPr>
          <w:rFonts w:ascii="Times New Roman" w:hAnsi="Times New Roman" w:cs="Times New Roman"/>
          <w:szCs w:val="24"/>
        </w:rPr>
        <w:t>tive a oportunidade de conviver com um matemático ministrando aulas em um contexto de discussão atípico de sua área de conhecimento, possibilitando-me uma nova visão de mundo e descortinando novas possibilidades de atuação docente.</w:t>
      </w:r>
    </w:p>
    <w:p w14:paraId="01E6E1C1" w14:textId="77777777"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szCs w:val="24"/>
        </w:rPr>
        <w:t xml:space="preserve"> A necessidade de compreensão das diferenças que integram o processo de formação social e cultural, na perspectiva de entender que ao longo do processo histórico, as diferenças foram cultivadas com o principal intuito de promover critérios sociais de classificação, seleção, inclusão e exclusão. Essas inquietações levaram a buscar métodos para trabalhar, debater e combater toda forma de intolerância e desrespeito as diferenças, sejam elas sociais e/ou culturais despertando o desejo de inscrever-me como “aluno especial” na disciplina.</w:t>
      </w:r>
    </w:p>
    <w:p w14:paraId="116F51F4" w14:textId="77777777"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szCs w:val="24"/>
        </w:rPr>
        <w:t>Disciplinas que tem como premissa romper paradigmas e destrinchar preconceitos ainda arraigados em nosso interior, deveriam estar presentes em todo âmbito educacional, mas tais discussões de forma aberta e sem censura restringem-se a academia e apenas em determinados cursos de graduação e pós-graduação. De forma velada, muitos profissionais da educação ainda tentam trilhar esse caminho em unidades educacionais, porém muitas vezes, são intimidados pela sociedade, lideranças religiosas e até mesmo pela própria escola.</w:t>
      </w:r>
    </w:p>
    <w:p w14:paraId="76A7B0E4" w14:textId="11876ACF"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szCs w:val="24"/>
        </w:rPr>
        <w:t xml:space="preserve">Nesse aspecto, creio que as temáticas propostas na ementa da disciplina, bem como, o formato de seminário com a participação de um especialista convidado, proposto pelo professor atendeu ao anseio pelo conhecimento mais aprofundado das temáticas relacionadas à cultura afro-brasileira e indígena, educação do/no campo, misoginia, gênero e sexualidade. </w:t>
      </w:r>
      <w:r w:rsidR="00C44486" w:rsidRPr="002976C3">
        <w:rPr>
          <w:rFonts w:ascii="Times New Roman" w:hAnsi="Times New Roman" w:cs="Times New Roman"/>
          <w:szCs w:val="24"/>
        </w:rPr>
        <w:t>E</w:t>
      </w:r>
      <w:r w:rsidRPr="002976C3">
        <w:rPr>
          <w:rFonts w:ascii="Times New Roman" w:hAnsi="Times New Roman" w:cs="Times New Roman"/>
          <w:szCs w:val="24"/>
        </w:rPr>
        <w:t xml:space="preserve"> as trocas de conhecimento por meio dos debates ao longo das aulas foram importantes para direcionar posicionamentos e conduta em trabalho futuros.</w:t>
      </w:r>
    </w:p>
    <w:p w14:paraId="1A3A14F7" w14:textId="7C64F574"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szCs w:val="24"/>
        </w:rPr>
        <w:t xml:space="preserve">Relatei um pouco dos aprendizados ao longo da disciplina “Educação, Diversidade e Interculturalidade” limitando a externar aspectos que impactaram a prática docente sem preocupar em trazer as influências exercidas pelo Professor </w:t>
      </w:r>
      <w:proofErr w:type="spellStart"/>
      <w:r w:rsidRPr="002976C3">
        <w:rPr>
          <w:rFonts w:ascii="Times New Roman" w:hAnsi="Times New Roman" w:cs="Times New Roman"/>
          <w:szCs w:val="24"/>
        </w:rPr>
        <w:t>Idemar</w:t>
      </w:r>
      <w:proofErr w:type="spellEnd"/>
      <w:r w:rsidRPr="002976C3">
        <w:rPr>
          <w:rFonts w:ascii="Times New Roman" w:hAnsi="Times New Roman" w:cs="Times New Roman"/>
          <w:szCs w:val="24"/>
        </w:rPr>
        <w:t xml:space="preserve"> frente processo de </w:t>
      </w:r>
      <w:r w:rsidR="00906182">
        <w:rPr>
          <w:rFonts w:ascii="Times New Roman" w:hAnsi="Times New Roman" w:cs="Times New Roman"/>
          <w:szCs w:val="24"/>
        </w:rPr>
        <w:t>construção</w:t>
      </w:r>
      <w:r w:rsidR="00194956">
        <w:rPr>
          <w:rFonts w:ascii="Times New Roman" w:hAnsi="Times New Roman" w:cs="Times New Roman"/>
          <w:szCs w:val="24"/>
        </w:rPr>
        <w:t xml:space="preserve"> para além</w:t>
      </w:r>
      <w:r w:rsidR="00906182">
        <w:rPr>
          <w:rFonts w:ascii="Times New Roman" w:hAnsi="Times New Roman" w:cs="Times New Roman"/>
          <w:szCs w:val="24"/>
        </w:rPr>
        <w:t xml:space="preserve"> da </w:t>
      </w:r>
      <w:r w:rsidR="00906182" w:rsidRPr="00194956">
        <w:rPr>
          <w:rFonts w:ascii="Times New Roman" w:hAnsi="Times New Roman" w:cs="Times New Roman"/>
          <w:szCs w:val="24"/>
        </w:rPr>
        <w:t>minha formação</w:t>
      </w:r>
      <w:r w:rsidR="007A3E54" w:rsidRPr="00194956">
        <w:rPr>
          <w:rFonts w:ascii="Times New Roman" w:hAnsi="Times New Roman" w:cs="Times New Roman"/>
          <w:szCs w:val="24"/>
        </w:rPr>
        <w:t xml:space="preserve"> profissional,</w:t>
      </w:r>
      <w:r w:rsidR="00194956" w:rsidRPr="00194956">
        <w:rPr>
          <w:rFonts w:ascii="Times New Roman" w:hAnsi="Times New Roman" w:cs="Times New Roman"/>
          <w:szCs w:val="24"/>
        </w:rPr>
        <w:t xml:space="preserve"> mas</w:t>
      </w:r>
      <w:r w:rsidR="007A3E54" w:rsidRPr="00194956">
        <w:rPr>
          <w:rFonts w:ascii="Times New Roman" w:hAnsi="Times New Roman" w:cs="Times New Roman"/>
          <w:szCs w:val="24"/>
        </w:rPr>
        <w:t xml:space="preserve"> sobretudo, suas influências sempre me guiaram pelo ímpeto de cada dia </w:t>
      </w:r>
      <w:r w:rsidR="00194956" w:rsidRPr="00194956">
        <w:rPr>
          <w:rFonts w:ascii="Times New Roman" w:hAnsi="Times New Roman" w:cs="Times New Roman"/>
          <w:szCs w:val="24"/>
        </w:rPr>
        <w:t>me tornar um ser humano melhor, tornando referência de vida e de sabedoria.</w:t>
      </w:r>
      <w:r w:rsidR="007A3E54" w:rsidRPr="00194956">
        <w:rPr>
          <w:rFonts w:ascii="Times New Roman" w:hAnsi="Times New Roman" w:cs="Times New Roman"/>
          <w:szCs w:val="24"/>
        </w:rPr>
        <w:t xml:space="preserve"> </w:t>
      </w:r>
    </w:p>
    <w:p w14:paraId="4142FE34" w14:textId="01DFDEC9"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szCs w:val="24"/>
        </w:rPr>
        <w:t xml:space="preserve">Ao longo curso de mestrado no PPGE-UFT, as intenções de pesquisa foram afloradas nas disciplinas, no primeiro semestre optei por matricular em “Seminários de dissertação” ministrada pelo Professor Dr. </w:t>
      </w:r>
      <w:proofErr w:type="spellStart"/>
      <w:r w:rsidRPr="002976C3">
        <w:rPr>
          <w:rFonts w:ascii="Times New Roman" w:hAnsi="Times New Roman" w:cs="Times New Roman"/>
          <w:szCs w:val="24"/>
        </w:rPr>
        <w:t>Idemar</w:t>
      </w:r>
      <w:proofErr w:type="spellEnd"/>
      <w:r w:rsidRPr="002976C3">
        <w:rPr>
          <w:rFonts w:ascii="Times New Roman" w:hAnsi="Times New Roman" w:cs="Times New Roman"/>
          <w:szCs w:val="24"/>
        </w:rPr>
        <w:t xml:space="preserve"> </w:t>
      </w:r>
      <w:proofErr w:type="spellStart"/>
      <w:r w:rsidRPr="002976C3">
        <w:rPr>
          <w:rFonts w:ascii="Times New Roman" w:hAnsi="Times New Roman" w:cs="Times New Roman"/>
          <w:szCs w:val="24"/>
        </w:rPr>
        <w:t>Vizolli</w:t>
      </w:r>
      <w:proofErr w:type="spellEnd"/>
      <w:r w:rsidRPr="002976C3">
        <w:rPr>
          <w:rFonts w:ascii="Times New Roman" w:hAnsi="Times New Roman" w:cs="Times New Roman"/>
          <w:szCs w:val="24"/>
        </w:rPr>
        <w:t xml:space="preserve"> e em “Concepções e Práticas da Formação de Professores” ministrada pela Professora Dra. Carmen </w:t>
      </w:r>
      <w:proofErr w:type="spellStart"/>
      <w:r w:rsidRPr="002976C3">
        <w:rPr>
          <w:rFonts w:ascii="Times New Roman" w:hAnsi="Times New Roman" w:cs="Times New Roman"/>
          <w:szCs w:val="24"/>
        </w:rPr>
        <w:t>Artioli</w:t>
      </w:r>
      <w:proofErr w:type="spellEnd"/>
      <w:r w:rsidRPr="002976C3">
        <w:rPr>
          <w:rFonts w:ascii="Times New Roman" w:hAnsi="Times New Roman" w:cs="Times New Roman"/>
          <w:szCs w:val="24"/>
        </w:rPr>
        <w:t>. Dedicamos ao longo da disciplina a entender o conceito de professor reflexivo, bem como, as dificuldades enfrentadas pelos professores frente as suas atribuições rotineiras e as escassas pesquisas que desenvolvem sobre o processo educacional que protagonizam</w:t>
      </w:r>
      <w:r w:rsidRPr="0011430E">
        <w:rPr>
          <w:rFonts w:ascii="Times New Roman" w:hAnsi="Times New Roman" w:cs="Times New Roman"/>
          <w:szCs w:val="24"/>
        </w:rPr>
        <w:t>.</w:t>
      </w:r>
      <w:r w:rsidR="00194956" w:rsidRPr="0011430E">
        <w:rPr>
          <w:rFonts w:ascii="Times New Roman" w:hAnsi="Times New Roman" w:cs="Times New Roman"/>
          <w:szCs w:val="24"/>
        </w:rPr>
        <w:t xml:space="preserve"> No decorrer da disciplina ministrada pela professora Carmen (</w:t>
      </w:r>
      <w:proofErr w:type="spellStart"/>
      <w:r w:rsidR="00194956" w:rsidRPr="0011430E">
        <w:rPr>
          <w:rFonts w:ascii="Times New Roman" w:hAnsi="Times New Roman" w:cs="Times New Roman"/>
          <w:szCs w:val="24"/>
        </w:rPr>
        <w:t>re</w:t>
      </w:r>
      <w:proofErr w:type="spellEnd"/>
      <w:r w:rsidR="00194956" w:rsidRPr="0011430E">
        <w:rPr>
          <w:rFonts w:ascii="Times New Roman" w:hAnsi="Times New Roman" w:cs="Times New Roman"/>
          <w:szCs w:val="24"/>
        </w:rPr>
        <w:t>)visitei memórias e práticas docentes, entendendo o</w:t>
      </w:r>
      <w:r w:rsidR="0011430E" w:rsidRPr="0011430E">
        <w:rPr>
          <w:rFonts w:ascii="Times New Roman" w:hAnsi="Times New Roman" w:cs="Times New Roman"/>
          <w:szCs w:val="24"/>
        </w:rPr>
        <w:t xml:space="preserve"> quanto o olhar sensível para o processo educativo exercido por</w:t>
      </w:r>
      <w:r w:rsidR="00194956" w:rsidRPr="0011430E">
        <w:rPr>
          <w:rFonts w:ascii="Times New Roman" w:hAnsi="Times New Roman" w:cs="Times New Roman"/>
          <w:szCs w:val="24"/>
        </w:rPr>
        <w:t xml:space="preserve"> meus professores tiveram </w:t>
      </w:r>
      <w:r w:rsidR="0011430E" w:rsidRPr="0011430E">
        <w:rPr>
          <w:rFonts w:ascii="Times New Roman" w:hAnsi="Times New Roman" w:cs="Times New Roman"/>
          <w:szCs w:val="24"/>
        </w:rPr>
        <w:t>impacto ao</w:t>
      </w:r>
      <w:r w:rsidR="00194956" w:rsidRPr="0011430E">
        <w:rPr>
          <w:rFonts w:ascii="Times New Roman" w:hAnsi="Times New Roman" w:cs="Times New Roman"/>
          <w:szCs w:val="24"/>
        </w:rPr>
        <w:t xml:space="preserve"> longo </w:t>
      </w:r>
      <w:r w:rsidR="0011430E" w:rsidRPr="0011430E">
        <w:rPr>
          <w:rFonts w:ascii="Times New Roman" w:hAnsi="Times New Roman" w:cs="Times New Roman"/>
          <w:szCs w:val="24"/>
        </w:rPr>
        <w:t>em minha</w:t>
      </w:r>
      <w:r w:rsidR="00194956" w:rsidRPr="0011430E">
        <w:rPr>
          <w:rFonts w:ascii="Times New Roman" w:hAnsi="Times New Roman" w:cs="Times New Roman"/>
          <w:szCs w:val="24"/>
        </w:rPr>
        <w:t xml:space="preserve"> formação</w:t>
      </w:r>
      <w:r w:rsidR="0011430E" w:rsidRPr="0011430E">
        <w:rPr>
          <w:rFonts w:ascii="Times New Roman" w:hAnsi="Times New Roman" w:cs="Times New Roman"/>
          <w:szCs w:val="24"/>
        </w:rPr>
        <w:t xml:space="preserve">, entendendo a importância, </w:t>
      </w:r>
      <w:r w:rsidR="00194956" w:rsidRPr="0011430E">
        <w:rPr>
          <w:rFonts w:ascii="Times New Roman" w:hAnsi="Times New Roman" w:cs="Times New Roman"/>
          <w:szCs w:val="24"/>
        </w:rPr>
        <w:t>enquanto docente</w:t>
      </w:r>
      <w:r w:rsidR="0011430E" w:rsidRPr="0011430E">
        <w:rPr>
          <w:rFonts w:ascii="Times New Roman" w:hAnsi="Times New Roman" w:cs="Times New Roman"/>
          <w:szCs w:val="24"/>
        </w:rPr>
        <w:t>, do alcance do processo educativo na vida d</w:t>
      </w:r>
      <w:r w:rsidR="00194956" w:rsidRPr="0011430E">
        <w:rPr>
          <w:rFonts w:ascii="Times New Roman" w:hAnsi="Times New Roman" w:cs="Times New Roman"/>
          <w:szCs w:val="24"/>
        </w:rPr>
        <w:t>os estudantes.</w:t>
      </w:r>
    </w:p>
    <w:p w14:paraId="421EECC1" w14:textId="253A8BF7" w:rsidR="000729C2" w:rsidRPr="00AF1B34" w:rsidRDefault="000729C2" w:rsidP="000729C2">
      <w:pPr>
        <w:ind w:firstLine="708"/>
        <w:rPr>
          <w:rFonts w:ascii="Times New Roman" w:hAnsi="Times New Roman" w:cs="Times New Roman"/>
          <w:szCs w:val="24"/>
        </w:rPr>
      </w:pPr>
      <w:r w:rsidRPr="00AF1B34">
        <w:rPr>
          <w:rFonts w:ascii="Times New Roman" w:hAnsi="Times New Roman" w:cs="Times New Roman"/>
          <w:szCs w:val="24"/>
        </w:rPr>
        <w:t xml:space="preserve">O ambiente criado durante a disciplina pela professora Carmen nos levou a ponderar o quão é importante a figura do professor como condutor de uma atmosfera propícia para o ensino e para aprendizagem. </w:t>
      </w:r>
      <w:r w:rsidR="0011430E" w:rsidRPr="00AF1B34">
        <w:rPr>
          <w:rFonts w:ascii="Times New Roman" w:hAnsi="Times New Roman" w:cs="Times New Roman"/>
          <w:szCs w:val="24"/>
        </w:rPr>
        <w:t>O</w:t>
      </w:r>
      <w:r w:rsidRPr="00AF1B34">
        <w:rPr>
          <w:rFonts w:ascii="Times New Roman" w:hAnsi="Times New Roman" w:cs="Times New Roman"/>
          <w:szCs w:val="24"/>
        </w:rPr>
        <w:t xml:space="preserve"> comportamento amável</w:t>
      </w:r>
      <w:r w:rsidR="00AF1B34" w:rsidRPr="00AF1B34">
        <w:rPr>
          <w:rFonts w:ascii="Times New Roman" w:hAnsi="Times New Roman" w:cs="Times New Roman"/>
          <w:szCs w:val="24"/>
        </w:rPr>
        <w:t xml:space="preserve">, ético e competente </w:t>
      </w:r>
      <w:r w:rsidRPr="00AF1B34">
        <w:rPr>
          <w:rFonts w:ascii="Times New Roman" w:hAnsi="Times New Roman" w:cs="Times New Roman"/>
          <w:szCs w:val="24"/>
        </w:rPr>
        <w:t>despertou carinho e apreço que só me incentivaram a dedicar em todas as propostas da disciplina. A conduta da docente também fez refletir nos momentos em que minha intransigência superou a humanidade em sala de aula. Se no passado tive professores que foram inspirações para tornar-me professor, tenho na professora Carmen inspiração para o tipo de professor que desejo ser sempre.</w:t>
      </w:r>
    </w:p>
    <w:p w14:paraId="376D761D" w14:textId="77777777" w:rsidR="000729C2" w:rsidRPr="002976C3" w:rsidRDefault="000729C2" w:rsidP="000729C2">
      <w:pPr>
        <w:ind w:firstLine="708"/>
        <w:rPr>
          <w:rFonts w:ascii="Times New Roman" w:hAnsi="Times New Roman" w:cs="Times New Roman"/>
          <w:szCs w:val="24"/>
        </w:rPr>
      </w:pPr>
      <w:r w:rsidRPr="002976C3">
        <w:rPr>
          <w:rFonts w:ascii="Times New Roman" w:hAnsi="Times New Roman" w:cs="Times New Roman"/>
        </w:rPr>
        <w:t>Para Gadotti (2003, p.44), o professor deve instigar o gosto do discente pelo aprendizado. Segundo ele,</w:t>
      </w:r>
    </w:p>
    <w:p w14:paraId="7D5913BE" w14:textId="5657E14D" w:rsidR="000729C2" w:rsidRPr="002976C3" w:rsidRDefault="000729C2" w:rsidP="000729C2">
      <w:pPr>
        <w:spacing w:line="240" w:lineRule="auto"/>
        <w:ind w:left="2268"/>
        <w:rPr>
          <w:rFonts w:ascii="Times New Roman" w:hAnsi="Times New Roman" w:cs="Times New Roman"/>
          <w:sz w:val="20"/>
          <w:szCs w:val="20"/>
        </w:rPr>
      </w:pPr>
      <w:r w:rsidRPr="002976C3">
        <w:rPr>
          <w:rFonts w:ascii="Times New Roman" w:hAnsi="Times New Roman" w:cs="Times New Roman"/>
          <w:sz w:val="20"/>
          <w:szCs w:val="20"/>
        </w:rPr>
        <w:t xml:space="preserve">para o professor ter êxito nessa sociedade aprendente, precisa ter clareza sobre o que é conhecer, como se conhece, por que conhecer, mas um dos segredos do chamado „bom </w:t>
      </w:r>
      <w:r w:rsidR="003E0508" w:rsidRPr="002976C3">
        <w:rPr>
          <w:rFonts w:ascii="Times New Roman" w:hAnsi="Times New Roman" w:cs="Times New Roman"/>
          <w:sz w:val="20"/>
          <w:szCs w:val="20"/>
        </w:rPr>
        <w:t>professor</w:t>
      </w:r>
      <w:r w:rsidR="003E0508">
        <w:rPr>
          <w:rFonts w:ascii="Times New Roman" w:hAnsi="Times New Roman" w:cs="Times New Roman"/>
          <w:sz w:val="20"/>
          <w:szCs w:val="20"/>
        </w:rPr>
        <w:t xml:space="preserve"> e</w:t>
      </w:r>
      <w:r w:rsidRPr="002976C3">
        <w:rPr>
          <w:rFonts w:ascii="Times New Roman" w:hAnsi="Times New Roman" w:cs="Times New Roman"/>
          <w:sz w:val="20"/>
          <w:szCs w:val="20"/>
        </w:rPr>
        <w:t xml:space="preserve"> trabalhar com prazer, gostando do que faz. A gente faz sempre bem o que gosta de fazer. Só é </w:t>
      </w:r>
      <w:r w:rsidR="003E0508" w:rsidRPr="002976C3">
        <w:rPr>
          <w:rFonts w:ascii="Times New Roman" w:hAnsi="Times New Roman" w:cs="Times New Roman"/>
          <w:sz w:val="20"/>
          <w:szCs w:val="20"/>
        </w:rPr>
        <w:t>bem-sucedido</w:t>
      </w:r>
      <w:r w:rsidRPr="002976C3">
        <w:rPr>
          <w:rFonts w:ascii="Times New Roman" w:hAnsi="Times New Roman" w:cs="Times New Roman"/>
          <w:sz w:val="20"/>
          <w:szCs w:val="20"/>
        </w:rPr>
        <w:t xml:space="preserve"> aquele ou aquela que faz o que gosta.</w:t>
      </w:r>
    </w:p>
    <w:p w14:paraId="5D575EBA" w14:textId="77777777" w:rsidR="000729C2" w:rsidRPr="002976C3" w:rsidRDefault="000729C2" w:rsidP="000729C2">
      <w:pPr>
        <w:spacing w:line="240" w:lineRule="auto"/>
        <w:rPr>
          <w:rFonts w:ascii="Times New Roman" w:hAnsi="Times New Roman" w:cs="Times New Roman"/>
          <w:sz w:val="20"/>
          <w:szCs w:val="20"/>
        </w:rPr>
      </w:pPr>
    </w:p>
    <w:p w14:paraId="7BD9E566" w14:textId="66E7187D" w:rsidR="000729C2" w:rsidRDefault="000729C2" w:rsidP="000729C2">
      <w:pPr>
        <w:rPr>
          <w:rFonts w:ascii="Times New Roman" w:hAnsi="Times New Roman" w:cs="Times New Roman"/>
        </w:rPr>
      </w:pPr>
      <w:r w:rsidRPr="002976C3">
        <w:rPr>
          <w:rFonts w:ascii="Times New Roman" w:hAnsi="Times New Roman" w:cs="Times New Roman"/>
        </w:rPr>
        <w:tab/>
      </w:r>
      <w:r w:rsidRPr="00AF1B34">
        <w:rPr>
          <w:rFonts w:ascii="Times New Roman" w:hAnsi="Times New Roman" w:cs="Times New Roman"/>
        </w:rPr>
        <w:t xml:space="preserve">Outro exemplo que também </w:t>
      </w:r>
      <w:r w:rsidR="00AF1B34" w:rsidRPr="00AF1B34">
        <w:rPr>
          <w:rFonts w:ascii="Times New Roman" w:hAnsi="Times New Roman" w:cs="Times New Roman"/>
        </w:rPr>
        <w:t>irá permear</w:t>
      </w:r>
      <w:r w:rsidRPr="00AF1B34">
        <w:rPr>
          <w:rFonts w:ascii="Times New Roman" w:hAnsi="Times New Roman" w:cs="Times New Roman"/>
        </w:rPr>
        <w:t xml:space="preserve"> o tipo de professor que pretendo ser vem da professora Dra. </w:t>
      </w:r>
      <w:proofErr w:type="spellStart"/>
      <w:r w:rsidRPr="00AF1B34">
        <w:rPr>
          <w:rFonts w:ascii="Times New Roman" w:hAnsi="Times New Roman" w:cs="Times New Roman"/>
        </w:rPr>
        <w:t>Neila</w:t>
      </w:r>
      <w:proofErr w:type="spellEnd"/>
      <w:r w:rsidRPr="00AF1B34">
        <w:rPr>
          <w:rFonts w:ascii="Times New Roman" w:hAnsi="Times New Roman" w:cs="Times New Roman"/>
        </w:rPr>
        <w:t xml:space="preserve"> Osório, que tive a oportunidade de estreitar laços durante a disciplina “Tópicos Especiais em Educação Intergeracional”, responsável pela Universidade da Maturidade (UMA). O enfoque das aulas </w:t>
      </w:r>
      <w:r w:rsidR="00AF1B34" w:rsidRPr="00AF1B34">
        <w:rPr>
          <w:rFonts w:ascii="Times New Roman" w:hAnsi="Times New Roman" w:cs="Times New Roman"/>
        </w:rPr>
        <w:t>sempre foi</w:t>
      </w:r>
      <w:r w:rsidRPr="00AF1B34">
        <w:rPr>
          <w:rFonts w:ascii="Times New Roman" w:hAnsi="Times New Roman" w:cs="Times New Roman"/>
        </w:rPr>
        <w:t xml:space="preserve"> o desenvolvimento humano e das relações estabelecidas entre as gerações, suas aulas</w:t>
      </w:r>
      <w:r w:rsidR="00AF1B34" w:rsidRPr="00AF1B34">
        <w:rPr>
          <w:rFonts w:ascii="Times New Roman" w:hAnsi="Times New Roman" w:cs="Times New Roman"/>
        </w:rPr>
        <w:t xml:space="preserve"> eram</w:t>
      </w:r>
      <w:r w:rsidRPr="00AF1B34">
        <w:rPr>
          <w:rFonts w:ascii="Times New Roman" w:hAnsi="Times New Roman" w:cs="Times New Roman"/>
        </w:rPr>
        <w:t xml:space="preserve"> pautadas nas práticas vivenciadas pelos velhos na Universidade da Maturidade, demonstra</w:t>
      </w:r>
      <w:r w:rsidR="00AF1B34" w:rsidRPr="00AF1B34">
        <w:rPr>
          <w:rFonts w:ascii="Times New Roman" w:hAnsi="Times New Roman" w:cs="Times New Roman"/>
        </w:rPr>
        <w:t>ram</w:t>
      </w:r>
      <w:r w:rsidRPr="00AF1B34">
        <w:rPr>
          <w:rFonts w:ascii="Times New Roman" w:hAnsi="Times New Roman" w:cs="Times New Roman"/>
        </w:rPr>
        <w:t xml:space="preserve"> o poder de transformação de vidas por meio da educação</w:t>
      </w:r>
      <w:r w:rsidR="00AF1B34" w:rsidRPr="00AF1B34">
        <w:rPr>
          <w:rFonts w:ascii="Times New Roman" w:hAnsi="Times New Roman" w:cs="Times New Roman"/>
        </w:rPr>
        <w:t xml:space="preserve"> </w:t>
      </w:r>
      <w:r w:rsidRPr="00AF1B34">
        <w:rPr>
          <w:rFonts w:ascii="Times New Roman" w:hAnsi="Times New Roman" w:cs="Times New Roman"/>
        </w:rPr>
        <w:t>em qualquer fase da vida. A conquista de autonomia, autoconfiança, independência e novas perspectivas de vida remontam a um dos grandes desafios da educação, o de formar de cidadãos ativos na sociedade capazes de transformar sua realidade.</w:t>
      </w:r>
    </w:p>
    <w:p w14:paraId="70059376" w14:textId="4E188EB6" w:rsidR="00AF1B34" w:rsidRPr="00AF1B34" w:rsidRDefault="00AF1B34" w:rsidP="000729C2">
      <w:pPr>
        <w:rPr>
          <w:rFonts w:ascii="Times New Roman" w:hAnsi="Times New Roman" w:cs="Times New Roman"/>
        </w:rPr>
      </w:pPr>
      <w:r>
        <w:rPr>
          <w:rFonts w:ascii="Times New Roman" w:hAnsi="Times New Roman" w:cs="Times New Roman"/>
        </w:rPr>
        <w:tab/>
        <w:t xml:space="preserve">Imbuído </w:t>
      </w:r>
      <w:r w:rsidR="001C3AF8">
        <w:rPr>
          <w:rFonts w:ascii="Times New Roman" w:hAnsi="Times New Roman" w:cs="Times New Roman"/>
        </w:rPr>
        <w:t>pelas</w:t>
      </w:r>
      <w:r>
        <w:rPr>
          <w:rFonts w:ascii="Times New Roman" w:hAnsi="Times New Roman" w:cs="Times New Roman"/>
        </w:rPr>
        <w:t xml:space="preserve"> vivências educacionais que me trouxeram até aqui</w:t>
      </w:r>
      <w:r w:rsidR="001C3AF8">
        <w:rPr>
          <w:rFonts w:ascii="Times New Roman" w:hAnsi="Times New Roman" w:cs="Times New Roman"/>
        </w:rPr>
        <w:t xml:space="preserve"> </w:t>
      </w:r>
      <w:r w:rsidR="00C44486">
        <w:rPr>
          <w:rFonts w:ascii="Times New Roman" w:hAnsi="Times New Roman" w:cs="Times New Roman"/>
        </w:rPr>
        <w:t>e pela</w:t>
      </w:r>
      <w:r w:rsidR="001C3AF8">
        <w:rPr>
          <w:rFonts w:ascii="Times New Roman" w:hAnsi="Times New Roman" w:cs="Times New Roman"/>
        </w:rPr>
        <w:t xml:space="preserve"> formação acadêmica construída no decorrer desse processo</w:t>
      </w:r>
      <w:r w:rsidR="00C12940">
        <w:rPr>
          <w:rFonts w:ascii="Times New Roman" w:hAnsi="Times New Roman" w:cs="Times New Roman"/>
        </w:rPr>
        <w:t xml:space="preserve"> essa pesquisa visa deslindar as confluências entre a arte e a matemática nos livros didáticos de matemática do Programa Nacional do Livro Didático (PNLD – 2020)</w:t>
      </w:r>
      <w:r w:rsidR="00605AF6">
        <w:rPr>
          <w:rFonts w:ascii="Times New Roman" w:hAnsi="Times New Roman" w:cs="Times New Roman"/>
        </w:rPr>
        <w:t>.</w:t>
      </w:r>
    </w:p>
    <w:p w14:paraId="202D92B8" w14:textId="77777777" w:rsidR="000729C2" w:rsidRDefault="000729C2" w:rsidP="00B62572">
      <w:pPr>
        <w:pStyle w:val="Ttulo2"/>
      </w:pPr>
      <w:bookmarkStart w:id="4" w:name="_Toc67677216"/>
      <w:r w:rsidRPr="00607932">
        <w:t>Contextualizando o Problema, a Questão e os Objetivos da Pesquisa</w:t>
      </w:r>
      <w:bookmarkEnd w:id="4"/>
    </w:p>
    <w:p w14:paraId="0F6270B1" w14:textId="77777777" w:rsidR="000729C2" w:rsidRDefault="000729C2" w:rsidP="000729C2">
      <w:pPr>
        <w:rPr>
          <w:rFonts w:ascii="Times New Roman" w:hAnsi="Times New Roman" w:cs="Times New Roman"/>
        </w:rPr>
      </w:pPr>
      <w:r>
        <w:rPr>
          <w:rFonts w:ascii="Times New Roman" w:hAnsi="Times New Roman" w:cs="Times New Roman"/>
          <w:b/>
        </w:rPr>
        <w:tab/>
      </w:r>
      <w:r w:rsidRPr="00287800">
        <w:rPr>
          <w:rFonts w:ascii="Times New Roman" w:hAnsi="Times New Roman" w:cs="Times New Roman"/>
        </w:rPr>
        <w:t xml:space="preserve">O discurso educacional hegemônico e a prática pedagógica </w:t>
      </w:r>
      <w:r>
        <w:rPr>
          <w:rFonts w:ascii="Times New Roman" w:hAnsi="Times New Roman" w:cs="Times New Roman"/>
        </w:rPr>
        <w:t>predominante</w:t>
      </w:r>
      <w:r w:rsidRPr="00287800">
        <w:rPr>
          <w:rFonts w:ascii="Times New Roman" w:hAnsi="Times New Roman" w:cs="Times New Roman"/>
        </w:rPr>
        <w:t xml:space="preserve"> no meio escolar</w:t>
      </w:r>
      <w:r>
        <w:rPr>
          <w:rFonts w:ascii="Times New Roman" w:hAnsi="Times New Roman" w:cs="Times New Roman"/>
        </w:rPr>
        <w:t>, em geral, inspiram-se no pensamento cartesiano</w:t>
      </w:r>
      <w:r>
        <w:rPr>
          <w:rStyle w:val="Refdenotaderodap"/>
          <w:rFonts w:ascii="Times New Roman" w:hAnsi="Times New Roman" w:cs="Times New Roman"/>
        </w:rPr>
        <w:footnoteReference w:id="5"/>
      </w:r>
      <w:r>
        <w:rPr>
          <w:rFonts w:ascii="Times New Roman" w:hAnsi="Times New Roman" w:cs="Times New Roman"/>
        </w:rPr>
        <w:t xml:space="preserve"> e positivista</w:t>
      </w:r>
      <w:r>
        <w:rPr>
          <w:rStyle w:val="Refdenotaderodap"/>
          <w:rFonts w:ascii="Times New Roman" w:hAnsi="Times New Roman" w:cs="Times New Roman"/>
        </w:rPr>
        <w:footnoteReference w:id="6"/>
      </w:r>
      <w:r>
        <w:rPr>
          <w:rFonts w:ascii="Times New Roman" w:hAnsi="Times New Roman" w:cs="Times New Roman"/>
        </w:rPr>
        <w:t>. Nesta perspectiva, a conduta pedagógica do docente evidencia o uso de métodos apropriados na busca da previsão de resultados e dominar o processo de ensino e de aprendizagem.</w:t>
      </w:r>
    </w:p>
    <w:p w14:paraId="4E89F397" w14:textId="0CE95656" w:rsidR="000729C2" w:rsidRPr="00AD3F28" w:rsidRDefault="000729C2" w:rsidP="000729C2">
      <w:pPr>
        <w:rPr>
          <w:rFonts w:ascii="Times New Roman" w:hAnsi="Times New Roman" w:cs="Times New Roman"/>
        </w:rPr>
      </w:pPr>
      <w:r>
        <w:rPr>
          <w:rFonts w:ascii="Times New Roman" w:hAnsi="Times New Roman" w:cs="Times New Roman"/>
        </w:rPr>
        <w:tab/>
      </w:r>
      <w:r w:rsidRPr="00AD3F28">
        <w:rPr>
          <w:rFonts w:ascii="Times New Roman" w:hAnsi="Times New Roman" w:cs="Times New Roman"/>
        </w:rPr>
        <w:t>A partir das pesquisas na área da educação compreendemos que este caráter cartesiano não dá conta da complexidade do ato de educar. Entendemos que a relação entre teoria e práticas pedagógicas está repleta de elementos que fogem da tentativa de controle e previsão dos acontecimentos em sala de aula, ou seja, do processo de ensino e de aprendizagem. A prática educacional está permeada de processos (in)conscientes, que são muito difíceis de mensurar e racionalizar. Perceber as influência</w:t>
      </w:r>
      <w:r w:rsidR="00906182">
        <w:rPr>
          <w:rFonts w:ascii="Times New Roman" w:hAnsi="Times New Roman" w:cs="Times New Roman"/>
        </w:rPr>
        <w:t>s</w:t>
      </w:r>
      <w:r w:rsidRPr="00AD3F28">
        <w:rPr>
          <w:rFonts w:ascii="Times New Roman" w:hAnsi="Times New Roman" w:cs="Times New Roman"/>
        </w:rPr>
        <w:t xml:space="preserve"> da relação entre </w:t>
      </w:r>
      <w:r w:rsidR="00540F33">
        <w:rPr>
          <w:rFonts w:ascii="Times New Roman" w:hAnsi="Times New Roman" w:cs="Times New Roman"/>
        </w:rPr>
        <w:t>as mais diversas disciplinas e promover essa interação</w:t>
      </w:r>
      <w:r w:rsidRPr="00AD3F28">
        <w:rPr>
          <w:rFonts w:ascii="Times New Roman" w:hAnsi="Times New Roman" w:cs="Times New Roman"/>
        </w:rPr>
        <w:t xml:space="preserve"> na prática pedagógica torna-se fundamental para que possamos compreender a complexidade do processo de ensino e de aprendizagem. </w:t>
      </w:r>
    </w:p>
    <w:p w14:paraId="1D52D807" w14:textId="77777777" w:rsidR="000729C2" w:rsidRDefault="000729C2" w:rsidP="009E4172">
      <w:pPr>
        <w:ind w:firstLine="708"/>
        <w:rPr>
          <w:rFonts w:ascii="Times New Roman" w:hAnsi="Times New Roman" w:cs="Times New Roman"/>
        </w:rPr>
      </w:pPr>
      <w:r>
        <w:rPr>
          <w:rFonts w:ascii="Times New Roman" w:hAnsi="Times New Roman" w:cs="Times New Roman"/>
        </w:rPr>
        <w:t>Edgar Morin (</w:t>
      </w:r>
      <w:r w:rsidRPr="00B303A0">
        <w:rPr>
          <w:rFonts w:ascii="Times New Roman" w:hAnsi="Times New Roman" w:cs="Times New Roman"/>
        </w:rPr>
        <w:t>2001, p.311)</w:t>
      </w:r>
      <w:r>
        <w:rPr>
          <w:rFonts w:ascii="Times New Roman" w:hAnsi="Times New Roman" w:cs="Times New Roman"/>
        </w:rPr>
        <w:t xml:space="preserve"> certifica a importância de valorizar os elementos subjetivos em prol do reconhecimento humano </w:t>
      </w:r>
      <w:r w:rsidRPr="00B303A0">
        <w:rPr>
          <w:rFonts w:ascii="Times New Roman" w:hAnsi="Times New Roman" w:cs="Times New Roman"/>
        </w:rPr>
        <w:t xml:space="preserve">quando diz: </w:t>
      </w:r>
    </w:p>
    <w:p w14:paraId="0E3634CD" w14:textId="77777777" w:rsidR="000729C2" w:rsidRPr="00B303A0" w:rsidRDefault="000729C2" w:rsidP="000729C2">
      <w:pPr>
        <w:spacing w:line="240" w:lineRule="auto"/>
        <w:rPr>
          <w:rFonts w:ascii="Times New Roman" w:hAnsi="Times New Roman" w:cs="Times New Roman"/>
        </w:rPr>
      </w:pPr>
    </w:p>
    <w:p w14:paraId="50944F0C" w14:textId="5D06882A" w:rsidR="000729C2" w:rsidRPr="00D54177" w:rsidRDefault="000729C2" w:rsidP="000729C2">
      <w:pPr>
        <w:spacing w:line="240" w:lineRule="auto"/>
        <w:ind w:left="2268"/>
        <w:rPr>
          <w:rFonts w:ascii="Times New Roman" w:hAnsi="Times New Roman" w:cs="Times New Roman"/>
          <w:sz w:val="20"/>
          <w:szCs w:val="20"/>
        </w:rPr>
      </w:pPr>
      <w:r w:rsidRPr="00D54177">
        <w:rPr>
          <w:rFonts w:ascii="Times New Roman" w:hAnsi="Times New Roman" w:cs="Times New Roman"/>
          <w:sz w:val="20"/>
          <w:szCs w:val="20"/>
        </w:rPr>
        <w:t xml:space="preserve">não condeno, ao contrário, adiro plenamente à rejeição científica necessária do subjetivismo, isto é, da idiossincrasia afetiva, do egocentrismo, </w:t>
      </w:r>
      <w:r w:rsidR="003E0508" w:rsidRPr="00D54177">
        <w:rPr>
          <w:rFonts w:ascii="Times New Roman" w:hAnsi="Times New Roman" w:cs="Times New Roman"/>
          <w:sz w:val="20"/>
          <w:szCs w:val="20"/>
        </w:rPr>
        <w:t>do etnocentrismo</w:t>
      </w:r>
      <w:r w:rsidRPr="00D54177">
        <w:rPr>
          <w:rFonts w:ascii="Times New Roman" w:hAnsi="Times New Roman" w:cs="Times New Roman"/>
          <w:sz w:val="20"/>
          <w:szCs w:val="20"/>
        </w:rPr>
        <w:t>, da opinião arbitrária. Mas, importa distinguir a realidade da subjetividade e a ilusão do subjetivismo. É porque esta distinção não foi operada que a luta elucidativa contra o subjetivismo tornou a ciência cega para o sujeito. Aqui, quero mostrar que o desenvolvimento da luta contra o subjetivismo exige o reconhecimento do sujeito e a integração crítica da subjetividade na busca da objetividade.</w:t>
      </w:r>
    </w:p>
    <w:p w14:paraId="64A97080" w14:textId="77777777" w:rsidR="000729C2" w:rsidRPr="00D54177" w:rsidRDefault="000729C2" w:rsidP="000729C2">
      <w:pPr>
        <w:spacing w:line="240" w:lineRule="auto"/>
        <w:ind w:left="2268"/>
        <w:rPr>
          <w:rFonts w:ascii="Times New Roman" w:hAnsi="Times New Roman" w:cs="Times New Roman"/>
          <w:sz w:val="20"/>
          <w:szCs w:val="20"/>
        </w:rPr>
      </w:pPr>
    </w:p>
    <w:p w14:paraId="534DC2FA" w14:textId="1817E021" w:rsidR="000729C2" w:rsidRPr="00D54177" w:rsidRDefault="000729C2" w:rsidP="000729C2">
      <w:pPr>
        <w:ind w:firstLine="708"/>
        <w:rPr>
          <w:rFonts w:ascii="Times New Roman" w:hAnsi="Times New Roman" w:cs="Times New Roman"/>
        </w:rPr>
      </w:pPr>
      <w:r w:rsidRPr="00D54177">
        <w:rPr>
          <w:rFonts w:ascii="Times New Roman" w:hAnsi="Times New Roman" w:cs="Times New Roman"/>
        </w:rPr>
        <w:t xml:space="preserve">A possibilidade de entender </w:t>
      </w:r>
      <w:r w:rsidR="00540F33">
        <w:rPr>
          <w:rFonts w:ascii="Times New Roman" w:hAnsi="Times New Roman" w:cs="Times New Roman"/>
        </w:rPr>
        <w:t xml:space="preserve">a subjetividade do processo de construção de conhecimentos inerentes </w:t>
      </w:r>
      <w:r w:rsidR="00B200DF">
        <w:rPr>
          <w:rFonts w:ascii="Times New Roman" w:hAnsi="Times New Roman" w:cs="Times New Roman"/>
        </w:rPr>
        <w:t>as disciplinas</w:t>
      </w:r>
      <w:r w:rsidR="00B200DF" w:rsidRPr="00D54177">
        <w:rPr>
          <w:rFonts w:ascii="Times New Roman" w:hAnsi="Times New Roman" w:cs="Times New Roman"/>
        </w:rPr>
        <w:t xml:space="preserve"> nesse processo impõem</w:t>
      </w:r>
      <w:r w:rsidRPr="00D54177">
        <w:rPr>
          <w:rFonts w:ascii="Times New Roman" w:hAnsi="Times New Roman" w:cs="Times New Roman"/>
        </w:rPr>
        <w:t xml:space="preserve"> uma nova dinâmica ao saber e as práticas pedagógicas tradicionais que entregam na mão do docente o controle dos recursos e métodos que permitem prever os resultados do processo de ensino e de aprendizagem.</w:t>
      </w:r>
    </w:p>
    <w:p w14:paraId="693DE0E9" w14:textId="39C8A987" w:rsidR="000729C2" w:rsidRPr="00620AD7" w:rsidRDefault="000729C2" w:rsidP="000729C2">
      <w:pPr>
        <w:ind w:firstLine="708"/>
        <w:rPr>
          <w:rFonts w:ascii="Times New Roman" w:hAnsi="Times New Roman" w:cs="Times New Roman"/>
        </w:rPr>
      </w:pPr>
      <w:r w:rsidRPr="00D54177">
        <w:rPr>
          <w:rFonts w:ascii="Times New Roman" w:hAnsi="Times New Roman" w:cs="Times New Roman"/>
        </w:rPr>
        <w:t xml:space="preserve">Essa motivação em </w:t>
      </w:r>
      <w:r w:rsidR="00EE5675">
        <w:rPr>
          <w:rFonts w:ascii="Times New Roman" w:hAnsi="Times New Roman" w:cs="Times New Roman"/>
        </w:rPr>
        <w:t>estabelecer as relações entra as áreas da Arte e da Matemática</w:t>
      </w:r>
      <w:r w:rsidRPr="00D54177">
        <w:rPr>
          <w:rFonts w:ascii="Times New Roman" w:hAnsi="Times New Roman" w:cs="Times New Roman"/>
        </w:rPr>
        <w:t xml:space="preserve"> no processo de ensino e de aprendizagem permeou </w:t>
      </w:r>
      <w:r w:rsidR="00EE5675">
        <w:rPr>
          <w:rFonts w:ascii="Times New Roman" w:hAnsi="Times New Roman" w:cs="Times New Roman"/>
        </w:rPr>
        <w:t>minha</w:t>
      </w:r>
      <w:r w:rsidRPr="00D54177">
        <w:rPr>
          <w:rFonts w:ascii="Times New Roman" w:hAnsi="Times New Roman" w:cs="Times New Roman"/>
        </w:rPr>
        <w:t xml:space="preserve"> carreira profissional, desde muito cedo </w:t>
      </w:r>
      <w:r w:rsidR="00EE5675">
        <w:rPr>
          <w:rFonts w:ascii="Times New Roman" w:hAnsi="Times New Roman" w:cs="Times New Roman"/>
        </w:rPr>
        <w:t>estavam presente na</w:t>
      </w:r>
      <w:r w:rsidRPr="00D54177">
        <w:rPr>
          <w:rFonts w:ascii="Times New Roman" w:hAnsi="Times New Roman" w:cs="Times New Roman"/>
        </w:rPr>
        <w:t xml:space="preserve"> atuação docente, </w:t>
      </w:r>
      <w:r w:rsidR="00EE5675">
        <w:rPr>
          <w:rFonts w:ascii="Times New Roman" w:hAnsi="Times New Roman" w:cs="Times New Roman"/>
        </w:rPr>
        <w:t>essa relação permitiu um olhar diferenciado frente ao processo educacional, direcionado nas inquietações e dificuldades dos estudantes</w:t>
      </w:r>
      <w:r w:rsidRPr="00D54177">
        <w:rPr>
          <w:rFonts w:ascii="Times New Roman" w:hAnsi="Times New Roman" w:cs="Times New Roman"/>
        </w:rPr>
        <w:t xml:space="preserve">. Essa </w:t>
      </w:r>
      <w:r w:rsidR="00EE5675">
        <w:rPr>
          <w:rFonts w:ascii="Times New Roman" w:hAnsi="Times New Roman" w:cs="Times New Roman"/>
        </w:rPr>
        <w:t>premissa</w:t>
      </w:r>
      <w:r w:rsidRPr="00D54177">
        <w:rPr>
          <w:rFonts w:ascii="Times New Roman" w:hAnsi="Times New Roman" w:cs="Times New Roman"/>
        </w:rPr>
        <w:t xml:space="preserve"> </w:t>
      </w:r>
      <w:r w:rsidRPr="00620AD7">
        <w:rPr>
          <w:rFonts w:ascii="Times New Roman" w:hAnsi="Times New Roman" w:cs="Times New Roman"/>
        </w:rPr>
        <w:t>acompanhou-me durante as graduações em Matemática e em Artes Cênicas, persistiram nas especializações e ainda acompanham durante o mestrado em educação.</w:t>
      </w:r>
    </w:p>
    <w:p w14:paraId="2E5DCB6C" w14:textId="77777777" w:rsidR="00ED1615" w:rsidRDefault="000729C2" w:rsidP="00ED1615">
      <w:pPr>
        <w:ind w:firstLine="708"/>
        <w:rPr>
          <w:rFonts w:ascii="Times New Roman" w:hAnsi="Times New Roman" w:cs="Times New Roman"/>
        </w:rPr>
      </w:pPr>
      <w:r w:rsidRPr="00620AD7">
        <w:rPr>
          <w:rFonts w:ascii="Times New Roman" w:hAnsi="Times New Roman" w:cs="Times New Roman"/>
        </w:rPr>
        <w:t xml:space="preserve">Com o ingresso no PPGE da UFT tive contato com debates mais aprofundados a respeito de várias temáticas relacionadas a educação e a prática pedagógica, possibilitando-me ampliar meu conhecimento e aprimorar a visão sobre as variáveis que influenciam direta ou indiretamente o processo educativo. Durante </w:t>
      </w:r>
      <w:r w:rsidR="00ED1615">
        <w:rPr>
          <w:rFonts w:ascii="Times New Roman" w:hAnsi="Times New Roman" w:cs="Times New Roman"/>
        </w:rPr>
        <w:t>esses anos pude entender melhor</w:t>
      </w:r>
      <w:r w:rsidRPr="00620AD7">
        <w:rPr>
          <w:rFonts w:ascii="Times New Roman" w:hAnsi="Times New Roman" w:cs="Times New Roman"/>
        </w:rPr>
        <w:t xml:space="preserve"> elementos que permeiam o processo de </w:t>
      </w:r>
      <w:proofErr w:type="spellStart"/>
      <w:r w:rsidRPr="00620AD7">
        <w:rPr>
          <w:rFonts w:ascii="Times New Roman" w:hAnsi="Times New Roman" w:cs="Times New Roman"/>
        </w:rPr>
        <w:t>ensinagem</w:t>
      </w:r>
      <w:proofErr w:type="spellEnd"/>
      <w:r w:rsidRPr="00620AD7">
        <w:rPr>
          <w:rStyle w:val="Refdenotaderodap"/>
          <w:rFonts w:ascii="Times New Roman" w:hAnsi="Times New Roman" w:cs="Times New Roman"/>
        </w:rPr>
        <w:footnoteReference w:id="7"/>
      </w:r>
      <w:r w:rsidRPr="00620AD7">
        <w:rPr>
          <w:rFonts w:ascii="Times New Roman" w:hAnsi="Times New Roman" w:cs="Times New Roman"/>
        </w:rPr>
        <w:t xml:space="preserve"> </w:t>
      </w:r>
      <w:r w:rsidR="00ED1615">
        <w:rPr>
          <w:rFonts w:ascii="Times New Roman" w:hAnsi="Times New Roman" w:cs="Times New Roman"/>
        </w:rPr>
        <w:t>fomentando</w:t>
      </w:r>
      <w:r w:rsidRPr="00620AD7">
        <w:rPr>
          <w:rFonts w:ascii="Times New Roman" w:hAnsi="Times New Roman" w:cs="Times New Roman"/>
        </w:rPr>
        <w:t xml:space="preserve"> discussões e estudos a respeito d</w:t>
      </w:r>
      <w:r w:rsidR="00ED1615">
        <w:rPr>
          <w:rFonts w:ascii="Times New Roman" w:hAnsi="Times New Roman" w:cs="Times New Roman"/>
        </w:rPr>
        <w:t>as confluências entre a Arte e a Matemática e a possibilidade de promoção de aprendizagem significativa</w:t>
      </w:r>
      <w:r w:rsidRPr="00620AD7">
        <w:rPr>
          <w:rFonts w:ascii="Times New Roman" w:hAnsi="Times New Roman" w:cs="Times New Roman"/>
        </w:rPr>
        <w:t>.</w:t>
      </w:r>
    </w:p>
    <w:p w14:paraId="52E64EAC" w14:textId="1334933C" w:rsidR="000729C2" w:rsidRPr="00ED1615" w:rsidRDefault="000729C2" w:rsidP="000729C2">
      <w:pPr>
        <w:ind w:firstLine="708"/>
        <w:rPr>
          <w:rFonts w:ascii="Times New Roman" w:hAnsi="Times New Roman" w:cs="Times New Roman"/>
        </w:rPr>
      </w:pPr>
      <w:r w:rsidRPr="00620AD7">
        <w:rPr>
          <w:rFonts w:ascii="Times New Roman" w:hAnsi="Times New Roman" w:cs="Times New Roman"/>
        </w:rPr>
        <w:t xml:space="preserve">A presente pesquisa propõe </w:t>
      </w:r>
      <w:r w:rsidR="00ED1615">
        <w:rPr>
          <w:rFonts w:ascii="Times New Roman" w:hAnsi="Times New Roman" w:cs="Times New Roman"/>
        </w:rPr>
        <w:t xml:space="preserve">situar algumas relações entre Arte e Matemática em diversos momentos da consolidação histórico-cultural da humanidade, e indicar como essas relações são retratadas nos livros didáticos do Ensino Fundamental selecionados no PNLD-2020.  </w:t>
      </w:r>
      <w:r w:rsidRPr="00620AD7">
        <w:rPr>
          <w:rFonts w:ascii="Times New Roman" w:hAnsi="Times New Roman" w:cs="Times New Roman"/>
        </w:rPr>
        <w:t>Neste contexto, questiona-se</w:t>
      </w:r>
      <w:r w:rsidRPr="00620AD7">
        <w:rPr>
          <w:rFonts w:ascii="Times New Roman" w:hAnsi="Times New Roman" w:cs="Times New Roman"/>
          <w:b/>
        </w:rPr>
        <w:t xml:space="preserve">: </w:t>
      </w:r>
      <w:r w:rsidR="00ED1615" w:rsidRPr="00ED1615">
        <w:rPr>
          <w:rFonts w:ascii="Times New Roman" w:hAnsi="Times New Roman" w:cs="Times New Roman"/>
          <w:b/>
          <w:bCs/>
        </w:rPr>
        <w:t>De que modo os Livros Didáticos de Matemática do Ensino Fundamental do Programa Nacional do Livro Didático (PNLD- 2020) estabelecem relação com a Arte?</w:t>
      </w:r>
    </w:p>
    <w:p w14:paraId="6865109F" w14:textId="77777777" w:rsidR="000729C2" w:rsidRPr="00620AD7" w:rsidRDefault="000729C2" w:rsidP="000729C2">
      <w:pPr>
        <w:rPr>
          <w:rFonts w:ascii="Times New Roman" w:hAnsi="Times New Roman" w:cs="Times New Roman"/>
        </w:rPr>
      </w:pPr>
      <w:r w:rsidRPr="00620AD7">
        <w:rPr>
          <w:rFonts w:cs="Times New Roman"/>
        </w:rPr>
        <w:tab/>
      </w:r>
      <w:r w:rsidRPr="00620AD7">
        <w:rPr>
          <w:rFonts w:ascii="Times New Roman" w:hAnsi="Times New Roman" w:cs="Times New Roman"/>
        </w:rPr>
        <w:t>Na busca de respostas para a problemática proposta na pesquisa definimos como objetivo geral:</w:t>
      </w:r>
    </w:p>
    <w:p w14:paraId="336FCD9F" w14:textId="77777777" w:rsidR="00CC432C" w:rsidRPr="00CC432C" w:rsidRDefault="00CC432C" w:rsidP="00CC432C">
      <w:pPr>
        <w:pStyle w:val="PargrafodaLista"/>
        <w:numPr>
          <w:ilvl w:val="0"/>
          <w:numId w:val="1"/>
        </w:numPr>
        <w:rPr>
          <w:rFonts w:ascii="Times New Roman" w:hAnsi="Times New Roman" w:cs="Times New Roman"/>
          <w:b/>
          <w:bCs/>
        </w:rPr>
      </w:pPr>
      <w:r w:rsidRPr="00CC432C">
        <w:rPr>
          <w:rFonts w:ascii="Times New Roman" w:hAnsi="Times New Roman" w:cs="Times New Roman"/>
          <w:b/>
          <w:bCs/>
        </w:rPr>
        <w:t>Construir um panorama das imbricações entre Arte e Matemática presentes nos Livros Didáticos de Matemática do Programa Nacional do Livro Didático (PNLD – 2020).</w:t>
      </w:r>
    </w:p>
    <w:p w14:paraId="706D6AA9" w14:textId="77777777" w:rsidR="000729C2" w:rsidRPr="00620AD7" w:rsidRDefault="000729C2" w:rsidP="000729C2">
      <w:pPr>
        <w:ind w:firstLine="360"/>
        <w:rPr>
          <w:rFonts w:ascii="Times New Roman" w:hAnsi="Times New Roman" w:cs="Times New Roman"/>
        </w:rPr>
      </w:pPr>
      <w:r w:rsidRPr="00620AD7">
        <w:rPr>
          <w:rFonts w:ascii="Times New Roman" w:hAnsi="Times New Roman" w:cs="Times New Roman"/>
        </w:rPr>
        <w:t>Com a finalidade de alcançar de maneira efetiva nosso objetivo geral propomos alguns objetivos específicos que direcionaram de modo mais peculiar no desenvolvimento desse estudo. Sendo eles:</w:t>
      </w:r>
    </w:p>
    <w:p w14:paraId="0D68401B" w14:textId="77777777" w:rsidR="00FD7DF5" w:rsidRPr="00CC432C" w:rsidRDefault="00FD7DF5" w:rsidP="00FD7DF5">
      <w:pPr>
        <w:pStyle w:val="PargrafodaLista"/>
        <w:numPr>
          <w:ilvl w:val="0"/>
          <w:numId w:val="1"/>
        </w:numPr>
        <w:rPr>
          <w:rFonts w:ascii="Times New Roman" w:hAnsi="Times New Roman" w:cs="Times New Roman"/>
          <w:b/>
          <w:bCs/>
        </w:rPr>
      </w:pPr>
      <w:r w:rsidRPr="00CC432C">
        <w:rPr>
          <w:rFonts w:ascii="Times New Roman" w:hAnsi="Times New Roman" w:cs="Times New Roman"/>
          <w:b/>
          <w:bCs/>
        </w:rPr>
        <w:t>Identificar as modalidades de Artes presentes nos LD de matemática e as respectivas imbricações com a Matemática.</w:t>
      </w:r>
    </w:p>
    <w:p w14:paraId="73700FC4" w14:textId="77777777" w:rsidR="00FD7DF5" w:rsidRPr="00CC432C" w:rsidRDefault="00FD7DF5" w:rsidP="00FD7DF5">
      <w:pPr>
        <w:pStyle w:val="PargrafodaLista"/>
        <w:numPr>
          <w:ilvl w:val="0"/>
          <w:numId w:val="1"/>
        </w:numPr>
        <w:rPr>
          <w:rFonts w:ascii="Times New Roman" w:hAnsi="Times New Roman" w:cs="Times New Roman"/>
          <w:b/>
          <w:bCs/>
        </w:rPr>
      </w:pPr>
      <w:r w:rsidRPr="00CC432C">
        <w:rPr>
          <w:rFonts w:ascii="Times New Roman" w:hAnsi="Times New Roman" w:cs="Times New Roman"/>
          <w:b/>
          <w:bCs/>
        </w:rPr>
        <w:t>Conhecer as áreas da Matemática com as quais os autores dos livros didáticos estabelecem relação com a Arte.</w:t>
      </w:r>
    </w:p>
    <w:p w14:paraId="74866780" w14:textId="7905EADE" w:rsidR="00C07D41" w:rsidRPr="00B62572" w:rsidRDefault="00DA59DB" w:rsidP="001934EB">
      <w:pPr>
        <w:pStyle w:val="Ttulo1"/>
        <w:spacing w:after="240"/>
        <w:rPr>
          <w:rFonts w:cs="Times New Roman"/>
          <w:szCs w:val="24"/>
        </w:rPr>
      </w:pPr>
      <w:bookmarkStart w:id="5" w:name="_Toc67677217"/>
      <w:r>
        <w:t>CONFLUÊNCIAS</w:t>
      </w:r>
      <w:r w:rsidR="008F7B27">
        <w:t xml:space="preserve"> ENTRE </w:t>
      </w:r>
      <w:r w:rsidR="004F39ED">
        <w:t>ARTE E MATEMÁTICA</w:t>
      </w:r>
      <w:bookmarkEnd w:id="5"/>
    </w:p>
    <w:p w14:paraId="47CBF4B7" w14:textId="77777777" w:rsidR="00D22C7B" w:rsidRDefault="001934EB" w:rsidP="00D22C7B">
      <w:pPr>
        <w:spacing w:line="240" w:lineRule="auto"/>
        <w:jc w:val="right"/>
        <w:rPr>
          <w:rFonts w:ascii="Times New Roman" w:hAnsi="Times New Roman" w:cs="Times New Roman"/>
          <w:sz w:val="20"/>
          <w:szCs w:val="20"/>
        </w:rPr>
      </w:pPr>
      <w:r>
        <w:rPr>
          <w:rFonts w:ascii="Times New Roman" w:hAnsi="Times New Roman" w:cs="Times New Roman"/>
          <w:sz w:val="20"/>
          <w:szCs w:val="20"/>
        </w:rPr>
        <w:t>“</w:t>
      </w:r>
      <w:r w:rsidR="00D22C7B">
        <w:rPr>
          <w:rFonts w:ascii="Times New Roman" w:hAnsi="Times New Roman" w:cs="Times New Roman"/>
          <w:sz w:val="20"/>
          <w:szCs w:val="20"/>
        </w:rPr>
        <w:t xml:space="preserve">A matemática é o alfabeto com o qual </w:t>
      </w:r>
    </w:p>
    <w:p w14:paraId="5E013504" w14:textId="49867F3C" w:rsidR="001934EB" w:rsidRDefault="00D22C7B" w:rsidP="00D22C7B">
      <w:pPr>
        <w:spacing w:line="240" w:lineRule="auto"/>
        <w:jc w:val="right"/>
        <w:rPr>
          <w:rFonts w:ascii="Times New Roman" w:hAnsi="Times New Roman" w:cs="Times New Roman"/>
        </w:rPr>
      </w:pPr>
      <w:r>
        <w:rPr>
          <w:rFonts w:ascii="Times New Roman" w:hAnsi="Times New Roman" w:cs="Times New Roman"/>
          <w:sz w:val="20"/>
          <w:szCs w:val="20"/>
        </w:rPr>
        <w:t>Deus criou o universo</w:t>
      </w:r>
      <w:r w:rsidR="001934EB" w:rsidRPr="007F14A9">
        <w:rPr>
          <w:rFonts w:ascii="Times New Roman" w:hAnsi="Times New Roman" w:cs="Times New Roman"/>
          <w:sz w:val="20"/>
          <w:szCs w:val="20"/>
        </w:rPr>
        <w:t xml:space="preserve">”. </w:t>
      </w:r>
      <w:r>
        <w:rPr>
          <w:rFonts w:ascii="Times New Roman" w:hAnsi="Times New Roman" w:cs="Times New Roman"/>
          <w:sz w:val="20"/>
          <w:szCs w:val="20"/>
        </w:rPr>
        <w:t>Galileu Galilei</w:t>
      </w:r>
      <w:r w:rsidR="001934EB">
        <w:rPr>
          <w:rFonts w:ascii="Times New Roman" w:hAnsi="Times New Roman" w:cs="Times New Roman"/>
        </w:rPr>
        <w:t xml:space="preserve"> </w:t>
      </w:r>
    </w:p>
    <w:p w14:paraId="633D80E6" w14:textId="465AA9E6" w:rsidR="00C07D41" w:rsidRDefault="008F7B27" w:rsidP="001934EB">
      <w:pPr>
        <w:spacing w:before="240"/>
        <w:rPr>
          <w:rFonts w:ascii="Times New Roman" w:hAnsi="Times New Roman" w:cs="Times New Roman"/>
        </w:rPr>
      </w:pPr>
      <w:r>
        <w:rPr>
          <w:rFonts w:ascii="Times New Roman" w:hAnsi="Times New Roman" w:cs="Times New Roman"/>
        </w:rPr>
        <w:tab/>
      </w:r>
      <w:r w:rsidRPr="008F7B27">
        <w:rPr>
          <w:rFonts w:ascii="Times New Roman" w:hAnsi="Times New Roman" w:cs="Times New Roman"/>
        </w:rPr>
        <w:t>Ess</w:t>
      </w:r>
      <w:r>
        <w:rPr>
          <w:rFonts w:ascii="Times New Roman" w:hAnsi="Times New Roman" w:cs="Times New Roman"/>
        </w:rPr>
        <w:t>a</w:t>
      </w:r>
      <w:r w:rsidRPr="008F7B27">
        <w:rPr>
          <w:rFonts w:ascii="Times New Roman" w:hAnsi="Times New Roman" w:cs="Times New Roman"/>
        </w:rPr>
        <w:t xml:space="preserve"> </w:t>
      </w:r>
      <w:r>
        <w:rPr>
          <w:rFonts w:ascii="Times New Roman" w:hAnsi="Times New Roman" w:cs="Times New Roman"/>
        </w:rPr>
        <w:t>seção</w:t>
      </w:r>
      <w:r w:rsidRPr="008F7B27">
        <w:rPr>
          <w:rFonts w:ascii="Times New Roman" w:hAnsi="Times New Roman" w:cs="Times New Roman"/>
        </w:rPr>
        <w:t xml:space="preserve"> </w:t>
      </w:r>
      <w:r>
        <w:rPr>
          <w:rFonts w:ascii="Times New Roman" w:hAnsi="Times New Roman" w:cs="Times New Roman"/>
        </w:rPr>
        <w:t>apresenta</w:t>
      </w:r>
      <w:r w:rsidRPr="008F7B27">
        <w:rPr>
          <w:rFonts w:ascii="Times New Roman" w:hAnsi="Times New Roman" w:cs="Times New Roman"/>
        </w:rPr>
        <w:t xml:space="preserve"> </w:t>
      </w:r>
      <w:r>
        <w:rPr>
          <w:rFonts w:ascii="Times New Roman" w:hAnsi="Times New Roman" w:cs="Times New Roman"/>
        </w:rPr>
        <w:t>con</w:t>
      </w:r>
      <w:r w:rsidR="00DA59DB">
        <w:rPr>
          <w:rFonts w:ascii="Times New Roman" w:hAnsi="Times New Roman" w:cs="Times New Roman"/>
        </w:rPr>
        <w:t>fluência</w:t>
      </w:r>
      <w:r>
        <w:rPr>
          <w:rFonts w:ascii="Times New Roman" w:hAnsi="Times New Roman" w:cs="Times New Roman"/>
        </w:rPr>
        <w:t>s</w:t>
      </w:r>
      <w:r w:rsidRPr="008F7B27">
        <w:rPr>
          <w:rFonts w:ascii="Times New Roman" w:hAnsi="Times New Roman" w:cs="Times New Roman"/>
        </w:rPr>
        <w:t xml:space="preserve"> </w:t>
      </w:r>
      <w:r>
        <w:rPr>
          <w:rFonts w:ascii="Times New Roman" w:hAnsi="Times New Roman" w:cs="Times New Roman"/>
        </w:rPr>
        <w:t>entre</w:t>
      </w:r>
      <w:r w:rsidRPr="008F7B27">
        <w:rPr>
          <w:rFonts w:ascii="Times New Roman" w:hAnsi="Times New Roman" w:cs="Times New Roman"/>
        </w:rPr>
        <w:t xml:space="preserve"> Arte e Matemática na construção </w:t>
      </w:r>
      <w:r>
        <w:rPr>
          <w:rFonts w:ascii="Times New Roman" w:hAnsi="Times New Roman" w:cs="Times New Roman"/>
        </w:rPr>
        <w:t>das relações humanas</w:t>
      </w:r>
      <w:r w:rsidRPr="008F7B27">
        <w:rPr>
          <w:rFonts w:ascii="Times New Roman" w:hAnsi="Times New Roman" w:cs="Times New Roman"/>
        </w:rPr>
        <w:t>, em d</w:t>
      </w:r>
      <w:r w:rsidR="001E053C">
        <w:rPr>
          <w:rFonts w:ascii="Times New Roman" w:hAnsi="Times New Roman" w:cs="Times New Roman"/>
        </w:rPr>
        <w:t>istintas</w:t>
      </w:r>
      <w:r w:rsidRPr="008F7B27">
        <w:rPr>
          <w:rFonts w:ascii="Times New Roman" w:hAnsi="Times New Roman" w:cs="Times New Roman"/>
        </w:rPr>
        <w:t xml:space="preserve"> ocasiões. Destacaremos alguns </w:t>
      </w:r>
      <w:r w:rsidR="00085D7D">
        <w:rPr>
          <w:rFonts w:ascii="Times New Roman" w:hAnsi="Times New Roman" w:cs="Times New Roman"/>
        </w:rPr>
        <w:t xml:space="preserve">períodos de desenvolvimento da humanidade em que conhecimentos </w:t>
      </w:r>
      <w:r w:rsidRPr="008F7B27">
        <w:rPr>
          <w:rFonts w:ascii="Times New Roman" w:hAnsi="Times New Roman" w:cs="Times New Roman"/>
        </w:rPr>
        <w:t xml:space="preserve">matemáticos </w:t>
      </w:r>
      <w:r w:rsidR="00085D7D">
        <w:rPr>
          <w:rFonts w:ascii="Times New Roman" w:hAnsi="Times New Roman" w:cs="Times New Roman"/>
        </w:rPr>
        <w:t xml:space="preserve">e fazeres artísticos foram primordiais para o deslindar da </w:t>
      </w:r>
      <w:r w:rsidR="001E053C">
        <w:rPr>
          <w:rFonts w:ascii="Times New Roman" w:hAnsi="Times New Roman" w:cs="Times New Roman"/>
        </w:rPr>
        <w:t>humanidade</w:t>
      </w:r>
      <w:r w:rsidR="00085D7D">
        <w:rPr>
          <w:rFonts w:ascii="Times New Roman" w:hAnsi="Times New Roman" w:cs="Times New Roman"/>
        </w:rPr>
        <w:t xml:space="preserve">.  </w:t>
      </w:r>
      <w:r w:rsidRPr="008F7B27">
        <w:rPr>
          <w:rFonts w:ascii="Times New Roman" w:hAnsi="Times New Roman" w:cs="Times New Roman"/>
        </w:rPr>
        <w:t>A relação de aproximação</w:t>
      </w:r>
      <w:r w:rsidR="00904669">
        <w:rPr>
          <w:rFonts w:ascii="Times New Roman" w:hAnsi="Times New Roman" w:cs="Times New Roman"/>
        </w:rPr>
        <w:t>/distanciamento</w:t>
      </w:r>
      <w:r w:rsidRPr="008F7B27">
        <w:rPr>
          <w:rFonts w:ascii="Times New Roman" w:hAnsi="Times New Roman" w:cs="Times New Roman"/>
        </w:rPr>
        <w:t xml:space="preserve"> entre Arte e a Matemática é a base para o</w:t>
      </w:r>
      <w:r w:rsidR="00272FD6">
        <w:rPr>
          <w:rFonts w:ascii="Times New Roman" w:hAnsi="Times New Roman" w:cs="Times New Roman"/>
        </w:rPr>
        <w:t>utro</w:t>
      </w:r>
      <w:r w:rsidRPr="008F7B27">
        <w:rPr>
          <w:rFonts w:ascii="Times New Roman" w:hAnsi="Times New Roman" w:cs="Times New Roman"/>
        </w:rPr>
        <w:t xml:space="preserve"> item apresentado ness</w:t>
      </w:r>
      <w:r w:rsidR="00085D7D">
        <w:rPr>
          <w:rFonts w:ascii="Times New Roman" w:hAnsi="Times New Roman" w:cs="Times New Roman"/>
        </w:rPr>
        <w:t>a seção</w:t>
      </w:r>
      <w:r w:rsidRPr="008F7B27">
        <w:rPr>
          <w:rFonts w:ascii="Times New Roman" w:hAnsi="Times New Roman" w:cs="Times New Roman"/>
        </w:rPr>
        <w:t xml:space="preserve">, que expõe </w:t>
      </w:r>
      <w:r w:rsidR="00085D7D">
        <w:rPr>
          <w:rFonts w:ascii="Times New Roman" w:hAnsi="Times New Roman" w:cs="Times New Roman"/>
        </w:rPr>
        <w:t>as conexões entre a Arte, em suas distintas linguagens – artes visuais, dança, teatro e música -</w:t>
      </w:r>
      <w:r w:rsidR="00C3060F">
        <w:rPr>
          <w:rFonts w:ascii="Times New Roman" w:hAnsi="Times New Roman" w:cs="Times New Roman"/>
        </w:rPr>
        <w:t>, com</w:t>
      </w:r>
      <w:r w:rsidR="00085D7D">
        <w:rPr>
          <w:rFonts w:ascii="Times New Roman" w:hAnsi="Times New Roman" w:cs="Times New Roman"/>
        </w:rPr>
        <w:t xml:space="preserve"> a Matemática, seja como forma de expressão ou evidenciada pelo conhecimento matemático presentes em obras de arte, de forma intuitiva ou dedutiva.</w:t>
      </w:r>
    </w:p>
    <w:p w14:paraId="73E90A47" w14:textId="4A9B11C8" w:rsidR="00904669" w:rsidRPr="00904669" w:rsidRDefault="00904669" w:rsidP="00904669">
      <w:pPr>
        <w:spacing w:before="240" w:after="240" w:line="276" w:lineRule="auto"/>
        <w:ind w:left="2268"/>
        <w:rPr>
          <w:rFonts w:ascii="Times New Roman" w:hAnsi="Times New Roman" w:cs="Times New Roman"/>
          <w:sz w:val="20"/>
          <w:szCs w:val="20"/>
        </w:rPr>
      </w:pPr>
      <w:r w:rsidRPr="00904669">
        <w:rPr>
          <w:rFonts w:ascii="Times New Roman" w:hAnsi="Times New Roman" w:cs="Times New Roman"/>
          <w:sz w:val="20"/>
          <w:szCs w:val="20"/>
        </w:rPr>
        <w:t>Ao longo de sua história a humanidade construiu um legado de aprendizado, conhecimento e desenvolvimento, culminando no que denominamos de cultura. Por estarem intimamente ligadas à essência da humanidade, a Arte e a Matemática destacam-se na produção desse legado de conhecimentos que acompanha a evolução da humanidade e ainda se faz muito presente na atualidade</w:t>
      </w:r>
      <w:r>
        <w:rPr>
          <w:rFonts w:ascii="Times New Roman" w:hAnsi="Times New Roman" w:cs="Times New Roman"/>
          <w:sz w:val="20"/>
          <w:szCs w:val="20"/>
        </w:rPr>
        <w:t xml:space="preserve"> (SABINO; VIZOLLI</w:t>
      </w:r>
      <w:r w:rsidR="00E8537B">
        <w:rPr>
          <w:rFonts w:ascii="Times New Roman" w:hAnsi="Times New Roman" w:cs="Times New Roman"/>
          <w:sz w:val="20"/>
          <w:szCs w:val="20"/>
        </w:rPr>
        <w:t>, 2018, p. 6)</w:t>
      </w:r>
      <w:r w:rsidRPr="00904669">
        <w:rPr>
          <w:rFonts w:ascii="Times New Roman" w:hAnsi="Times New Roman" w:cs="Times New Roman"/>
          <w:sz w:val="20"/>
          <w:szCs w:val="20"/>
        </w:rPr>
        <w:t>.</w:t>
      </w:r>
    </w:p>
    <w:p w14:paraId="57ED3564" w14:textId="4F5854F4" w:rsidR="00C07D41" w:rsidRPr="009D4262" w:rsidRDefault="00C07D41" w:rsidP="00B62572">
      <w:pPr>
        <w:ind w:firstLine="708"/>
        <w:rPr>
          <w:rFonts w:ascii="Times New Roman" w:hAnsi="Times New Roman" w:cs="Times New Roman"/>
          <w:szCs w:val="24"/>
        </w:rPr>
      </w:pPr>
      <w:r w:rsidRPr="009D4262">
        <w:rPr>
          <w:rFonts w:ascii="Times New Roman" w:hAnsi="Times New Roman" w:cs="Times New Roman"/>
          <w:szCs w:val="24"/>
        </w:rPr>
        <w:t xml:space="preserve">Com o intuito de deslindar  </w:t>
      </w:r>
      <w:r w:rsidR="00404C4C">
        <w:rPr>
          <w:rFonts w:ascii="Times New Roman" w:hAnsi="Times New Roman" w:cs="Times New Roman"/>
          <w:szCs w:val="24"/>
        </w:rPr>
        <w:t>a</w:t>
      </w:r>
      <w:r w:rsidRPr="009D4262">
        <w:rPr>
          <w:rFonts w:ascii="Times New Roman" w:hAnsi="Times New Roman" w:cs="Times New Roman"/>
          <w:szCs w:val="24"/>
        </w:rPr>
        <w:t xml:space="preserve">s </w:t>
      </w:r>
      <w:r w:rsidR="00404C4C">
        <w:rPr>
          <w:rFonts w:ascii="Times New Roman" w:hAnsi="Times New Roman" w:cs="Times New Roman"/>
          <w:szCs w:val="24"/>
        </w:rPr>
        <w:t>relações e vicissitudes entre Arte e Matemática</w:t>
      </w:r>
      <w:r w:rsidRPr="009D4262">
        <w:rPr>
          <w:rFonts w:ascii="Times New Roman" w:hAnsi="Times New Roman" w:cs="Times New Roman"/>
          <w:szCs w:val="24"/>
        </w:rPr>
        <w:t xml:space="preserve"> </w:t>
      </w:r>
      <w:r w:rsidR="00404C4C">
        <w:rPr>
          <w:rFonts w:ascii="Times New Roman" w:hAnsi="Times New Roman" w:cs="Times New Roman"/>
          <w:szCs w:val="24"/>
        </w:rPr>
        <w:t>buscamos elucidar essas relações por meio de trabalhos que denotam essas conexões</w:t>
      </w:r>
      <w:r w:rsidR="004F2976">
        <w:rPr>
          <w:rFonts w:ascii="Times New Roman" w:hAnsi="Times New Roman" w:cs="Times New Roman"/>
          <w:szCs w:val="24"/>
        </w:rPr>
        <w:t>,</w:t>
      </w:r>
      <w:r w:rsidR="00404C4C">
        <w:rPr>
          <w:rFonts w:ascii="Times New Roman" w:hAnsi="Times New Roman" w:cs="Times New Roman"/>
          <w:szCs w:val="24"/>
        </w:rPr>
        <w:t xml:space="preserve"> </w:t>
      </w:r>
      <w:r w:rsidRPr="009D4262">
        <w:rPr>
          <w:rFonts w:ascii="Times New Roman" w:hAnsi="Times New Roman" w:cs="Times New Roman"/>
          <w:szCs w:val="24"/>
        </w:rPr>
        <w:t xml:space="preserve">inicialmente </w:t>
      </w:r>
      <w:r w:rsidR="004F2976">
        <w:rPr>
          <w:rFonts w:ascii="Times New Roman" w:hAnsi="Times New Roman" w:cs="Times New Roman"/>
          <w:szCs w:val="24"/>
        </w:rPr>
        <w:t>trataremos dessas confluências entre Arte e Matemática</w:t>
      </w:r>
      <w:r w:rsidR="004F2976" w:rsidRPr="009D4262">
        <w:rPr>
          <w:rFonts w:ascii="Times New Roman" w:hAnsi="Times New Roman" w:cs="Times New Roman"/>
          <w:szCs w:val="24"/>
        </w:rPr>
        <w:t xml:space="preserve"> </w:t>
      </w:r>
      <w:r w:rsidRPr="009D4262">
        <w:rPr>
          <w:rFonts w:ascii="Times New Roman" w:hAnsi="Times New Roman" w:cs="Times New Roman"/>
          <w:szCs w:val="24"/>
        </w:rPr>
        <w:t>na perspectiva de pesquisadores da temática</w:t>
      </w:r>
      <w:r w:rsidRPr="00961DAA">
        <w:rPr>
          <w:rFonts w:ascii="Times New Roman" w:hAnsi="Times New Roman" w:cs="Times New Roman"/>
          <w:szCs w:val="24"/>
        </w:rPr>
        <w:t>,</w:t>
      </w:r>
      <w:r w:rsidR="00DA59DB">
        <w:rPr>
          <w:rFonts w:ascii="Times New Roman" w:hAnsi="Times New Roman" w:cs="Times New Roman"/>
          <w:szCs w:val="24"/>
        </w:rPr>
        <w:t xml:space="preserve"> </w:t>
      </w:r>
      <w:r w:rsidRPr="00961DAA">
        <w:rPr>
          <w:rFonts w:ascii="Times New Roman" w:hAnsi="Times New Roman" w:cs="Times New Roman"/>
          <w:szCs w:val="24"/>
        </w:rPr>
        <w:t>recorreremos</w:t>
      </w:r>
      <w:r w:rsidR="00844150">
        <w:rPr>
          <w:rFonts w:ascii="Times New Roman" w:hAnsi="Times New Roman" w:cs="Times New Roman"/>
          <w:szCs w:val="24"/>
        </w:rPr>
        <w:t>,</w:t>
      </w:r>
      <w:r w:rsidRPr="00961DAA">
        <w:rPr>
          <w:rFonts w:ascii="Times New Roman" w:hAnsi="Times New Roman" w:cs="Times New Roman"/>
          <w:szCs w:val="24"/>
        </w:rPr>
        <w:t xml:space="preserve"> dentre outras fontes</w:t>
      </w:r>
      <w:r w:rsidR="00844150">
        <w:rPr>
          <w:rFonts w:ascii="Times New Roman" w:hAnsi="Times New Roman" w:cs="Times New Roman"/>
          <w:szCs w:val="24"/>
        </w:rPr>
        <w:t>,</w:t>
      </w:r>
      <w:r w:rsidRPr="00961DAA">
        <w:rPr>
          <w:rFonts w:ascii="Times New Roman" w:hAnsi="Times New Roman" w:cs="Times New Roman"/>
          <w:szCs w:val="24"/>
        </w:rPr>
        <w:t xml:space="preserve"> a bibliografias</w:t>
      </w:r>
      <w:r w:rsidR="004F2976">
        <w:rPr>
          <w:rFonts w:ascii="Times New Roman" w:hAnsi="Times New Roman" w:cs="Times New Roman"/>
          <w:szCs w:val="24"/>
        </w:rPr>
        <w:t xml:space="preserve"> </w:t>
      </w:r>
      <w:r w:rsidRPr="00961DAA">
        <w:rPr>
          <w:rFonts w:ascii="Times New Roman" w:hAnsi="Times New Roman" w:cs="Times New Roman"/>
          <w:szCs w:val="24"/>
        </w:rPr>
        <w:t xml:space="preserve">produzidas por </w:t>
      </w:r>
      <w:proofErr w:type="spellStart"/>
      <w:r w:rsidR="004F2976">
        <w:rPr>
          <w:rFonts w:ascii="Times New Roman" w:hAnsi="Times New Roman" w:cs="Times New Roman"/>
          <w:szCs w:val="24"/>
        </w:rPr>
        <w:t>Atalay</w:t>
      </w:r>
      <w:proofErr w:type="spellEnd"/>
      <w:r w:rsidR="004F2976">
        <w:rPr>
          <w:rFonts w:ascii="Times New Roman" w:hAnsi="Times New Roman" w:cs="Times New Roman"/>
          <w:szCs w:val="24"/>
        </w:rPr>
        <w:t xml:space="preserve"> </w:t>
      </w:r>
      <w:r w:rsidRPr="00961DAA">
        <w:rPr>
          <w:rFonts w:ascii="Times New Roman" w:hAnsi="Times New Roman" w:cs="Times New Roman"/>
          <w:szCs w:val="24"/>
        </w:rPr>
        <w:t>(</w:t>
      </w:r>
      <w:r w:rsidR="004F2976">
        <w:rPr>
          <w:rFonts w:ascii="Times New Roman" w:hAnsi="Times New Roman" w:cs="Times New Roman"/>
          <w:szCs w:val="24"/>
        </w:rPr>
        <w:t>2009</w:t>
      </w:r>
      <w:r w:rsidRPr="00961DAA">
        <w:rPr>
          <w:rFonts w:ascii="Times New Roman" w:hAnsi="Times New Roman" w:cs="Times New Roman"/>
          <w:szCs w:val="24"/>
        </w:rPr>
        <w:t xml:space="preserve">) em seu “A </w:t>
      </w:r>
      <w:r w:rsidR="004F2976">
        <w:rPr>
          <w:rFonts w:ascii="Times New Roman" w:hAnsi="Times New Roman" w:cs="Times New Roman"/>
          <w:szCs w:val="24"/>
        </w:rPr>
        <w:t>Matemática e Mona Lisa</w:t>
      </w:r>
      <w:r w:rsidRPr="00961DAA">
        <w:rPr>
          <w:rFonts w:ascii="Times New Roman" w:hAnsi="Times New Roman" w:cs="Times New Roman"/>
          <w:szCs w:val="24"/>
        </w:rPr>
        <w:t xml:space="preserve">”, por </w:t>
      </w:r>
      <w:proofErr w:type="spellStart"/>
      <w:r w:rsidR="004F2976">
        <w:rPr>
          <w:rFonts w:ascii="Times New Roman" w:hAnsi="Times New Roman" w:cs="Times New Roman"/>
          <w:szCs w:val="24"/>
        </w:rPr>
        <w:t>Zaleski</w:t>
      </w:r>
      <w:proofErr w:type="spellEnd"/>
      <w:r w:rsidR="004F2976">
        <w:rPr>
          <w:rFonts w:ascii="Times New Roman" w:hAnsi="Times New Roman" w:cs="Times New Roman"/>
          <w:szCs w:val="24"/>
        </w:rPr>
        <w:t xml:space="preserve"> Filho</w:t>
      </w:r>
      <w:r w:rsidRPr="00961DAA">
        <w:rPr>
          <w:rFonts w:ascii="Times New Roman" w:hAnsi="Times New Roman" w:cs="Times New Roman"/>
          <w:szCs w:val="24"/>
        </w:rPr>
        <w:t xml:space="preserve"> (2013) em “</w:t>
      </w:r>
      <w:r w:rsidR="004F2976">
        <w:rPr>
          <w:rFonts w:ascii="Times New Roman" w:hAnsi="Times New Roman" w:cs="Times New Roman"/>
          <w:szCs w:val="24"/>
        </w:rPr>
        <w:t>Matemática e Arte</w:t>
      </w:r>
      <w:r w:rsidRPr="00961DAA">
        <w:rPr>
          <w:rFonts w:ascii="Times New Roman" w:hAnsi="Times New Roman" w:cs="Times New Roman"/>
          <w:szCs w:val="24"/>
        </w:rPr>
        <w:t>”, por</w:t>
      </w:r>
      <w:r w:rsidR="00CA5D35">
        <w:rPr>
          <w:rFonts w:ascii="Times New Roman" w:hAnsi="Times New Roman" w:cs="Times New Roman"/>
          <w:szCs w:val="24"/>
        </w:rPr>
        <w:t xml:space="preserve"> Contador</w:t>
      </w:r>
      <w:r w:rsidRPr="00961DAA">
        <w:rPr>
          <w:rFonts w:ascii="Times New Roman" w:hAnsi="Times New Roman" w:cs="Times New Roman"/>
          <w:szCs w:val="24"/>
        </w:rPr>
        <w:t xml:space="preserve"> (201</w:t>
      </w:r>
      <w:r w:rsidR="00CA5D35">
        <w:rPr>
          <w:rFonts w:ascii="Times New Roman" w:hAnsi="Times New Roman" w:cs="Times New Roman"/>
          <w:szCs w:val="24"/>
        </w:rPr>
        <w:t>3</w:t>
      </w:r>
      <w:r w:rsidRPr="00961DAA">
        <w:rPr>
          <w:rFonts w:ascii="Times New Roman" w:hAnsi="Times New Roman" w:cs="Times New Roman"/>
          <w:szCs w:val="24"/>
        </w:rPr>
        <w:t xml:space="preserve">) </w:t>
      </w:r>
      <w:r w:rsidR="00CA5D35">
        <w:rPr>
          <w:rFonts w:ascii="Times New Roman" w:hAnsi="Times New Roman" w:cs="Times New Roman"/>
          <w:szCs w:val="24"/>
        </w:rPr>
        <w:t>em</w:t>
      </w:r>
      <w:r w:rsidRPr="00961DAA">
        <w:rPr>
          <w:rFonts w:ascii="Times New Roman" w:hAnsi="Times New Roman" w:cs="Times New Roman"/>
          <w:szCs w:val="24"/>
        </w:rPr>
        <w:t xml:space="preserve"> “</w:t>
      </w:r>
      <w:r w:rsidR="00CA5D35">
        <w:rPr>
          <w:rFonts w:ascii="Times New Roman" w:hAnsi="Times New Roman" w:cs="Times New Roman"/>
          <w:szCs w:val="24"/>
        </w:rPr>
        <w:t>A Matemática na arte e na vida</w:t>
      </w:r>
      <w:r w:rsidRPr="00961DAA">
        <w:rPr>
          <w:rFonts w:ascii="Times New Roman" w:hAnsi="Times New Roman" w:cs="Times New Roman"/>
          <w:szCs w:val="24"/>
        </w:rPr>
        <w:t>”</w:t>
      </w:r>
      <w:r w:rsidR="00CA5D35">
        <w:rPr>
          <w:rFonts w:ascii="Times New Roman" w:hAnsi="Times New Roman" w:cs="Times New Roman"/>
          <w:szCs w:val="24"/>
        </w:rPr>
        <w:t xml:space="preserve"> </w:t>
      </w:r>
      <w:r w:rsidRPr="00961DAA">
        <w:rPr>
          <w:rFonts w:ascii="Times New Roman" w:hAnsi="Times New Roman" w:cs="Times New Roman"/>
          <w:szCs w:val="24"/>
        </w:rPr>
        <w:t xml:space="preserve">e por </w:t>
      </w:r>
      <w:proofErr w:type="spellStart"/>
      <w:r w:rsidR="0054207C">
        <w:rPr>
          <w:rFonts w:ascii="Times New Roman" w:hAnsi="Times New Roman" w:cs="Times New Roman"/>
          <w:szCs w:val="24"/>
        </w:rPr>
        <w:t>Fainguelernt</w:t>
      </w:r>
      <w:proofErr w:type="spellEnd"/>
      <w:r w:rsidR="0054207C">
        <w:rPr>
          <w:rFonts w:ascii="Times New Roman" w:hAnsi="Times New Roman" w:cs="Times New Roman"/>
          <w:szCs w:val="24"/>
        </w:rPr>
        <w:t xml:space="preserve"> e Nunes </w:t>
      </w:r>
      <w:r w:rsidRPr="00961DAA">
        <w:rPr>
          <w:rFonts w:ascii="Times New Roman" w:hAnsi="Times New Roman" w:cs="Times New Roman"/>
          <w:szCs w:val="24"/>
        </w:rPr>
        <w:t>(20</w:t>
      </w:r>
      <w:r w:rsidR="0054207C">
        <w:rPr>
          <w:rFonts w:ascii="Times New Roman" w:hAnsi="Times New Roman" w:cs="Times New Roman"/>
          <w:szCs w:val="24"/>
        </w:rPr>
        <w:t>06</w:t>
      </w:r>
      <w:r w:rsidRPr="00961DAA">
        <w:rPr>
          <w:rFonts w:ascii="Times New Roman" w:hAnsi="Times New Roman" w:cs="Times New Roman"/>
          <w:szCs w:val="24"/>
        </w:rPr>
        <w:t>) em “</w:t>
      </w:r>
      <w:r w:rsidR="0054207C">
        <w:rPr>
          <w:rFonts w:ascii="Times New Roman" w:hAnsi="Times New Roman" w:cs="Times New Roman"/>
          <w:szCs w:val="24"/>
        </w:rPr>
        <w:t>Fazendo arte com a matemática</w:t>
      </w:r>
      <w:r w:rsidRPr="00961DAA">
        <w:rPr>
          <w:rFonts w:ascii="Times New Roman" w:hAnsi="Times New Roman" w:cs="Times New Roman"/>
          <w:szCs w:val="24"/>
        </w:rPr>
        <w:t>”.</w:t>
      </w:r>
    </w:p>
    <w:p w14:paraId="0A28DB8A" w14:textId="7469E90D" w:rsidR="00B16C55" w:rsidRDefault="008D0D7F" w:rsidP="00C07D41">
      <w:pPr>
        <w:pStyle w:val="Ttulo2"/>
        <w:rPr>
          <w:szCs w:val="24"/>
        </w:rPr>
      </w:pPr>
      <w:bookmarkStart w:id="6" w:name="_Toc67677218"/>
      <w:r>
        <w:rPr>
          <w:szCs w:val="24"/>
        </w:rPr>
        <w:t>Relações e vicissitudes entre a Arte e a Matemática</w:t>
      </w:r>
      <w:bookmarkEnd w:id="6"/>
    </w:p>
    <w:p w14:paraId="1E1E8831" w14:textId="6F05E28F" w:rsidR="00FE2F8C" w:rsidRPr="00FE2F8C" w:rsidRDefault="00FE2F8C" w:rsidP="00FE2F8C">
      <w:r>
        <w:rPr>
          <w:rFonts w:ascii="Times New Roman" w:hAnsi="Times New Roman" w:cs="Times New Roman"/>
          <w:szCs w:val="24"/>
        </w:rPr>
        <w:tab/>
        <w:t xml:space="preserve">Os registros cronológicos da história nem sempre retratam com eficácia a ordem em que os acontecimentos ocorreram, são utilizados principalmente para organização despretensiosa e de forma conveniente, embora muito úteis não devemos considerar as divisões do tempo como fossos instransponíveis (BOYER, 1974).  </w:t>
      </w:r>
    </w:p>
    <w:p w14:paraId="74C372F3" w14:textId="32AC1087" w:rsidR="00B16C55" w:rsidRDefault="00B16C55" w:rsidP="008D24F7">
      <w:pPr>
        <w:rPr>
          <w:rFonts w:ascii="Times New Roman" w:hAnsi="Times New Roman" w:cs="Times New Roman"/>
          <w:szCs w:val="24"/>
        </w:rPr>
      </w:pPr>
      <w:r>
        <w:rPr>
          <w:rFonts w:ascii="Times New Roman" w:hAnsi="Times New Roman" w:cs="Times New Roman"/>
          <w:szCs w:val="24"/>
        </w:rPr>
        <w:tab/>
        <w:t xml:space="preserve">Considerado </w:t>
      </w:r>
      <w:r w:rsidR="00EA50F0">
        <w:rPr>
          <w:rFonts w:ascii="Times New Roman" w:hAnsi="Times New Roman" w:cs="Times New Roman"/>
          <w:szCs w:val="24"/>
        </w:rPr>
        <w:t xml:space="preserve">por Ferrari </w:t>
      </w:r>
      <w:r w:rsidR="00EA50F0" w:rsidRPr="00EA50F0">
        <w:rPr>
          <w:rFonts w:ascii="Times New Roman" w:hAnsi="Times New Roman" w:cs="Times New Roman"/>
          <w:i/>
          <w:iCs/>
          <w:szCs w:val="24"/>
        </w:rPr>
        <w:t>et al</w:t>
      </w:r>
      <w:r w:rsidR="00EA50F0">
        <w:rPr>
          <w:rFonts w:ascii="Times New Roman" w:hAnsi="Times New Roman" w:cs="Times New Roman"/>
          <w:szCs w:val="24"/>
        </w:rPr>
        <w:t xml:space="preserve"> (2013), </w:t>
      </w:r>
      <w:r>
        <w:rPr>
          <w:rFonts w:ascii="Times New Roman" w:hAnsi="Times New Roman" w:cs="Times New Roman"/>
          <w:szCs w:val="24"/>
        </w:rPr>
        <w:t xml:space="preserve">como o início do desenvolvimento das manifestações artísticas, os registros pré-históricos deixados nas cavernas por grupos de primatas atestam a capacidade do homem no período paleolítico de retratar cenários e </w:t>
      </w:r>
      <w:r w:rsidR="00EA50F0">
        <w:rPr>
          <w:rFonts w:ascii="Times New Roman" w:hAnsi="Times New Roman" w:cs="Times New Roman"/>
          <w:szCs w:val="24"/>
        </w:rPr>
        <w:t xml:space="preserve">animais do seu habitat, desse modo inicia a organização do seu ambiente recorrendo a Arte e a Matemática. </w:t>
      </w:r>
      <w:r w:rsidR="00844150">
        <w:rPr>
          <w:rFonts w:ascii="Times New Roman" w:hAnsi="Times New Roman" w:cs="Times New Roman"/>
          <w:szCs w:val="24"/>
        </w:rPr>
        <w:t>O termo Arte rupestre é utilizado para descrever as manifestações artísticas realizadas pelo homem no interior das cavernas (arte parietal) e ao ar livre,</w:t>
      </w:r>
      <w:r w:rsidR="00BD1F19">
        <w:rPr>
          <w:rFonts w:ascii="Times New Roman" w:hAnsi="Times New Roman" w:cs="Times New Roman"/>
          <w:szCs w:val="24"/>
        </w:rPr>
        <w:t xml:space="preserve"> essa arte se tornou uma ferramenta eficaz para descrever o pensamento e as atividades habituais dos homens primitivos.</w:t>
      </w:r>
    </w:p>
    <w:p w14:paraId="3F4B955F" w14:textId="74B4D881" w:rsidR="00F01263" w:rsidRDefault="00BD1F19" w:rsidP="008D24F7">
      <w:pPr>
        <w:rPr>
          <w:rFonts w:ascii="Times New Roman" w:hAnsi="Times New Roman" w:cs="Times New Roman"/>
          <w:szCs w:val="24"/>
        </w:rPr>
      </w:pPr>
      <w:r>
        <w:rPr>
          <w:rFonts w:ascii="Times New Roman" w:hAnsi="Times New Roman" w:cs="Times New Roman"/>
          <w:szCs w:val="24"/>
        </w:rPr>
        <w:tab/>
        <w:t>Geralmente</w:t>
      </w:r>
      <w:r w:rsidRPr="00BD1F19">
        <w:rPr>
          <w:rFonts w:ascii="Times New Roman" w:hAnsi="Times New Roman" w:cs="Times New Roman"/>
          <w:szCs w:val="24"/>
        </w:rPr>
        <w:t xml:space="preserve">, as pinturas rupestres são caracterizadas pela </w:t>
      </w:r>
      <w:r w:rsidR="00813A50">
        <w:rPr>
          <w:rFonts w:ascii="Times New Roman" w:hAnsi="Times New Roman" w:cs="Times New Roman"/>
          <w:szCs w:val="24"/>
        </w:rPr>
        <w:t xml:space="preserve">representação </w:t>
      </w:r>
      <w:r w:rsidRPr="00BD1F19">
        <w:rPr>
          <w:rFonts w:ascii="Times New Roman" w:hAnsi="Times New Roman" w:cs="Times New Roman"/>
          <w:szCs w:val="24"/>
        </w:rPr>
        <w:t>de grandes animais selvagens como bisões</w:t>
      </w:r>
      <w:r w:rsidR="00813A50">
        <w:rPr>
          <w:rFonts w:ascii="Times New Roman" w:hAnsi="Times New Roman" w:cs="Times New Roman"/>
          <w:szCs w:val="24"/>
        </w:rPr>
        <w:t xml:space="preserve"> e </w:t>
      </w:r>
      <w:r w:rsidRPr="00BD1F19">
        <w:rPr>
          <w:rFonts w:ascii="Times New Roman" w:hAnsi="Times New Roman" w:cs="Times New Roman"/>
          <w:szCs w:val="24"/>
        </w:rPr>
        <w:t>cavalos</w:t>
      </w:r>
      <w:r w:rsidR="00813A50">
        <w:rPr>
          <w:rFonts w:ascii="Times New Roman" w:hAnsi="Times New Roman" w:cs="Times New Roman"/>
          <w:szCs w:val="24"/>
        </w:rPr>
        <w:t xml:space="preserve">, nessas pinturas raramente </w:t>
      </w:r>
      <w:r w:rsidR="00C52BD7">
        <w:rPr>
          <w:rFonts w:ascii="Times New Roman" w:hAnsi="Times New Roman" w:cs="Times New Roman"/>
          <w:szCs w:val="24"/>
        </w:rPr>
        <w:t>eram</w:t>
      </w:r>
      <w:r w:rsidR="00813A50">
        <w:rPr>
          <w:rFonts w:ascii="Times New Roman" w:hAnsi="Times New Roman" w:cs="Times New Roman"/>
          <w:szCs w:val="24"/>
        </w:rPr>
        <w:t xml:space="preserve"> expressas figuras humanas.</w:t>
      </w:r>
      <w:r w:rsidRPr="00BD1F19">
        <w:rPr>
          <w:rFonts w:ascii="Times New Roman" w:hAnsi="Times New Roman" w:cs="Times New Roman"/>
          <w:szCs w:val="24"/>
        </w:rPr>
        <w:t xml:space="preserve"> </w:t>
      </w:r>
      <w:r w:rsidR="00813A50">
        <w:rPr>
          <w:rFonts w:ascii="Times New Roman" w:hAnsi="Times New Roman" w:cs="Times New Roman"/>
          <w:szCs w:val="24"/>
        </w:rPr>
        <w:t xml:space="preserve">Atividades humanas </w:t>
      </w:r>
      <w:r w:rsidR="00F01263">
        <w:rPr>
          <w:rFonts w:ascii="Times New Roman" w:hAnsi="Times New Roman" w:cs="Times New Roman"/>
          <w:szCs w:val="24"/>
        </w:rPr>
        <w:t xml:space="preserve">como a caça, a luta, a dança, os ritos religiosos, as relações sexuais, dentre outras </w:t>
      </w:r>
      <w:r w:rsidR="00C52BD7">
        <w:rPr>
          <w:rFonts w:ascii="Times New Roman" w:hAnsi="Times New Roman" w:cs="Times New Roman"/>
          <w:szCs w:val="24"/>
        </w:rPr>
        <w:t>foram</w:t>
      </w:r>
      <w:r w:rsidR="00813A50">
        <w:rPr>
          <w:rFonts w:ascii="Times New Roman" w:hAnsi="Times New Roman" w:cs="Times New Roman"/>
          <w:szCs w:val="24"/>
        </w:rPr>
        <w:t xml:space="preserve"> retratadas</w:t>
      </w:r>
      <w:r w:rsidR="00F01263">
        <w:rPr>
          <w:rFonts w:ascii="Times New Roman" w:hAnsi="Times New Roman" w:cs="Times New Roman"/>
          <w:szCs w:val="24"/>
        </w:rPr>
        <w:t xml:space="preserve"> nessas pinturas. </w:t>
      </w:r>
      <w:r w:rsidR="0066600A">
        <w:rPr>
          <w:rFonts w:ascii="Times New Roman" w:hAnsi="Times New Roman" w:cs="Times New Roman"/>
          <w:szCs w:val="24"/>
        </w:rPr>
        <w:t xml:space="preserve">Elementos geométricos, como circunferências e espirais, comumente estavam presentes nas pinturas rupestres, desse modo fica evidente que o homem, mesmo de forma intuitiva, já apresentava elementos da geometria muito antes da civilização egípcia. </w:t>
      </w:r>
    </w:p>
    <w:p w14:paraId="60DDA902" w14:textId="2A722B24" w:rsidR="0066600A" w:rsidRDefault="0066600A" w:rsidP="008D24F7">
      <w:pPr>
        <w:rPr>
          <w:rFonts w:ascii="Times New Roman" w:hAnsi="Times New Roman" w:cs="Times New Roman"/>
          <w:szCs w:val="24"/>
        </w:rPr>
      </w:pPr>
      <w:r>
        <w:rPr>
          <w:rFonts w:ascii="Times New Roman" w:hAnsi="Times New Roman" w:cs="Times New Roman"/>
          <w:szCs w:val="24"/>
        </w:rPr>
        <w:tab/>
      </w:r>
      <w:r w:rsidR="00A2149A">
        <w:rPr>
          <w:rFonts w:ascii="Times New Roman" w:hAnsi="Times New Roman" w:cs="Times New Roman"/>
          <w:szCs w:val="24"/>
        </w:rPr>
        <w:t xml:space="preserve">Para além da Geometria e de suas formas, </w:t>
      </w:r>
      <w:proofErr w:type="spellStart"/>
      <w:r w:rsidR="00A2149A">
        <w:rPr>
          <w:rFonts w:ascii="Times New Roman" w:hAnsi="Times New Roman" w:cs="Times New Roman"/>
          <w:szCs w:val="24"/>
        </w:rPr>
        <w:t>Atalay</w:t>
      </w:r>
      <w:proofErr w:type="spellEnd"/>
      <w:r w:rsidR="00A2149A">
        <w:rPr>
          <w:rFonts w:ascii="Times New Roman" w:hAnsi="Times New Roman" w:cs="Times New Roman"/>
          <w:szCs w:val="24"/>
        </w:rPr>
        <w:t xml:space="preserve"> (2009, p. 51) sinaliza para indícios de contagens rudimentar e de agrupamentos numéricos, ou seja, o uso precário de bases:</w:t>
      </w:r>
    </w:p>
    <w:p w14:paraId="7ACC122A" w14:textId="778EEA16" w:rsidR="00A2149A" w:rsidRDefault="00A2149A" w:rsidP="00A2149A">
      <w:pPr>
        <w:spacing w:before="240" w:after="240" w:line="240" w:lineRule="auto"/>
        <w:ind w:left="2268"/>
        <w:rPr>
          <w:rFonts w:ascii="Times New Roman" w:hAnsi="Times New Roman" w:cs="Times New Roman"/>
          <w:sz w:val="20"/>
          <w:szCs w:val="20"/>
        </w:rPr>
      </w:pPr>
      <w:r w:rsidRPr="00A2149A">
        <w:rPr>
          <w:rFonts w:ascii="Times New Roman" w:hAnsi="Times New Roman" w:cs="Times New Roman"/>
          <w:sz w:val="20"/>
          <w:szCs w:val="20"/>
        </w:rPr>
        <w:t xml:space="preserve">Esses homens paleolíticos estavam contando no sistema </w:t>
      </w:r>
      <w:proofErr w:type="spellStart"/>
      <w:r w:rsidRPr="00A2149A">
        <w:rPr>
          <w:rFonts w:ascii="Times New Roman" w:hAnsi="Times New Roman" w:cs="Times New Roman"/>
          <w:sz w:val="20"/>
          <w:szCs w:val="20"/>
        </w:rPr>
        <w:t>quinário</w:t>
      </w:r>
      <w:proofErr w:type="spellEnd"/>
      <w:r w:rsidRPr="00A2149A">
        <w:rPr>
          <w:rFonts w:ascii="Times New Roman" w:hAnsi="Times New Roman" w:cs="Times New Roman"/>
          <w:sz w:val="20"/>
          <w:szCs w:val="20"/>
        </w:rPr>
        <w:t>, isto é, aquele que tem por base o número cinco. No decorrer da história fizeram-se experiências com diferentes bases, mas algumas parecem ter sido mais naturais e por conseguinte, mais duradouras.</w:t>
      </w:r>
      <w:r>
        <w:rPr>
          <w:rFonts w:ascii="Times New Roman" w:hAnsi="Times New Roman" w:cs="Times New Roman"/>
          <w:sz w:val="20"/>
          <w:szCs w:val="20"/>
        </w:rPr>
        <w:t xml:space="preserve"> </w:t>
      </w:r>
    </w:p>
    <w:p w14:paraId="40B734F2" w14:textId="7BFA9E9C" w:rsidR="008D24F7" w:rsidRDefault="008D24F7" w:rsidP="008D24F7">
      <w:pPr>
        <w:spacing w:before="240" w:after="240"/>
        <w:rPr>
          <w:rFonts w:ascii="Times New Roman" w:hAnsi="Times New Roman" w:cs="Times New Roman"/>
          <w:szCs w:val="24"/>
        </w:rPr>
      </w:pPr>
      <w:r>
        <w:rPr>
          <w:rFonts w:ascii="Times New Roman" w:hAnsi="Times New Roman" w:cs="Times New Roman"/>
          <w:szCs w:val="24"/>
        </w:rPr>
        <w:tab/>
        <w:t xml:space="preserve">Assim como a arte rupestre remonta </w:t>
      </w:r>
      <w:r w:rsidR="004E2560">
        <w:rPr>
          <w:rFonts w:ascii="Times New Roman" w:hAnsi="Times New Roman" w:cs="Times New Roman"/>
          <w:szCs w:val="24"/>
        </w:rPr>
        <w:t>a ritos religiosos, Boyer (1974, p. 04) também relaciona o ato de contar dos homens pré-históricos com rituais religiosos, embora seja apenas em caráter sugestivo, apresenta a contagem como parte importante para a organização de ritos e pressupõe que a ideia de número cardinal anteceda a de número ordinal:</w:t>
      </w:r>
    </w:p>
    <w:p w14:paraId="31E2C70E" w14:textId="74C490C2" w:rsidR="00143DDC" w:rsidRPr="00AA65ED" w:rsidRDefault="004E2560" w:rsidP="00AA65ED">
      <w:pPr>
        <w:spacing w:before="240" w:after="240" w:line="240" w:lineRule="auto"/>
        <w:ind w:left="2268"/>
        <w:rPr>
          <w:rFonts w:ascii="Times New Roman" w:hAnsi="Times New Roman" w:cs="Times New Roman"/>
          <w:sz w:val="20"/>
          <w:szCs w:val="20"/>
        </w:rPr>
      </w:pPr>
      <w:r w:rsidRPr="00AA65ED">
        <w:rPr>
          <w:rFonts w:ascii="Times New Roman" w:hAnsi="Times New Roman" w:cs="Times New Roman"/>
          <w:sz w:val="20"/>
          <w:szCs w:val="20"/>
        </w:rPr>
        <w:t>Os milhares de anos foram necessários para que os homens fizessem a distinção</w:t>
      </w:r>
      <w:r w:rsidR="00143DDC" w:rsidRPr="00AA65ED">
        <w:rPr>
          <w:rFonts w:ascii="Times New Roman" w:hAnsi="Times New Roman" w:cs="Times New Roman"/>
          <w:sz w:val="20"/>
          <w:szCs w:val="20"/>
        </w:rPr>
        <w:t xml:space="preserve"> entre os conceitos abstratos e repetidas situações concretas mostram as dificuldades que devem ter sido experimentadas para se estabelecer uma base ainda que muito primitiva para a matemática. Além disso, há um grande número de perguntas não respondidas com relação à origem da matemática. Supõe-se usualmente que surgiu em resposta a necessidades práticas, mas estudos antropológicos sugerem a possibilidade de uma outra origem. Foi sugerido que a arte de contar surgiu em conexão com rituais religiosos primitivos e que o aspecto cardinal precedeu o conceito quantitativo. Em ritos cerimoniais representando mitos da criação era necessário chamar os participantes à cena segundo uma ordem específica, e talvez a contagem tenha sido </w:t>
      </w:r>
      <w:r w:rsidR="00AA65ED" w:rsidRPr="00AA65ED">
        <w:rPr>
          <w:rFonts w:ascii="Times New Roman" w:hAnsi="Times New Roman" w:cs="Times New Roman"/>
          <w:sz w:val="20"/>
          <w:szCs w:val="20"/>
        </w:rPr>
        <w:t>i</w:t>
      </w:r>
      <w:r w:rsidR="00143DDC" w:rsidRPr="00AA65ED">
        <w:rPr>
          <w:rFonts w:ascii="Times New Roman" w:hAnsi="Times New Roman" w:cs="Times New Roman"/>
          <w:sz w:val="20"/>
          <w:szCs w:val="20"/>
        </w:rPr>
        <w:t>nventada para resolver esse problema</w:t>
      </w:r>
      <w:r w:rsidR="00AA65ED" w:rsidRPr="00AA65ED">
        <w:rPr>
          <w:rFonts w:ascii="Times New Roman" w:hAnsi="Times New Roman" w:cs="Times New Roman"/>
          <w:sz w:val="20"/>
          <w:szCs w:val="20"/>
        </w:rPr>
        <w:t xml:space="preserve">. Se são corretas as teorias que dão origem ritual </w:t>
      </w:r>
      <w:proofErr w:type="spellStart"/>
      <w:r w:rsidR="00AA65ED" w:rsidRPr="00AA65ED">
        <w:rPr>
          <w:rFonts w:ascii="Times New Roman" w:hAnsi="Times New Roman" w:cs="Times New Roman"/>
          <w:sz w:val="20"/>
          <w:szCs w:val="20"/>
        </w:rPr>
        <w:t>á</w:t>
      </w:r>
      <w:proofErr w:type="spellEnd"/>
      <w:r w:rsidR="00AA65ED" w:rsidRPr="00AA65ED">
        <w:rPr>
          <w:rFonts w:ascii="Times New Roman" w:hAnsi="Times New Roman" w:cs="Times New Roman"/>
          <w:sz w:val="20"/>
          <w:szCs w:val="20"/>
        </w:rPr>
        <w:t xml:space="preserve"> contagem, o conceito de número ordinal pode ter precedido o de número cardinal. Além disso, uma tal origem indicaria a possibilidade de que o contar tenha uma origem única, espalhando-se subsequentemente a outras partes da terra. Esse ponto de vista, embora esteja longe de ser provado, estaria em harmonia com a divisão ritual dos inteiros em ímpares e pares, os primeiros considerados masculinos e os últimos considerados femininos. Tais distinções eram conhecidas em civilizações em todos os cantos da terra, e mitos relativos a números masculinos e femininos se mostraram notavelmente persistentes.</w:t>
      </w:r>
    </w:p>
    <w:p w14:paraId="1EA0BEEE" w14:textId="0EFD2AFB" w:rsidR="00720AB5" w:rsidRPr="00720AB5" w:rsidRDefault="00AA65ED" w:rsidP="000B73A0">
      <w:pPr>
        <w:spacing w:before="240" w:after="240"/>
        <w:rPr>
          <w:rFonts w:ascii="Times New Roman" w:hAnsi="Times New Roman" w:cs="Times New Roman"/>
          <w:color w:val="FF0000"/>
          <w:szCs w:val="24"/>
        </w:rPr>
      </w:pPr>
      <w:r>
        <w:rPr>
          <w:rFonts w:ascii="Times New Roman" w:hAnsi="Times New Roman" w:cs="Times New Roman"/>
          <w:szCs w:val="24"/>
        </w:rPr>
        <w:tab/>
      </w:r>
    </w:p>
    <w:p w14:paraId="387D4330" w14:textId="40962D46" w:rsidR="00B16C55" w:rsidRDefault="009D716E" w:rsidP="00720AB5">
      <w:pPr>
        <w:spacing w:before="240" w:after="240"/>
        <w:ind w:firstLine="708"/>
        <w:rPr>
          <w:rFonts w:ascii="Times New Roman" w:hAnsi="Times New Roman" w:cs="Times New Roman"/>
          <w:szCs w:val="24"/>
        </w:rPr>
      </w:pPr>
      <w:r>
        <w:rPr>
          <w:rFonts w:ascii="Times New Roman" w:hAnsi="Times New Roman" w:cs="Times New Roman"/>
          <w:szCs w:val="24"/>
        </w:rPr>
        <w:t xml:space="preserve">Outro aspecto importante a ser destacado desse período histórico é que todas essas formas de manifestações de humanidade ocorrem num período anterior à escrita, ficando evidente a necessidade humana de estabelecer comunicação, ou seja, de se expressar. As pinturas rupestres demonstram essas formas de retratar e registrar as atividades comuns a esse período histórico, estabelecendo confluências, ainda que rudimentares entre a Arte e a Matemática. </w:t>
      </w:r>
      <w:r w:rsidR="00B200DF">
        <w:rPr>
          <w:rFonts w:ascii="Times New Roman" w:hAnsi="Times New Roman" w:cs="Times New Roman"/>
          <w:color w:val="FF0000"/>
          <w:szCs w:val="24"/>
        </w:rPr>
        <w:t>A</w:t>
      </w:r>
      <w:r>
        <w:rPr>
          <w:rFonts w:ascii="Times New Roman" w:hAnsi="Times New Roman" w:cs="Times New Roman"/>
          <w:szCs w:val="24"/>
        </w:rPr>
        <w:t xml:space="preserve"> noção de quantidade fica implícita nas representações feitas pelo homem paleolítico nas cavernas, seja ao desenhar um animal selvagens em tamanho grande, ou n</w:t>
      </w:r>
      <w:r w:rsidR="00031BA2">
        <w:rPr>
          <w:rFonts w:ascii="Times New Roman" w:hAnsi="Times New Roman" w:cs="Times New Roman"/>
          <w:szCs w:val="24"/>
        </w:rPr>
        <w:t>o</w:t>
      </w:r>
      <w:r>
        <w:rPr>
          <w:rFonts w:ascii="Times New Roman" w:hAnsi="Times New Roman" w:cs="Times New Roman"/>
          <w:szCs w:val="24"/>
        </w:rPr>
        <w:t xml:space="preserve"> </w:t>
      </w:r>
      <w:r w:rsidR="00031BA2">
        <w:rPr>
          <w:rFonts w:ascii="Times New Roman" w:hAnsi="Times New Roman" w:cs="Times New Roman"/>
          <w:szCs w:val="24"/>
        </w:rPr>
        <w:t>número de vezes que essa figura é representada. A geometria também aparece nessa relação por meio das curvas e finalmente a ideia de contagem pode ser percebida nas representações referentes aos ritos religiosos, principal influência na criação de linguagens artísticas como a dança, o teatro e a música.</w:t>
      </w:r>
    </w:p>
    <w:p w14:paraId="2C2A33A9" w14:textId="614A6076" w:rsidR="000B73A0" w:rsidRDefault="00EF57EB" w:rsidP="000B73A0">
      <w:pPr>
        <w:pStyle w:val="Ttulo3"/>
      </w:pPr>
      <w:bookmarkStart w:id="7" w:name="_Toc67677219"/>
      <w:r>
        <w:t>Egito – Arte e Matemática cultuando o filho do sol.</w:t>
      </w:r>
      <w:bookmarkEnd w:id="7"/>
    </w:p>
    <w:p w14:paraId="6CF5879D" w14:textId="09DF7469" w:rsidR="000B73A0" w:rsidRDefault="000B73A0" w:rsidP="000B73A0">
      <w:pPr>
        <w:ind w:firstLine="708"/>
        <w:rPr>
          <w:rFonts w:ascii="Times New Roman" w:hAnsi="Times New Roman" w:cs="Times New Roman"/>
        </w:rPr>
      </w:pPr>
      <w:r w:rsidRPr="000B73A0">
        <w:rPr>
          <w:rFonts w:ascii="Times New Roman" w:hAnsi="Times New Roman" w:cs="Times New Roman"/>
        </w:rPr>
        <w:t xml:space="preserve">Considerada </w:t>
      </w:r>
      <w:r>
        <w:rPr>
          <w:rFonts w:ascii="Times New Roman" w:hAnsi="Times New Roman" w:cs="Times New Roman"/>
        </w:rPr>
        <w:t xml:space="preserve">como </w:t>
      </w:r>
      <w:r w:rsidRPr="000B73A0">
        <w:rPr>
          <w:rFonts w:ascii="Times New Roman" w:hAnsi="Times New Roman" w:cs="Times New Roman"/>
        </w:rPr>
        <w:t>uma das mais antigas civilizações da</w:t>
      </w:r>
      <w:r>
        <w:rPr>
          <w:rFonts w:ascii="Times New Roman" w:hAnsi="Times New Roman" w:cs="Times New Roman"/>
        </w:rPr>
        <w:t xml:space="preserve"> história da</w:t>
      </w:r>
      <w:r w:rsidRPr="000B73A0">
        <w:rPr>
          <w:rFonts w:ascii="Times New Roman" w:hAnsi="Times New Roman" w:cs="Times New Roman"/>
        </w:rPr>
        <w:t xml:space="preserve"> humanidade</w:t>
      </w:r>
      <w:r>
        <w:rPr>
          <w:rFonts w:ascii="Times New Roman" w:hAnsi="Times New Roman" w:cs="Times New Roman"/>
        </w:rPr>
        <w:t xml:space="preserve">, o Egito possuía um sistema político </w:t>
      </w:r>
      <w:r w:rsidR="007E2B92">
        <w:rPr>
          <w:rFonts w:ascii="Times New Roman" w:hAnsi="Times New Roman" w:cs="Times New Roman"/>
        </w:rPr>
        <w:t>antigo onde as figuras do faraó e do sacerdote eram extremamente importantes, eram as grandes autoridades do Egito antigo.</w:t>
      </w:r>
    </w:p>
    <w:p w14:paraId="5C818DED" w14:textId="193F1F49" w:rsidR="007E2B92" w:rsidRDefault="007E2B92" w:rsidP="00E86EDE">
      <w:pPr>
        <w:spacing w:before="240" w:after="240" w:line="240" w:lineRule="auto"/>
        <w:ind w:left="2268"/>
        <w:rPr>
          <w:rFonts w:ascii="Times New Roman" w:hAnsi="Times New Roman" w:cs="Times New Roman"/>
          <w:sz w:val="20"/>
          <w:szCs w:val="20"/>
        </w:rPr>
      </w:pPr>
      <w:r w:rsidRPr="00E86EDE">
        <w:rPr>
          <w:rFonts w:ascii="Times New Roman" w:hAnsi="Times New Roman" w:cs="Times New Roman"/>
          <w:sz w:val="20"/>
          <w:szCs w:val="20"/>
        </w:rPr>
        <w:t>Os sacerdotes adquiriam conhecimento científico e este conhecimento, normalmente estava intimamente ligado ao calendário e ao ano agrícola, em outras palavras, eram estudiosos de Astronomia</w:t>
      </w:r>
      <w:r w:rsidR="00E86EDE" w:rsidRPr="00E86EDE">
        <w:rPr>
          <w:rFonts w:ascii="Times New Roman" w:hAnsi="Times New Roman" w:cs="Times New Roman"/>
          <w:sz w:val="20"/>
          <w:szCs w:val="20"/>
        </w:rPr>
        <w:t>; assim, era importante manter em segredo a posse de tais informações pois, com elas os sacerdotes tinham poder sobre o povo e adquiriam certo status social. É interessante esclarecer que  o sacerdócio primitivo não tinha atividades exclusivamente religiosas, portanto difere em muito do atual significado da palavra, eles eram encarregados principalmente da marcação do tempo, ou desenvolvimento do calendário. Apesar desse tipo de atividade estar ligado a hipóteses científicas do que a fé religiosa, foi inevitável aos sacerdotes mesclarem Astronomia e calendário como crenças falsas e fantasias</w:t>
      </w:r>
      <w:r w:rsidR="00DB09A3">
        <w:rPr>
          <w:rFonts w:ascii="Times New Roman" w:hAnsi="Times New Roman" w:cs="Times New Roman"/>
          <w:sz w:val="20"/>
          <w:szCs w:val="20"/>
        </w:rPr>
        <w:t xml:space="preserve"> </w:t>
      </w:r>
      <w:r w:rsidR="00E86EDE">
        <w:rPr>
          <w:rFonts w:ascii="Times New Roman" w:hAnsi="Times New Roman" w:cs="Times New Roman"/>
          <w:sz w:val="20"/>
          <w:szCs w:val="20"/>
        </w:rPr>
        <w:t>(CONTADOR, 2013, p. 105).</w:t>
      </w:r>
    </w:p>
    <w:p w14:paraId="7BB319BA" w14:textId="040114A7" w:rsidR="009E72AE" w:rsidRDefault="009D53FE" w:rsidP="009D53FE">
      <w:pPr>
        <w:rPr>
          <w:rFonts w:ascii="Times New Roman" w:hAnsi="Times New Roman" w:cs="Times New Roman"/>
          <w:szCs w:val="24"/>
        </w:rPr>
      </w:pPr>
      <w:r>
        <w:rPr>
          <w:rFonts w:ascii="Times New Roman" w:hAnsi="Times New Roman" w:cs="Times New Roman"/>
          <w:sz w:val="20"/>
          <w:szCs w:val="20"/>
        </w:rPr>
        <w:tab/>
      </w:r>
      <w:r>
        <w:rPr>
          <w:rFonts w:ascii="Times New Roman" w:hAnsi="Times New Roman" w:cs="Times New Roman"/>
          <w:szCs w:val="24"/>
        </w:rPr>
        <w:t xml:space="preserve">Contador (2013), relata que faraó era o termo comumente utilizado para os antigos reis do Egito desde 950 a.C., que possuíam enorme poder como líder militar, civil e religioso, podendo ser considerado como um deus. A arte e a arquitetura egípcia eram </w:t>
      </w:r>
      <w:r w:rsidR="001F50D5">
        <w:rPr>
          <w:rFonts w:ascii="Times New Roman" w:hAnsi="Times New Roman" w:cs="Times New Roman"/>
          <w:szCs w:val="24"/>
        </w:rPr>
        <w:t xml:space="preserve">ligadas aos rituais religiosos, visto que a maior parte das obras arquitetônicas, pinturas, monumentos e estátuas era uma forma de prestar culto aos mortos. A maior das pirâmides do Egito foi construída pelo faraó </w:t>
      </w:r>
      <w:proofErr w:type="spellStart"/>
      <w:r w:rsidR="001F50D5">
        <w:rPr>
          <w:rFonts w:ascii="Times New Roman" w:hAnsi="Times New Roman" w:cs="Times New Roman"/>
          <w:szCs w:val="24"/>
        </w:rPr>
        <w:t>Queóps</w:t>
      </w:r>
      <w:proofErr w:type="spellEnd"/>
      <w:r w:rsidR="001F50D5">
        <w:rPr>
          <w:rFonts w:ascii="Times New Roman" w:hAnsi="Times New Roman" w:cs="Times New Roman"/>
          <w:szCs w:val="24"/>
        </w:rPr>
        <w:t>, em sua própria homenagem, recebendo seu próprio nome. A magnitude da construção tinha por objetivo demonstrar aos homens comuns sua insignificância.</w:t>
      </w:r>
    </w:p>
    <w:p w14:paraId="47CE9D39" w14:textId="05A5D393" w:rsidR="001F50D5" w:rsidRDefault="001F50D5" w:rsidP="009D53FE">
      <w:pPr>
        <w:rPr>
          <w:rFonts w:ascii="Times New Roman" w:hAnsi="Times New Roman" w:cs="Times New Roman"/>
          <w:szCs w:val="24"/>
        </w:rPr>
      </w:pPr>
      <w:r>
        <w:rPr>
          <w:rFonts w:ascii="Times New Roman" w:hAnsi="Times New Roman" w:cs="Times New Roman"/>
          <w:szCs w:val="24"/>
        </w:rPr>
        <w:tab/>
      </w:r>
      <w:r w:rsidR="00404F77">
        <w:rPr>
          <w:rFonts w:ascii="Times New Roman" w:hAnsi="Times New Roman" w:cs="Times New Roman"/>
          <w:szCs w:val="24"/>
        </w:rPr>
        <w:t xml:space="preserve">A parte interna dos templos eram artisticamente elaboradas com câmaras mortuárias e peças sempre ligadas </w:t>
      </w:r>
      <w:r w:rsidR="00C3060F">
        <w:rPr>
          <w:rFonts w:ascii="Times New Roman" w:hAnsi="Times New Roman" w:cs="Times New Roman"/>
          <w:szCs w:val="24"/>
        </w:rPr>
        <w:t>à</w:t>
      </w:r>
      <w:r w:rsidR="00404F77">
        <w:rPr>
          <w:rFonts w:ascii="Times New Roman" w:hAnsi="Times New Roman" w:cs="Times New Roman"/>
          <w:szCs w:val="24"/>
        </w:rPr>
        <w:t xml:space="preserve"> religiosidade, a crença egípcia na imortalidade da alma fazia com que tivessem receio que de alguma forma a alma fosse profanada, </w:t>
      </w:r>
      <w:r w:rsidR="003E0508">
        <w:rPr>
          <w:rFonts w:ascii="Times New Roman" w:hAnsi="Times New Roman" w:cs="Times New Roman"/>
          <w:szCs w:val="24"/>
        </w:rPr>
        <w:t>acarretando</w:t>
      </w:r>
      <w:r w:rsidR="00404F77">
        <w:rPr>
          <w:rFonts w:ascii="Times New Roman" w:hAnsi="Times New Roman" w:cs="Times New Roman"/>
          <w:szCs w:val="24"/>
        </w:rPr>
        <w:t xml:space="preserve"> algum tipo de sofrimento eterno.</w:t>
      </w:r>
      <w:r w:rsidR="009E72AE">
        <w:rPr>
          <w:rFonts w:ascii="Times New Roman" w:hAnsi="Times New Roman" w:cs="Times New Roman"/>
          <w:szCs w:val="24"/>
        </w:rPr>
        <w:t xml:space="preserve"> Dessa crença decorre a cultura de mumificação egípcia e a construção de monumentos para abrigar esses corpos </w:t>
      </w:r>
      <w:r w:rsidR="00C3060F">
        <w:rPr>
          <w:rFonts w:ascii="Times New Roman" w:hAnsi="Times New Roman" w:cs="Times New Roman"/>
          <w:szCs w:val="24"/>
        </w:rPr>
        <w:t>a fim</w:t>
      </w:r>
      <w:r w:rsidR="009E72AE">
        <w:rPr>
          <w:rFonts w:ascii="Times New Roman" w:hAnsi="Times New Roman" w:cs="Times New Roman"/>
          <w:szCs w:val="24"/>
        </w:rPr>
        <w:t xml:space="preserve"> de </w:t>
      </w:r>
      <w:r w:rsidR="00C3060F">
        <w:rPr>
          <w:rFonts w:ascii="Times New Roman" w:hAnsi="Times New Roman" w:cs="Times New Roman"/>
          <w:szCs w:val="24"/>
        </w:rPr>
        <w:t>protegê-los</w:t>
      </w:r>
      <w:r w:rsidR="009E72AE">
        <w:rPr>
          <w:rFonts w:ascii="Times New Roman" w:hAnsi="Times New Roman" w:cs="Times New Roman"/>
          <w:szCs w:val="24"/>
        </w:rPr>
        <w:t xml:space="preserve"> pela eternidade</w:t>
      </w:r>
      <w:r w:rsidR="00E923AA">
        <w:rPr>
          <w:rFonts w:ascii="Times New Roman" w:hAnsi="Times New Roman" w:cs="Times New Roman"/>
          <w:szCs w:val="24"/>
        </w:rPr>
        <w:t xml:space="preserve"> (PROENÇA, 2010).</w:t>
      </w:r>
    </w:p>
    <w:p w14:paraId="32E01ABB" w14:textId="045EDFF0" w:rsidR="00E923AA" w:rsidRDefault="009E72AE" w:rsidP="009D53FE">
      <w:pPr>
        <w:rPr>
          <w:rFonts w:ascii="Times New Roman" w:hAnsi="Times New Roman" w:cs="Times New Roman"/>
          <w:szCs w:val="24"/>
        </w:rPr>
      </w:pPr>
      <w:r>
        <w:rPr>
          <w:rFonts w:ascii="Times New Roman" w:hAnsi="Times New Roman" w:cs="Times New Roman"/>
          <w:szCs w:val="24"/>
        </w:rPr>
        <w:tab/>
        <w:t xml:space="preserve">“Existe uma lenda descrita por Heródoto, em que as grandes pirâmides do Egito foram construídas de modo que a área de uma </w:t>
      </w:r>
      <w:r w:rsidR="00720AB5">
        <w:rPr>
          <w:rFonts w:ascii="Times New Roman" w:hAnsi="Times New Roman" w:cs="Times New Roman"/>
          <w:szCs w:val="24"/>
        </w:rPr>
        <w:t xml:space="preserve">das faces inclinadas é igual ao quadrado de sua altura” (CONTADOR, 2013, p. 106). </w:t>
      </w:r>
      <w:r w:rsidR="00E923AA">
        <w:rPr>
          <w:rFonts w:ascii="Times New Roman" w:hAnsi="Times New Roman" w:cs="Times New Roman"/>
          <w:szCs w:val="24"/>
        </w:rPr>
        <w:t xml:space="preserve"> Esses preceitos remetem a proporção áurea, muito embora com o decorrer do tempo as pirâmides egípcias apresentem certo desgaste em sua estrutura, outros registros, como desenhos primitivos ou rupestres atestam, mesmo que de forma intuitiva o conhecimento da proporção áurea.</w:t>
      </w:r>
      <w:r w:rsidR="00DB09A3">
        <w:rPr>
          <w:rFonts w:ascii="Times New Roman" w:hAnsi="Times New Roman" w:cs="Times New Roman"/>
          <w:szCs w:val="24"/>
        </w:rPr>
        <w:t xml:space="preserve"> </w:t>
      </w:r>
    </w:p>
    <w:p w14:paraId="6FE208B7" w14:textId="64EA912E" w:rsidR="00DB09A3" w:rsidRPr="009E42FC" w:rsidRDefault="00DB09A3" w:rsidP="009E42FC">
      <w:pPr>
        <w:spacing w:before="240" w:after="240" w:line="240" w:lineRule="auto"/>
        <w:ind w:left="2268"/>
        <w:rPr>
          <w:rFonts w:ascii="Times New Roman" w:hAnsi="Times New Roman" w:cs="Times New Roman"/>
          <w:sz w:val="20"/>
          <w:szCs w:val="20"/>
        </w:rPr>
      </w:pPr>
      <w:r w:rsidRPr="009E42FC">
        <w:rPr>
          <w:rFonts w:ascii="Times New Roman" w:hAnsi="Times New Roman" w:cs="Times New Roman"/>
          <w:sz w:val="20"/>
          <w:szCs w:val="20"/>
        </w:rPr>
        <w:t>[...] é interessante uma comparação com o fato</w:t>
      </w:r>
      <w:r w:rsidR="0019015E" w:rsidRPr="009E42FC">
        <w:rPr>
          <w:rFonts w:ascii="Times New Roman" w:hAnsi="Times New Roman" w:cs="Times New Roman"/>
          <w:sz w:val="20"/>
          <w:szCs w:val="20"/>
        </w:rPr>
        <w:t xml:space="preserve"> </w:t>
      </w:r>
      <w:r w:rsidRPr="009E42FC">
        <w:rPr>
          <w:rFonts w:ascii="Times New Roman" w:hAnsi="Times New Roman" w:cs="Times New Roman"/>
          <w:sz w:val="20"/>
          <w:szCs w:val="20"/>
        </w:rPr>
        <w:t>histórico</w:t>
      </w:r>
      <w:r w:rsidR="0019015E" w:rsidRPr="009E42FC">
        <w:rPr>
          <w:rFonts w:ascii="Times New Roman" w:hAnsi="Times New Roman" w:cs="Times New Roman"/>
          <w:sz w:val="20"/>
          <w:szCs w:val="20"/>
        </w:rPr>
        <w:t xml:space="preserve">, a grande pirâmide de Quéops de Giza foi construída por volta de 4750 a. C. com uma altura superior </w:t>
      </w:r>
      <w:r w:rsidR="00A13043" w:rsidRPr="009E42FC">
        <w:rPr>
          <w:rFonts w:ascii="Times New Roman" w:hAnsi="Times New Roman" w:cs="Times New Roman"/>
          <w:sz w:val="20"/>
          <w:szCs w:val="20"/>
        </w:rPr>
        <w:t xml:space="preserve">a 148 metros, seu ângulo de inclinação é 51º52’, a primeira pirâmide construída próximo a </w:t>
      </w:r>
      <w:proofErr w:type="spellStart"/>
      <w:r w:rsidR="00A13043" w:rsidRPr="009E42FC">
        <w:rPr>
          <w:rFonts w:ascii="Times New Roman" w:hAnsi="Times New Roman" w:cs="Times New Roman"/>
          <w:sz w:val="20"/>
          <w:szCs w:val="20"/>
        </w:rPr>
        <w:t>Medumi</w:t>
      </w:r>
      <w:proofErr w:type="spellEnd"/>
      <w:r w:rsidR="00A13043" w:rsidRPr="009E42FC">
        <w:rPr>
          <w:rFonts w:ascii="Times New Roman" w:hAnsi="Times New Roman" w:cs="Times New Roman"/>
          <w:sz w:val="20"/>
          <w:szCs w:val="20"/>
        </w:rPr>
        <w:t xml:space="preserve"> possui exatamente o mesmo ângulo e as outras duas grandes pirâmides de Giza</w:t>
      </w:r>
      <w:r w:rsidR="00EB3DB1" w:rsidRPr="009E42FC">
        <w:rPr>
          <w:rFonts w:ascii="Times New Roman" w:hAnsi="Times New Roman" w:cs="Times New Roman"/>
          <w:sz w:val="20"/>
          <w:szCs w:val="20"/>
        </w:rPr>
        <w:t xml:space="preserve">, construídas por volta de 4600 a.C., possuem ângulos de inclinação de 53º10’ e 51º10’, esses números podem ser meras coincidências, mas se não o forem, podemos afirmar que os egípcios, por volta de 5000 a.C. já conheciam a relação áurea (CONTADOR, 2013, p. </w:t>
      </w:r>
      <w:r w:rsidR="009E42FC" w:rsidRPr="009E42FC">
        <w:rPr>
          <w:rFonts w:ascii="Times New Roman" w:hAnsi="Times New Roman" w:cs="Times New Roman"/>
          <w:sz w:val="20"/>
          <w:szCs w:val="20"/>
        </w:rPr>
        <w:t>107).</w:t>
      </w:r>
    </w:p>
    <w:p w14:paraId="13133814" w14:textId="3C3E90DD" w:rsidR="009E72AE" w:rsidRDefault="00FE2F8C" w:rsidP="009D53FE">
      <w:pPr>
        <w:rPr>
          <w:rFonts w:ascii="Times New Roman" w:hAnsi="Times New Roman" w:cs="Times New Roman"/>
          <w:szCs w:val="24"/>
        </w:rPr>
      </w:pPr>
      <w:r>
        <w:rPr>
          <w:rFonts w:ascii="Times New Roman" w:hAnsi="Times New Roman" w:cs="Times New Roman"/>
          <w:szCs w:val="24"/>
        </w:rPr>
        <w:tab/>
      </w:r>
      <w:r w:rsidR="00E34157">
        <w:rPr>
          <w:rFonts w:ascii="Times New Roman" w:hAnsi="Times New Roman" w:cs="Times New Roman"/>
          <w:szCs w:val="24"/>
        </w:rPr>
        <w:t xml:space="preserve">Os registros cronológicos dos povos que viveram ao longo do rio Nilo e no crescente fértil dos rios Tigre e Eufrates denotam uma certa razoabilidade na segurança das informações. Nessa região, por volta de 4000 anos a.C. já existia uma forma de escrita rudimentar estabelecida, lá registros pictográficos simples evoluíram de forma convencional para uma ordem de símbolos simples. </w:t>
      </w:r>
      <w:r w:rsidR="005C4401">
        <w:rPr>
          <w:rFonts w:ascii="Times New Roman" w:hAnsi="Times New Roman" w:cs="Times New Roman"/>
          <w:szCs w:val="24"/>
        </w:rPr>
        <w:t>Naturalmente uma pequena parte desses símbolos se dedicavam à Matemática (BOYER, 1974).</w:t>
      </w:r>
    </w:p>
    <w:p w14:paraId="66B5471C" w14:textId="77777777" w:rsidR="00D63E7B" w:rsidRDefault="005C4401" w:rsidP="009D53FE">
      <w:pPr>
        <w:rPr>
          <w:rFonts w:ascii="Times New Roman" w:hAnsi="Times New Roman" w:cs="Times New Roman"/>
          <w:szCs w:val="24"/>
        </w:rPr>
      </w:pPr>
      <w:r>
        <w:rPr>
          <w:rFonts w:ascii="Times New Roman" w:hAnsi="Times New Roman" w:cs="Times New Roman"/>
          <w:szCs w:val="24"/>
        </w:rPr>
        <w:tab/>
        <w:t xml:space="preserve">Os escritos egípcios foram decifrados de maneira mais prática que de outras civilizações, as inscrições sagradas egípcias foram decifradas, embora não apresentassem informações precisas e suficiente acerca dos registros matemáticos. A numeração hieroglífica foi facilmente decifrada, </w:t>
      </w:r>
      <w:r w:rsidR="00FA1AE2">
        <w:rPr>
          <w:rFonts w:ascii="Times New Roman" w:hAnsi="Times New Roman" w:cs="Times New Roman"/>
          <w:szCs w:val="24"/>
        </w:rPr>
        <w:t>datado da mesma época da construção das pirâmides, esse sistema era organizado numa escala de</w:t>
      </w:r>
      <w:r w:rsidR="00903961">
        <w:rPr>
          <w:rFonts w:ascii="Times New Roman" w:hAnsi="Times New Roman" w:cs="Times New Roman"/>
          <w:szCs w:val="24"/>
        </w:rPr>
        <w:t xml:space="preserve"> dez. </w:t>
      </w:r>
    </w:p>
    <w:p w14:paraId="474850E4" w14:textId="1E39C0CC" w:rsidR="005C4401" w:rsidRPr="00D63E7B" w:rsidRDefault="00903961" w:rsidP="00D63E7B">
      <w:pPr>
        <w:spacing w:before="240" w:after="240" w:line="240" w:lineRule="auto"/>
        <w:ind w:left="2268"/>
        <w:rPr>
          <w:rFonts w:ascii="Times New Roman" w:hAnsi="Times New Roman" w:cs="Times New Roman"/>
          <w:sz w:val="20"/>
          <w:szCs w:val="20"/>
        </w:rPr>
      </w:pPr>
      <w:r w:rsidRPr="00D63E7B">
        <w:rPr>
          <w:rFonts w:ascii="Times New Roman" w:hAnsi="Times New Roman" w:cs="Times New Roman"/>
          <w:sz w:val="20"/>
          <w:szCs w:val="20"/>
        </w:rPr>
        <w:t>Um traço vertical representava uma unidade, um osso de calcanhar invertido indicava 10, um</w:t>
      </w:r>
      <w:r w:rsidR="00603F3F" w:rsidRPr="00D63E7B">
        <w:rPr>
          <w:rFonts w:ascii="Times New Roman" w:hAnsi="Times New Roman" w:cs="Times New Roman"/>
          <w:sz w:val="20"/>
          <w:szCs w:val="20"/>
        </w:rPr>
        <w:t xml:space="preserve"> </w:t>
      </w:r>
      <w:r w:rsidRPr="00D63E7B">
        <w:rPr>
          <w:rFonts w:ascii="Times New Roman" w:hAnsi="Times New Roman" w:cs="Times New Roman"/>
          <w:sz w:val="20"/>
          <w:szCs w:val="20"/>
        </w:rPr>
        <w:t>laço</w:t>
      </w:r>
      <w:r w:rsidR="00603F3F" w:rsidRPr="00D63E7B">
        <w:rPr>
          <w:rFonts w:ascii="Times New Roman" w:hAnsi="Times New Roman" w:cs="Times New Roman"/>
          <w:sz w:val="20"/>
          <w:szCs w:val="20"/>
        </w:rPr>
        <w:t xml:space="preserve"> como uma letra C maiúscula valia 100, uma flor de lotus 1000, um dedo dobrado 10000, um peixe era usado para indicar 100000 e uma figura ajoelhada (talvez Deus do Sem-fim) </w:t>
      </w:r>
      <w:r w:rsidR="00F67250">
        <w:rPr>
          <w:rFonts w:ascii="Times New Roman" w:hAnsi="Times New Roman" w:cs="Times New Roman"/>
          <w:sz w:val="20"/>
          <w:szCs w:val="20"/>
        </w:rPr>
        <w:t>1</w:t>
      </w:r>
      <w:r w:rsidR="00603F3F" w:rsidRPr="00D63E7B">
        <w:rPr>
          <w:rFonts w:ascii="Times New Roman" w:hAnsi="Times New Roman" w:cs="Times New Roman"/>
          <w:sz w:val="20"/>
          <w:szCs w:val="20"/>
        </w:rPr>
        <w:t>000000 (BOYER, 1974, p.</w:t>
      </w:r>
      <w:r w:rsidR="00D63E7B" w:rsidRPr="00D63E7B">
        <w:rPr>
          <w:rFonts w:ascii="Times New Roman" w:hAnsi="Times New Roman" w:cs="Times New Roman"/>
          <w:sz w:val="20"/>
          <w:szCs w:val="20"/>
        </w:rPr>
        <w:t xml:space="preserve"> 8).</w:t>
      </w:r>
    </w:p>
    <w:p w14:paraId="5FC2EA06" w14:textId="78ACC7E4" w:rsidR="00D63E7B" w:rsidRDefault="00F67250" w:rsidP="00F67250">
      <w:pPr>
        <w:rPr>
          <w:rFonts w:ascii="Times New Roman" w:hAnsi="Times New Roman" w:cs="Times New Roman"/>
          <w:noProof/>
        </w:rPr>
      </w:pPr>
      <w:r>
        <w:rPr>
          <w:noProof/>
        </w:rPr>
        <w:tab/>
      </w:r>
      <w:r w:rsidRPr="00F67250">
        <w:rPr>
          <w:rFonts w:ascii="Times New Roman" w:hAnsi="Times New Roman" w:cs="Times New Roman"/>
          <w:noProof/>
        </w:rPr>
        <w:t xml:space="preserve">Na figura </w:t>
      </w:r>
      <w:r w:rsidRPr="00F67250">
        <w:rPr>
          <w:rFonts w:ascii="Times New Roman" w:hAnsi="Times New Roman" w:cs="Times New Roman"/>
          <w:noProof/>
          <w:color w:val="FF0000"/>
        </w:rPr>
        <w:t>XXX</w:t>
      </w:r>
      <w:r w:rsidRPr="00F67250">
        <w:rPr>
          <w:rFonts w:ascii="Times New Roman" w:hAnsi="Times New Roman" w:cs="Times New Roman"/>
          <w:noProof/>
        </w:rPr>
        <w:t xml:space="preserve">, temos a representação do 12 345, onde fica aparente o uso de 5 (cinco) traços verticais indicando as unidades, </w:t>
      </w:r>
      <w:r>
        <w:rPr>
          <w:rFonts w:ascii="Times New Roman" w:hAnsi="Times New Roman" w:cs="Times New Roman"/>
          <w:noProof/>
        </w:rPr>
        <w:t xml:space="preserve">de 4 (quatro) ossos de calcanhar indicando as dezenas, de 3 (laços) indicando as centenas,  de 2 (duas) flor de lotus representando as unidades de milhar e </w:t>
      </w:r>
      <w:r w:rsidR="008325CC">
        <w:rPr>
          <w:rFonts w:ascii="Times New Roman" w:hAnsi="Times New Roman" w:cs="Times New Roman"/>
          <w:noProof/>
        </w:rPr>
        <w:t>de 1 (um) dobrado para a representação do algarismo referente à dezena de milhar.</w:t>
      </w:r>
    </w:p>
    <w:p w14:paraId="177D67F2" w14:textId="77777777" w:rsidR="008325CC" w:rsidRPr="00F67250" w:rsidRDefault="008325CC" w:rsidP="00F67250">
      <w:pPr>
        <w:rPr>
          <w:rFonts w:ascii="Times New Roman" w:hAnsi="Times New Roman" w:cs="Times New Roman"/>
          <w:noProof/>
        </w:rPr>
      </w:pPr>
    </w:p>
    <w:p w14:paraId="2FFC063C" w14:textId="1590DB82" w:rsidR="00903961" w:rsidRPr="00D63E7B" w:rsidRDefault="00D63E7B" w:rsidP="00D63E7B">
      <w:pPr>
        <w:jc w:val="center"/>
        <w:rPr>
          <w:rFonts w:ascii="Times New Roman" w:hAnsi="Times New Roman" w:cs="Times New Roman"/>
          <w:b/>
          <w:bCs/>
          <w:noProof/>
        </w:rPr>
      </w:pPr>
      <w:r w:rsidRPr="00D63E7B">
        <w:rPr>
          <w:rFonts w:ascii="Times New Roman" w:hAnsi="Times New Roman" w:cs="Times New Roman"/>
          <w:b/>
          <w:bCs/>
          <w:noProof/>
        </w:rPr>
        <w:t xml:space="preserve">Figura </w:t>
      </w:r>
      <w:r w:rsidRPr="00F67250">
        <w:rPr>
          <w:rFonts w:ascii="Times New Roman" w:hAnsi="Times New Roman" w:cs="Times New Roman"/>
          <w:b/>
          <w:bCs/>
          <w:noProof/>
          <w:color w:val="FF0000"/>
        </w:rPr>
        <w:t>XXX</w:t>
      </w:r>
      <w:r w:rsidRPr="00D63E7B">
        <w:rPr>
          <w:rFonts w:ascii="Times New Roman" w:hAnsi="Times New Roman" w:cs="Times New Roman"/>
          <w:b/>
          <w:bCs/>
          <w:noProof/>
        </w:rPr>
        <w:t xml:space="preserve"> – </w:t>
      </w:r>
      <w:r w:rsidRPr="00D63E7B">
        <w:rPr>
          <w:rFonts w:ascii="Times New Roman" w:hAnsi="Times New Roman" w:cs="Times New Roman"/>
          <w:noProof/>
        </w:rPr>
        <w:t>Representação Egípcia do número 12 345</w:t>
      </w:r>
    </w:p>
    <w:p w14:paraId="14291A09" w14:textId="76638814" w:rsidR="00903961" w:rsidRDefault="00903961" w:rsidP="008325CC">
      <w:pPr>
        <w:spacing w:line="240" w:lineRule="auto"/>
        <w:jc w:val="center"/>
        <w:rPr>
          <w:rFonts w:ascii="Times New Roman" w:hAnsi="Times New Roman" w:cs="Times New Roman"/>
          <w:szCs w:val="24"/>
        </w:rPr>
      </w:pPr>
      <w:r>
        <w:rPr>
          <w:noProof/>
          <w:lang w:eastAsia="pt-BR"/>
        </w:rPr>
        <w:drawing>
          <wp:inline distT="0" distB="0" distL="0" distR="0" wp14:anchorId="7C6EBCBD" wp14:editId="68F16819">
            <wp:extent cx="3053358" cy="87630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6789" t="41765" r="36336" b="39412"/>
                    <a:stretch/>
                  </pic:blipFill>
                  <pic:spPr bwMode="auto">
                    <a:xfrm>
                      <a:off x="0" y="0"/>
                      <a:ext cx="3066184" cy="879981"/>
                    </a:xfrm>
                    <a:prstGeom prst="rect">
                      <a:avLst/>
                    </a:prstGeom>
                    <a:ln>
                      <a:noFill/>
                    </a:ln>
                    <a:extLst>
                      <a:ext uri="{53640926-AAD7-44D8-BBD7-CCE9431645EC}">
                        <a14:shadowObscured xmlns:a14="http://schemas.microsoft.com/office/drawing/2010/main"/>
                      </a:ext>
                    </a:extLst>
                  </pic:spPr>
                </pic:pic>
              </a:graphicData>
            </a:graphic>
          </wp:inline>
        </w:drawing>
      </w:r>
    </w:p>
    <w:p w14:paraId="04F752F6" w14:textId="67B30DBC" w:rsidR="00D63E7B" w:rsidRDefault="00F67250" w:rsidP="00307EAA">
      <w:pPr>
        <w:spacing w:after="240"/>
        <w:jc w:val="center"/>
        <w:rPr>
          <w:rFonts w:ascii="Times New Roman" w:hAnsi="Times New Roman" w:cs="Times New Roman"/>
          <w:sz w:val="20"/>
          <w:szCs w:val="20"/>
        </w:rPr>
      </w:pPr>
      <w:r w:rsidRPr="00F67250">
        <w:rPr>
          <w:rFonts w:ascii="Times New Roman" w:hAnsi="Times New Roman" w:cs="Times New Roman"/>
          <w:sz w:val="20"/>
          <w:szCs w:val="20"/>
        </w:rPr>
        <w:t>Fonte: BOYER, 1974, p. 8.</w:t>
      </w:r>
    </w:p>
    <w:p w14:paraId="54B4A058" w14:textId="0DC82330" w:rsidR="00EB7E95" w:rsidRPr="00EB7E95" w:rsidRDefault="00307EAA" w:rsidP="00EB7E95">
      <w:pPr>
        <w:rPr>
          <w:rFonts w:ascii="Times New Roman" w:hAnsi="Times New Roman" w:cs="Times New Roman"/>
          <w:szCs w:val="24"/>
        </w:rPr>
      </w:pPr>
      <w:r>
        <w:rPr>
          <w:rFonts w:ascii="Times New Roman" w:hAnsi="Times New Roman" w:cs="Times New Roman"/>
          <w:szCs w:val="24"/>
        </w:rPr>
        <w:tab/>
        <w:t xml:space="preserve">O interesse egípcio pela astronomia começou muito cedo, em virtude da observação da inundação anual do Nilo, essa inundação era localizada próxima a Siriús, denominada de estrela cão. Observando o céu, conseguiam perceber a </w:t>
      </w:r>
      <w:r w:rsidR="00EB7E95">
        <w:rPr>
          <w:rFonts w:ascii="Times New Roman" w:hAnsi="Times New Roman" w:cs="Times New Roman"/>
          <w:szCs w:val="24"/>
        </w:rPr>
        <w:t xml:space="preserve">proximidades das inundações, chegando a conclusão esses períodos de inundação eram separados por aproximadamente 365 dias, em virtude dessa habilidade, os egípcios conseguiram estabelecer um calendário solar constituído de 12 (doze) meses com 30 (trinta) dias cada mês, para além desses dias ainda </w:t>
      </w:r>
      <w:r w:rsidR="00EB7E95" w:rsidRPr="00EB7E95">
        <w:rPr>
          <w:rFonts w:ascii="Times New Roman" w:hAnsi="Times New Roman" w:cs="Times New Roman"/>
          <w:szCs w:val="24"/>
        </w:rPr>
        <w:t xml:space="preserve">reservavam mais 5 (cinco) dias de festa no final do ano. </w:t>
      </w:r>
    </w:p>
    <w:p w14:paraId="1530DDB6" w14:textId="7C0B77CE" w:rsidR="00EB7E95" w:rsidRDefault="00EB7E95" w:rsidP="00307EAA">
      <w:pPr>
        <w:rPr>
          <w:rFonts w:ascii="Times New Roman" w:hAnsi="Times New Roman" w:cs="Times New Roman"/>
          <w:color w:val="000000"/>
          <w:szCs w:val="24"/>
          <w:shd w:val="clear" w:color="auto" w:fill="FFFFFF"/>
        </w:rPr>
      </w:pPr>
      <w:r w:rsidRPr="00EB7E95">
        <w:rPr>
          <w:rFonts w:ascii="Times New Roman" w:hAnsi="Times New Roman" w:cs="Times New Roman"/>
          <w:color w:val="000000"/>
          <w:szCs w:val="24"/>
          <w:shd w:val="clear" w:color="auto" w:fill="FFFFFF"/>
        </w:rPr>
        <w:tab/>
        <w:t xml:space="preserve">As informações </w:t>
      </w:r>
      <w:r>
        <w:rPr>
          <w:rFonts w:ascii="Times New Roman" w:hAnsi="Times New Roman" w:cs="Times New Roman"/>
          <w:color w:val="000000"/>
          <w:szCs w:val="24"/>
          <w:shd w:val="clear" w:color="auto" w:fill="FFFFFF"/>
        </w:rPr>
        <w:t xml:space="preserve">contidas nos calendários e pedras tumulares forneciam contribuições para a matemática, porém, ainda de forma imprecisa. Podemos destacar o papiro de </w:t>
      </w:r>
      <w:proofErr w:type="spellStart"/>
      <w:r>
        <w:rPr>
          <w:rFonts w:ascii="Times New Roman" w:hAnsi="Times New Roman" w:cs="Times New Roman"/>
          <w:color w:val="000000"/>
          <w:szCs w:val="24"/>
          <w:shd w:val="clear" w:color="auto" w:fill="FFFFFF"/>
        </w:rPr>
        <w:t>Rhind</w:t>
      </w:r>
      <w:proofErr w:type="spellEnd"/>
      <w:r>
        <w:rPr>
          <w:rFonts w:ascii="Times New Roman" w:hAnsi="Times New Roman" w:cs="Times New Roman"/>
          <w:color w:val="000000"/>
          <w:szCs w:val="24"/>
          <w:shd w:val="clear" w:color="auto" w:fill="FFFFFF"/>
        </w:rPr>
        <w:t>, mercador responsável pela aquisição do papiro em 1858, também conhecido com</w:t>
      </w:r>
      <w:r w:rsidR="00A51299">
        <w:rPr>
          <w:rFonts w:ascii="Times New Roman" w:hAnsi="Times New Roman" w:cs="Times New Roman"/>
          <w:color w:val="000000"/>
          <w:szCs w:val="24"/>
          <w:shd w:val="clear" w:color="auto" w:fill="FFFFFF"/>
        </w:rPr>
        <w:t>o</w:t>
      </w:r>
      <w:r>
        <w:rPr>
          <w:rFonts w:ascii="Times New Roman" w:hAnsi="Times New Roman" w:cs="Times New Roman"/>
          <w:color w:val="000000"/>
          <w:szCs w:val="24"/>
          <w:shd w:val="clear" w:color="auto" w:fill="FFFFFF"/>
        </w:rPr>
        <w:t xml:space="preserve"> papiro de </w:t>
      </w:r>
      <w:proofErr w:type="spellStart"/>
      <w:r>
        <w:rPr>
          <w:rFonts w:ascii="Times New Roman" w:hAnsi="Times New Roman" w:cs="Times New Roman"/>
          <w:color w:val="000000"/>
          <w:szCs w:val="24"/>
          <w:shd w:val="clear" w:color="auto" w:fill="FFFFFF"/>
        </w:rPr>
        <w:t>Ahmes</w:t>
      </w:r>
      <w:proofErr w:type="spellEnd"/>
      <w:r>
        <w:rPr>
          <w:rFonts w:ascii="Times New Roman" w:hAnsi="Times New Roman" w:cs="Times New Roman"/>
          <w:color w:val="000000"/>
          <w:szCs w:val="24"/>
          <w:shd w:val="clear" w:color="auto" w:fill="FFFFFF"/>
        </w:rPr>
        <w:t xml:space="preserve">, escriba que o copiou </w:t>
      </w:r>
      <w:r w:rsidR="00A51299">
        <w:rPr>
          <w:rFonts w:ascii="Times New Roman" w:hAnsi="Times New Roman" w:cs="Times New Roman"/>
          <w:color w:val="000000"/>
          <w:szCs w:val="24"/>
          <w:shd w:val="clear" w:color="auto" w:fill="FFFFFF"/>
        </w:rPr>
        <w:t xml:space="preserve">por volta de </w:t>
      </w:r>
      <w:r>
        <w:rPr>
          <w:rFonts w:ascii="Times New Roman" w:hAnsi="Times New Roman" w:cs="Times New Roman"/>
          <w:color w:val="000000"/>
          <w:szCs w:val="24"/>
          <w:shd w:val="clear" w:color="auto" w:fill="FFFFFF"/>
        </w:rPr>
        <w:t>1650 a.C.,</w:t>
      </w:r>
      <w:r w:rsidR="00A51299">
        <w:rPr>
          <w:rFonts w:ascii="Times New Roman" w:hAnsi="Times New Roman" w:cs="Times New Roman"/>
          <w:color w:val="000000"/>
          <w:szCs w:val="24"/>
          <w:shd w:val="clear" w:color="auto" w:fill="FFFFFF"/>
        </w:rPr>
        <w:t xml:space="preserve"> nesse papiro se encontram</w:t>
      </w:r>
      <w:r w:rsidR="006D5572">
        <w:rPr>
          <w:rFonts w:ascii="Times New Roman" w:hAnsi="Times New Roman" w:cs="Times New Roman"/>
          <w:color w:val="000000"/>
          <w:szCs w:val="24"/>
          <w:shd w:val="clear" w:color="auto" w:fill="FFFFFF"/>
        </w:rPr>
        <w:t xml:space="preserve"> texto matemático constituído de aproximadamente 85 (oitenta e cinco) problemas transcritos com a escrita hierática. O papiro </w:t>
      </w:r>
      <w:proofErr w:type="spellStart"/>
      <w:r w:rsidR="006D5572">
        <w:rPr>
          <w:rFonts w:ascii="Times New Roman" w:hAnsi="Times New Roman" w:cs="Times New Roman"/>
          <w:color w:val="000000"/>
          <w:szCs w:val="24"/>
          <w:shd w:val="clear" w:color="auto" w:fill="FFFFFF"/>
        </w:rPr>
        <w:t>Rhind</w:t>
      </w:r>
      <w:proofErr w:type="spellEnd"/>
      <w:r w:rsidR="006D5572">
        <w:rPr>
          <w:rFonts w:ascii="Times New Roman" w:hAnsi="Times New Roman" w:cs="Times New Roman"/>
          <w:color w:val="000000"/>
          <w:szCs w:val="24"/>
          <w:shd w:val="clear" w:color="auto" w:fill="FFFFFF"/>
        </w:rPr>
        <w:t xml:space="preserve"> descreve métodos utilizados para a multiplicação e divisão, o uso das frações unitárias, a solução de determinadas áreas de círculos, o emprego da regra da falsa posição e muitas aplicações práticas da matemática.</w:t>
      </w:r>
    </w:p>
    <w:p w14:paraId="2D29B742" w14:textId="271C5118" w:rsidR="00905644" w:rsidRDefault="00905644" w:rsidP="00307EAA">
      <w:pPr>
        <w:rPr>
          <w:rFonts w:ascii="Times New Roman" w:hAnsi="Times New Roman" w:cs="Times New Roman"/>
          <w:color w:val="000000"/>
          <w:szCs w:val="24"/>
          <w:shd w:val="clear" w:color="auto" w:fill="FFFFFF"/>
        </w:rPr>
      </w:pPr>
      <w:r>
        <w:rPr>
          <w:rFonts w:ascii="Times New Roman" w:hAnsi="Times New Roman" w:cs="Times New Roman"/>
          <w:color w:val="000000"/>
          <w:szCs w:val="24"/>
          <w:shd w:val="clear" w:color="auto" w:fill="FFFFFF"/>
        </w:rPr>
        <w:tab/>
        <w:t xml:space="preserve">Toda a arte produzida no Egito estava ligada a religiosidade, transmitindo a ideia de vida após a morte. As tumbas </w:t>
      </w:r>
      <w:r w:rsidR="00CC3AFD">
        <w:rPr>
          <w:rFonts w:ascii="Times New Roman" w:hAnsi="Times New Roman" w:cs="Times New Roman"/>
          <w:color w:val="000000"/>
          <w:szCs w:val="24"/>
          <w:shd w:val="clear" w:color="auto" w:fill="FFFFFF"/>
        </w:rPr>
        <w:t>destinadas aos grandes faraós, geralmente localizadas no interior das pirâmides eram ornamentadas com esculturas, pinturas e desenhos, utilizando a técnica do alto e baixo relevo. Acreditava-se que a alma sobrevivia após a existência e em virtude disso dedicavam a criar espaços requintados para abrigar os corpos, em geral de faraós e sacerdotes. As imagens retratadas nos túmulos egípcios demonstravam a ideia de proporcionar à alma orientação e encaminhamento para outra vida. Para além das influências pós morte, o acervo também contextualizava o cotidiano do antigo Egito.</w:t>
      </w:r>
    </w:p>
    <w:p w14:paraId="3367BF3A" w14:textId="7C652F98" w:rsidR="00AE546D" w:rsidRDefault="00AE546D" w:rsidP="001632A3">
      <w:pPr>
        <w:rPr>
          <w:rFonts w:ascii="Times New Roman" w:hAnsi="Times New Roman" w:cs="Times New Roman"/>
          <w:color w:val="000000"/>
          <w:szCs w:val="24"/>
          <w:shd w:val="clear" w:color="auto" w:fill="FFFFFF"/>
        </w:rPr>
      </w:pPr>
      <w:r>
        <w:rPr>
          <w:rFonts w:ascii="Times New Roman" w:hAnsi="Times New Roman" w:cs="Times New Roman"/>
          <w:color w:val="000000"/>
          <w:szCs w:val="24"/>
          <w:shd w:val="clear" w:color="auto" w:fill="FFFFFF"/>
        </w:rPr>
        <w:tab/>
        <w:t>A civilização egípcia se preocupava</w:t>
      </w:r>
      <w:r w:rsidR="001632A3">
        <w:rPr>
          <w:rFonts w:ascii="Times New Roman" w:hAnsi="Times New Roman" w:cs="Times New Roman"/>
          <w:color w:val="000000"/>
          <w:szCs w:val="24"/>
          <w:shd w:val="clear" w:color="auto" w:fill="FFFFFF"/>
        </w:rPr>
        <w:t>-se</w:t>
      </w:r>
      <w:r>
        <w:rPr>
          <w:rFonts w:ascii="Times New Roman" w:hAnsi="Times New Roman" w:cs="Times New Roman"/>
          <w:color w:val="000000"/>
          <w:szCs w:val="24"/>
          <w:shd w:val="clear" w:color="auto" w:fill="FFFFFF"/>
        </w:rPr>
        <w:t xml:space="preserve"> em </w:t>
      </w:r>
      <w:r w:rsidR="001632A3">
        <w:rPr>
          <w:rFonts w:ascii="Times New Roman" w:hAnsi="Times New Roman" w:cs="Times New Roman"/>
          <w:color w:val="000000"/>
          <w:szCs w:val="24"/>
          <w:shd w:val="clear" w:color="auto" w:fill="FFFFFF"/>
        </w:rPr>
        <w:t>apresentar o maior número de detalhes possível, na arte essa característica estava presente em detrimento da beleza, retratavam a integralidade das cenas sem se preocupar com fatores estéticos. Suas obras não se atinham a reprodução da natureza conforme suas características, criaram forma de desenho muito singular, de modo a relatar uma cena de forma clara e objetiva.</w:t>
      </w:r>
    </w:p>
    <w:p w14:paraId="69C25ED5" w14:textId="77777777" w:rsidR="00B200DF" w:rsidRDefault="007A0747" w:rsidP="001632A3">
      <w:pPr>
        <w:rPr>
          <w:rFonts w:ascii="Times New Roman" w:hAnsi="Times New Roman" w:cs="Times New Roman"/>
          <w:color w:val="000000"/>
          <w:szCs w:val="24"/>
          <w:shd w:val="clear" w:color="auto" w:fill="FFFFFF"/>
        </w:rPr>
      </w:pPr>
      <w:r>
        <w:rPr>
          <w:rFonts w:ascii="Times New Roman" w:hAnsi="Times New Roman" w:cs="Times New Roman"/>
          <w:color w:val="000000"/>
          <w:szCs w:val="24"/>
          <w:shd w:val="clear" w:color="auto" w:fill="FFFFFF"/>
        </w:rPr>
        <w:tab/>
      </w:r>
      <w:r w:rsidR="001632A3">
        <w:rPr>
          <w:rFonts w:ascii="Times New Roman" w:hAnsi="Times New Roman" w:cs="Times New Roman"/>
          <w:color w:val="000000"/>
          <w:szCs w:val="24"/>
          <w:shd w:val="clear" w:color="auto" w:fill="FFFFFF"/>
        </w:rPr>
        <w:t xml:space="preserve">Em virtude dessa característica e da pouca preocupação com </w:t>
      </w:r>
      <w:r>
        <w:rPr>
          <w:rFonts w:ascii="Times New Roman" w:hAnsi="Times New Roman" w:cs="Times New Roman"/>
          <w:color w:val="000000"/>
          <w:szCs w:val="24"/>
          <w:shd w:val="clear" w:color="auto" w:fill="FFFFFF"/>
        </w:rPr>
        <w:t>a representação fidedigna dos aspectos da natureza, uma das principais características das obras egípcias era a lei da frontalidade, essa regra determinava que o tronco das pessoas deveriam ser representado de frente, outros membros como a cabeça, os braços, as pernas e os pés eram expressos em perfil, já os olhos eram mais facilmente expostos de frente, assim como o tronco. Acreditavam que esse tipo de representação possibilitava um melhor ângulo para representação</w:t>
      </w:r>
      <w:r w:rsidR="002E0073">
        <w:rPr>
          <w:rFonts w:ascii="Times New Roman" w:hAnsi="Times New Roman" w:cs="Times New Roman"/>
          <w:color w:val="000000"/>
          <w:szCs w:val="24"/>
          <w:shd w:val="clear" w:color="auto" w:fill="FFFFFF"/>
        </w:rPr>
        <w:t>, essas características podem ser observada</w:t>
      </w:r>
      <w:r w:rsidR="0028252E">
        <w:rPr>
          <w:rFonts w:ascii="Times New Roman" w:hAnsi="Times New Roman" w:cs="Times New Roman"/>
          <w:color w:val="000000"/>
          <w:szCs w:val="24"/>
          <w:shd w:val="clear" w:color="auto" w:fill="FFFFFF"/>
        </w:rPr>
        <w:t>s</w:t>
      </w:r>
      <w:r w:rsidR="00B200DF">
        <w:rPr>
          <w:rFonts w:ascii="Times New Roman" w:hAnsi="Times New Roman" w:cs="Times New Roman"/>
          <w:color w:val="000000"/>
          <w:szCs w:val="24"/>
          <w:shd w:val="clear" w:color="auto" w:fill="FFFFFF"/>
        </w:rPr>
        <w:t>.</w:t>
      </w:r>
    </w:p>
    <w:p w14:paraId="2E37665F" w14:textId="6EB67C10" w:rsidR="00594021" w:rsidRPr="00672D51" w:rsidRDefault="0028252E" w:rsidP="001632A3">
      <w:pPr>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Os egípcios possuíam um estilo geometrizado de desenho e suas obras, em geral, eram acompanhadas de escritas em hieróglifos, portanto, não se preocupavam com a perspectiva. Essas pinturas eram feitas com tintas extraídas de elementos da natureza. Já as esculturas egípcias </w:t>
      </w:r>
      <w:r w:rsidR="004D0430">
        <w:rPr>
          <w:rFonts w:ascii="Times New Roman" w:hAnsi="Times New Roman" w:cs="Times New Roman"/>
          <w:szCs w:val="24"/>
          <w:shd w:val="clear" w:color="auto" w:fill="FFFFFF"/>
        </w:rPr>
        <w:t>remetem</w:t>
      </w:r>
      <w:r>
        <w:rPr>
          <w:rFonts w:ascii="Times New Roman" w:hAnsi="Times New Roman" w:cs="Times New Roman"/>
          <w:szCs w:val="24"/>
          <w:shd w:val="clear" w:color="auto" w:fill="FFFFFF"/>
        </w:rPr>
        <w:t xml:space="preserve"> a sensação de rigidez, revelando informações completas e precisas sobre a pessoa retratada, geralmente faraó ou deuses. </w:t>
      </w:r>
      <w:r w:rsidR="004D0430">
        <w:rPr>
          <w:rFonts w:ascii="Times New Roman" w:hAnsi="Times New Roman" w:cs="Times New Roman"/>
          <w:szCs w:val="24"/>
          <w:shd w:val="clear" w:color="auto" w:fill="FFFFFF"/>
        </w:rPr>
        <w:t>Nas esculturas também está presente a lei da frontalidade, sendo representadas as figuras humanas e simbióticas</w:t>
      </w:r>
      <w:r w:rsidR="004D0430">
        <w:rPr>
          <w:rStyle w:val="Refdenotaderodap"/>
          <w:rFonts w:ascii="Times New Roman" w:hAnsi="Times New Roman" w:cs="Times New Roman"/>
          <w:szCs w:val="24"/>
          <w:shd w:val="clear" w:color="auto" w:fill="FFFFFF"/>
        </w:rPr>
        <w:footnoteReference w:id="8"/>
      </w:r>
      <w:r w:rsidR="004D0430">
        <w:rPr>
          <w:rFonts w:ascii="Times New Roman" w:hAnsi="Times New Roman" w:cs="Times New Roman"/>
          <w:szCs w:val="24"/>
          <w:shd w:val="clear" w:color="auto" w:fill="FFFFFF"/>
        </w:rPr>
        <w:t xml:space="preserve"> com frequência de forma frontal, quando sentadas, as mãos eram representadas </w:t>
      </w:r>
      <w:r w:rsidR="009E070B">
        <w:rPr>
          <w:rFonts w:ascii="Times New Roman" w:hAnsi="Times New Roman" w:cs="Times New Roman"/>
          <w:szCs w:val="24"/>
          <w:shd w:val="clear" w:color="auto" w:fill="FFFFFF"/>
        </w:rPr>
        <w:t>sobre as coxas e as expressões faciais não eram muito marcantes. As dimensões das esculturas eram muito variadas, podendo ser encontradas miniaturas e esculturas de grandes proporções. Tanto as esculturas, quanto as máscaras mortuárias – proteção para o rosto da múmia - eram comumente confeccionadas em ouro com o intuito de ornamentar as câmaras mortuárias. A arte egípcia permaneceu intacta em seu estilo, ou seja, em pouco mais de 3 (três) mil anos de existência não apresentou modificações significativas na forma de representação do homem e da natureza, demonstrando um conjunto de regras bem rígidas e disseminadas com efetividade entre os artistas da época.</w:t>
      </w:r>
    </w:p>
    <w:p w14:paraId="0BEB1386" w14:textId="386720CC" w:rsidR="00051DBA" w:rsidRPr="00F95CC7" w:rsidRDefault="000B73A0" w:rsidP="00051DBA">
      <w:pPr>
        <w:pStyle w:val="Ttulo3"/>
        <w:rPr>
          <w:rFonts w:cs="Times New Roman"/>
        </w:rPr>
      </w:pPr>
      <w:bookmarkStart w:id="8" w:name="_Toc67677220"/>
      <w:r w:rsidRPr="00F95CC7">
        <w:rPr>
          <w:rFonts w:cs="Times New Roman"/>
        </w:rPr>
        <w:t>Grécia</w:t>
      </w:r>
      <w:r w:rsidR="00EF57EB">
        <w:rPr>
          <w:rFonts w:cs="Times New Roman"/>
        </w:rPr>
        <w:t xml:space="preserve"> – Berço da Arte e da Matemática.</w:t>
      </w:r>
      <w:bookmarkEnd w:id="8"/>
    </w:p>
    <w:p w14:paraId="6B7C15CD" w14:textId="770D2DC3" w:rsidR="00BA58C9" w:rsidRDefault="00F95CC7" w:rsidP="00F95CC7">
      <w:pPr>
        <w:rPr>
          <w:rFonts w:ascii="Times New Roman" w:hAnsi="Times New Roman" w:cs="Times New Roman"/>
        </w:rPr>
      </w:pPr>
      <w:r w:rsidRPr="00F95CC7">
        <w:rPr>
          <w:rFonts w:ascii="Times New Roman" w:hAnsi="Times New Roman" w:cs="Times New Roman"/>
        </w:rPr>
        <w:tab/>
        <w:t xml:space="preserve">O pensamento matemático </w:t>
      </w:r>
      <w:r w:rsidR="00D110DF">
        <w:rPr>
          <w:rFonts w:ascii="Times New Roman" w:hAnsi="Times New Roman" w:cs="Times New Roman"/>
        </w:rPr>
        <w:t xml:space="preserve">e as linguagens artísticas </w:t>
      </w:r>
      <w:r>
        <w:rPr>
          <w:rFonts w:ascii="Times New Roman" w:hAnsi="Times New Roman" w:cs="Times New Roman"/>
        </w:rPr>
        <w:t>começ</w:t>
      </w:r>
      <w:r w:rsidR="00D110DF">
        <w:rPr>
          <w:rFonts w:ascii="Times New Roman" w:hAnsi="Times New Roman" w:cs="Times New Roman"/>
        </w:rPr>
        <w:t>aram</w:t>
      </w:r>
      <w:r>
        <w:rPr>
          <w:rFonts w:ascii="Times New Roman" w:hAnsi="Times New Roman" w:cs="Times New Roman"/>
        </w:rPr>
        <w:t xml:space="preserve"> a se desenvolver </w:t>
      </w:r>
      <w:r w:rsidR="00D110DF">
        <w:rPr>
          <w:rFonts w:ascii="Times New Roman" w:hAnsi="Times New Roman" w:cs="Times New Roman"/>
        </w:rPr>
        <w:t xml:space="preserve">desde a antiguidade. Antes de se estruturarem de forma sistemática, a matemática e a arte apresentaram significativos avanços, porém seus usos se limitavam as necessidades e práticas cotidianas.  </w:t>
      </w:r>
      <w:r w:rsidR="0076271E">
        <w:rPr>
          <w:rFonts w:ascii="Times New Roman" w:hAnsi="Times New Roman" w:cs="Times New Roman"/>
        </w:rPr>
        <w:t xml:space="preserve">Foi na Grécia antiga que a Matemática deixa de ser utilizada apenas para medir e avança nos preceitos abstratos e filosóficos, nesse período foi desenvolvido inúmeros sistemas numéricos, dentre eles destaca o alfabético, nesse sistema números eram representadas por letras do alfabeto grego, essas representações ainda são usadas em expressões matemáticas </w:t>
      </w:r>
      <w:r w:rsidR="00C3060F">
        <w:rPr>
          <w:rFonts w:ascii="Times New Roman" w:hAnsi="Times New Roman" w:cs="Times New Roman"/>
        </w:rPr>
        <w:t>atualmente</w:t>
      </w:r>
      <w:r w:rsidR="0076271E">
        <w:rPr>
          <w:rFonts w:ascii="Times New Roman" w:hAnsi="Times New Roman" w:cs="Times New Roman"/>
        </w:rPr>
        <w:t>. A arte grega por sua vez abrange todas as manifestações artísticas, revelando aspectos estéticos, filosóficos e históricos dessa civilização</w:t>
      </w:r>
      <w:r w:rsidR="00A568B8">
        <w:rPr>
          <w:rFonts w:ascii="Times New Roman" w:hAnsi="Times New Roman" w:cs="Times New Roman"/>
        </w:rPr>
        <w:t>.</w:t>
      </w:r>
    </w:p>
    <w:p w14:paraId="64F43AB4" w14:textId="54D75AE9" w:rsidR="00E0766B" w:rsidRDefault="00E0766B" w:rsidP="00F95CC7">
      <w:pPr>
        <w:rPr>
          <w:rFonts w:ascii="Times New Roman" w:hAnsi="Times New Roman" w:cs="Times New Roman"/>
        </w:rPr>
      </w:pPr>
      <w:r>
        <w:rPr>
          <w:rFonts w:ascii="Times New Roman" w:hAnsi="Times New Roman" w:cs="Times New Roman"/>
        </w:rPr>
        <w:tab/>
      </w:r>
      <w:r w:rsidR="00A93B63">
        <w:rPr>
          <w:rFonts w:ascii="Times New Roman" w:hAnsi="Times New Roman" w:cs="Times New Roman"/>
        </w:rPr>
        <w:t xml:space="preserve">A palavra matemática possui origem grega, </w:t>
      </w:r>
      <w:r w:rsidR="00815072">
        <w:rPr>
          <w:rFonts w:ascii="Times New Roman" w:hAnsi="Times New Roman" w:cs="Times New Roman"/>
        </w:rPr>
        <w:t>tendo como um dos primeiros gregos a desenvolver conhecimentos matemáticos foi Tales de Mileto, tendo sido muito influenciado pela Matemática dos egípcios, acredita-se que um de seus feitos foi o cálculo da medida da</w:t>
      </w:r>
      <w:r w:rsidR="00BA1613">
        <w:rPr>
          <w:rFonts w:ascii="Times New Roman" w:hAnsi="Times New Roman" w:cs="Times New Roman"/>
        </w:rPr>
        <w:t xml:space="preserve"> </w:t>
      </w:r>
      <w:r w:rsidR="00815072">
        <w:rPr>
          <w:rFonts w:ascii="Times New Roman" w:hAnsi="Times New Roman" w:cs="Times New Roman"/>
        </w:rPr>
        <w:t>altura</w:t>
      </w:r>
      <w:r w:rsidR="00BA1613">
        <w:rPr>
          <w:rFonts w:ascii="Times New Roman" w:hAnsi="Times New Roman" w:cs="Times New Roman"/>
        </w:rPr>
        <w:t xml:space="preserve"> de uma das pirâmides do Egito, utilizando o conceito de semelhança, relacionando a altura da pirâmide com a medida de sua sombra, e comparando sua própria altura em relação</w:t>
      </w:r>
      <w:r w:rsidR="00815072">
        <w:rPr>
          <w:rFonts w:ascii="Times New Roman" w:hAnsi="Times New Roman" w:cs="Times New Roman"/>
        </w:rPr>
        <w:t xml:space="preserve"> </w:t>
      </w:r>
      <w:r w:rsidR="00BA1613">
        <w:rPr>
          <w:rFonts w:ascii="Times New Roman" w:hAnsi="Times New Roman" w:cs="Times New Roman"/>
        </w:rPr>
        <w:t xml:space="preserve">a sua sombra. </w:t>
      </w:r>
    </w:p>
    <w:p w14:paraId="64C7701D" w14:textId="2964B1E9" w:rsidR="006532FA" w:rsidRDefault="006532FA" w:rsidP="00F95CC7">
      <w:pPr>
        <w:rPr>
          <w:rFonts w:ascii="Times New Roman" w:hAnsi="Times New Roman" w:cs="Times New Roman"/>
        </w:rPr>
      </w:pPr>
      <w:r>
        <w:rPr>
          <w:rFonts w:ascii="Times New Roman" w:hAnsi="Times New Roman" w:cs="Times New Roman"/>
        </w:rPr>
        <w:tab/>
        <w:t>Por mais que não existam muitos registros acerca d</w:t>
      </w:r>
      <w:r w:rsidR="00AF72A4">
        <w:rPr>
          <w:rFonts w:ascii="Times New Roman" w:hAnsi="Times New Roman" w:cs="Times New Roman"/>
        </w:rPr>
        <w:t>a influência egípcia no</w:t>
      </w:r>
      <w:r>
        <w:rPr>
          <w:rFonts w:ascii="Times New Roman" w:hAnsi="Times New Roman" w:cs="Times New Roman"/>
        </w:rPr>
        <w:t xml:space="preserve"> desenvolvimento da Matemática grega, </w:t>
      </w:r>
      <w:r w:rsidR="00AF72A4">
        <w:rPr>
          <w:rFonts w:ascii="Times New Roman" w:hAnsi="Times New Roman" w:cs="Times New Roman"/>
        </w:rPr>
        <w:t>tanto Tales quanto Pitágoras, são conhecidos como os principais nomes do desenvolvimento matemático na Grécia</w:t>
      </w:r>
      <w:r w:rsidR="00201E0C">
        <w:rPr>
          <w:rFonts w:ascii="Times New Roman" w:hAnsi="Times New Roman" w:cs="Times New Roman"/>
        </w:rPr>
        <w:t>, a narrativa tradicional enfatiza a transição de uma Matemática baseada em cálculos e algoritmos para uma Matemática essencialmente abstrata, baseada em teorias e fundamentada nas demonstrações.</w:t>
      </w:r>
    </w:p>
    <w:p w14:paraId="4B5DF2F9" w14:textId="0133F5BE" w:rsidR="00201E0C" w:rsidRDefault="00201E0C" w:rsidP="00F95CC7">
      <w:pPr>
        <w:rPr>
          <w:rFonts w:ascii="Times New Roman" w:hAnsi="Times New Roman" w:cs="Times New Roman"/>
        </w:rPr>
      </w:pPr>
      <w:r>
        <w:rPr>
          <w:rFonts w:ascii="Times New Roman" w:hAnsi="Times New Roman" w:cs="Times New Roman"/>
        </w:rPr>
        <w:tab/>
        <w:t xml:space="preserve">Outro aspecto importante a ser destacado é a organização </w:t>
      </w:r>
      <w:r w:rsidR="004B2CE1">
        <w:rPr>
          <w:rFonts w:ascii="Times New Roman" w:hAnsi="Times New Roman" w:cs="Times New Roman"/>
        </w:rPr>
        <w:t xml:space="preserve">populacional na Grécia, em virtude do crescimento populacional e </w:t>
      </w:r>
      <w:r w:rsidR="00ED353F">
        <w:rPr>
          <w:rFonts w:ascii="Times New Roman" w:hAnsi="Times New Roman" w:cs="Times New Roman"/>
        </w:rPr>
        <w:t>d</w:t>
      </w:r>
      <w:r w:rsidR="004B2CE1">
        <w:rPr>
          <w:rFonts w:ascii="Times New Roman" w:hAnsi="Times New Roman" w:cs="Times New Roman"/>
        </w:rPr>
        <w:t xml:space="preserve">a dispersão dessa população ao longo da bacia mediterrânea, foi também necessário estruturação política, cultural, social, militar e religiosa, culminando na organização dessa população em cidades-estados denominadas pólis. A organização da população nessas cidades-estados </w:t>
      </w:r>
      <w:r w:rsidR="00923590">
        <w:rPr>
          <w:rFonts w:ascii="Times New Roman" w:hAnsi="Times New Roman" w:cs="Times New Roman"/>
        </w:rPr>
        <w:t>retrata também o tipo de pensamento matemático desenvolvido na época.</w:t>
      </w:r>
    </w:p>
    <w:p w14:paraId="1332FC4B" w14:textId="7967A32F" w:rsidR="00E8537B" w:rsidRDefault="00E06230" w:rsidP="005A5189">
      <w:pPr>
        <w:spacing w:after="240"/>
        <w:rPr>
          <w:rFonts w:ascii="Times New Roman" w:hAnsi="Times New Roman" w:cs="Times New Roman"/>
        </w:rPr>
      </w:pPr>
      <w:r>
        <w:rPr>
          <w:rFonts w:ascii="Times New Roman" w:hAnsi="Times New Roman" w:cs="Times New Roman"/>
        </w:rPr>
        <w:tab/>
        <w:t>Paralelamente a constituição da polis</w:t>
      </w:r>
      <w:r w:rsidR="00C3060F">
        <w:rPr>
          <w:rFonts w:ascii="Times New Roman" w:hAnsi="Times New Roman" w:cs="Times New Roman"/>
        </w:rPr>
        <w:t>,</w:t>
      </w:r>
      <w:r>
        <w:rPr>
          <w:rFonts w:ascii="Times New Roman" w:hAnsi="Times New Roman" w:cs="Times New Roman"/>
        </w:rPr>
        <w:t xml:space="preserve"> o cidadão adquiriu o direito de reger a cidade,</w:t>
      </w:r>
      <w:r w:rsidR="00ED353F">
        <w:rPr>
          <w:rFonts w:ascii="Times New Roman" w:hAnsi="Times New Roman" w:cs="Times New Roman"/>
        </w:rPr>
        <w:t xml:space="preserve"> para a garantia desse direito foram necessários estabelecer parâmetros, que desencadearam no gosto pela discussão. A controvérsia movimentava </w:t>
      </w:r>
      <w:r w:rsidR="00997493">
        <w:rPr>
          <w:rFonts w:ascii="Times New Roman" w:hAnsi="Times New Roman" w:cs="Times New Roman"/>
        </w:rPr>
        <w:t xml:space="preserve">as cidades-estados, e capacidade de argumentação e convencimento se tornou extremamente valorizada. </w:t>
      </w:r>
      <w:r w:rsidR="00AB3B84">
        <w:rPr>
          <w:rFonts w:ascii="Times New Roman" w:hAnsi="Times New Roman" w:cs="Times New Roman"/>
        </w:rPr>
        <w:t xml:space="preserve"> A vida pública tornou-se bastante importante nesse período, destacando o envolvimento político da população, seja na ágora</w:t>
      </w:r>
      <w:r w:rsidR="00AB3B84">
        <w:rPr>
          <w:rStyle w:val="Refdenotaderodap"/>
          <w:rFonts w:ascii="Times New Roman" w:hAnsi="Times New Roman" w:cs="Times New Roman"/>
        </w:rPr>
        <w:footnoteReference w:id="9"/>
      </w:r>
      <w:r w:rsidR="00AB3B84">
        <w:rPr>
          <w:rFonts w:ascii="Times New Roman" w:hAnsi="Times New Roman" w:cs="Times New Roman"/>
        </w:rPr>
        <w:t>, nas transações comerciais, no processo de desvinculação da religião</w:t>
      </w:r>
      <w:r w:rsidR="009420B1">
        <w:rPr>
          <w:rFonts w:ascii="Times New Roman" w:hAnsi="Times New Roman" w:cs="Times New Roman"/>
        </w:rPr>
        <w:t xml:space="preserve"> – laicização -, na expansão de debates sobre a religiosidade para além dos templos, na organização coerente e geométrica dos territórios. </w:t>
      </w:r>
      <w:r w:rsidR="00ED77D6">
        <w:rPr>
          <w:rFonts w:ascii="Times New Roman" w:hAnsi="Times New Roman" w:cs="Times New Roman"/>
        </w:rPr>
        <w:t xml:space="preserve">Em oposição a esse movimento, esse incentivo ao ceticismo deu origem </w:t>
      </w:r>
      <w:r w:rsidR="008C52C5">
        <w:rPr>
          <w:rFonts w:ascii="Times New Roman" w:hAnsi="Times New Roman" w:cs="Times New Roman"/>
        </w:rPr>
        <w:t>à</w:t>
      </w:r>
      <w:r w:rsidR="00ED77D6">
        <w:rPr>
          <w:rFonts w:ascii="Times New Roman" w:hAnsi="Times New Roman" w:cs="Times New Roman"/>
        </w:rPr>
        <w:t xml:space="preserve"> busca pela demonstração que verdade e verossimilhança são coisas distintas.</w:t>
      </w:r>
      <w:r w:rsidR="00BA17AB">
        <w:rPr>
          <w:rFonts w:ascii="Times New Roman" w:hAnsi="Times New Roman" w:cs="Times New Roman"/>
        </w:rPr>
        <w:t xml:space="preserve"> O pensamento racional foi se desenvolvendo e ganhou força com esse tipo de organização.</w:t>
      </w:r>
      <w:r w:rsidR="008C52C5">
        <w:rPr>
          <w:rFonts w:ascii="Times New Roman" w:hAnsi="Times New Roman" w:cs="Times New Roman"/>
        </w:rPr>
        <w:t xml:space="preserve"> Platão e Aristóteles estabeleceram maneiras para selecionar tipos de afirmações </w:t>
      </w:r>
      <w:r w:rsidR="00DA0F5D">
        <w:rPr>
          <w:rFonts w:ascii="Times New Roman" w:hAnsi="Times New Roman" w:cs="Times New Roman"/>
        </w:rPr>
        <w:t>que alguém poderia fazer, desse modo puderam assinalar raciocínios corretos de errôneos, estabelecendo critérios de verdade.</w:t>
      </w:r>
    </w:p>
    <w:p w14:paraId="2A8A7196" w14:textId="5A2A6665" w:rsidR="00140725" w:rsidRPr="00FE36B7" w:rsidRDefault="00140725" w:rsidP="005A5189">
      <w:pPr>
        <w:spacing w:line="240" w:lineRule="auto"/>
        <w:ind w:left="2268"/>
        <w:rPr>
          <w:rFonts w:ascii="Times New Roman" w:hAnsi="Times New Roman" w:cs="Times New Roman"/>
          <w:sz w:val="20"/>
          <w:szCs w:val="20"/>
        </w:rPr>
      </w:pPr>
      <w:r>
        <w:rPr>
          <w:rFonts w:ascii="Times New Roman" w:hAnsi="Times New Roman" w:cs="Times New Roman"/>
        </w:rPr>
        <w:tab/>
      </w:r>
      <w:r w:rsidRPr="00FE36B7">
        <w:rPr>
          <w:rFonts w:ascii="Times New Roman" w:hAnsi="Times New Roman" w:cs="Times New Roman"/>
          <w:sz w:val="20"/>
          <w:szCs w:val="20"/>
        </w:rPr>
        <w:t>[...]Esses mitos foram concebidos com características semelhantes ao mundo, como as maneiras de viver e as relações do cotidiano daquela época. Daí esse primeiro período grego ser considerado primitivo, rural, tribal e mitológico.</w:t>
      </w:r>
    </w:p>
    <w:p w14:paraId="27A7189E" w14:textId="76DFCB39" w:rsidR="00140725" w:rsidRPr="00FE36B7" w:rsidRDefault="00140725" w:rsidP="005A5189">
      <w:pPr>
        <w:spacing w:line="240" w:lineRule="auto"/>
        <w:ind w:left="2268"/>
        <w:rPr>
          <w:rFonts w:ascii="Times New Roman" w:hAnsi="Times New Roman" w:cs="Times New Roman"/>
          <w:sz w:val="20"/>
          <w:szCs w:val="20"/>
        </w:rPr>
      </w:pPr>
      <w:r w:rsidRPr="00FE36B7">
        <w:rPr>
          <w:rFonts w:ascii="Times New Roman" w:hAnsi="Times New Roman" w:cs="Times New Roman"/>
          <w:sz w:val="20"/>
          <w:szCs w:val="20"/>
        </w:rPr>
        <w:tab/>
        <w:t>A Filosofia aparece, então, com uma reação ao pensamento mitológico. Um ciclo de prosperidade faz surgir uma classe intermediária com poder e que tem a intenção de romper com as estruturas mitológicas</w:t>
      </w:r>
      <w:r w:rsidR="00FE36B7" w:rsidRPr="00FE36B7">
        <w:rPr>
          <w:rFonts w:ascii="Times New Roman" w:hAnsi="Times New Roman" w:cs="Times New Roman"/>
          <w:sz w:val="20"/>
          <w:szCs w:val="20"/>
        </w:rPr>
        <w:t xml:space="preserve"> que colocavam a aristocracia rural em situação de destaque.</w:t>
      </w:r>
    </w:p>
    <w:p w14:paraId="3D3C7FF0" w14:textId="6E1E3211" w:rsidR="00BA17AB" w:rsidRPr="00FE36B7" w:rsidRDefault="00FE36B7" w:rsidP="005A5189">
      <w:pPr>
        <w:spacing w:line="240" w:lineRule="auto"/>
        <w:ind w:left="2268"/>
        <w:rPr>
          <w:rFonts w:ascii="Times New Roman" w:hAnsi="Times New Roman" w:cs="Times New Roman"/>
          <w:sz w:val="20"/>
          <w:szCs w:val="20"/>
        </w:rPr>
      </w:pPr>
      <w:r w:rsidRPr="00FE36B7">
        <w:rPr>
          <w:rFonts w:ascii="Times New Roman" w:hAnsi="Times New Roman" w:cs="Times New Roman"/>
          <w:sz w:val="20"/>
          <w:szCs w:val="20"/>
        </w:rPr>
        <w:tab/>
        <w:t>Valendo-se da razão humana, no século VI a.C. a Filosofia grega se preocupava em estudar os elementos que constituíam as coisas [...] (ZALESKI FILHO, 2013, p. 20).</w:t>
      </w:r>
    </w:p>
    <w:p w14:paraId="07670298" w14:textId="17EC2881" w:rsidR="00923590" w:rsidRDefault="005A5189" w:rsidP="007D5B19">
      <w:pPr>
        <w:spacing w:before="240"/>
        <w:rPr>
          <w:rFonts w:ascii="Times New Roman" w:hAnsi="Times New Roman" w:cs="Times New Roman"/>
        </w:rPr>
      </w:pPr>
      <w:r>
        <w:rPr>
          <w:rFonts w:ascii="Times New Roman" w:hAnsi="Times New Roman" w:cs="Times New Roman"/>
        </w:rPr>
        <w:tab/>
      </w:r>
      <w:r w:rsidR="007D5B19">
        <w:rPr>
          <w:rFonts w:ascii="Times New Roman" w:hAnsi="Times New Roman" w:cs="Times New Roman"/>
        </w:rPr>
        <w:t>Nesse contexto, onde as concepções se alastravam,</w:t>
      </w:r>
      <w:r w:rsidR="00734E46">
        <w:rPr>
          <w:rFonts w:ascii="Times New Roman" w:hAnsi="Times New Roman" w:cs="Times New Roman"/>
        </w:rPr>
        <w:t xml:space="preserve"> era necessário estabelecer critérios para a definição de quem possuía mais racionalidade, Platão evidenciava a indigência que este novo tipo de pensamento fosse inteligível. Essa concepção está presente nos trabalhos de Sócrates denominado dialética</w:t>
      </w:r>
      <w:r w:rsidR="00734E46">
        <w:rPr>
          <w:rStyle w:val="Refdenotaderodap"/>
          <w:rFonts w:ascii="Times New Roman" w:hAnsi="Times New Roman" w:cs="Times New Roman"/>
        </w:rPr>
        <w:footnoteReference w:id="10"/>
      </w:r>
      <w:r w:rsidR="00A469E8">
        <w:rPr>
          <w:rFonts w:ascii="Times New Roman" w:hAnsi="Times New Roman" w:cs="Times New Roman"/>
        </w:rPr>
        <w:t>, onde as ideias precisavam exceder as opiniões. Todo processo incide diretamente na educação do cidadão livre, que diferencia retórica e dialética. Um pouco depois, Aristóteles desenvolve uma relação de racionalidade pautada</w:t>
      </w:r>
      <w:r w:rsidR="00405580">
        <w:rPr>
          <w:rFonts w:ascii="Times New Roman" w:hAnsi="Times New Roman" w:cs="Times New Roman"/>
        </w:rPr>
        <w:t xml:space="preserve"> na lógica, onde rigorosos critérios estão vinculados a coerência e a demonstração. Em suma, tudo o que era dito não poderia ter contradição no raciocínio. Platão e Aristóteles utilizaram muito do pensamento matemático para estabelecer esse novo ideal de pensamento.</w:t>
      </w:r>
    </w:p>
    <w:p w14:paraId="7D517B07" w14:textId="183BCFBE" w:rsidR="00405580" w:rsidRPr="00ED3E39" w:rsidRDefault="00405580" w:rsidP="00ED3E39">
      <w:pPr>
        <w:spacing w:before="240" w:line="240" w:lineRule="auto"/>
        <w:ind w:left="2268"/>
        <w:rPr>
          <w:rFonts w:ascii="Times New Roman" w:hAnsi="Times New Roman" w:cs="Times New Roman"/>
          <w:sz w:val="20"/>
          <w:szCs w:val="20"/>
        </w:rPr>
      </w:pPr>
      <w:r w:rsidRPr="00ED3E39">
        <w:rPr>
          <w:rFonts w:ascii="Times New Roman" w:hAnsi="Times New Roman" w:cs="Times New Roman"/>
          <w:sz w:val="20"/>
          <w:szCs w:val="20"/>
        </w:rPr>
        <w:t>Grande parte do conhecimento de que dispomos hoje sobre a Matem</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 xml:space="preserve">tica da </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 xml:space="preserve">poca </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 xml:space="preserve"> indireto, proveniente de escritos como os de Plat</w:t>
      </w:r>
      <w:r w:rsidR="00B46C24" w:rsidRPr="00ED3E39">
        <w:rPr>
          <w:rFonts w:ascii="Times New Roman" w:hAnsi="Times New Roman" w:cs="Times New Roman"/>
          <w:sz w:val="20"/>
          <w:szCs w:val="20"/>
        </w:rPr>
        <w:t>ão</w:t>
      </w:r>
      <w:r w:rsidRPr="00ED3E39">
        <w:rPr>
          <w:rFonts w:ascii="Times New Roman" w:hAnsi="Times New Roman" w:cs="Times New Roman"/>
          <w:sz w:val="20"/>
          <w:szCs w:val="20"/>
        </w:rPr>
        <w:t>, Arist</w:t>
      </w:r>
      <w:r w:rsidR="00B46C24" w:rsidRPr="00ED3E39">
        <w:rPr>
          <w:rFonts w:ascii="Times New Roman" w:hAnsi="Times New Roman" w:cs="Times New Roman"/>
          <w:sz w:val="20"/>
          <w:szCs w:val="20"/>
        </w:rPr>
        <w:t>ó</w:t>
      </w:r>
      <w:r w:rsidRPr="00ED3E39">
        <w:rPr>
          <w:rFonts w:ascii="Times New Roman" w:hAnsi="Times New Roman" w:cs="Times New Roman"/>
          <w:sz w:val="20"/>
          <w:szCs w:val="20"/>
        </w:rPr>
        <w:t xml:space="preserve">teles, Euclides e </w:t>
      </w:r>
      <w:proofErr w:type="spellStart"/>
      <w:r w:rsidRPr="00ED3E39">
        <w:rPr>
          <w:rFonts w:ascii="Times New Roman" w:hAnsi="Times New Roman" w:cs="Times New Roman"/>
          <w:sz w:val="20"/>
          <w:szCs w:val="20"/>
        </w:rPr>
        <w:t>Proclus</w:t>
      </w:r>
      <w:proofErr w:type="spellEnd"/>
      <w:r w:rsidRPr="00ED3E39">
        <w:rPr>
          <w:rFonts w:ascii="Times New Roman" w:hAnsi="Times New Roman" w:cs="Times New Roman"/>
          <w:sz w:val="20"/>
          <w:szCs w:val="20"/>
        </w:rPr>
        <w:t>. Al</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m destas obras, h</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 xml:space="preserve"> outras evid</w:t>
      </w:r>
      <w:r w:rsidR="00B46C24" w:rsidRPr="00ED3E39">
        <w:rPr>
          <w:rFonts w:ascii="Times New Roman" w:hAnsi="Times New Roman" w:cs="Times New Roman"/>
          <w:sz w:val="20"/>
          <w:szCs w:val="20"/>
        </w:rPr>
        <w:t>ê</w:t>
      </w:r>
      <w:r w:rsidRPr="00ED3E39">
        <w:rPr>
          <w:rFonts w:ascii="Times New Roman" w:hAnsi="Times New Roman" w:cs="Times New Roman"/>
          <w:sz w:val="20"/>
          <w:szCs w:val="20"/>
        </w:rPr>
        <w:t>ncias em alguns poucos fragmentos atribu</w:t>
      </w:r>
      <w:r w:rsidR="00B46C24" w:rsidRPr="00ED3E39">
        <w:rPr>
          <w:rFonts w:ascii="Times New Roman" w:hAnsi="Times New Roman" w:cs="Times New Roman"/>
          <w:sz w:val="20"/>
          <w:szCs w:val="20"/>
        </w:rPr>
        <w:t>í</w:t>
      </w:r>
      <w:r w:rsidRPr="00ED3E39">
        <w:rPr>
          <w:rFonts w:ascii="Times New Roman" w:hAnsi="Times New Roman" w:cs="Times New Roman"/>
          <w:sz w:val="20"/>
          <w:szCs w:val="20"/>
        </w:rPr>
        <w:t xml:space="preserve">dos a </w:t>
      </w:r>
      <w:proofErr w:type="spellStart"/>
      <w:r w:rsidRPr="00ED3E39">
        <w:rPr>
          <w:rFonts w:ascii="Times New Roman" w:hAnsi="Times New Roman" w:cs="Times New Roman"/>
          <w:sz w:val="20"/>
          <w:szCs w:val="20"/>
        </w:rPr>
        <w:t>Eudemo</w:t>
      </w:r>
      <w:proofErr w:type="spellEnd"/>
      <w:r w:rsidRPr="00ED3E39">
        <w:rPr>
          <w:rFonts w:ascii="Times New Roman" w:hAnsi="Times New Roman" w:cs="Times New Roman"/>
          <w:sz w:val="20"/>
          <w:szCs w:val="20"/>
        </w:rPr>
        <w:t xml:space="preserve"> de Rodes, que viveu no s</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 xml:space="preserve">culo IV. </w:t>
      </w:r>
      <w:proofErr w:type="spellStart"/>
      <w:r w:rsidRPr="00ED3E39">
        <w:rPr>
          <w:rFonts w:ascii="Times New Roman" w:hAnsi="Times New Roman" w:cs="Times New Roman"/>
          <w:sz w:val="20"/>
          <w:szCs w:val="20"/>
        </w:rPr>
        <w:t>a.E.C</w:t>
      </w:r>
      <w:proofErr w:type="spellEnd"/>
      <w:r w:rsidRPr="00ED3E39">
        <w:rPr>
          <w:rFonts w:ascii="Times New Roman" w:hAnsi="Times New Roman" w:cs="Times New Roman"/>
          <w:sz w:val="20"/>
          <w:szCs w:val="20"/>
        </w:rPr>
        <w:t>. Presume-se que o “cat</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logo dos ge</w:t>
      </w:r>
      <w:r w:rsidR="00B46C24" w:rsidRPr="00ED3E39">
        <w:rPr>
          <w:rFonts w:ascii="Times New Roman" w:hAnsi="Times New Roman" w:cs="Times New Roman"/>
          <w:sz w:val="20"/>
          <w:szCs w:val="20"/>
        </w:rPr>
        <w:t>ô</w:t>
      </w:r>
      <w:r w:rsidRPr="00ED3E39">
        <w:rPr>
          <w:rFonts w:ascii="Times New Roman" w:hAnsi="Times New Roman" w:cs="Times New Roman"/>
          <w:sz w:val="20"/>
          <w:szCs w:val="20"/>
        </w:rPr>
        <w:t>metras”, contido no coment</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 xml:space="preserve">rio de </w:t>
      </w:r>
      <w:proofErr w:type="spellStart"/>
      <w:r w:rsidRPr="00ED3E39">
        <w:rPr>
          <w:rFonts w:ascii="Times New Roman" w:hAnsi="Times New Roman" w:cs="Times New Roman"/>
          <w:sz w:val="20"/>
          <w:szCs w:val="20"/>
        </w:rPr>
        <w:t>Proclus</w:t>
      </w:r>
      <w:proofErr w:type="spellEnd"/>
      <w:r w:rsidRPr="00ED3E39">
        <w:rPr>
          <w:rFonts w:ascii="Times New Roman" w:hAnsi="Times New Roman" w:cs="Times New Roman"/>
          <w:sz w:val="20"/>
          <w:szCs w:val="20"/>
        </w:rPr>
        <w:t>,</w:t>
      </w:r>
      <w:r w:rsidR="00B46C24" w:rsidRPr="00ED3E39">
        <w:rPr>
          <w:rFonts w:ascii="Times New Roman" w:hAnsi="Times New Roman" w:cs="Times New Roman"/>
          <w:sz w:val="20"/>
          <w:szCs w:val="20"/>
        </w:rPr>
        <w:t xml:space="preserve"> é </w:t>
      </w:r>
      <w:r w:rsidRPr="00ED3E39">
        <w:rPr>
          <w:rFonts w:ascii="Times New Roman" w:hAnsi="Times New Roman" w:cs="Times New Roman"/>
          <w:sz w:val="20"/>
          <w:szCs w:val="20"/>
        </w:rPr>
        <w:t>proveniente dos escritos deste pupilo de Arist</w:t>
      </w:r>
      <w:r w:rsidR="00B46C24" w:rsidRPr="00ED3E39">
        <w:rPr>
          <w:rFonts w:ascii="Times New Roman" w:hAnsi="Times New Roman" w:cs="Times New Roman"/>
          <w:sz w:val="20"/>
          <w:szCs w:val="20"/>
        </w:rPr>
        <w:t>ó</w:t>
      </w:r>
      <w:r w:rsidRPr="00ED3E39">
        <w:rPr>
          <w:rFonts w:ascii="Times New Roman" w:hAnsi="Times New Roman" w:cs="Times New Roman"/>
          <w:sz w:val="20"/>
          <w:szCs w:val="20"/>
        </w:rPr>
        <w:t>teles, que mencionava proposi</w:t>
      </w:r>
      <w:r w:rsidR="00B46C24" w:rsidRPr="00ED3E39">
        <w:rPr>
          <w:rFonts w:ascii="Times New Roman" w:hAnsi="Times New Roman" w:cs="Times New Roman"/>
          <w:sz w:val="20"/>
          <w:szCs w:val="20"/>
        </w:rPr>
        <w:t>çõ</w:t>
      </w:r>
      <w:r w:rsidRPr="00ED3E39">
        <w:rPr>
          <w:rFonts w:ascii="Times New Roman" w:hAnsi="Times New Roman" w:cs="Times New Roman"/>
          <w:sz w:val="20"/>
          <w:szCs w:val="20"/>
        </w:rPr>
        <w:t>es e constru</w:t>
      </w:r>
      <w:r w:rsidR="00B46C24" w:rsidRPr="00ED3E39">
        <w:rPr>
          <w:rFonts w:ascii="Times New Roman" w:hAnsi="Times New Roman" w:cs="Times New Roman"/>
          <w:sz w:val="20"/>
          <w:szCs w:val="20"/>
        </w:rPr>
        <w:t>çõ</w:t>
      </w:r>
      <w:r w:rsidRPr="00ED3E39">
        <w:rPr>
          <w:rFonts w:ascii="Times New Roman" w:hAnsi="Times New Roman" w:cs="Times New Roman"/>
          <w:sz w:val="20"/>
          <w:szCs w:val="20"/>
        </w:rPr>
        <w:t>es que teriam sido realizadas por Tales. No final do s</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 xml:space="preserve">culo VII </w:t>
      </w:r>
      <w:proofErr w:type="spellStart"/>
      <w:r w:rsidRPr="00ED3E39">
        <w:rPr>
          <w:rFonts w:ascii="Times New Roman" w:hAnsi="Times New Roman" w:cs="Times New Roman"/>
          <w:sz w:val="20"/>
          <w:szCs w:val="20"/>
        </w:rPr>
        <w:t>a.E.C</w:t>
      </w:r>
      <w:proofErr w:type="spellEnd"/>
      <w:r w:rsidRPr="00ED3E39">
        <w:rPr>
          <w:rFonts w:ascii="Times New Roman" w:hAnsi="Times New Roman" w:cs="Times New Roman"/>
          <w:sz w:val="20"/>
          <w:szCs w:val="20"/>
        </w:rPr>
        <w:t>., diversas realiza</w:t>
      </w:r>
      <w:r w:rsidR="00B46C24" w:rsidRPr="00ED3E39">
        <w:rPr>
          <w:rFonts w:ascii="Times New Roman" w:hAnsi="Times New Roman" w:cs="Times New Roman"/>
          <w:sz w:val="20"/>
          <w:szCs w:val="20"/>
        </w:rPr>
        <w:t>çõ</w:t>
      </w:r>
      <w:r w:rsidRPr="00ED3E39">
        <w:rPr>
          <w:rFonts w:ascii="Times New Roman" w:hAnsi="Times New Roman" w:cs="Times New Roman"/>
          <w:sz w:val="20"/>
          <w:szCs w:val="20"/>
        </w:rPr>
        <w:t>es tecnol</w:t>
      </w:r>
      <w:r w:rsidR="00B46C24" w:rsidRPr="00ED3E39">
        <w:rPr>
          <w:rFonts w:ascii="Times New Roman" w:hAnsi="Times New Roman" w:cs="Times New Roman"/>
          <w:sz w:val="20"/>
          <w:szCs w:val="20"/>
        </w:rPr>
        <w:t>ó</w:t>
      </w:r>
      <w:r w:rsidRPr="00ED3E39">
        <w:rPr>
          <w:rFonts w:ascii="Times New Roman" w:hAnsi="Times New Roman" w:cs="Times New Roman"/>
          <w:sz w:val="20"/>
          <w:szCs w:val="20"/>
        </w:rPr>
        <w:t>gicas podem ter contribu</w:t>
      </w:r>
      <w:r w:rsidR="00B46C24" w:rsidRPr="00ED3E39">
        <w:rPr>
          <w:rFonts w:ascii="Times New Roman" w:hAnsi="Times New Roman" w:cs="Times New Roman"/>
          <w:sz w:val="20"/>
          <w:szCs w:val="20"/>
        </w:rPr>
        <w:t>í</w:t>
      </w:r>
      <w:r w:rsidRPr="00ED3E39">
        <w:rPr>
          <w:rFonts w:ascii="Times New Roman" w:hAnsi="Times New Roman" w:cs="Times New Roman"/>
          <w:sz w:val="20"/>
          <w:szCs w:val="20"/>
        </w:rPr>
        <w:t>do para o desenvolvimento da Matem</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tica. Alguns termos de geometria j</w:t>
      </w:r>
      <w:r w:rsidR="00B46C24" w:rsidRPr="00ED3E39">
        <w:rPr>
          <w:rFonts w:ascii="Times New Roman" w:hAnsi="Times New Roman" w:cs="Times New Roman"/>
          <w:sz w:val="20"/>
          <w:szCs w:val="20"/>
        </w:rPr>
        <w:t xml:space="preserve">á </w:t>
      </w:r>
      <w:r w:rsidRPr="00ED3E39">
        <w:rPr>
          <w:rFonts w:ascii="Times New Roman" w:hAnsi="Times New Roman" w:cs="Times New Roman"/>
          <w:sz w:val="20"/>
          <w:szCs w:val="20"/>
        </w:rPr>
        <w:t>apareciam, por exemplo, na arquitetura. H</w:t>
      </w:r>
      <w:r w:rsidR="00B46C24" w:rsidRPr="00ED3E39">
        <w:rPr>
          <w:rFonts w:ascii="Times New Roman" w:hAnsi="Times New Roman" w:cs="Times New Roman"/>
          <w:sz w:val="20"/>
          <w:szCs w:val="20"/>
        </w:rPr>
        <w:t>á</w:t>
      </w:r>
      <w:r w:rsidRPr="00ED3E39">
        <w:rPr>
          <w:rFonts w:ascii="Times New Roman" w:hAnsi="Times New Roman" w:cs="Times New Roman"/>
          <w:sz w:val="20"/>
          <w:szCs w:val="20"/>
        </w:rPr>
        <w:t xml:space="preserve"> escritos t</w:t>
      </w:r>
      <w:r w:rsidR="00B46C24" w:rsidRPr="00ED3E39">
        <w:rPr>
          <w:rFonts w:ascii="Times New Roman" w:hAnsi="Times New Roman" w:cs="Times New Roman"/>
          <w:sz w:val="20"/>
          <w:szCs w:val="20"/>
        </w:rPr>
        <w:t>é</w:t>
      </w:r>
      <w:r w:rsidRPr="00ED3E39">
        <w:rPr>
          <w:rFonts w:ascii="Times New Roman" w:hAnsi="Times New Roman" w:cs="Times New Roman"/>
          <w:sz w:val="20"/>
          <w:szCs w:val="20"/>
        </w:rPr>
        <w:t>cnicos do s</w:t>
      </w:r>
      <w:r w:rsidR="00ED3E39" w:rsidRPr="00ED3E39">
        <w:rPr>
          <w:rFonts w:ascii="Times New Roman" w:hAnsi="Times New Roman" w:cs="Times New Roman"/>
          <w:sz w:val="20"/>
          <w:szCs w:val="20"/>
        </w:rPr>
        <w:t>é</w:t>
      </w:r>
      <w:r w:rsidRPr="00ED3E39">
        <w:rPr>
          <w:rFonts w:ascii="Times New Roman" w:hAnsi="Times New Roman" w:cs="Times New Roman"/>
          <w:sz w:val="20"/>
          <w:szCs w:val="20"/>
        </w:rPr>
        <w:t xml:space="preserve">culo VI </w:t>
      </w:r>
      <w:proofErr w:type="spellStart"/>
      <w:r w:rsidRPr="00ED3E39">
        <w:rPr>
          <w:rFonts w:ascii="Times New Roman" w:hAnsi="Times New Roman" w:cs="Times New Roman"/>
          <w:sz w:val="20"/>
          <w:szCs w:val="20"/>
        </w:rPr>
        <w:t>a.E.C</w:t>
      </w:r>
      <w:proofErr w:type="spellEnd"/>
      <w:r w:rsidRPr="00ED3E39">
        <w:rPr>
          <w:rFonts w:ascii="Times New Roman" w:hAnsi="Times New Roman" w:cs="Times New Roman"/>
          <w:sz w:val="20"/>
          <w:szCs w:val="20"/>
        </w:rPr>
        <w:t xml:space="preserve">. tratando de problemas relacionados </w:t>
      </w:r>
      <w:r w:rsidR="00ED3E39" w:rsidRPr="00ED3E39">
        <w:rPr>
          <w:rFonts w:ascii="Times New Roman" w:hAnsi="Times New Roman" w:cs="Times New Roman"/>
          <w:sz w:val="20"/>
          <w:szCs w:val="20"/>
        </w:rPr>
        <w:t>à</w:t>
      </w:r>
      <w:r w:rsidRPr="00ED3E39">
        <w:rPr>
          <w:rFonts w:ascii="Times New Roman" w:hAnsi="Times New Roman" w:cs="Times New Roman"/>
          <w:sz w:val="20"/>
          <w:szCs w:val="20"/>
        </w:rPr>
        <w:t xml:space="preserve"> astronomia e ao calend</w:t>
      </w:r>
      <w:r w:rsidR="00ED3E39" w:rsidRPr="00ED3E39">
        <w:rPr>
          <w:rFonts w:ascii="Times New Roman" w:hAnsi="Times New Roman" w:cs="Times New Roman"/>
          <w:sz w:val="20"/>
          <w:szCs w:val="20"/>
        </w:rPr>
        <w:t>á</w:t>
      </w:r>
      <w:r w:rsidRPr="00ED3E39">
        <w:rPr>
          <w:rFonts w:ascii="Times New Roman" w:hAnsi="Times New Roman" w:cs="Times New Roman"/>
          <w:sz w:val="20"/>
          <w:szCs w:val="20"/>
        </w:rPr>
        <w:t>rio. Neles intervinham alguns conceitos geom</w:t>
      </w:r>
      <w:r w:rsidR="00ED3E39" w:rsidRPr="00ED3E39">
        <w:rPr>
          <w:rFonts w:ascii="Times New Roman" w:hAnsi="Times New Roman" w:cs="Times New Roman"/>
          <w:sz w:val="20"/>
          <w:szCs w:val="20"/>
        </w:rPr>
        <w:t>é</w:t>
      </w:r>
      <w:r w:rsidRPr="00ED3E39">
        <w:rPr>
          <w:rFonts w:ascii="Times New Roman" w:hAnsi="Times New Roman" w:cs="Times New Roman"/>
          <w:sz w:val="20"/>
          <w:szCs w:val="20"/>
        </w:rPr>
        <w:t>tricos, como c</w:t>
      </w:r>
      <w:r w:rsidR="00ED3E39" w:rsidRPr="00ED3E39">
        <w:rPr>
          <w:rFonts w:ascii="Times New Roman" w:hAnsi="Times New Roman" w:cs="Times New Roman"/>
          <w:sz w:val="20"/>
          <w:szCs w:val="20"/>
        </w:rPr>
        <w:t>í</w:t>
      </w:r>
      <w:r w:rsidRPr="00ED3E39">
        <w:rPr>
          <w:rFonts w:ascii="Times New Roman" w:hAnsi="Times New Roman" w:cs="Times New Roman"/>
          <w:sz w:val="20"/>
          <w:szCs w:val="20"/>
        </w:rPr>
        <w:t xml:space="preserve">rculos e </w:t>
      </w:r>
      <w:r w:rsidR="00ED3E39" w:rsidRPr="00ED3E39">
        <w:rPr>
          <w:rFonts w:ascii="Times New Roman" w:hAnsi="Times New Roman" w:cs="Times New Roman"/>
          <w:sz w:val="20"/>
          <w:szCs w:val="20"/>
        </w:rPr>
        <w:t>â</w:t>
      </w:r>
      <w:r w:rsidRPr="00ED3E39">
        <w:rPr>
          <w:rFonts w:ascii="Times New Roman" w:hAnsi="Times New Roman" w:cs="Times New Roman"/>
          <w:sz w:val="20"/>
          <w:szCs w:val="20"/>
        </w:rPr>
        <w:t>ngulos. Ao menos um destes livros ainda estava em circula</w:t>
      </w:r>
      <w:r w:rsidR="00ED3E39" w:rsidRPr="00ED3E39">
        <w:rPr>
          <w:rFonts w:ascii="Times New Roman" w:hAnsi="Times New Roman" w:cs="Times New Roman"/>
          <w:sz w:val="20"/>
          <w:szCs w:val="20"/>
        </w:rPr>
        <w:t>çã</w:t>
      </w:r>
      <w:r w:rsidRPr="00ED3E39">
        <w:rPr>
          <w:rFonts w:ascii="Times New Roman" w:hAnsi="Times New Roman" w:cs="Times New Roman"/>
          <w:sz w:val="20"/>
          <w:szCs w:val="20"/>
        </w:rPr>
        <w:t xml:space="preserve">o na </w:t>
      </w:r>
      <w:r w:rsidR="00ED3E39" w:rsidRPr="00ED3E39">
        <w:rPr>
          <w:rFonts w:ascii="Times New Roman" w:hAnsi="Times New Roman" w:cs="Times New Roman"/>
          <w:sz w:val="20"/>
          <w:szCs w:val="20"/>
        </w:rPr>
        <w:t>é</w:t>
      </w:r>
      <w:r w:rsidRPr="00ED3E39">
        <w:rPr>
          <w:rFonts w:ascii="Times New Roman" w:hAnsi="Times New Roman" w:cs="Times New Roman"/>
          <w:sz w:val="20"/>
          <w:szCs w:val="20"/>
        </w:rPr>
        <w:t xml:space="preserve">poca de </w:t>
      </w:r>
      <w:proofErr w:type="spellStart"/>
      <w:r w:rsidRPr="00ED3E39">
        <w:rPr>
          <w:rFonts w:ascii="Times New Roman" w:hAnsi="Times New Roman" w:cs="Times New Roman"/>
          <w:sz w:val="20"/>
          <w:szCs w:val="20"/>
        </w:rPr>
        <w:t>Eudemo</w:t>
      </w:r>
      <w:proofErr w:type="spellEnd"/>
      <w:r w:rsidRPr="00ED3E39">
        <w:rPr>
          <w:rFonts w:ascii="Times New Roman" w:hAnsi="Times New Roman" w:cs="Times New Roman"/>
          <w:sz w:val="20"/>
          <w:szCs w:val="20"/>
        </w:rPr>
        <w:t>, e os enunciados geom</w:t>
      </w:r>
      <w:r w:rsidR="00ED3E39" w:rsidRPr="00ED3E39">
        <w:rPr>
          <w:rFonts w:ascii="Times New Roman" w:hAnsi="Times New Roman" w:cs="Times New Roman"/>
          <w:sz w:val="20"/>
          <w:szCs w:val="20"/>
        </w:rPr>
        <w:t>é</w:t>
      </w:r>
      <w:r w:rsidRPr="00ED3E39">
        <w:rPr>
          <w:rFonts w:ascii="Times New Roman" w:hAnsi="Times New Roman" w:cs="Times New Roman"/>
          <w:sz w:val="20"/>
          <w:szCs w:val="20"/>
        </w:rPr>
        <w:t>tricos a</w:t>
      </w:r>
      <w:r w:rsidR="00ED3E39" w:rsidRPr="00ED3E39">
        <w:rPr>
          <w:rFonts w:ascii="Times New Roman" w:hAnsi="Times New Roman" w:cs="Times New Roman"/>
          <w:sz w:val="20"/>
          <w:szCs w:val="20"/>
        </w:rPr>
        <w:t>í</w:t>
      </w:r>
      <w:r w:rsidRPr="00ED3E39">
        <w:rPr>
          <w:rFonts w:ascii="Times New Roman" w:hAnsi="Times New Roman" w:cs="Times New Roman"/>
          <w:sz w:val="20"/>
          <w:szCs w:val="20"/>
        </w:rPr>
        <w:t xml:space="preserve"> contidos podem ter ficado conhecidos como sendo de Tales</w:t>
      </w:r>
      <w:r w:rsidR="00ED3E39" w:rsidRPr="00ED3E39">
        <w:rPr>
          <w:rFonts w:ascii="Times New Roman" w:hAnsi="Times New Roman" w:cs="Times New Roman"/>
          <w:sz w:val="20"/>
          <w:szCs w:val="20"/>
        </w:rPr>
        <w:t>.</w:t>
      </w:r>
    </w:p>
    <w:p w14:paraId="68898B9B" w14:textId="5A9928BE" w:rsidR="00C07D41" w:rsidRPr="00B62572" w:rsidRDefault="000B73A0" w:rsidP="00B62572">
      <w:pPr>
        <w:pStyle w:val="Ttulo3"/>
        <w:rPr>
          <w:szCs w:val="24"/>
        </w:rPr>
      </w:pPr>
      <w:bookmarkStart w:id="9" w:name="_Toc67677221"/>
      <w:r>
        <w:rPr>
          <w:szCs w:val="24"/>
        </w:rPr>
        <w:t>Idade Média: distanciamento entre a Arte e a Matemática</w:t>
      </w:r>
      <w:bookmarkEnd w:id="9"/>
    </w:p>
    <w:p w14:paraId="016B3677" w14:textId="77777777" w:rsidR="00591AA2" w:rsidRDefault="00591AA2" w:rsidP="00B62572">
      <w:pPr>
        <w:pStyle w:val="Ttulo1"/>
      </w:pPr>
      <w:bookmarkStart w:id="10" w:name="_Toc67677222"/>
      <w:r w:rsidRPr="00AB75FD">
        <w:t>APRENDIZAGEM SIGNIFICATIVA: A TEORIA AUSUBELIANA</w:t>
      </w:r>
      <w:bookmarkEnd w:id="10"/>
    </w:p>
    <w:p w14:paraId="091522D0" w14:textId="77777777" w:rsidR="00051DBA" w:rsidRDefault="00051DBA" w:rsidP="00051DBA">
      <w:pPr>
        <w:spacing w:line="240" w:lineRule="auto"/>
        <w:jc w:val="right"/>
        <w:rPr>
          <w:rFonts w:ascii="Times New Roman" w:hAnsi="Times New Roman" w:cs="Times New Roman"/>
        </w:rPr>
      </w:pPr>
      <w:bookmarkStart w:id="11" w:name="_Hlk50218598"/>
      <w:r>
        <w:rPr>
          <w:rFonts w:ascii="Times New Roman" w:hAnsi="Times New Roman" w:cs="Times New Roman"/>
        </w:rPr>
        <w:t>“</w:t>
      </w:r>
      <w:r w:rsidRPr="008C401F">
        <w:rPr>
          <w:rFonts w:ascii="Times New Roman" w:hAnsi="Times New Roman" w:cs="Times New Roman"/>
        </w:rPr>
        <w:t>A escola é um cárcere para</w:t>
      </w:r>
      <w:r>
        <w:rPr>
          <w:rFonts w:ascii="Times New Roman" w:hAnsi="Times New Roman" w:cs="Times New Roman"/>
        </w:rPr>
        <w:t xml:space="preserve"> meninos</w:t>
      </w:r>
      <w:r w:rsidRPr="008C401F">
        <w:rPr>
          <w:rFonts w:ascii="Times New Roman" w:hAnsi="Times New Roman" w:cs="Times New Roman"/>
        </w:rPr>
        <w:t xml:space="preserve">. </w:t>
      </w:r>
    </w:p>
    <w:p w14:paraId="0AE54628" w14:textId="77777777" w:rsidR="00051DBA" w:rsidRDefault="00051DBA" w:rsidP="00051DBA">
      <w:pPr>
        <w:spacing w:line="240" w:lineRule="auto"/>
        <w:jc w:val="right"/>
        <w:rPr>
          <w:rFonts w:ascii="Times New Roman" w:hAnsi="Times New Roman" w:cs="Times New Roman"/>
        </w:rPr>
      </w:pPr>
      <w:r w:rsidRPr="008C401F">
        <w:rPr>
          <w:rFonts w:ascii="Times New Roman" w:hAnsi="Times New Roman" w:cs="Times New Roman"/>
        </w:rPr>
        <w:t xml:space="preserve">O </w:t>
      </w:r>
      <w:r>
        <w:rPr>
          <w:rFonts w:ascii="Times New Roman" w:hAnsi="Times New Roman" w:cs="Times New Roman"/>
        </w:rPr>
        <w:t xml:space="preserve">crime de todos </w:t>
      </w:r>
      <w:r w:rsidRPr="008C401F">
        <w:rPr>
          <w:rFonts w:ascii="Times New Roman" w:hAnsi="Times New Roman" w:cs="Times New Roman"/>
        </w:rPr>
        <w:t>é a</w:t>
      </w:r>
      <w:r>
        <w:rPr>
          <w:rFonts w:ascii="Times New Roman" w:hAnsi="Times New Roman" w:cs="Times New Roman"/>
        </w:rPr>
        <w:t xml:space="preserve"> </w:t>
      </w:r>
      <w:r w:rsidRPr="008C401F">
        <w:rPr>
          <w:rFonts w:ascii="Times New Roman" w:hAnsi="Times New Roman" w:cs="Times New Roman"/>
        </w:rPr>
        <w:t>pouca idade</w:t>
      </w:r>
      <w:r>
        <w:rPr>
          <w:rFonts w:ascii="Times New Roman" w:hAnsi="Times New Roman" w:cs="Times New Roman"/>
        </w:rPr>
        <w:t xml:space="preserve"> </w:t>
      </w:r>
    </w:p>
    <w:p w14:paraId="18C11B2D" w14:textId="77777777" w:rsidR="00051DBA" w:rsidRDefault="00051DBA" w:rsidP="00051DBA">
      <w:pPr>
        <w:spacing w:line="240" w:lineRule="auto"/>
        <w:jc w:val="right"/>
        <w:rPr>
          <w:rFonts w:ascii="Times New Roman" w:hAnsi="Times New Roman" w:cs="Times New Roman"/>
        </w:rPr>
      </w:pPr>
      <w:r w:rsidRPr="008C401F">
        <w:rPr>
          <w:rFonts w:ascii="Times New Roman" w:hAnsi="Times New Roman" w:cs="Times New Roman"/>
        </w:rPr>
        <w:t xml:space="preserve">e por isso os carcereiros </w:t>
      </w:r>
    </w:p>
    <w:p w14:paraId="433C56BD" w14:textId="77777777" w:rsidR="00051DBA" w:rsidRPr="008C401F" w:rsidRDefault="00051DBA" w:rsidP="00051DBA">
      <w:pPr>
        <w:spacing w:line="240" w:lineRule="auto"/>
        <w:jc w:val="right"/>
        <w:rPr>
          <w:rFonts w:ascii="Times New Roman" w:hAnsi="Times New Roman" w:cs="Times New Roman"/>
        </w:rPr>
      </w:pPr>
      <w:r>
        <w:rPr>
          <w:rFonts w:ascii="Times New Roman" w:hAnsi="Times New Roman" w:cs="Times New Roman"/>
        </w:rPr>
        <w:t xml:space="preserve">lhes dão castigos”. </w:t>
      </w:r>
      <w:bookmarkEnd w:id="11"/>
    </w:p>
    <w:p w14:paraId="7CD87A7E" w14:textId="77777777" w:rsidR="00051DBA" w:rsidRPr="008C401F" w:rsidRDefault="00051DBA" w:rsidP="00051DBA">
      <w:pPr>
        <w:rPr>
          <w:rFonts w:ascii="Times New Roman" w:hAnsi="Times New Roman" w:cs="Times New Roman"/>
        </w:rPr>
      </w:pPr>
    </w:p>
    <w:p w14:paraId="17E0369A" w14:textId="673628A9" w:rsidR="00051DBA" w:rsidRPr="0097294D" w:rsidRDefault="00051DBA" w:rsidP="00051DBA">
      <w:pPr>
        <w:rPr>
          <w:rFonts w:ascii="Times New Roman" w:hAnsi="Times New Roman" w:cs="Times New Roman"/>
        </w:rPr>
      </w:pPr>
      <w:r w:rsidRPr="00AB75FD">
        <w:rPr>
          <w:rFonts w:ascii="Times New Roman" w:hAnsi="Times New Roman" w:cs="Times New Roman"/>
          <w:b/>
        </w:rPr>
        <w:tab/>
      </w:r>
      <w:r w:rsidRPr="0097294D">
        <w:rPr>
          <w:rFonts w:ascii="Times New Roman" w:hAnsi="Times New Roman" w:cs="Times New Roman"/>
        </w:rPr>
        <w:t xml:space="preserve">Esta seção tem a finalidade de apresentar aspectos centrais da Teoria da Aprendizagem e expor as contribuições deste modelo teórico para o ensino e a aprendizagem. A expressão “aprendizagem significativa” é utilizada rotineiramente no contexto educacional sem as devidas considerações a teoria de aprendizagem proposta por </w:t>
      </w:r>
      <w:proofErr w:type="spellStart"/>
      <w:r w:rsidRPr="0097294D">
        <w:rPr>
          <w:rFonts w:ascii="Times New Roman" w:hAnsi="Times New Roman" w:cs="Times New Roman"/>
        </w:rPr>
        <w:t>Ausubel</w:t>
      </w:r>
      <w:proofErr w:type="spellEnd"/>
      <w:r w:rsidRPr="0097294D">
        <w:rPr>
          <w:rFonts w:ascii="Times New Roman" w:hAnsi="Times New Roman" w:cs="Times New Roman"/>
        </w:rPr>
        <w:t xml:space="preserve">. Na tentativa de caracterizar a teoria </w:t>
      </w:r>
      <w:proofErr w:type="spellStart"/>
      <w:r w:rsidRPr="0097294D">
        <w:rPr>
          <w:rFonts w:ascii="Times New Roman" w:hAnsi="Times New Roman" w:cs="Times New Roman"/>
        </w:rPr>
        <w:t>ausubeliana</w:t>
      </w:r>
      <w:proofErr w:type="spellEnd"/>
      <w:r w:rsidRPr="0097294D">
        <w:rPr>
          <w:rFonts w:ascii="Times New Roman" w:hAnsi="Times New Roman" w:cs="Times New Roman"/>
        </w:rPr>
        <w:t xml:space="preserve"> de aprendizagem e relacioná-la com </w:t>
      </w:r>
      <w:r w:rsidR="0097294D">
        <w:rPr>
          <w:rFonts w:ascii="Times New Roman" w:hAnsi="Times New Roman" w:cs="Times New Roman"/>
        </w:rPr>
        <w:t xml:space="preserve">as relações entre a Arte e a Matemática </w:t>
      </w:r>
      <w:r w:rsidRPr="0097294D">
        <w:rPr>
          <w:rFonts w:ascii="Times New Roman" w:hAnsi="Times New Roman" w:cs="Times New Roman"/>
        </w:rPr>
        <w:t>construímos esta seção narrando momentos da história educativa do teórico na tentativa de desnudar o conceito e apresentar contribuições ao processo de ensino e de aprendizagem.</w:t>
      </w:r>
    </w:p>
    <w:p w14:paraId="0F9B6B1E" w14:textId="77777777" w:rsidR="00591AA2" w:rsidRPr="00AB75FD" w:rsidRDefault="00591AA2" w:rsidP="00B62572">
      <w:pPr>
        <w:pStyle w:val="Ttulo2"/>
      </w:pPr>
      <w:bookmarkStart w:id="12" w:name="_Toc67677223"/>
      <w:r w:rsidRPr="00AB75FD">
        <w:t xml:space="preserve">Conhecendo David Paul </w:t>
      </w:r>
      <w:proofErr w:type="spellStart"/>
      <w:r w:rsidRPr="00AB75FD">
        <w:t>Ausubel</w:t>
      </w:r>
      <w:proofErr w:type="spellEnd"/>
      <w:r w:rsidRPr="00AB75FD">
        <w:t xml:space="preserve"> e sua história educativa</w:t>
      </w:r>
      <w:bookmarkEnd w:id="12"/>
    </w:p>
    <w:p w14:paraId="58692814" w14:textId="77777777" w:rsidR="00F30929" w:rsidRPr="0097294D" w:rsidRDefault="00FD3A16" w:rsidP="00FD3A16">
      <w:pPr>
        <w:rPr>
          <w:rFonts w:ascii="Times New Roman" w:hAnsi="Times New Roman" w:cs="Times New Roman"/>
        </w:rPr>
      </w:pPr>
      <w:r>
        <w:rPr>
          <w:rFonts w:ascii="Times New Roman" w:hAnsi="Times New Roman" w:cs="Times New Roman"/>
          <w:color w:val="1F497D" w:themeColor="text2"/>
        </w:rPr>
        <w:tab/>
      </w:r>
      <w:r w:rsidR="00F30929" w:rsidRPr="0097294D">
        <w:rPr>
          <w:rFonts w:ascii="Times New Roman" w:hAnsi="Times New Roman" w:cs="Times New Roman"/>
        </w:rPr>
        <w:t xml:space="preserve">David </w:t>
      </w:r>
      <w:proofErr w:type="spellStart"/>
      <w:r w:rsidR="00F30929" w:rsidRPr="0097294D">
        <w:rPr>
          <w:rFonts w:ascii="Times New Roman" w:hAnsi="Times New Roman" w:cs="Times New Roman"/>
        </w:rPr>
        <w:t>Ausubel</w:t>
      </w:r>
      <w:proofErr w:type="spellEnd"/>
      <w:r w:rsidR="00F30929" w:rsidRPr="0097294D">
        <w:rPr>
          <w:rFonts w:ascii="Times New Roman" w:hAnsi="Times New Roman" w:cs="Times New Roman"/>
        </w:rPr>
        <w:t xml:space="preserve"> (1918-2008), norte-americano nascido no Brooklin em Nova Iorque, USA. Descendente de imigrantes judeus da Europa Central nasceu em um momento histórico onde a população judia sofria uma série de perseguições, denominados Pogroms</w:t>
      </w:r>
      <w:r w:rsidR="00F30929" w:rsidRPr="0097294D">
        <w:rPr>
          <w:rStyle w:val="Refdenotaderodap"/>
          <w:rFonts w:ascii="Times New Roman" w:hAnsi="Times New Roman" w:cs="Times New Roman"/>
        </w:rPr>
        <w:footnoteReference w:id="11"/>
      </w:r>
      <w:r w:rsidR="00F30929" w:rsidRPr="0097294D">
        <w:rPr>
          <w:rFonts w:ascii="Times New Roman" w:hAnsi="Times New Roman" w:cs="Times New Roman"/>
        </w:rPr>
        <w:t xml:space="preserve">. Teve sua história de vida atrelada aos horrores sofridos pelos judeus. Uma marca característica de </w:t>
      </w:r>
      <w:proofErr w:type="spellStart"/>
      <w:r w:rsidR="00F30929" w:rsidRPr="0097294D">
        <w:rPr>
          <w:rFonts w:ascii="Times New Roman" w:hAnsi="Times New Roman" w:cs="Times New Roman"/>
        </w:rPr>
        <w:t>Ausubel</w:t>
      </w:r>
      <w:proofErr w:type="spellEnd"/>
      <w:r w:rsidR="00F30929" w:rsidRPr="0097294D">
        <w:rPr>
          <w:rFonts w:ascii="Times New Roman" w:hAnsi="Times New Roman" w:cs="Times New Roman"/>
        </w:rPr>
        <w:t xml:space="preserve"> é sua insatisfação com a educação, narra ter sofrido inúmeros castigos e humilhações no ambiente escolar, concebendo a visão da educação como violenta (FERNANDES, 2011). </w:t>
      </w:r>
    </w:p>
    <w:p w14:paraId="55335A5C" w14:textId="77777777" w:rsidR="00F30929" w:rsidRPr="0097294D" w:rsidRDefault="00F30929" w:rsidP="00F30929">
      <w:pPr>
        <w:rPr>
          <w:rFonts w:ascii="Times New Roman" w:hAnsi="Times New Roman" w:cs="Times New Roman"/>
        </w:rPr>
      </w:pPr>
      <w:r w:rsidRPr="0097294D">
        <w:rPr>
          <w:rFonts w:ascii="Times New Roman" w:hAnsi="Times New Roman" w:cs="Times New Roman"/>
        </w:rPr>
        <w:tab/>
        <w:t xml:space="preserve">Gold (1944) citado por </w:t>
      </w:r>
      <w:proofErr w:type="spellStart"/>
      <w:r w:rsidRPr="0097294D">
        <w:rPr>
          <w:rFonts w:ascii="Times New Roman" w:hAnsi="Times New Roman" w:cs="Times New Roman"/>
        </w:rPr>
        <w:t>Distler</w:t>
      </w:r>
      <w:proofErr w:type="spellEnd"/>
      <w:r w:rsidRPr="0097294D">
        <w:rPr>
          <w:rFonts w:ascii="Times New Roman" w:hAnsi="Times New Roman" w:cs="Times New Roman"/>
        </w:rPr>
        <w:t xml:space="preserve"> (2015, p. 193) retrata um pouco dessa educação ofertada aos judeus da época, caso de David </w:t>
      </w:r>
      <w:proofErr w:type="spellStart"/>
      <w:r w:rsidRPr="0097294D">
        <w:rPr>
          <w:rFonts w:ascii="Times New Roman" w:hAnsi="Times New Roman" w:cs="Times New Roman"/>
        </w:rPr>
        <w:t>Ausubel</w:t>
      </w:r>
      <w:proofErr w:type="spellEnd"/>
      <w:r w:rsidRPr="0097294D">
        <w:rPr>
          <w:rFonts w:ascii="Times New Roman" w:hAnsi="Times New Roman" w:cs="Times New Roman"/>
        </w:rPr>
        <w:t xml:space="preserve">.  </w:t>
      </w:r>
    </w:p>
    <w:p w14:paraId="2E1E661F" w14:textId="77777777" w:rsidR="00F30929" w:rsidRPr="0097294D" w:rsidRDefault="00F30929" w:rsidP="00F30929">
      <w:pPr>
        <w:spacing w:line="240" w:lineRule="auto"/>
        <w:ind w:left="2268"/>
        <w:rPr>
          <w:rFonts w:ascii="Times New Roman" w:hAnsi="Times New Roman" w:cs="Times New Roman"/>
          <w:sz w:val="20"/>
          <w:szCs w:val="20"/>
        </w:rPr>
      </w:pPr>
      <w:r w:rsidRPr="0097294D">
        <w:rPr>
          <w:rFonts w:ascii="Times New Roman" w:hAnsi="Times New Roman" w:cs="Times New Roman"/>
          <w:sz w:val="20"/>
          <w:szCs w:val="20"/>
        </w:rPr>
        <w:t xml:space="preserve">“A escola era cárcere de meninos. O crime de todos é a pouca idade e por isso os carcereiros lhe dão castigos (...). Escandalizou-se com um palavrão que eu, patife de seis anos, empreguei certo dia. Com sabão de lixívia lavou-me a boca. Submeti-me. Fiquei em pé num canto o dia inteiro, para servir de escarmento a uma classe de cinquenta meninos assustados. (...) Comer sabão é desagradável. Mas meus pais protestaram porque o sabão era feito de sebo cristão e não de </w:t>
      </w:r>
      <w:proofErr w:type="spellStart"/>
      <w:r w:rsidRPr="0097294D">
        <w:rPr>
          <w:rFonts w:ascii="Times New Roman" w:hAnsi="Times New Roman" w:cs="Times New Roman"/>
          <w:sz w:val="20"/>
          <w:szCs w:val="20"/>
        </w:rPr>
        <w:t>kosher</w:t>
      </w:r>
      <w:proofErr w:type="spellEnd"/>
      <w:r w:rsidRPr="0097294D">
        <w:rPr>
          <w:rFonts w:ascii="Times New Roman" w:hAnsi="Times New Roman" w:cs="Times New Roman"/>
          <w:sz w:val="20"/>
          <w:szCs w:val="20"/>
        </w:rPr>
        <w:t>. Eu fora também obrigado a comer carne de porco: isso é crime contra lei mosaica”.</w:t>
      </w:r>
    </w:p>
    <w:p w14:paraId="5F407FE9" w14:textId="77777777" w:rsidR="00F30929" w:rsidRPr="0097294D" w:rsidRDefault="00F30929" w:rsidP="00F30929">
      <w:pPr>
        <w:rPr>
          <w:rFonts w:ascii="Times New Roman" w:hAnsi="Times New Roman" w:cs="Times New Roman"/>
          <w:sz w:val="20"/>
          <w:szCs w:val="20"/>
        </w:rPr>
      </w:pPr>
    </w:p>
    <w:p w14:paraId="487806E1"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 xml:space="preserve">Esses processos traumáticos vivenciados por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o direcionam a educação, inicialmente, se forma em Psicologia (1939) e mais tarde em Medicina (1943), pratica medicina como cirurgião assistente e psiquiatra na saúde pública dos Estados Unidos por algum tempo, e depois da segunda guerra mundial (1945) foi designado pela ONU Organização das Nações Unidas (ONU) a prestar auxílio médico na cidade de Estugarda (</w:t>
      </w:r>
      <w:proofErr w:type="spellStart"/>
      <w:r w:rsidRPr="0097294D">
        <w:rPr>
          <w:rFonts w:ascii="Times New Roman" w:hAnsi="Times New Roman" w:cs="Times New Roman"/>
          <w:szCs w:val="24"/>
        </w:rPr>
        <w:t>Sttutgart</w:t>
      </w:r>
      <w:proofErr w:type="spellEnd"/>
      <w:r w:rsidRPr="0097294D">
        <w:rPr>
          <w:rFonts w:ascii="Times New Roman" w:hAnsi="Times New Roman" w:cs="Times New Roman"/>
          <w:szCs w:val="24"/>
        </w:rPr>
        <w:t>) na Alemanha as pessoas denominadas deslocadas</w:t>
      </w:r>
      <w:r w:rsidRPr="0097294D">
        <w:rPr>
          <w:rStyle w:val="Refdenotaderodap"/>
          <w:rFonts w:ascii="Times New Roman" w:hAnsi="Times New Roman" w:cs="Times New Roman"/>
          <w:szCs w:val="24"/>
        </w:rPr>
        <w:footnoteReference w:id="12"/>
      </w:r>
      <w:r w:rsidRPr="0097294D">
        <w:rPr>
          <w:rFonts w:ascii="Times New Roman" w:hAnsi="Times New Roman" w:cs="Times New Roman"/>
          <w:szCs w:val="24"/>
        </w:rPr>
        <w:t>, mais tarde Obtém o doutorado em Psicologia do desenvolvimento na Universidade de Colômbia.</w:t>
      </w:r>
    </w:p>
    <w:p w14:paraId="3FACBB88" w14:textId="77777777" w:rsidR="00F30929" w:rsidRPr="0097294D" w:rsidRDefault="00F30929" w:rsidP="0097294D">
      <w:pPr>
        <w:ind w:firstLine="578"/>
        <w:rPr>
          <w:rFonts w:ascii="Times New Roman" w:hAnsi="Times New Roman" w:cs="Times New Roman"/>
          <w:szCs w:val="24"/>
        </w:rPr>
      </w:pPr>
      <w:r w:rsidRPr="0097294D">
        <w:rPr>
          <w:rFonts w:ascii="Times New Roman" w:hAnsi="Times New Roman" w:cs="Times New Roman"/>
          <w:szCs w:val="24"/>
        </w:rPr>
        <w:t xml:space="preserve">Em 1950 inicia suas pesquisas no campo da psicologia cognitiva, </w:t>
      </w:r>
      <w:r w:rsidRPr="0097294D">
        <w:rPr>
          <w:rFonts w:ascii="Times New Roman" w:hAnsi="Times New Roman" w:cs="Times New Roman"/>
          <w:szCs w:val="24"/>
          <w:shd w:val="clear" w:color="auto" w:fill="FFFFFF"/>
        </w:rPr>
        <w:t xml:space="preserve">publicando extensivamente nessa área junto a Universidade de </w:t>
      </w:r>
      <w:proofErr w:type="spellStart"/>
      <w:r w:rsidRPr="0097294D">
        <w:rPr>
          <w:rFonts w:ascii="Times New Roman" w:hAnsi="Times New Roman" w:cs="Times New Roman"/>
          <w:szCs w:val="24"/>
          <w:shd w:val="clear" w:color="auto" w:fill="FFFFFF"/>
        </w:rPr>
        <w:t>Ilinois</w:t>
      </w:r>
      <w:proofErr w:type="spellEnd"/>
      <w:r w:rsidRPr="0097294D">
        <w:rPr>
          <w:rFonts w:ascii="Times New Roman" w:hAnsi="Times New Roman" w:cs="Times New Roman"/>
          <w:szCs w:val="24"/>
          <w:shd w:val="clear" w:color="auto" w:fill="FFFFFF"/>
        </w:rPr>
        <w:t>,</w:t>
      </w:r>
      <w:r w:rsidRPr="0097294D">
        <w:rPr>
          <w:rFonts w:ascii="Times New Roman" w:hAnsi="Times New Roman" w:cs="Times New Roman"/>
          <w:szCs w:val="24"/>
        </w:rPr>
        <w:t xml:space="preserve"> foi professor visitante em diversas universidades </w:t>
      </w:r>
      <w:proofErr w:type="spellStart"/>
      <w:r w:rsidRPr="0097294D">
        <w:rPr>
          <w:rFonts w:ascii="Times New Roman" w:hAnsi="Times New Roman" w:cs="Times New Roman"/>
          <w:szCs w:val="24"/>
        </w:rPr>
        <w:t>européias</w:t>
      </w:r>
      <w:proofErr w:type="spellEnd"/>
      <w:r w:rsidRPr="0097294D">
        <w:rPr>
          <w:rFonts w:ascii="Times New Roman" w:hAnsi="Times New Roman" w:cs="Times New Roman"/>
          <w:szCs w:val="24"/>
        </w:rPr>
        <w:t xml:space="preserve">, dentre elas, em Berna na Suíça, na universidade Salesiana em Roma e na Universidade de Munique, exerceu com muita atividade </w:t>
      </w:r>
      <w:proofErr w:type="spellStart"/>
      <w:r w:rsidRPr="0097294D">
        <w:rPr>
          <w:rFonts w:ascii="Times New Roman" w:hAnsi="Times New Roman" w:cs="Times New Roman"/>
          <w:szCs w:val="24"/>
        </w:rPr>
        <w:t>a</w:t>
      </w:r>
      <w:proofErr w:type="spellEnd"/>
      <w:r w:rsidRPr="0097294D">
        <w:rPr>
          <w:rFonts w:ascii="Times New Roman" w:hAnsi="Times New Roman" w:cs="Times New Roman"/>
          <w:szCs w:val="24"/>
        </w:rPr>
        <w:t xml:space="preserve"> docência. F</w:t>
      </w:r>
      <w:r w:rsidRPr="0097294D">
        <w:rPr>
          <w:rFonts w:ascii="Times New Roman" w:hAnsi="Times New Roman" w:cs="Times New Roman"/>
          <w:szCs w:val="24"/>
          <w:shd w:val="clear" w:color="auto" w:fill="FFFFFF"/>
        </w:rPr>
        <w:t>oi diretor do Departamento de Psicologia Educacional pela Universidade de Nova York (DISTLER, 2015).</w:t>
      </w:r>
    </w:p>
    <w:p w14:paraId="60A3296B" w14:textId="77777777" w:rsidR="00591AA2" w:rsidRPr="0097294D" w:rsidRDefault="00841B99" w:rsidP="007A5249">
      <w:pPr>
        <w:pStyle w:val="Ttulo2"/>
      </w:pPr>
      <w:bookmarkStart w:id="13" w:name="_Toc67677224"/>
      <w:proofErr w:type="spellStart"/>
      <w:r w:rsidRPr="0097294D">
        <w:t>Ausubel</w:t>
      </w:r>
      <w:proofErr w:type="spellEnd"/>
      <w:r w:rsidRPr="0097294D">
        <w:t xml:space="preserve"> e a Teoria Cognitiva</w:t>
      </w:r>
      <w:bookmarkEnd w:id="13"/>
    </w:p>
    <w:p w14:paraId="6E78E5FB"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 xml:space="preserve">Para compreendermos a teoria proposta por David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precisaremos entender os tipos gerais de aprendizagem, sendo elas, a cognitiva, a afetiva e a psicomotora. Para </w:t>
      </w:r>
      <w:proofErr w:type="spellStart"/>
      <w:r w:rsidRPr="0097294D">
        <w:rPr>
          <w:rFonts w:ascii="Times New Roman" w:hAnsi="Times New Roman" w:cs="Times New Roman"/>
          <w:szCs w:val="24"/>
        </w:rPr>
        <w:t>Mahoney</w:t>
      </w:r>
      <w:proofErr w:type="spellEnd"/>
      <w:r w:rsidRPr="0097294D">
        <w:rPr>
          <w:rFonts w:ascii="Times New Roman" w:hAnsi="Times New Roman" w:cs="Times New Roman"/>
          <w:szCs w:val="24"/>
        </w:rPr>
        <w:t xml:space="preserve"> e Almeida (2005) o processo de ensino e de aprendizagem é o recurso essencial do docente, esse entendimento, e o papel da afetividade ao longo desse processo, promovem importantes benefícios a educação e deve constar em programas de formação de professores.</w:t>
      </w:r>
    </w:p>
    <w:p w14:paraId="2F1BAE8B"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 xml:space="preserve">A integração entre o domínio cognitivo, afetivo e psicomotor é de fundamental importância para o desenvolvimento do potencial de cada indivíduo, estando diretamente ligado ao meio em que está inserido. </w:t>
      </w:r>
    </w:p>
    <w:p w14:paraId="5403D4C0" w14:textId="77777777" w:rsidR="00F30929" w:rsidRPr="0097294D" w:rsidRDefault="00F30929" w:rsidP="00F30929">
      <w:pPr>
        <w:spacing w:line="240" w:lineRule="auto"/>
        <w:ind w:left="2268"/>
        <w:rPr>
          <w:rFonts w:ascii="Times New Roman" w:hAnsi="Times New Roman" w:cs="Times New Roman"/>
          <w:sz w:val="20"/>
          <w:szCs w:val="20"/>
        </w:rPr>
      </w:pPr>
      <w:r w:rsidRPr="0097294D">
        <w:rPr>
          <w:rFonts w:ascii="Times New Roman" w:hAnsi="Times New Roman" w:cs="Times New Roman"/>
          <w:sz w:val="20"/>
          <w:szCs w:val="20"/>
        </w:rPr>
        <w:t xml:space="preserve">O meio é um complemento indispensável ao ser vivo. Ele deverá corresponder a suas necessidades e as suas aptidões sensório-motoras e, depois, psicomotoras(...) Não é menos verdadeiro que a sociedade coloca o homem em presença de novos meios, novas necessidades e novos recursos que aumentam possibilidades de evolução e diferenciação individual. A constituição biológica da criança, ao nascer, não será a única lei de seu destino posterior. Seus efeitos podem ser amplamente transformados pelas circunstâncias de sua existência, da qual não se exclui a possibilidade de escolha pessoal(...). Os meios em que vive a criança e aqueles com que ela sonha constituem a “forma” que amolda a pessoa. Não se trata de uma marca aceita passivamente (Wallon, 1975, p. 164,165,167) </w:t>
      </w:r>
    </w:p>
    <w:p w14:paraId="3205A3D1" w14:textId="77777777" w:rsidR="00F30929" w:rsidRPr="0097294D" w:rsidRDefault="00F30929" w:rsidP="00F30929">
      <w:pPr>
        <w:rPr>
          <w:rFonts w:ascii="Times New Roman" w:hAnsi="Times New Roman" w:cs="Times New Roman"/>
          <w:szCs w:val="24"/>
        </w:rPr>
      </w:pPr>
    </w:p>
    <w:p w14:paraId="1D6A4924"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Os domínios funcionais são responsáveis para explicar as questões psíquicas, didaticamente define o que é inseparável: a própria pessoa. O domínio afetivo proporciona as funções referentes à paixão, aos sentimentos e as emoções. O domínio psicomotor é caracterizado pela possibilidade de movimentação do corpo no tempo e no espaço, as posturas que garantem o equilíbrio corporal, bem como, os estímulos para as emoções e sentimentos se expressarem. Já o domínio cognitivo desempenha funções que promovem a aquisição do conhecimento por meio de imagens, ideias, representações e informações, permitindo analisar e (</w:t>
      </w:r>
      <w:proofErr w:type="spellStart"/>
      <w:r w:rsidRPr="0097294D">
        <w:rPr>
          <w:rFonts w:ascii="Times New Roman" w:hAnsi="Times New Roman" w:cs="Times New Roman"/>
          <w:szCs w:val="24"/>
        </w:rPr>
        <w:t>re</w:t>
      </w:r>
      <w:proofErr w:type="spellEnd"/>
      <w:r w:rsidRPr="0097294D">
        <w:rPr>
          <w:rFonts w:ascii="Times New Roman" w:hAnsi="Times New Roman" w:cs="Times New Roman"/>
          <w:szCs w:val="24"/>
        </w:rPr>
        <w:t>)ver o passado, definir e meditar sobre o presente e planejar o futuro (MAHONEY; ALMEIDA, 2005).</w:t>
      </w:r>
    </w:p>
    <w:p w14:paraId="1184B71C" w14:textId="77777777" w:rsidR="00F30929" w:rsidRPr="0097294D" w:rsidRDefault="00F30929" w:rsidP="00F30929">
      <w:pPr>
        <w:rPr>
          <w:rFonts w:ascii="Times New Roman" w:hAnsi="Times New Roman" w:cs="Times New Roman"/>
          <w:szCs w:val="24"/>
        </w:rPr>
      </w:pPr>
      <w:r w:rsidRPr="0097294D">
        <w:rPr>
          <w:rFonts w:ascii="Times New Roman" w:hAnsi="Times New Roman" w:cs="Times New Roman"/>
          <w:sz w:val="20"/>
          <w:szCs w:val="20"/>
        </w:rPr>
        <w:tab/>
      </w:r>
      <w:r w:rsidRPr="0097294D">
        <w:rPr>
          <w:rFonts w:ascii="Times New Roman" w:hAnsi="Times New Roman" w:cs="Times New Roman"/>
          <w:szCs w:val="24"/>
        </w:rPr>
        <w:t xml:space="preserve">Moreira e </w:t>
      </w:r>
      <w:proofErr w:type="spellStart"/>
      <w:r w:rsidRPr="0097294D">
        <w:rPr>
          <w:rFonts w:ascii="Times New Roman" w:hAnsi="Times New Roman" w:cs="Times New Roman"/>
          <w:szCs w:val="24"/>
        </w:rPr>
        <w:t>Masini</w:t>
      </w:r>
      <w:proofErr w:type="spellEnd"/>
      <w:r w:rsidRPr="0097294D">
        <w:rPr>
          <w:rFonts w:ascii="Times New Roman" w:hAnsi="Times New Roman" w:cs="Times New Roman"/>
          <w:szCs w:val="24"/>
        </w:rPr>
        <w:t xml:space="preserve"> (2001) afirmam que as decisões possuem uma dualidade entre o querer e o dever. O dever está intimamente ligado ao que julgamos como certo e é imposto por um hábito estabelecido, ou seja, aquilo que a maioria pensa, e consideramos que se a maioria costuma fazer, está correto. Esse comportamento demonstra o ímpeto do ser humano em abdicar de sua visão particular do mundo em prol de um pensamento constituído, essa atitude se deve ao que chamamos de consciência. A Psicologia, nessa perspectiva, dedica ao estudo do dinamismo da consciência, de como a humanidade estabelece sua relação com o mundo, estuda suas ações e a tomada de consciência em virtude delas. O ato da consciência estabelece a identidade do indivíduo. O cognitivismo de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visa entender a formação dos significados em nível da consciência.</w:t>
      </w:r>
    </w:p>
    <w:p w14:paraId="2B715629"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 xml:space="preserve">A teoria de ensino proposta por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é a união de saberes que o estudante adquire ao longo da vida. A esta união de saberes,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nomeia como estrutura cognitiva e, o entende como elemento mais importante que o professor deve considerar durante o processo de ensino e aprendizagem. O professor deve dar atenção ao conteúdo, bem como, para a organização desse conteúdo buscando estabelecer uma estrutura cognitiva. O conteúdo assimilado por meio dessa estrutura cognitiva em virtude de uma ordem hierárquica, onde os conceitos mais abrangentes se sobrepõem aos conceitos com menor expansão (ARAGÃO, 1976).</w:t>
      </w:r>
    </w:p>
    <w:p w14:paraId="36032415" w14:textId="77777777" w:rsidR="00F30929" w:rsidRPr="0097294D" w:rsidRDefault="00F30929" w:rsidP="00F30929">
      <w:pPr>
        <w:ind w:firstLine="708"/>
        <w:rPr>
          <w:rFonts w:ascii="Times New Roman" w:hAnsi="Times New Roman" w:cs="Times New Roman"/>
          <w:szCs w:val="24"/>
        </w:rPr>
      </w:pPr>
      <w:r w:rsidRPr="0097294D">
        <w:rPr>
          <w:rFonts w:ascii="Times New Roman" w:hAnsi="Times New Roman" w:cs="Times New Roman"/>
          <w:szCs w:val="24"/>
        </w:rPr>
        <w:t xml:space="preserve">Teorias propostas por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são baseadas nos aspectos cognitivos da aprendizagem e dos conteúdos acadêmicos, por não dar a devida atenção a outros domínios da aprendizagem (afetivo e psicomotor), muitos pesquisadores questionaram seu trabalho. Novak, amigo de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foi responsável por sistematizar, aperfeiçoar e dar publicidade aos fundamentos dessa teoria, incluindo os aspectos afetivos e possibilitando um caráter mais humanista à teoria de </w:t>
      </w:r>
      <w:proofErr w:type="spellStart"/>
      <w:r w:rsidRPr="0097294D">
        <w:rPr>
          <w:rFonts w:ascii="Times New Roman" w:hAnsi="Times New Roman" w:cs="Times New Roman"/>
          <w:szCs w:val="24"/>
        </w:rPr>
        <w:t>ausubeliana</w:t>
      </w:r>
      <w:proofErr w:type="spellEnd"/>
      <w:r w:rsidRPr="0097294D">
        <w:rPr>
          <w:rFonts w:ascii="Times New Roman" w:hAnsi="Times New Roman" w:cs="Times New Roman"/>
          <w:szCs w:val="24"/>
        </w:rPr>
        <w:t xml:space="preserve">. Novak desvelou a teoria de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considerando que a teoria da aprendizagem significativa aborda de forma construtiva o pensamento, o sentimento e a ação que direciona o engrandecimento humano (MOREIRA, 2006). </w:t>
      </w:r>
    </w:p>
    <w:p w14:paraId="318C1485" w14:textId="77777777" w:rsidR="00F30929" w:rsidRPr="0097294D" w:rsidRDefault="00F30929" w:rsidP="00F30929">
      <w:pPr>
        <w:ind w:firstLine="708"/>
        <w:rPr>
          <w:rFonts w:ascii="Times New Roman" w:hAnsi="Times New Roman" w:cs="Times New Roman"/>
          <w:szCs w:val="24"/>
        </w:rPr>
      </w:pP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foi discípulo do suíço Jean Piaget, suas teorias trouxeram como direcionamento referências de Piaget em relação ao conhecimento em genética. Confrontando os estudos, percebemos que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foca seus estudos na perspectiva de uma aprendizagem sistematizada, acredita no ato de aprender por meio de descobertas, como Piaget, valorizado mais a exposição, dentro da prática de ensino.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é visto, assim como Piaget e Novak, um dos grandes nomes da linha cognitivista. Defende que o indivíduo elabora definições em relação ao seu meio; dedica ao processo de entendimento, adaptação e retém os conhecimentos envolvidos nas situações de aprendizagem, procurando sistematizar esse processo (DISTLER, 2015). </w:t>
      </w:r>
    </w:p>
    <w:p w14:paraId="65FBF274" w14:textId="65851177" w:rsidR="00F30929" w:rsidRDefault="00F30929" w:rsidP="00F30929">
      <w:pPr>
        <w:rPr>
          <w:rFonts w:ascii="Times New Roman" w:hAnsi="Times New Roman" w:cs="Times New Roman"/>
          <w:szCs w:val="24"/>
        </w:rPr>
      </w:pPr>
      <w:r w:rsidRPr="0097294D">
        <w:rPr>
          <w:rFonts w:ascii="Times New Roman" w:hAnsi="Times New Roman" w:cs="Times New Roman"/>
          <w:szCs w:val="24"/>
        </w:rPr>
        <w:tab/>
        <w:t xml:space="preserve">Moreira (1999) considera que </w:t>
      </w:r>
      <w:proofErr w:type="spellStart"/>
      <w:r w:rsidRPr="0097294D">
        <w:rPr>
          <w:rFonts w:ascii="Times New Roman" w:hAnsi="Times New Roman" w:cs="Times New Roman"/>
          <w:szCs w:val="24"/>
        </w:rPr>
        <w:t>Ausubel</w:t>
      </w:r>
      <w:proofErr w:type="spellEnd"/>
      <w:r w:rsidRPr="0097294D">
        <w:rPr>
          <w:rFonts w:ascii="Times New Roman" w:hAnsi="Times New Roman" w:cs="Times New Roman"/>
          <w:szCs w:val="24"/>
        </w:rPr>
        <w:t xml:space="preserve"> caracteriza a aprendizagem como a ampliação da estrutura cognitiva em virtude da aquisição de novos conhecimentos, essa aprendizagem oscila entre a aprendizagem mecânica e a aprendizagem significativa, de acordo com o tipo de relação estabelecida entre os saberes dentro da estrutura cognitiva de cada indivíduo.</w:t>
      </w:r>
    </w:p>
    <w:p w14:paraId="271C48BE" w14:textId="77777777" w:rsidR="0097294D" w:rsidRPr="00245B1E" w:rsidRDefault="0097294D" w:rsidP="0097294D">
      <w:pPr>
        <w:ind w:firstLine="708"/>
        <w:rPr>
          <w:rFonts w:ascii="Times New Roman" w:hAnsi="Times New Roman" w:cs="Times New Roman"/>
        </w:rPr>
      </w:pPr>
      <w:proofErr w:type="spellStart"/>
      <w:r w:rsidRPr="00245B1E">
        <w:rPr>
          <w:rFonts w:ascii="Times New Roman" w:hAnsi="Times New Roman" w:cs="Times New Roman"/>
        </w:rPr>
        <w:t>Ausubel</w:t>
      </w:r>
      <w:proofErr w:type="spellEnd"/>
      <w:r w:rsidRPr="00245B1E">
        <w:rPr>
          <w:rFonts w:ascii="Times New Roman" w:hAnsi="Times New Roman" w:cs="Times New Roman"/>
        </w:rPr>
        <w:t xml:space="preserve"> enfatiza primordialmente a aprendizagem cognitiva, trataremos a seguir de como ocorre esse tipo de aprendizagem</w:t>
      </w:r>
      <w:r>
        <w:rPr>
          <w:rFonts w:ascii="Times New Roman" w:hAnsi="Times New Roman" w:cs="Times New Roman"/>
        </w:rPr>
        <w:t xml:space="preserve"> e também de sua</w:t>
      </w:r>
      <w:r w:rsidRPr="00245B1E">
        <w:rPr>
          <w:rFonts w:ascii="Times New Roman" w:hAnsi="Times New Roman" w:cs="Times New Roman"/>
        </w:rPr>
        <w:t xml:space="preserve"> compreensão a</w:t>
      </w:r>
      <w:r>
        <w:rPr>
          <w:rFonts w:ascii="Times New Roman" w:hAnsi="Times New Roman" w:cs="Times New Roman"/>
        </w:rPr>
        <w:t xml:space="preserve"> respeito</w:t>
      </w:r>
      <w:r w:rsidRPr="00245B1E">
        <w:rPr>
          <w:rFonts w:ascii="Times New Roman" w:hAnsi="Times New Roman" w:cs="Times New Roman"/>
        </w:rPr>
        <w:t xml:space="preserve">, inicialmente apresentaremos o conceito geral de aprendizagem utilizando a estrutura cognitiva proposta por </w:t>
      </w:r>
      <w:proofErr w:type="spellStart"/>
      <w:r w:rsidRPr="00245B1E">
        <w:rPr>
          <w:rFonts w:ascii="Times New Roman" w:hAnsi="Times New Roman" w:cs="Times New Roman"/>
        </w:rPr>
        <w:t>Ausubel</w:t>
      </w:r>
      <w:proofErr w:type="spellEnd"/>
      <w:r w:rsidRPr="00245B1E">
        <w:rPr>
          <w:rFonts w:ascii="Times New Roman" w:hAnsi="Times New Roman" w:cs="Times New Roman"/>
        </w:rPr>
        <w:t xml:space="preserve"> (mapa conceitual 1).</w:t>
      </w:r>
    </w:p>
    <w:p w14:paraId="031F6FB4" w14:textId="77777777" w:rsidR="0097294D" w:rsidRPr="00135D6D" w:rsidRDefault="0097294D" w:rsidP="0097294D">
      <w:pPr>
        <w:jc w:val="center"/>
        <w:rPr>
          <w:rFonts w:ascii="Times New Roman" w:hAnsi="Times New Roman" w:cs="Times New Roman"/>
          <w:sz w:val="20"/>
          <w:szCs w:val="20"/>
        </w:rPr>
      </w:pPr>
      <w:r w:rsidRPr="00135D6D">
        <w:rPr>
          <w:rFonts w:ascii="Times New Roman" w:hAnsi="Times New Roman" w:cs="Times New Roman"/>
          <w:b/>
          <w:sz w:val="20"/>
          <w:szCs w:val="20"/>
        </w:rPr>
        <w:t>Mapa Conceitual 1</w:t>
      </w:r>
      <w:r w:rsidRPr="00135D6D">
        <w:rPr>
          <w:rFonts w:ascii="Times New Roman" w:hAnsi="Times New Roman" w:cs="Times New Roman"/>
          <w:sz w:val="20"/>
          <w:szCs w:val="20"/>
        </w:rPr>
        <w:t xml:space="preserve">: Estrutura Cognitiva proposta por </w:t>
      </w:r>
      <w:proofErr w:type="spellStart"/>
      <w:r w:rsidRPr="00135D6D">
        <w:rPr>
          <w:rFonts w:ascii="Times New Roman" w:hAnsi="Times New Roman" w:cs="Times New Roman"/>
          <w:sz w:val="20"/>
          <w:szCs w:val="20"/>
        </w:rPr>
        <w:t>Ausubel</w:t>
      </w:r>
      <w:proofErr w:type="spellEnd"/>
    </w:p>
    <w:p w14:paraId="680CF539" w14:textId="77777777" w:rsidR="0097294D" w:rsidRDefault="0097294D" w:rsidP="0097294D">
      <w:pPr>
        <w:jc w:val="center"/>
      </w:pPr>
      <w:r>
        <w:rPr>
          <w:noProof/>
          <w:lang w:eastAsia="pt-BR"/>
        </w:rPr>
        <w:drawing>
          <wp:inline distT="0" distB="0" distL="0" distR="0" wp14:anchorId="14A039ED" wp14:editId="61DB0573">
            <wp:extent cx="3622648" cy="2748754"/>
            <wp:effectExtent l="1905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l="21170" t="23096" r="29694" b="10497"/>
                    <a:stretch>
                      <a:fillRect/>
                    </a:stretch>
                  </pic:blipFill>
                  <pic:spPr bwMode="auto">
                    <a:xfrm>
                      <a:off x="0" y="0"/>
                      <a:ext cx="3626369" cy="2751577"/>
                    </a:xfrm>
                    <a:prstGeom prst="rect">
                      <a:avLst/>
                    </a:prstGeom>
                    <a:noFill/>
                    <a:ln w="9525">
                      <a:noFill/>
                      <a:miter lim="800000"/>
                      <a:headEnd/>
                      <a:tailEnd/>
                    </a:ln>
                  </pic:spPr>
                </pic:pic>
              </a:graphicData>
            </a:graphic>
          </wp:inline>
        </w:drawing>
      </w:r>
    </w:p>
    <w:p w14:paraId="54288BB0" w14:textId="77777777" w:rsidR="0097294D" w:rsidRPr="009D1179" w:rsidRDefault="0097294D" w:rsidP="0097294D">
      <w:pPr>
        <w:spacing w:after="240"/>
        <w:jc w:val="center"/>
        <w:rPr>
          <w:rFonts w:ascii="Times New Roman" w:hAnsi="Times New Roman" w:cs="Times New Roman"/>
          <w:sz w:val="20"/>
          <w:szCs w:val="20"/>
        </w:rPr>
      </w:pPr>
      <w:r w:rsidRPr="009D1179">
        <w:rPr>
          <w:rFonts w:ascii="Times New Roman" w:hAnsi="Times New Roman" w:cs="Times New Roman"/>
          <w:b/>
          <w:sz w:val="20"/>
          <w:szCs w:val="20"/>
        </w:rPr>
        <w:t xml:space="preserve">Fonte: </w:t>
      </w:r>
      <w:proofErr w:type="spellStart"/>
      <w:r w:rsidRPr="009D1179">
        <w:rPr>
          <w:rFonts w:ascii="Times New Roman" w:hAnsi="Times New Roman" w:cs="Times New Roman"/>
          <w:sz w:val="20"/>
          <w:szCs w:val="20"/>
        </w:rPr>
        <w:t>Pivatto</w:t>
      </w:r>
      <w:proofErr w:type="spellEnd"/>
      <w:r w:rsidRPr="009D1179">
        <w:rPr>
          <w:rFonts w:ascii="Times New Roman" w:hAnsi="Times New Roman" w:cs="Times New Roman"/>
          <w:sz w:val="20"/>
          <w:szCs w:val="20"/>
        </w:rPr>
        <w:t xml:space="preserve"> e </w:t>
      </w:r>
      <w:proofErr w:type="spellStart"/>
      <w:r w:rsidRPr="009D1179">
        <w:rPr>
          <w:rFonts w:ascii="Times New Roman" w:hAnsi="Times New Roman" w:cs="Times New Roman"/>
          <w:sz w:val="20"/>
          <w:szCs w:val="20"/>
        </w:rPr>
        <w:t>Schuhmacher</w:t>
      </w:r>
      <w:proofErr w:type="spellEnd"/>
      <w:r w:rsidRPr="009D1179">
        <w:rPr>
          <w:rFonts w:ascii="Times New Roman" w:hAnsi="Times New Roman" w:cs="Times New Roman"/>
          <w:sz w:val="20"/>
          <w:szCs w:val="20"/>
        </w:rPr>
        <w:t xml:space="preserve"> (2013, p.198), adaptado pelo autor.</w:t>
      </w:r>
    </w:p>
    <w:p w14:paraId="3283B2B5" w14:textId="09752407" w:rsidR="0097294D" w:rsidRDefault="0097294D" w:rsidP="0097294D">
      <w:pPr>
        <w:ind w:firstLine="708"/>
        <w:rPr>
          <w:rFonts w:ascii="Times New Roman" w:hAnsi="Times New Roman" w:cs="Times New Roman"/>
        </w:rPr>
      </w:pPr>
      <w:r>
        <w:rPr>
          <w:rFonts w:ascii="Times New Roman" w:hAnsi="Times New Roman" w:cs="Times New Roman"/>
        </w:rPr>
        <w:t xml:space="preserve">De acordo com </w:t>
      </w:r>
      <w:proofErr w:type="spellStart"/>
      <w:r>
        <w:rPr>
          <w:rFonts w:ascii="Times New Roman" w:hAnsi="Times New Roman" w:cs="Times New Roman"/>
        </w:rPr>
        <w:t>Ausubel</w:t>
      </w:r>
      <w:proofErr w:type="spellEnd"/>
      <w:r>
        <w:rPr>
          <w:rFonts w:ascii="Times New Roman" w:hAnsi="Times New Roman" w:cs="Times New Roman"/>
        </w:rPr>
        <w:t xml:space="preserve"> a estrutura cognitiva é o conteúdo total e organizado do indivíduo, constituído por tudo aquilo que foi aprendido, é o conjunto de informações, ideias e conceitos. Toda essa gama de </w:t>
      </w:r>
      <w:r w:rsidR="003E0508">
        <w:rPr>
          <w:rFonts w:ascii="Times New Roman" w:hAnsi="Times New Roman" w:cs="Times New Roman"/>
        </w:rPr>
        <w:t>conteúdo</w:t>
      </w:r>
      <w:r>
        <w:rPr>
          <w:rFonts w:ascii="Times New Roman" w:hAnsi="Times New Roman" w:cs="Times New Roman"/>
        </w:rPr>
        <w:t xml:space="preserve"> é organizada, e segue em geral uma hierarquia de conceitos, que vão dos conceitos mais gerais para os mais específicos, a esse conjunto de informações denominamos estrutura cognitiva.</w:t>
      </w:r>
    </w:p>
    <w:p w14:paraId="016BA672" w14:textId="77777777" w:rsidR="0097294D" w:rsidRPr="000E7732" w:rsidRDefault="0097294D" w:rsidP="0097294D">
      <w:pPr>
        <w:spacing w:before="240" w:after="240" w:line="240" w:lineRule="auto"/>
        <w:ind w:left="2268"/>
        <w:rPr>
          <w:rFonts w:ascii="Times New Roman" w:hAnsi="Times New Roman" w:cs="Times New Roman"/>
          <w:sz w:val="20"/>
          <w:szCs w:val="20"/>
        </w:rPr>
      </w:pPr>
      <w:r w:rsidRPr="000E7732">
        <w:rPr>
          <w:rFonts w:ascii="Times New Roman" w:hAnsi="Times New Roman" w:cs="Times New Roman"/>
          <w:sz w:val="20"/>
          <w:szCs w:val="20"/>
        </w:rPr>
        <w:t xml:space="preserve">[...]Por exemplo, ao falar em “aquilo que o aprendiz já sabe” </w:t>
      </w:r>
      <w:proofErr w:type="spellStart"/>
      <w:r w:rsidRPr="000E7732">
        <w:rPr>
          <w:rFonts w:ascii="Times New Roman" w:hAnsi="Times New Roman" w:cs="Times New Roman"/>
          <w:sz w:val="20"/>
          <w:szCs w:val="20"/>
        </w:rPr>
        <w:t>Ausubel</w:t>
      </w:r>
      <w:proofErr w:type="spellEnd"/>
      <w:r w:rsidRPr="000E7732">
        <w:rPr>
          <w:rFonts w:ascii="Times New Roman" w:hAnsi="Times New Roman" w:cs="Times New Roman"/>
          <w:sz w:val="20"/>
          <w:szCs w:val="20"/>
        </w:rPr>
        <w:t xml:space="preserve"> está se referindo à “estrutura cognitiva”, ou seja, ao conteúdo total e organização das </w:t>
      </w:r>
      <w:proofErr w:type="spellStart"/>
      <w:r w:rsidRPr="000E7732">
        <w:rPr>
          <w:rFonts w:ascii="Times New Roman" w:hAnsi="Times New Roman" w:cs="Times New Roman"/>
          <w:sz w:val="20"/>
          <w:szCs w:val="20"/>
        </w:rPr>
        <w:t>idéias</w:t>
      </w:r>
      <w:proofErr w:type="spellEnd"/>
      <w:r w:rsidRPr="000E7732">
        <w:rPr>
          <w:rFonts w:ascii="Times New Roman" w:hAnsi="Times New Roman" w:cs="Times New Roman"/>
          <w:sz w:val="20"/>
          <w:szCs w:val="20"/>
        </w:rPr>
        <w:t xml:space="preserve"> do indivíduo, ou no contexto da aprendizagem de determinado assunto, o conteúdo e a organização de suas </w:t>
      </w:r>
      <w:proofErr w:type="spellStart"/>
      <w:r w:rsidRPr="000E7732">
        <w:rPr>
          <w:rFonts w:ascii="Times New Roman" w:hAnsi="Times New Roman" w:cs="Times New Roman"/>
          <w:sz w:val="20"/>
          <w:szCs w:val="20"/>
        </w:rPr>
        <w:t>idéias</w:t>
      </w:r>
      <w:proofErr w:type="spellEnd"/>
      <w:r w:rsidRPr="000E7732">
        <w:rPr>
          <w:rFonts w:ascii="Times New Roman" w:hAnsi="Times New Roman" w:cs="Times New Roman"/>
          <w:sz w:val="20"/>
          <w:szCs w:val="20"/>
        </w:rPr>
        <w:t xml:space="preserve"> nessa área particular de conhecimentos. Além disso, para que a estrutura cognitiva preexistente influencie e facilite a aprendizagem </w:t>
      </w:r>
      <w:proofErr w:type="spellStart"/>
      <w:r w:rsidRPr="000E7732">
        <w:rPr>
          <w:rFonts w:ascii="Times New Roman" w:hAnsi="Times New Roman" w:cs="Times New Roman"/>
          <w:sz w:val="20"/>
          <w:szCs w:val="20"/>
        </w:rPr>
        <w:t>subseqüente</w:t>
      </w:r>
      <w:proofErr w:type="spellEnd"/>
      <w:r w:rsidRPr="000E7732">
        <w:rPr>
          <w:rFonts w:ascii="Times New Roman" w:hAnsi="Times New Roman" w:cs="Times New Roman"/>
          <w:sz w:val="20"/>
          <w:szCs w:val="20"/>
        </w:rPr>
        <w:t xml:space="preserve"> é preciso que seu conteúdo tenha sido aprendido de forma significativa, isto é, de maneira não arbitrária e não literal. Outro aspecto que deve, desde já, ser esclarecido é que a </w:t>
      </w:r>
      <w:proofErr w:type="spellStart"/>
      <w:r w:rsidRPr="000E7732">
        <w:rPr>
          <w:rFonts w:ascii="Times New Roman" w:hAnsi="Times New Roman" w:cs="Times New Roman"/>
          <w:sz w:val="20"/>
          <w:szCs w:val="20"/>
        </w:rPr>
        <w:t>idéia</w:t>
      </w:r>
      <w:proofErr w:type="spellEnd"/>
      <w:r w:rsidRPr="000E7732">
        <w:rPr>
          <w:rFonts w:ascii="Times New Roman" w:hAnsi="Times New Roman" w:cs="Times New Roman"/>
          <w:sz w:val="20"/>
          <w:szCs w:val="20"/>
        </w:rPr>
        <w:t xml:space="preserve"> de que “aquilo que o aprendiz já sabe” não é simplesmente a </w:t>
      </w:r>
      <w:proofErr w:type="spellStart"/>
      <w:r w:rsidRPr="000E7732">
        <w:rPr>
          <w:rFonts w:ascii="Times New Roman" w:hAnsi="Times New Roman" w:cs="Times New Roman"/>
          <w:sz w:val="20"/>
          <w:szCs w:val="20"/>
        </w:rPr>
        <w:t>idéia</w:t>
      </w:r>
      <w:proofErr w:type="spellEnd"/>
      <w:r w:rsidRPr="000E7732">
        <w:rPr>
          <w:rFonts w:ascii="Times New Roman" w:hAnsi="Times New Roman" w:cs="Times New Roman"/>
          <w:sz w:val="20"/>
          <w:szCs w:val="20"/>
        </w:rPr>
        <w:t xml:space="preserve"> de pré-requisito[...] (MOREIRA, 2006, p. 13-14).</w:t>
      </w:r>
    </w:p>
    <w:p w14:paraId="19DD0AFB" w14:textId="77777777" w:rsidR="0097294D" w:rsidRDefault="0097294D" w:rsidP="0097294D">
      <w:pPr>
        <w:spacing w:before="240" w:after="240"/>
        <w:ind w:firstLine="708"/>
        <w:rPr>
          <w:rFonts w:ascii="Times New Roman" w:hAnsi="Times New Roman" w:cs="Times New Roman"/>
        </w:rPr>
      </w:pPr>
      <w:r>
        <w:rPr>
          <w:rFonts w:ascii="Times New Roman" w:hAnsi="Times New Roman" w:cs="Times New Roman"/>
        </w:rPr>
        <w:t xml:space="preserve">Outro ponto importante que devemos destacar, é que na visão de </w:t>
      </w:r>
      <w:proofErr w:type="spellStart"/>
      <w:r>
        <w:rPr>
          <w:rFonts w:ascii="Times New Roman" w:hAnsi="Times New Roman" w:cs="Times New Roman"/>
        </w:rPr>
        <w:t>Ausubel</w:t>
      </w:r>
      <w:proofErr w:type="spellEnd"/>
      <w:r>
        <w:rPr>
          <w:rFonts w:ascii="Times New Roman" w:hAnsi="Times New Roman" w:cs="Times New Roman"/>
        </w:rPr>
        <w:t xml:space="preserve"> a aprendizagem acontece com a aquisição, o armazenamento, e a organização das ideias pelo indivíduo. Dentro de um contexto de aprendizagem, sejam acadêmicos ou não, o primeiro contato com a informação caracteriza a aquisição, no processo de armazenamento envolvem as questões psicológicas da memória, como a atenção e o pensamento, entendendo que a estrutura cognitiva se organiza de modo hierárquico, essa organização prévia e hierarquizada ocorre fazendo com que as ideias se intercalem de acordo com a relação que é estabelecida entre elas, essas são as principais características da estrutura cognitiva.</w:t>
      </w:r>
    </w:p>
    <w:p w14:paraId="4FFAEF10" w14:textId="6DF3DC4C" w:rsidR="0097294D" w:rsidRDefault="0097294D" w:rsidP="0097294D">
      <w:pPr>
        <w:spacing w:before="240" w:after="240" w:line="240" w:lineRule="auto"/>
        <w:ind w:left="2268"/>
        <w:rPr>
          <w:rFonts w:ascii="Times New Roman" w:hAnsi="Times New Roman" w:cs="Times New Roman"/>
          <w:sz w:val="20"/>
          <w:szCs w:val="20"/>
        </w:rPr>
      </w:pPr>
      <w:r w:rsidRPr="00274BC7">
        <w:rPr>
          <w:rFonts w:ascii="Times New Roman" w:hAnsi="Times New Roman" w:cs="Times New Roman"/>
          <w:sz w:val="20"/>
          <w:szCs w:val="20"/>
        </w:rPr>
        <w:t xml:space="preserve">A estrutura cognitiva é o constructo fundamental da teoria de </w:t>
      </w:r>
      <w:proofErr w:type="spellStart"/>
      <w:r w:rsidRPr="00274BC7">
        <w:rPr>
          <w:rFonts w:ascii="Times New Roman" w:hAnsi="Times New Roman" w:cs="Times New Roman"/>
          <w:sz w:val="20"/>
          <w:szCs w:val="20"/>
        </w:rPr>
        <w:t>Ausubel</w:t>
      </w:r>
      <w:proofErr w:type="spellEnd"/>
      <w:r w:rsidRPr="00274BC7">
        <w:rPr>
          <w:rFonts w:ascii="Times New Roman" w:hAnsi="Times New Roman" w:cs="Times New Roman"/>
          <w:sz w:val="20"/>
          <w:szCs w:val="20"/>
        </w:rPr>
        <w:t xml:space="preserve"> para explicar a aprendizagem e a retenção. Ela é, por hipótese, um</w:t>
      </w:r>
      <w:r w:rsidR="003E0508">
        <w:rPr>
          <w:rFonts w:ascii="Times New Roman" w:hAnsi="Times New Roman" w:cs="Times New Roman"/>
          <w:sz w:val="20"/>
          <w:szCs w:val="20"/>
        </w:rPr>
        <w:t>a</w:t>
      </w:r>
      <w:r w:rsidRPr="00274BC7">
        <w:rPr>
          <w:rFonts w:ascii="Times New Roman" w:hAnsi="Times New Roman" w:cs="Times New Roman"/>
          <w:sz w:val="20"/>
          <w:szCs w:val="20"/>
        </w:rPr>
        <w:t xml:space="preserve"> estrutura piramidal, hierarquicamente organizada em termos de </w:t>
      </w:r>
      <w:r w:rsidRPr="00274BC7">
        <w:rPr>
          <w:rFonts w:ascii="Times New Roman" w:hAnsi="Times New Roman" w:cs="Times New Roman"/>
          <w:i/>
          <w:sz w:val="20"/>
          <w:szCs w:val="20"/>
        </w:rPr>
        <w:t xml:space="preserve">traços </w:t>
      </w:r>
      <w:r w:rsidRPr="00274BC7">
        <w:rPr>
          <w:rFonts w:ascii="Times New Roman" w:hAnsi="Times New Roman" w:cs="Times New Roman"/>
          <w:sz w:val="20"/>
          <w:szCs w:val="20"/>
        </w:rPr>
        <w:t>con</w:t>
      </w:r>
      <w:r>
        <w:rPr>
          <w:rFonts w:ascii="Times New Roman" w:hAnsi="Times New Roman" w:cs="Times New Roman"/>
          <w:sz w:val="20"/>
          <w:szCs w:val="20"/>
        </w:rPr>
        <w:t>ceptuais altamente inclusivos (</w:t>
      </w:r>
      <w:r w:rsidRPr="00274BC7">
        <w:rPr>
          <w:rFonts w:ascii="Times New Roman" w:hAnsi="Times New Roman" w:cs="Times New Roman"/>
          <w:sz w:val="20"/>
          <w:szCs w:val="20"/>
        </w:rPr>
        <w:t xml:space="preserve">sistema conceptual relevante mais inclusivo) sob os quais são </w:t>
      </w:r>
      <w:r w:rsidRPr="00274BC7">
        <w:rPr>
          <w:rFonts w:ascii="Times New Roman" w:hAnsi="Times New Roman" w:cs="Times New Roman"/>
          <w:i/>
          <w:sz w:val="20"/>
          <w:szCs w:val="20"/>
        </w:rPr>
        <w:t xml:space="preserve">subsumidos </w:t>
      </w:r>
      <w:r w:rsidRPr="00274BC7">
        <w:rPr>
          <w:rFonts w:ascii="Times New Roman" w:hAnsi="Times New Roman" w:cs="Times New Roman"/>
          <w:sz w:val="20"/>
          <w:szCs w:val="20"/>
        </w:rPr>
        <w:t xml:space="preserve">traços de </w:t>
      </w:r>
      <w:proofErr w:type="spellStart"/>
      <w:r w:rsidRPr="00274BC7">
        <w:rPr>
          <w:rFonts w:ascii="Times New Roman" w:hAnsi="Times New Roman" w:cs="Times New Roman"/>
          <w:sz w:val="20"/>
          <w:szCs w:val="20"/>
        </w:rPr>
        <w:t>sub-conceitos</w:t>
      </w:r>
      <w:proofErr w:type="spellEnd"/>
      <w:r w:rsidRPr="00274BC7">
        <w:rPr>
          <w:rFonts w:ascii="Times New Roman" w:hAnsi="Times New Roman" w:cs="Times New Roman"/>
          <w:sz w:val="20"/>
          <w:szCs w:val="20"/>
        </w:rPr>
        <w:t xml:space="preserve"> menos inclusivos, bem como dados de informação específica. O constructo hipotético – traço – é usado para explicar a representação contínua da experiência anterior no sistema nervoso e na estrutura cognitiva atual. Assim, a organização do conteúdo de uma dada disciplina no indivíduo consiste nessa estrutura hierárquica, na qual os conceitos mais inclusivos e menos diferenciados ocupam uma posição </w:t>
      </w:r>
      <w:r w:rsidRPr="00274BC7">
        <w:rPr>
          <w:rFonts w:ascii="Times New Roman" w:hAnsi="Times New Roman" w:cs="Times New Roman"/>
          <w:i/>
          <w:sz w:val="20"/>
          <w:szCs w:val="20"/>
        </w:rPr>
        <w:t xml:space="preserve">ápice </w:t>
      </w:r>
      <w:r w:rsidRPr="00274BC7">
        <w:rPr>
          <w:rFonts w:ascii="Times New Roman" w:hAnsi="Times New Roman" w:cs="Times New Roman"/>
          <w:sz w:val="20"/>
          <w:szCs w:val="20"/>
        </w:rPr>
        <w:t xml:space="preserve">e </w:t>
      </w:r>
      <w:proofErr w:type="spellStart"/>
      <w:r w:rsidRPr="00274BC7">
        <w:rPr>
          <w:rFonts w:ascii="Times New Roman" w:hAnsi="Times New Roman" w:cs="Times New Roman"/>
          <w:sz w:val="20"/>
          <w:szCs w:val="20"/>
        </w:rPr>
        <w:t>subsumem</w:t>
      </w:r>
      <w:proofErr w:type="spellEnd"/>
      <w:r w:rsidRPr="00274BC7">
        <w:rPr>
          <w:rFonts w:ascii="Times New Roman" w:hAnsi="Times New Roman" w:cs="Times New Roman"/>
          <w:sz w:val="20"/>
          <w:szCs w:val="20"/>
        </w:rPr>
        <w:t xml:space="preserve"> </w:t>
      </w:r>
      <w:r w:rsidRPr="00274BC7">
        <w:rPr>
          <w:rFonts w:ascii="Times New Roman" w:hAnsi="Times New Roman" w:cs="Times New Roman"/>
          <w:i/>
          <w:sz w:val="20"/>
          <w:szCs w:val="20"/>
        </w:rPr>
        <w:t xml:space="preserve">progressivamente </w:t>
      </w:r>
      <w:proofErr w:type="spellStart"/>
      <w:r w:rsidRPr="00274BC7">
        <w:rPr>
          <w:rFonts w:ascii="Times New Roman" w:hAnsi="Times New Roman" w:cs="Times New Roman"/>
          <w:sz w:val="20"/>
          <w:szCs w:val="20"/>
        </w:rPr>
        <w:t>sub-conceitos</w:t>
      </w:r>
      <w:proofErr w:type="spellEnd"/>
      <w:r w:rsidRPr="00274BC7">
        <w:rPr>
          <w:rFonts w:ascii="Times New Roman" w:hAnsi="Times New Roman" w:cs="Times New Roman"/>
          <w:sz w:val="20"/>
          <w:szCs w:val="20"/>
        </w:rPr>
        <w:t xml:space="preserve"> menos inclusivos e mais </w:t>
      </w:r>
      <w:r w:rsidRPr="00274BC7">
        <w:rPr>
          <w:rFonts w:ascii="Times New Roman" w:hAnsi="Times New Roman" w:cs="Times New Roman"/>
          <w:i/>
          <w:sz w:val="20"/>
          <w:szCs w:val="20"/>
        </w:rPr>
        <w:t>diferenciados</w:t>
      </w:r>
      <w:r w:rsidRPr="00274BC7">
        <w:rPr>
          <w:rFonts w:ascii="Times New Roman" w:hAnsi="Times New Roman" w:cs="Times New Roman"/>
          <w:sz w:val="20"/>
          <w:szCs w:val="20"/>
        </w:rPr>
        <w:t>, e dados factuais (ARAGÃO, 1976, p.13).</w:t>
      </w:r>
    </w:p>
    <w:p w14:paraId="68B220C6" w14:textId="77777777" w:rsidR="0097294D" w:rsidRDefault="0097294D" w:rsidP="0097294D">
      <w:pPr>
        <w:ind w:firstLine="708"/>
        <w:rPr>
          <w:rFonts w:ascii="Times New Roman" w:hAnsi="Times New Roman" w:cs="Times New Roman"/>
        </w:rPr>
      </w:pPr>
      <w:r>
        <w:rPr>
          <w:rFonts w:ascii="Times New Roman" w:hAnsi="Times New Roman" w:cs="Times New Roman"/>
          <w:szCs w:val="24"/>
        </w:rPr>
        <w:t xml:space="preserve">Para </w:t>
      </w:r>
      <w:r w:rsidRPr="00915870">
        <w:rPr>
          <w:rFonts w:ascii="Times New Roman" w:hAnsi="Times New Roman" w:cs="Times New Roman"/>
          <w:szCs w:val="24"/>
        </w:rPr>
        <w:t xml:space="preserve">Moreira e </w:t>
      </w:r>
      <w:proofErr w:type="spellStart"/>
      <w:r w:rsidRPr="00915870">
        <w:rPr>
          <w:rFonts w:ascii="Times New Roman" w:hAnsi="Times New Roman" w:cs="Times New Roman"/>
          <w:szCs w:val="24"/>
        </w:rPr>
        <w:t>Masini</w:t>
      </w:r>
      <w:proofErr w:type="spellEnd"/>
      <w:r w:rsidRPr="00915870">
        <w:rPr>
          <w:rFonts w:ascii="Times New Roman" w:hAnsi="Times New Roman" w:cs="Times New Roman"/>
          <w:szCs w:val="24"/>
        </w:rPr>
        <w:t xml:space="preserve"> (2001)</w:t>
      </w:r>
      <w:r>
        <w:rPr>
          <w:rFonts w:ascii="Times New Roman" w:hAnsi="Times New Roman" w:cs="Times New Roman"/>
          <w:szCs w:val="24"/>
        </w:rPr>
        <w:t>,</w:t>
      </w:r>
      <w:r w:rsidRPr="00915870">
        <w:rPr>
          <w:rFonts w:ascii="Times New Roman" w:hAnsi="Times New Roman" w:cs="Times New Roman"/>
          <w:szCs w:val="24"/>
        </w:rPr>
        <w:t xml:space="preserve"> </w:t>
      </w:r>
      <w:r>
        <w:rPr>
          <w:rFonts w:ascii="Times New Roman" w:hAnsi="Times New Roman" w:cs="Times New Roman"/>
        </w:rPr>
        <w:t>na estrutura cognitiva se ancoram e se reordenam novos conceitos e ideias que o indivíduo vai progressivamente internalizando, consequentemente, aprendendo. Desse modo a estrutura cognitiva está intimamente ligada ao conceito de aprendizagem. A aprendizagem consiste na ampliação da estrutura cognitiva por meio da incorporação de novas ideias, ou seja, na medida em se aprende amplia a estrutura cognitiva, por meio da inserção e incorporação de ideias ou conceitos novos a estrutura já existente, claro que, depende do tipo de relacionamento que se estabelece entre as ideias já existentes nessa estrutura. As novas informações que serão internalizadas</w:t>
      </w:r>
      <w:r w:rsidRPr="002B5B23">
        <w:rPr>
          <w:rFonts w:ascii="Times New Roman" w:hAnsi="Times New Roman" w:cs="Times New Roman"/>
        </w:rPr>
        <w:t xml:space="preserve"> </w:t>
      </w:r>
      <w:r>
        <w:rPr>
          <w:rFonts w:ascii="Times New Roman" w:hAnsi="Times New Roman" w:cs="Times New Roman"/>
        </w:rPr>
        <w:t>na estrutura, em virtude do relacionamento estabelecido, poderão originar um aprendizado que varia do mecânico ao significativo.</w:t>
      </w:r>
    </w:p>
    <w:p w14:paraId="3CFBE8BC" w14:textId="16617523" w:rsidR="0097294D" w:rsidRDefault="001B27A0" w:rsidP="001B27A0">
      <w:pPr>
        <w:pStyle w:val="Ttulo3"/>
        <w:rPr>
          <w:rFonts w:cs="Times New Roman"/>
        </w:rPr>
      </w:pPr>
      <w:bookmarkStart w:id="14" w:name="_Toc67677225"/>
      <w:r>
        <w:rPr>
          <w:rFonts w:cs="Times New Roman"/>
        </w:rPr>
        <w:t>Aprendizagem Mecânica e/ou Aprendizagem Significativa</w:t>
      </w:r>
      <w:bookmarkEnd w:id="14"/>
    </w:p>
    <w:p w14:paraId="6E22912C" w14:textId="77777777" w:rsidR="001B27A0" w:rsidRDefault="001B27A0" w:rsidP="001B27A0">
      <w:pPr>
        <w:ind w:firstLine="708"/>
        <w:rPr>
          <w:rFonts w:ascii="Times New Roman" w:hAnsi="Times New Roman" w:cs="Times New Roman"/>
        </w:rPr>
      </w:pPr>
      <w:proofErr w:type="spellStart"/>
      <w:r w:rsidRPr="006D5BE2">
        <w:rPr>
          <w:rFonts w:ascii="Times New Roman" w:hAnsi="Times New Roman" w:cs="Times New Roman"/>
        </w:rPr>
        <w:t>Ausubel</w:t>
      </w:r>
      <w:proofErr w:type="spellEnd"/>
      <w:r w:rsidRPr="006D5BE2">
        <w:rPr>
          <w:rFonts w:ascii="Times New Roman" w:hAnsi="Times New Roman" w:cs="Times New Roman"/>
        </w:rPr>
        <w:t xml:space="preserve"> (1973, p. 23) </w:t>
      </w:r>
      <w:r>
        <w:rPr>
          <w:rFonts w:ascii="Times New Roman" w:hAnsi="Times New Roman" w:cs="Times New Roman"/>
        </w:rPr>
        <w:t>entende aprendizagem mecânica como a</w:t>
      </w:r>
      <w:r w:rsidRPr="006D5BE2">
        <w:rPr>
          <w:rFonts w:ascii="Times New Roman" w:hAnsi="Times New Roman" w:cs="Times New Roman"/>
        </w:rPr>
        <w:t xml:space="preserve"> que localiza pouca ou nenhuma informação na estrutura cognitiva dos estudantes, </w:t>
      </w:r>
      <w:r>
        <w:rPr>
          <w:rFonts w:ascii="Times New Roman" w:hAnsi="Times New Roman" w:cs="Times New Roman"/>
        </w:rPr>
        <w:t>desse modo não possibilita uma relação com a cognição</w:t>
      </w:r>
      <w:r w:rsidRPr="006D5BE2">
        <w:rPr>
          <w:rFonts w:ascii="Times New Roman" w:hAnsi="Times New Roman" w:cs="Times New Roman"/>
        </w:rPr>
        <w:t xml:space="preserve">, não </w:t>
      </w:r>
      <w:r>
        <w:rPr>
          <w:rFonts w:ascii="Times New Roman" w:hAnsi="Times New Roman" w:cs="Times New Roman"/>
        </w:rPr>
        <w:t>viabilizando</w:t>
      </w:r>
      <w:r w:rsidRPr="006D5BE2">
        <w:rPr>
          <w:rFonts w:ascii="Times New Roman" w:hAnsi="Times New Roman" w:cs="Times New Roman"/>
        </w:rPr>
        <w:t xml:space="preserve"> </w:t>
      </w:r>
      <w:r>
        <w:rPr>
          <w:rFonts w:ascii="Times New Roman" w:hAnsi="Times New Roman" w:cs="Times New Roman"/>
        </w:rPr>
        <w:t>a interação entre o que foi armazenado e os novos conhecimentos. Assim, quando os novos conhecimentos são estudados</w:t>
      </w:r>
      <w:r w:rsidRPr="006D5BE2">
        <w:rPr>
          <w:rFonts w:ascii="Times New Roman" w:hAnsi="Times New Roman" w:cs="Times New Roman"/>
        </w:rPr>
        <w:t xml:space="preserve"> sem interagir com conceitos relevantes existentes na estrutura cognitiva, o estudante decora fórmulas e leis, mas as perde tão logo realiza a avaliação.</w:t>
      </w:r>
    </w:p>
    <w:p w14:paraId="3F2844E3" w14:textId="77777777" w:rsidR="001B27A0" w:rsidRDefault="001B27A0" w:rsidP="001B27A0">
      <w:pPr>
        <w:spacing w:line="240" w:lineRule="auto"/>
        <w:ind w:left="2268"/>
        <w:rPr>
          <w:rFonts w:ascii="Times New Roman" w:hAnsi="Times New Roman" w:cs="Times New Roman"/>
          <w:sz w:val="20"/>
          <w:szCs w:val="20"/>
        </w:rPr>
      </w:pPr>
      <w:r w:rsidRPr="00BC6DE6">
        <w:rPr>
          <w:rFonts w:ascii="Times New Roman" w:hAnsi="Times New Roman" w:cs="Times New Roman"/>
          <w:sz w:val="20"/>
          <w:szCs w:val="20"/>
        </w:rPr>
        <w:t xml:space="preserve">Nesse sentido, a aprendizagem mecânica é necessária para os estudantes, no caso da apresentação de conceitos novos, transformando-os, posteriormente, em aprendizagem significativa. Segundo </w:t>
      </w:r>
      <w:proofErr w:type="spellStart"/>
      <w:r w:rsidRPr="00BC6DE6">
        <w:rPr>
          <w:rFonts w:ascii="Times New Roman" w:hAnsi="Times New Roman" w:cs="Times New Roman"/>
          <w:sz w:val="20"/>
          <w:szCs w:val="20"/>
        </w:rPr>
        <w:t>Ausubel</w:t>
      </w:r>
      <w:proofErr w:type="spellEnd"/>
      <w:r w:rsidRPr="00BC6DE6">
        <w:rPr>
          <w:rFonts w:ascii="Times New Roman" w:hAnsi="Times New Roman" w:cs="Times New Roman"/>
          <w:sz w:val="20"/>
          <w:szCs w:val="20"/>
        </w:rPr>
        <w:t xml:space="preserve"> (1973), a aprendizagem torna-se mais significativa à medida que a nova informação é agrupada às estruturas de conhecimento do educando, passando a ganhar sentido mediante a relação com seu conhecimento prévio</w:t>
      </w:r>
      <w:r>
        <w:rPr>
          <w:rFonts w:ascii="Times New Roman" w:hAnsi="Times New Roman" w:cs="Times New Roman"/>
          <w:sz w:val="20"/>
          <w:szCs w:val="20"/>
        </w:rPr>
        <w:t xml:space="preserve"> (SILVA; SCHIRLO, 2014, p.40)</w:t>
      </w:r>
      <w:r w:rsidRPr="00BC6DE6">
        <w:rPr>
          <w:rFonts w:ascii="Times New Roman" w:hAnsi="Times New Roman" w:cs="Times New Roman"/>
          <w:sz w:val="20"/>
          <w:szCs w:val="20"/>
        </w:rPr>
        <w:t xml:space="preserve">. </w:t>
      </w:r>
    </w:p>
    <w:p w14:paraId="06E794B5" w14:textId="77777777" w:rsidR="001B27A0" w:rsidRPr="00BC6DE6" w:rsidRDefault="001B27A0" w:rsidP="001B27A0">
      <w:pPr>
        <w:spacing w:line="240" w:lineRule="auto"/>
        <w:ind w:left="2268"/>
        <w:rPr>
          <w:rFonts w:ascii="Times New Roman" w:hAnsi="Times New Roman" w:cs="Times New Roman"/>
          <w:sz w:val="20"/>
          <w:szCs w:val="20"/>
        </w:rPr>
      </w:pPr>
      <w:r w:rsidRPr="00BC6DE6">
        <w:rPr>
          <w:rFonts w:ascii="Times New Roman" w:hAnsi="Times New Roman" w:cs="Times New Roman"/>
          <w:sz w:val="20"/>
          <w:szCs w:val="20"/>
        </w:rPr>
        <w:t xml:space="preserve"> </w:t>
      </w:r>
    </w:p>
    <w:p w14:paraId="7D4087DE" w14:textId="77777777" w:rsidR="001B27A0" w:rsidRDefault="001B27A0" w:rsidP="001B27A0">
      <w:pPr>
        <w:ind w:firstLine="708"/>
        <w:rPr>
          <w:rFonts w:ascii="Times New Roman" w:hAnsi="Times New Roman" w:cs="Times New Roman"/>
        </w:rPr>
      </w:pPr>
      <w:r>
        <w:rPr>
          <w:rFonts w:ascii="Times New Roman" w:hAnsi="Times New Roman" w:cs="Times New Roman"/>
        </w:rPr>
        <w:t>Em contraponto, Moreira (2006, p.15) conceitua Aprendizagem Significativa do seguinte modo:</w:t>
      </w:r>
    </w:p>
    <w:p w14:paraId="2FA93E9E" w14:textId="77777777" w:rsidR="001B27A0" w:rsidRPr="003B07D5" w:rsidRDefault="001B27A0" w:rsidP="001B27A0">
      <w:pPr>
        <w:spacing w:after="240" w:line="240" w:lineRule="auto"/>
        <w:ind w:left="2268"/>
        <w:rPr>
          <w:rFonts w:ascii="Times New Roman" w:hAnsi="Times New Roman" w:cs="Times New Roman"/>
          <w:sz w:val="20"/>
          <w:szCs w:val="20"/>
        </w:rPr>
      </w:pPr>
      <w:r w:rsidRPr="003B07D5">
        <w:rPr>
          <w:rFonts w:ascii="Times New Roman" w:hAnsi="Times New Roman" w:cs="Times New Roman"/>
          <w:sz w:val="20"/>
          <w:szCs w:val="20"/>
        </w:rPr>
        <w:t>Pode-se então dizer que a aprendizagem significativa ocorre quando a nova informação “ancora-se em conceitos relevantes (</w:t>
      </w:r>
      <w:proofErr w:type="spellStart"/>
      <w:r w:rsidRPr="003B07D5">
        <w:rPr>
          <w:rFonts w:ascii="Times New Roman" w:hAnsi="Times New Roman" w:cs="Times New Roman"/>
          <w:sz w:val="20"/>
          <w:szCs w:val="20"/>
        </w:rPr>
        <w:t>subsunçores</w:t>
      </w:r>
      <w:proofErr w:type="spellEnd"/>
      <w:r w:rsidRPr="003B07D5">
        <w:rPr>
          <w:rFonts w:ascii="Times New Roman" w:hAnsi="Times New Roman" w:cs="Times New Roman"/>
          <w:sz w:val="20"/>
          <w:szCs w:val="20"/>
        </w:rPr>
        <w:t xml:space="preserve">) preexistentes na estrutura cognitiva. Ou seja, novas </w:t>
      </w:r>
      <w:proofErr w:type="spellStart"/>
      <w:r w:rsidRPr="003B07D5">
        <w:rPr>
          <w:rFonts w:ascii="Times New Roman" w:hAnsi="Times New Roman" w:cs="Times New Roman"/>
          <w:sz w:val="20"/>
          <w:szCs w:val="20"/>
        </w:rPr>
        <w:t>idéias</w:t>
      </w:r>
      <w:proofErr w:type="spellEnd"/>
      <w:r w:rsidRPr="003B07D5">
        <w:rPr>
          <w:rFonts w:ascii="Times New Roman" w:hAnsi="Times New Roman" w:cs="Times New Roman"/>
          <w:sz w:val="20"/>
          <w:szCs w:val="20"/>
        </w:rPr>
        <w:t xml:space="preserve">, conceitos, proposições podem ser </w:t>
      </w:r>
      <w:r>
        <w:rPr>
          <w:rFonts w:ascii="Times New Roman" w:hAnsi="Times New Roman" w:cs="Times New Roman"/>
          <w:sz w:val="20"/>
          <w:szCs w:val="20"/>
        </w:rPr>
        <w:t>aprendidos significativamente (</w:t>
      </w:r>
      <w:r w:rsidRPr="003B07D5">
        <w:rPr>
          <w:rFonts w:ascii="Times New Roman" w:hAnsi="Times New Roman" w:cs="Times New Roman"/>
          <w:sz w:val="20"/>
          <w:szCs w:val="20"/>
        </w:rPr>
        <w:t xml:space="preserve">e retidos), na medida em que outras </w:t>
      </w:r>
      <w:proofErr w:type="spellStart"/>
      <w:r w:rsidRPr="003B07D5">
        <w:rPr>
          <w:rFonts w:ascii="Times New Roman" w:hAnsi="Times New Roman" w:cs="Times New Roman"/>
          <w:sz w:val="20"/>
          <w:szCs w:val="20"/>
        </w:rPr>
        <w:t>idéias</w:t>
      </w:r>
      <w:proofErr w:type="spellEnd"/>
      <w:r w:rsidRPr="003B07D5">
        <w:rPr>
          <w:rFonts w:ascii="Times New Roman" w:hAnsi="Times New Roman" w:cs="Times New Roman"/>
          <w:sz w:val="20"/>
          <w:szCs w:val="20"/>
        </w:rPr>
        <w:t xml:space="preserve">, conceitos, proposições, relevantes e inclusivos estejam, adequadamente claros e disponíveis, na estrutura cognitiva do indivíduo e funcionem, dessa forma, como ponto de ancoragem às primeiras. </w:t>
      </w:r>
    </w:p>
    <w:p w14:paraId="0AD40DB1" w14:textId="77777777" w:rsidR="001B27A0" w:rsidRDefault="001B27A0" w:rsidP="001B27A0">
      <w:pPr>
        <w:ind w:firstLine="708"/>
        <w:rPr>
          <w:rFonts w:ascii="Times New Roman" w:hAnsi="Times New Roman" w:cs="Times New Roman"/>
        </w:rPr>
      </w:pPr>
      <w:r>
        <w:rPr>
          <w:rFonts w:ascii="Times New Roman" w:hAnsi="Times New Roman" w:cs="Times New Roman"/>
        </w:rPr>
        <w:t xml:space="preserve">Aprendizagem Significativa é o processo onde uma nova informação se relaciona/interage com um aspecto relevante da Estrutura de conhecimento do indivíduo, no conhecimento desse indivíduo existe um aspecto relevante que liga com essa nova informação, esse aspecto relevante é chamado </w:t>
      </w:r>
      <w:proofErr w:type="spellStart"/>
      <w:r>
        <w:rPr>
          <w:rFonts w:ascii="Times New Roman" w:hAnsi="Times New Roman" w:cs="Times New Roman"/>
        </w:rPr>
        <w:t>subsunçor</w:t>
      </w:r>
      <w:proofErr w:type="spellEnd"/>
      <w:r>
        <w:rPr>
          <w:rFonts w:ascii="Times New Roman" w:hAnsi="Times New Roman" w:cs="Times New Roman"/>
        </w:rPr>
        <w:t xml:space="preserve"> e estabelece uma relação de inclusão, por que permite que essa nova informação seja incluída na estrutura cognitiva (MOREIRA; MANSINI, 2001).</w:t>
      </w:r>
    </w:p>
    <w:p w14:paraId="534923F3" w14:textId="35F076D9" w:rsidR="001B27A0" w:rsidRPr="001B27A0" w:rsidRDefault="001B27A0" w:rsidP="001B27A0">
      <w:pPr>
        <w:spacing w:after="240"/>
        <w:ind w:firstLine="708"/>
        <w:rPr>
          <w:rFonts w:ascii="Times New Roman" w:hAnsi="Times New Roman" w:cs="Times New Roman"/>
        </w:rPr>
      </w:pPr>
      <w:r>
        <w:rPr>
          <w:rFonts w:ascii="Times New Roman" w:hAnsi="Times New Roman" w:cs="Times New Roman"/>
        </w:rPr>
        <w:t xml:space="preserve">Ocorre quando essas novas ideias se relacionam de uma forma não arbitrária e substantiva com as ideias já existentes. De modo análogo uma ideia “A” que está na estrutura cognitiva de um determinado indivíduo e uma nova informação “b” que pretende se relacionar com a ideia pré-existente: o conceito </w:t>
      </w:r>
      <w:proofErr w:type="spellStart"/>
      <w:r>
        <w:rPr>
          <w:rFonts w:ascii="Times New Roman" w:hAnsi="Times New Roman" w:cs="Times New Roman"/>
        </w:rPr>
        <w:t>subsunçor</w:t>
      </w:r>
      <w:proofErr w:type="spellEnd"/>
      <w:r>
        <w:rPr>
          <w:rFonts w:ascii="Times New Roman" w:hAnsi="Times New Roman" w:cs="Times New Roman"/>
        </w:rPr>
        <w:t xml:space="preserve">, também conhecido como </w:t>
      </w:r>
      <w:proofErr w:type="spellStart"/>
      <w:r>
        <w:rPr>
          <w:rFonts w:ascii="Times New Roman" w:hAnsi="Times New Roman" w:cs="Times New Roman"/>
        </w:rPr>
        <w:t>inclusor</w:t>
      </w:r>
      <w:proofErr w:type="spellEnd"/>
      <w:r>
        <w:rPr>
          <w:rFonts w:ascii="Times New Roman" w:hAnsi="Times New Roman" w:cs="Times New Roman"/>
        </w:rPr>
        <w:t xml:space="preserve">. A relação não é feita de forma arbitrária, o que significa, que existe uma relação e ela se dá de maneira explicita entre a nova informação e algum conceito existente na estrutura cognitiva do indivíduo, conforme demonstra a Figura 1.  Essa relação não é feito a força e muito menos não de forma mecânica, existe uma relação lógica entre a nova informação e esse conceito </w:t>
      </w:r>
      <w:proofErr w:type="spellStart"/>
      <w:r>
        <w:rPr>
          <w:rFonts w:ascii="Times New Roman" w:hAnsi="Times New Roman" w:cs="Times New Roman"/>
        </w:rPr>
        <w:t>subsunçor</w:t>
      </w:r>
      <w:proofErr w:type="spellEnd"/>
      <w:r>
        <w:rPr>
          <w:rFonts w:ascii="Times New Roman" w:hAnsi="Times New Roman" w:cs="Times New Roman"/>
        </w:rPr>
        <w:t xml:space="preserve"> presente na estrutura cognitiva (MOREIRA, 2006).</w:t>
      </w:r>
    </w:p>
    <w:p w14:paraId="37F4F293" w14:textId="77777777" w:rsidR="001B27A0" w:rsidRPr="00EC4A80" w:rsidRDefault="001B27A0" w:rsidP="001B27A0">
      <w:pPr>
        <w:ind w:firstLine="708"/>
        <w:jc w:val="center"/>
        <w:rPr>
          <w:rFonts w:ascii="Times New Roman" w:hAnsi="Times New Roman" w:cs="Times New Roman"/>
          <w:sz w:val="20"/>
          <w:szCs w:val="20"/>
        </w:rPr>
      </w:pPr>
      <w:r w:rsidRPr="00EC4A80">
        <w:rPr>
          <w:rFonts w:ascii="Times New Roman" w:hAnsi="Times New Roman" w:cs="Times New Roman"/>
          <w:b/>
          <w:sz w:val="20"/>
          <w:szCs w:val="20"/>
        </w:rPr>
        <w:t>Figura 1:</w:t>
      </w:r>
      <w:r w:rsidRPr="00EC4A80">
        <w:rPr>
          <w:rFonts w:ascii="Times New Roman" w:hAnsi="Times New Roman" w:cs="Times New Roman"/>
          <w:sz w:val="20"/>
          <w:szCs w:val="20"/>
        </w:rPr>
        <w:t xml:space="preserve"> Aprendizagem Significativa e Aprendizagem Mecânica</w:t>
      </w:r>
    </w:p>
    <w:p w14:paraId="4B0ACE50" w14:textId="77777777" w:rsidR="001B27A0" w:rsidRDefault="001B27A0" w:rsidP="001B27A0">
      <w:pPr>
        <w:ind w:firstLine="708"/>
        <w:jc w:val="center"/>
        <w:rPr>
          <w:rFonts w:ascii="Times New Roman" w:hAnsi="Times New Roman" w:cs="Times New Roman"/>
        </w:rPr>
      </w:pPr>
      <w:r>
        <w:rPr>
          <w:rFonts w:ascii="Times New Roman" w:hAnsi="Times New Roman" w:cs="Times New Roman"/>
          <w:noProof/>
          <w:lang w:eastAsia="pt-BR"/>
        </w:rPr>
        <w:drawing>
          <wp:inline distT="0" distB="0" distL="0" distR="0" wp14:anchorId="48D17BFC" wp14:editId="278E60C5">
            <wp:extent cx="3437659" cy="2520950"/>
            <wp:effectExtent l="1905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srcRect l="29624" t="24973" r="27068" b="18679"/>
                    <a:stretch>
                      <a:fillRect/>
                    </a:stretch>
                  </pic:blipFill>
                  <pic:spPr bwMode="auto">
                    <a:xfrm>
                      <a:off x="0" y="0"/>
                      <a:ext cx="3437659" cy="2520950"/>
                    </a:xfrm>
                    <a:prstGeom prst="rect">
                      <a:avLst/>
                    </a:prstGeom>
                    <a:noFill/>
                    <a:ln w="9525">
                      <a:noFill/>
                      <a:miter lim="800000"/>
                      <a:headEnd/>
                      <a:tailEnd/>
                    </a:ln>
                  </pic:spPr>
                </pic:pic>
              </a:graphicData>
            </a:graphic>
          </wp:inline>
        </w:drawing>
      </w:r>
    </w:p>
    <w:p w14:paraId="7899B5E4" w14:textId="77777777" w:rsidR="001B27A0" w:rsidRPr="00523165" w:rsidRDefault="001B27A0" w:rsidP="001B27A0">
      <w:pPr>
        <w:ind w:firstLine="708"/>
        <w:jc w:val="center"/>
        <w:rPr>
          <w:rFonts w:ascii="Times New Roman" w:hAnsi="Times New Roman" w:cs="Times New Roman"/>
          <w:sz w:val="20"/>
          <w:szCs w:val="20"/>
        </w:rPr>
      </w:pPr>
      <w:r w:rsidRPr="00EC4A80">
        <w:rPr>
          <w:rFonts w:ascii="Times New Roman" w:hAnsi="Times New Roman" w:cs="Times New Roman"/>
          <w:b/>
          <w:sz w:val="20"/>
          <w:szCs w:val="20"/>
        </w:rPr>
        <w:t>Fonte:</w:t>
      </w:r>
      <w:r>
        <w:rPr>
          <w:rFonts w:ascii="Times New Roman" w:hAnsi="Times New Roman" w:cs="Times New Roman"/>
          <w:b/>
          <w:sz w:val="20"/>
          <w:szCs w:val="20"/>
        </w:rPr>
        <w:t xml:space="preserve"> </w:t>
      </w:r>
      <w:r w:rsidRPr="00523165">
        <w:rPr>
          <w:rFonts w:ascii="Times New Roman" w:hAnsi="Times New Roman" w:cs="Times New Roman"/>
          <w:sz w:val="20"/>
          <w:szCs w:val="20"/>
        </w:rPr>
        <w:t xml:space="preserve">TEIXEIRA et al, </w:t>
      </w:r>
      <w:r>
        <w:rPr>
          <w:rFonts w:ascii="Times New Roman" w:hAnsi="Times New Roman" w:cs="Times New Roman"/>
          <w:sz w:val="20"/>
          <w:szCs w:val="20"/>
        </w:rPr>
        <w:t>(</w:t>
      </w:r>
      <w:r w:rsidRPr="00523165">
        <w:rPr>
          <w:rFonts w:ascii="Times New Roman" w:hAnsi="Times New Roman" w:cs="Times New Roman"/>
          <w:sz w:val="20"/>
          <w:szCs w:val="20"/>
        </w:rPr>
        <w:t>2004</w:t>
      </w:r>
      <w:r>
        <w:rPr>
          <w:rFonts w:ascii="Times New Roman" w:hAnsi="Times New Roman" w:cs="Times New Roman"/>
          <w:sz w:val="20"/>
          <w:szCs w:val="20"/>
        </w:rPr>
        <w:t>).</w:t>
      </w:r>
    </w:p>
    <w:p w14:paraId="3BE3DC12" w14:textId="77777777" w:rsidR="001B27A0" w:rsidRDefault="001B27A0" w:rsidP="001B27A0">
      <w:pPr>
        <w:spacing w:before="240"/>
        <w:ind w:firstLine="708"/>
        <w:rPr>
          <w:rFonts w:ascii="Times New Roman" w:hAnsi="Times New Roman" w:cs="Times New Roman"/>
        </w:rPr>
      </w:pPr>
      <w:r>
        <w:rPr>
          <w:rFonts w:ascii="Times New Roman" w:hAnsi="Times New Roman" w:cs="Times New Roman"/>
        </w:rPr>
        <w:t>Aragão (1976, p.14) explicita o conceito subsunção (</w:t>
      </w:r>
      <w:proofErr w:type="spellStart"/>
      <w:r>
        <w:rPr>
          <w:rFonts w:ascii="Times New Roman" w:hAnsi="Times New Roman" w:cs="Times New Roman"/>
        </w:rPr>
        <w:t>subsunçor</w:t>
      </w:r>
      <w:proofErr w:type="spellEnd"/>
      <w:r>
        <w:rPr>
          <w:rFonts w:ascii="Times New Roman" w:hAnsi="Times New Roman" w:cs="Times New Roman"/>
        </w:rPr>
        <w:t>):</w:t>
      </w:r>
    </w:p>
    <w:p w14:paraId="2F7E7C47" w14:textId="77777777" w:rsidR="001B27A0" w:rsidRPr="00136977" w:rsidRDefault="001B27A0" w:rsidP="001B27A0">
      <w:pPr>
        <w:spacing w:line="240" w:lineRule="auto"/>
        <w:ind w:left="2268"/>
        <w:rPr>
          <w:rFonts w:ascii="Times New Roman" w:hAnsi="Times New Roman" w:cs="Times New Roman"/>
          <w:sz w:val="20"/>
          <w:szCs w:val="20"/>
        </w:rPr>
      </w:pPr>
      <w:r w:rsidRPr="00136977">
        <w:rPr>
          <w:rFonts w:ascii="Times New Roman" w:hAnsi="Times New Roman" w:cs="Times New Roman"/>
          <w:sz w:val="20"/>
          <w:szCs w:val="20"/>
        </w:rPr>
        <w:t xml:space="preserve">É a </w:t>
      </w:r>
      <w:r w:rsidRPr="00136977">
        <w:rPr>
          <w:rFonts w:ascii="Times New Roman" w:hAnsi="Times New Roman" w:cs="Times New Roman"/>
          <w:i/>
          <w:sz w:val="20"/>
          <w:szCs w:val="20"/>
        </w:rPr>
        <w:t xml:space="preserve">subsunção </w:t>
      </w:r>
      <w:r w:rsidRPr="00136977">
        <w:rPr>
          <w:rFonts w:ascii="Times New Roman" w:hAnsi="Times New Roman" w:cs="Times New Roman"/>
          <w:sz w:val="20"/>
          <w:szCs w:val="20"/>
        </w:rPr>
        <w:t xml:space="preserve">– entendida como processo de inclusão de novo material (potencialmente significativo) na estrutura cognitiva do indivíduo, através do </w:t>
      </w:r>
      <w:r w:rsidRPr="00136977">
        <w:rPr>
          <w:rFonts w:ascii="Times New Roman" w:hAnsi="Times New Roman" w:cs="Times New Roman"/>
          <w:i/>
          <w:sz w:val="20"/>
          <w:szCs w:val="20"/>
        </w:rPr>
        <w:t xml:space="preserve">relacionamento </w:t>
      </w:r>
      <w:r w:rsidRPr="00136977">
        <w:rPr>
          <w:rFonts w:ascii="Times New Roman" w:hAnsi="Times New Roman" w:cs="Times New Roman"/>
          <w:sz w:val="20"/>
          <w:szCs w:val="20"/>
        </w:rPr>
        <w:t>desse material com algum elemento relevante, mais inclusivo, da estrutura – que explica:</w:t>
      </w:r>
    </w:p>
    <w:p w14:paraId="22726C30" w14:textId="77777777" w:rsidR="001B27A0" w:rsidRPr="00136977" w:rsidRDefault="001B27A0" w:rsidP="001B27A0">
      <w:pPr>
        <w:spacing w:line="240" w:lineRule="auto"/>
        <w:ind w:left="1560" w:firstLine="708"/>
        <w:rPr>
          <w:rFonts w:ascii="Times New Roman" w:hAnsi="Times New Roman" w:cs="Times New Roman"/>
          <w:sz w:val="20"/>
          <w:szCs w:val="20"/>
        </w:rPr>
      </w:pPr>
      <w:r w:rsidRPr="00136977">
        <w:rPr>
          <w:rFonts w:ascii="Times New Roman" w:hAnsi="Times New Roman" w:cs="Times New Roman"/>
          <w:sz w:val="20"/>
          <w:szCs w:val="20"/>
        </w:rPr>
        <w:t>a</w:t>
      </w:r>
      <w:r>
        <w:rPr>
          <w:rFonts w:ascii="Times New Roman" w:hAnsi="Times New Roman" w:cs="Times New Roman"/>
          <w:sz w:val="20"/>
          <w:szCs w:val="20"/>
        </w:rPr>
        <w:t>) a</w:t>
      </w:r>
      <w:r w:rsidRPr="00136977">
        <w:rPr>
          <w:rFonts w:ascii="Times New Roman" w:hAnsi="Times New Roman" w:cs="Times New Roman"/>
          <w:sz w:val="20"/>
          <w:szCs w:val="20"/>
        </w:rPr>
        <w:t xml:space="preserve"> aquisição de novos significados – o acréscimo de conhecimento;</w:t>
      </w:r>
    </w:p>
    <w:p w14:paraId="1AAD305A" w14:textId="77777777" w:rsidR="001B27A0" w:rsidRPr="00136977" w:rsidRDefault="001B27A0" w:rsidP="001B27A0">
      <w:pPr>
        <w:spacing w:line="240" w:lineRule="auto"/>
        <w:ind w:left="2268"/>
        <w:rPr>
          <w:rFonts w:ascii="Times New Roman" w:hAnsi="Times New Roman" w:cs="Times New Roman"/>
          <w:sz w:val="20"/>
          <w:szCs w:val="20"/>
        </w:rPr>
      </w:pPr>
      <w:r w:rsidRPr="00136977">
        <w:rPr>
          <w:rFonts w:ascii="Times New Roman" w:hAnsi="Times New Roman" w:cs="Times New Roman"/>
          <w:sz w:val="20"/>
          <w:szCs w:val="20"/>
        </w:rPr>
        <w:t>b)</w:t>
      </w:r>
      <w:r>
        <w:rPr>
          <w:rFonts w:ascii="Times New Roman" w:hAnsi="Times New Roman" w:cs="Times New Roman"/>
          <w:sz w:val="20"/>
          <w:szCs w:val="20"/>
        </w:rPr>
        <w:t xml:space="preserve"> </w:t>
      </w:r>
      <w:r w:rsidRPr="00136977">
        <w:rPr>
          <w:rFonts w:ascii="Times New Roman" w:hAnsi="Times New Roman" w:cs="Times New Roman"/>
          <w:sz w:val="20"/>
          <w:szCs w:val="20"/>
        </w:rPr>
        <w:t>a extensão do período de retenção de significados;</w:t>
      </w:r>
    </w:p>
    <w:p w14:paraId="0124A80B" w14:textId="77777777" w:rsidR="001B27A0" w:rsidRPr="00136977" w:rsidRDefault="001B27A0" w:rsidP="001B27A0">
      <w:pPr>
        <w:pStyle w:val="PargrafodaLista"/>
        <w:spacing w:line="240" w:lineRule="auto"/>
        <w:ind w:left="2268"/>
        <w:rPr>
          <w:rFonts w:ascii="Times New Roman" w:hAnsi="Times New Roman" w:cs="Times New Roman"/>
          <w:sz w:val="20"/>
          <w:szCs w:val="20"/>
        </w:rPr>
      </w:pPr>
      <w:r>
        <w:rPr>
          <w:rFonts w:ascii="Times New Roman" w:hAnsi="Times New Roman" w:cs="Times New Roman"/>
          <w:sz w:val="20"/>
          <w:szCs w:val="20"/>
        </w:rPr>
        <w:t xml:space="preserve">c) </w:t>
      </w:r>
      <w:r w:rsidRPr="00136977">
        <w:rPr>
          <w:rFonts w:ascii="Times New Roman" w:hAnsi="Times New Roman" w:cs="Times New Roman"/>
          <w:sz w:val="20"/>
          <w:szCs w:val="20"/>
        </w:rPr>
        <w:t>a estrutura hierárquica do conhecimento;</w:t>
      </w:r>
    </w:p>
    <w:p w14:paraId="5D8C39F1" w14:textId="79BA785A" w:rsidR="001B27A0" w:rsidRPr="001B27A0" w:rsidRDefault="001B27A0" w:rsidP="001B27A0">
      <w:pPr>
        <w:pStyle w:val="PargrafodaLista"/>
        <w:spacing w:line="240" w:lineRule="auto"/>
        <w:ind w:left="2268"/>
        <w:rPr>
          <w:rFonts w:ascii="Times New Roman" w:hAnsi="Times New Roman" w:cs="Times New Roman"/>
          <w:sz w:val="20"/>
          <w:szCs w:val="20"/>
        </w:rPr>
      </w:pPr>
      <w:r>
        <w:rPr>
          <w:rFonts w:ascii="Times New Roman" w:hAnsi="Times New Roman" w:cs="Times New Roman"/>
          <w:sz w:val="20"/>
          <w:szCs w:val="20"/>
        </w:rPr>
        <w:t xml:space="preserve">d) </w:t>
      </w:r>
      <w:r w:rsidRPr="00136977">
        <w:rPr>
          <w:rFonts w:ascii="Times New Roman" w:hAnsi="Times New Roman" w:cs="Times New Roman"/>
          <w:sz w:val="20"/>
          <w:szCs w:val="20"/>
        </w:rPr>
        <w:t>a ocorrência eventual de esquecimento.</w:t>
      </w:r>
    </w:p>
    <w:p w14:paraId="6797AD49" w14:textId="77777777" w:rsidR="001B27A0" w:rsidRDefault="001B27A0" w:rsidP="001B27A0">
      <w:pPr>
        <w:spacing w:before="240"/>
        <w:ind w:firstLine="708"/>
        <w:rPr>
          <w:rFonts w:ascii="Times New Roman" w:hAnsi="Times New Roman" w:cs="Times New Roman"/>
        </w:rPr>
      </w:pPr>
      <w:r>
        <w:rPr>
          <w:rFonts w:ascii="Times New Roman" w:hAnsi="Times New Roman" w:cs="Times New Roman"/>
        </w:rPr>
        <w:t>A Aprendizagem também precisa ser substantiva, ou seja, uma vez aprendido determinado conteúdo, o indivíduo consegue explicá-lo com suas próprias palavras, em virtude do aprendizado significativo de determinada informação ou ideia e utiliza o mesmo conceito, porém, as expressões utilizadas para a explicação apresentam linguagem sinônima e transmitem o mesmo significado, não sendo necessária a reprodução da mesma linguagem. Destacamos a importância de que a linguagem expressa seja sinônima ou tenha o mesmo significado, não precisa ser igual nem decorar a informação (MOREIRA, 2006).</w:t>
      </w:r>
    </w:p>
    <w:p w14:paraId="40DFC873" w14:textId="77777777" w:rsidR="001B27A0" w:rsidRDefault="001B27A0" w:rsidP="001B27A0">
      <w:pPr>
        <w:ind w:firstLine="708"/>
        <w:rPr>
          <w:rFonts w:ascii="Times New Roman" w:hAnsi="Times New Roman" w:cs="Times New Roman"/>
        </w:rPr>
      </w:pPr>
      <w:proofErr w:type="spellStart"/>
      <w:r>
        <w:rPr>
          <w:rFonts w:ascii="Times New Roman" w:hAnsi="Times New Roman" w:cs="Times New Roman"/>
        </w:rPr>
        <w:t>Ausubel</w:t>
      </w:r>
      <w:proofErr w:type="spellEnd"/>
      <w:r>
        <w:rPr>
          <w:rFonts w:ascii="Times New Roman" w:hAnsi="Times New Roman" w:cs="Times New Roman"/>
        </w:rPr>
        <w:t xml:space="preserve"> sustenta particularidades entre a aprendizagem significativa e a aprendizagem mecânica por serem duas formas de aprendizagem distintas, mas enfatiza que aprendizagem significativa não é oposta a aprendizagem mecânica. Na aprendizagem mecânica as novas ideias ou novas informações não se relacionam de forma lógica nem clara com nenhuma ideia existente na estrutura cognitiva (SILVA; SCHIRLO, 2014).</w:t>
      </w:r>
    </w:p>
    <w:p w14:paraId="3E7F44A3" w14:textId="6D3DC313" w:rsidR="001B27A0" w:rsidRDefault="001B27A0" w:rsidP="001B27A0">
      <w:pPr>
        <w:ind w:firstLine="708"/>
        <w:rPr>
          <w:rFonts w:ascii="Times New Roman" w:hAnsi="Times New Roman" w:cs="Times New Roman"/>
        </w:rPr>
      </w:pPr>
      <w:r>
        <w:rPr>
          <w:rFonts w:ascii="Times New Roman" w:hAnsi="Times New Roman" w:cs="Times New Roman"/>
        </w:rPr>
        <w:t>A aprendizagem mecânica não possui um conceito um ponto de ancoragem (</w:t>
      </w:r>
      <w:proofErr w:type="spellStart"/>
      <w:r>
        <w:rPr>
          <w:rFonts w:ascii="Times New Roman" w:hAnsi="Times New Roman" w:cs="Times New Roman"/>
        </w:rPr>
        <w:t>subsunçor</w:t>
      </w:r>
      <w:proofErr w:type="spellEnd"/>
      <w:r>
        <w:rPr>
          <w:rFonts w:ascii="Times New Roman" w:hAnsi="Times New Roman" w:cs="Times New Roman"/>
        </w:rPr>
        <w:t>), onde a nova informação possa se ancorar, essa ideia ou nova informação pode ser incorporada a estrutura cognitiva de um modo mecânico, decorado, dessa maneira o conceito é armazenado de forma arbitrária, diferencia da aprendizagem significativa, por não apresentar nem flexibilidade e nem longevidade no uso. A utilização dessa informação possui uma finalidade específica, permanecendo na memória por pouco tempo (MOREIRA, 2006).</w:t>
      </w:r>
    </w:p>
    <w:p w14:paraId="403EDC8C" w14:textId="7571998C" w:rsidR="001B27A0" w:rsidRDefault="001B27A0" w:rsidP="001B27A0">
      <w:pPr>
        <w:pStyle w:val="Ttulo3"/>
        <w:rPr>
          <w:rFonts w:cs="Times New Roman"/>
        </w:rPr>
      </w:pPr>
      <w:bookmarkStart w:id="15" w:name="_Toc67677226"/>
      <w:r>
        <w:rPr>
          <w:rFonts w:cs="Times New Roman"/>
        </w:rPr>
        <w:t>Aprendizagem Significativa: por recepção e/ou por descoberta</w:t>
      </w:r>
      <w:bookmarkEnd w:id="15"/>
    </w:p>
    <w:p w14:paraId="37608087" w14:textId="77777777" w:rsidR="001B27A0" w:rsidRDefault="001B27A0" w:rsidP="001B27A0">
      <w:pPr>
        <w:ind w:firstLine="708"/>
        <w:rPr>
          <w:rFonts w:ascii="Times New Roman" w:hAnsi="Times New Roman" w:cs="Times New Roman"/>
        </w:rPr>
      </w:pPr>
      <w:proofErr w:type="spellStart"/>
      <w:r w:rsidRPr="00C068C1">
        <w:rPr>
          <w:rFonts w:ascii="Times New Roman" w:hAnsi="Times New Roman" w:cs="Times New Roman"/>
        </w:rPr>
        <w:t>Pelizzari</w:t>
      </w:r>
      <w:proofErr w:type="spellEnd"/>
      <w:r w:rsidRPr="00C068C1">
        <w:rPr>
          <w:rFonts w:ascii="Times New Roman" w:hAnsi="Times New Roman" w:cs="Times New Roman"/>
        </w:rPr>
        <w:t xml:space="preserve"> </w:t>
      </w:r>
      <w:r w:rsidRPr="00C068C1">
        <w:rPr>
          <w:rFonts w:ascii="Times New Roman" w:hAnsi="Times New Roman" w:cs="Times New Roman"/>
          <w:i/>
        </w:rPr>
        <w:t>et al</w:t>
      </w:r>
      <w:r>
        <w:rPr>
          <w:rFonts w:ascii="Times New Roman" w:hAnsi="Times New Roman" w:cs="Times New Roman"/>
          <w:i/>
        </w:rPr>
        <w:t xml:space="preserve"> </w:t>
      </w:r>
      <w:r>
        <w:rPr>
          <w:rFonts w:ascii="Times New Roman" w:hAnsi="Times New Roman" w:cs="Times New Roman"/>
        </w:rPr>
        <w:t>(2001, p. 39) tece</w:t>
      </w:r>
      <w:r w:rsidRPr="00C068C1">
        <w:rPr>
          <w:rFonts w:ascii="Times New Roman" w:hAnsi="Times New Roman" w:cs="Times New Roman"/>
        </w:rPr>
        <w:t xml:space="preserve"> algumas considerações iniciais a respeito da aprendizagem significativa por recepção e/ou desco</w:t>
      </w:r>
      <w:r>
        <w:rPr>
          <w:rFonts w:ascii="Times New Roman" w:hAnsi="Times New Roman" w:cs="Times New Roman"/>
        </w:rPr>
        <w:t>berta destacando-as como primeiro eixo de organização da aprendizagem</w:t>
      </w:r>
      <w:r w:rsidRPr="00C068C1">
        <w:rPr>
          <w:rFonts w:ascii="Times New Roman" w:hAnsi="Times New Roman" w:cs="Times New Roman"/>
        </w:rPr>
        <w:t>:</w:t>
      </w:r>
    </w:p>
    <w:p w14:paraId="0C2F79FC" w14:textId="77777777" w:rsidR="001B27A0" w:rsidRPr="00C068C1" w:rsidRDefault="001B27A0" w:rsidP="001B27A0">
      <w:pPr>
        <w:spacing w:line="240" w:lineRule="auto"/>
        <w:ind w:left="2268"/>
        <w:rPr>
          <w:rFonts w:ascii="Times New Roman" w:hAnsi="Times New Roman" w:cs="Times New Roman"/>
          <w:sz w:val="20"/>
          <w:szCs w:val="20"/>
        </w:rPr>
      </w:pPr>
      <w:r w:rsidRPr="00C068C1">
        <w:rPr>
          <w:rFonts w:ascii="Times New Roman" w:hAnsi="Times New Roman" w:cs="Times New Roman"/>
          <w:sz w:val="20"/>
          <w:szCs w:val="20"/>
        </w:rPr>
        <w:t xml:space="preserve">O primeiro é o eixo relativo à maneira de organizar o processo de aprendizagem e a estrutura em torno da dimensão aprendizagem por descoberta/aprendizagem receptiva. Essa dimensão refere-se à maneira como o aluno recebe os conteúdos que deve aprender: quanto mais se aproxima do </w:t>
      </w:r>
      <w:proofErr w:type="spellStart"/>
      <w:r w:rsidRPr="00C068C1">
        <w:rPr>
          <w:rFonts w:ascii="Times New Roman" w:hAnsi="Times New Roman" w:cs="Times New Roman"/>
          <w:sz w:val="20"/>
          <w:szCs w:val="20"/>
        </w:rPr>
        <w:t>pólo</w:t>
      </w:r>
      <w:proofErr w:type="spellEnd"/>
      <w:r w:rsidRPr="00C068C1">
        <w:rPr>
          <w:rFonts w:ascii="Times New Roman" w:hAnsi="Times New Roman" w:cs="Times New Roman"/>
          <w:sz w:val="20"/>
          <w:szCs w:val="20"/>
        </w:rPr>
        <w:t xml:space="preserve"> de aprendizagem por descoberta, mais esses conteúdos são recebidos de modo não completamente acabado e o aluno deve defini-los ou </w:t>
      </w:r>
      <w:r>
        <w:rPr>
          <w:rFonts w:ascii="Times New Roman" w:hAnsi="Times New Roman" w:cs="Times New Roman"/>
          <w:sz w:val="20"/>
          <w:szCs w:val="20"/>
        </w:rPr>
        <w:t>“descobri-los” antes de assimilá</w:t>
      </w:r>
      <w:r w:rsidRPr="00C068C1">
        <w:rPr>
          <w:rFonts w:ascii="Times New Roman" w:hAnsi="Times New Roman" w:cs="Times New Roman"/>
          <w:sz w:val="20"/>
          <w:szCs w:val="20"/>
        </w:rPr>
        <w:t xml:space="preserve">-los; inversamente, quanto mais se aproxima do </w:t>
      </w:r>
      <w:proofErr w:type="spellStart"/>
      <w:r w:rsidRPr="00C068C1">
        <w:rPr>
          <w:rFonts w:ascii="Times New Roman" w:hAnsi="Times New Roman" w:cs="Times New Roman"/>
          <w:sz w:val="20"/>
          <w:szCs w:val="20"/>
        </w:rPr>
        <w:t>pólo</w:t>
      </w:r>
      <w:proofErr w:type="spellEnd"/>
      <w:r w:rsidRPr="00C068C1">
        <w:rPr>
          <w:rFonts w:ascii="Times New Roman" w:hAnsi="Times New Roman" w:cs="Times New Roman"/>
          <w:sz w:val="20"/>
          <w:szCs w:val="20"/>
        </w:rPr>
        <w:t xml:space="preserve"> da aprendizagem receptiva, mais os conteúdos a serem aprendidos são dados ao aluno em forma final, já acabada.</w:t>
      </w:r>
    </w:p>
    <w:p w14:paraId="14678234" w14:textId="77777777" w:rsidR="001B27A0" w:rsidRDefault="001B27A0" w:rsidP="001B27A0">
      <w:pPr>
        <w:ind w:firstLine="708"/>
        <w:rPr>
          <w:rFonts w:ascii="Times New Roman" w:hAnsi="Times New Roman" w:cs="Times New Roman"/>
        </w:rPr>
      </w:pPr>
    </w:p>
    <w:p w14:paraId="61FACD92" w14:textId="77777777" w:rsidR="001B27A0" w:rsidRPr="00B46B95" w:rsidRDefault="001B27A0" w:rsidP="001B27A0">
      <w:pPr>
        <w:ind w:firstLine="708"/>
        <w:rPr>
          <w:rFonts w:ascii="Times New Roman" w:hAnsi="Times New Roman" w:cs="Times New Roman"/>
        </w:rPr>
      </w:pPr>
      <w:r>
        <w:rPr>
          <w:rFonts w:ascii="Times New Roman" w:hAnsi="Times New Roman" w:cs="Times New Roman"/>
        </w:rPr>
        <w:t xml:space="preserve">A aprendizagem pode ser processada de diversas formas, a primeira delas seria a aprendizagem por recepção, tudo que deve ser aprendido é apresentado ao aprendiz na forma final, desse modo, esse processamento da informação pode ocorrer por meio de um livro, de uma aula, de um filme e/ou de um jogo, existem várias maneiras de acontecer a aprendizagem por recepção. A aprendizagem por recepção não significa passividade no processo de aprendizagem, quando o indivíduo assiste a uma aula, um filme e/ou uma palestra não fica passivo em relação a eles, isso ocorre porque na estrutura cognitiva do indivíduo possui </w:t>
      </w:r>
      <w:proofErr w:type="spellStart"/>
      <w:r>
        <w:rPr>
          <w:rFonts w:ascii="Times New Roman" w:hAnsi="Times New Roman" w:cs="Times New Roman"/>
        </w:rPr>
        <w:t>subsunçores</w:t>
      </w:r>
      <w:proofErr w:type="spellEnd"/>
      <w:r>
        <w:rPr>
          <w:rFonts w:ascii="Times New Roman" w:hAnsi="Times New Roman" w:cs="Times New Roman"/>
        </w:rPr>
        <w:t xml:space="preserve"> que interagem com o conteúdo que foi tema da aula, filme e/ou palestra, o indivíduo agrega essa nova informação a estrutura cognitiva, a informação interage sendo aprendida e internalizada (SILVA; SCHIRLO, 2014).</w:t>
      </w:r>
    </w:p>
    <w:p w14:paraId="6DAD3B38" w14:textId="77777777" w:rsidR="001B27A0" w:rsidRDefault="001B27A0" w:rsidP="001B27A0">
      <w:pPr>
        <w:ind w:firstLine="708"/>
        <w:rPr>
          <w:rFonts w:ascii="Times New Roman" w:hAnsi="Times New Roman" w:cs="Times New Roman"/>
        </w:rPr>
      </w:pPr>
      <w:r>
        <w:rPr>
          <w:rFonts w:ascii="Times New Roman" w:hAnsi="Times New Roman" w:cs="Times New Roman"/>
        </w:rPr>
        <w:t>O outro tipo de processamento da aprendizagem é a aprendizagem por descoberta, nela o conteúdo principal a ser aprendido deve ser descoberto pelo estudante, neste contexto o estudante ao invés de receber, descobre a informação, também na mesma dinâmica, podendo ocorrer por de uma aula e/ou um filme que trabalhe determinado conceito e a partir da aula e/ou filme que assistiu, o estudante estabelece o primeiro contato com esse novo conceito ou nova ideia (SILVA; SCHIRLO, 2014).</w:t>
      </w:r>
    </w:p>
    <w:p w14:paraId="29C5C3BD" w14:textId="7EBE2CC2" w:rsidR="001B27A0" w:rsidRDefault="001B27A0" w:rsidP="001B27A0">
      <w:pPr>
        <w:spacing w:line="240" w:lineRule="auto"/>
        <w:ind w:left="2268"/>
        <w:rPr>
          <w:rFonts w:ascii="Times New Roman" w:hAnsi="Times New Roman" w:cs="Times New Roman"/>
          <w:sz w:val="20"/>
          <w:szCs w:val="20"/>
        </w:rPr>
      </w:pPr>
      <w:r w:rsidRPr="00B46B95">
        <w:rPr>
          <w:rFonts w:ascii="Times New Roman" w:hAnsi="Times New Roman" w:cs="Times New Roman"/>
          <w:sz w:val="20"/>
          <w:szCs w:val="20"/>
        </w:rPr>
        <w:t xml:space="preserve">A distinção estabelecida, anteriormente, entre aprendizagem significativa e mecânica não deve ser confundida com a distinção entre aprendizagem “por descoberta” e “por recepção” (receptiva). Segundo </w:t>
      </w:r>
      <w:proofErr w:type="spellStart"/>
      <w:r w:rsidRPr="00B46B95">
        <w:rPr>
          <w:rFonts w:ascii="Times New Roman" w:hAnsi="Times New Roman" w:cs="Times New Roman"/>
          <w:sz w:val="20"/>
          <w:szCs w:val="20"/>
        </w:rPr>
        <w:t>Ausubel</w:t>
      </w:r>
      <w:proofErr w:type="spellEnd"/>
      <w:r w:rsidRPr="00B46B95">
        <w:rPr>
          <w:rFonts w:ascii="Times New Roman" w:hAnsi="Times New Roman" w:cs="Times New Roman"/>
          <w:sz w:val="20"/>
          <w:szCs w:val="20"/>
        </w:rPr>
        <w:t xml:space="preserve">, na aprendizagem receptiva o que deve ser aprendido é apresentado ao aprendiz em sua forma final, enquanto na aprendizagem por descoberta, o conteúdo principal a ser aprendido deve ser descoberto pelo aprendiz. Entretanto, após a descoberta, a aprendizagem só é significativa se o conteúdo descoberto estabelecer ligações a conceitos </w:t>
      </w:r>
      <w:proofErr w:type="spellStart"/>
      <w:r w:rsidRPr="00B46B95">
        <w:rPr>
          <w:rFonts w:ascii="Times New Roman" w:hAnsi="Times New Roman" w:cs="Times New Roman"/>
          <w:sz w:val="20"/>
          <w:szCs w:val="20"/>
        </w:rPr>
        <w:t>subsunçores</w:t>
      </w:r>
      <w:proofErr w:type="spellEnd"/>
      <w:r w:rsidRPr="00B46B95">
        <w:rPr>
          <w:rFonts w:ascii="Times New Roman" w:hAnsi="Times New Roman" w:cs="Times New Roman"/>
          <w:sz w:val="20"/>
          <w:szCs w:val="20"/>
        </w:rPr>
        <w:t xml:space="preserve"> relevantes já existentes na estrutura cognitiva. Isto é, por recepção ou por descoberta, a aprendizagem só é significativa, segundo a concepção </w:t>
      </w:r>
      <w:proofErr w:type="spellStart"/>
      <w:r w:rsidRPr="00B46B95">
        <w:rPr>
          <w:rFonts w:ascii="Times New Roman" w:hAnsi="Times New Roman" w:cs="Times New Roman"/>
          <w:sz w:val="20"/>
          <w:szCs w:val="20"/>
        </w:rPr>
        <w:t>ausubeliana</w:t>
      </w:r>
      <w:proofErr w:type="spellEnd"/>
      <w:r w:rsidRPr="00B46B95">
        <w:rPr>
          <w:rFonts w:ascii="Times New Roman" w:hAnsi="Times New Roman" w:cs="Times New Roman"/>
          <w:sz w:val="20"/>
          <w:szCs w:val="20"/>
        </w:rPr>
        <w:t xml:space="preserve">, se o novo conteúdo </w:t>
      </w:r>
      <w:r w:rsidR="00C3060F" w:rsidRPr="00B46B95">
        <w:rPr>
          <w:rFonts w:ascii="Times New Roman" w:hAnsi="Times New Roman" w:cs="Times New Roman"/>
          <w:sz w:val="20"/>
          <w:szCs w:val="20"/>
        </w:rPr>
        <w:t>se incorpora</w:t>
      </w:r>
      <w:r w:rsidRPr="00B46B95">
        <w:rPr>
          <w:rFonts w:ascii="Times New Roman" w:hAnsi="Times New Roman" w:cs="Times New Roman"/>
          <w:sz w:val="20"/>
          <w:szCs w:val="20"/>
        </w:rPr>
        <w:t>, de forma não arbitrária e não</w:t>
      </w:r>
      <w:r>
        <w:rPr>
          <w:rFonts w:ascii="Times New Roman" w:hAnsi="Times New Roman" w:cs="Times New Roman"/>
          <w:sz w:val="20"/>
          <w:szCs w:val="20"/>
        </w:rPr>
        <w:t xml:space="preserve"> literal, à estrutura cognitiva (MOREIRA, 2006, p. 17).</w:t>
      </w:r>
    </w:p>
    <w:p w14:paraId="22F2EED2" w14:textId="77777777" w:rsidR="001B27A0" w:rsidRPr="00B46B95" w:rsidRDefault="001B27A0" w:rsidP="001B27A0">
      <w:pPr>
        <w:spacing w:line="240" w:lineRule="auto"/>
        <w:ind w:left="2268"/>
        <w:rPr>
          <w:rFonts w:ascii="Times New Roman" w:hAnsi="Times New Roman" w:cs="Times New Roman"/>
          <w:sz w:val="20"/>
          <w:szCs w:val="20"/>
        </w:rPr>
      </w:pPr>
    </w:p>
    <w:p w14:paraId="33D78553" w14:textId="5E95BF00" w:rsidR="001B27A0" w:rsidRPr="001B27A0" w:rsidRDefault="001B27A0" w:rsidP="001B27A0">
      <w:pPr>
        <w:ind w:firstLine="708"/>
        <w:rPr>
          <w:rFonts w:ascii="Times New Roman" w:hAnsi="Times New Roman" w:cs="Times New Roman"/>
          <w:szCs w:val="24"/>
        </w:rPr>
      </w:pPr>
      <w:r w:rsidRPr="00DD16C2">
        <w:rPr>
          <w:rFonts w:ascii="Times New Roman" w:hAnsi="Times New Roman" w:cs="Times New Roman"/>
          <w:szCs w:val="24"/>
        </w:rPr>
        <w:t xml:space="preserve">Apresentamos um esquema geral da Aprendizagem com a finalidade de compreender esse processo. </w:t>
      </w:r>
      <w:proofErr w:type="spellStart"/>
      <w:r w:rsidRPr="00DD16C2">
        <w:rPr>
          <w:rFonts w:ascii="Times New Roman" w:hAnsi="Times New Roman" w:cs="Times New Roman"/>
          <w:szCs w:val="24"/>
        </w:rPr>
        <w:t>Ausubel</w:t>
      </w:r>
      <w:proofErr w:type="spellEnd"/>
      <w:r w:rsidRPr="00DD16C2">
        <w:rPr>
          <w:rFonts w:ascii="Times New Roman" w:hAnsi="Times New Roman" w:cs="Times New Roman"/>
          <w:szCs w:val="24"/>
        </w:rPr>
        <w:t xml:space="preserve"> (1980, p. 137) sintetiza a psicologia educacional do seguinte modo: “se quiséssemos reduzir a psicologia educacional em um único princípio este seria: O fator is</w:t>
      </w:r>
      <w:r>
        <w:rPr>
          <w:rFonts w:ascii="Times New Roman" w:hAnsi="Times New Roman" w:cs="Times New Roman"/>
          <w:szCs w:val="24"/>
        </w:rPr>
        <w:t>olado mais importante que influê</w:t>
      </w:r>
      <w:r w:rsidRPr="00DD16C2">
        <w:rPr>
          <w:rFonts w:ascii="Times New Roman" w:hAnsi="Times New Roman" w:cs="Times New Roman"/>
          <w:szCs w:val="24"/>
        </w:rPr>
        <w:t xml:space="preserve">ncia a aprendizagem é aquilo que o aprendiz já conhece. Descubra o que sabe e baseie nisso seus ensinamentos”. </w:t>
      </w:r>
      <w:r>
        <w:rPr>
          <w:rFonts w:ascii="Times New Roman" w:hAnsi="Times New Roman" w:cs="Times New Roman"/>
          <w:szCs w:val="24"/>
        </w:rPr>
        <w:t>Destina</w:t>
      </w:r>
      <w:r w:rsidRPr="00DD16C2">
        <w:rPr>
          <w:rFonts w:ascii="Times New Roman" w:hAnsi="Times New Roman" w:cs="Times New Roman"/>
          <w:szCs w:val="24"/>
        </w:rPr>
        <w:t xml:space="preserve"> a</w:t>
      </w:r>
      <w:r>
        <w:rPr>
          <w:rFonts w:ascii="Times New Roman" w:hAnsi="Times New Roman" w:cs="Times New Roman"/>
          <w:szCs w:val="24"/>
        </w:rPr>
        <w:t>os</w:t>
      </w:r>
      <w:r w:rsidRPr="00DD16C2">
        <w:rPr>
          <w:rFonts w:ascii="Times New Roman" w:hAnsi="Times New Roman" w:cs="Times New Roman"/>
          <w:szCs w:val="24"/>
        </w:rPr>
        <w:t xml:space="preserve"> professores </w:t>
      </w:r>
      <w:r>
        <w:rPr>
          <w:rFonts w:ascii="Times New Roman" w:hAnsi="Times New Roman" w:cs="Times New Roman"/>
          <w:szCs w:val="24"/>
        </w:rPr>
        <w:t>esses dizeres como chave para entender o processo a Aprendizagem, aconselha que antes de ensinar o professor deve conhecer os saberes prévios dos estudantes</w:t>
      </w:r>
      <w:r w:rsidRPr="00DD16C2">
        <w:rPr>
          <w:rFonts w:ascii="Times New Roman" w:hAnsi="Times New Roman" w:cs="Times New Roman"/>
          <w:szCs w:val="24"/>
        </w:rPr>
        <w:t>. Novas ideias e</w:t>
      </w:r>
      <w:r>
        <w:rPr>
          <w:rFonts w:ascii="Times New Roman" w:hAnsi="Times New Roman" w:cs="Times New Roman"/>
          <w:szCs w:val="24"/>
        </w:rPr>
        <w:t>/ou</w:t>
      </w:r>
      <w:r w:rsidRPr="00DD16C2">
        <w:rPr>
          <w:rFonts w:ascii="Times New Roman" w:hAnsi="Times New Roman" w:cs="Times New Roman"/>
          <w:szCs w:val="24"/>
        </w:rPr>
        <w:t xml:space="preserve"> informações serão aprendida</w:t>
      </w:r>
      <w:r>
        <w:rPr>
          <w:rFonts w:ascii="Times New Roman" w:hAnsi="Times New Roman" w:cs="Times New Roman"/>
          <w:szCs w:val="24"/>
        </w:rPr>
        <w:t>s e retidas na medida em que esses</w:t>
      </w:r>
      <w:r w:rsidRPr="00DD16C2">
        <w:rPr>
          <w:rFonts w:ascii="Times New Roman" w:hAnsi="Times New Roman" w:cs="Times New Roman"/>
          <w:szCs w:val="24"/>
        </w:rPr>
        <w:t xml:space="preserve"> conceitos</w:t>
      </w:r>
      <w:r>
        <w:rPr>
          <w:rFonts w:ascii="Times New Roman" w:hAnsi="Times New Roman" w:cs="Times New Roman"/>
          <w:szCs w:val="24"/>
        </w:rPr>
        <w:t xml:space="preserve"> </w:t>
      </w:r>
      <w:r w:rsidR="00367C35">
        <w:rPr>
          <w:rFonts w:ascii="Times New Roman" w:hAnsi="Times New Roman" w:cs="Times New Roman"/>
          <w:szCs w:val="24"/>
        </w:rPr>
        <w:t>se tornam</w:t>
      </w:r>
      <w:r w:rsidRPr="00DD16C2">
        <w:rPr>
          <w:rFonts w:ascii="Times New Roman" w:hAnsi="Times New Roman" w:cs="Times New Roman"/>
          <w:szCs w:val="24"/>
        </w:rPr>
        <w:t xml:space="preserve"> relevantes e inclusivos. Conceitos </w:t>
      </w:r>
      <w:r>
        <w:rPr>
          <w:rFonts w:ascii="Times New Roman" w:hAnsi="Times New Roman" w:cs="Times New Roman"/>
          <w:szCs w:val="24"/>
        </w:rPr>
        <w:t xml:space="preserve">disponíveis na estrutura cognitiva funcionam como pontos de ancoragem para novas ideias e </w:t>
      </w:r>
      <w:r w:rsidRPr="00DD16C2">
        <w:rPr>
          <w:rFonts w:ascii="Times New Roman" w:hAnsi="Times New Roman" w:cs="Times New Roman"/>
          <w:szCs w:val="24"/>
        </w:rPr>
        <w:t>conceitos.</w:t>
      </w:r>
    </w:p>
    <w:p w14:paraId="1733BFC9" w14:textId="227EE901" w:rsidR="00841B99" w:rsidRDefault="00841B99" w:rsidP="00841B99">
      <w:pPr>
        <w:pStyle w:val="Ttulo2"/>
      </w:pPr>
      <w:bookmarkStart w:id="16" w:name="_Toc67677227"/>
      <w:r w:rsidRPr="00841B99">
        <w:t>Teoria da Aprendizagem Significativa</w:t>
      </w:r>
      <w:bookmarkEnd w:id="16"/>
    </w:p>
    <w:p w14:paraId="79BD8521" w14:textId="00D1564A" w:rsidR="001B27A0" w:rsidRDefault="001B27A0" w:rsidP="001B27A0">
      <w:pPr>
        <w:ind w:firstLine="578"/>
        <w:rPr>
          <w:rFonts w:ascii="Times New Roman" w:hAnsi="Times New Roman" w:cs="Times New Roman"/>
          <w:szCs w:val="24"/>
        </w:rPr>
      </w:pPr>
      <w:r w:rsidRPr="00FF5F6E">
        <w:rPr>
          <w:rFonts w:ascii="Times New Roman" w:hAnsi="Times New Roman" w:cs="Times New Roman"/>
          <w:szCs w:val="24"/>
        </w:rPr>
        <w:t xml:space="preserve">Para </w:t>
      </w:r>
      <w:r>
        <w:rPr>
          <w:rFonts w:ascii="Times New Roman" w:hAnsi="Times New Roman" w:cs="Times New Roman"/>
          <w:szCs w:val="24"/>
        </w:rPr>
        <w:t xml:space="preserve">tratarmos da estrutura cognitiva proposta por David </w:t>
      </w:r>
      <w:proofErr w:type="spellStart"/>
      <w:r>
        <w:rPr>
          <w:rFonts w:ascii="Times New Roman" w:hAnsi="Times New Roman" w:cs="Times New Roman"/>
          <w:szCs w:val="24"/>
        </w:rPr>
        <w:t>Ausubel</w:t>
      </w:r>
      <w:proofErr w:type="spellEnd"/>
      <w:r>
        <w:rPr>
          <w:rFonts w:ascii="Times New Roman" w:hAnsi="Times New Roman" w:cs="Times New Roman"/>
          <w:szCs w:val="24"/>
        </w:rPr>
        <w:t xml:space="preserve"> adentramos um pouco no conceito de Aprendizagem Significativa, entendemos quando esse tipo de aprendizagem ocorre por recepção e/ou também por descoberta, compreendemos o conceito de </w:t>
      </w:r>
      <w:proofErr w:type="spellStart"/>
      <w:r>
        <w:rPr>
          <w:rFonts w:ascii="Times New Roman" w:hAnsi="Times New Roman" w:cs="Times New Roman"/>
          <w:szCs w:val="24"/>
        </w:rPr>
        <w:t>subsunçor</w:t>
      </w:r>
      <w:proofErr w:type="spellEnd"/>
      <w:r>
        <w:rPr>
          <w:rFonts w:ascii="Times New Roman" w:hAnsi="Times New Roman" w:cs="Times New Roman"/>
          <w:szCs w:val="24"/>
        </w:rPr>
        <w:t xml:space="preserve"> e o denominamos ponto de ancoragem do conhecimento. (Re)tratados esses conceitos básicos para a definição da teoria </w:t>
      </w:r>
      <w:proofErr w:type="spellStart"/>
      <w:r>
        <w:rPr>
          <w:rFonts w:ascii="Times New Roman" w:hAnsi="Times New Roman" w:cs="Times New Roman"/>
          <w:szCs w:val="24"/>
        </w:rPr>
        <w:t>ausubeliana</w:t>
      </w:r>
      <w:proofErr w:type="spellEnd"/>
      <w:r>
        <w:rPr>
          <w:rFonts w:ascii="Times New Roman" w:hAnsi="Times New Roman" w:cs="Times New Roman"/>
          <w:szCs w:val="24"/>
        </w:rPr>
        <w:t xml:space="preserve"> de Aprendizagem Significativa dedicaremos essa subseção para abordar os conceitos mais específicos da teoria.</w:t>
      </w:r>
    </w:p>
    <w:p w14:paraId="79E81877" w14:textId="259FEC97" w:rsidR="001B27A0" w:rsidRDefault="001B27A0" w:rsidP="001B27A0">
      <w:pPr>
        <w:pStyle w:val="Ttulo3"/>
        <w:rPr>
          <w:rFonts w:cs="Times New Roman"/>
          <w:szCs w:val="24"/>
        </w:rPr>
      </w:pPr>
      <w:bookmarkStart w:id="17" w:name="_Toc67677228"/>
      <w:r>
        <w:rPr>
          <w:rFonts w:cs="Times New Roman"/>
          <w:szCs w:val="24"/>
        </w:rPr>
        <w:t>Circunstâncias propícias para acontecer uma Aprendizagem Significativa</w:t>
      </w:r>
      <w:bookmarkEnd w:id="17"/>
    </w:p>
    <w:p w14:paraId="26089C39" w14:textId="77777777" w:rsidR="001B27A0" w:rsidRDefault="001B27A0" w:rsidP="00C3060F">
      <w:pPr>
        <w:ind w:firstLine="708"/>
        <w:rPr>
          <w:rFonts w:ascii="Times New Roman" w:hAnsi="Times New Roman" w:cs="Times New Roman"/>
          <w:szCs w:val="24"/>
        </w:rPr>
      </w:pPr>
      <w:r>
        <w:rPr>
          <w:rFonts w:ascii="Times New Roman" w:hAnsi="Times New Roman" w:cs="Times New Roman"/>
          <w:szCs w:val="24"/>
        </w:rPr>
        <w:t xml:space="preserve">Uma das principais características da aprendizagem significativa é a existência de pontos de ancoragem, ou seja, os </w:t>
      </w:r>
      <w:proofErr w:type="spellStart"/>
      <w:r>
        <w:rPr>
          <w:rFonts w:ascii="Times New Roman" w:hAnsi="Times New Roman" w:cs="Times New Roman"/>
          <w:szCs w:val="24"/>
        </w:rPr>
        <w:t>subsunçores</w:t>
      </w:r>
      <w:proofErr w:type="spellEnd"/>
      <w:r>
        <w:rPr>
          <w:rFonts w:ascii="Times New Roman" w:hAnsi="Times New Roman" w:cs="Times New Roman"/>
          <w:szCs w:val="24"/>
        </w:rPr>
        <w:t>. Uma das condições para que aconteça a aprendizagem significativa é que a informação ou ideia a ser aprendida tenha relação com a estrutura cognitiva do indivíduo, ocorrendo com um fundamento lógico, mas sem um tratamento muito rigoroso.</w:t>
      </w:r>
    </w:p>
    <w:p w14:paraId="335DFC04" w14:textId="77777777" w:rsidR="001B27A0" w:rsidRDefault="001B27A0" w:rsidP="001B27A0">
      <w:pPr>
        <w:rPr>
          <w:rFonts w:ascii="Times New Roman" w:hAnsi="Times New Roman" w:cs="Times New Roman"/>
          <w:szCs w:val="24"/>
        </w:rPr>
      </w:pPr>
      <w:r>
        <w:rPr>
          <w:rFonts w:ascii="Times New Roman" w:hAnsi="Times New Roman" w:cs="Times New Roman"/>
          <w:szCs w:val="24"/>
        </w:rPr>
        <w:tab/>
      </w:r>
      <w:proofErr w:type="spellStart"/>
      <w:r>
        <w:rPr>
          <w:rFonts w:ascii="Times New Roman" w:hAnsi="Times New Roman" w:cs="Times New Roman"/>
          <w:szCs w:val="24"/>
        </w:rPr>
        <w:t>Ausubel</w:t>
      </w:r>
      <w:proofErr w:type="spellEnd"/>
      <w:r>
        <w:rPr>
          <w:rFonts w:ascii="Times New Roman" w:hAnsi="Times New Roman" w:cs="Times New Roman"/>
          <w:szCs w:val="24"/>
        </w:rPr>
        <w:t xml:space="preserve"> (1978, p.41) define a essência de sua teoria:</w:t>
      </w:r>
    </w:p>
    <w:p w14:paraId="3799FFF8" w14:textId="79925396" w:rsidR="001B27A0" w:rsidRPr="003E3EF8" w:rsidRDefault="001B27A0" w:rsidP="001B27A0">
      <w:pPr>
        <w:spacing w:line="240" w:lineRule="auto"/>
        <w:ind w:left="2268"/>
        <w:rPr>
          <w:rFonts w:ascii="Times New Roman" w:hAnsi="Times New Roman" w:cs="Times New Roman"/>
          <w:sz w:val="20"/>
          <w:szCs w:val="20"/>
        </w:rPr>
      </w:pPr>
      <w:r w:rsidRPr="003E3EF8">
        <w:rPr>
          <w:rFonts w:ascii="Times New Roman" w:hAnsi="Times New Roman" w:cs="Times New Roman"/>
          <w:sz w:val="20"/>
          <w:szCs w:val="20"/>
        </w:rPr>
        <w:t xml:space="preserve">A essência do processo de aprendizagem significativa é que ideias simbolicamente expressas sejam relacionadas, de maneira substantiva (não literal) e não arbitrária, ao que o aprendiz já sabe, ou seja, a algum aspecto de sua estrutura cognitiva especificamente relevante (isto é, um </w:t>
      </w:r>
      <w:proofErr w:type="spellStart"/>
      <w:r w:rsidRPr="003E3EF8">
        <w:rPr>
          <w:rFonts w:ascii="Times New Roman" w:hAnsi="Times New Roman" w:cs="Times New Roman"/>
          <w:sz w:val="20"/>
          <w:szCs w:val="20"/>
        </w:rPr>
        <w:t>subsunçor</w:t>
      </w:r>
      <w:proofErr w:type="spellEnd"/>
      <w:r w:rsidRPr="003E3EF8">
        <w:rPr>
          <w:rFonts w:ascii="Times New Roman" w:hAnsi="Times New Roman" w:cs="Times New Roman"/>
          <w:sz w:val="20"/>
          <w:szCs w:val="20"/>
        </w:rPr>
        <w:t xml:space="preserve">) que pode ser, por exemplo, uma imagem, um símbolo, um conceito ou uma </w:t>
      </w:r>
      <w:r w:rsidR="00367C35" w:rsidRPr="003E3EF8">
        <w:rPr>
          <w:rFonts w:ascii="Times New Roman" w:hAnsi="Times New Roman" w:cs="Times New Roman"/>
          <w:sz w:val="20"/>
          <w:szCs w:val="20"/>
        </w:rPr>
        <w:t>proposição já significativ</w:t>
      </w:r>
      <w:r w:rsidR="00367C35">
        <w:rPr>
          <w:rFonts w:ascii="Times New Roman" w:hAnsi="Times New Roman" w:cs="Times New Roman"/>
          <w:sz w:val="20"/>
          <w:szCs w:val="20"/>
        </w:rPr>
        <w:t>a.</w:t>
      </w:r>
    </w:p>
    <w:p w14:paraId="29FD90C1" w14:textId="77777777" w:rsidR="001B27A0" w:rsidRDefault="001B27A0" w:rsidP="001B27A0">
      <w:pPr>
        <w:rPr>
          <w:rFonts w:ascii="Times New Roman" w:hAnsi="Times New Roman" w:cs="Times New Roman"/>
          <w:szCs w:val="24"/>
        </w:rPr>
      </w:pPr>
    </w:p>
    <w:p w14:paraId="7FA716C6" w14:textId="77777777" w:rsidR="001B27A0" w:rsidRDefault="001B27A0" w:rsidP="001B27A0">
      <w:pPr>
        <w:rPr>
          <w:rFonts w:ascii="Times New Roman" w:hAnsi="Times New Roman" w:cs="Times New Roman"/>
          <w:szCs w:val="24"/>
        </w:rPr>
      </w:pPr>
      <w:r>
        <w:rPr>
          <w:rFonts w:ascii="Times New Roman" w:hAnsi="Times New Roman" w:cs="Times New Roman"/>
          <w:szCs w:val="24"/>
        </w:rPr>
        <w:tab/>
        <w:t>Para que um determinado conceito, ideia ou informação possua potencial significativo envolve duas características primordiais, sendo elas: a natureza do conceito em detrimento da natureza da estrutura cognitiva, somente a relação entre essas duas naturezas podem determinar uma aprendizagem significativa. Entendido isso, precisamos estabelecer outras duas correlações coadjuvantes nessa condição para existir uma aprendizagem significativa, o significado lógico e o significado psicológico. O significado lógico diz respeito ao modo de organização de determinada informação/conteúdo/ideia para resultar em aprendizagem significativa, portanto esse significado lógico depende da natureza dessa informação, tendo um potencial de aprendizagem para alguns indivíduos e para outros não (MOREIRA, 2006).</w:t>
      </w:r>
    </w:p>
    <w:p w14:paraId="4821A1E4" w14:textId="0FED6AD5" w:rsidR="001B27A0" w:rsidRDefault="001B27A0" w:rsidP="001B27A0">
      <w:pPr>
        <w:rPr>
          <w:rFonts w:ascii="Times New Roman" w:hAnsi="Times New Roman" w:cs="Times New Roman"/>
          <w:szCs w:val="24"/>
        </w:rPr>
      </w:pPr>
      <w:r>
        <w:rPr>
          <w:rFonts w:ascii="Times New Roman" w:hAnsi="Times New Roman" w:cs="Times New Roman"/>
          <w:szCs w:val="24"/>
        </w:rPr>
        <w:tab/>
        <w:t xml:space="preserve">O significado psicológico está intimamente ligado a estrutura cognitiva do indivíduo e sua relação com a natureza da informação, isso significa que a natureza dessa informação pode ter significado lógico, porém é a relação que ela estabelece com a estrutura cognitiva que promove a transformação do significado lógico para o psicológico. Deste modo para que se produza um significado psicológico não basta que a informação/conceito esteja bem </w:t>
      </w:r>
      <w:r w:rsidR="003E0508">
        <w:rPr>
          <w:rFonts w:ascii="Times New Roman" w:hAnsi="Times New Roman" w:cs="Times New Roman"/>
          <w:szCs w:val="24"/>
        </w:rPr>
        <w:t>sistematizada</w:t>
      </w:r>
      <w:r>
        <w:rPr>
          <w:rFonts w:ascii="Times New Roman" w:hAnsi="Times New Roman" w:cs="Times New Roman"/>
          <w:szCs w:val="24"/>
        </w:rPr>
        <w:t xml:space="preserve">, mas que encontre na estrutura cognitiva de determinado indivíduo um ponto de ancoragem e a disponibilidade, por parte desse indivíduo, de construir novos </w:t>
      </w:r>
      <w:proofErr w:type="spellStart"/>
      <w:r>
        <w:rPr>
          <w:rFonts w:ascii="Times New Roman" w:hAnsi="Times New Roman" w:cs="Times New Roman"/>
          <w:szCs w:val="24"/>
        </w:rPr>
        <w:t>subsunçores</w:t>
      </w:r>
      <w:proofErr w:type="spellEnd"/>
      <w:r>
        <w:rPr>
          <w:rFonts w:ascii="Times New Roman" w:hAnsi="Times New Roman" w:cs="Times New Roman"/>
          <w:szCs w:val="24"/>
        </w:rPr>
        <w:t xml:space="preserve">. </w:t>
      </w:r>
      <w:r w:rsidRPr="00772E0B">
        <w:rPr>
          <w:rFonts w:ascii="Times New Roman" w:hAnsi="Times New Roman" w:cs="Times New Roman"/>
          <w:szCs w:val="24"/>
        </w:rPr>
        <w:t>Embora tenhamos tratado de significados psicológicos, isso não despreza a existência de outros significados, como os sociais que podem ser compartilhados por diferentes pessoas</w:t>
      </w:r>
      <w:r>
        <w:rPr>
          <w:rFonts w:ascii="Times New Roman" w:hAnsi="Times New Roman" w:cs="Times New Roman"/>
          <w:szCs w:val="24"/>
        </w:rPr>
        <w:t xml:space="preserve"> (MOREIRA, 2016)</w:t>
      </w:r>
      <w:r w:rsidRPr="00772E0B">
        <w:rPr>
          <w:rFonts w:ascii="Times New Roman" w:hAnsi="Times New Roman" w:cs="Times New Roman"/>
          <w:szCs w:val="24"/>
        </w:rPr>
        <w:t>.</w:t>
      </w:r>
      <w:r>
        <w:rPr>
          <w:rFonts w:ascii="Times New Roman" w:hAnsi="Times New Roman" w:cs="Times New Roman"/>
          <w:szCs w:val="24"/>
        </w:rPr>
        <w:t xml:space="preserve"> </w:t>
      </w:r>
    </w:p>
    <w:p w14:paraId="4D4C7A53" w14:textId="77777777" w:rsidR="001B27A0" w:rsidRDefault="001B27A0" w:rsidP="001B27A0">
      <w:pPr>
        <w:spacing w:line="240" w:lineRule="auto"/>
        <w:ind w:left="2268"/>
        <w:rPr>
          <w:rFonts w:ascii="Times New Roman" w:hAnsi="Times New Roman" w:cs="Times New Roman"/>
          <w:sz w:val="20"/>
          <w:szCs w:val="20"/>
        </w:rPr>
      </w:pPr>
      <w:r w:rsidRPr="005D2B2C">
        <w:rPr>
          <w:rFonts w:ascii="Times New Roman" w:hAnsi="Times New Roman" w:cs="Times New Roman"/>
          <w:sz w:val="20"/>
          <w:szCs w:val="20"/>
        </w:rPr>
        <w:t>Variáveis de caráter geral, na estrutura cognitiva, dizem respeito às propriedades organizacionais do conhecimento total do indivíduo numa determinada área, influenciando a sua futura realização acadêmica. Variáveis de caráter específico, por outro lado, são concernentes a propriedades organizacionais de conceitos dados recentemente e relevantes na estrutura cognitiva, que possibilitam a aprendizagem e retenção de unidades de novo conteúdo (ARAGÃO, 1976, p. 17).</w:t>
      </w:r>
    </w:p>
    <w:p w14:paraId="09FD9B78" w14:textId="77777777" w:rsidR="001B27A0" w:rsidRPr="005D2B2C" w:rsidRDefault="001B27A0" w:rsidP="001B27A0">
      <w:pPr>
        <w:spacing w:line="240" w:lineRule="auto"/>
        <w:ind w:left="2268"/>
        <w:rPr>
          <w:rFonts w:ascii="Times New Roman" w:hAnsi="Times New Roman" w:cs="Times New Roman"/>
          <w:sz w:val="20"/>
          <w:szCs w:val="20"/>
        </w:rPr>
      </w:pPr>
    </w:p>
    <w:p w14:paraId="614211D9" w14:textId="77777777" w:rsidR="001B27A0" w:rsidRDefault="001B27A0" w:rsidP="001B27A0">
      <w:pPr>
        <w:rPr>
          <w:rFonts w:ascii="Times New Roman" w:hAnsi="Times New Roman" w:cs="Times New Roman"/>
          <w:szCs w:val="24"/>
        </w:rPr>
      </w:pPr>
      <w:r>
        <w:rPr>
          <w:rFonts w:ascii="Times New Roman" w:hAnsi="Times New Roman" w:cs="Times New Roman"/>
          <w:sz w:val="20"/>
          <w:szCs w:val="20"/>
        </w:rPr>
        <w:tab/>
      </w:r>
      <w:r>
        <w:rPr>
          <w:rFonts w:ascii="Times New Roman" w:hAnsi="Times New Roman" w:cs="Times New Roman"/>
          <w:szCs w:val="24"/>
        </w:rPr>
        <w:t xml:space="preserve">Retornando as características de uma aprendizagem significativa, uma delas seria que as informações/conceitos possuam potencial significativo, a outra é que o indivíduo tenha disposição para relacionar esse novo conceito com a estrutura cognitiva. </w:t>
      </w:r>
      <w:proofErr w:type="spellStart"/>
      <w:r>
        <w:rPr>
          <w:rFonts w:ascii="Times New Roman" w:hAnsi="Times New Roman" w:cs="Times New Roman"/>
          <w:szCs w:val="24"/>
        </w:rPr>
        <w:t>Ausubel</w:t>
      </w:r>
      <w:proofErr w:type="spellEnd"/>
      <w:r>
        <w:rPr>
          <w:rFonts w:ascii="Times New Roman" w:hAnsi="Times New Roman" w:cs="Times New Roman"/>
          <w:szCs w:val="24"/>
        </w:rPr>
        <w:t xml:space="preserve"> ( 1978, p. 41) exemplifica usando a Física:</w:t>
      </w:r>
    </w:p>
    <w:p w14:paraId="3EB3A812" w14:textId="77777777" w:rsidR="001B27A0" w:rsidRDefault="001B27A0" w:rsidP="001B27A0">
      <w:pPr>
        <w:spacing w:line="240" w:lineRule="auto"/>
        <w:ind w:left="2268"/>
        <w:rPr>
          <w:rFonts w:ascii="Times New Roman" w:hAnsi="Times New Roman" w:cs="Times New Roman"/>
          <w:sz w:val="20"/>
          <w:szCs w:val="20"/>
        </w:rPr>
      </w:pPr>
      <w:r w:rsidRPr="002C2B5C">
        <w:rPr>
          <w:rFonts w:ascii="Times New Roman" w:hAnsi="Times New Roman" w:cs="Times New Roman"/>
          <w:sz w:val="20"/>
          <w:szCs w:val="20"/>
        </w:rPr>
        <w:t>Um estudante pode aprender a Lei de Ohm, a qual indica que, num circuito, a corrente é diretamente proporcional à voltagem. Entretanto, essa proposição não será aprendida de maneira significativa a menos que o estudante já tenha adquirido, previamente, os significados dos conceitos de corrente, voltagem, resistência, proporcionalidade direta e inversa (satisfeitas estas condições, a proposição é potencialmente significativa, pois seu significado lógico é evidente), e a menos que tente relacionar estes significados como estão indicados na lei de Ohm.</w:t>
      </w:r>
    </w:p>
    <w:p w14:paraId="0D438625" w14:textId="77777777" w:rsidR="001B27A0" w:rsidRPr="002C2B5C" w:rsidRDefault="001B27A0" w:rsidP="001B27A0">
      <w:pPr>
        <w:spacing w:line="240" w:lineRule="auto"/>
        <w:ind w:left="2268"/>
        <w:rPr>
          <w:rFonts w:ascii="Times New Roman" w:hAnsi="Times New Roman" w:cs="Times New Roman"/>
          <w:sz w:val="20"/>
          <w:szCs w:val="20"/>
        </w:rPr>
      </w:pPr>
    </w:p>
    <w:p w14:paraId="658C12CE" w14:textId="55C3C857" w:rsidR="001B27A0" w:rsidRDefault="001B27A0" w:rsidP="001B27A0">
      <w:pPr>
        <w:rPr>
          <w:rFonts w:ascii="Times New Roman" w:hAnsi="Times New Roman" w:cs="Times New Roman"/>
          <w:szCs w:val="24"/>
        </w:rPr>
      </w:pPr>
      <w:r>
        <w:rPr>
          <w:rFonts w:ascii="Times New Roman" w:hAnsi="Times New Roman" w:cs="Times New Roman"/>
          <w:szCs w:val="24"/>
        </w:rPr>
        <w:tab/>
        <w:t xml:space="preserve">No exemplo proposto por </w:t>
      </w:r>
      <w:proofErr w:type="spellStart"/>
      <w:r>
        <w:rPr>
          <w:rFonts w:ascii="Times New Roman" w:hAnsi="Times New Roman" w:cs="Times New Roman"/>
          <w:szCs w:val="24"/>
        </w:rPr>
        <w:t>Ausubel</w:t>
      </w:r>
      <w:proofErr w:type="spellEnd"/>
      <w:r>
        <w:rPr>
          <w:rFonts w:ascii="Times New Roman" w:hAnsi="Times New Roman" w:cs="Times New Roman"/>
          <w:szCs w:val="24"/>
        </w:rPr>
        <w:t>, a Lei de Ohm caracteriza-se pela natureza da informação/conceito, e a maneira com que foi organizado o ensino desse conteúdo pelo professor atribui a ele um significado lógico, o modo com que esse conteúdo será ensinado estabelece relações com a estrutura cognitiva dos estudantes constituindo assim o significado psicológico, em virtude da estrutura cognitiva com mais pontos de ancoragem e da dedicação de cada estudante, essas características apresentam relações cada vez mais contundentes.</w:t>
      </w:r>
    </w:p>
    <w:p w14:paraId="03441B20" w14:textId="5D41F42C" w:rsidR="001B27A0" w:rsidRDefault="001B27A0" w:rsidP="001B27A0">
      <w:pPr>
        <w:pStyle w:val="Ttulo3"/>
        <w:rPr>
          <w:rFonts w:cs="Times New Roman"/>
          <w:szCs w:val="24"/>
        </w:rPr>
      </w:pPr>
      <w:bookmarkStart w:id="18" w:name="_Toc67677229"/>
      <w:r>
        <w:rPr>
          <w:rFonts w:cs="Times New Roman"/>
          <w:szCs w:val="24"/>
        </w:rPr>
        <w:t>Início de uma aprendizagem Significativa</w:t>
      </w:r>
      <w:bookmarkEnd w:id="18"/>
    </w:p>
    <w:p w14:paraId="4F79E101" w14:textId="77777777" w:rsidR="00ED0C81" w:rsidRDefault="00ED0C81" w:rsidP="00ED0C81">
      <w:pPr>
        <w:rPr>
          <w:rFonts w:ascii="Times New Roman" w:hAnsi="Times New Roman" w:cs="Times New Roman"/>
          <w:szCs w:val="24"/>
        </w:rPr>
      </w:pPr>
      <w:r>
        <w:rPr>
          <w:rFonts w:ascii="Times New Roman" w:hAnsi="Times New Roman" w:cs="Times New Roman"/>
          <w:szCs w:val="24"/>
        </w:rPr>
        <w:t>Partindo da premissa de que a aprendizagem significativa se fundamenta no conceito de subsunção, recorremos a Aragão (1976, p. 13-14) para (</w:t>
      </w:r>
      <w:proofErr w:type="spellStart"/>
      <w:r>
        <w:rPr>
          <w:rFonts w:ascii="Times New Roman" w:hAnsi="Times New Roman" w:cs="Times New Roman"/>
          <w:szCs w:val="24"/>
        </w:rPr>
        <w:t>re</w:t>
      </w:r>
      <w:proofErr w:type="spellEnd"/>
      <w:r>
        <w:rPr>
          <w:rFonts w:ascii="Times New Roman" w:hAnsi="Times New Roman" w:cs="Times New Roman"/>
          <w:szCs w:val="24"/>
        </w:rPr>
        <w:t>)tomar esse conceito:</w:t>
      </w:r>
    </w:p>
    <w:p w14:paraId="11B9C466" w14:textId="77777777" w:rsidR="00ED0C81" w:rsidRPr="005E52F5" w:rsidRDefault="00ED0C81" w:rsidP="00ED0C81">
      <w:pPr>
        <w:spacing w:after="240" w:line="240" w:lineRule="auto"/>
        <w:ind w:left="2268"/>
        <w:rPr>
          <w:rFonts w:ascii="Times New Roman" w:hAnsi="Times New Roman" w:cs="Times New Roman"/>
          <w:sz w:val="20"/>
          <w:szCs w:val="20"/>
        </w:rPr>
      </w:pPr>
      <w:r w:rsidRPr="005E52F5">
        <w:rPr>
          <w:rFonts w:ascii="Times New Roman" w:hAnsi="Times New Roman" w:cs="Times New Roman"/>
          <w:sz w:val="20"/>
          <w:szCs w:val="20"/>
        </w:rPr>
        <w:t xml:space="preserve">[...]Desta forma, quando novo material entra no campo cognitivo do indivíduo, interage com um sistema conceptual relevante e mais inclusivo já estabelecido na estrutura cognitiva, e é devidamente subsumido por ele. É o fato de o material poder ser subsumível – relacionável com os elementos estáveis da estrutura cognitiva – que explica, para </w:t>
      </w:r>
      <w:proofErr w:type="spellStart"/>
      <w:r w:rsidRPr="005E52F5">
        <w:rPr>
          <w:rFonts w:ascii="Times New Roman" w:hAnsi="Times New Roman" w:cs="Times New Roman"/>
          <w:sz w:val="20"/>
          <w:szCs w:val="20"/>
        </w:rPr>
        <w:t>Ausubel</w:t>
      </w:r>
      <w:proofErr w:type="spellEnd"/>
      <w:r w:rsidRPr="005E52F5">
        <w:rPr>
          <w:rFonts w:ascii="Times New Roman" w:hAnsi="Times New Roman" w:cs="Times New Roman"/>
          <w:sz w:val="20"/>
          <w:szCs w:val="20"/>
        </w:rPr>
        <w:t>, sua significação e torna possível o estabelecimento de relações significativas.</w:t>
      </w:r>
    </w:p>
    <w:p w14:paraId="1EB03926" w14:textId="77777777" w:rsidR="00ED0C81" w:rsidRDefault="00ED0C81" w:rsidP="00ED0C81">
      <w:pPr>
        <w:ind w:firstLine="708"/>
        <w:rPr>
          <w:rFonts w:ascii="Times New Roman" w:hAnsi="Times New Roman" w:cs="Times New Roman"/>
          <w:szCs w:val="24"/>
        </w:rPr>
      </w:pPr>
      <w:r>
        <w:rPr>
          <w:rFonts w:ascii="Times New Roman" w:hAnsi="Times New Roman" w:cs="Times New Roman"/>
          <w:szCs w:val="24"/>
        </w:rPr>
        <w:t>Para ocorrer a aprendizagem significativa é necessário que pontos de ancoragem (</w:t>
      </w:r>
      <w:proofErr w:type="spellStart"/>
      <w:r w:rsidRPr="0048722E">
        <w:rPr>
          <w:rFonts w:ascii="Times New Roman" w:hAnsi="Times New Roman" w:cs="Times New Roman"/>
          <w:szCs w:val="24"/>
        </w:rPr>
        <w:t>subsunçores</w:t>
      </w:r>
      <w:proofErr w:type="spellEnd"/>
      <w:r>
        <w:rPr>
          <w:rFonts w:ascii="Times New Roman" w:hAnsi="Times New Roman" w:cs="Times New Roman"/>
          <w:szCs w:val="24"/>
        </w:rPr>
        <w:t>) relevantes existam</w:t>
      </w:r>
      <w:r w:rsidRPr="0048722E">
        <w:rPr>
          <w:rFonts w:ascii="Times New Roman" w:hAnsi="Times New Roman" w:cs="Times New Roman"/>
          <w:szCs w:val="24"/>
        </w:rPr>
        <w:t xml:space="preserve"> na estrutura cognitiva, </w:t>
      </w:r>
      <w:r>
        <w:rPr>
          <w:rFonts w:ascii="Times New Roman" w:hAnsi="Times New Roman" w:cs="Times New Roman"/>
          <w:szCs w:val="24"/>
        </w:rPr>
        <w:t xml:space="preserve">esse </w:t>
      </w:r>
      <w:r w:rsidRPr="0048722E">
        <w:rPr>
          <w:rFonts w:ascii="Times New Roman" w:hAnsi="Times New Roman" w:cs="Times New Roman"/>
          <w:szCs w:val="24"/>
        </w:rPr>
        <w:t xml:space="preserve">é um dos </w:t>
      </w:r>
      <w:r>
        <w:rPr>
          <w:rFonts w:ascii="Times New Roman" w:hAnsi="Times New Roman" w:cs="Times New Roman"/>
          <w:szCs w:val="24"/>
        </w:rPr>
        <w:t>princípios</w:t>
      </w:r>
      <w:r w:rsidRPr="0048722E">
        <w:rPr>
          <w:rFonts w:ascii="Times New Roman" w:hAnsi="Times New Roman" w:cs="Times New Roman"/>
          <w:szCs w:val="24"/>
        </w:rPr>
        <w:t xml:space="preserve"> para que o </w:t>
      </w:r>
      <w:r>
        <w:rPr>
          <w:rFonts w:ascii="Times New Roman" w:hAnsi="Times New Roman" w:cs="Times New Roman"/>
          <w:szCs w:val="24"/>
        </w:rPr>
        <w:t>as novas informações ancorem na estrutura cognitiva e desenvolvam uma aprendizagem</w:t>
      </w:r>
      <w:r w:rsidRPr="0048722E">
        <w:rPr>
          <w:rFonts w:ascii="Times New Roman" w:hAnsi="Times New Roman" w:cs="Times New Roman"/>
          <w:szCs w:val="24"/>
        </w:rPr>
        <w:t xml:space="preserve"> </w:t>
      </w:r>
      <w:r>
        <w:rPr>
          <w:rFonts w:ascii="Times New Roman" w:hAnsi="Times New Roman" w:cs="Times New Roman"/>
          <w:szCs w:val="24"/>
        </w:rPr>
        <w:t xml:space="preserve">potencialmente significativa. Mas precisamos entender como inicia esse processo, como são constituídos os primeiros </w:t>
      </w:r>
      <w:proofErr w:type="spellStart"/>
      <w:r>
        <w:rPr>
          <w:rFonts w:ascii="Times New Roman" w:hAnsi="Times New Roman" w:cs="Times New Roman"/>
          <w:szCs w:val="24"/>
        </w:rPr>
        <w:t>subsunçores</w:t>
      </w:r>
      <w:proofErr w:type="spellEnd"/>
      <w:r>
        <w:rPr>
          <w:rFonts w:ascii="Times New Roman" w:hAnsi="Times New Roman" w:cs="Times New Roman"/>
          <w:szCs w:val="24"/>
        </w:rPr>
        <w:t xml:space="preserve"> na estrutura cognitiva que permitam a aprendizagem significativa e a conquista de novos significados?</w:t>
      </w:r>
    </w:p>
    <w:p w14:paraId="698D3434" w14:textId="77777777" w:rsidR="00ED0C81" w:rsidRDefault="00ED0C81" w:rsidP="00ED0C81">
      <w:pPr>
        <w:ind w:firstLine="708"/>
        <w:rPr>
          <w:rFonts w:ascii="Times New Roman" w:hAnsi="Times New Roman" w:cs="Times New Roman"/>
          <w:szCs w:val="24"/>
        </w:rPr>
      </w:pPr>
      <w:r>
        <w:rPr>
          <w:rFonts w:ascii="Times New Roman" w:hAnsi="Times New Roman" w:cs="Times New Roman"/>
          <w:szCs w:val="24"/>
        </w:rPr>
        <w:t xml:space="preserve">A relação do indivíduo com o meio onde está inserido é a principal resposta a esses questionamentos, por meio dessa relação ocorre de maneira gradual a obtenção de significados para signos ou símbolos. Podemos dizer que em especial nas crianças pequenas esse processo de construção de conceitos caracteriza um tipo de aprendizagem por descoberta, de modo peculiar a criança testa hipóteses e faz generalizações. Em idade escolar, grande parte delas já adquiriu subsídios necessários para a promoção da aprendizagem significativa por recepção (MOREIRA, 2016). </w:t>
      </w:r>
    </w:p>
    <w:p w14:paraId="6918A114" w14:textId="77777777" w:rsidR="00ED0C81" w:rsidRDefault="00ED0C81" w:rsidP="00ED0C81">
      <w:pPr>
        <w:spacing w:line="240" w:lineRule="auto"/>
        <w:ind w:left="2268"/>
        <w:rPr>
          <w:rFonts w:ascii="Times New Roman" w:hAnsi="Times New Roman" w:cs="Times New Roman"/>
          <w:sz w:val="20"/>
          <w:szCs w:val="20"/>
        </w:rPr>
      </w:pPr>
      <w:r w:rsidRPr="007367AB">
        <w:rPr>
          <w:rFonts w:ascii="Times New Roman" w:hAnsi="Times New Roman" w:cs="Times New Roman"/>
          <w:sz w:val="20"/>
          <w:szCs w:val="20"/>
        </w:rPr>
        <w:t xml:space="preserve">Por exemplo, na formação de conceitos, a criança adquire o conceito de "cachorro" por encontros sucessivos com cachorros, gatos, cavalos e outros animais até que possa generalizar os atributos </w:t>
      </w:r>
      <w:proofErr w:type="spellStart"/>
      <w:r w:rsidRPr="007367AB">
        <w:rPr>
          <w:rFonts w:ascii="Times New Roman" w:hAnsi="Times New Roman" w:cs="Times New Roman"/>
          <w:sz w:val="20"/>
          <w:szCs w:val="20"/>
        </w:rPr>
        <w:t>criteriais</w:t>
      </w:r>
      <w:proofErr w:type="spellEnd"/>
      <w:r w:rsidRPr="007367AB">
        <w:rPr>
          <w:rFonts w:ascii="Times New Roman" w:hAnsi="Times New Roman" w:cs="Times New Roman"/>
          <w:sz w:val="20"/>
          <w:szCs w:val="20"/>
        </w:rPr>
        <w:t xml:space="preserve"> (essenciais) que constituem o conceito cultural de "cachorro" (e.g., o ato de latir). Já na assimilação de conceitos, embora, em crianças mais novas, o apoio empírico-concreto possa auxiliar nesse processo, atributos </w:t>
      </w:r>
      <w:proofErr w:type="spellStart"/>
      <w:r w:rsidRPr="007367AB">
        <w:rPr>
          <w:rFonts w:ascii="Times New Roman" w:hAnsi="Times New Roman" w:cs="Times New Roman"/>
          <w:sz w:val="20"/>
          <w:szCs w:val="20"/>
        </w:rPr>
        <w:t>criteriais</w:t>
      </w:r>
      <w:proofErr w:type="spellEnd"/>
      <w:r w:rsidRPr="007367AB">
        <w:rPr>
          <w:rFonts w:ascii="Times New Roman" w:hAnsi="Times New Roman" w:cs="Times New Roman"/>
          <w:sz w:val="20"/>
          <w:szCs w:val="20"/>
        </w:rPr>
        <w:t xml:space="preserve"> de novos conceitos, a serem por elas assimilados significativamente, podem ser apresentados aos aprendizes, desde que o sejam em termos do que já existe em sua estrutura cognitiva</w:t>
      </w:r>
      <w:r>
        <w:rPr>
          <w:rFonts w:ascii="Times New Roman" w:hAnsi="Times New Roman" w:cs="Times New Roman"/>
          <w:sz w:val="20"/>
          <w:szCs w:val="20"/>
        </w:rPr>
        <w:t xml:space="preserve"> (MOREIRA, 2006, p. 22)</w:t>
      </w:r>
      <w:r w:rsidRPr="007367AB">
        <w:rPr>
          <w:rFonts w:ascii="Times New Roman" w:hAnsi="Times New Roman" w:cs="Times New Roman"/>
          <w:sz w:val="20"/>
          <w:szCs w:val="20"/>
        </w:rPr>
        <w:t>.</w:t>
      </w:r>
    </w:p>
    <w:p w14:paraId="70E87592" w14:textId="77777777" w:rsidR="00ED0C81" w:rsidRPr="007367AB" w:rsidRDefault="00ED0C81" w:rsidP="00ED0C81">
      <w:pPr>
        <w:spacing w:line="240" w:lineRule="auto"/>
        <w:ind w:left="2268"/>
        <w:rPr>
          <w:rFonts w:ascii="Times New Roman" w:hAnsi="Times New Roman" w:cs="Times New Roman"/>
          <w:sz w:val="20"/>
          <w:szCs w:val="20"/>
        </w:rPr>
      </w:pPr>
    </w:p>
    <w:p w14:paraId="20F3652A" w14:textId="77777777" w:rsidR="00ED0C81" w:rsidRDefault="00ED0C81" w:rsidP="00ED0C81">
      <w:pPr>
        <w:rPr>
          <w:rFonts w:ascii="Times New Roman" w:hAnsi="Times New Roman" w:cs="Times New Roman"/>
          <w:szCs w:val="24"/>
        </w:rPr>
      </w:pPr>
      <w:r>
        <w:rPr>
          <w:rFonts w:ascii="Times New Roman" w:hAnsi="Times New Roman" w:cs="Times New Roman"/>
          <w:szCs w:val="24"/>
        </w:rPr>
        <w:tab/>
        <w:t>Desse modo</w:t>
      </w:r>
      <w:r w:rsidRPr="00DC6933">
        <w:rPr>
          <w:rFonts w:ascii="Times New Roman" w:hAnsi="Times New Roman" w:cs="Times New Roman"/>
          <w:szCs w:val="24"/>
        </w:rPr>
        <w:t xml:space="preserve">, </w:t>
      </w:r>
      <w:r>
        <w:rPr>
          <w:rFonts w:ascii="Times New Roman" w:hAnsi="Times New Roman" w:cs="Times New Roman"/>
          <w:szCs w:val="24"/>
        </w:rPr>
        <w:t xml:space="preserve">percebemos que </w:t>
      </w:r>
      <w:r w:rsidRPr="00DC6933">
        <w:rPr>
          <w:rFonts w:ascii="Times New Roman" w:hAnsi="Times New Roman" w:cs="Times New Roman"/>
          <w:szCs w:val="24"/>
        </w:rPr>
        <w:t xml:space="preserve">os </w:t>
      </w:r>
      <w:r>
        <w:rPr>
          <w:rFonts w:ascii="Times New Roman" w:hAnsi="Times New Roman" w:cs="Times New Roman"/>
          <w:szCs w:val="24"/>
        </w:rPr>
        <w:t>pontos de ancoragem iniciais (</w:t>
      </w:r>
      <w:proofErr w:type="spellStart"/>
      <w:r w:rsidRPr="00DC6933">
        <w:rPr>
          <w:rFonts w:ascii="Times New Roman" w:hAnsi="Times New Roman" w:cs="Times New Roman"/>
          <w:szCs w:val="24"/>
        </w:rPr>
        <w:t>subsunçores</w:t>
      </w:r>
      <w:proofErr w:type="spellEnd"/>
      <w:r>
        <w:rPr>
          <w:rFonts w:ascii="Times New Roman" w:hAnsi="Times New Roman" w:cs="Times New Roman"/>
          <w:szCs w:val="24"/>
        </w:rPr>
        <w:t>)</w:t>
      </w:r>
      <w:r w:rsidRPr="00DC6933">
        <w:rPr>
          <w:rFonts w:ascii="Times New Roman" w:hAnsi="Times New Roman" w:cs="Times New Roman"/>
          <w:szCs w:val="24"/>
        </w:rPr>
        <w:t xml:space="preserve"> </w:t>
      </w:r>
      <w:r>
        <w:rPr>
          <w:rFonts w:ascii="Times New Roman" w:hAnsi="Times New Roman" w:cs="Times New Roman"/>
          <w:szCs w:val="24"/>
        </w:rPr>
        <w:t>são obtidos pela</w:t>
      </w:r>
      <w:r w:rsidRPr="00DC6933">
        <w:rPr>
          <w:rFonts w:ascii="Times New Roman" w:hAnsi="Times New Roman" w:cs="Times New Roman"/>
          <w:szCs w:val="24"/>
        </w:rPr>
        <w:t xml:space="preserve"> formação de conceitos, </w:t>
      </w:r>
      <w:r>
        <w:rPr>
          <w:rFonts w:ascii="Times New Roman" w:hAnsi="Times New Roman" w:cs="Times New Roman"/>
          <w:szCs w:val="24"/>
        </w:rPr>
        <w:t>constituindo assim as</w:t>
      </w:r>
      <w:r w:rsidRPr="00DC6933">
        <w:rPr>
          <w:rFonts w:ascii="Times New Roman" w:hAnsi="Times New Roman" w:cs="Times New Roman"/>
          <w:szCs w:val="24"/>
        </w:rPr>
        <w:t xml:space="preserve"> </w:t>
      </w:r>
      <w:r>
        <w:rPr>
          <w:rFonts w:ascii="Times New Roman" w:hAnsi="Times New Roman" w:cs="Times New Roman"/>
          <w:szCs w:val="24"/>
        </w:rPr>
        <w:t>relações necessárias</w:t>
      </w:r>
      <w:r w:rsidRPr="00DC6933">
        <w:rPr>
          <w:rFonts w:ascii="Times New Roman" w:hAnsi="Times New Roman" w:cs="Times New Roman"/>
          <w:szCs w:val="24"/>
        </w:rPr>
        <w:t xml:space="preserve"> para a apropriação de conceitos</w:t>
      </w:r>
      <w:r>
        <w:rPr>
          <w:rFonts w:ascii="Times New Roman" w:hAnsi="Times New Roman" w:cs="Times New Roman"/>
          <w:szCs w:val="24"/>
        </w:rPr>
        <w:t>/informações</w:t>
      </w:r>
      <w:r w:rsidRPr="00DC6933">
        <w:rPr>
          <w:rFonts w:ascii="Times New Roman" w:hAnsi="Times New Roman" w:cs="Times New Roman"/>
          <w:szCs w:val="24"/>
        </w:rPr>
        <w:t xml:space="preserve">, </w:t>
      </w:r>
      <w:r>
        <w:rPr>
          <w:rFonts w:ascii="Times New Roman" w:hAnsi="Times New Roman" w:cs="Times New Roman"/>
          <w:szCs w:val="24"/>
        </w:rPr>
        <w:t>constituindo a estrutura cognitiva dessa criança</w:t>
      </w:r>
      <w:r w:rsidRPr="00DC6933">
        <w:rPr>
          <w:rFonts w:ascii="Times New Roman" w:hAnsi="Times New Roman" w:cs="Times New Roman"/>
          <w:szCs w:val="24"/>
        </w:rPr>
        <w:t xml:space="preserve">. </w:t>
      </w:r>
      <w:r>
        <w:rPr>
          <w:rFonts w:ascii="Times New Roman" w:hAnsi="Times New Roman" w:cs="Times New Roman"/>
          <w:szCs w:val="24"/>
        </w:rPr>
        <w:t>Para</w:t>
      </w:r>
      <w:r w:rsidRPr="00DC6933">
        <w:rPr>
          <w:rFonts w:ascii="Times New Roman" w:hAnsi="Times New Roman" w:cs="Times New Roman"/>
          <w:szCs w:val="24"/>
        </w:rPr>
        <w:t xml:space="preserve"> </w:t>
      </w:r>
      <w:proofErr w:type="spellStart"/>
      <w:r w:rsidRPr="00DC6933">
        <w:rPr>
          <w:rFonts w:ascii="Times New Roman" w:hAnsi="Times New Roman" w:cs="Times New Roman"/>
          <w:szCs w:val="24"/>
        </w:rPr>
        <w:t>Ausubel</w:t>
      </w:r>
      <w:proofErr w:type="spellEnd"/>
      <w:r w:rsidRPr="00DC6933">
        <w:rPr>
          <w:rFonts w:ascii="Times New Roman" w:hAnsi="Times New Roman" w:cs="Times New Roman"/>
          <w:szCs w:val="24"/>
        </w:rPr>
        <w:t xml:space="preserve"> (1978</w:t>
      </w:r>
      <w:r>
        <w:rPr>
          <w:rFonts w:ascii="Times New Roman" w:hAnsi="Times New Roman" w:cs="Times New Roman"/>
          <w:szCs w:val="24"/>
        </w:rPr>
        <w:t xml:space="preserve">), a aquisição desses significados iniciais desencadeia o estabelecimento de signos e símbolos, por meio da formação de conceitos, as aprendizagens significativas posteriores produzirão significados adicionais e novas relações entre os conceitos/ informações adquiridas anteriormente, compondo a estrutura cognitiva do indivíduo. </w:t>
      </w:r>
    </w:p>
    <w:p w14:paraId="347CD14D" w14:textId="77777777" w:rsidR="00ED0C81" w:rsidRDefault="00ED0C81" w:rsidP="00ED0C81">
      <w:pPr>
        <w:ind w:firstLine="708"/>
        <w:rPr>
          <w:rFonts w:ascii="Times New Roman" w:hAnsi="Times New Roman" w:cs="Times New Roman"/>
          <w:szCs w:val="24"/>
        </w:rPr>
      </w:pPr>
      <w:r>
        <w:rPr>
          <w:rFonts w:ascii="Times New Roman" w:hAnsi="Times New Roman" w:cs="Times New Roman"/>
          <w:szCs w:val="24"/>
        </w:rPr>
        <w:t>Outra questão, refere-se quando o estudante possui condições de aprender por recepção, ou seja, tem maturidade cognitiva para compreender conceitos por recepção, mas não apresenta pontos de ancoragem (</w:t>
      </w:r>
      <w:proofErr w:type="spellStart"/>
      <w:r>
        <w:rPr>
          <w:rFonts w:ascii="Times New Roman" w:hAnsi="Times New Roman" w:cs="Times New Roman"/>
          <w:szCs w:val="24"/>
        </w:rPr>
        <w:t>subsunçores</w:t>
      </w:r>
      <w:proofErr w:type="spellEnd"/>
      <w:r>
        <w:rPr>
          <w:rFonts w:ascii="Times New Roman" w:hAnsi="Times New Roman" w:cs="Times New Roman"/>
          <w:szCs w:val="24"/>
        </w:rPr>
        <w:t xml:space="preserve">) necessários ao desenvolvimento da aprendizagem significativa. </w:t>
      </w:r>
    </w:p>
    <w:p w14:paraId="33765708"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r>
        <w:rPr>
          <w:rFonts w:ascii="Times New Roman" w:hAnsi="Times New Roman" w:cs="Times New Roman"/>
          <w:szCs w:val="24"/>
        </w:rPr>
        <w:tab/>
        <w:t xml:space="preserve">Novak (1977a) apud Moreira e </w:t>
      </w:r>
      <w:proofErr w:type="spellStart"/>
      <w:r>
        <w:rPr>
          <w:rFonts w:ascii="Times New Roman" w:hAnsi="Times New Roman" w:cs="Times New Roman"/>
          <w:szCs w:val="24"/>
        </w:rPr>
        <w:t>Mansini</w:t>
      </w:r>
      <w:proofErr w:type="spellEnd"/>
      <w:r>
        <w:rPr>
          <w:rFonts w:ascii="Times New Roman" w:hAnsi="Times New Roman" w:cs="Times New Roman"/>
          <w:szCs w:val="24"/>
        </w:rPr>
        <w:t xml:space="preserve"> (2001), afirma que quando um indivíduo necessita adquirir novas informações/conceitos de determinada área de conhecimento da qual é totalmente alheio recorre-se a aprendizagem mecânica, de modo que alguns elementos dessa nova área de conhecimento se tornem relevantes as novas informações/conceitos, tornando-se assim </w:t>
      </w:r>
      <w:proofErr w:type="spellStart"/>
      <w:r>
        <w:rPr>
          <w:rFonts w:ascii="Times New Roman" w:hAnsi="Times New Roman" w:cs="Times New Roman"/>
          <w:szCs w:val="24"/>
        </w:rPr>
        <w:t>subsunçores</w:t>
      </w:r>
      <w:proofErr w:type="spellEnd"/>
      <w:r>
        <w:rPr>
          <w:rFonts w:ascii="Times New Roman" w:hAnsi="Times New Roman" w:cs="Times New Roman"/>
          <w:szCs w:val="24"/>
        </w:rPr>
        <w:t xml:space="preserve"> elementares. A partir do momento que essas informações se tornam significativas para os indivíduos, os pontos de ancoragem tornam-se cada vez mais elaborados servindo de ancoradouro para novas informações.</w:t>
      </w:r>
    </w:p>
    <w:p w14:paraId="5DF5A280" w14:textId="77777777" w:rsidR="00ED0C81" w:rsidRPr="00AB2C74" w:rsidRDefault="00ED0C81" w:rsidP="00ED0C81">
      <w:pPr>
        <w:rPr>
          <w:rFonts w:ascii="Times New Roman" w:hAnsi="Times New Roman" w:cs="Times New Roman"/>
          <w:szCs w:val="24"/>
        </w:rPr>
      </w:pPr>
      <w:r>
        <w:rPr>
          <w:rFonts w:ascii="Times New Roman" w:hAnsi="Times New Roman" w:cs="Times New Roman"/>
          <w:szCs w:val="24"/>
        </w:rPr>
        <w:tab/>
        <w:t xml:space="preserve">No entanto, </w:t>
      </w:r>
      <w:proofErr w:type="spellStart"/>
      <w:r>
        <w:rPr>
          <w:rFonts w:ascii="Times New Roman" w:hAnsi="Times New Roman" w:cs="Times New Roman"/>
          <w:szCs w:val="24"/>
        </w:rPr>
        <w:t>Ausubel</w:t>
      </w:r>
      <w:proofErr w:type="spellEnd"/>
      <w:r>
        <w:rPr>
          <w:rFonts w:ascii="Times New Roman" w:hAnsi="Times New Roman" w:cs="Times New Roman"/>
          <w:szCs w:val="24"/>
        </w:rPr>
        <w:t xml:space="preserve"> indica organizadores prévios como ancoradouro para novas informações/conhecimentos que resultem no desenvolvimento de </w:t>
      </w:r>
      <w:proofErr w:type="spellStart"/>
      <w:r>
        <w:rPr>
          <w:rFonts w:ascii="Times New Roman" w:hAnsi="Times New Roman" w:cs="Times New Roman"/>
          <w:szCs w:val="24"/>
        </w:rPr>
        <w:t>subsunçores</w:t>
      </w:r>
      <w:proofErr w:type="spellEnd"/>
      <w:r>
        <w:rPr>
          <w:rFonts w:ascii="Times New Roman" w:hAnsi="Times New Roman" w:cs="Times New Roman"/>
          <w:szCs w:val="24"/>
        </w:rPr>
        <w:t xml:space="preserve"> que promovam aprendizagem significativa. Esses organizadores prévios são apresentados antes ao próprio conceito, como um material introdutório, possuindo grau de aprofundamento, abrange de modo geral os conceitos a serem aprendidos, mas não apresentam caráter de introdução ou resumo, organizadores prévios oferecem ao estudante pontos de ancoragem necessários a determinada área de conhecimento. </w:t>
      </w:r>
    </w:p>
    <w:p w14:paraId="3367E51D" w14:textId="77777777" w:rsidR="00ED0C81" w:rsidRDefault="00ED0C81" w:rsidP="00ED0C81">
      <w:pPr>
        <w:rPr>
          <w:rFonts w:ascii="Times New Roman" w:hAnsi="Times New Roman" w:cs="Times New Roman"/>
          <w:szCs w:val="24"/>
        </w:rPr>
      </w:pPr>
      <w:r>
        <w:rPr>
          <w:rFonts w:ascii="Times New Roman" w:hAnsi="Times New Roman" w:cs="Times New Roman"/>
          <w:szCs w:val="24"/>
        </w:rPr>
        <w:tab/>
        <w:t xml:space="preserve">Os organizadores prévios é um aspecto muito evidenciado pela teoria </w:t>
      </w:r>
      <w:proofErr w:type="spellStart"/>
      <w:r>
        <w:rPr>
          <w:rFonts w:ascii="Times New Roman" w:hAnsi="Times New Roman" w:cs="Times New Roman"/>
          <w:szCs w:val="24"/>
        </w:rPr>
        <w:t>ausubeliana</w:t>
      </w:r>
      <w:proofErr w:type="spellEnd"/>
      <w:r>
        <w:rPr>
          <w:rFonts w:ascii="Times New Roman" w:hAnsi="Times New Roman" w:cs="Times New Roman"/>
          <w:szCs w:val="24"/>
        </w:rPr>
        <w:t xml:space="preserve">, trata-se de uma estratégia para preparar a estrutura cognitiva dos indivíduos com a finalidade de proporcionar aprendizagem significativa. </w:t>
      </w:r>
      <w:proofErr w:type="spellStart"/>
      <w:r>
        <w:rPr>
          <w:rFonts w:ascii="Times New Roman" w:hAnsi="Times New Roman" w:cs="Times New Roman"/>
          <w:szCs w:val="24"/>
        </w:rPr>
        <w:t>Ausubel</w:t>
      </w:r>
      <w:proofErr w:type="spellEnd"/>
      <w:r>
        <w:rPr>
          <w:rFonts w:ascii="Times New Roman" w:hAnsi="Times New Roman" w:cs="Times New Roman"/>
          <w:szCs w:val="24"/>
        </w:rPr>
        <w:t xml:space="preserve"> (1968) entende que a principal função de um organizador prévio é possibilitar a relação entre o que o estudante conhece com o que ele precisa compreender para efetivamente ocorrer à aprendizagem significativa. Os organizadores prévios ajudam na aprendizagem servindo como “ponte cognitiva”.</w:t>
      </w:r>
    </w:p>
    <w:p w14:paraId="33CD507E" w14:textId="77777777" w:rsidR="00ED0C81" w:rsidRDefault="00ED0C81" w:rsidP="00ED0C81">
      <w:pPr>
        <w:rPr>
          <w:rFonts w:ascii="Times New Roman" w:hAnsi="Times New Roman" w:cs="Times New Roman"/>
          <w:szCs w:val="24"/>
        </w:rPr>
      </w:pPr>
      <w:r>
        <w:rPr>
          <w:rFonts w:ascii="Times New Roman" w:hAnsi="Times New Roman" w:cs="Times New Roman"/>
          <w:szCs w:val="24"/>
        </w:rPr>
        <w:tab/>
        <w:t xml:space="preserve">Podemos definir que a principal função de um organizador prévio é preencher o lapso entre o que o estudante sabe e o que precisa aprender, promovendo que a nova informação/conceito possa ser assimilado de modo significativo. </w:t>
      </w:r>
    </w:p>
    <w:p w14:paraId="77D43960" w14:textId="02D6E2FF" w:rsidR="00ED0C81" w:rsidRPr="00AB2C74" w:rsidRDefault="00ED0C81" w:rsidP="00ED0C81">
      <w:pPr>
        <w:rPr>
          <w:rFonts w:ascii="Times New Roman" w:hAnsi="Times New Roman" w:cs="Times New Roman"/>
          <w:szCs w:val="24"/>
        </w:rPr>
      </w:pPr>
      <w:r>
        <w:rPr>
          <w:rFonts w:ascii="Times New Roman" w:hAnsi="Times New Roman" w:cs="Times New Roman"/>
          <w:szCs w:val="24"/>
        </w:rPr>
        <w:tab/>
      </w:r>
      <w:r w:rsidRPr="00AB2C74">
        <w:rPr>
          <w:rFonts w:ascii="Times New Roman" w:hAnsi="Times New Roman" w:cs="Times New Roman"/>
          <w:szCs w:val="24"/>
        </w:rPr>
        <w:t xml:space="preserve">A principal função dos organizadores prévios é, então, a de preencher a lacuna entre o que o aluno já sabe e o que ele precisa saber, a fim de que o novo conhecimento possa ser aprendido de forma significativa. Fazem isso provendo uma moldura ideacional para a incorporação estável e a retenção do material mais detalhado e diferenciado que vem após, i.e., daquilo que deve ser aprendido, bem como aumentando a </w:t>
      </w:r>
      <w:proofErr w:type="spellStart"/>
      <w:r w:rsidRPr="00AB2C74">
        <w:rPr>
          <w:rFonts w:ascii="Times New Roman" w:hAnsi="Times New Roman" w:cs="Times New Roman"/>
          <w:szCs w:val="24"/>
        </w:rPr>
        <w:t>discriminabilidade</w:t>
      </w:r>
      <w:proofErr w:type="spellEnd"/>
      <w:r w:rsidRPr="00AB2C74">
        <w:rPr>
          <w:rFonts w:ascii="Times New Roman" w:hAnsi="Times New Roman" w:cs="Times New Roman"/>
          <w:szCs w:val="24"/>
        </w:rPr>
        <w:t>, entre esse material e outro similar, ou ostensivamente conflitante, já incorporado à estrutura cognitiva. No caso de material relativamente não familiar, um organizador "</w:t>
      </w:r>
      <w:proofErr w:type="spellStart"/>
      <w:r w:rsidRPr="00AB2C74">
        <w:rPr>
          <w:rFonts w:ascii="Times New Roman" w:hAnsi="Times New Roman" w:cs="Times New Roman"/>
          <w:szCs w:val="24"/>
        </w:rPr>
        <w:t>expositório</w:t>
      </w:r>
      <w:proofErr w:type="spellEnd"/>
      <w:r w:rsidRPr="00AB2C74">
        <w:rPr>
          <w:rFonts w:ascii="Times New Roman" w:hAnsi="Times New Roman" w:cs="Times New Roman"/>
          <w:szCs w:val="24"/>
        </w:rPr>
        <w:t xml:space="preserve">" é usado para prover </w:t>
      </w:r>
      <w:proofErr w:type="spellStart"/>
      <w:r w:rsidRPr="00AB2C74">
        <w:rPr>
          <w:rFonts w:ascii="Times New Roman" w:hAnsi="Times New Roman" w:cs="Times New Roman"/>
          <w:szCs w:val="24"/>
        </w:rPr>
        <w:t>subsunçores</w:t>
      </w:r>
      <w:proofErr w:type="spellEnd"/>
      <w:r w:rsidRPr="00AB2C74">
        <w:rPr>
          <w:rFonts w:ascii="Times New Roman" w:hAnsi="Times New Roman" w:cs="Times New Roman"/>
          <w:szCs w:val="24"/>
        </w:rPr>
        <w:t xml:space="preserve"> relevantes aproximados. Estes </w:t>
      </w:r>
      <w:proofErr w:type="spellStart"/>
      <w:r w:rsidRPr="00AB2C74">
        <w:rPr>
          <w:rFonts w:ascii="Times New Roman" w:hAnsi="Times New Roman" w:cs="Times New Roman"/>
          <w:szCs w:val="24"/>
        </w:rPr>
        <w:t>subsunçores</w:t>
      </w:r>
      <w:proofErr w:type="spellEnd"/>
      <w:r w:rsidRPr="00AB2C74">
        <w:rPr>
          <w:rFonts w:ascii="Times New Roman" w:hAnsi="Times New Roman" w:cs="Times New Roman"/>
          <w:szCs w:val="24"/>
        </w:rPr>
        <w:t xml:space="preserve"> sustentam uma relação superordenada com o novo material, fornecendo, em primeiro lugar, ancoradouro ideacional, em termos do que já é familiar ao aprendiz. Por outro lado, em se tratando de material relativamente familiar, um organizador "comparativo" é usado, tanto para integrar as novas </w:t>
      </w:r>
      <w:proofErr w:type="spellStart"/>
      <w:r w:rsidRPr="00AB2C74">
        <w:rPr>
          <w:rFonts w:ascii="Times New Roman" w:hAnsi="Times New Roman" w:cs="Times New Roman"/>
          <w:szCs w:val="24"/>
        </w:rPr>
        <w:t>idéias</w:t>
      </w:r>
      <w:proofErr w:type="spellEnd"/>
      <w:r w:rsidRPr="00AB2C74">
        <w:rPr>
          <w:rFonts w:ascii="Times New Roman" w:hAnsi="Times New Roman" w:cs="Times New Roman"/>
          <w:szCs w:val="24"/>
        </w:rPr>
        <w:t xml:space="preserve"> a conceitos, basicamente similares, existentes na estrutura cognitiva, como para aumentar a </w:t>
      </w:r>
      <w:proofErr w:type="spellStart"/>
      <w:r w:rsidRPr="00AB2C74">
        <w:rPr>
          <w:rFonts w:ascii="Times New Roman" w:hAnsi="Times New Roman" w:cs="Times New Roman"/>
          <w:szCs w:val="24"/>
        </w:rPr>
        <w:t>discriminabilidade</w:t>
      </w:r>
      <w:proofErr w:type="spellEnd"/>
      <w:r w:rsidRPr="00AB2C74">
        <w:rPr>
          <w:rFonts w:ascii="Times New Roman" w:hAnsi="Times New Roman" w:cs="Times New Roman"/>
          <w:szCs w:val="24"/>
        </w:rPr>
        <w:t xml:space="preserve"> entre </w:t>
      </w:r>
      <w:proofErr w:type="spellStart"/>
      <w:r w:rsidRPr="00AB2C74">
        <w:rPr>
          <w:rFonts w:ascii="Times New Roman" w:hAnsi="Times New Roman" w:cs="Times New Roman"/>
          <w:szCs w:val="24"/>
        </w:rPr>
        <w:t>idéias</w:t>
      </w:r>
      <w:proofErr w:type="spellEnd"/>
      <w:r w:rsidRPr="00AB2C74">
        <w:rPr>
          <w:rFonts w:ascii="Times New Roman" w:hAnsi="Times New Roman" w:cs="Times New Roman"/>
          <w:szCs w:val="24"/>
        </w:rPr>
        <w:t xml:space="preserve"> novas e outras já existentes, as quais são, essencialmente, diferentes apesar de parecerem similares a ponto de confundir. </w:t>
      </w:r>
    </w:p>
    <w:p w14:paraId="23AA0F17"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p>
    <w:p w14:paraId="4E119888" w14:textId="08CF1452"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r w:rsidR="00367C35">
        <w:rPr>
          <w:rFonts w:ascii="Times New Roman" w:hAnsi="Times New Roman" w:cs="Times New Roman"/>
          <w:szCs w:val="24"/>
        </w:rPr>
        <w:tab/>
      </w:r>
      <w:r w:rsidRPr="00AB2C74">
        <w:rPr>
          <w:rFonts w:ascii="Times New Roman" w:hAnsi="Times New Roman" w:cs="Times New Roman"/>
          <w:szCs w:val="24"/>
        </w:rPr>
        <w:t xml:space="preserve">O efeito facilitador dos organizadores prévios sobre a aprendizagem foi durante vários anos o aspecto mais pesquisado (embora não seja o mais importante) da teoria de </w:t>
      </w:r>
      <w:proofErr w:type="spellStart"/>
      <w:r w:rsidRPr="00AB2C74">
        <w:rPr>
          <w:rFonts w:ascii="Times New Roman" w:hAnsi="Times New Roman" w:cs="Times New Roman"/>
          <w:szCs w:val="24"/>
        </w:rPr>
        <w:t>Ausubel</w:t>
      </w:r>
      <w:proofErr w:type="spellEnd"/>
      <w:r w:rsidRPr="00AB2C74">
        <w:rPr>
          <w:rFonts w:ascii="Times New Roman" w:hAnsi="Times New Roman" w:cs="Times New Roman"/>
          <w:szCs w:val="24"/>
        </w:rPr>
        <w:t xml:space="preserve">. Barnes e </w:t>
      </w:r>
      <w:proofErr w:type="spellStart"/>
      <w:r w:rsidRPr="00AB2C74">
        <w:rPr>
          <w:rFonts w:ascii="Times New Roman" w:hAnsi="Times New Roman" w:cs="Times New Roman"/>
          <w:szCs w:val="24"/>
        </w:rPr>
        <w:t>Clawson</w:t>
      </w:r>
      <w:proofErr w:type="spellEnd"/>
      <w:r w:rsidRPr="00AB2C74">
        <w:rPr>
          <w:rFonts w:ascii="Times New Roman" w:hAnsi="Times New Roman" w:cs="Times New Roman"/>
          <w:szCs w:val="24"/>
        </w:rPr>
        <w:t xml:space="preserve"> (1975), por exemplo, publicaram um trabalho no qual analisaram os resultados de 32 estudos sobre organizadores prévios. Os resultados dessas pesquisas, no entanto, não são conclusivos, ora acusando diferenças ora não. Em razão disso, </w:t>
      </w:r>
      <w:proofErr w:type="spellStart"/>
      <w:r w:rsidRPr="00AB2C74">
        <w:rPr>
          <w:rFonts w:ascii="Times New Roman" w:hAnsi="Times New Roman" w:cs="Times New Roman"/>
          <w:szCs w:val="24"/>
        </w:rPr>
        <w:t>Ausubel</w:t>
      </w:r>
      <w:proofErr w:type="spellEnd"/>
      <w:r w:rsidRPr="00AB2C74">
        <w:rPr>
          <w:rFonts w:ascii="Times New Roman" w:hAnsi="Times New Roman" w:cs="Times New Roman"/>
          <w:szCs w:val="24"/>
        </w:rPr>
        <w:t xml:space="preserve"> foi criticado no sentido de que sua definição de organizador prévio é um tanto vaga e, consequentemente, diferentes pesquisadores têm diferentes conceitos do que seja um organizador. </w:t>
      </w:r>
      <w:proofErr w:type="spellStart"/>
      <w:r w:rsidRPr="00AB2C74">
        <w:rPr>
          <w:rFonts w:ascii="Times New Roman" w:hAnsi="Times New Roman" w:cs="Times New Roman"/>
          <w:szCs w:val="24"/>
        </w:rPr>
        <w:t>Ausubel</w:t>
      </w:r>
      <w:proofErr w:type="spellEnd"/>
      <w:r w:rsidRPr="00AB2C74">
        <w:rPr>
          <w:rFonts w:ascii="Times New Roman" w:hAnsi="Times New Roman" w:cs="Times New Roman"/>
          <w:szCs w:val="24"/>
        </w:rPr>
        <w:t xml:space="preserve"> se defendeu dizendo que, além de definir organizadores em termos gerais e de dar um exemplo, não é possível ser mais específico, pois a construção de um organizador depende, sempre, da natureza do material de aprendizagem, da idade do aprendiz e do grau de familiaridade que este já tem com o assunto a ser aprendido. Não se pode, portanto, dizer, em termos absolutos, se um determinado material é, ou não, um organizador prévio. </w:t>
      </w:r>
    </w:p>
    <w:p w14:paraId="14157592"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p>
    <w:p w14:paraId="164C258D" w14:textId="60063A7E"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r w:rsidR="00367C35">
        <w:rPr>
          <w:rFonts w:ascii="Times New Roman" w:hAnsi="Times New Roman" w:cs="Times New Roman"/>
          <w:szCs w:val="24"/>
        </w:rPr>
        <w:tab/>
      </w:r>
      <w:r w:rsidRPr="00AB2C74">
        <w:rPr>
          <w:rFonts w:ascii="Times New Roman" w:hAnsi="Times New Roman" w:cs="Times New Roman"/>
          <w:szCs w:val="24"/>
        </w:rPr>
        <w:t xml:space="preserve">Por exemplo, em um estudo conduzido por </w:t>
      </w:r>
      <w:proofErr w:type="spellStart"/>
      <w:r w:rsidRPr="00AB2C74">
        <w:rPr>
          <w:rFonts w:ascii="Times New Roman" w:hAnsi="Times New Roman" w:cs="Times New Roman"/>
          <w:szCs w:val="24"/>
        </w:rPr>
        <w:t>Ausubel</w:t>
      </w:r>
      <w:proofErr w:type="spellEnd"/>
      <w:r w:rsidRPr="00AB2C74">
        <w:rPr>
          <w:rFonts w:ascii="Times New Roman" w:hAnsi="Times New Roman" w:cs="Times New Roman"/>
          <w:szCs w:val="24"/>
        </w:rPr>
        <w:t xml:space="preserve"> (1960), no qual o material de aprendizagem tratava das propriedades metalúrgicas do aço carbônico, foi usado como organizador </w:t>
      </w:r>
      <w:proofErr w:type="spellStart"/>
      <w:r w:rsidRPr="00AB2C74">
        <w:rPr>
          <w:rFonts w:ascii="Times New Roman" w:hAnsi="Times New Roman" w:cs="Times New Roman"/>
          <w:szCs w:val="24"/>
        </w:rPr>
        <w:t>expositório</w:t>
      </w:r>
      <w:proofErr w:type="spellEnd"/>
      <w:r w:rsidRPr="00AB2C74">
        <w:rPr>
          <w:rFonts w:ascii="Times New Roman" w:hAnsi="Times New Roman" w:cs="Times New Roman"/>
          <w:szCs w:val="24"/>
        </w:rPr>
        <w:t xml:space="preserve"> um texto introdutório que enfatizava as principais diferenças e similaridades entre metais e ligas metálicas, suas respectivas vantagens e limitações e as razões de fabricação e uso de ligas metálicas. Esta passagem introdutória continha informações relevantes para o material de aprendizagem, porém foi apresentada em um nível mais alto de abstração, generalidade e </w:t>
      </w:r>
      <w:proofErr w:type="spellStart"/>
      <w:r w:rsidRPr="00AB2C74">
        <w:rPr>
          <w:rFonts w:ascii="Times New Roman" w:hAnsi="Times New Roman" w:cs="Times New Roman"/>
          <w:szCs w:val="24"/>
        </w:rPr>
        <w:t>inclusividade</w:t>
      </w:r>
      <w:proofErr w:type="spellEnd"/>
      <w:r w:rsidRPr="00AB2C74">
        <w:rPr>
          <w:rFonts w:ascii="Times New Roman" w:hAnsi="Times New Roman" w:cs="Times New Roman"/>
          <w:szCs w:val="24"/>
        </w:rPr>
        <w:t xml:space="preserve">. Além disso, foi, cuidadosamente, constituída para não conter informações sobre o próprio material de aprendizagem, pois não é essa finalidade de um organizador. </w:t>
      </w:r>
    </w:p>
    <w:p w14:paraId="02495EF4"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p>
    <w:p w14:paraId="53CC6A1E"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Em um outro estudo, cujo material de aprendizagem era um texto sobre o budismo, </w:t>
      </w:r>
      <w:proofErr w:type="spellStart"/>
      <w:r w:rsidRPr="00AB2C74">
        <w:rPr>
          <w:rFonts w:ascii="Times New Roman" w:hAnsi="Times New Roman" w:cs="Times New Roman"/>
          <w:szCs w:val="24"/>
        </w:rPr>
        <w:t>Ausubel</w:t>
      </w:r>
      <w:proofErr w:type="spellEnd"/>
      <w:r w:rsidRPr="00AB2C74">
        <w:rPr>
          <w:rFonts w:ascii="Times New Roman" w:hAnsi="Times New Roman" w:cs="Times New Roman"/>
          <w:szCs w:val="24"/>
        </w:rPr>
        <w:t xml:space="preserve"> e Fitzgerald (1961) utilizaram como organizador comparativo um texto introdutório que apontava, explicitamente, as principais diferenças entre budismo e cristianismo, também em um nível mais alto de abstração, generalidade e </w:t>
      </w:r>
      <w:proofErr w:type="spellStart"/>
      <w:r w:rsidRPr="00AB2C74">
        <w:rPr>
          <w:rFonts w:ascii="Times New Roman" w:hAnsi="Times New Roman" w:cs="Times New Roman"/>
          <w:szCs w:val="24"/>
        </w:rPr>
        <w:t>inclusividade</w:t>
      </w:r>
      <w:proofErr w:type="spellEnd"/>
      <w:r w:rsidRPr="00AB2C74">
        <w:rPr>
          <w:rFonts w:ascii="Times New Roman" w:hAnsi="Times New Roman" w:cs="Times New Roman"/>
          <w:szCs w:val="24"/>
        </w:rPr>
        <w:t xml:space="preserve">, com o objetivo de aumentar a </w:t>
      </w:r>
      <w:proofErr w:type="spellStart"/>
      <w:r w:rsidRPr="00AB2C74">
        <w:rPr>
          <w:rFonts w:ascii="Times New Roman" w:hAnsi="Times New Roman" w:cs="Times New Roman"/>
          <w:szCs w:val="24"/>
        </w:rPr>
        <w:t>discriminabilidade</w:t>
      </w:r>
      <w:proofErr w:type="spellEnd"/>
      <w:r w:rsidRPr="00AB2C74">
        <w:rPr>
          <w:rFonts w:ascii="Times New Roman" w:hAnsi="Times New Roman" w:cs="Times New Roman"/>
          <w:szCs w:val="24"/>
        </w:rPr>
        <w:t xml:space="preserve"> entre esses dois grupos de conceitos. </w:t>
      </w:r>
    </w:p>
    <w:p w14:paraId="640FD292" w14:textId="77777777" w:rsidR="00ED0C81" w:rsidRPr="00AB2C74"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p>
    <w:p w14:paraId="4E0E1B6E" w14:textId="0B4B3A3F" w:rsidR="00ED0C81" w:rsidRDefault="00ED0C81" w:rsidP="00ED0C81">
      <w:pPr>
        <w:rPr>
          <w:rFonts w:ascii="Times New Roman" w:hAnsi="Times New Roman" w:cs="Times New Roman"/>
          <w:szCs w:val="24"/>
        </w:rPr>
      </w:pPr>
      <w:r w:rsidRPr="00AB2C74">
        <w:rPr>
          <w:rFonts w:ascii="Times New Roman" w:hAnsi="Times New Roman" w:cs="Times New Roman"/>
          <w:szCs w:val="24"/>
        </w:rPr>
        <w:t xml:space="preserve"> </w:t>
      </w:r>
      <w:r w:rsidR="00367C35">
        <w:rPr>
          <w:rFonts w:ascii="Times New Roman" w:hAnsi="Times New Roman" w:cs="Times New Roman"/>
          <w:szCs w:val="24"/>
        </w:rPr>
        <w:tab/>
      </w:r>
      <w:r w:rsidRPr="00AB2C74">
        <w:rPr>
          <w:rFonts w:ascii="Times New Roman" w:hAnsi="Times New Roman" w:cs="Times New Roman"/>
          <w:szCs w:val="24"/>
        </w:rPr>
        <w:t>Cabe, todavia, registrar aqui que os organizadores prévios não, necessariamente, são textos escritos. Uma discussão, uma demonstração, ou, quem sabe, um filme ou um vídeo podem funcionar como organizador, dependendo da situação de aprendizagem.</w:t>
      </w:r>
    </w:p>
    <w:p w14:paraId="46412602" w14:textId="77777777" w:rsidR="00ED0C81" w:rsidRPr="00ED0C81" w:rsidRDefault="00ED0C81" w:rsidP="00ED0C81"/>
    <w:p w14:paraId="4ACCF120" w14:textId="55A1A372" w:rsidR="00841B99" w:rsidRDefault="00841B99" w:rsidP="007A5249">
      <w:pPr>
        <w:pStyle w:val="Ttulo1"/>
      </w:pPr>
      <w:bookmarkStart w:id="19" w:name="_Toc67677230"/>
      <w:r w:rsidRPr="009D74F9">
        <w:t>PROCEDIMENTOS METODOLÓGICOS</w:t>
      </w:r>
      <w:bookmarkEnd w:id="19"/>
      <w:r w:rsidRPr="009D74F9">
        <w:tab/>
      </w:r>
    </w:p>
    <w:p w14:paraId="3508419A" w14:textId="77777777" w:rsidR="008E6EA6" w:rsidRPr="008E6EA6" w:rsidRDefault="008E6EA6" w:rsidP="008E6EA6"/>
    <w:p w14:paraId="334B432D" w14:textId="77777777" w:rsidR="00841B99" w:rsidRDefault="00841B99" w:rsidP="00841B99">
      <w:pPr>
        <w:spacing w:line="240" w:lineRule="auto"/>
        <w:ind w:left="4253"/>
        <w:jc w:val="right"/>
        <w:rPr>
          <w:rFonts w:ascii="Times New Roman" w:hAnsi="Times New Roman" w:cs="Times New Roman"/>
          <w:sz w:val="20"/>
          <w:szCs w:val="20"/>
        </w:rPr>
      </w:pPr>
    </w:p>
    <w:p w14:paraId="21A10D25" w14:textId="344C525B" w:rsidR="00841B99" w:rsidRPr="00620AD7" w:rsidRDefault="00841B99" w:rsidP="00841B99">
      <w:pPr>
        <w:ind w:firstLine="708"/>
        <w:rPr>
          <w:rFonts w:ascii="Times New Roman" w:hAnsi="Times New Roman" w:cs="Times New Roman"/>
          <w:szCs w:val="24"/>
        </w:rPr>
      </w:pPr>
      <w:bookmarkStart w:id="20" w:name="_Hlk497847567"/>
      <w:r w:rsidRPr="00620AD7">
        <w:rPr>
          <w:rFonts w:ascii="Times New Roman" w:hAnsi="Times New Roman" w:cs="Times New Roman"/>
          <w:szCs w:val="24"/>
        </w:rPr>
        <w:t xml:space="preserve">A construção dos procedimentos metodológicos desta pesquisa segue algumas etapas que incidem na organização, no desenvolvimento, na verificação e na concepção das percepções do autor em relação </w:t>
      </w:r>
      <w:r w:rsidR="00470170">
        <w:rPr>
          <w:rFonts w:ascii="Times New Roman" w:hAnsi="Times New Roman" w:cs="Times New Roman"/>
          <w:szCs w:val="24"/>
        </w:rPr>
        <w:t>entre a Arte presente nos LD de Matemática dos anos finais do Ensino fundamental do PNLD – 2020.</w:t>
      </w:r>
    </w:p>
    <w:p w14:paraId="3A81FE23" w14:textId="6C641B54" w:rsidR="00841B99" w:rsidRDefault="00841B99" w:rsidP="00841B99">
      <w:pPr>
        <w:ind w:firstLine="708"/>
        <w:rPr>
          <w:rFonts w:ascii="Times New Roman" w:hAnsi="Times New Roman" w:cs="Times New Roman"/>
          <w:szCs w:val="24"/>
        </w:rPr>
      </w:pPr>
      <w:r w:rsidRPr="00620AD7">
        <w:rPr>
          <w:rFonts w:ascii="Times New Roman" w:hAnsi="Times New Roman" w:cs="Times New Roman"/>
          <w:szCs w:val="24"/>
        </w:rPr>
        <w:t xml:space="preserve">A pesquisa possui a abordagem qualitativa que na perspectiva de Guerra (2014), o pesquisador utiliza essa abordagem quando vislumbra o entendimento dos fatos que estuda, </w:t>
      </w:r>
      <w:r w:rsidR="00DF1302">
        <w:rPr>
          <w:rFonts w:ascii="Times New Roman" w:hAnsi="Times New Roman" w:cs="Times New Roman"/>
          <w:szCs w:val="24"/>
        </w:rPr>
        <w:t>buscando entender os fenômenos a partir dos símbolos e significados atribuídos a ele</w:t>
      </w:r>
      <w:r w:rsidRPr="00620AD7">
        <w:rPr>
          <w:rFonts w:ascii="Times New Roman" w:hAnsi="Times New Roman" w:cs="Times New Roman"/>
          <w:szCs w:val="24"/>
        </w:rPr>
        <w:t>. Dessa forma busca a interpretação segundo</w:t>
      </w:r>
      <w:r w:rsidR="00DF1302">
        <w:rPr>
          <w:rFonts w:ascii="Times New Roman" w:hAnsi="Times New Roman" w:cs="Times New Roman"/>
          <w:szCs w:val="24"/>
        </w:rPr>
        <w:t xml:space="preserve"> a subjetividade</w:t>
      </w:r>
      <w:r w:rsidRPr="00620AD7">
        <w:rPr>
          <w:rFonts w:ascii="Times New Roman" w:hAnsi="Times New Roman" w:cs="Times New Roman"/>
          <w:szCs w:val="24"/>
        </w:rPr>
        <w:t>, sem se preocupar com a representação numérica, estudos estatísticos e relações sistêmicas de causas e efeitos. Enfatiza ainda que os adeptos desse tipo de pesquisa enaltece</w:t>
      </w:r>
      <w:r w:rsidR="00DF1302">
        <w:rPr>
          <w:rFonts w:ascii="Times New Roman" w:hAnsi="Times New Roman" w:cs="Times New Roman"/>
          <w:szCs w:val="24"/>
        </w:rPr>
        <w:t>m</w:t>
      </w:r>
      <w:r w:rsidR="00EC5286">
        <w:rPr>
          <w:rFonts w:ascii="Times New Roman" w:hAnsi="Times New Roman" w:cs="Times New Roman"/>
          <w:szCs w:val="24"/>
        </w:rPr>
        <w:t xml:space="preserve"> </w:t>
      </w:r>
      <w:r w:rsidRPr="00620AD7">
        <w:rPr>
          <w:rFonts w:ascii="Times New Roman" w:hAnsi="Times New Roman" w:cs="Times New Roman"/>
          <w:szCs w:val="24"/>
        </w:rPr>
        <w:t>a experiência humana valorizando a forma com que as pessoas interagem, interpretam e constroem sentidos.</w:t>
      </w:r>
    </w:p>
    <w:p w14:paraId="57794439" w14:textId="5244B11B" w:rsidR="00DF1302" w:rsidRPr="00620AD7" w:rsidRDefault="00DF1302" w:rsidP="00841B99">
      <w:pPr>
        <w:ind w:firstLine="708"/>
        <w:rPr>
          <w:rFonts w:ascii="Times New Roman" w:hAnsi="Times New Roman" w:cs="Times New Roman"/>
          <w:szCs w:val="24"/>
        </w:rPr>
      </w:pPr>
      <w:r>
        <w:rPr>
          <w:rFonts w:ascii="Times New Roman" w:hAnsi="Times New Roman" w:cs="Times New Roman"/>
          <w:szCs w:val="24"/>
        </w:rPr>
        <w:t xml:space="preserve">Guerra (2004) enfatiza que a pesquisa qualitativa compreende, explana e interpreta as significações dos fenômenos para os indivíduos e para a sociedade. </w:t>
      </w:r>
      <w:r w:rsidRPr="00DF1302">
        <w:rPr>
          <w:rFonts w:ascii="Times New Roman" w:hAnsi="Times New Roman" w:cs="Times New Roman"/>
          <w:szCs w:val="24"/>
        </w:rPr>
        <w:t>O método qualitativo é apropriado a</w:t>
      </w:r>
      <w:r>
        <w:rPr>
          <w:rFonts w:ascii="Times New Roman" w:hAnsi="Times New Roman" w:cs="Times New Roman"/>
          <w:szCs w:val="24"/>
        </w:rPr>
        <w:t xml:space="preserve"> pesquisas </w:t>
      </w:r>
      <w:r w:rsidRPr="00DF1302">
        <w:rPr>
          <w:rFonts w:ascii="Times New Roman" w:hAnsi="Times New Roman" w:cs="Times New Roman"/>
          <w:szCs w:val="24"/>
        </w:rPr>
        <w:t xml:space="preserve">da história, das representações </w:t>
      </w:r>
      <w:r w:rsidR="00E828F2">
        <w:rPr>
          <w:rFonts w:ascii="Times New Roman" w:hAnsi="Times New Roman" w:cs="Times New Roman"/>
          <w:szCs w:val="24"/>
        </w:rPr>
        <w:t>culturais</w:t>
      </w:r>
      <w:r w:rsidRPr="00DF1302">
        <w:rPr>
          <w:rFonts w:ascii="Times New Roman" w:hAnsi="Times New Roman" w:cs="Times New Roman"/>
          <w:szCs w:val="24"/>
        </w:rPr>
        <w:t xml:space="preserve">, das relações, das percepções e </w:t>
      </w:r>
      <w:r w:rsidR="00E828F2" w:rsidRPr="00DF1302">
        <w:rPr>
          <w:rFonts w:ascii="Times New Roman" w:hAnsi="Times New Roman" w:cs="Times New Roman"/>
          <w:szCs w:val="24"/>
        </w:rPr>
        <w:t>conceitos</w:t>
      </w:r>
      <w:r w:rsidRPr="00DF1302">
        <w:rPr>
          <w:rFonts w:ascii="Times New Roman" w:hAnsi="Times New Roman" w:cs="Times New Roman"/>
          <w:szCs w:val="24"/>
        </w:rPr>
        <w:t xml:space="preserve">, ou seja, dos </w:t>
      </w:r>
      <w:r w:rsidR="00E828F2" w:rsidRPr="00DF1302">
        <w:rPr>
          <w:rFonts w:ascii="Times New Roman" w:hAnsi="Times New Roman" w:cs="Times New Roman"/>
          <w:szCs w:val="24"/>
        </w:rPr>
        <w:t>frutos</w:t>
      </w:r>
      <w:r w:rsidRPr="00DF1302">
        <w:rPr>
          <w:rFonts w:ascii="Times New Roman" w:hAnsi="Times New Roman" w:cs="Times New Roman"/>
          <w:szCs w:val="24"/>
        </w:rPr>
        <w:t xml:space="preserve"> das </w:t>
      </w:r>
      <w:r w:rsidR="00E828F2">
        <w:rPr>
          <w:rFonts w:ascii="Times New Roman" w:hAnsi="Times New Roman" w:cs="Times New Roman"/>
          <w:szCs w:val="24"/>
        </w:rPr>
        <w:t>significações</w:t>
      </w:r>
      <w:r w:rsidRPr="00DF1302">
        <w:rPr>
          <w:rFonts w:ascii="Times New Roman" w:hAnsi="Times New Roman" w:cs="Times New Roman"/>
          <w:szCs w:val="24"/>
        </w:rPr>
        <w:t xml:space="preserve"> que </w:t>
      </w:r>
      <w:r w:rsidR="00E828F2">
        <w:rPr>
          <w:rFonts w:ascii="Times New Roman" w:hAnsi="Times New Roman" w:cs="Times New Roman"/>
          <w:szCs w:val="24"/>
        </w:rPr>
        <w:t>a</w:t>
      </w:r>
      <w:r w:rsidRPr="00DF1302">
        <w:rPr>
          <w:rFonts w:ascii="Times New Roman" w:hAnsi="Times New Roman" w:cs="Times New Roman"/>
          <w:szCs w:val="24"/>
        </w:rPr>
        <w:t xml:space="preserve"> human</w:t>
      </w:r>
      <w:r w:rsidR="00E828F2">
        <w:rPr>
          <w:rFonts w:ascii="Times New Roman" w:hAnsi="Times New Roman" w:cs="Times New Roman"/>
          <w:szCs w:val="24"/>
        </w:rPr>
        <w:t>idade</w:t>
      </w:r>
      <w:r w:rsidRPr="00DF1302">
        <w:rPr>
          <w:rFonts w:ascii="Times New Roman" w:hAnsi="Times New Roman" w:cs="Times New Roman"/>
          <w:szCs w:val="24"/>
        </w:rPr>
        <w:t xml:space="preserve"> faz durante sua</w:t>
      </w:r>
      <w:r w:rsidR="00E828F2">
        <w:rPr>
          <w:rFonts w:ascii="Times New Roman" w:hAnsi="Times New Roman" w:cs="Times New Roman"/>
          <w:szCs w:val="24"/>
        </w:rPr>
        <w:t xml:space="preserve"> existência</w:t>
      </w:r>
      <w:r w:rsidRPr="00DF1302">
        <w:rPr>
          <w:rFonts w:ascii="Times New Roman" w:hAnsi="Times New Roman" w:cs="Times New Roman"/>
          <w:szCs w:val="24"/>
        </w:rPr>
        <w:t xml:space="preserve">, da forma como </w:t>
      </w:r>
      <w:r w:rsidR="00E828F2">
        <w:rPr>
          <w:rFonts w:ascii="Times New Roman" w:hAnsi="Times New Roman" w:cs="Times New Roman"/>
          <w:szCs w:val="24"/>
        </w:rPr>
        <w:t xml:space="preserve">edificam </w:t>
      </w:r>
      <w:r w:rsidRPr="00DF1302">
        <w:rPr>
          <w:rFonts w:ascii="Times New Roman" w:hAnsi="Times New Roman" w:cs="Times New Roman"/>
          <w:szCs w:val="24"/>
        </w:rPr>
        <w:t xml:space="preserve">seus </w:t>
      </w:r>
      <w:r w:rsidR="00E828F2" w:rsidRPr="00DF1302">
        <w:rPr>
          <w:rFonts w:ascii="Times New Roman" w:hAnsi="Times New Roman" w:cs="Times New Roman"/>
          <w:szCs w:val="24"/>
        </w:rPr>
        <w:t>elementos</w:t>
      </w:r>
      <w:r w:rsidRPr="00DF1302">
        <w:rPr>
          <w:rFonts w:ascii="Times New Roman" w:hAnsi="Times New Roman" w:cs="Times New Roman"/>
          <w:szCs w:val="24"/>
        </w:rPr>
        <w:t xml:space="preserve"> materiais e a si mesmos, sentem e pensam</w:t>
      </w:r>
      <w:r w:rsidR="00E828F2">
        <w:rPr>
          <w:rFonts w:ascii="Times New Roman" w:hAnsi="Times New Roman" w:cs="Times New Roman"/>
          <w:szCs w:val="24"/>
        </w:rPr>
        <w:t>.</w:t>
      </w:r>
    </w:p>
    <w:p w14:paraId="27FF5950" w14:textId="77777777" w:rsidR="00841B99" w:rsidRPr="00D2537F" w:rsidRDefault="00841B99" w:rsidP="00841B99">
      <w:pPr>
        <w:ind w:firstLine="709"/>
        <w:rPr>
          <w:rFonts w:ascii="Times New Roman" w:hAnsi="Times New Roman" w:cs="Times New Roman"/>
          <w:color w:val="000000"/>
          <w:szCs w:val="24"/>
        </w:rPr>
      </w:pPr>
      <w:r w:rsidRPr="00D2537F">
        <w:rPr>
          <w:rFonts w:ascii="Times New Roman" w:hAnsi="Times New Roman" w:cs="Times New Roman"/>
          <w:color w:val="000000"/>
          <w:szCs w:val="24"/>
        </w:rPr>
        <w:t xml:space="preserve">Conforme </w:t>
      </w:r>
      <w:proofErr w:type="spellStart"/>
      <w:r w:rsidRPr="00D2537F">
        <w:rPr>
          <w:rFonts w:ascii="Times New Roman" w:hAnsi="Times New Roman" w:cs="Times New Roman"/>
          <w:color w:val="000000"/>
          <w:szCs w:val="24"/>
        </w:rPr>
        <w:t>Chizzotti</w:t>
      </w:r>
      <w:proofErr w:type="spellEnd"/>
      <w:r w:rsidRPr="00D2537F">
        <w:rPr>
          <w:rFonts w:ascii="Times New Roman" w:hAnsi="Times New Roman" w:cs="Times New Roman"/>
          <w:color w:val="000000"/>
          <w:szCs w:val="24"/>
        </w:rPr>
        <w:t xml:space="preserve"> (1998</w:t>
      </w:r>
      <w:r>
        <w:rPr>
          <w:rFonts w:ascii="Times New Roman" w:hAnsi="Times New Roman" w:cs="Times New Roman"/>
          <w:color w:val="000000"/>
          <w:szCs w:val="24"/>
        </w:rPr>
        <w:t>, p.79</w:t>
      </w:r>
      <w:r w:rsidRPr="00D2537F">
        <w:rPr>
          <w:rFonts w:ascii="Times New Roman" w:hAnsi="Times New Roman" w:cs="Times New Roman"/>
          <w:color w:val="000000"/>
          <w:szCs w:val="24"/>
        </w:rPr>
        <w:t xml:space="preserve">), este tipo de pesquisa permite uma leitura da realidade, visto que:  </w:t>
      </w:r>
    </w:p>
    <w:p w14:paraId="0A120850" w14:textId="77777777" w:rsidR="00841B99" w:rsidRDefault="00841B99" w:rsidP="00841B99">
      <w:pPr>
        <w:spacing w:line="240" w:lineRule="auto"/>
        <w:ind w:left="2268"/>
        <w:rPr>
          <w:rFonts w:ascii="Times New Roman" w:hAnsi="Times New Roman" w:cs="Times New Roman"/>
          <w:color w:val="000000"/>
          <w:sz w:val="20"/>
          <w:szCs w:val="20"/>
        </w:rPr>
      </w:pPr>
      <w:r w:rsidRPr="00D2537F">
        <w:rPr>
          <w:rFonts w:ascii="Times New Roman" w:hAnsi="Times New Roman" w:cs="Times New Roman"/>
          <w:color w:val="000000"/>
          <w:sz w:val="20"/>
          <w:szCs w:val="20"/>
        </w:rPr>
        <w:t>A abordagem qualitativa parte do fundamento de que há uma relação dinâmica entre o mundo real e o sujeito, uma interdependência viva entre o sujeito e o objeto, um vínculo indissociável entre o mundo objetivo e a subjetividade do sujeito. O conhecimento não se reduz a um rol de dados isolados, conectados por uma teoria explicativa; o sujeito-observador é parte integrante do processo de conhecimento e interpreta os fenômenos, atribuindo lhes um significado. O objeto não é um dado inerte e neutro, está possuído de significados e relações que sujeitos concr</w:t>
      </w:r>
      <w:r>
        <w:rPr>
          <w:rFonts w:ascii="Times New Roman" w:hAnsi="Times New Roman" w:cs="Times New Roman"/>
          <w:color w:val="000000"/>
          <w:sz w:val="20"/>
          <w:szCs w:val="20"/>
        </w:rPr>
        <w:t>etos criam em suas ações</w:t>
      </w:r>
      <w:r w:rsidRPr="00D2537F">
        <w:rPr>
          <w:rFonts w:ascii="Times New Roman" w:hAnsi="Times New Roman" w:cs="Times New Roman"/>
          <w:color w:val="000000"/>
          <w:sz w:val="20"/>
          <w:szCs w:val="20"/>
        </w:rPr>
        <w:t>.</w:t>
      </w:r>
    </w:p>
    <w:p w14:paraId="70D5AC04" w14:textId="77777777" w:rsidR="00841B99" w:rsidRDefault="00841B99" w:rsidP="00841B99">
      <w:pPr>
        <w:spacing w:line="240" w:lineRule="auto"/>
        <w:rPr>
          <w:rFonts w:ascii="Times New Roman" w:hAnsi="Times New Roman" w:cs="Times New Roman"/>
          <w:color w:val="000000"/>
          <w:sz w:val="20"/>
          <w:szCs w:val="20"/>
        </w:rPr>
      </w:pPr>
    </w:p>
    <w:p w14:paraId="5035162E" w14:textId="6443F458" w:rsidR="00841B99" w:rsidRDefault="00841B99" w:rsidP="00841B99">
      <w:pPr>
        <w:ind w:firstLine="708"/>
        <w:rPr>
          <w:rFonts w:ascii="Times New Roman" w:hAnsi="Times New Roman" w:cs="Times New Roman"/>
          <w:color w:val="000000"/>
          <w:szCs w:val="24"/>
        </w:rPr>
      </w:pPr>
      <w:r w:rsidRPr="003A5937">
        <w:rPr>
          <w:rFonts w:ascii="Times New Roman" w:hAnsi="Times New Roman" w:cs="Times New Roman"/>
          <w:color w:val="000000"/>
          <w:szCs w:val="24"/>
        </w:rPr>
        <w:t>A opção feita pela abordagem qualitativa</w:t>
      </w:r>
      <w:r>
        <w:rPr>
          <w:rFonts w:ascii="Times New Roman" w:hAnsi="Times New Roman" w:cs="Times New Roman"/>
          <w:color w:val="000000"/>
          <w:szCs w:val="24"/>
        </w:rPr>
        <w:t xml:space="preserve"> se deu</w:t>
      </w:r>
      <w:r w:rsidRPr="003A5937">
        <w:rPr>
          <w:rFonts w:ascii="Times New Roman" w:hAnsi="Times New Roman" w:cs="Times New Roman"/>
          <w:color w:val="000000"/>
          <w:szCs w:val="24"/>
        </w:rPr>
        <w:t xml:space="preserve"> em virtude do trabalho versar</w:t>
      </w:r>
      <w:r>
        <w:rPr>
          <w:rFonts w:ascii="Times New Roman" w:hAnsi="Times New Roman" w:cs="Times New Roman"/>
          <w:color w:val="000000"/>
          <w:szCs w:val="24"/>
        </w:rPr>
        <w:t xml:space="preserve"> sobre</w:t>
      </w:r>
      <w:r w:rsidRPr="003A5937">
        <w:rPr>
          <w:rFonts w:ascii="Times New Roman" w:hAnsi="Times New Roman" w:cs="Times New Roman"/>
          <w:color w:val="000000"/>
          <w:szCs w:val="24"/>
        </w:rPr>
        <w:t xml:space="preserve"> questões como a </w:t>
      </w:r>
      <w:r>
        <w:rPr>
          <w:rFonts w:ascii="Times New Roman" w:hAnsi="Times New Roman" w:cs="Times New Roman"/>
          <w:color w:val="000000"/>
          <w:szCs w:val="24"/>
        </w:rPr>
        <w:t xml:space="preserve">subjetividade, complexidade e </w:t>
      </w:r>
      <w:r w:rsidRPr="003A5937">
        <w:rPr>
          <w:rFonts w:ascii="Times New Roman" w:hAnsi="Times New Roman" w:cs="Times New Roman"/>
          <w:color w:val="000000"/>
          <w:szCs w:val="24"/>
        </w:rPr>
        <w:t xml:space="preserve">as relações com a prática educativa. De acordo com </w:t>
      </w:r>
      <w:proofErr w:type="spellStart"/>
      <w:r w:rsidRPr="003A5937">
        <w:rPr>
          <w:rFonts w:ascii="Times New Roman" w:hAnsi="Times New Roman" w:cs="Times New Roman"/>
          <w:color w:val="000000"/>
          <w:szCs w:val="24"/>
        </w:rPr>
        <w:t>Kipnis</w:t>
      </w:r>
      <w:proofErr w:type="spellEnd"/>
      <w:r w:rsidRPr="003A5937">
        <w:rPr>
          <w:rFonts w:ascii="Times New Roman" w:hAnsi="Times New Roman" w:cs="Times New Roman"/>
          <w:color w:val="000000"/>
          <w:szCs w:val="24"/>
        </w:rPr>
        <w:t xml:space="preserve"> (2005), a pesquisa qualitativa possui as seguintes características: a) enquanto investigação teórica entende que a natureza da realidade é subjetiva e diversa; b) do ponto de vista do conhecimento epistêmico valoriza a interação entre o pesquisador e os </w:t>
      </w:r>
      <w:r w:rsidR="00E828F2">
        <w:rPr>
          <w:rFonts w:ascii="Times New Roman" w:hAnsi="Times New Roman" w:cs="Times New Roman"/>
          <w:color w:val="000000"/>
          <w:szCs w:val="24"/>
        </w:rPr>
        <w:t>fenômenos</w:t>
      </w:r>
      <w:r w:rsidRPr="003A5937">
        <w:rPr>
          <w:rFonts w:ascii="Times New Roman" w:hAnsi="Times New Roman" w:cs="Times New Roman"/>
          <w:color w:val="000000"/>
          <w:szCs w:val="24"/>
        </w:rPr>
        <w:t xml:space="preserve"> pesquisados; c) compreende que o pesquisador não está isento de valores e princípios; d) em relação à retórica</w:t>
      </w:r>
      <w:r>
        <w:rPr>
          <w:rFonts w:ascii="Times New Roman" w:hAnsi="Times New Roman" w:cs="Times New Roman"/>
          <w:color w:val="000000"/>
          <w:szCs w:val="24"/>
        </w:rPr>
        <w:t>,</w:t>
      </w:r>
      <w:r w:rsidRPr="003A5937">
        <w:rPr>
          <w:rFonts w:ascii="Times New Roman" w:hAnsi="Times New Roman" w:cs="Times New Roman"/>
          <w:color w:val="000000"/>
          <w:szCs w:val="24"/>
        </w:rPr>
        <w:t xml:space="preserve"> a linguagem usada é sem formalidades, sem muita precisão e usa palavras qualitativas; e) quanto à metodologia</w:t>
      </w:r>
      <w:r>
        <w:rPr>
          <w:rFonts w:ascii="Times New Roman" w:hAnsi="Times New Roman" w:cs="Times New Roman"/>
          <w:color w:val="000000"/>
          <w:szCs w:val="24"/>
        </w:rPr>
        <w:t>,</w:t>
      </w:r>
      <w:r w:rsidRPr="003A5937">
        <w:rPr>
          <w:rFonts w:ascii="Times New Roman" w:hAnsi="Times New Roman" w:cs="Times New Roman"/>
          <w:color w:val="000000"/>
          <w:szCs w:val="24"/>
        </w:rPr>
        <w:t xml:space="preserve"> os procedimentos da pesquisa são indutivos e interpretativos. Indica as características em consequência das situações identificadas ao longo da pesquisa. Tem como base o conte</w:t>
      </w:r>
      <w:r>
        <w:rPr>
          <w:rFonts w:ascii="Times New Roman" w:hAnsi="Times New Roman" w:cs="Times New Roman"/>
          <w:color w:val="000000"/>
          <w:szCs w:val="24"/>
        </w:rPr>
        <w:t>xto, permitindo</w:t>
      </w:r>
      <w:r w:rsidRPr="003A5937">
        <w:rPr>
          <w:rFonts w:ascii="Times New Roman" w:hAnsi="Times New Roman" w:cs="Times New Roman"/>
          <w:color w:val="000000"/>
          <w:szCs w:val="24"/>
        </w:rPr>
        <w:t xml:space="preserve"> o desenvolvimento de teorias e normas para o entendimento do fenômeno.</w:t>
      </w:r>
    </w:p>
    <w:p w14:paraId="1FA0BEF3" w14:textId="1A033E1C" w:rsidR="00841B99" w:rsidRPr="003C56ED" w:rsidRDefault="00841B99" w:rsidP="00841B99">
      <w:pPr>
        <w:ind w:firstLine="708"/>
        <w:rPr>
          <w:rFonts w:ascii="Times New Roman" w:hAnsi="Times New Roman" w:cs="Times New Roman"/>
          <w:szCs w:val="24"/>
        </w:rPr>
      </w:pPr>
      <w:r>
        <w:rPr>
          <w:rFonts w:ascii="Times New Roman" w:hAnsi="Times New Roman" w:cs="Times New Roman"/>
        </w:rPr>
        <w:t xml:space="preserve">A </w:t>
      </w:r>
      <w:r>
        <w:rPr>
          <w:rFonts w:ascii="Times New Roman" w:hAnsi="Times New Roman" w:cs="Times New Roman"/>
          <w:szCs w:val="24"/>
          <w:shd w:val="clear" w:color="auto" w:fill="FFFFFF"/>
        </w:rPr>
        <w:t xml:space="preserve">pesquisa básica </w:t>
      </w:r>
      <w:r w:rsidRPr="00407425">
        <w:rPr>
          <w:rFonts w:ascii="Times New Roman" w:hAnsi="Times New Roman" w:cs="Times New Roman"/>
          <w:szCs w:val="24"/>
          <w:shd w:val="clear" w:color="auto" w:fill="FFFFFF"/>
        </w:rPr>
        <w:t>trata</w:t>
      </w:r>
      <w:r>
        <w:rPr>
          <w:rFonts w:ascii="Times New Roman" w:hAnsi="Times New Roman" w:cs="Times New Roman"/>
          <w:szCs w:val="24"/>
          <w:shd w:val="clear" w:color="auto" w:fill="FFFFFF"/>
        </w:rPr>
        <w:t xml:space="preserve"> de trabalhos e pesquisas que visam</w:t>
      </w:r>
      <w:r w:rsidRPr="00407425">
        <w:rPr>
          <w:rFonts w:ascii="Times New Roman" w:hAnsi="Times New Roman" w:cs="Times New Roman"/>
          <w:szCs w:val="24"/>
          <w:shd w:val="clear" w:color="auto" w:fill="FFFFFF"/>
        </w:rPr>
        <w:t>, especialmente</w:t>
      </w:r>
      <w:r>
        <w:rPr>
          <w:rFonts w:ascii="Times New Roman" w:hAnsi="Times New Roman" w:cs="Times New Roman"/>
          <w:szCs w:val="24"/>
          <w:shd w:val="clear" w:color="auto" w:fill="FFFFFF"/>
        </w:rPr>
        <w:t>, responder questões</w:t>
      </w:r>
      <w:r w:rsidRPr="00407425">
        <w:rPr>
          <w:rFonts w:ascii="Times New Roman" w:hAnsi="Times New Roman" w:cs="Times New Roman"/>
          <w:szCs w:val="24"/>
          <w:shd w:val="clear" w:color="auto" w:fill="FFFFFF"/>
        </w:rPr>
        <w:t xml:space="preserve"> para desenvolver o conhecimento que temos do mundo e tud</w:t>
      </w:r>
      <w:r>
        <w:rPr>
          <w:rFonts w:ascii="Times New Roman" w:hAnsi="Times New Roman" w:cs="Times New Roman"/>
          <w:szCs w:val="24"/>
          <w:shd w:val="clear" w:color="auto" w:fill="FFFFFF"/>
        </w:rPr>
        <w:t>o o que o forma. De acordo com Gil (2007), a estudo científico básico deve ser motivado</w:t>
      </w:r>
      <w:r w:rsidRPr="00407425">
        <w:rPr>
          <w:rFonts w:ascii="Times New Roman" w:hAnsi="Times New Roman" w:cs="Times New Roman"/>
          <w:szCs w:val="24"/>
          <w:shd w:val="clear" w:color="auto" w:fill="FFFFFF"/>
        </w:rPr>
        <w:t xml:space="preserve"> pela curiosidade e suas descobertas devem ser divulgadas para toda a comunidade, possibilitando assim a transmissão e debate do conhecimento.</w:t>
      </w:r>
      <w:r>
        <w:rPr>
          <w:rFonts w:ascii="Times New Roman" w:hAnsi="Times New Roman" w:cs="Times New Roman"/>
          <w:szCs w:val="24"/>
          <w:shd w:val="clear" w:color="auto" w:fill="FFFFFF"/>
        </w:rPr>
        <w:t xml:space="preserve"> Silveira e </w:t>
      </w:r>
      <w:proofErr w:type="spellStart"/>
      <w:r>
        <w:rPr>
          <w:rFonts w:ascii="Times New Roman" w:hAnsi="Times New Roman" w:cs="Times New Roman"/>
          <w:szCs w:val="24"/>
          <w:shd w:val="clear" w:color="auto" w:fill="FFFFFF"/>
        </w:rPr>
        <w:t>Córdova</w:t>
      </w:r>
      <w:proofErr w:type="spellEnd"/>
      <w:r>
        <w:rPr>
          <w:rFonts w:ascii="Times New Roman" w:hAnsi="Times New Roman" w:cs="Times New Roman"/>
          <w:szCs w:val="24"/>
          <w:shd w:val="clear" w:color="auto" w:fill="FFFFFF"/>
        </w:rPr>
        <w:t xml:space="preserve"> (2009, p.35) asseveram que a pesquisa básica “</w:t>
      </w:r>
      <w:r w:rsidRPr="00407425">
        <w:rPr>
          <w:rFonts w:ascii="Times New Roman" w:hAnsi="Times New Roman" w:cs="Times New Roman"/>
        </w:rPr>
        <w:t>Objetiva gerar conhecimentos novos, úteis para o avanço da Ciência, sem aplicação prática prevista. Envolve verdades e interesses universais.”</w:t>
      </w:r>
    </w:p>
    <w:p w14:paraId="74CA3AC1" w14:textId="77777777" w:rsidR="00841B99" w:rsidRDefault="00841B99" w:rsidP="00841B99">
      <w:pPr>
        <w:rPr>
          <w:rFonts w:ascii="Times New Roman" w:hAnsi="Times New Roman" w:cs="Times New Roman"/>
          <w:szCs w:val="24"/>
        </w:rPr>
      </w:pPr>
      <w:r>
        <w:rPr>
          <w:rFonts w:ascii="Times New Roman" w:hAnsi="Times New Roman" w:cs="Times New Roman"/>
          <w:szCs w:val="24"/>
        </w:rPr>
        <w:tab/>
        <w:t>Este tipo de pesquisa visa proporcionar maior familiaridade com a problemática, permitindo que o objeto de estudo se torne o mais claro e explícito possível ou possibilite a construção de hipóteses. Grande parte dos estudos é constituído por: a) revisão bibliográfica; b) entrevistas/questionários com indivíduos que tiveram vivências com o problema estudado; e c) apreciação de exemplos que estimulem a compreensão (GIL, 2007).  As pesquisas exploratórias em geral podem ser classificadas como: estudo bibliográfico e estudo de caso (GIL, 2007).</w:t>
      </w:r>
    </w:p>
    <w:p w14:paraId="0D3CED16" w14:textId="18823660" w:rsidR="00841B99" w:rsidRPr="00CA7DE2" w:rsidRDefault="00841B99" w:rsidP="00841B99">
      <w:pPr>
        <w:ind w:firstLine="708"/>
        <w:rPr>
          <w:rFonts w:ascii="Times New Roman" w:hAnsi="Times New Roman" w:cs="Times New Roman"/>
          <w:szCs w:val="24"/>
        </w:rPr>
      </w:pPr>
      <w:r>
        <w:rPr>
          <w:rFonts w:ascii="Times New Roman" w:hAnsi="Times New Roman" w:cs="Times New Roman"/>
          <w:szCs w:val="24"/>
        </w:rPr>
        <w:t>Na primeira etapa</w:t>
      </w:r>
      <w:r w:rsidRPr="00CA7DE2">
        <w:rPr>
          <w:rFonts w:ascii="Times New Roman" w:hAnsi="Times New Roman" w:cs="Times New Roman"/>
          <w:szCs w:val="24"/>
        </w:rPr>
        <w:t xml:space="preserve"> faremos uma pesquisa bibliográfica pautada nas relações entre </w:t>
      </w:r>
      <w:r w:rsidR="003E0D29">
        <w:rPr>
          <w:rFonts w:ascii="Times New Roman" w:hAnsi="Times New Roman" w:cs="Times New Roman"/>
          <w:szCs w:val="24"/>
        </w:rPr>
        <w:t>arte e matemática e humanidade.</w:t>
      </w:r>
      <w:r w:rsidRPr="00CA7DE2">
        <w:rPr>
          <w:rFonts w:ascii="Times New Roman" w:hAnsi="Times New Roman" w:cs="Times New Roman"/>
          <w:szCs w:val="24"/>
        </w:rPr>
        <w:t xml:space="preserve"> </w:t>
      </w:r>
    </w:p>
    <w:p w14:paraId="756018EA" w14:textId="23BC6066" w:rsidR="00841B99" w:rsidRDefault="00841B99" w:rsidP="00841B99">
      <w:pPr>
        <w:spacing w:before="240" w:after="240" w:line="240" w:lineRule="auto"/>
        <w:ind w:left="2268"/>
        <w:rPr>
          <w:rFonts w:ascii="Times New Roman" w:hAnsi="Times New Roman" w:cs="Times New Roman"/>
          <w:color w:val="000000"/>
          <w:sz w:val="20"/>
          <w:szCs w:val="20"/>
        </w:rPr>
      </w:pPr>
      <w:r w:rsidRPr="00CA7DE2">
        <w:rPr>
          <w:rFonts w:ascii="Times New Roman" w:hAnsi="Times New Roman" w:cs="Times New Roman"/>
          <w:color w:val="000000"/>
          <w:sz w:val="20"/>
          <w:szCs w:val="20"/>
        </w:rPr>
        <w:t>A pesquisa bibliográfica é aquela que se realiza a partir do registro disponível, decorrente dos registros anteriores, em documentos impressos, como livros, artigos, teses etc. Utiliza-se de dados ou de categorias teóricas já trabalhados por outros pesquisadores e devidamente registrados. Os tornam-se fontes dos temas a serem pesquisados. O pesquisador trabalha a partir das contribuições dos autores dos estudos analíticos constantes dos textos. (SEVERINO, 2007, p. 122)</w:t>
      </w:r>
    </w:p>
    <w:p w14:paraId="06D2E56C" w14:textId="10C461D1" w:rsidR="00461F30" w:rsidRDefault="00461F30" w:rsidP="00461F30">
      <w:pPr>
        <w:ind w:firstLine="708"/>
        <w:rPr>
          <w:rFonts w:ascii="Times New Roman" w:hAnsi="Times New Roman" w:cs="Times New Roman"/>
          <w:szCs w:val="24"/>
        </w:rPr>
      </w:pPr>
      <w:r>
        <w:rPr>
          <w:rFonts w:ascii="Times New Roman" w:hAnsi="Times New Roman" w:cs="Times New Roman"/>
          <w:szCs w:val="24"/>
        </w:rPr>
        <w:t xml:space="preserve">O principal ganho ao se realizar uma pesquisa bibliográfica está no fato de proporcionar ao pesquisador a percepção de uma infinidade de fenômenos, possibilitando uma visão mais ampla de seu objeto de estudo. </w:t>
      </w:r>
      <w:r w:rsidR="0026296B">
        <w:rPr>
          <w:rFonts w:ascii="Times New Roman" w:hAnsi="Times New Roman" w:cs="Times New Roman"/>
          <w:szCs w:val="24"/>
        </w:rPr>
        <w:t>Importa ao investigador analisar com profundidade cada informação</w:t>
      </w:r>
      <w:r>
        <w:rPr>
          <w:rFonts w:ascii="Times New Roman" w:hAnsi="Times New Roman" w:cs="Times New Roman"/>
          <w:szCs w:val="24"/>
        </w:rPr>
        <w:t xml:space="preserve"> </w:t>
      </w:r>
      <w:r w:rsidR="0026296B">
        <w:rPr>
          <w:rFonts w:ascii="Times New Roman" w:hAnsi="Times New Roman" w:cs="Times New Roman"/>
          <w:szCs w:val="24"/>
        </w:rPr>
        <w:t>para mensurar possíveis contradições ou incoerências, perceber as condições em que os dados foram obtidos, buscando diversificar suas fontes, ponderando-as como muita cautela. (GIL, 2002)</w:t>
      </w:r>
    </w:p>
    <w:p w14:paraId="76FEBE26" w14:textId="375B2A48" w:rsidR="004B402C" w:rsidRDefault="004B402C" w:rsidP="004B402C">
      <w:pPr>
        <w:spacing w:after="23" w:line="240" w:lineRule="auto"/>
        <w:ind w:left="2268" w:right="-1" w:firstLine="15"/>
        <w:rPr>
          <w:rFonts w:ascii="Times New Roman" w:hAnsi="Times New Roman" w:cs="Times New Roman"/>
          <w:sz w:val="20"/>
          <w:szCs w:val="20"/>
        </w:rPr>
      </w:pPr>
      <w:r w:rsidRPr="004B402C">
        <w:rPr>
          <w:rFonts w:ascii="Times New Roman" w:hAnsi="Times New Roman" w:cs="Times New Roman"/>
          <w:sz w:val="20"/>
          <w:szCs w:val="20"/>
        </w:rPr>
        <w:t>A pesquisa bibliográfica é feita a partir do levantamento de referências teóricas já analisadas, e publicadas por meios escritos e eletrônicos, como livros, artigos científicos, páginas de web sites. Qualquer trabalho científico inicia-se com uma pesquisa bibliográfica, que permite ao pesquisador conhecer o que já se estudou sobre o assunto. Existem</w:t>
      </w:r>
      <w:r>
        <w:rPr>
          <w:rFonts w:ascii="Times New Roman" w:hAnsi="Times New Roman" w:cs="Times New Roman"/>
          <w:sz w:val="20"/>
          <w:szCs w:val="20"/>
        </w:rPr>
        <w:t>,</w:t>
      </w:r>
      <w:r w:rsidRPr="004B402C">
        <w:rPr>
          <w:rFonts w:ascii="Times New Roman" w:hAnsi="Times New Roman" w:cs="Times New Roman"/>
          <w:sz w:val="20"/>
          <w:szCs w:val="20"/>
        </w:rPr>
        <w:t xml:space="preserve"> porém</w:t>
      </w:r>
      <w:r>
        <w:rPr>
          <w:rFonts w:ascii="Times New Roman" w:hAnsi="Times New Roman" w:cs="Times New Roman"/>
          <w:sz w:val="20"/>
          <w:szCs w:val="20"/>
        </w:rPr>
        <w:t>,</w:t>
      </w:r>
      <w:r w:rsidRPr="004B402C">
        <w:rPr>
          <w:rFonts w:ascii="Times New Roman" w:hAnsi="Times New Roman" w:cs="Times New Roman"/>
          <w:sz w:val="20"/>
          <w:szCs w:val="20"/>
        </w:rPr>
        <w:t xml:space="preserve"> pesquisas científicas que se baseiam unicamente na pesquisa bibliográfica, procurando referências teóricas publicadas com o objetivo de recolher informações ou conhecimentos prévios sobre o problema a respeito do qual se procura a resposta (FONSECA, 2002, p. 32).</w:t>
      </w:r>
    </w:p>
    <w:p w14:paraId="3F71E2B3" w14:textId="77777777" w:rsidR="004B402C" w:rsidRPr="004B402C" w:rsidRDefault="004B402C" w:rsidP="004B402C">
      <w:pPr>
        <w:spacing w:after="23" w:line="240" w:lineRule="auto"/>
        <w:ind w:left="2268" w:right="-1" w:firstLine="15"/>
        <w:rPr>
          <w:rFonts w:ascii="Times New Roman" w:hAnsi="Times New Roman" w:cs="Times New Roman"/>
          <w:sz w:val="20"/>
          <w:szCs w:val="20"/>
        </w:rPr>
      </w:pPr>
    </w:p>
    <w:p w14:paraId="719FC5E7" w14:textId="22435A05" w:rsidR="00461F30" w:rsidRPr="00461F30" w:rsidRDefault="00461F30" w:rsidP="00461F30">
      <w:pPr>
        <w:ind w:firstLine="708"/>
        <w:rPr>
          <w:rFonts w:ascii="Times New Roman" w:hAnsi="Times New Roman" w:cs="Times New Roman"/>
          <w:szCs w:val="24"/>
        </w:rPr>
      </w:pPr>
      <w:r w:rsidRPr="00461F30">
        <w:rPr>
          <w:rFonts w:ascii="Times New Roman" w:hAnsi="Times New Roman" w:cs="Times New Roman"/>
          <w:szCs w:val="24"/>
        </w:rPr>
        <w:t xml:space="preserve">A presente pesquisa foi realizada em </w:t>
      </w:r>
      <w:r w:rsidR="00174AC4">
        <w:rPr>
          <w:rFonts w:ascii="Times New Roman" w:hAnsi="Times New Roman" w:cs="Times New Roman"/>
          <w:szCs w:val="24"/>
        </w:rPr>
        <w:t>quatro</w:t>
      </w:r>
      <w:r w:rsidRPr="00461F30">
        <w:rPr>
          <w:rFonts w:ascii="Times New Roman" w:hAnsi="Times New Roman" w:cs="Times New Roman"/>
          <w:szCs w:val="24"/>
        </w:rPr>
        <w:t xml:space="preserve"> </w:t>
      </w:r>
      <w:r w:rsidR="00B56B9B" w:rsidRPr="00461F30">
        <w:rPr>
          <w:rFonts w:ascii="Times New Roman" w:hAnsi="Times New Roman" w:cs="Times New Roman"/>
          <w:szCs w:val="24"/>
        </w:rPr>
        <w:t>fases</w:t>
      </w:r>
      <w:r w:rsidRPr="00461F30">
        <w:rPr>
          <w:rFonts w:ascii="Times New Roman" w:hAnsi="Times New Roman" w:cs="Times New Roman"/>
          <w:szCs w:val="24"/>
        </w:rPr>
        <w:t>:</w:t>
      </w:r>
      <w:r w:rsidR="00174AC4">
        <w:rPr>
          <w:rFonts w:ascii="Times New Roman" w:hAnsi="Times New Roman" w:cs="Times New Roman"/>
          <w:szCs w:val="24"/>
        </w:rPr>
        <w:t xml:space="preserve"> na introdução é apresentado o percurso formativo do autor e as motivações para a realização dessa pesquisa</w:t>
      </w:r>
      <w:r w:rsidRPr="00461F30">
        <w:rPr>
          <w:rFonts w:ascii="Times New Roman" w:hAnsi="Times New Roman" w:cs="Times New Roman"/>
          <w:szCs w:val="24"/>
        </w:rPr>
        <w:t xml:space="preserve">; </w:t>
      </w:r>
      <w:r w:rsidR="00174AC4">
        <w:rPr>
          <w:rFonts w:ascii="Times New Roman" w:hAnsi="Times New Roman" w:cs="Times New Roman"/>
          <w:szCs w:val="24"/>
        </w:rPr>
        <w:t>em confluências entre Arte e Matemática são apresentadas relações/rupturas ao longo do percurso da humanidade</w:t>
      </w:r>
      <w:r w:rsidRPr="00461F30">
        <w:rPr>
          <w:rFonts w:ascii="Times New Roman" w:hAnsi="Times New Roman" w:cs="Times New Roman"/>
          <w:szCs w:val="24"/>
        </w:rPr>
        <w:t>;</w:t>
      </w:r>
      <w:r w:rsidR="00174AC4">
        <w:rPr>
          <w:rFonts w:ascii="Times New Roman" w:hAnsi="Times New Roman" w:cs="Times New Roman"/>
          <w:szCs w:val="24"/>
        </w:rPr>
        <w:t xml:space="preserve"> </w:t>
      </w:r>
      <w:r w:rsidR="00B56B9B">
        <w:rPr>
          <w:rFonts w:ascii="Times New Roman" w:hAnsi="Times New Roman" w:cs="Times New Roman"/>
          <w:szCs w:val="24"/>
        </w:rPr>
        <w:t>Na fase “</w:t>
      </w:r>
      <w:r w:rsidR="00174AC4">
        <w:rPr>
          <w:rFonts w:ascii="Times New Roman" w:hAnsi="Times New Roman" w:cs="Times New Roman"/>
          <w:szCs w:val="24"/>
        </w:rPr>
        <w:t>Aprendizagem Significativa: a</w:t>
      </w:r>
      <w:r w:rsidR="00B56B9B">
        <w:rPr>
          <w:rFonts w:ascii="Times New Roman" w:hAnsi="Times New Roman" w:cs="Times New Roman"/>
          <w:szCs w:val="24"/>
        </w:rPr>
        <w:t xml:space="preserve"> </w:t>
      </w:r>
      <w:r w:rsidR="00174AC4">
        <w:rPr>
          <w:rFonts w:ascii="Times New Roman" w:hAnsi="Times New Roman" w:cs="Times New Roman"/>
          <w:szCs w:val="24"/>
        </w:rPr>
        <w:t xml:space="preserve">teoria </w:t>
      </w:r>
      <w:proofErr w:type="spellStart"/>
      <w:r w:rsidR="00174AC4">
        <w:rPr>
          <w:rFonts w:ascii="Times New Roman" w:hAnsi="Times New Roman" w:cs="Times New Roman"/>
          <w:szCs w:val="24"/>
        </w:rPr>
        <w:t>ausubeliana</w:t>
      </w:r>
      <w:proofErr w:type="spellEnd"/>
      <w:r w:rsidR="00B56B9B">
        <w:rPr>
          <w:rFonts w:ascii="Times New Roman" w:hAnsi="Times New Roman" w:cs="Times New Roman"/>
          <w:szCs w:val="24"/>
        </w:rPr>
        <w:t xml:space="preserve">” discorre sobre a teoria de aprendizagem fruto dos estudos de David </w:t>
      </w:r>
      <w:proofErr w:type="spellStart"/>
      <w:r w:rsidR="00B56B9B">
        <w:rPr>
          <w:rFonts w:ascii="Times New Roman" w:hAnsi="Times New Roman" w:cs="Times New Roman"/>
          <w:szCs w:val="24"/>
        </w:rPr>
        <w:t>Ausubel</w:t>
      </w:r>
      <w:proofErr w:type="spellEnd"/>
      <w:r w:rsidRPr="00461F30">
        <w:rPr>
          <w:rFonts w:ascii="Times New Roman" w:hAnsi="Times New Roman" w:cs="Times New Roman"/>
          <w:szCs w:val="24"/>
        </w:rPr>
        <w:t>.</w:t>
      </w:r>
      <w:r w:rsidR="00B56B9B">
        <w:rPr>
          <w:rFonts w:ascii="Times New Roman" w:hAnsi="Times New Roman" w:cs="Times New Roman"/>
          <w:szCs w:val="24"/>
        </w:rPr>
        <w:t xml:space="preserve"> Na última fase “Arte nos Livros Didáticos de Matemática” elencam as citações da arte nos livros de Matemática do EF apontando o modo com que são exploradas as obras de arte e os conceitos matemáticos.</w:t>
      </w:r>
      <w:r w:rsidRPr="00461F30">
        <w:rPr>
          <w:rFonts w:ascii="Times New Roman" w:hAnsi="Times New Roman" w:cs="Times New Roman"/>
          <w:szCs w:val="24"/>
        </w:rPr>
        <w:t xml:space="preserve"> A conclusão da pesquisa </w:t>
      </w:r>
      <w:r w:rsidR="00B56B9B">
        <w:rPr>
          <w:rFonts w:ascii="Times New Roman" w:hAnsi="Times New Roman" w:cs="Times New Roman"/>
          <w:szCs w:val="24"/>
        </w:rPr>
        <w:t>busca estabelecer relação entre essas confluências que são apresentadas nos LD de Matemática, as possibilidades de aprendizagens significativas contidas nessas propostas, bem como os impactos no processo de ensino e aprendizagem de Matemática</w:t>
      </w:r>
      <w:r w:rsidRPr="00461F30">
        <w:rPr>
          <w:rFonts w:ascii="Times New Roman" w:hAnsi="Times New Roman" w:cs="Times New Roman"/>
          <w:szCs w:val="24"/>
        </w:rPr>
        <w:t>.</w:t>
      </w:r>
    </w:p>
    <w:p w14:paraId="197824DC" w14:textId="2CDE503E" w:rsidR="00461F30" w:rsidRPr="00461F30" w:rsidRDefault="00461F30" w:rsidP="00461F30">
      <w:pPr>
        <w:ind w:firstLine="708"/>
        <w:rPr>
          <w:rFonts w:ascii="Times New Roman" w:hAnsi="Times New Roman" w:cs="Times New Roman"/>
          <w:szCs w:val="24"/>
        </w:rPr>
      </w:pPr>
      <w:r w:rsidRPr="00461F30">
        <w:rPr>
          <w:rFonts w:ascii="Times New Roman" w:hAnsi="Times New Roman" w:cs="Times New Roman"/>
          <w:szCs w:val="24"/>
        </w:rPr>
        <w:t xml:space="preserve">No </w:t>
      </w:r>
      <w:r w:rsidR="00B56B9B">
        <w:rPr>
          <w:rFonts w:ascii="Times New Roman" w:hAnsi="Times New Roman" w:cs="Times New Roman"/>
          <w:szCs w:val="24"/>
        </w:rPr>
        <w:t>primeiro momento realizou</w:t>
      </w:r>
      <w:r w:rsidRPr="00461F30">
        <w:rPr>
          <w:rFonts w:ascii="Times New Roman" w:hAnsi="Times New Roman" w:cs="Times New Roman"/>
          <w:szCs w:val="24"/>
        </w:rPr>
        <w:t xml:space="preserve"> levantamento das publicações disponíveis na Plataforma Sucupira (</w:t>
      </w:r>
      <w:hyperlink r:id="rId12" w:history="1">
        <w:r w:rsidRPr="00461F30">
          <w:rPr>
            <w:rStyle w:val="Hyperlink"/>
            <w:rFonts w:ascii="Times New Roman" w:hAnsi="Times New Roman" w:cs="Times New Roman"/>
            <w:szCs w:val="24"/>
          </w:rPr>
          <w:t>https://sucupira.capes.gov.br/sucupira/</w:t>
        </w:r>
      </w:hyperlink>
      <w:r w:rsidRPr="00461F30">
        <w:rPr>
          <w:rStyle w:val="Hyperlink"/>
          <w:rFonts w:ascii="Times New Roman" w:hAnsi="Times New Roman" w:cs="Times New Roman"/>
          <w:szCs w:val="24"/>
        </w:rPr>
        <w:t>)</w:t>
      </w:r>
      <w:r w:rsidRPr="00461F30">
        <w:rPr>
          <w:rFonts w:ascii="Times New Roman" w:hAnsi="Times New Roman" w:cs="Times New Roman"/>
          <w:szCs w:val="24"/>
        </w:rPr>
        <w:t>, presentes no repositório do Catálogo de Teses e Dissertações da Capes (</w:t>
      </w:r>
      <w:hyperlink r:id="rId13" w:anchor="!/" w:history="1">
        <w:r w:rsidRPr="00461F30">
          <w:rPr>
            <w:rStyle w:val="Hyperlink"/>
            <w:rFonts w:ascii="Times New Roman" w:hAnsi="Times New Roman" w:cs="Times New Roman"/>
            <w:szCs w:val="24"/>
          </w:rPr>
          <w:t>http://catalogodeteses.capes.gov.br/catalogo-teses/#!/</w:t>
        </w:r>
      </w:hyperlink>
      <w:r w:rsidRPr="00461F30">
        <w:rPr>
          <w:rStyle w:val="Hyperlink"/>
          <w:rFonts w:ascii="Times New Roman" w:hAnsi="Times New Roman" w:cs="Times New Roman"/>
          <w:szCs w:val="24"/>
        </w:rPr>
        <w:t>)</w:t>
      </w:r>
      <w:r w:rsidRPr="00461F30">
        <w:rPr>
          <w:rFonts w:ascii="Times New Roman" w:hAnsi="Times New Roman" w:cs="Times New Roman"/>
          <w:szCs w:val="24"/>
        </w:rPr>
        <w:t xml:space="preserve"> e se deu a partir do conjunto de palavras e caracteres "</w:t>
      </w:r>
      <w:r w:rsidR="00B56B9B">
        <w:rPr>
          <w:rFonts w:ascii="Times New Roman" w:hAnsi="Times New Roman" w:cs="Times New Roman"/>
          <w:szCs w:val="24"/>
        </w:rPr>
        <w:t>Arte</w:t>
      </w:r>
      <w:r w:rsidRPr="00461F30">
        <w:rPr>
          <w:rFonts w:ascii="Times New Roman" w:hAnsi="Times New Roman" w:cs="Times New Roman"/>
          <w:szCs w:val="24"/>
        </w:rPr>
        <w:t>" + "</w:t>
      </w:r>
      <w:r w:rsidR="00151D61">
        <w:rPr>
          <w:rFonts w:ascii="Times New Roman" w:hAnsi="Times New Roman" w:cs="Times New Roman"/>
          <w:szCs w:val="24"/>
        </w:rPr>
        <w:t>Matemática</w:t>
      </w:r>
      <w:r w:rsidRPr="00461F30">
        <w:rPr>
          <w:rFonts w:ascii="Times New Roman" w:hAnsi="Times New Roman" w:cs="Times New Roman"/>
          <w:szCs w:val="24"/>
        </w:rPr>
        <w:t>" + "Matemática" + "</w:t>
      </w:r>
      <w:r w:rsidR="00151D61">
        <w:rPr>
          <w:rFonts w:ascii="Times New Roman" w:hAnsi="Times New Roman" w:cs="Times New Roman"/>
          <w:szCs w:val="24"/>
        </w:rPr>
        <w:t>Livro Didático”</w:t>
      </w:r>
      <w:r w:rsidRPr="00461F30">
        <w:rPr>
          <w:rFonts w:ascii="Times New Roman" w:hAnsi="Times New Roman" w:cs="Times New Roman"/>
          <w:szCs w:val="24"/>
        </w:rPr>
        <w:t xml:space="preserve">. Foram encontradas </w:t>
      </w:r>
      <w:r w:rsidR="00151D61">
        <w:rPr>
          <w:rFonts w:ascii="Times New Roman" w:hAnsi="Times New Roman" w:cs="Times New Roman"/>
          <w:szCs w:val="24"/>
        </w:rPr>
        <w:t xml:space="preserve">18440 </w:t>
      </w:r>
      <w:r w:rsidRPr="00461F30">
        <w:rPr>
          <w:rFonts w:ascii="Times New Roman" w:hAnsi="Times New Roman" w:cs="Times New Roman"/>
          <w:szCs w:val="24"/>
        </w:rPr>
        <w:t xml:space="preserve">teses e </w:t>
      </w:r>
      <w:r w:rsidR="00151D61">
        <w:rPr>
          <w:rFonts w:ascii="Times New Roman" w:hAnsi="Times New Roman" w:cs="Times New Roman"/>
          <w:szCs w:val="24"/>
        </w:rPr>
        <w:t xml:space="preserve">55507 </w:t>
      </w:r>
      <w:r w:rsidRPr="00461F30">
        <w:rPr>
          <w:rFonts w:ascii="Times New Roman" w:hAnsi="Times New Roman" w:cs="Times New Roman"/>
          <w:szCs w:val="24"/>
        </w:rPr>
        <w:t xml:space="preserve">dissertações, totalizando </w:t>
      </w:r>
      <w:r w:rsidR="0095172C">
        <w:rPr>
          <w:rFonts w:ascii="Times New Roman" w:hAnsi="Times New Roman" w:cs="Times New Roman"/>
          <w:szCs w:val="24"/>
        </w:rPr>
        <w:t>73947</w:t>
      </w:r>
      <w:r w:rsidRPr="00461F30">
        <w:rPr>
          <w:rFonts w:ascii="Times New Roman" w:hAnsi="Times New Roman" w:cs="Times New Roman"/>
          <w:szCs w:val="24"/>
        </w:rPr>
        <w:t xml:space="preserve"> produções</w:t>
      </w:r>
      <w:r w:rsidRPr="00461F30">
        <w:rPr>
          <w:rStyle w:val="Refdenotaderodap"/>
          <w:rFonts w:ascii="Times New Roman" w:hAnsi="Times New Roman" w:cs="Times New Roman"/>
          <w:szCs w:val="24"/>
        </w:rPr>
        <w:footnoteReference w:id="13"/>
      </w:r>
      <w:r w:rsidRPr="00461F30">
        <w:rPr>
          <w:rFonts w:ascii="Times New Roman" w:hAnsi="Times New Roman" w:cs="Times New Roman"/>
          <w:szCs w:val="24"/>
        </w:rPr>
        <w:t>, conforme disposto nos quadros 01, a seguir.</w:t>
      </w:r>
    </w:p>
    <w:p w14:paraId="312ABBCD" w14:textId="77777777" w:rsidR="00461F30" w:rsidRPr="00461F30" w:rsidRDefault="00461F30" w:rsidP="00461F30">
      <w:pPr>
        <w:ind w:firstLine="708"/>
        <w:rPr>
          <w:rFonts w:ascii="Times New Roman" w:hAnsi="Times New Roman" w:cs="Times New Roman"/>
          <w:szCs w:val="24"/>
        </w:rPr>
      </w:pPr>
    </w:p>
    <w:p w14:paraId="4F7383EF" w14:textId="77777777" w:rsidR="00461F30" w:rsidRPr="00461F30" w:rsidRDefault="00461F30" w:rsidP="00461F30">
      <w:pPr>
        <w:spacing w:line="240" w:lineRule="auto"/>
        <w:rPr>
          <w:rFonts w:ascii="Times New Roman" w:hAnsi="Times New Roman" w:cs="Times New Roman"/>
          <w:szCs w:val="24"/>
        </w:rPr>
      </w:pPr>
      <w:r w:rsidRPr="00461F30">
        <w:rPr>
          <w:rFonts w:ascii="Times New Roman" w:hAnsi="Times New Roman" w:cs="Times New Roman"/>
          <w:szCs w:val="24"/>
        </w:rPr>
        <w:t>Quadro 01 – Quantitativo de produções indicadas</w:t>
      </w:r>
    </w:p>
    <w:tbl>
      <w:tblPr>
        <w:tblStyle w:val="Tabelacomgrade"/>
        <w:tblW w:w="0" w:type="auto"/>
        <w:tblLook w:val="04A0" w:firstRow="1" w:lastRow="0" w:firstColumn="1" w:lastColumn="0" w:noHBand="0" w:noVBand="1"/>
      </w:tblPr>
      <w:tblGrid>
        <w:gridCol w:w="4247"/>
        <w:gridCol w:w="4247"/>
      </w:tblGrid>
      <w:tr w:rsidR="00461F30" w:rsidRPr="00461F30" w14:paraId="68D43942" w14:textId="77777777" w:rsidTr="00093938">
        <w:tc>
          <w:tcPr>
            <w:tcW w:w="4247" w:type="dxa"/>
          </w:tcPr>
          <w:p w14:paraId="1D994736" w14:textId="77777777" w:rsidR="00461F30" w:rsidRPr="00461F30" w:rsidRDefault="00461F30" w:rsidP="00093938">
            <w:pPr>
              <w:jc w:val="center"/>
              <w:rPr>
                <w:rFonts w:ascii="Times New Roman" w:hAnsi="Times New Roman" w:cs="Times New Roman"/>
                <w:b/>
                <w:szCs w:val="24"/>
              </w:rPr>
            </w:pPr>
            <w:r w:rsidRPr="00461F30">
              <w:rPr>
                <w:rFonts w:ascii="Times New Roman" w:hAnsi="Times New Roman" w:cs="Times New Roman"/>
                <w:b/>
                <w:szCs w:val="24"/>
              </w:rPr>
              <w:t>Teses</w:t>
            </w:r>
          </w:p>
        </w:tc>
        <w:tc>
          <w:tcPr>
            <w:tcW w:w="4247" w:type="dxa"/>
          </w:tcPr>
          <w:p w14:paraId="1C4D9EDD" w14:textId="7441479A" w:rsidR="00461F30" w:rsidRPr="00461F30" w:rsidRDefault="0095172C" w:rsidP="00093938">
            <w:pPr>
              <w:jc w:val="center"/>
              <w:rPr>
                <w:rFonts w:ascii="Times New Roman" w:hAnsi="Times New Roman" w:cs="Times New Roman"/>
                <w:szCs w:val="24"/>
              </w:rPr>
            </w:pPr>
            <w:r>
              <w:rPr>
                <w:rFonts w:ascii="Times New Roman" w:hAnsi="Times New Roman" w:cs="Times New Roman"/>
                <w:szCs w:val="24"/>
              </w:rPr>
              <w:t>18440</w:t>
            </w:r>
          </w:p>
        </w:tc>
      </w:tr>
      <w:tr w:rsidR="00461F30" w:rsidRPr="00461F30" w14:paraId="0991EE78" w14:textId="77777777" w:rsidTr="00093938">
        <w:tc>
          <w:tcPr>
            <w:tcW w:w="4247" w:type="dxa"/>
          </w:tcPr>
          <w:p w14:paraId="30A582ED" w14:textId="77777777" w:rsidR="00461F30" w:rsidRPr="00461F30" w:rsidRDefault="00461F30" w:rsidP="00093938">
            <w:pPr>
              <w:jc w:val="center"/>
              <w:rPr>
                <w:rFonts w:ascii="Times New Roman" w:hAnsi="Times New Roman" w:cs="Times New Roman"/>
                <w:b/>
                <w:szCs w:val="24"/>
              </w:rPr>
            </w:pPr>
            <w:r w:rsidRPr="00461F30">
              <w:rPr>
                <w:rFonts w:ascii="Times New Roman" w:hAnsi="Times New Roman" w:cs="Times New Roman"/>
                <w:b/>
                <w:szCs w:val="24"/>
              </w:rPr>
              <w:t>Dissertações</w:t>
            </w:r>
          </w:p>
        </w:tc>
        <w:tc>
          <w:tcPr>
            <w:tcW w:w="4247" w:type="dxa"/>
          </w:tcPr>
          <w:p w14:paraId="589C91CB" w14:textId="2743AD72" w:rsidR="00461F30" w:rsidRPr="00461F30" w:rsidRDefault="0095172C" w:rsidP="00093938">
            <w:pPr>
              <w:jc w:val="center"/>
              <w:rPr>
                <w:rFonts w:ascii="Times New Roman" w:hAnsi="Times New Roman" w:cs="Times New Roman"/>
                <w:szCs w:val="24"/>
              </w:rPr>
            </w:pPr>
            <w:r>
              <w:rPr>
                <w:rFonts w:ascii="Times New Roman" w:hAnsi="Times New Roman" w:cs="Times New Roman"/>
                <w:szCs w:val="24"/>
              </w:rPr>
              <w:t>55507</w:t>
            </w:r>
          </w:p>
        </w:tc>
      </w:tr>
    </w:tbl>
    <w:p w14:paraId="3E761D47" w14:textId="73C018F8" w:rsidR="00461F30" w:rsidRDefault="00461F30" w:rsidP="00461F30">
      <w:pPr>
        <w:spacing w:line="240" w:lineRule="auto"/>
        <w:jc w:val="center"/>
        <w:rPr>
          <w:rFonts w:ascii="Times New Roman" w:eastAsia="Times New Roman" w:hAnsi="Times New Roman" w:cs="Times New Roman"/>
          <w:szCs w:val="24"/>
          <w:lang w:eastAsia="pt-BR"/>
        </w:rPr>
      </w:pPr>
      <w:r w:rsidRPr="00461F30">
        <w:rPr>
          <w:rFonts w:ascii="Times New Roman" w:eastAsia="Times New Roman" w:hAnsi="Times New Roman" w:cs="Times New Roman"/>
          <w:szCs w:val="24"/>
          <w:lang w:eastAsia="pt-BR"/>
        </w:rPr>
        <w:t>Fonte: Elaborada pelos pesquisadores</w:t>
      </w:r>
    </w:p>
    <w:p w14:paraId="261A493A" w14:textId="77777777" w:rsidR="00BE3006" w:rsidRDefault="0095172C" w:rsidP="0095172C">
      <w:pPr>
        <w:rPr>
          <w:rFonts w:ascii="Times New Roman" w:eastAsia="Times New Roman" w:hAnsi="Times New Roman" w:cs="Times New Roman"/>
          <w:szCs w:val="24"/>
          <w:lang w:eastAsia="pt-BR"/>
        </w:rPr>
      </w:pPr>
      <w:r>
        <w:rPr>
          <w:rFonts w:ascii="Times New Roman" w:eastAsia="Times New Roman" w:hAnsi="Times New Roman" w:cs="Times New Roman"/>
          <w:szCs w:val="24"/>
          <w:lang w:eastAsia="pt-BR"/>
        </w:rPr>
        <w:tab/>
        <w:t>Devido ao grande número de produções presentes no repositório e na abrangente forma de pesquisa, tendo em vista que o interesse nesse reside nas confluências entre as áreas de conhecimento Arte e Matemática presentes nos livros didáticos, demos continuidade ao refinamento para o enquadramento das produções com respectivo estudo.</w:t>
      </w:r>
      <w:r w:rsidR="00BE3006">
        <w:rPr>
          <w:rFonts w:ascii="Times New Roman" w:eastAsia="Times New Roman" w:hAnsi="Times New Roman" w:cs="Times New Roman"/>
          <w:szCs w:val="24"/>
          <w:lang w:eastAsia="pt-BR"/>
        </w:rPr>
        <w:t xml:space="preserve"> Filtramos essa gama de produções dentre as que se enquadravam como Grande Área de Conhecimento: Ciências Humanas, Área de Conhecimento: Educação e Área de Concentração: Educação. Após filtrar os resultados foram encontrados 2129 trabalhos que versam sobre a temática de forma específica, ou seja, sobre arte, matemática ou livro didático. </w:t>
      </w:r>
    </w:p>
    <w:p w14:paraId="20998727" w14:textId="52B21703" w:rsidR="0095172C" w:rsidRPr="00461F30" w:rsidRDefault="00BE3006" w:rsidP="0095172C">
      <w:pPr>
        <w:rPr>
          <w:rFonts w:ascii="Times New Roman" w:eastAsia="Times New Roman" w:hAnsi="Times New Roman" w:cs="Times New Roman"/>
          <w:szCs w:val="24"/>
          <w:lang w:eastAsia="pt-BR"/>
        </w:rPr>
      </w:pPr>
      <w:r>
        <w:rPr>
          <w:rFonts w:ascii="Times New Roman" w:eastAsia="Times New Roman" w:hAnsi="Times New Roman" w:cs="Times New Roman"/>
          <w:szCs w:val="24"/>
          <w:lang w:eastAsia="pt-BR"/>
        </w:rPr>
        <w:tab/>
        <w:t xml:space="preserve">Em virtude do grande número de produções indicadas na </w:t>
      </w:r>
      <w:r w:rsidR="00665FB8">
        <w:rPr>
          <w:rFonts w:ascii="Times New Roman" w:eastAsia="Times New Roman" w:hAnsi="Times New Roman" w:cs="Times New Roman"/>
          <w:szCs w:val="24"/>
          <w:lang w:eastAsia="pt-BR"/>
        </w:rPr>
        <w:t xml:space="preserve">filtragem por grande área de conhecimento, área de conhecimento e área de concentração, a continuidade do refinamento realizada por meio da leitura dos títulos selecionando os que apresentavam as palavras-chave da busca (arte, matemática e livro didático). Após essa nova filtragem foram encontradas 64 produções que versavam em seu título uma ou duas palavras-chave da busca. Continuando a filtragem para o estudo </w:t>
      </w:r>
      <w:r w:rsidR="00D015CC">
        <w:rPr>
          <w:rFonts w:ascii="Times New Roman" w:eastAsia="Times New Roman" w:hAnsi="Times New Roman" w:cs="Times New Roman"/>
          <w:szCs w:val="24"/>
          <w:lang w:eastAsia="pt-BR"/>
        </w:rPr>
        <w:t>buscamos os resumos e palavras-chave dessas pesquisas e verificamos a ausência de pesquisas que versam sobre a relação entre a arte e a matemática nos livros didáticos. As pesquisas tratam da Matemática em relação as diversas linguagens artísticas, mas sem interesse dessa relação nos livros didáticos.</w:t>
      </w:r>
    </w:p>
    <w:p w14:paraId="0CCAE2C1" w14:textId="77777777" w:rsidR="00461F30" w:rsidRPr="00CA7DE2" w:rsidRDefault="00461F30" w:rsidP="00841B99">
      <w:pPr>
        <w:spacing w:before="240" w:after="240" w:line="240" w:lineRule="auto"/>
        <w:ind w:left="2268"/>
        <w:rPr>
          <w:rFonts w:ascii="Times New Roman" w:hAnsi="Times New Roman" w:cs="Times New Roman"/>
          <w:color w:val="000000"/>
          <w:sz w:val="20"/>
          <w:szCs w:val="20"/>
        </w:rPr>
      </w:pPr>
    </w:p>
    <w:p w14:paraId="35BE5B40" w14:textId="55FDAC34" w:rsidR="00841B99" w:rsidRDefault="00A90073" w:rsidP="007A5249">
      <w:pPr>
        <w:pStyle w:val="Ttulo1"/>
      </w:pPr>
      <w:bookmarkStart w:id="21" w:name="_Toc67677231"/>
      <w:bookmarkEnd w:id="20"/>
      <w:r>
        <w:t>TECENDO CONSIDERAÇÕES</w:t>
      </w:r>
      <w:bookmarkEnd w:id="21"/>
    </w:p>
    <w:p w14:paraId="65957F31" w14:textId="77777777" w:rsidR="00841B99" w:rsidRDefault="00841B99" w:rsidP="00AD3F28">
      <w:pPr>
        <w:rPr>
          <w:rFonts w:ascii="Times New Roman" w:hAnsi="Times New Roman" w:cs="Times New Roman"/>
          <w:b/>
          <w:szCs w:val="24"/>
        </w:rPr>
      </w:pPr>
    </w:p>
    <w:p w14:paraId="333D6F2A" w14:textId="77777777" w:rsidR="00841B99" w:rsidRDefault="00841B99" w:rsidP="00AD3F28">
      <w:pPr>
        <w:rPr>
          <w:rFonts w:ascii="Times New Roman" w:hAnsi="Times New Roman" w:cs="Times New Roman"/>
          <w:b/>
          <w:szCs w:val="24"/>
        </w:rPr>
      </w:pPr>
    </w:p>
    <w:p w14:paraId="01F524C4" w14:textId="28B5D7E7" w:rsidR="00F87ACE" w:rsidRPr="00F87ACE" w:rsidRDefault="00F10954" w:rsidP="00AD3F28">
      <w:pPr>
        <w:rPr>
          <w:rFonts w:ascii="Times New Roman" w:hAnsi="Times New Roman" w:cs="Times New Roman"/>
        </w:rPr>
      </w:pPr>
      <w:r w:rsidRPr="00F87ACE">
        <w:rPr>
          <w:rFonts w:ascii="Times New Roman" w:hAnsi="Times New Roman" w:cs="Times New Roman"/>
        </w:rPr>
        <w:t>A temática dessa pesquisa permitiu (</w:t>
      </w:r>
      <w:proofErr w:type="spellStart"/>
      <w:r w:rsidRPr="00F87ACE">
        <w:rPr>
          <w:rFonts w:ascii="Times New Roman" w:hAnsi="Times New Roman" w:cs="Times New Roman"/>
        </w:rPr>
        <w:t>re</w:t>
      </w:r>
      <w:proofErr w:type="spellEnd"/>
      <w:r w:rsidRPr="00F87ACE">
        <w:rPr>
          <w:rFonts w:ascii="Times New Roman" w:hAnsi="Times New Roman" w:cs="Times New Roman"/>
        </w:rPr>
        <w:t xml:space="preserve">)visitar memórias em relação ao processo de escolarização </w:t>
      </w:r>
      <w:r w:rsidR="00C3060F" w:rsidRPr="00F87ACE">
        <w:rPr>
          <w:rFonts w:ascii="Times New Roman" w:hAnsi="Times New Roman" w:cs="Times New Roman"/>
        </w:rPr>
        <w:t>e o legado do Programa de Pós-graduação Stricto Sensu em Edu</w:t>
      </w:r>
      <w:r w:rsidRPr="00F87ACE">
        <w:rPr>
          <w:rFonts w:ascii="Times New Roman" w:hAnsi="Times New Roman" w:cs="Times New Roman"/>
        </w:rPr>
        <w:t>cação</w:t>
      </w:r>
      <w:r w:rsidR="00C3060F" w:rsidRPr="00F87ACE">
        <w:rPr>
          <w:rFonts w:ascii="Times New Roman" w:hAnsi="Times New Roman" w:cs="Times New Roman"/>
        </w:rPr>
        <w:t xml:space="preserve"> da Universidade Federal do Tocantins.</w:t>
      </w:r>
      <w:r w:rsidRPr="00F87ACE">
        <w:rPr>
          <w:rFonts w:ascii="Times New Roman" w:hAnsi="Times New Roman" w:cs="Times New Roman"/>
        </w:rPr>
        <w:t xml:space="preserve"> </w:t>
      </w:r>
      <w:r w:rsidR="00F87ACE">
        <w:rPr>
          <w:rFonts w:ascii="Times New Roman" w:hAnsi="Times New Roman" w:cs="Times New Roman"/>
        </w:rPr>
        <w:t xml:space="preserve">O </w:t>
      </w:r>
      <w:r w:rsidR="00F87ACE" w:rsidRPr="00F87ACE">
        <w:rPr>
          <w:rFonts w:ascii="Times New Roman" w:hAnsi="Times New Roman" w:cs="Times New Roman"/>
        </w:rPr>
        <w:t xml:space="preserve">objetivo </w:t>
      </w:r>
      <w:r w:rsidR="00F87ACE">
        <w:rPr>
          <w:rFonts w:ascii="Times New Roman" w:hAnsi="Times New Roman" w:cs="Times New Roman"/>
        </w:rPr>
        <w:t xml:space="preserve">foi </w:t>
      </w:r>
      <w:r w:rsidR="00F87ACE" w:rsidRPr="00F87ACE">
        <w:rPr>
          <w:rFonts w:ascii="Times New Roman" w:hAnsi="Times New Roman" w:cs="Times New Roman"/>
          <w:color w:val="000000"/>
        </w:rPr>
        <w:t>verificar possíveis confluências entre Arte e Matemática presentes em livros didáticos do Ensino Fundamental do Programa Nacional do Livro Didático (PNLD - 2020).</w:t>
      </w:r>
    </w:p>
    <w:p w14:paraId="48E16978" w14:textId="13B693AE" w:rsidR="00C3060F" w:rsidRDefault="00F87ACE" w:rsidP="00AD3F28">
      <w:pPr>
        <w:rPr>
          <w:rFonts w:ascii="Times New Roman" w:hAnsi="Times New Roman" w:cs="Times New Roman"/>
          <w:szCs w:val="24"/>
        </w:rPr>
      </w:pPr>
      <w:r>
        <w:rPr>
          <w:rFonts w:ascii="Times New Roman" w:hAnsi="Times New Roman" w:cs="Times New Roman"/>
          <w:szCs w:val="24"/>
        </w:rPr>
        <w:t>A pesquisa teve</w:t>
      </w:r>
      <w:r w:rsidR="003E0508" w:rsidRPr="00461F30">
        <w:rPr>
          <w:rFonts w:ascii="Times New Roman" w:hAnsi="Times New Roman" w:cs="Times New Roman"/>
          <w:szCs w:val="24"/>
        </w:rPr>
        <w:t xml:space="preserve"> </w:t>
      </w:r>
      <w:r w:rsidR="003E0508">
        <w:rPr>
          <w:rFonts w:ascii="Times New Roman" w:hAnsi="Times New Roman" w:cs="Times New Roman"/>
          <w:szCs w:val="24"/>
        </w:rPr>
        <w:t>quatro</w:t>
      </w:r>
      <w:r w:rsidR="003E0508" w:rsidRPr="00461F30">
        <w:rPr>
          <w:rFonts w:ascii="Times New Roman" w:hAnsi="Times New Roman" w:cs="Times New Roman"/>
          <w:szCs w:val="24"/>
        </w:rPr>
        <w:t xml:space="preserve"> fases:</w:t>
      </w:r>
      <w:r w:rsidR="003E0508">
        <w:rPr>
          <w:rFonts w:ascii="Times New Roman" w:hAnsi="Times New Roman" w:cs="Times New Roman"/>
          <w:szCs w:val="24"/>
        </w:rPr>
        <w:t xml:space="preserve"> na introdução </w:t>
      </w:r>
      <w:r>
        <w:rPr>
          <w:rFonts w:ascii="Times New Roman" w:hAnsi="Times New Roman" w:cs="Times New Roman"/>
          <w:szCs w:val="24"/>
        </w:rPr>
        <w:t>foi</w:t>
      </w:r>
      <w:r w:rsidR="003E0508">
        <w:rPr>
          <w:rFonts w:ascii="Times New Roman" w:hAnsi="Times New Roman" w:cs="Times New Roman"/>
          <w:szCs w:val="24"/>
        </w:rPr>
        <w:t xml:space="preserve"> apresentado o percurso formativo do autor e as motivações para a realização dessa pesquisa</w:t>
      </w:r>
      <w:r w:rsidR="003E0508" w:rsidRPr="00461F30">
        <w:rPr>
          <w:rFonts w:ascii="Times New Roman" w:hAnsi="Times New Roman" w:cs="Times New Roman"/>
          <w:szCs w:val="24"/>
        </w:rPr>
        <w:t xml:space="preserve">; </w:t>
      </w:r>
      <w:r w:rsidR="003E0508">
        <w:rPr>
          <w:rFonts w:ascii="Times New Roman" w:hAnsi="Times New Roman" w:cs="Times New Roman"/>
          <w:szCs w:val="24"/>
        </w:rPr>
        <w:t xml:space="preserve">em confluências entre Arte e Matemática são </w:t>
      </w:r>
      <w:r>
        <w:rPr>
          <w:rFonts w:ascii="Times New Roman" w:hAnsi="Times New Roman" w:cs="Times New Roman"/>
          <w:szCs w:val="24"/>
        </w:rPr>
        <w:t>evidenciadas as</w:t>
      </w:r>
      <w:r w:rsidR="003E0508">
        <w:rPr>
          <w:rFonts w:ascii="Times New Roman" w:hAnsi="Times New Roman" w:cs="Times New Roman"/>
          <w:szCs w:val="24"/>
        </w:rPr>
        <w:t xml:space="preserve"> relações/rupturas ao longo do percurso da humanidade</w:t>
      </w:r>
      <w:r w:rsidR="003E0508" w:rsidRPr="00461F30">
        <w:rPr>
          <w:rFonts w:ascii="Times New Roman" w:hAnsi="Times New Roman" w:cs="Times New Roman"/>
          <w:szCs w:val="24"/>
        </w:rPr>
        <w:t>;</w:t>
      </w:r>
      <w:r w:rsidR="003E0508">
        <w:rPr>
          <w:rFonts w:ascii="Times New Roman" w:hAnsi="Times New Roman" w:cs="Times New Roman"/>
          <w:szCs w:val="24"/>
        </w:rPr>
        <w:t xml:space="preserve"> </w:t>
      </w:r>
      <w:r>
        <w:rPr>
          <w:rFonts w:ascii="Times New Roman" w:hAnsi="Times New Roman" w:cs="Times New Roman"/>
          <w:szCs w:val="24"/>
        </w:rPr>
        <w:t>n</w:t>
      </w:r>
      <w:r w:rsidR="003E0508">
        <w:rPr>
          <w:rFonts w:ascii="Times New Roman" w:hAnsi="Times New Roman" w:cs="Times New Roman"/>
          <w:szCs w:val="24"/>
        </w:rPr>
        <w:t xml:space="preserve">a fase “Aprendizagem Significativa: a teoria </w:t>
      </w:r>
      <w:proofErr w:type="spellStart"/>
      <w:r w:rsidR="003E0508">
        <w:rPr>
          <w:rFonts w:ascii="Times New Roman" w:hAnsi="Times New Roman" w:cs="Times New Roman"/>
          <w:szCs w:val="24"/>
        </w:rPr>
        <w:t>ausubeliana</w:t>
      </w:r>
      <w:proofErr w:type="spellEnd"/>
      <w:r w:rsidR="003E0508">
        <w:rPr>
          <w:rFonts w:ascii="Times New Roman" w:hAnsi="Times New Roman" w:cs="Times New Roman"/>
          <w:szCs w:val="24"/>
        </w:rPr>
        <w:t xml:space="preserve">” discorre sobre a teoria de aprendizagem fruto dos estudos de David </w:t>
      </w:r>
      <w:proofErr w:type="spellStart"/>
      <w:r w:rsidR="003E0508">
        <w:rPr>
          <w:rFonts w:ascii="Times New Roman" w:hAnsi="Times New Roman" w:cs="Times New Roman"/>
          <w:szCs w:val="24"/>
        </w:rPr>
        <w:t>Ausubel</w:t>
      </w:r>
      <w:proofErr w:type="spellEnd"/>
      <w:r w:rsidR="003E0508" w:rsidRPr="00461F30">
        <w:rPr>
          <w:rFonts w:ascii="Times New Roman" w:hAnsi="Times New Roman" w:cs="Times New Roman"/>
          <w:szCs w:val="24"/>
        </w:rPr>
        <w:t>.</w:t>
      </w:r>
      <w:r w:rsidR="003E0508">
        <w:rPr>
          <w:rFonts w:ascii="Times New Roman" w:hAnsi="Times New Roman" w:cs="Times New Roman"/>
          <w:szCs w:val="24"/>
        </w:rPr>
        <w:t xml:space="preserve"> Na última fase “Arte nos Livros Didáticos de Matemática” elencam</w:t>
      </w:r>
      <w:r>
        <w:rPr>
          <w:rFonts w:ascii="Times New Roman" w:hAnsi="Times New Roman" w:cs="Times New Roman"/>
          <w:szCs w:val="24"/>
        </w:rPr>
        <w:t>-se</w:t>
      </w:r>
      <w:r w:rsidR="003E0508">
        <w:rPr>
          <w:rFonts w:ascii="Times New Roman" w:hAnsi="Times New Roman" w:cs="Times New Roman"/>
          <w:szCs w:val="24"/>
        </w:rPr>
        <w:t xml:space="preserve"> as citações d</w:t>
      </w:r>
      <w:r>
        <w:rPr>
          <w:rFonts w:ascii="Times New Roman" w:hAnsi="Times New Roman" w:cs="Times New Roman"/>
          <w:szCs w:val="24"/>
        </w:rPr>
        <w:t>e</w:t>
      </w:r>
      <w:r w:rsidR="003E0508">
        <w:rPr>
          <w:rFonts w:ascii="Times New Roman" w:hAnsi="Times New Roman" w:cs="Times New Roman"/>
          <w:szCs w:val="24"/>
        </w:rPr>
        <w:t xml:space="preserve"> arte nos livros de Matemática do EF apontando o modo com que são exploradas as obras de arte e os conceitos matemáticos.</w:t>
      </w:r>
      <w:r w:rsidR="003E0508" w:rsidRPr="00461F30">
        <w:rPr>
          <w:rFonts w:ascii="Times New Roman" w:hAnsi="Times New Roman" w:cs="Times New Roman"/>
          <w:szCs w:val="24"/>
        </w:rPr>
        <w:t xml:space="preserve"> </w:t>
      </w:r>
    </w:p>
    <w:p w14:paraId="23930388" w14:textId="4980060F" w:rsidR="00C3060F" w:rsidRDefault="00C3060F" w:rsidP="00C3060F">
      <w:pPr>
        <w:rPr>
          <w:rFonts w:ascii="Times New Roman" w:hAnsi="Times New Roman" w:cs="Times New Roman"/>
          <w:szCs w:val="24"/>
        </w:rPr>
      </w:pPr>
      <w:r w:rsidRPr="002976C3">
        <w:rPr>
          <w:rFonts w:ascii="Times New Roman" w:hAnsi="Times New Roman" w:cs="Times New Roman"/>
          <w:szCs w:val="24"/>
        </w:rPr>
        <w:t xml:space="preserve">A necessidade de compreensão das diferenças que integram o processo de formação social e cultural, na perspectiva de entender que ao longo do processo histórico, as diferenças foram cultivadas com o principal intuito de promover critérios sociais de classificação, seleção, inclusão e exclusão. Essas inquietações </w:t>
      </w:r>
      <w:r w:rsidR="00F87ACE">
        <w:rPr>
          <w:rFonts w:ascii="Times New Roman" w:hAnsi="Times New Roman" w:cs="Times New Roman"/>
          <w:szCs w:val="24"/>
        </w:rPr>
        <w:t>motivaram</w:t>
      </w:r>
      <w:r w:rsidRPr="002976C3">
        <w:rPr>
          <w:rFonts w:ascii="Times New Roman" w:hAnsi="Times New Roman" w:cs="Times New Roman"/>
          <w:szCs w:val="24"/>
        </w:rPr>
        <w:t xml:space="preserve"> a buscar </w:t>
      </w:r>
      <w:r w:rsidR="00F87ACE">
        <w:rPr>
          <w:rFonts w:ascii="Times New Roman" w:hAnsi="Times New Roman" w:cs="Times New Roman"/>
          <w:szCs w:val="24"/>
        </w:rPr>
        <w:t xml:space="preserve">por </w:t>
      </w:r>
      <w:r w:rsidRPr="002976C3">
        <w:rPr>
          <w:rFonts w:ascii="Times New Roman" w:hAnsi="Times New Roman" w:cs="Times New Roman"/>
          <w:szCs w:val="24"/>
        </w:rPr>
        <w:t xml:space="preserve">métodos </w:t>
      </w:r>
      <w:r w:rsidR="00F87ACE" w:rsidRPr="002976C3">
        <w:rPr>
          <w:rFonts w:ascii="Times New Roman" w:hAnsi="Times New Roman" w:cs="Times New Roman"/>
          <w:szCs w:val="24"/>
        </w:rPr>
        <w:t>para debater</w:t>
      </w:r>
      <w:r w:rsidRPr="002976C3">
        <w:rPr>
          <w:rFonts w:ascii="Times New Roman" w:hAnsi="Times New Roman" w:cs="Times New Roman"/>
          <w:szCs w:val="24"/>
        </w:rPr>
        <w:t xml:space="preserve"> e combater toda forma de intolerância e desrespeito as diferenças, sejam elas sociais e/ou </w:t>
      </w:r>
      <w:r w:rsidRPr="002976C3">
        <w:rPr>
          <w:rFonts w:ascii="Times New Roman" w:hAnsi="Times New Roman" w:cs="Times New Roman"/>
          <w:szCs w:val="24"/>
        </w:rPr>
        <w:t>culturais.</w:t>
      </w:r>
    </w:p>
    <w:p w14:paraId="303382EF" w14:textId="0074E3FF" w:rsidR="00841B99" w:rsidRDefault="00F87ACE" w:rsidP="00E3075A">
      <w:pPr>
        <w:pStyle w:val="xmsonormal"/>
        <w:shd w:val="clear" w:color="auto" w:fill="FFFFFF"/>
        <w:spacing w:before="240" w:beforeAutospacing="0" w:line="360" w:lineRule="auto"/>
        <w:jc w:val="both"/>
        <w:rPr>
          <w:b/>
        </w:rPr>
      </w:pPr>
      <w:r w:rsidRPr="000F0639">
        <w:t xml:space="preserve">Os resultados indicam um </w:t>
      </w:r>
      <w:r w:rsidR="00E3075A" w:rsidRPr="000F0639">
        <w:t xml:space="preserve">distanciamento </w:t>
      </w:r>
      <w:r w:rsidR="00E3075A">
        <w:t>entre Arte e Matemática.</w:t>
      </w:r>
      <w:r w:rsidRPr="000F0639">
        <w:t xml:space="preserve"> São raras e elementares as abordagens entre Arte e Matemática</w:t>
      </w:r>
      <w:r w:rsidRPr="005B63D1">
        <w:rPr>
          <w:color w:val="000000"/>
        </w:rPr>
        <w:t xml:space="preserve"> apresentadas nos livros didáticos analisados e pouco</w:t>
      </w:r>
      <w:r w:rsidR="00E3075A">
        <w:rPr>
          <w:color w:val="000000"/>
        </w:rPr>
        <w:t>s</w:t>
      </w:r>
      <w:r w:rsidRPr="005B63D1">
        <w:rPr>
          <w:color w:val="000000"/>
        </w:rPr>
        <w:t xml:space="preserve"> exploram</w:t>
      </w:r>
      <w:r w:rsidR="00E3075A">
        <w:rPr>
          <w:color w:val="000000"/>
        </w:rPr>
        <w:t xml:space="preserve"> as </w:t>
      </w:r>
      <w:r w:rsidR="00E3075A" w:rsidRPr="005B63D1">
        <w:rPr>
          <w:color w:val="000000"/>
        </w:rPr>
        <w:t>possibilidades</w:t>
      </w:r>
      <w:r w:rsidRPr="005B63D1">
        <w:rPr>
          <w:color w:val="000000"/>
        </w:rPr>
        <w:t xml:space="preserve"> de aprendizagens de conceitos na e entre as</w:t>
      </w:r>
      <w:r w:rsidR="00E3075A">
        <w:rPr>
          <w:color w:val="000000"/>
        </w:rPr>
        <w:t xml:space="preserve"> supramencionadas</w:t>
      </w:r>
      <w:r w:rsidRPr="005B63D1">
        <w:rPr>
          <w:color w:val="000000"/>
        </w:rPr>
        <w:t xml:space="preserve"> áreas d</w:t>
      </w:r>
      <w:r w:rsidR="00E3075A">
        <w:rPr>
          <w:color w:val="000000"/>
        </w:rPr>
        <w:t>o</w:t>
      </w:r>
      <w:r w:rsidRPr="005B63D1">
        <w:rPr>
          <w:color w:val="000000"/>
        </w:rPr>
        <w:t xml:space="preserve"> conhecimento.</w:t>
      </w:r>
      <w:r w:rsidR="00E3075A">
        <w:rPr>
          <w:color w:val="000000"/>
        </w:rPr>
        <w:t xml:space="preserve"> Portanto, c</w:t>
      </w:r>
      <w:r w:rsidR="00C3060F">
        <w:t>onsidera-se que a pesquisa</w:t>
      </w:r>
      <w:r w:rsidR="003E0508" w:rsidRPr="00461F30">
        <w:t xml:space="preserve"> </w:t>
      </w:r>
      <w:r w:rsidR="003E0508">
        <w:t>busc</w:t>
      </w:r>
      <w:r>
        <w:t>ou</w:t>
      </w:r>
      <w:r w:rsidR="003E0508">
        <w:t xml:space="preserve"> estabelecer relação entre </w:t>
      </w:r>
      <w:r w:rsidR="00C3060F">
        <w:t>as</w:t>
      </w:r>
      <w:r w:rsidR="003E0508">
        <w:t xml:space="preserve"> confluências que são apresentadas nos LD de Matemática</w:t>
      </w:r>
      <w:r w:rsidR="00C3060F">
        <w:t xml:space="preserve"> e</w:t>
      </w:r>
      <w:r w:rsidR="003E0508">
        <w:t xml:space="preserve"> as possibilidades de aprendizagens significativas contidas nessas propostas, bem como os impactos no processo de ensino e aprendizagem de Matemática</w:t>
      </w:r>
    </w:p>
    <w:p w14:paraId="4332EA95" w14:textId="77777777" w:rsidR="00841B99" w:rsidRDefault="00841B99" w:rsidP="00AD3F28">
      <w:pPr>
        <w:rPr>
          <w:rFonts w:ascii="Times New Roman" w:hAnsi="Times New Roman" w:cs="Times New Roman"/>
          <w:b/>
          <w:szCs w:val="24"/>
        </w:rPr>
      </w:pPr>
    </w:p>
    <w:p w14:paraId="135E3537" w14:textId="77777777" w:rsidR="00841B99" w:rsidRDefault="00841B99" w:rsidP="00AD3F28">
      <w:pPr>
        <w:rPr>
          <w:rFonts w:ascii="Times New Roman" w:hAnsi="Times New Roman" w:cs="Times New Roman"/>
          <w:b/>
          <w:szCs w:val="24"/>
        </w:rPr>
      </w:pPr>
    </w:p>
    <w:p w14:paraId="202C45B7" w14:textId="77777777" w:rsidR="00841B99" w:rsidRDefault="00841B99" w:rsidP="00AD3F28">
      <w:pPr>
        <w:rPr>
          <w:rFonts w:ascii="Times New Roman" w:hAnsi="Times New Roman" w:cs="Times New Roman"/>
          <w:b/>
          <w:szCs w:val="24"/>
        </w:rPr>
      </w:pPr>
    </w:p>
    <w:p w14:paraId="5D7B42F0" w14:textId="77777777" w:rsidR="00841B99" w:rsidRDefault="00841B99" w:rsidP="00AD3F28">
      <w:pPr>
        <w:rPr>
          <w:rFonts w:ascii="Times New Roman" w:hAnsi="Times New Roman" w:cs="Times New Roman"/>
          <w:b/>
          <w:szCs w:val="24"/>
        </w:rPr>
      </w:pPr>
    </w:p>
    <w:p w14:paraId="103AF728" w14:textId="446A27A9" w:rsidR="00307F37" w:rsidRPr="00307F37" w:rsidRDefault="0009241B" w:rsidP="00307F37">
      <w:pPr>
        <w:pStyle w:val="Ttulo1"/>
        <w:numPr>
          <w:ilvl w:val="0"/>
          <w:numId w:val="0"/>
        </w:numPr>
        <w:spacing w:before="0" w:after="360"/>
        <w:jc w:val="center"/>
      </w:pPr>
      <w:bookmarkStart w:id="22" w:name="_Toc67677232"/>
      <w:r>
        <w:t>REFERÊNCIAS</w:t>
      </w:r>
      <w:bookmarkEnd w:id="22"/>
    </w:p>
    <w:p w14:paraId="3B7340C9" w14:textId="2A5EC1BB" w:rsidR="00ED0C81" w:rsidRDefault="00ED0C81" w:rsidP="00ED0C81">
      <w:pPr>
        <w:spacing w:line="240" w:lineRule="auto"/>
      </w:pPr>
      <w:r>
        <w:rPr>
          <w:rFonts w:ascii="Times New Roman" w:hAnsi="Times New Roman" w:cs="Times New Roman"/>
          <w:szCs w:val="24"/>
        </w:rPr>
        <w:t xml:space="preserve">ARAGÃO, Rosália Maria </w:t>
      </w:r>
      <w:r w:rsidRPr="000A460B">
        <w:rPr>
          <w:rFonts w:ascii="Times New Roman" w:hAnsi="Times New Roman" w:cs="Times New Roman"/>
          <w:szCs w:val="24"/>
        </w:rPr>
        <w:t xml:space="preserve">Ribeiro. </w:t>
      </w:r>
      <w:r w:rsidRPr="000A460B">
        <w:rPr>
          <w:rFonts w:ascii="Times New Roman" w:hAnsi="Times New Roman" w:cs="Times New Roman"/>
          <w:b/>
          <w:szCs w:val="24"/>
        </w:rPr>
        <w:t xml:space="preserve">Teoria da Aprendizagem Significativa de David P. </w:t>
      </w:r>
      <w:proofErr w:type="spellStart"/>
      <w:r w:rsidRPr="000A460B">
        <w:rPr>
          <w:rFonts w:ascii="Times New Roman" w:hAnsi="Times New Roman" w:cs="Times New Roman"/>
          <w:b/>
          <w:szCs w:val="24"/>
        </w:rPr>
        <w:t>Ausubel</w:t>
      </w:r>
      <w:proofErr w:type="spellEnd"/>
      <w:r w:rsidRPr="000A460B">
        <w:rPr>
          <w:rFonts w:ascii="Times New Roman" w:hAnsi="Times New Roman" w:cs="Times New Roman"/>
          <w:b/>
          <w:szCs w:val="24"/>
        </w:rPr>
        <w:t>: Sistematização dos Aspectos Teóricos Fundamentais</w:t>
      </w:r>
      <w:r w:rsidRPr="000A460B">
        <w:rPr>
          <w:rFonts w:ascii="Times New Roman" w:hAnsi="Times New Roman" w:cs="Times New Roman"/>
          <w:szCs w:val="24"/>
        </w:rPr>
        <w:t>. 1976. 109f. Tese (Doutorado em Educação) - Faculdade de Educação, UNICAMP, Campinas</w:t>
      </w:r>
      <w:r>
        <w:t>.</w:t>
      </w:r>
    </w:p>
    <w:p w14:paraId="7E166024" w14:textId="77777777" w:rsidR="00ED0C81" w:rsidRDefault="00ED0C81" w:rsidP="00F30929">
      <w:pPr>
        <w:spacing w:line="240" w:lineRule="auto"/>
        <w:rPr>
          <w:rFonts w:ascii="Times New Roman" w:hAnsi="Times New Roman" w:cs="Times New Roman"/>
          <w:szCs w:val="24"/>
          <w:shd w:val="clear" w:color="auto" w:fill="FFFFFF"/>
        </w:rPr>
      </w:pPr>
    </w:p>
    <w:p w14:paraId="75F80655" w14:textId="77777777" w:rsidR="00307F37" w:rsidRPr="00307F37" w:rsidRDefault="00307F37" w:rsidP="00307F37">
      <w:pPr>
        <w:spacing w:line="240" w:lineRule="auto"/>
        <w:rPr>
          <w:rFonts w:ascii="Times New Roman" w:hAnsi="Times New Roman" w:cs="Times New Roman"/>
          <w:bCs/>
          <w:szCs w:val="24"/>
        </w:rPr>
      </w:pPr>
      <w:r w:rsidRPr="00307F37">
        <w:rPr>
          <w:rFonts w:ascii="Times New Roman" w:hAnsi="Times New Roman" w:cs="Times New Roman"/>
          <w:bCs/>
          <w:szCs w:val="24"/>
        </w:rPr>
        <w:t xml:space="preserve">AUSUBEL, David Paul. </w:t>
      </w:r>
      <w:proofErr w:type="spellStart"/>
      <w:r w:rsidRPr="00307F37">
        <w:rPr>
          <w:rFonts w:ascii="Times New Roman" w:hAnsi="Times New Roman" w:cs="Times New Roman"/>
          <w:b/>
          <w:bCs/>
          <w:szCs w:val="24"/>
        </w:rPr>
        <w:t>Educational</w:t>
      </w:r>
      <w:proofErr w:type="spellEnd"/>
      <w:r w:rsidRPr="00307F37">
        <w:rPr>
          <w:rFonts w:ascii="Times New Roman" w:hAnsi="Times New Roman" w:cs="Times New Roman"/>
          <w:b/>
          <w:bCs/>
          <w:szCs w:val="24"/>
        </w:rPr>
        <w:t xml:space="preserve"> </w:t>
      </w:r>
      <w:proofErr w:type="spellStart"/>
      <w:r w:rsidRPr="00307F37">
        <w:rPr>
          <w:rFonts w:ascii="Times New Roman" w:hAnsi="Times New Roman" w:cs="Times New Roman"/>
          <w:b/>
          <w:bCs/>
          <w:szCs w:val="24"/>
        </w:rPr>
        <w:t>psychology</w:t>
      </w:r>
      <w:proofErr w:type="spellEnd"/>
      <w:r w:rsidRPr="00307F37">
        <w:rPr>
          <w:rFonts w:ascii="Times New Roman" w:hAnsi="Times New Roman" w:cs="Times New Roman"/>
          <w:b/>
          <w:bCs/>
          <w:szCs w:val="24"/>
        </w:rPr>
        <w:t>:</w:t>
      </w:r>
      <w:r w:rsidRPr="00307F37">
        <w:rPr>
          <w:rFonts w:ascii="Times New Roman" w:hAnsi="Times New Roman" w:cs="Times New Roman"/>
          <w:bCs/>
          <w:szCs w:val="24"/>
        </w:rPr>
        <w:t xml:space="preserve"> a </w:t>
      </w:r>
      <w:proofErr w:type="spellStart"/>
      <w:r w:rsidRPr="00307F37">
        <w:rPr>
          <w:rFonts w:ascii="Times New Roman" w:hAnsi="Times New Roman" w:cs="Times New Roman"/>
          <w:bCs/>
          <w:szCs w:val="24"/>
        </w:rPr>
        <w:t>cognitive</w:t>
      </w:r>
      <w:proofErr w:type="spellEnd"/>
      <w:r w:rsidRPr="00307F37">
        <w:rPr>
          <w:rFonts w:ascii="Times New Roman" w:hAnsi="Times New Roman" w:cs="Times New Roman"/>
          <w:bCs/>
          <w:szCs w:val="24"/>
        </w:rPr>
        <w:t xml:space="preserve"> </w:t>
      </w:r>
      <w:proofErr w:type="spellStart"/>
      <w:r w:rsidRPr="00307F37">
        <w:rPr>
          <w:rFonts w:ascii="Times New Roman" w:hAnsi="Times New Roman" w:cs="Times New Roman"/>
          <w:bCs/>
          <w:szCs w:val="24"/>
        </w:rPr>
        <w:t>view</w:t>
      </w:r>
      <w:proofErr w:type="spellEnd"/>
      <w:r w:rsidRPr="00307F37">
        <w:rPr>
          <w:rFonts w:ascii="Times New Roman" w:hAnsi="Times New Roman" w:cs="Times New Roman"/>
          <w:bCs/>
          <w:szCs w:val="24"/>
        </w:rPr>
        <w:t xml:space="preserve">.  New York, Holt, </w:t>
      </w:r>
      <w:proofErr w:type="spellStart"/>
      <w:r w:rsidRPr="00307F37">
        <w:rPr>
          <w:rFonts w:ascii="Times New Roman" w:hAnsi="Times New Roman" w:cs="Times New Roman"/>
          <w:bCs/>
          <w:szCs w:val="24"/>
        </w:rPr>
        <w:t>Rinehart</w:t>
      </w:r>
      <w:proofErr w:type="spellEnd"/>
      <w:r w:rsidRPr="00307F37">
        <w:rPr>
          <w:rFonts w:ascii="Times New Roman" w:hAnsi="Times New Roman" w:cs="Times New Roman"/>
          <w:bCs/>
          <w:szCs w:val="24"/>
        </w:rPr>
        <w:t xml:space="preserve"> </w:t>
      </w:r>
      <w:proofErr w:type="spellStart"/>
      <w:r w:rsidRPr="00307F37">
        <w:rPr>
          <w:rFonts w:ascii="Times New Roman" w:hAnsi="Times New Roman" w:cs="Times New Roman"/>
          <w:bCs/>
          <w:szCs w:val="24"/>
        </w:rPr>
        <w:t>and</w:t>
      </w:r>
      <w:proofErr w:type="spellEnd"/>
      <w:r w:rsidRPr="00307F37">
        <w:rPr>
          <w:rFonts w:ascii="Times New Roman" w:hAnsi="Times New Roman" w:cs="Times New Roman"/>
          <w:bCs/>
          <w:szCs w:val="24"/>
        </w:rPr>
        <w:t xml:space="preserve"> Winston Inc., Moraes, 1968.</w:t>
      </w:r>
    </w:p>
    <w:p w14:paraId="0A31384D" w14:textId="77777777" w:rsidR="00307F37" w:rsidRDefault="00307F37" w:rsidP="00307F37">
      <w:pPr>
        <w:spacing w:line="240" w:lineRule="auto"/>
        <w:rPr>
          <w:rFonts w:ascii="Times New Roman" w:hAnsi="Times New Roman" w:cs="Times New Roman"/>
        </w:rPr>
      </w:pPr>
    </w:p>
    <w:p w14:paraId="72AA5684" w14:textId="40C2BF49" w:rsidR="00307F37" w:rsidRDefault="00307F37" w:rsidP="00307F37">
      <w:pPr>
        <w:spacing w:line="240" w:lineRule="auto"/>
        <w:rPr>
          <w:rFonts w:ascii="Times New Roman" w:hAnsi="Times New Roman" w:cs="Times New Roman"/>
        </w:rPr>
      </w:pPr>
      <w:r w:rsidRPr="006C0FD5">
        <w:rPr>
          <w:rFonts w:ascii="Times New Roman" w:hAnsi="Times New Roman" w:cs="Times New Roman"/>
        </w:rPr>
        <w:t>AUSUBEL, D</w:t>
      </w:r>
      <w:r>
        <w:rPr>
          <w:rFonts w:ascii="Times New Roman" w:hAnsi="Times New Roman" w:cs="Times New Roman"/>
        </w:rPr>
        <w:t>avid</w:t>
      </w:r>
      <w:r w:rsidRPr="006C0FD5">
        <w:rPr>
          <w:rFonts w:ascii="Times New Roman" w:hAnsi="Times New Roman" w:cs="Times New Roman"/>
        </w:rPr>
        <w:t xml:space="preserve"> P</w:t>
      </w:r>
      <w:r>
        <w:rPr>
          <w:rFonts w:ascii="Times New Roman" w:hAnsi="Times New Roman" w:cs="Times New Roman"/>
        </w:rPr>
        <w:t>aul</w:t>
      </w:r>
      <w:r w:rsidRPr="006C0FD5">
        <w:rPr>
          <w:rFonts w:ascii="Times New Roman" w:hAnsi="Times New Roman" w:cs="Times New Roman"/>
        </w:rPr>
        <w:t xml:space="preserve">. </w:t>
      </w:r>
      <w:proofErr w:type="spellStart"/>
      <w:r w:rsidRPr="006C0FD5">
        <w:rPr>
          <w:rFonts w:ascii="Times New Roman" w:hAnsi="Times New Roman" w:cs="Times New Roman"/>
          <w:b/>
        </w:rPr>
        <w:t>Algunos</w:t>
      </w:r>
      <w:proofErr w:type="spellEnd"/>
      <w:r w:rsidRPr="006C0FD5">
        <w:rPr>
          <w:rFonts w:ascii="Times New Roman" w:hAnsi="Times New Roman" w:cs="Times New Roman"/>
          <w:b/>
        </w:rPr>
        <w:t xml:space="preserve"> aspectos psicológicos de </w:t>
      </w:r>
      <w:proofErr w:type="spellStart"/>
      <w:r w:rsidRPr="006C0FD5">
        <w:rPr>
          <w:rFonts w:ascii="Times New Roman" w:hAnsi="Times New Roman" w:cs="Times New Roman"/>
          <w:b/>
        </w:rPr>
        <w:t>la</w:t>
      </w:r>
      <w:proofErr w:type="spellEnd"/>
      <w:r w:rsidRPr="006C0FD5">
        <w:rPr>
          <w:rFonts w:ascii="Times New Roman" w:hAnsi="Times New Roman" w:cs="Times New Roman"/>
          <w:b/>
        </w:rPr>
        <w:t xml:space="preserve"> </w:t>
      </w:r>
      <w:proofErr w:type="spellStart"/>
      <w:r w:rsidRPr="006C0FD5">
        <w:rPr>
          <w:rFonts w:ascii="Times New Roman" w:hAnsi="Times New Roman" w:cs="Times New Roman"/>
          <w:b/>
        </w:rPr>
        <w:t>estrutuctura</w:t>
      </w:r>
      <w:proofErr w:type="spellEnd"/>
      <w:r w:rsidRPr="006C0FD5">
        <w:rPr>
          <w:rFonts w:ascii="Times New Roman" w:hAnsi="Times New Roman" w:cs="Times New Roman"/>
          <w:b/>
        </w:rPr>
        <w:t xml:space="preserve"> </w:t>
      </w:r>
      <w:proofErr w:type="spellStart"/>
      <w:r w:rsidRPr="006C0FD5">
        <w:rPr>
          <w:rFonts w:ascii="Times New Roman" w:hAnsi="Times New Roman" w:cs="Times New Roman"/>
          <w:b/>
        </w:rPr>
        <w:t>del</w:t>
      </w:r>
      <w:proofErr w:type="spellEnd"/>
      <w:r w:rsidRPr="006C0FD5">
        <w:rPr>
          <w:rFonts w:ascii="Times New Roman" w:hAnsi="Times New Roman" w:cs="Times New Roman"/>
          <w:b/>
        </w:rPr>
        <w:t xml:space="preserve"> </w:t>
      </w:r>
      <w:proofErr w:type="spellStart"/>
      <w:r w:rsidRPr="006C0FD5">
        <w:rPr>
          <w:rFonts w:ascii="Times New Roman" w:hAnsi="Times New Roman" w:cs="Times New Roman"/>
          <w:b/>
        </w:rPr>
        <w:t>conocimiento</w:t>
      </w:r>
      <w:proofErr w:type="spellEnd"/>
      <w:r w:rsidRPr="006C0FD5">
        <w:rPr>
          <w:rFonts w:ascii="Times New Roman" w:hAnsi="Times New Roman" w:cs="Times New Roman"/>
        </w:rPr>
        <w:t xml:space="preserve">. Buenos Aires: El </w:t>
      </w:r>
      <w:proofErr w:type="spellStart"/>
      <w:r w:rsidRPr="006C0FD5">
        <w:rPr>
          <w:rFonts w:ascii="Times New Roman" w:hAnsi="Times New Roman" w:cs="Times New Roman"/>
        </w:rPr>
        <w:t>Ateneo</w:t>
      </w:r>
      <w:proofErr w:type="spellEnd"/>
      <w:r w:rsidRPr="006C0FD5">
        <w:rPr>
          <w:rFonts w:ascii="Times New Roman" w:hAnsi="Times New Roman" w:cs="Times New Roman"/>
        </w:rPr>
        <w:t>, 1973</w:t>
      </w:r>
      <w:r>
        <w:rPr>
          <w:rFonts w:ascii="Times New Roman" w:hAnsi="Times New Roman" w:cs="Times New Roman"/>
        </w:rPr>
        <w:t>.</w:t>
      </w:r>
    </w:p>
    <w:p w14:paraId="53FEEDDC" w14:textId="77777777" w:rsidR="00307F37" w:rsidRDefault="00307F37" w:rsidP="00F30929">
      <w:pPr>
        <w:spacing w:line="240" w:lineRule="auto"/>
        <w:rPr>
          <w:rFonts w:ascii="Times New Roman" w:hAnsi="Times New Roman" w:cs="Times New Roman"/>
          <w:szCs w:val="24"/>
          <w:shd w:val="clear" w:color="auto" w:fill="FFFFFF"/>
        </w:rPr>
      </w:pPr>
    </w:p>
    <w:p w14:paraId="25AA8DE8" w14:textId="37806712" w:rsidR="001808DB" w:rsidRPr="00FD7127" w:rsidRDefault="001808DB" w:rsidP="00F30929">
      <w:pPr>
        <w:spacing w:line="240" w:lineRule="auto"/>
        <w:rPr>
          <w:rFonts w:ascii="Times New Roman" w:hAnsi="Times New Roman" w:cs="Times New Roman"/>
          <w:szCs w:val="24"/>
          <w:shd w:val="clear" w:color="auto" w:fill="FFFFFF"/>
        </w:rPr>
      </w:pPr>
      <w:r w:rsidRPr="00FD7127">
        <w:rPr>
          <w:rFonts w:ascii="Times New Roman" w:hAnsi="Times New Roman" w:cs="Times New Roman"/>
          <w:szCs w:val="24"/>
          <w:shd w:val="clear" w:color="auto" w:fill="FFFFFF"/>
        </w:rPr>
        <w:t xml:space="preserve">ATALAY, </w:t>
      </w:r>
      <w:proofErr w:type="spellStart"/>
      <w:r w:rsidRPr="00FD7127">
        <w:rPr>
          <w:rFonts w:ascii="Times New Roman" w:hAnsi="Times New Roman" w:cs="Times New Roman"/>
          <w:szCs w:val="24"/>
          <w:shd w:val="clear" w:color="auto" w:fill="FFFFFF"/>
        </w:rPr>
        <w:t>Bulent</w:t>
      </w:r>
      <w:proofErr w:type="spellEnd"/>
      <w:r w:rsidRPr="00FD7127">
        <w:rPr>
          <w:rFonts w:ascii="Times New Roman" w:hAnsi="Times New Roman" w:cs="Times New Roman"/>
          <w:szCs w:val="24"/>
          <w:shd w:val="clear" w:color="auto" w:fill="FFFFFF"/>
        </w:rPr>
        <w:t xml:space="preserve">. </w:t>
      </w:r>
      <w:r w:rsidRPr="00FD7127">
        <w:rPr>
          <w:rFonts w:ascii="Times New Roman" w:hAnsi="Times New Roman" w:cs="Times New Roman"/>
          <w:b/>
          <w:bCs/>
          <w:szCs w:val="24"/>
          <w:shd w:val="clear" w:color="auto" w:fill="FFFFFF"/>
        </w:rPr>
        <w:t>A Matemática e a Mona Lisa: a confluência da arte com a ciência.</w:t>
      </w:r>
      <w:r w:rsidRPr="00FD7127">
        <w:rPr>
          <w:rFonts w:ascii="Times New Roman" w:hAnsi="Times New Roman" w:cs="Times New Roman"/>
          <w:szCs w:val="24"/>
          <w:shd w:val="clear" w:color="auto" w:fill="FFFFFF"/>
        </w:rPr>
        <w:t xml:space="preserve"> Tradução: Mário Vilela. 2 ed. </w:t>
      </w:r>
      <w:proofErr w:type="spellStart"/>
      <w:r w:rsidRPr="00FD7127">
        <w:rPr>
          <w:rFonts w:ascii="Times New Roman" w:hAnsi="Times New Roman" w:cs="Times New Roman"/>
          <w:szCs w:val="24"/>
          <w:shd w:val="clear" w:color="auto" w:fill="FFFFFF"/>
        </w:rPr>
        <w:t>rev</w:t>
      </w:r>
      <w:proofErr w:type="spellEnd"/>
      <w:r w:rsidRPr="00FD7127">
        <w:rPr>
          <w:rFonts w:ascii="Times New Roman" w:hAnsi="Times New Roman" w:cs="Times New Roman"/>
          <w:szCs w:val="24"/>
          <w:shd w:val="clear" w:color="auto" w:fill="FFFFFF"/>
        </w:rPr>
        <w:t xml:space="preserve"> e atual. São Paulo: Publicações Mercuryo Novo Tempo, 2009.</w:t>
      </w:r>
    </w:p>
    <w:p w14:paraId="3E5D02DF" w14:textId="1143ED78" w:rsidR="001808DB" w:rsidRPr="00FD7127" w:rsidRDefault="001808DB" w:rsidP="00F30929">
      <w:pPr>
        <w:spacing w:line="240" w:lineRule="auto"/>
        <w:rPr>
          <w:rFonts w:ascii="Times New Roman" w:hAnsi="Times New Roman" w:cs="Times New Roman"/>
          <w:szCs w:val="24"/>
          <w:shd w:val="clear" w:color="auto" w:fill="FFFFFF"/>
        </w:rPr>
      </w:pPr>
    </w:p>
    <w:p w14:paraId="75F9E0DE" w14:textId="2762C218" w:rsidR="001808DB" w:rsidRDefault="001808DB" w:rsidP="00F30929">
      <w:pPr>
        <w:spacing w:line="240" w:lineRule="auto"/>
        <w:rPr>
          <w:rFonts w:ascii="Times New Roman" w:hAnsi="Times New Roman" w:cs="Times New Roman"/>
        </w:rPr>
      </w:pPr>
      <w:r w:rsidRPr="00FD7127">
        <w:rPr>
          <w:rFonts w:ascii="Times New Roman" w:hAnsi="Times New Roman" w:cs="Times New Roman"/>
          <w:szCs w:val="24"/>
          <w:shd w:val="clear" w:color="auto" w:fill="FFFFFF"/>
        </w:rPr>
        <w:t xml:space="preserve">BACARO, Arnaldo; GARCIA, Claudio Luiz. </w:t>
      </w:r>
      <w:proofErr w:type="spellStart"/>
      <w:r w:rsidRPr="00FD7127">
        <w:rPr>
          <w:rFonts w:ascii="Times New Roman" w:hAnsi="Times New Roman" w:cs="Times New Roman"/>
        </w:rPr>
        <w:t>Perfomance</w:t>
      </w:r>
      <w:proofErr w:type="spellEnd"/>
      <w:r w:rsidRPr="00FD7127">
        <w:rPr>
          <w:rFonts w:ascii="Times New Roman" w:hAnsi="Times New Roman" w:cs="Times New Roman"/>
        </w:rPr>
        <w:t xml:space="preserve"> como Experiência de Linguagens Artísticas no Ambiente Escolar. </w:t>
      </w:r>
      <w:r w:rsidRPr="00FD7127">
        <w:rPr>
          <w:rFonts w:ascii="Times New Roman" w:hAnsi="Times New Roman" w:cs="Times New Roman"/>
          <w:b/>
          <w:bCs/>
        </w:rPr>
        <w:t>Os Desafios da Escola Pública Paranaense na Perspectiva do Professor PDE</w:t>
      </w:r>
      <w:r w:rsidRPr="00FD7127">
        <w:rPr>
          <w:rFonts w:ascii="Times New Roman" w:hAnsi="Times New Roman" w:cs="Times New Roman"/>
        </w:rPr>
        <w:t>.</w:t>
      </w:r>
      <w:r w:rsidR="00FD7127" w:rsidRPr="00FD7127">
        <w:rPr>
          <w:rFonts w:ascii="Times New Roman" w:hAnsi="Times New Roman" w:cs="Times New Roman"/>
        </w:rPr>
        <w:t xml:space="preserve"> Cadernos PDE. 2013, Versão On-line. ISBN 978-85-8015-076-6. Disponível em: </w:t>
      </w:r>
      <w:r w:rsidR="00FD7127">
        <w:rPr>
          <w:rFonts w:ascii="Times New Roman" w:hAnsi="Times New Roman" w:cs="Times New Roman"/>
        </w:rPr>
        <w:t>&lt;</w:t>
      </w:r>
      <w:hyperlink r:id="rId14" w:history="1">
        <w:r w:rsidR="00FD7127" w:rsidRPr="00FD7127">
          <w:rPr>
            <w:rStyle w:val="Hyperlink"/>
            <w:rFonts w:ascii="Times New Roman" w:hAnsi="Times New Roman" w:cs="Times New Roman"/>
            <w:color w:val="auto"/>
            <w:u w:val="none"/>
          </w:rPr>
          <w:t>http://www.diaadiaeducacao.pr.gov.br/portals/cadernospde/pdebusca/producoes_pde/2013/2013_uel_arte_artigo_arnaldo_bacaro.pdf</w:t>
        </w:r>
      </w:hyperlink>
      <w:r w:rsidR="00FD7127">
        <w:rPr>
          <w:rFonts w:ascii="Times New Roman" w:hAnsi="Times New Roman" w:cs="Times New Roman"/>
        </w:rPr>
        <w:t>&gt;,</w:t>
      </w:r>
      <w:r w:rsidR="00FD7127" w:rsidRPr="00FD7127">
        <w:rPr>
          <w:rFonts w:ascii="Times New Roman" w:hAnsi="Times New Roman" w:cs="Times New Roman"/>
        </w:rPr>
        <w:t xml:space="preserve"> Acesso em: 4/09/2020.</w:t>
      </w:r>
    </w:p>
    <w:p w14:paraId="12BCD7CE" w14:textId="71AFBF71" w:rsidR="008D24F7" w:rsidRDefault="008D24F7" w:rsidP="00F30929">
      <w:pPr>
        <w:spacing w:line="240" w:lineRule="auto"/>
        <w:rPr>
          <w:rFonts w:ascii="Times New Roman" w:hAnsi="Times New Roman" w:cs="Times New Roman"/>
        </w:rPr>
      </w:pPr>
    </w:p>
    <w:p w14:paraId="7E50486F" w14:textId="574763BA" w:rsidR="008D24F7" w:rsidRPr="008D24F7" w:rsidRDefault="008D24F7" w:rsidP="00F30929">
      <w:pPr>
        <w:spacing w:line="240" w:lineRule="auto"/>
        <w:rPr>
          <w:rFonts w:ascii="Times New Roman" w:hAnsi="Times New Roman" w:cs="Times New Roman"/>
        </w:rPr>
      </w:pPr>
      <w:r w:rsidRPr="008D24F7">
        <w:rPr>
          <w:rFonts w:ascii="Times New Roman" w:hAnsi="Times New Roman" w:cs="Times New Roman"/>
        </w:rPr>
        <w:t xml:space="preserve">BOYER, Karl Benjamin. </w:t>
      </w:r>
      <w:r w:rsidRPr="008D24F7">
        <w:rPr>
          <w:rFonts w:ascii="Times New Roman" w:hAnsi="Times New Roman" w:cs="Times New Roman"/>
          <w:b/>
          <w:bCs/>
        </w:rPr>
        <w:t>História da Matemática</w:t>
      </w:r>
      <w:r w:rsidRPr="008D24F7">
        <w:rPr>
          <w:rFonts w:ascii="Times New Roman" w:hAnsi="Times New Roman" w:cs="Times New Roman"/>
        </w:rPr>
        <w:t xml:space="preserve">. Tradução: Elza Gomide. São Paulo: Edgard </w:t>
      </w:r>
      <w:proofErr w:type="spellStart"/>
      <w:r w:rsidRPr="008D24F7">
        <w:rPr>
          <w:rFonts w:ascii="Times New Roman" w:hAnsi="Times New Roman" w:cs="Times New Roman"/>
        </w:rPr>
        <w:t>Blücher</w:t>
      </w:r>
      <w:proofErr w:type="spellEnd"/>
      <w:r w:rsidRPr="008D24F7">
        <w:rPr>
          <w:rFonts w:ascii="Times New Roman" w:hAnsi="Times New Roman" w:cs="Times New Roman"/>
        </w:rPr>
        <w:t>, 1974.</w:t>
      </w:r>
    </w:p>
    <w:p w14:paraId="42BDC978" w14:textId="77777777" w:rsidR="009935DA" w:rsidRDefault="009935DA" w:rsidP="009935DA">
      <w:pPr>
        <w:spacing w:line="240" w:lineRule="auto"/>
        <w:rPr>
          <w:rFonts w:ascii="Times New Roman" w:hAnsi="Times New Roman" w:cs="Times New Roman"/>
          <w:color w:val="FF0000"/>
          <w:szCs w:val="24"/>
        </w:rPr>
      </w:pPr>
    </w:p>
    <w:p w14:paraId="043480C3" w14:textId="6D3C70BC" w:rsidR="009935DA" w:rsidRPr="009935DA" w:rsidRDefault="009935DA" w:rsidP="009935DA">
      <w:pPr>
        <w:spacing w:line="240" w:lineRule="auto"/>
        <w:rPr>
          <w:rFonts w:ascii="Times New Roman" w:hAnsi="Times New Roman" w:cs="Times New Roman"/>
          <w:szCs w:val="24"/>
        </w:rPr>
      </w:pPr>
      <w:r w:rsidRPr="009935DA">
        <w:rPr>
          <w:rFonts w:ascii="Times New Roman" w:hAnsi="Times New Roman" w:cs="Times New Roman"/>
          <w:szCs w:val="24"/>
        </w:rPr>
        <w:t xml:space="preserve">CHIZZOTTI, Antônio. </w:t>
      </w:r>
      <w:r w:rsidRPr="009935DA">
        <w:rPr>
          <w:rFonts w:ascii="Times New Roman" w:hAnsi="Times New Roman" w:cs="Times New Roman"/>
          <w:b/>
          <w:szCs w:val="24"/>
        </w:rPr>
        <w:t>Pesquisas em ciências humanas e sociais</w:t>
      </w:r>
      <w:r w:rsidRPr="009935DA">
        <w:rPr>
          <w:rFonts w:ascii="Times New Roman" w:hAnsi="Times New Roman" w:cs="Times New Roman"/>
          <w:szCs w:val="24"/>
        </w:rPr>
        <w:t>. São Paulo: Cortez, 1998.</w:t>
      </w:r>
    </w:p>
    <w:p w14:paraId="3F472699" w14:textId="77777777" w:rsidR="00FD7127" w:rsidRDefault="00FD7127" w:rsidP="00F30929">
      <w:pPr>
        <w:spacing w:line="240" w:lineRule="auto"/>
        <w:rPr>
          <w:rFonts w:ascii="Times New Roman" w:hAnsi="Times New Roman" w:cs="Times New Roman"/>
        </w:rPr>
      </w:pPr>
    </w:p>
    <w:p w14:paraId="336CA790" w14:textId="3EA64BAD" w:rsidR="00FD7127" w:rsidRDefault="00FD7127" w:rsidP="00FD7127">
      <w:pPr>
        <w:spacing w:line="240" w:lineRule="auto"/>
        <w:rPr>
          <w:rFonts w:ascii="Times New Roman" w:hAnsi="Times New Roman" w:cs="Times New Roman"/>
          <w:szCs w:val="24"/>
        </w:rPr>
      </w:pPr>
      <w:r w:rsidRPr="00FD7127">
        <w:rPr>
          <w:rFonts w:ascii="Times New Roman" w:hAnsi="Times New Roman" w:cs="Times New Roman"/>
          <w:szCs w:val="24"/>
        </w:rPr>
        <w:t xml:space="preserve">D’AMORE, Bruno. </w:t>
      </w:r>
      <w:r w:rsidRPr="00FD7127">
        <w:rPr>
          <w:rFonts w:ascii="Times New Roman" w:hAnsi="Times New Roman" w:cs="Times New Roman"/>
          <w:b/>
          <w:szCs w:val="24"/>
        </w:rPr>
        <w:t>Epistemologia, Didática da Matemática e Práticas de Ensino</w:t>
      </w:r>
      <w:r w:rsidRPr="00FD7127">
        <w:rPr>
          <w:rFonts w:ascii="Times New Roman" w:hAnsi="Times New Roman" w:cs="Times New Roman"/>
          <w:szCs w:val="24"/>
        </w:rPr>
        <w:t xml:space="preserve">. In: </w:t>
      </w:r>
      <w:proofErr w:type="spellStart"/>
      <w:r w:rsidRPr="00FD7127">
        <w:rPr>
          <w:rFonts w:ascii="Times New Roman" w:hAnsi="Times New Roman" w:cs="Times New Roman"/>
          <w:szCs w:val="24"/>
        </w:rPr>
        <w:t>Bolema</w:t>
      </w:r>
      <w:proofErr w:type="spellEnd"/>
      <w:r w:rsidRPr="00FD7127">
        <w:rPr>
          <w:rFonts w:ascii="Times New Roman" w:hAnsi="Times New Roman" w:cs="Times New Roman"/>
          <w:szCs w:val="24"/>
        </w:rPr>
        <w:t>, v. 20, n. 28, 2007. Disponível em: &lt;http://www.dm.unibo.it/rsddm/it/articoli/damore/635%20%20Epistemologia%20Didattica.pdf&gt;</w:t>
      </w:r>
      <w:r>
        <w:rPr>
          <w:rFonts w:ascii="Times New Roman" w:hAnsi="Times New Roman" w:cs="Times New Roman"/>
          <w:szCs w:val="24"/>
        </w:rPr>
        <w:t xml:space="preserve">. </w:t>
      </w:r>
      <w:r w:rsidRPr="00FD7127">
        <w:rPr>
          <w:rFonts w:ascii="Times New Roman" w:hAnsi="Times New Roman" w:cs="Times New Roman"/>
          <w:szCs w:val="24"/>
        </w:rPr>
        <w:t>Acesso em 17 out. 2017.</w:t>
      </w:r>
    </w:p>
    <w:p w14:paraId="2E46787A" w14:textId="77777777" w:rsidR="00ED0C81" w:rsidRDefault="00ED0C81" w:rsidP="00ED0C81">
      <w:pPr>
        <w:spacing w:line="240" w:lineRule="auto"/>
        <w:rPr>
          <w:rFonts w:ascii="Times New Roman" w:hAnsi="Times New Roman" w:cs="Times New Roman"/>
          <w:szCs w:val="24"/>
        </w:rPr>
      </w:pPr>
    </w:p>
    <w:p w14:paraId="268AEBDA" w14:textId="3A88D454" w:rsidR="00ED0C81" w:rsidRPr="00E93D22" w:rsidRDefault="00ED0C81" w:rsidP="00ED0C81">
      <w:pPr>
        <w:spacing w:line="240" w:lineRule="auto"/>
        <w:rPr>
          <w:rFonts w:ascii="Times New Roman" w:hAnsi="Times New Roman" w:cs="Times New Roman"/>
          <w:szCs w:val="24"/>
        </w:rPr>
      </w:pPr>
      <w:r w:rsidRPr="007F5647">
        <w:rPr>
          <w:rFonts w:ascii="Times New Roman" w:hAnsi="Times New Roman" w:cs="Times New Roman"/>
          <w:szCs w:val="24"/>
        </w:rPr>
        <w:t xml:space="preserve">DISTLER, Rafaela Regina. Contribuições de David </w:t>
      </w:r>
      <w:proofErr w:type="spellStart"/>
      <w:r w:rsidRPr="007F5647">
        <w:rPr>
          <w:rFonts w:ascii="Times New Roman" w:hAnsi="Times New Roman" w:cs="Times New Roman"/>
          <w:szCs w:val="24"/>
        </w:rPr>
        <w:t>Ausubel</w:t>
      </w:r>
      <w:proofErr w:type="spellEnd"/>
      <w:r w:rsidRPr="007F5647">
        <w:rPr>
          <w:rFonts w:ascii="Times New Roman" w:hAnsi="Times New Roman" w:cs="Times New Roman"/>
          <w:szCs w:val="24"/>
        </w:rPr>
        <w:t xml:space="preserve"> para a intervenção psicopedagógica. In: </w:t>
      </w:r>
      <w:r w:rsidRPr="007F5647">
        <w:rPr>
          <w:rFonts w:ascii="Times New Roman" w:hAnsi="Times New Roman" w:cs="Times New Roman"/>
          <w:b/>
          <w:szCs w:val="24"/>
        </w:rPr>
        <w:t>Revista Psicopedagogia</w:t>
      </w:r>
      <w:r w:rsidRPr="007F5647">
        <w:rPr>
          <w:rFonts w:ascii="Times New Roman" w:hAnsi="Times New Roman" w:cs="Times New Roman"/>
          <w:szCs w:val="24"/>
        </w:rPr>
        <w:t>. São Paulo/SP, v. 32. ed. 98, p. 191- 199, 2015.</w:t>
      </w:r>
    </w:p>
    <w:p w14:paraId="156808CE" w14:textId="53268639" w:rsidR="00CA5D35" w:rsidRDefault="00CA5D35" w:rsidP="00FD7127">
      <w:pPr>
        <w:spacing w:line="240" w:lineRule="auto"/>
        <w:rPr>
          <w:rFonts w:ascii="Times New Roman" w:hAnsi="Times New Roman" w:cs="Times New Roman"/>
          <w:szCs w:val="24"/>
        </w:rPr>
      </w:pPr>
    </w:p>
    <w:p w14:paraId="07F82C2D" w14:textId="292A1A5E" w:rsidR="00CA5D35" w:rsidRDefault="00CA5D35" w:rsidP="00FD7127">
      <w:pPr>
        <w:spacing w:line="240" w:lineRule="auto"/>
        <w:rPr>
          <w:rFonts w:ascii="Times New Roman" w:hAnsi="Times New Roman" w:cs="Times New Roman"/>
        </w:rPr>
      </w:pPr>
      <w:r w:rsidRPr="00CA5D35">
        <w:rPr>
          <w:rFonts w:ascii="Times New Roman" w:hAnsi="Times New Roman" w:cs="Times New Roman"/>
        </w:rPr>
        <w:t xml:space="preserve">FAINGUELERNT, Estela Kaufman; NUNES, Katia Regina Ashton. </w:t>
      </w:r>
      <w:r w:rsidRPr="00CA5D35">
        <w:rPr>
          <w:rFonts w:ascii="Times New Roman" w:hAnsi="Times New Roman" w:cs="Times New Roman"/>
          <w:b/>
          <w:bCs/>
        </w:rPr>
        <w:t>Fazendo arte com a matemática.</w:t>
      </w:r>
      <w:r w:rsidRPr="00CA5D35">
        <w:rPr>
          <w:rFonts w:ascii="Times New Roman" w:hAnsi="Times New Roman" w:cs="Times New Roman"/>
        </w:rPr>
        <w:t xml:space="preserve"> Porto Alegre: Artmed, 2006.</w:t>
      </w:r>
    </w:p>
    <w:p w14:paraId="7F819767" w14:textId="77777777" w:rsidR="00ED0C81" w:rsidRDefault="00ED0C81" w:rsidP="00ED0C81">
      <w:pPr>
        <w:spacing w:line="240" w:lineRule="auto"/>
        <w:rPr>
          <w:rFonts w:ascii="Times New Roman" w:hAnsi="Times New Roman" w:cs="Times New Roman"/>
          <w:bCs/>
        </w:rPr>
      </w:pPr>
    </w:p>
    <w:p w14:paraId="6E9FE8B4" w14:textId="58BF3F3A" w:rsidR="00ED0C81" w:rsidRPr="00ED0C81" w:rsidRDefault="00ED0C81" w:rsidP="00ED0C81">
      <w:pPr>
        <w:spacing w:line="240" w:lineRule="auto"/>
        <w:rPr>
          <w:rFonts w:ascii="Times New Roman" w:hAnsi="Times New Roman" w:cs="Times New Roman"/>
          <w:bCs/>
        </w:rPr>
      </w:pPr>
      <w:r w:rsidRPr="00ED0C81">
        <w:rPr>
          <w:rFonts w:ascii="Times New Roman" w:hAnsi="Times New Roman" w:cs="Times New Roman"/>
          <w:bCs/>
        </w:rPr>
        <w:t xml:space="preserve">FERNANDES, Elisângela. David </w:t>
      </w:r>
      <w:proofErr w:type="spellStart"/>
      <w:r w:rsidRPr="00ED0C81">
        <w:rPr>
          <w:rFonts w:ascii="Times New Roman" w:hAnsi="Times New Roman" w:cs="Times New Roman"/>
          <w:bCs/>
        </w:rPr>
        <w:t>Ausubel</w:t>
      </w:r>
      <w:proofErr w:type="spellEnd"/>
      <w:r w:rsidRPr="00ED0C81">
        <w:rPr>
          <w:rFonts w:ascii="Times New Roman" w:hAnsi="Times New Roman" w:cs="Times New Roman"/>
          <w:bCs/>
        </w:rPr>
        <w:t xml:space="preserve"> e a aprendizagem significativa. </w:t>
      </w:r>
      <w:r w:rsidRPr="00ED0C81">
        <w:rPr>
          <w:rFonts w:ascii="Times New Roman" w:hAnsi="Times New Roman" w:cs="Times New Roman"/>
          <w:b/>
          <w:bCs/>
        </w:rPr>
        <w:t>NOVA ESCOLA</w:t>
      </w:r>
      <w:r w:rsidRPr="00ED0C81">
        <w:rPr>
          <w:rFonts w:ascii="Times New Roman" w:hAnsi="Times New Roman" w:cs="Times New Roman"/>
          <w:bCs/>
        </w:rPr>
        <w:t>. 2011. Disponível em:</w:t>
      </w:r>
      <w:r>
        <w:rPr>
          <w:rFonts w:ascii="Times New Roman" w:hAnsi="Times New Roman" w:cs="Times New Roman"/>
          <w:bCs/>
        </w:rPr>
        <w:t xml:space="preserve"> &lt;</w:t>
      </w:r>
      <w:hyperlink r:id="rId15" w:history="1">
        <w:r w:rsidRPr="00ED0C81">
          <w:rPr>
            <w:rStyle w:val="Hyperlink"/>
            <w:rFonts w:ascii="Times New Roman" w:hAnsi="Times New Roman" w:cs="Times New Roman"/>
            <w:bCs/>
            <w:color w:val="auto"/>
            <w:u w:val="none"/>
          </w:rPr>
          <w:t>https://novaescola.org.br/conteudo/262/david-ausubel-e-a-aprendizagem-significativa</w:t>
        </w:r>
      </w:hyperlink>
      <w:r>
        <w:rPr>
          <w:rFonts w:ascii="Times New Roman" w:hAnsi="Times New Roman" w:cs="Times New Roman"/>
          <w:bCs/>
        </w:rPr>
        <w:t>&gt;</w:t>
      </w:r>
      <w:r w:rsidRPr="00ED0C81">
        <w:rPr>
          <w:rFonts w:ascii="Times New Roman" w:hAnsi="Times New Roman" w:cs="Times New Roman"/>
          <w:bCs/>
        </w:rPr>
        <w:t xml:space="preserve"> </w:t>
      </w:r>
      <w:r>
        <w:rPr>
          <w:rFonts w:ascii="Times New Roman" w:hAnsi="Times New Roman" w:cs="Times New Roman"/>
          <w:bCs/>
        </w:rPr>
        <w:t>A</w:t>
      </w:r>
      <w:r w:rsidRPr="00ED0C81">
        <w:rPr>
          <w:rFonts w:ascii="Times New Roman" w:hAnsi="Times New Roman" w:cs="Times New Roman"/>
          <w:bCs/>
        </w:rPr>
        <w:t>cesso em: 26/11/2018.</w:t>
      </w:r>
    </w:p>
    <w:p w14:paraId="4F425147" w14:textId="7F13F052" w:rsidR="008D0D7F" w:rsidRDefault="008D0D7F" w:rsidP="00FD7127">
      <w:pPr>
        <w:spacing w:line="240" w:lineRule="auto"/>
        <w:rPr>
          <w:rFonts w:ascii="Times New Roman" w:hAnsi="Times New Roman" w:cs="Times New Roman"/>
        </w:rPr>
      </w:pPr>
    </w:p>
    <w:p w14:paraId="3AF77DF7" w14:textId="6A3AE91A" w:rsidR="008D0D7F" w:rsidRPr="00CA5D35" w:rsidRDefault="008D0D7F" w:rsidP="00FD7127">
      <w:pPr>
        <w:spacing w:line="240" w:lineRule="auto"/>
        <w:rPr>
          <w:rFonts w:ascii="Times New Roman" w:hAnsi="Times New Roman" w:cs="Times New Roman"/>
          <w:szCs w:val="24"/>
        </w:rPr>
      </w:pPr>
      <w:r w:rsidRPr="008D0D7F">
        <w:rPr>
          <w:rFonts w:ascii="Times New Roman" w:hAnsi="Times New Roman" w:cs="Times New Roman"/>
          <w:szCs w:val="24"/>
        </w:rPr>
        <w:t xml:space="preserve">FERRARI, Solange dos Santos </w:t>
      </w:r>
      <w:proofErr w:type="spellStart"/>
      <w:r w:rsidRPr="008D0D7F">
        <w:rPr>
          <w:rFonts w:ascii="Times New Roman" w:hAnsi="Times New Roman" w:cs="Times New Roman"/>
          <w:szCs w:val="24"/>
        </w:rPr>
        <w:t>Utuari</w:t>
      </w:r>
      <w:proofErr w:type="spellEnd"/>
      <w:r w:rsidRPr="008D0D7F">
        <w:rPr>
          <w:rFonts w:ascii="Times New Roman" w:hAnsi="Times New Roman" w:cs="Times New Roman"/>
          <w:szCs w:val="24"/>
        </w:rPr>
        <w:t xml:space="preserve"> et al. </w:t>
      </w:r>
      <w:r w:rsidRPr="008D0D7F">
        <w:rPr>
          <w:rFonts w:ascii="Times New Roman" w:hAnsi="Times New Roman" w:cs="Times New Roman"/>
          <w:b/>
          <w:bCs/>
          <w:szCs w:val="24"/>
        </w:rPr>
        <w:t>Por Toda Parte: volume único.</w:t>
      </w:r>
      <w:r w:rsidRPr="008D0D7F">
        <w:rPr>
          <w:rFonts w:ascii="Times New Roman" w:hAnsi="Times New Roman" w:cs="Times New Roman"/>
          <w:szCs w:val="24"/>
        </w:rPr>
        <w:t xml:space="preserve"> 1 ed. São Paulo: FTD, 2013.</w:t>
      </w:r>
    </w:p>
    <w:p w14:paraId="38B80387" w14:textId="77777777" w:rsidR="004B402C" w:rsidRDefault="004B402C" w:rsidP="00FD7127">
      <w:pPr>
        <w:spacing w:line="240" w:lineRule="auto"/>
      </w:pPr>
    </w:p>
    <w:p w14:paraId="75E61B92" w14:textId="240E92AD" w:rsidR="00B43050" w:rsidRPr="004B402C" w:rsidRDefault="004B402C" w:rsidP="00FD7127">
      <w:pPr>
        <w:spacing w:line="240" w:lineRule="auto"/>
        <w:rPr>
          <w:rFonts w:ascii="Times New Roman" w:hAnsi="Times New Roman" w:cs="Times New Roman"/>
        </w:rPr>
      </w:pPr>
      <w:r w:rsidRPr="004B402C">
        <w:rPr>
          <w:rFonts w:ascii="Times New Roman" w:hAnsi="Times New Roman" w:cs="Times New Roman"/>
        </w:rPr>
        <w:t>FONSECA, J</w:t>
      </w:r>
      <w:r>
        <w:rPr>
          <w:rFonts w:ascii="Times New Roman" w:hAnsi="Times New Roman" w:cs="Times New Roman"/>
        </w:rPr>
        <w:t>oão</w:t>
      </w:r>
      <w:r w:rsidRPr="004B402C">
        <w:rPr>
          <w:rFonts w:ascii="Times New Roman" w:hAnsi="Times New Roman" w:cs="Times New Roman"/>
        </w:rPr>
        <w:t xml:space="preserve"> J</w:t>
      </w:r>
      <w:r w:rsidR="00C21C11">
        <w:rPr>
          <w:rFonts w:ascii="Times New Roman" w:hAnsi="Times New Roman" w:cs="Times New Roman"/>
        </w:rPr>
        <w:t>osé</w:t>
      </w:r>
      <w:r w:rsidRPr="004B402C">
        <w:rPr>
          <w:rFonts w:ascii="Times New Roman" w:hAnsi="Times New Roman" w:cs="Times New Roman"/>
        </w:rPr>
        <w:t xml:space="preserve"> S</w:t>
      </w:r>
      <w:r w:rsidR="00C21C11">
        <w:rPr>
          <w:rFonts w:ascii="Times New Roman" w:hAnsi="Times New Roman" w:cs="Times New Roman"/>
        </w:rPr>
        <w:t>araiva da.</w:t>
      </w:r>
      <w:r w:rsidRPr="004B402C">
        <w:rPr>
          <w:rFonts w:ascii="Times New Roman" w:hAnsi="Times New Roman" w:cs="Times New Roman"/>
        </w:rPr>
        <w:t xml:space="preserve"> </w:t>
      </w:r>
      <w:r w:rsidRPr="00C21C11">
        <w:rPr>
          <w:rFonts w:ascii="Times New Roman" w:hAnsi="Times New Roman" w:cs="Times New Roman"/>
          <w:b/>
          <w:bCs/>
        </w:rPr>
        <w:t>Metodologia da pesquisa científica</w:t>
      </w:r>
      <w:r w:rsidRPr="004B402C">
        <w:rPr>
          <w:rFonts w:ascii="Times New Roman" w:hAnsi="Times New Roman" w:cs="Times New Roman"/>
        </w:rPr>
        <w:t>. Fortaleza: UEC, 2002. Apostila.</w:t>
      </w:r>
    </w:p>
    <w:p w14:paraId="42689A8B" w14:textId="77777777" w:rsidR="004B402C" w:rsidRPr="00FD7127" w:rsidRDefault="004B402C" w:rsidP="00FD7127">
      <w:pPr>
        <w:spacing w:line="240" w:lineRule="auto"/>
        <w:rPr>
          <w:rFonts w:ascii="Times New Roman" w:hAnsi="Times New Roman" w:cs="Times New Roman"/>
          <w:szCs w:val="24"/>
        </w:rPr>
      </w:pPr>
    </w:p>
    <w:p w14:paraId="777ACB08" w14:textId="5A7030F4" w:rsidR="00B43050" w:rsidRDefault="00B43050" w:rsidP="00B43050">
      <w:pPr>
        <w:spacing w:line="240" w:lineRule="auto"/>
        <w:rPr>
          <w:rFonts w:ascii="Times New Roman" w:hAnsi="Times New Roman" w:cs="Times New Roman"/>
          <w:szCs w:val="24"/>
        </w:rPr>
      </w:pPr>
      <w:r w:rsidRPr="00B43050">
        <w:rPr>
          <w:rFonts w:ascii="Times New Roman" w:hAnsi="Times New Roman" w:cs="Times New Roman"/>
          <w:szCs w:val="24"/>
        </w:rPr>
        <w:t xml:space="preserve">FREUD, Sigmund. </w:t>
      </w:r>
      <w:r w:rsidRPr="00B43050">
        <w:rPr>
          <w:rFonts w:ascii="Times New Roman" w:hAnsi="Times New Roman" w:cs="Times New Roman"/>
          <w:b/>
          <w:szCs w:val="24"/>
        </w:rPr>
        <w:t>Obras psicológicas completas de Sigmund Freud</w:t>
      </w:r>
      <w:r w:rsidRPr="00B43050">
        <w:rPr>
          <w:rFonts w:ascii="Times New Roman" w:hAnsi="Times New Roman" w:cs="Times New Roman"/>
          <w:szCs w:val="24"/>
        </w:rPr>
        <w:t>. Edição Standard. Vol. XVIII. Rio de Janeiro: Imago, 1996. 320p.</w:t>
      </w:r>
    </w:p>
    <w:p w14:paraId="34311C1F" w14:textId="77777777" w:rsidR="004B402C" w:rsidRDefault="004B402C" w:rsidP="00B43050">
      <w:pPr>
        <w:spacing w:line="240" w:lineRule="auto"/>
      </w:pPr>
    </w:p>
    <w:p w14:paraId="5F78F1FE" w14:textId="1BFA5084" w:rsidR="00484E5C" w:rsidRPr="00484E5C" w:rsidRDefault="00484E5C" w:rsidP="00B43050">
      <w:pPr>
        <w:spacing w:line="240" w:lineRule="auto"/>
        <w:rPr>
          <w:rFonts w:ascii="Times New Roman" w:hAnsi="Times New Roman" w:cs="Times New Roman"/>
          <w:szCs w:val="24"/>
          <w:shd w:val="clear" w:color="auto" w:fill="FFFFFF"/>
        </w:rPr>
      </w:pPr>
      <w:r w:rsidRPr="00484E5C">
        <w:rPr>
          <w:rFonts w:ascii="Times New Roman" w:hAnsi="Times New Roman" w:cs="Times New Roman"/>
          <w:szCs w:val="24"/>
          <w:shd w:val="clear" w:color="auto" w:fill="FFFFFF"/>
        </w:rPr>
        <w:t xml:space="preserve">GADOTTI, Moacir. </w:t>
      </w:r>
      <w:r w:rsidRPr="00484E5C">
        <w:rPr>
          <w:rFonts w:ascii="Times New Roman" w:hAnsi="Times New Roman" w:cs="Times New Roman"/>
          <w:b/>
          <w:szCs w:val="24"/>
          <w:shd w:val="clear" w:color="auto" w:fill="FFFFFF"/>
        </w:rPr>
        <w:t>Boniteza de um sonho: ensinar - e - aprender com sentido</w:t>
      </w:r>
      <w:r w:rsidRPr="00484E5C">
        <w:rPr>
          <w:rFonts w:ascii="Times New Roman" w:hAnsi="Times New Roman" w:cs="Times New Roman"/>
          <w:szCs w:val="24"/>
          <w:shd w:val="clear" w:color="auto" w:fill="FFFFFF"/>
        </w:rPr>
        <w:t xml:space="preserve">. Novo Hamburgo: Editora </w:t>
      </w:r>
      <w:proofErr w:type="spellStart"/>
      <w:r w:rsidRPr="00484E5C">
        <w:rPr>
          <w:rFonts w:ascii="Times New Roman" w:hAnsi="Times New Roman" w:cs="Times New Roman"/>
          <w:szCs w:val="24"/>
          <w:shd w:val="clear" w:color="auto" w:fill="FFFFFF"/>
        </w:rPr>
        <w:t>Feevale</w:t>
      </w:r>
      <w:proofErr w:type="spellEnd"/>
      <w:r w:rsidRPr="00484E5C">
        <w:rPr>
          <w:rFonts w:ascii="Times New Roman" w:hAnsi="Times New Roman" w:cs="Times New Roman"/>
          <w:szCs w:val="24"/>
          <w:shd w:val="clear" w:color="auto" w:fill="FFFFFF"/>
        </w:rPr>
        <w:t>, 2003.</w:t>
      </w:r>
    </w:p>
    <w:p w14:paraId="7F9CF450" w14:textId="77777777" w:rsidR="009935DA" w:rsidRDefault="009935DA" w:rsidP="009935DA">
      <w:pPr>
        <w:spacing w:line="240" w:lineRule="auto"/>
        <w:rPr>
          <w:rFonts w:ascii="Times New Roman" w:hAnsi="Times New Roman" w:cs="Times New Roman"/>
          <w:color w:val="FF0000"/>
          <w:szCs w:val="24"/>
        </w:rPr>
      </w:pPr>
    </w:p>
    <w:p w14:paraId="05AF6A6D" w14:textId="111F7A21" w:rsidR="009935DA" w:rsidRPr="009935DA" w:rsidRDefault="009935DA" w:rsidP="009935DA">
      <w:pPr>
        <w:spacing w:line="240" w:lineRule="auto"/>
        <w:rPr>
          <w:rFonts w:ascii="Times New Roman" w:hAnsi="Times New Roman" w:cs="Times New Roman"/>
          <w:szCs w:val="24"/>
        </w:rPr>
      </w:pPr>
      <w:r w:rsidRPr="009935DA">
        <w:rPr>
          <w:rFonts w:ascii="Times New Roman" w:hAnsi="Times New Roman" w:cs="Times New Roman"/>
          <w:szCs w:val="24"/>
        </w:rPr>
        <w:t xml:space="preserve">GIL, </w:t>
      </w:r>
      <w:proofErr w:type="spellStart"/>
      <w:r w:rsidRPr="009935DA">
        <w:rPr>
          <w:rFonts w:ascii="Times New Roman" w:hAnsi="Times New Roman" w:cs="Times New Roman"/>
          <w:szCs w:val="24"/>
        </w:rPr>
        <w:t>Antonio</w:t>
      </w:r>
      <w:proofErr w:type="spellEnd"/>
      <w:r w:rsidRPr="009935DA">
        <w:rPr>
          <w:rFonts w:ascii="Times New Roman" w:hAnsi="Times New Roman" w:cs="Times New Roman"/>
          <w:szCs w:val="24"/>
        </w:rPr>
        <w:t xml:space="preserve"> Carlos. </w:t>
      </w:r>
      <w:r w:rsidRPr="009935DA">
        <w:rPr>
          <w:rFonts w:ascii="Times New Roman" w:hAnsi="Times New Roman" w:cs="Times New Roman"/>
          <w:b/>
          <w:szCs w:val="24"/>
        </w:rPr>
        <w:t>Como elaborar projetos de pesquisa</w:t>
      </w:r>
      <w:r w:rsidRPr="009935DA">
        <w:rPr>
          <w:rFonts w:ascii="Times New Roman" w:hAnsi="Times New Roman" w:cs="Times New Roman"/>
          <w:szCs w:val="24"/>
        </w:rPr>
        <w:t>. 4. ed. São Paulo: Atlas, 2007.</w:t>
      </w:r>
    </w:p>
    <w:p w14:paraId="35929471" w14:textId="77777777" w:rsidR="009935DA" w:rsidRPr="009935DA" w:rsidRDefault="009935DA" w:rsidP="009935DA">
      <w:pPr>
        <w:spacing w:line="240" w:lineRule="auto"/>
        <w:rPr>
          <w:rFonts w:ascii="Times New Roman" w:hAnsi="Times New Roman" w:cs="Times New Roman"/>
          <w:szCs w:val="24"/>
        </w:rPr>
      </w:pPr>
    </w:p>
    <w:p w14:paraId="53557968" w14:textId="77777777" w:rsidR="009935DA" w:rsidRPr="009935DA" w:rsidRDefault="009935DA" w:rsidP="009935DA">
      <w:pPr>
        <w:spacing w:line="240" w:lineRule="auto"/>
        <w:contextualSpacing/>
        <w:rPr>
          <w:rFonts w:ascii="Times New Roman" w:hAnsi="Times New Roman" w:cs="Times New Roman"/>
          <w:szCs w:val="24"/>
        </w:rPr>
      </w:pPr>
      <w:r w:rsidRPr="009935DA">
        <w:rPr>
          <w:rFonts w:ascii="Times New Roman" w:hAnsi="Times New Roman" w:cs="Times New Roman"/>
          <w:szCs w:val="24"/>
        </w:rPr>
        <w:t xml:space="preserve">GUERRA, Eliane Linhares de Assis. </w:t>
      </w:r>
      <w:r w:rsidRPr="009935DA">
        <w:rPr>
          <w:rFonts w:ascii="Times New Roman" w:hAnsi="Times New Roman" w:cs="Times New Roman"/>
          <w:b/>
          <w:szCs w:val="24"/>
        </w:rPr>
        <w:t>Manual de Pesquisa Qualitativa</w:t>
      </w:r>
      <w:r w:rsidRPr="009935DA">
        <w:rPr>
          <w:rFonts w:ascii="Times New Roman" w:hAnsi="Times New Roman" w:cs="Times New Roman"/>
          <w:szCs w:val="24"/>
        </w:rPr>
        <w:t xml:space="preserve">. Grupo </w:t>
      </w:r>
      <w:proofErr w:type="spellStart"/>
      <w:r w:rsidRPr="009935DA">
        <w:rPr>
          <w:rFonts w:ascii="Times New Roman" w:hAnsi="Times New Roman" w:cs="Times New Roman"/>
          <w:szCs w:val="24"/>
        </w:rPr>
        <w:t>Ãnima</w:t>
      </w:r>
      <w:proofErr w:type="spellEnd"/>
      <w:r w:rsidRPr="009935DA">
        <w:rPr>
          <w:rFonts w:ascii="Times New Roman" w:hAnsi="Times New Roman" w:cs="Times New Roman"/>
          <w:szCs w:val="24"/>
        </w:rPr>
        <w:t xml:space="preserve"> Educação: Belo Horizonte, 2014. Disponível em: http://disciplinas.nucleoead.com.br/pdf/anima_tcc/gerais/manuais/manual_quali.pdf  acesso em: 03/10/2017.</w:t>
      </w:r>
    </w:p>
    <w:p w14:paraId="725BF487" w14:textId="77777777" w:rsidR="009935DA" w:rsidRDefault="009935DA" w:rsidP="009935DA">
      <w:pPr>
        <w:spacing w:line="240" w:lineRule="auto"/>
        <w:rPr>
          <w:rFonts w:ascii="Times New Roman" w:hAnsi="Times New Roman" w:cs="Times New Roman"/>
          <w:color w:val="FF0000"/>
          <w:szCs w:val="24"/>
        </w:rPr>
      </w:pPr>
    </w:p>
    <w:p w14:paraId="6A86EE06" w14:textId="50694A80" w:rsidR="009935DA" w:rsidRPr="009935DA" w:rsidRDefault="009935DA" w:rsidP="009935DA">
      <w:pPr>
        <w:spacing w:line="240" w:lineRule="auto"/>
        <w:rPr>
          <w:rFonts w:ascii="Times New Roman" w:hAnsi="Times New Roman" w:cs="Times New Roman"/>
          <w:szCs w:val="24"/>
        </w:rPr>
      </w:pPr>
      <w:r w:rsidRPr="009935DA">
        <w:rPr>
          <w:rFonts w:ascii="Times New Roman" w:hAnsi="Times New Roman" w:cs="Times New Roman"/>
          <w:szCs w:val="24"/>
        </w:rPr>
        <w:t xml:space="preserve">KIPNIS, Bernardo. </w:t>
      </w:r>
      <w:r w:rsidRPr="009935DA">
        <w:rPr>
          <w:rFonts w:ascii="Times New Roman" w:hAnsi="Times New Roman" w:cs="Times New Roman"/>
          <w:b/>
          <w:szCs w:val="24"/>
        </w:rPr>
        <w:t>Elementos de pesquisa e a prática do professor.</w:t>
      </w:r>
      <w:r w:rsidRPr="009935DA">
        <w:rPr>
          <w:rFonts w:ascii="Times New Roman" w:hAnsi="Times New Roman" w:cs="Times New Roman"/>
          <w:szCs w:val="24"/>
        </w:rPr>
        <w:t xml:space="preserve"> Brasília: UNB, 2005.</w:t>
      </w:r>
    </w:p>
    <w:p w14:paraId="55664B72" w14:textId="77777777" w:rsidR="009935DA" w:rsidRPr="009935DA" w:rsidRDefault="009935DA" w:rsidP="009935DA">
      <w:pPr>
        <w:spacing w:line="240" w:lineRule="auto"/>
        <w:rPr>
          <w:rFonts w:ascii="Times New Roman" w:hAnsi="Times New Roman" w:cs="Times New Roman"/>
          <w:szCs w:val="24"/>
        </w:rPr>
      </w:pPr>
      <w:r w:rsidRPr="009935DA">
        <w:rPr>
          <w:rFonts w:ascii="Times New Roman" w:hAnsi="Times New Roman" w:cs="Times New Roman"/>
          <w:szCs w:val="24"/>
        </w:rPr>
        <w:t xml:space="preserve">LIMA, Donizete Franco. </w:t>
      </w:r>
      <w:r w:rsidRPr="009935DA">
        <w:rPr>
          <w:rFonts w:ascii="Times New Roman" w:hAnsi="Times New Roman" w:cs="Times New Roman"/>
          <w:b/>
          <w:szCs w:val="24"/>
        </w:rPr>
        <w:t>A importância da sequência didática como metodologia no ensino da disciplina de física moderna no ensino médio</w:t>
      </w:r>
      <w:r w:rsidRPr="009935DA">
        <w:rPr>
          <w:rFonts w:ascii="Times New Roman" w:hAnsi="Times New Roman" w:cs="Times New Roman"/>
          <w:szCs w:val="24"/>
        </w:rPr>
        <w:t xml:space="preserve">. Revista Triângulo. Vol. 11. n.1. ISSN 2175-1609. Uberaba-MG: Jan./Abr. 2018. p. 151-162. Disponível em: </w:t>
      </w:r>
      <w:hyperlink r:id="rId16" w:history="1">
        <w:r w:rsidRPr="009935DA">
          <w:rPr>
            <w:rStyle w:val="Hyperlink"/>
            <w:rFonts w:ascii="Times New Roman" w:hAnsi="Times New Roman" w:cs="Times New Roman"/>
            <w:color w:val="auto"/>
            <w:szCs w:val="24"/>
            <w:u w:val="none"/>
          </w:rPr>
          <w:t>http://seer.uftm.edu.br/revistaeletronica/index.php/revistatriangulo/article/view/2664</w:t>
        </w:r>
      </w:hyperlink>
      <w:r w:rsidRPr="009935DA">
        <w:rPr>
          <w:rFonts w:ascii="Times New Roman" w:hAnsi="Times New Roman" w:cs="Times New Roman"/>
          <w:szCs w:val="24"/>
        </w:rPr>
        <w:t xml:space="preserve"> acesso em: 02/09/2018.</w:t>
      </w:r>
    </w:p>
    <w:p w14:paraId="116445F6" w14:textId="4EDCBA45" w:rsidR="00B43050" w:rsidRDefault="00B43050" w:rsidP="00B43050">
      <w:pPr>
        <w:spacing w:line="240" w:lineRule="auto"/>
        <w:rPr>
          <w:rFonts w:ascii="Times New Roman" w:hAnsi="Times New Roman" w:cs="Times New Roman"/>
          <w:szCs w:val="24"/>
        </w:rPr>
      </w:pPr>
    </w:p>
    <w:p w14:paraId="04E2C2FC" w14:textId="039BA052" w:rsidR="00B43050" w:rsidRDefault="00B43050" w:rsidP="00B43050">
      <w:pPr>
        <w:spacing w:line="240" w:lineRule="auto"/>
        <w:rPr>
          <w:rFonts w:ascii="Times New Roman" w:hAnsi="Times New Roman" w:cs="Times New Roman"/>
          <w:szCs w:val="24"/>
        </w:rPr>
      </w:pPr>
      <w:r w:rsidRPr="00B43050">
        <w:rPr>
          <w:rFonts w:ascii="Times New Roman" w:hAnsi="Times New Roman" w:cs="Times New Roman"/>
          <w:szCs w:val="24"/>
        </w:rPr>
        <w:t xml:space="preserve">MAGALHÃES, Gildo. </w:t>
      </w:r>
      <w:r w:rsidRPr="00B43050">
        <w:rPr>
          <w:rFonts w:ascii="Times New Roman" w:hAnsi="Times New Roman" w:cs="Times New Roman"/>
          <w:b/>
          <w:szCs w:val="24"/>
        </w:rPr>
        <w:t>Introdução à metodologia da pesquisa: caminhos da ciência e tecnologia</w:t>
      </w:r>
      <w:r w:rsidRPr="00B43050">
        <w:rPr>
          <w:rFonts w:ascii="Times New Roman" w:hAnsi="Times New Roman" w:cs="Times New Roman"/>
          <w:szCs w:val="24"/>
        </w:rPr>
        <w:t>. São Paulo: Ática, 2005.</w:t>
      </w:r>
    </w:p>
    <w:p w14:paraId="7004945F" w14:textId="77777777" w:rsidR="00ED0C81" w:rsidRDefault="00ED0C81" w:rsidP="00ED0C81">
      <w:pPr>
        <w:spacing w:line="240" w:lineRule="auto"/>
        <w:rPr>
          <w:rFonts w:ascii="Times New Roman" w:hAnsi="Times New Roman" w:cs="Times New Roman"/>
        </w:rPr>
      </w:pPr>
    </w:p>
    <w:p w14:paraId="10CA75B6" w14:textId="77777777" w:rsidR="00307F37" w:rsidRDefault="00307F37" w:rsidP="00307F37">
      <w:pPr>
        <w:spacing w:line="240" w:lineRule="auto"/>
        <w:rPr>
          <w:rFonts w:ascii="Times New Roman" w:hAnsi="Times New Roman" w:cs="Times New Roman"/>
        </w:rPr>
      </w:pPr>
      <w:r>
        <w:rPr>
          <w:rFonts w:ascii="Times New Roman" w:hAnsi="Times New Roman" w:cs="Times New Roman"/>
        </w:rPr>
        <w:t xml:space="preserve">MAHONEY, Abigail Alvarenga; ALMEIDA, Laurinda Ramalho de. </w:t>
      </w:r>
      <w:r w:rsidRPr="000A460B">
        <w:rPr>
          <w:rFonts w:ascii="Times New Roman" w:hAnsi="Times New Roman" w:cs="Times New Roman"/>
        </w:rPr>
        <w:t>Afetividade e processo ensino-aprendizagem: contribuições de Henri Wall</w:t>
      </w:r>
      <w:r>
        <w:rPr>
          <w:rFonts w:ascii="Times New Roman" w:hAnsi="Times New Roman" w:cs="Times New Roman"/>
        </w:rPr>
        <w:t>on.</w:t>
      </w:r>
      <w:r w:rsidRPr="000A460B">
        <w:t xml:space="preserve"> </w:t>
      </w:r>
      <w:r w:rsidRPr="000A460B">
        <w:rPr>
          <w:rFonts w:ascii="Times New Roman" w:hAnsi="Times New Roman" w:cs="Times New Roman"/>
          <w:b/>
        </w:rPr>
        <w:t>Psicologia da Educação</w:t>
      </w:r>
      <w:r>
        <w:rPr>
          <w:rFonts w:ascii="Times New Roman" w:hAnsi="Times New Roman" w:cs="Times New Roman"/>
        </w:rPr>
        <w:t>. São Paulo, 20, 1º semestre de 2005, p. 11-30.</w:t>
      </w:r>
    </w:p>
    <w:p w14:paraId="23265653" w14:textId="77777777" w:rsidR="00307F37" w:rsidRDefault="00307F37" w:rsidP="00ED0C81">
      <w:pPr>
        <w:spacing w:line="240" w:lineRule="auto"/>
        <w:rPr>
          <w:rFonts w:ascii="Times New Roman" w:hAnsi="Times New Roman" w:cs="Times New Roman"/>
        </w:rPr>
      </w:pPr>
    </w:p>
    <w:p w14:paraId="44B2F83C" w14:textId="52B920A6" w:rsidR="00ED0C81" w:rsidRDefault="00ED0C81" w:rsidP="00ED0C81">
      <w:pPr>
        <w:spacing w:line="240" w:lineRule="auto"/>
        <w:rPr>
          <w:rFonts w:ascii="Times New Roman" w:hAnsi="Times New Roman" w:cs="Times New Roman"/>
        </w:rPr>
      </w:pPr>
      <w:r>
        <w:rPr>
          <w:rFonts w:ascii="Times New Roman" w:hAnsi="Times New Roman" w:cs="Times New Roman"/>
        </w:rPr>
        <w:t xml:space="preserve">MOREIRA, Marco </w:t>
      </w:r>
      <w:proofErr w:type="spellStart"/>
      <w:r>
        <w:rPr>
          <w:rFonts w:ascii="Times New Roman" w:hAnsi="Times New Roman" w:cs="Times New Roman"/>
        </w:rPr>
        <w:t>Antonio</w:t>
      </w:r>
      <w:proofErr w:type="spellEnd"/>
      <w:r>
        <w:rPr>
          <w:rFonts w:ascii="Times New Roman" w:hAnsi="Times New Roman" w:cs="Times New Roman"/>
        </w:rPr>
        <w:t xml:space="preserve">; MASINI, </w:t>
      </w:r>
      <w:proofErr w:type="spellStart"/>
      <w:r>
        <w:rPr>
          <w:rFonts w:ascii="Times New Roman" w:hAnsi="Times New Roman" w:cs="Times New Roman"/>
        </w:rPr>
        <w:t>Elcie</w:t>
      </w:r>
      <w:proofErr w:type="spellEnd"/>
      <w:r>
        <w:rPr>
          <w:rFonts w:ascii="Times New Roman" w:hAnsi="Times New Roman" w:cs="Times New Roman"/>
        </w:rPr>
        <w:t xml:space="preserve"> F. </w:t>
      </w:r>
      <w:proofErr w:type="spellStart"/>
      <w:r>
        <w:rPr>
          <w:rFonts w:ascii="Times New Roman" w:hAnsi="Times New Roman" w:cs="Times New Roman"/>
        </w:rPr>
        <w:t>Salzano</w:t>
      </w:r>
      <w:proofErr w:type="spellEnd"/>
      <w:r>
        <w:rPr>
          <w:rFonts w:ascii="Times New Roman" w:hAnsi="Times New Roman" w:cs="Times New Roman"/>
        </w:rPr>
        <w:t xml:space="preserve">. </w:t>
      </w:r>
      <w:r w:rsidRPr="00507B0E">
        <w:rPr>
          <w:rFonts w:ascii="Times New Roman" w:hAnsi="Times New Roman" w:cs="Times New Roman"/>
          <w:b/>
        </w:rPr>
        <w:t xml:space="preserve">Aprendizagem Significativa: A teoria de David </w:t>
      </w:r>
      <w:proofErr w:type="spellStart"/>
      <w:r w:rsidRPr="00507B0E">
        <w:rPr>
          <w:rFonts w:ascii="Times New Roman" w:hAnsi="Times New Roman" w:cs="Times New Roman"/>
          <w:b/>
        </w:rPr>
        <w:t>Ausubel</w:t>
      </w:r>
      <w:proofErr w:type="spellEnd"/>
      <w:r>
        <w:rPr>
          <w:rFonts w:ascii="Times New Roman" w:hAnsi="Times New Roman" w:cs="Times New Roman"/>
        </w:rPr>
        <w:t xml:space="preserve">. São Paulo: Centauro, 2001. </w:t>
      </w:r>
    </w:p>
    <w:p w14:paraId="20E9F316" w14:textId="77777777" w:rsidR="00ED0C81" w:rsidRDefault="00ED0C81" w:rsidP="00ED0C81">
      <w:pPr>
        <w:rPr>
          <w:rFonts w:ascii="Times New Roman" w:hAnsi="Times New Roman" w:cs="Times New Roman"/>
        </w:rPr>
      </w:pPr>
    </w:p>
    <w:p w14:paraId="4A1F4BF0" w14:textId="77777777" w:rsidR="00ED0C81" w:rsidRDefault="00ED0C81" w:rsidP="00ED0C81">
      <w:pPr>
        <w:spacing w:line="240" w:lineRule="auto"/>
        <w:rPr>
          <w:rFonts w:ascii="Times New Roman" w:hAnsi="Times New Roman" w:cs="Times New Roman"/>
        </w:rPr>
      </w:pPr>
      <w:r>
        <w:rPr>
          <w:rFonts w:ascii="Times New Roman" w:hAnsi="Times New Roman" w:cs="Times New Roman"/>
        </w:rPr>
        <w:t xml:space="preserve">MOREIRA, Marco Antônio. </w:t>
      </w:r>
      <w:r w:rsidRPr="00395F8B">
        <w:rPr>
          <w:rFonts w:ascii="Times New Roman" w:hAnsi="Times New Roman" w:cs="Times New Roman"/>
          <w:b/>
        </w:rPr>
        <w:t>Mapas conceituais e aprendizagem significativa</w:t>
      </w:r>
      <w:r>
        <w:rPr>
          <w:rFonts w:ascii="Times New Roman" w:hAnsi="Times New Roman" w:cs="Times New Roman"/>
        </w:rPr>
        <w:t>. São Paulo: Centauro, 2010.</w:t>
      </w:r>
    </w:p>
    <w:p w14:paraId="2DB111D4" w14:textId="77777777" w:rsidR="00ED0C81" w:rsidRDefault="00ED0C81" w:rsidP="00ED0C81">
      <w:pPr>
        <w:rPr>
          <w:rFonts w:ascii="Times New Roman" w:hAnsi="Times New Roman" w:cs="Times New Roman"/>
        </w:rPr>
      </w:pPr>
    </w:p>
    <w:p w14:paraId="7D05AB1C" w14:textId="77777777" w:rsidR="00ED0C81" w:rsidRDefault="00ED0C81" w:rsidP="00ED0C81">
      <w:pPr>
        <w:spacing w:line="240" w:lineRule="auto"/>
        <w:rPr>
          <w:rFonts w:ascii="Times New Roman" w:hAnsi="Times New Roman" w:cs="Times New Roman"/>
        </w:rPr>
      </w:pPr>
      <w:r>
        <w:rPr>
          <w:rFonts w:ascii="Times New Roman" w:hAnsi="Times New Roman" w:cs="Times New Roman"/>
        </w:rPr>
        <w:t xml:space="preserve">MOREIRA, Marco </w:t>
      </w:r>
      <w:proofErr w:type="spellStart"/>
      <w:r>
        <w:rPr>
          <w:rFonts w:ascii="Times New Roman" w:hAnsi="Times New Roman" w:cs="Times New Roman"/>
        </w:rPr>
        <w:t>Antonio</w:t>
      </w:r>
      <w:proofErr w:type="spellEnd"/>
      <w:r>
        <w:rPr>
          <w:rFonts w:ascii="Times New Roman" w:hAnsi="Times New Roman" w:cs="Times New Roman"/>
        </w:rPr>
        <w:t xml:space="preserve">. A teoria da aprendizagem significativa de </w:t>
      </w:r>
      <w:proofErr w:type="spellStart"/>
      <w:r>
        <w:rPr>
          <w:rFonts w:ascii="Times New Roman" w:hAnsi="Times New Roman" w:cs="Times New Roman"/>
        </w:rPr>
        <w:t>Ausubel</w:t>
      </w:r>
      <w:proofErr w:type="spellEnd"/>
      <w:r>
        <w:rPr>
          <w:rFonts w:ascii="Times New Roman" w:hAnsi="Times New Roman" w:cs="Times New Roman"/>
        </w:rPr>
        <w:t xml:space="preserve">. In: MOREIRA, Marco </w:t>
      </w:r>
      <w:proofErr w:type="spellStart"/>
      <w:r>
        <w:rPr>
          <w:rFonts w:ascii="Times New Roman" w:hAnsi="Times New Roman" w:cs="Times New Roman"/>
        </w:rPr>
        <w:t>Antonio</w:t>
      </w:r>
      <w:proofErr w:type="spellEnd"/>
      <w:r>
        <w:rPr>
          <w:rFonts w:ascii="Times New Roman" w:hAnsi="Times New Roman" w:cs="Times New Roman"/>
        </w:rPr>
        <w:t xml:space="preserve">. </w:t>
      </w:r>
      <w:r w:rsidRPr="00E93D22">
        <w:rPr>
          <w:rFonts w:ascii="Times New Roman" w:hAnsi="Times New Roman" w:cs="Times New Roman"/>
          <w:b/>
        </w:rPr>
        <w:t>Teorias de Aprendizagem</w:t>
      </w:r>
      <w:r>
        <w:rPr>
          <w:rFonts w:ascii="Times New Roman" w:hAnsi="Times New Roman" w:cs="Times New Roman"/>
        </w:rPr>
        <w:t>. São Paulo: EPU, p. 149-164, 1999.</w:t>
      </w:r>
    </w:p>
    <w:p w14:paraId="5D823ABF" w14:textId="77777777" w:rsidR="00ED0C81" w:rsidRDefault="00ED0C81" w:rsidP="00ED0C81">
      <w:pPr>
        <w:spacing w:line="240" w:lineRule="auto"/>
        <w:rPr>
          <w:rFonts w:ascii="Times New Roman" w:hAnsi="Times New Roman" w:cs="Times New Roman"/>
        </w:rPr>
      </w:pPr>
    </w:p>
    <w:p w14:paraId="681488AD" w14:textId="5C93E601" w:rsidR="00ED0C81" w:rsidRDefault="00ED0C81" w:rsidP="00ED0C81">
      <w:pPr>
        <w:spacing w:line="240" w:lineRule="auto"/>
        <w:rPr>
          <w:rFonts w:ascii="Times New Roman" w:hAnsi="Times New Roman" w:cs="Times New Roman"/>
        </w:rPr>
      </w:pPr>
      <w:r>
        <w:rPr>
          <w:rFonts w:ascii="Times New Roman" w:hAnsi="Times New Roman" w:cs="Times New Roman"/>
        </w:rPr>
        <w:t xml:space="preserve">MOREIRA, Marco </w:t>
      </w:r>
      <w:proofErr w:type="spellStart"/>
      <w:r>
        <w:rPr>
          <w:rFonts w:ascii="Times New Roman" w:hAnsi="Times New Roman" w:cs="Times New Roman"/>
        </w:rPr>
        <w:t>Antonio</w:t>
      </w:r>
      <w:proofErr w:type="spellEnd"/>
      <w:r>
        <w:rPr>
          <w:rFonts w:ascii="Times New Roman" w:hAnsi="Times New Roman" w:cs="Times New Roman"/>
        </w:rPr>
        <w:t xml:space="preserve">. </w:t>
      </w:r>
      <w:r w:rsidRPr="000A460B">
        <w:rPr>
          <w:rFonts w:ascii="Times New Roman" w:hAnsi="Times New Roman" w:cs="Times New Roman"/>
          <w:b/>
        </w:rPr>
        <w:t>A teoria da aprendizagem significativa e sua implementação em sala de aula</w:t>
      </w:r>
      <w:r>
        <w:rPr>
          <w:rFonts w:ascii="Times New Roman" w:hAnsi="Times New Roman" w:cs="Times New Roman"/>
        </w:rPr>
        <w:t>. Brasília: UNB, 2006.</w:t>
      </w:r>
    </w:p>
    <w:p w14:paraId="3CB3AA9D" w14:textId="77777777" w:rsidR="00307F37" w:rsidRDefault="00307F37" w:rsidP="00307F37">
      <w:pPr>
        <w:spacing w:line="240" w:lineRule="auto"/>
        <w:rPr>
          <w:rFonts w:ascii="Times New Roman" w:hAnsi="Times New Roman" w:cs="Times New Roman"/>
        </w:rPr>
      </w:pPr>
    </w:p>
    <w:p w14:paraId="2AAA6C6D" w14:textId="24D28E8E" w:rsidR="00307F37" w:rsidRDefault="00307F37" w:rsidP="00307F37">
      <w:pPr>
        <w:spacing w:line="240" w:lineRule="auto"/>
        <w:rPr>
          <w:rFonts w:ascii="Times New Roman" w:hAnsi="Times New Roman" w:cs="Times New Roman"/>
        </w:rPr>
      </w:pPr>
      <w:r>
        <w:rPr>
          <w:rFonts w:ascii="Times New Roman" w:hAnsi="Times New Roman" w:cs="Times New Roman"/>
        </w:rPr>
        <w:t xml:space="preserve">PELIZARRI, Adriana et al. </w:t>
      </w:r>
      <w:r w:rsidRPr="00566A39">
        <w:rPr>
          <w:rFonts w:ascii="Times New Roman" w:hAnsi="Times New Roman" w:cs="Times New Roman"/>
          <w:b/>
        </w:rPr>
        <w:t xml:space="preserve">Teoria da Aprendizagem Significativa segundo </w:t>
      </w:r>
      <w:proofErr w:type="spellStart"/>
      <w:r w:rsidRPr="00566A39">
        <w:rPr>
          <w:rFonts w:ascii="Times New Roman" w:hAnsi="Times New Roman" w:cs="Times New Roman"/>
          <w:b/>
        </w:rPr>
        <w:t>Ausubel</w:t>
      </w:r>
      <w:proofErr w:type="spellEnd"/>
      <w:r>
        <w:rPr>
          <w:rFonts w:ascii="Times New Roman" w:hAnsi="Times New Roman" w:cs="Times New Roman"/>
        </w:rPr>
        <w:t xml:space="preserve">. </w:t>
      </w:r>
      <w:r w:rsidRPr="00566A39">
        <w:rPr>
          <w:rFonts w:ascii="Times New Roman" w:hAnsi="Times New Roman" w:cs="Times New Roman"/>
        </w:rPr>
        <w:t>Rev. PEC, Curitiba, v.2, n.1, p.37-42, jul. 2001-jul. 2002</w:t>
      </w:r>
      <w:r>
        <w:rPr>
          <w:rFonts w:ascii="Times New Roman" w:hAnsi="Times New Roman" w:cs="Times New Roman"/>
        </w:rPr>
        <w:t>.</w:t>
      </w:r>
    </w:p>
    <w:p w14:paraId="30EB947F" w14:textId="77777777" w:rsidR="00307F37" w:rsidRDefault="00307F37" w:rsidP="00ED0C81">
      <w:pPr>
        <w:spacing w:line="240" w:lineRule="auto"/>
        <w:rPr>
          <w:rFonts w:ascii="Times New Roman" w:hAnsi="Times New Roman" w:cs="Times New Roman"/>
        </w:rPr>
      </w:pPr>
    </w:p>
    <w:p w14:paraId="4FD74108" w14:textId="77777777" w:rsidR="00307F37" w:rsidRDefault="00307F37" w:rsidP="00307F37">
      <w:pPr>
        <w:spacing w:line="240" w:lineRule="auto"/>
        <w:rPr>
          <w:rFonts w:ascii="Times New Roman" w:hAnsi="Times New Roman" w:cs="Times New Roman"/>
        </w:rPr>
      </w:pPr>
      <w:r w:rsidRPr="009D1179">
        <w:rPr>
          <w:rFonts w:ascii="Times New Roman" w:hAnsi="Times New Roman" w:cs="Times New Roman"/>
        </w:rPr>
        <w:t>PIVATTO, Brum;</w:t>
      </w:r>
      <w:r>
        <w:rPr>
          <w:rFonts w:ascii="Times New Roman" w:hAnsi="Times New Roman" w:cs="Times New Roman"/>
        </w:rPr>
        <w:t xml:space="preserve"> </w:t>
      </w:r>
      <w:r w:rsidRPr="009D1179">
        <w:rPr>
          <w:rFonts w:ascii="Times New Roman" w:hAnsi="Times New Roman" w:cs="Times New Roman"/>
          <w:szCs w:val="24"/>
        </w:rPr>
        <w:t>SCHUHMACHER</w:t>
      </w:r>
      <w:r>
        <w:rPr>
          <w:rFonts w:ascii="Times New Roman" w:hAnsi="Times New Roman" w:cs="Times New Roman"/>
          <w:szCs w:val="24"/>
        </w:rPr>
        <w:t xml:space="preserve">, </w:t>
      </w:r>
      <w:proofErr w:type="spellStart"/>
      <w:r>
        <w:rPr>
          <w:rFonts w:ascii="Times New Roman" w:hAnsi="Times New Roman" w:cs="Times New Roman"/>
          <w:szCs w:val="24"/>
        </w:rPr>
        <w:t>Elcio</w:t>
      </w:r>
      <w:proofErr w:type="spellEnd"/>
      <w:r>
        <w:rPr>
          <w:rFonts w:ascii="Times New Roman" w:hAnsi="Times New Roman" w:cs="Times New Roman"/>
          <w:szCs w:val="24"/>
        </w:rPr>
        <w:t>.</w:t>
      </w:r>
      <w:r w:rsidRPr="009D1179">
        <w:rPr>
          <w:rFonts w:ascii="Times New Roman" w:hAnsi="Times New Roman" w:cs="Times New Roman"/>
          <w:szCs w:val="24"/>
        </w:rPr>
        <w:t xml:space="preserve"> </w:t>
      </w:r>
      <w:r w:rsidRPr="009D1179">
        <w:rPr>
          <w:rFonts w:ascii="Times New Roman" w:hAnsi="Times New Roman" w:cs="Times New Roman"/>
          <w:b/>
        </w:rPr>
        <w:t>Conceitos de teoria da aprendizagem significativa sob a ótica dos mapas conceituais a partir do ensino de Geometria</w:t>
      </w:r>
      <w:r>
        <w:t xml:space="preserve">. </w:t>
      </w:r>
      <w:r w:rsidRPr="009D1179">
        <w:rPr>
          <w:rFonts w:ascii="Times New Roman" w:hAnsi="Times New Roman" w:cs="Times New Roman"/>
        </w:rPr>
        <w:t xml:space="preserve">REVEMAT. </w:t>
      </w:r>
      <w:proofErr w:type="spellStart"/>
      <w:r w:rsidRPr="009D1179">
        <w:rPr>
          <w:rFonts w:ascii="Times New Roman" w:hAnsi="Times New Roman" w:cs="Times New Roman"/>
        </w:rPr>
        <w:t>eISSN</w:t>
      </w:r>
      <w:proofErr w:type="spellEnd"/>
      <w:r w:rsidRPr="009D1179">
        <w:rPr>
          <w:rFonts w:ascii="Times New Roman" w:hAnsi="Times New Roman" w:cs="Times New Roman"/>
        </w:rPr>
        <w:t xml:space="preserve"> 1981-1322. Florianópolis (SC), v. 08, n. 2, p. 194-221, 2013.</w:t>
      </w:r>
    </w:p>
    <w:p w14:paraId="067E0EBF" w14:textId="77777777" w:rsidR="001808DB" w:rsidRPr="00FD7127" w:rsidRDefault="001808DB" w:rsidP="00F30929">
      <w:pPr>
        <w:spacing w:line="240" w:lineRule="auto"/>
        <w:rPr>
          <w:rFonts w:ascii="Times New Roman" w:hAnsi="Times New Roman" w:cs="Times New Roman"/>
          <w:szCs w:val="24"/>
          <w:shd w:val="clear" w:color="auto" w:fill="FFFFFF"/>
        </w:rPr>
      </w:pPr>
    </w:p>
    <w:p w14:paraId="608123FF" w14:textId="11C5C27D" w:rsidR="00324078" w:rsidRDefault="00324078" w:rsidP="00F30929">
      <w:pPr>
        <w:spacing w:line="240" w:lineRule="auto"/>
        <w:rPr>
          <w:rFonts w:ascii="Times New Roman" w:hAnsi="Times New Roman" w:cs="Times New Roman"/>
          <w:szCs w:val="24"/>
          <w:shd w:val="clear" w:color="auto" w:fill="FFFFFF"/>
        </w:rPr>
      </w:pPr>
      <w:r w:rsidRPr="00FD7127">
        <w:rPr>
          <w:rFonts w:ascii="Times New Roman" w:hAnsi="Times New Roman" w:cs="Times New Roman"/>
          <w:szCs w:val="24"/>
          <w:shd w:val="clear" w:color="auto" w:fill="FFFFFF"/>
        </w:rPr>
        <w:t>PROENÇA, Graça. </w:t>
      </w:r>
      <w:r w:rsidRPr="00FD7127">
        <w:rPr>
          <w:rStyle w:val="nfase"/>
          <w:rFonts w:ascii="Times New Roman" w:hAnsi="Times New Roman" w:cs="Times New Roman"/>
          <w:b/>
          <w:i w:val="0"/>
          <w:szCs w:val="24"/>
          <w:bdr w:val="none" w:sz="0" w:space="0" w:color="auto" w:frame="1"/>
          <w:shd w:val="clear" w:color="auto" w:fill="FFFFFF"/>
        </w:rPr>
        <w:t>História da Arte</w:t>
      </w:r>
      <w:r w:rsidRPr="00FD7127">
        <w:rPr>
          <w:rFonts w:ascii="Times New Roman" w:hAnsi="Times New Roman" w:cs="Times New Roman"/>
          <w:szCs w:val="24"/>
          <w:shd w:val="clear" w:color="auto" w:fill="FFFFFF"/>
        </w:rPr>
        <w:t>. São Paulo: Ed. Ática, 2010.</w:t>
      </w:r>
    </w:p>
    <w:p w14:paraId="6AC302F5" w14:textId="77777777" w:rsidR="003977FA" w:rsidRDefault="003977FA" w:rsidP="00F30929">
      <w:pPr>
        <w:spacing w:line="240" w:lineRule="auto"/>
        <w:rPr>
          <w:rFonts w:ascii="Times New Roman" w:hAnsi="Times New Roman" w:cs="Times New Roman"/>
          <w:szCs w:val="24"/>
          <w:shd w:val="clear" w:color="auto" w:fill="FFFFFF"/>
        </w:rPr>
      </w:pPr>
    </w:p>
    <w:p w14:paraId="4CF15028" w14:textId="36C05EC1" w:rsidR="00ED3E39" w:rsidRPr="00FD7127" w:rsidRDefault="00ED3E39" w:rsidP="00F30929">
      <w:pPr>
        <w:spacing w:line="240" w:lineRule="auto"/>
        <w:rPr>
          <w:rFonts w:ascii="Times New Roman" w:hAnsi="Times New Roman" w:cs="Times New Roman"/>
          <w:szCs w:val="24"/>
          <w:shd w:val="clear" w:color="auto" w:fill="FFFFFF"/>
        </w:rPr>
      </w:pPr>
      <w:r>
        <w:rPr>
          <w:rFonts w:ascii="Times New Roman" w:hAnsi="Times New Roman" w:cs="Times New Roman"/>
          <w:szCs w:val="24"/>
          <w:shd w:val="clear" w:color="auto" w:fill="FFFFFF"/>
        </w:rPr>
        <w:t xml:space="preserve">ROQUE, </w:t>
      </w:r>
      <w:r w:rsidR="003977FA">
        <w:rPr>
          <w:rFonts w:ascii="Times New Roman" w:hAnsi="Times New Roman" w:cs="Times New Roman"/>
          <w:szCs w:val="24"/>
          <w:shd w:val="clear" w:color="auto" w:fill="FFFFFF"/>
        </w:rPr>
        <w:t xml:space="preserve">Tatiana; PITOMBEIRA, João Bosco. </w:t>
      </w:r>
      <w:r w:rsidR="003977FA" w:rsidRPr="003977FA">
        <w:rPr>
          <w:rFonts w:ascii="Times New Roman" w:hAnsi="Times New Roman" w:cs="Times New Roman"/>
          <w:b/>
          <w:bCs/>
          <w:szCs w:val="24"/>
          <w:shd w:val="clear" w:color="auto" w:fill="FFFFFF"/>
        </w:rPr>
        <w:t>Tópicos de História da Matemática</w:t>
      </w:r>
      <w:r w:rsidR="003977FA">
        <w:rPr>
          <w:rFonts w:ascii="Times New Roman" w:hAnsi="Times New Roman" w:cs="Times New Roman"/>
          <w:szCs w:val="24"/>
          <w:shd w:val="clear" w:color="auto" w:fill="FFFFFF"/>
        </w:rPr>
        <w:t>. Disponível em: &lt;</w:t>
      </w:r>
      <w:hyperlink r:id="rId17" w:history="1">
        <w:r w:rsidR="003977FA" w:rsidRPr="004338C4">
          <w:rPr>
            <w:rStyle w:val="Hyperlink"/>
            <w:rFonts w:ascii="Times New Roman" w:hAnsi="Times New Roman" w:cs="Times New Roman"/>
            <w:szCs w:val="24"/>
            <w:shd w:val="clear" w:color="auto" w:fill="FFFFFF"/>
          </w:rPr>
          <w:t>http://professoresdematematica.com.br/wa_files/Topicos_20de_20Historia_20da_20Matematica_28PROFMAT_29_TatianaRoque_Pitombeira.pdf</w:t>
        </w:r>
      </w:hyperlink>
      <w:r w:rsidR="003977FA">
        <w:rPr>
          <w:rFonts w:ascii="Times New Roman" w:hAnsi="Times New Roman" w:cs="Times New Roman"/>
          <w:szCs w:val="24"/>
          <w:shd w:val="clear" w:color="auto" w:fill="FFFFFF"/>
        </w:rPr>
        <w:t>&gt; Acesso em: 13/09/2020.</w:t>
      </w:r>
    </w:p>
    <w:p w14:paraId="5A2C87F9" w14:textId="7969488D" w:rsidR="00095D64" w:rsidRPr="00FD7127" w:rsidRDefault="00095D64" w:rsidP="00F30929">
      <w:pPr>
        <w:spacing w:line="240" w:lineRule="auto"/>
        <w:rPr>
          <w:rFonts w:ascii="Times New Roman" w:hAnsi="Times New Roman" w:cs="Times New Roman"/>
          <w:szCs w:val="24"/>
          <w:shd w:val="clear" w:color="auto" w:fill="FFFFFF"/>
        </w:rPr>
      </w:pPr>
    </w:p>
    <w:p w14:paraId="5711350B" w14:textId="74160A63" w:rsidR="00095D64" w:rsidRPr="00FD7127" w:rsidRDefault="00095D64" w:rsidP="00095D64">
      <w:pPr>
        <w:spacing w:line="240" w:lineRule="auto"/>
        <w:rPr>
          <w:rFonts w:ascii="Times New Roman" w:hAnsi="Times New Roman" w:cs="Times New Roman"/>
          <w:szCs w:val="24"/>
          <w:shd w:val="clear" w:color="auto" w:fill="FFFFFF"/>
        </w:rPr>
      </w:pPr>
      <w:r w:rsidRPr="00FD7127">
        <w:rPr>
          <w:rFonts w:ascii="Times New Roman" w:hAnsi="Times New Roman" w:cs="Times New Roman"/>
          <w:szCs w:val="24"/>
        </w:rPr>
        <w:t xml:space="preserve">SABINO, Adílio Jorge; VIZOLLI, </w:t>
      </w:r>
      <w:proofErr w:type="spellStart"/>
      <w:r w:rsidRPr="00FD7127">
        <w:rPr>
          <w:rFonts w:ascii="Times New Roman" w:hAnsi="Times New Roman" w:cs="Times New Roman"/>
          <w:szCs w:val="24"/>
        </w:rPr>
        <w:t>Idemar</w:t>
      </w:r>
      <w:proofErr w:type="spellEnd"/>
      <w:r w:rsidRPr="00FD7127">
        <w:rPr>
          <w:rFonts w:ascii="Times New Roman" w:hAnsi="Times New Roman" w:cs="Times New Roman"/>
          <w:szCs w:val="24"/>
        </w:rPr>
        <w:t>. Matemática em Contexto e Aplicações: Conexões entre Arte e Matemática. </w:t>
      </w:r>
      <w:r w:rsidRPr="00FD7127">
        <w:rPr>
          <w:rFonts w:ascii="Times New Roman" w:hAnsi="Times New Roman" w:cs="Times New Roman"/>
          <w:b/>
          <w:bCs/>
          <w:szCs w:val="24"/>
        </w:rPr>
        <w:t>REAMEC - Rede Amazônica de Educação em Ciências e Matemática</w:t>
      </w:r>
      <w:r w:rsidRPr="00FD7127">
        <w:rPr>
          <w:rFonts w:ascii="Times New Roman" w:hAnsi="Times New Roman" w:cs="Times New Roman"/>
          <w:szCs w:val="24"/>
        </w:rPr>
        <w:t>, </w:t>
      </w:r>
      <w:r w:rsidRPr="00FD7127">
        <w:rPr>
          <w:rFonts w:ascii="Times New Roman" w:hAnsi="Times New Roman" w:cs="Times New Roman"/>
          <w:i/>
          <w:iCs/>
          <w:szCs w:val="24"/>
        </w:rPr>
        <w:t>[S. l.]</w:t>
      </w:r>
      <w:r w:rsidRPr="00FD7127">
        <w:rPr>
          <w:rFonts w:ascii="Times New Roman" w:hAnsi="Times New Roman" w:cs="Times New Roman"/>
          <w:szCs w:val="24"/>
        </w:rPr>
        <w:t xml:space="preserve">, v. 6, n. 1, p. 5-27, 2018. DOI: 10.26571/REAMEC.a2018. v6. n1. p. 5-27. i5858. Disponível em: </w:t>
      </w:r>
      <w:r w:rsidR="00FD7127">
        <w:rPr>
          <w:rFonts w:ascii="Times New Roman" w:hAnsi="Times New Roman" w:cs="Times New Roman"/>
          <w:szCs w:val="24"/>
        </w:rPr>
        <w:t>&lt;</w:t>
      </w:r>
      <w:r w:rsidRPr="00FD7127">
        <w:rPr>
          <w:rFonts w:ascii="Times New Roman" w:hAnsi="Times New Roman" w:cs="Times New Roman"/>
          <w:szCs w:val="24"/>
        </w:rPr>
        <w:t>https://periodicoscientificos.ufmt.br/ojs/index.php/reamec/article/view/5858</w:t>
      </w:r>
      <w:r w:rsidR="00FD7127">
        <w:rPr>
          <w:rFonts w:ascii="Times New Roman" w:hAnsi="Times New Roman" w:cs="Times New Roman"/>
          <w:szCs w:val="24"/>
        </w:rPr>
        <w:t>&gt;</w:t>
      </w:r>
      <w:r w:rsidRPr="00FD7127">
        <w:rPr>
          <w:rFonts w:ascii="Times New Roman" w:hAnsi="Times New Roman" w:cs="Times New Roman"/>
          <w:szCs w:val="24"/>
        </w:rPr>
        <w:t>. Acesso em: 4 set. 2020.</w:t>
      </w:r>
    </w:p>
    <w:p w14:paraId="1939AFED" w14:textId="551ECB66" w:rsidR="009326B8" w:rsidRPr="00FD7127" w:rsidRDefault="009326B8" w:rsidP="00F30929">
      <w:pPr>
        <w:spacing w:line="240" w:lineRule="auto"/>
        <w:rPr>
          <w:rFonts w:ascii="Times New Roman" w:hAnsi="Times New Roman" w:cs="Times New Roman"/>
          <w:szCs w:val="24"/>
          <w:shd w:val="clear" w:color="auto" w:fill="FFFFFF"/>
        </w:rPr>
      </w:pPr>
    </w:p>
    <w:p w14:paraId="196DD9A7" w14:textId="649A1346" w:rsidR="009326B8" w:rsidRDefault="009326B8" w:rsidP="00F30929">
      <w:pPr>
        <w:spacing w:line="240" w:lineRule="auto"/>
        <w:rPr>
          <w:rFonts w:ascii="Times New Roman" w:hAnsi="Times New Roman" w:cs="Times New Roman"/>
          <w:szCs w:val="24"/>
        </w:rPr>
      </w:pPr>
      <w:r w:rsidRPr="00FD7127">
        <w:rPr>
          <w:rFonts w:ascii="Times New Roman" w:hAnsi="Times New Roman" w:cs="Times New Roman"/>
          <w:szCs w:val="24"/>
          <w:shd w:val="clear" w:color="auto" w:fill="FFFFFF"/>
        </w:rPr>
        <w:t xml:space="preserve">SCHROEDER, </w:t>
      </w:r>
      <w:r w:rsidRPr="00FD7127">
        <w:rPr>
          <w:rFonts w:ascii="Times New Roman" w:hAnsi="Times New Roman" w:cs="Times New Roman"/>
          <w:szCs w:val="24"/>
        </w:rPr>
        <w:t>Silvia Cordeiro Nassif. A arte como linguagem: um olhar sobre as práticas na educação infantil.</w:t>
      </w:r>
      <w:r w:rsidR="00095D64" w:rsidRPr="00FD7127">
        <w:rPr>
          <w:rFonts w:ascii="Times New Roman" w:hAnsi="Times New Roman" w:cs="Times New Roman"/>
          <w:szCs w:val="24"/>
          <w:shd w:val="clear" w:color="auto" w:fill="FFFFFF"/>
        </w:rPr>
        <w:t xml:space="preserve"> </w:t>
      </w:r>
      <w:r w:rsidRPr="00FD7127">
        <w:rPr>
          <w:rStyle w:val="Forte"/>
          <w:rFonts w:ascii="Times New Roman" w:hAnsi="Times New Roman" w:cs="Times New Roman"/>
          <w:szCs w:val="24"/>
          <w:shd w:val="clear" w:color="auto" w:fill="FFFFFF"/>
        </w:rPr>
        <w:t>Leitura: Teoria &amp; Prática</w:t>
      </w:r>
      <w:r w:rsidRPr="00FD7127">
        <w:rPr>
          <w:rFonts w:ascii="Times New Roman" w:hAnsi="Times New Roman" w:cs="Times New Roman"/>
          <w:szCs w:val="24"/>
          <w:shd w:val="clear" w:color="auto" w:fill="FFFFFF"/>
        </w:rPr>
        <w:t> - </w:t>
      </w:r>
      <w:hyperlink r:id="rId18" w:tgtFrame="_blank" w:history="1">
        <w:r w:rsidRPr="00FD7127">
          <w:rPr>
            <w:rStyle w:val="Hyperlink"/>
            <w:rFonts w:ascii="Times New Roman" w:hAnsi="Times New Roman" w:cs="Times New Roman"/>
            <w:color w:val="auto"/>
            <w:szCs w:val="24"/>
            <w:u w:val="none"/>
            <w:shd w:val="clear" w:color="auto" w:fill="FFFFFF"/>
          </w:rPr>
          <w:t>Associação de Leitura do Brasil (ALB)</w:t>
        </w:r>
      </w:hyperlink>
      <w:r w:rsidRPr="00FD7127">
        <w:rPr>
          <w:rFonts w:ascii="Times New Roman" w:hAnsi="Times New Roman" w:cs="Times New Roman"/>
          <w:szCs w:val="24"/>
        </w:rPr>
        <w:br/>
      </w:r>
      <w:r w:rsidRPr="00FD7127">
        <w:rPr>
          <w:rFonts w:ascii="Times New Roman" w:hAnsi="Times New Roman" w:cs="Times New Roman"/>
          <w:szCs w:val="24"/>
          <w:shd w:val="clear" w:color="auto" w:fill="FFFFFF"/>
        </w:rPr>
        <w:t>e-ISSN: 2317-0972 - ISSN da edição impressa: 0102-387X</w:t>
      </w:r>
      <w:r w:rsidR="00095D64" w:rsidRPr="00FD7127">
        <w:rPr>
          <w:rFonts w:ascii="Times New Roman" w:hAnsi="Times New Roman" w:cs="Times New Roman"/>
          <w:szCs w:val="24"/>
          <w:shd w:val="clear" w:color="auto" w:fill="FFFFFF"/>
        </w:rPr>
        <w:t xml:space="preserve">. </w:t>
      </w:r>
      <w:r w:rsidR="00095D64" w:rsidRPr="00FD7127">
        <w:rPr>
          <w:rFonts w:ascii="Times New Roman" w:hAnsi="Times New Roman" w:cs="Times New Roman"/>
          <w:szCs w:val="24"/>
        </w:rPr>
        <w:t>DOI: 1</w:t>
      </w:r>
      <w:hyperlink r:id="rId19" w:tgtFrame="_blank" w:history="1">
        <w:r w:rsidR="00095D64" w:rsidRPr="00FD7127">
          <w:rPr>
            <w:rStyle w:val="Hyperlink"/>
            <w:rFonts w:ascii="Times New Roman" w:hAnsi="Times New Roman" w:cs="Times New Roman"/>
            <w:color w:val="auto"/>
            <w:szCs w:val="24"/>
            <w:u w:val="none"/>
          </w:rPr>
          <w:t>0.34112/2317-0972</w:t>
        </w:r>
      </w:hyperlink>
    </w:p>
    <w:p w14:paraId="05E25C2B" w14:textId="77777777" w:rsidR="00307F37" w:rsidRPr="00FD7127" w:rsidRDefault="00307F37" w:rsidP="00F30929">
      <w:pPr>
        <w:spacing w:line="240" w:lineRule="auto"/>
        <w:rPr>
          <w:rFonts w:ascii="Times New Roman" w:hAnsi="Times New Roman" w:cs="Times New Roman"/>
          <w:szCs w:val="24"/>
          <w:shd w:val="clear" w:color="auto" w:fill="FFFFFF"/>
        </w:rPr>
      </w:pPr>
    </w:p>
    <w:p w14:paraId="0D85E475" w14:textId="77777777" w:rsidR="00307F37" w:rsidRDefault="00307F37" w:rsidP="00307F37">
      <w:pPr>
        <w:spacing w:line="240" w:lineRule="auto"/>
        <w:rPr>
          <w:rFonts w:ascii="Times New Roman" w:hAnsi="Times New Roman" w:cs="Times New Roman"/>
        </w:rPr>
      </w:pPr>
      <w:r>
        <w:rPr>
          <w:rFonts w:ascii="Times New Roman" w:hAnsi="Times New Roman" w:cs="Times New Roman"/>
        </w:rPr>
        <w:t xml:space="preserve">SILVA, </w:t>
      </w:r>
      <w:r w:rsidRPr="00BC6DE6">
        <w:rPr>
          <w:rFonts w:ascii="Times New Roman" w:hAnsi="Times New Roman" w:cs="Times New Roman"/>
        </w:rPr>
        <w:t xml:space="preserve">Sani de Carvalho </w:t>
      </w:r>
      <w:proofErr w:type="spellStart"/>
      <w:r w:rsidRPr="00BC6DE6">
        <w:rPr>
          <w:rFonts w:ascii="Times New Roman" w:hAnsi="Times New Roman" w:cs="Times New Roman"/>
        </w:rPr>
        <w:t>Rutz</w:t>
      </w:r>
      <w:proofErr w:type="spellEnd"/>
      <w:r w:rsidRPr="00BC6DE6">
        <w:rPr>
          <w:rFonts w:ascii="Times New Roman" w:hAnsi="Times New Roman" w:cs="Times New Roman"/>
        </w:rPr>
        <w:t xml:space="preserve"> da</w:t>
      </w:r>
      <w:r>
        <w:rPr>
          <w:rFonts w:ascii="Times New Roman" w:hAnsi="Times New Roman" w:cs="Times New Roman"/>
        </w:rPr>
        <w:t xml:space="preserve">; SCHIRLO, Ana Cristina. </w:t>
      </w:r>
      <w:r w:rsidRPr="00C36282">
        <w:rPr>
          <w:rFonts w:ascii="Times New Roman" w:hAnsi="Times New Roman" w:cs="Times New Roman"/>
          <w:b/>
        </w:rPr>
        <w:t xml:space="preserve">Teoria da Aprendizagem Significativa de </w:t>
      </w:r>
      <w:proofErr w:type="spellStart"/>
      <w:r w:rsidRPr="00C36282">
        <w:rPr>
          <w:rFonts w:ascii="Times New Roman" w:hAnsi="Times New Roman" w:cs="Times New Roman"/>
          <w:b/>
        </w:rPr>
        <w:t>Ausubel</w:t>
      </w:r>
      <w:proofErr w:type="spellEnd"/>
      <w:r w:rsidRPr="00C36282">
        <w:rPr>
          <w:rFonts w:ascii="Times New Roman" w:hAnsi="Times New Roman" w:cs="Times New Roman"/>
          <w:b/>
        </w:rPr>
        <w:t>: reflexões para o ensino de física ante a nova realidade social</w:t>
      </w:r>
      <w:r>
        <w:rPr>
          <w:rFonts w:ascii="Times New Roman" w:hAnsi="Times New Roman" w:cs="Times New Roman"/>
        </w:rPr>
        <w:t>.</w:t>
      </w:r>
      <w:r w:rsidRPr="00C36282">
        <w:t xml:space="preserve"> </w:t>
      </w:r>
      <w:r w:rsidRPr="00C36282">
        <w:rPr>
          <w:rFonts w:ascii="Times New Roman" w:hAnsi="Times New Roman" w:cs="Times New Roman"/>
        </w:rPr>
        <w:t>Imagens da Educação, v. 4, n. 1, p. 36-42, 2014.</w:t>
      </w:r>
    </w:p>
    <w:p w14:paraId="2DF511DA" w14:textId="77777777" w:rsidR="009935DA" w:rsidRDefault="009935DA" w:rsidP="009935DA">
      <w:pPr>
        <w:spacing w:line="240" w:lineRule="auto"/>
        <w:rPr>
          <w:rFonts w:ascii="Times New Roman" w:hAnsi="Times New Roman" w:cs="Times New Roman"/>
          <w:color w:val="FF0000"/>
          <w:szCs w:val="24"/>
        </w:rPr>
      </w:pPr>
    </w:p>
    <w:p w14:paraId="4E4B3E88" w14:textId="37AAC930" w:rsidR="009935DA" w:rsidRPr="009935DA" w:rsidRDefault="009935DA" w:rsidP="009935DA">
      <w:pPr>
        <w:spacing w:line="240" w:lineRule="auto"/>
        <w:rPr>
          <w:rFonts w:ascii="Times New Roman" w:hAnsi="Times New Roman" w:cs="Times New Roman"/>
          <w:szCs w:val="24"/>
        </w:rPr>
      </w:pPr>
      <w:r w:rsidRPr="009935DA">
        <w:rPr>
          <w:rFonts w:ascii="Times New Roman" w:hAnsi="Times New Roman" w:cs="Times New Roman"/>
          <w:szCs w:val="24"/>
        </w:rPr>
        <w:t xml:space="preserve">SILVEIRA, Denise </w:t>
      </w:r>
      <w:proofErr w:type="spellStart"/>
      <w:r w:rsidRPr="009935DA">
        <w:rPr>
          <w:rFonts w:ascii="Times New Roman" w:hAnsi="Times New Roman" w:cs="Times New Roman"/>
          <w:szCs w:val="24"/>
        </w:rPr>
        <w:t>Tolfo</w:t>
      </w:r>
      <w:proofErr w:type="spellEnd"/>
      <w:r w:rsidRPr="009935DA">
        <w:rPr>
          <w:rFonts w:ascii="Times New Roman" w:hAnsi="Times New Roman" w:cs="Times New Roman"/>
          <w:szCs w:val="24"/>
        </w:rPr>
        <w:t xml:space="preserve">; CÓRDOVA, Fernanda Peixoto. A pesquisa Científica. In: GERHART, Tatiana </w:t>
      </w:r>
      <w:proofErr w:type="spellStart"/>
      <w:r w:rsidRPr="009935DA">
        <w:rPr>
          <w:rFonts w:ascii="Times New Roman" w:hAnsi="Times New Roman" w:cs="Times New Roman"/>
          <w:szCs w:val="24"/>
        </w:rPr>
        <w:t>Engel</w:t>
      </w:r>
      <w:proofErr w:type="spellEnd"/>
      <w:r w:rsidRPr="009935DA">
        <w:rPr>
          <w:rFonts w:ascii="Times New Roman" w:hAnsi="Times New Roman" w:cs="Times New Roman"/>
          <w:szCs w:val="24"/>
        </w:rPr>
        <w:t xml:space="preserve">; SILVEIRA, Denise </w:t>
      </w:r>
      <w:proofErr w:type="spellStart"/>
      <w:r w:rsidRPr="009935DA">
        <w:rPr>
          <w:rFonts w:ascii="Times New Roman" w:hAnsi="Times New Roman" w:cs="Times New Roman"/>
          <w:szCs w:val="24"/>
        </w:rPr>
        <w:t>Tolfo</w:t>
      </w:r>
      <w:proofErr w:type="spellEnd"/>
      <w:r w:rsidRPr="009935DA">
        <w:rPr>
          <w:rFonts w:ascii="Times New Roman" w:hAnsi="Times New Roman" w:cs="Times New Roman"/>
          <w:szCs w:val="24"/>
        </w:rPr>
        <w:t xml:space="preserve"> (Org.). </w:t>
      </w:r>
      <w:r w:rsidRPr="009935DA">
        <w:rPr>
          <w:rFonts w:ascii="Times New Roman" w:hAnsi="Times New Roman" w:cs="Times New Roman"/>
          <w:b/>
          <w:szCs w:val="24"/>
        </w:rPr>
        <w:t>Métodos de pesquisa.</w:t>
      </w:r>
      <w:r w:rsidRPr="009935DA">
        <w:rPr>
          <w:rFonts w:ascii="Times New Roman" w:hAnsi="Times New Roman" w:cs="Times New Roman"/>
          <w:szCs w:val="24"/>
        </w:rPr>
        <w:t xml:space="preserve"> Coordenado pela Universidade Aberta do Brasil – UAB/UFRGS e pelo Curso de Graduação Tecnológica – Planejamento e Gestão para o Desenvolvimento Rural da SEAD/UFRGS. – Porto Alegre: Editora da UFRGS, 2009.</w:t>
      </w:r>
    </w:p>
    <w:p w14:paraId="526D8319" w14:textId="77777777" w:rsidR="009935DA" w:rsidRDefault="009935DA" w:rsidP="00307F37">
      <w:pPr>
        <w:spacing w:line="240" w:lineRule="auto"/>
        <w:rPr>
          <w:rFonts w:ascii="Times New Roman" w:hAnsi="Times New Roman" w:cs="Times New Roman"/>
          <w:color w:val="050505"/>
          <w:szCs w:val="24"/>
          <w:shd w:val="clear" w:color="auto" w:fill="FDFDFD"/>
        </w:rPr>
      </w:pPr>
    </w:p>
    <w:p w14:paraId="03DA660F" w14:textId="5C7011F3" w:rsidR="00307F37" w:rsidRPr="009935DA" w:rsidRDefault="00307F37" w:rsidP="00307F37">
      <w:pPr>
        <w:spacing w:line="240" w:lineRule="auto"/>
        <w:rPr>
          <w:rFonts w:ascii="Times New Roman" w:hAnsi="Times New Roman" w:cs="Times New Roman"/>
          <w:color w:val="050505"/>
          <w:szCs w:val="24"/>
          <w:shd w:val="clear" w:color="auto" w:fill="FDFDFD"/>
        </w:rPr>
      </w:pPr>
      <w:r w:rsidRPr="00F863AA">
        <w:rPr>
          <w:rFonts w:ascii="Times New Roman" w:hAnsi="Times New Roman" w:cs="Times New Roman"/>
          <w:color w:val="050505"/>
          <w:szCs w:val="24"/>
          <w:shd w:val="clear" w:color="auto" w:fill="FDFDFD"/>
        </w:rPr>
        <w:t>TEIXEIRA, Fábio Gonçalves</w:t>
      </w:r>
      <w:r>
        <w:rPr>
          <w:rFonts w:ascii="Times New Roman" w:hAnsi="Times New Roman" w:cs="Times New Roman"/>
          <w:color w:val="050505"/>
          <w:szCs w:val="24"/>
          <w:shd w:val="clear" w:color="auto" w:fill="FDFDFD"/>
        </w:rPr>
        <w:t xml:space="preserve"> et al. </w:t>
      </w:r>
      <w:r w:rsidRPr="00F863AA">
        <w:rPr>
          <w:rFonts w:ascii="Times New Roman" w:hAnsi="Times New Roman" w:cs="Times New Roman"/>
          <w:b/>
          <w:color w:val="050505"/>
          <w:szCs w:val="24"/>
          <w:shd w:val="clear" w:color="auto" w:fill="FDFDFD"/>
        </w:rPr>
        <w:t>Aprendizagem Significativa : uma metodologia de ensino para a geometria descritiva</w:t>
      </w:r>
      <w:r>
        <w:rPr>
          <w:rFonts w:ascii="Times New Roman" w:hAnsi="Times New Roman" w:cs="Times New Roman"/>
          <w:color w:val="050505"/>
          <w:szCs w:val="24"/>
          <w:shd w:val="clear" w:color="auto" w:fill="FDFDFD"/>
        </w:rPr>
        <w:t>.</w:t>
      </w:r>
      <w:r w:rsidRPr="00F863AA">
        <w:rPr>
          <w:rFonts w:ascii="Times New Roman" w:hAnsi="Times New Roman" w:cs="Times New Roman"/>
          <w:color w:val="050505"/>
          <w:szCs w:val="24"/>
          <w:shd w:val="clear" w:color="auto" w:fill="FDFDFD"/>
        </w:rPr>
        <w:t xml:space="preserve"> COBENGE 2004 - Congresso Brasileiro de Ensino de Engenharia</w:t>
      </w:r>
      <w:r>
        <w:rPr>
          <w:rFonts w:ascii="Times New Roman" w:hAnsi="Times New Roman" w:cs="Times New Roman"/>
          <w:color w:val="050505"/>
          <w:szCs w:val="24"/>
          <w:shd w:val="clear" w:color="auto" w:fill="FDFDFD"/>
        </w:rPr>
        <w:t xml:space="preserve">, </w:t>
      </w:r>
      <w:r w:rsidRPr="00F863AA">
        <w:rPr>
          <w:rFonts w:ascii="Times New Roman" w:hAnsi="Times New Roman" w:cs="Times New Roman"/>
          <w:color w:val="050505"/>
          <w:szCs w:val="24"/>
          <w:shd w:val="clear" w:color="auto" w:fill="FDFDFD"/>
        </w:rPr>
        <w:t xml:space="preserve">Anais do </w:t>
      </w:r>
      <w:proofErr w:type="spellStart"/>
      <w:r w:rsidRPr="00F863AA">
        <w:rPr>
          <w:rFonts w:ascii="Times New Roman" w:hAnsi="Times New Roman" w:cs="Times New Roman"/>
          <w:color w:val="050505"/>
          <w:szCs w:val="24"/>
          <w:shd w:val="clear" w:color="auto" w:fill="FDFDFD"/>
        </w:rPr>
        <w:t>Cobenge</w:t>
      </w:r>
      <w:proofErr w:type="spellEnd"/>
      <w:r w:rsidRPr="00F863AA">
        <w:rPr>
          <w:rFonts w:ascii="Times New Roman" w:hAnsi="Times New Roman" w:cs="Times New Roman"/>
          <w:color w:val="050505"/>
          <w:szCs w:val="24"/>
          <w:shd w:val="clear" w:color="auto" w:fill="FDFDFD"/>
        </w:rPr>
        <w:t xml:space="preserve"> 2004, Brasíli</w:t>
      </w:r>
      <w:r>
        <w:rPr>
          <w:rFonts w:ascii="Times New Roman" w:hAnsi="Times New Roman" w:cs="Times New Roman"/>
          <w:color w:val="050505"/>
          <w:szCs w:val="24"/>
          <w:shd w:val="clear" w:color="auto" w:fill="FDFDFD"/>
        </w:rPr>
        <w:t>a</w:t>
      </w:r>
      <w:r w:rsidRPr="00F863AA">
        <w:rPr>
          <w:rFonts w:ascii="Times New Roman" w:hAnsi="Times New Roman" w:cs="Times New Roman"/>
          <w:color w:val="050505"/>
          <w:szCs w:val="24"/>
          <w:shd w:val="clear" w:color="auto" w:fill="FDFDFD"/>
        </w:rPr>
        <w:t>, 2004.</w:t>
      </w:r>
      <w:r>
        <w:rPr>
          <w:rFonts w:ascii="Times New Roman" w:hAnsi="Times New Roman" w:cs="Times New Roman"/>
          <w:color w:val="050505"/>
          <w:szCs w:val="24"/>
          <w:shd w:val="clear" w:color="auto" w:fill="FDFDFD"/>
        </w:rPr>
        <w:t xml:space="preserve"> Disponível em: </w:t>
      </w:r>
      <w:r w:rsidR="00A9322B">
        <w:rPr>
          <w:rFonts w:ascii="Times New Roman" w:hAnsi="Times New Roman" w:cs="Times New Roman"/>
          <w:color w:val="050505"/>
          <w:szCs w:val="24"/>
          <w:shd w:val="clear" w:color="auto" w:fill="FDFDFD"/>
        </w:rPr>
        <w:t>&lt;</w:t>
      </w:r>
      <w:hyperlink r:id="rId20" w:history="1">
        <w:r w:rsidR="00A9322B" w:rsidRPr="00A9322B">
          <w:rPr>
            <w:rStyle w:val="Hyperlink"/>
            <w:rFonts w:ascii="Times New Roman" w:hAnsi="Times New Roman" w:cs="Times New Roman"/>
            <w:color w:val="auto"/>
            <w:szCs w:val="24"/>
            <w:u w:val="none"/>
            <w:shd w:val="clear" w:color="auto" w:fill="FDFDFD"/>
          </w:rPr>
          <w:t>http://www.abenge.org.br/cobenge/arquivos/15/artigos/01_557.pdf</w:t>
        </w:r>
      </w:hyperlink>
      <w:r w:rsidR="00A9322B">
        <w:rPr>
          <w:rStyle w:val="Hyperlink"/>
          <w:rFonts w:ascii="Times New Roman" w:hAnsi="Times New Roman" w:cs="Times New Roman"/>
          <w:color w:val="auto"/>
          <w:szCs w:val="24"/>
          <w:u w:val="none"/>
          <w:shd w:val="clear" w:color="auto" w:fill="FDFDFD"/>
        </w:rPr>
        <w:t>&gt;</w:t>
      </w:r>
      <w:r>
        <w:rPr>
          <w:rFonts w:ascii="Times New Roman" w:hAnsi="Times New Roman" w:cs="Times New Roman"/>
          <w:color w:val="050505"/>
          <w:szCs w:val="24"/>
          <w:shd w:val="clear" w:color="auto" w:fill="FDFDFD"/>
        </w:rPr>
        <w:t xml:space="preserve"> </w:t>
      </w:r>
      <w:r w:rsidR="00A9322B">
        <w:rPr>
          <w:rFonts w:ascii="Times New Roman" w:hAnsi="Times New Roman" w:cs="Times New Roman"/>
          <w:color w:val="050505"/>
          <w:szCs w:val="24"/>
          <w:shd w:val="clear" w:color="auto" w:fill="FDFDFD"/>
        </w:rPr>
        <w:t>A</w:t>
      </w:r>
      <w:r>
        <w:rPr>
          <w:rFonts w:ascii="Times New Roman" w:hAnsi="Times New Roman" w:cs="Times New Roman"/>
          <w:color w:val="050505"/>
          <w:szCs w:val="24"/>
          <w:shd w:val="clear" w:color="auto" w:fill="FDFDFD"/>
        </w:rPr>
        <w:t>cesso em: 27/11/2018</w:t>
      </w:r>
    </w:p>
    <w:p w14:paraId="06685E8F" w14:textId="6D00482C" w:rsidR="0050689C" w:rsidRPr="00FD7127" w:rsidRDefault="0050689C" w:rsidP="00F30929">
      <w:pPr>
        <w:spacing w:line="240" w:lineRule="auto"/>
        <w:rPr>
          <w:rFonts w:ascii="Times New Roman" w:hAnsi="Times New Roman" w:cs="Times New Roman"/>
          <w:szCs w:val="24"/>
          <w:shd w:val="clear" w:color="auto" w:fill="FFFFFF"/>
        </w:rPr>
      </w:pPr>
    </w:p>
    <w:p w14:paraId="3EDDB0FA" w14:textId="1EF57DA8" w:rsidR="0050689C" w:rsidRPr="00FD7127" w:rsidRDefault="0050689C" w:rsidP="00F30929">
      <w:pPr>
        <w:spacing w:line="240" w:lineRule="auto"/>
        <w:rPr>
          <w:rFonts w:ascii="Times New Roman" w:hAnsi="Times New Roman" w:cs="Times New Roman"/>
        </w:rPr>
      </w:pPr>
      <w:r w:rsidRPr="00FD7127">
        <w:rPr>
          <w:rFonts w:ascii="Times New Roman" w:hAnsi="Times New Roman" w:cs="Times New Roman"/>
          <w:szCs w:val="24"/>
          <w:shd w:val="clear" w:color="auto" w:fill="FFFFFF"/>
        </w:rPr>
        <w:t xml:space="preserve">VIZOLLI, </w:t>
      </w:r>
      <w:proofErr w:type="spellStart"/>
      <w:r w:rsidRPr="00FD7127">
        <w:rPr>
          <w:rFonts w:ascii="Times New Roman" w:hAnsi="Times New Roman" w:cs="Times New Roman"/>
          <w:szCs w:val="24"/>
          <w:shd w:val="clear" w:color="auto" w:fill="FFFFFF"/>
        </w:rPr>
        <w:t>Idemar</w:t>
      </w:r>
      <w:proofErr w:type="spellEnd"/>
      <w:r w:rsidRPr="00FD7127">
        <w:rPr>
          <w:rFonts w:ascii="Times New Roman" w:hAnsi="Times New Roman" w:cs="Times New Roman"/>
          <w:szCs w:val="24"/>
          <w:shd w:val="clear" w:color="auto" w:fill="FFFFFF"/>
        </w:rPr>
        <w:t xml:space="preserve">. </w:t>
      </w:r>
      <w:r w:rsidRPr="00FD7127">
        <w:rPr>
          <w:rFonts w:ascii="Times New Roman" w:hAnsi="Times New Roman" w:cs="Times New Roman"/>
          <w:b/>
          <w:bCs/>
        </w:rPr>
        <w:t xml:space="preserve">Registros de Alunos e Professores de Educação de Jovens e Adultos na Solução de Problemas de Proporção-Porcentagem. </w:t>
      </w:r>
      <w:r w:rsidRPr="00FD7127">
        <w:rPr>
          <w:rFonts w:ascii="Times New Roman" w:hAnsi="Times New Roman" w:cs="Times New Roman"/>
        </w:rPr>
        <w:t xml:space="preserve">2006. 245f. +188anexos. Tese (Doutorado) – Setor de </w:t>
      </w:r>
      <w:r w:rsidR="00AD1E08" w:rsidRPr="00FD7127">
        <w:rPr>
          <w:rFonts w:ascii="Times New Roman" w:hAnsi="Times New Roman" w:cs="Times New Roman"/>
        </w:rPr>
        <w:t>Educação, Universidade Federal do Paraná, UFPR, Curitiba-PR.</w:t>
      </w:r>
    </w:p>
    <w:p w14:paraId="70CBF894" w14:textId="77777777" w:rsidR="004F2976" w:rsidRDefault="004F2976" w:rsidP="00F30929">
      <w:pPr>
        <w:spacing w:line="240" w:lineRule="auto"/>
        <w:rPr>
          <w:rFonts w:ascii="Times New Roman" w:hAnsi="Times New Roman" w:cs="Times New Roman"/>
        </w:rPr>
      </w:pPr>
    </w:p>
    <w:p w14:paraId="4AE25B57" w14:textId="406B55EB" w:rsidR="009326B8" w:rsidRDefault="004F2976" w:rsidP="00F30929">
      <w:pPr>
        <w:spacing w:line="240" w:lineRule="auto"/>
        <w:rPr>
          <w:rFonts w:ascii="Times New Roman" w:hAnsi="Times New Roman" w:cs="Times New Roman"/>
        </w:rPr>
      </w:pPr>
      <w:r w:rsidRPr="004F2976">
        <w:rPr>
          <w:rFonts w:ascii="Times New Roman" w:hAnsi="Times New Roman" w:cs="Times New Roman"/>
        </w:rPr>
        <w:t xml:space="preserve">ZALESKI FILHO, Dirceu. </w:t>
      </w:r>
      <w:r w:rsidRPr="004F2976">
        <w:rPr>
          <w:rFonts w:ascii="Times New Roman" w:hAnsi="Times New Roman" w:cs="Times New Roman"/>
          <w:b/>
          <w:bCs/>
        </w:rPr>
        <w:t>Matemática e Arte.</w:t>
      </w:r>
      <w:r w:rsidRPr="004F2976">
        <w:rPr>
          <w:rFonts w:ascii="Times New Roman" w:hAnsi="Times New Roman" w:cs="Times New Roman"/>
        </w:rPr>
        <w:t xml:space="preserve"> Belo Horizonte: Autêntica Editora, 2013.</w:t>
      </w:r>
    </w:p>
    <w:p w14:paraId="1DD70D5A" w14:textId="77777777" w:rsidR="00AD1E08" w:rsidRPr="0050689C" w:rsidRDefault="00AD1E08" w:rsidP="00F30929">
      <w:pPr>
        <w:spacing w:line="240" w:lineRule="auto"/>
        <w:rPr>
          <w:rFonts w:ascii="Times New Roman" w:hAnsi="Times New Roman" w:cs="Times New Roman"/>
          <w:szCs w:val="24"/>
          <w:shd w:val="clear" w:color="auto" w:fill="FFFFFF"/>
        </w:rPr>
      </w:pPr>
    </w:p>
    <w:p w14:paraId="79830EE4" w14:textId="77777777" w:rsidR="00307F37" w:rsidRDefault="00307F37" w:rsidP="00307F37">
      <w:pPr>
        <w:rPr>
          <w:rFonts w:ascii="Times New Roman" w:hAnsi="Times New Roman" w:cs="Times New Roman"/>
        </w:rPr>
      </w:pPr>
      <w:r>
        <w:rPr>
          <w:rFonts w:ascii="Times New Roman" w:hAnsi="Times New Roman" w:cs="Times New Roman"/>
        </w:rPr>
        <w:t xml:space="preserve">WALLON, Henri. </w:t>
      </w:r>
      <w:r w:rsidRPr="00594021">
        <w:rPr>
          <w:rFonts w:ascii="Times New Roman" w:hAnsi="Times New Roman" w:cs="Times New Roman"/>
          <w:b/>
          <w:bCs/>
        </w:rPr>
        <w:t>Psicologia e educação da infância.</w:t>
      </w:r>
      <w:r>
        <w:rPr>
          <w:rFonts w:ascii="Times New Roman" w:hAnsi="Times New Roman" w:cs="Times New Roman"/>
        </w:rPr>
        <w:t xml:space="preserve"> Lisboa, Espanha: 1975.</w:t>
      </w:r>
    </w:p>
    <w:p w14:paraId="554EC90C" w14:textId="77777777" w:rsidR="00324078" w:rsidRPr="00324078" w:rsidRDefault="00324078" w:rsidP="00F30929">
      <w:pPr>
        <w:spacing w:line="240" w:lineRule="auto"/>
        <w:rPr>
          <w:rFonts w:ascii="Times New Roman" w:hAnsi="Times New Roman" w:cs="Times New Roman"/>
          <w:szCs w:val="24"/>
        </w:rPr>
      </w:pPr>
    </w:p>
    <w:p w14:paraId="1E2C34BE" w14:textId="30A4581D" w:rsidR="00855D1C" w:rsidRPr="00324078" w:rsidRDefault="00855D1C" w:rsidP="00F30929">
      <w:pPr>
        <w:spacing w:line="240" w:lineRule="auto"/>
        <w:rPr>
          <w:rFonts w:ascii="Times New Roman" w:hAnsi="Times New Roman" w:cs="Times New Roman"/>
          <w:color w:val="FF0000"/>
          <w:szCs w:val="24"/>
        </w:rPr>
      </w:pPr>
    </w:p>
    <w:sectPr w:rsidR="00855D1C" w:rsidRPr="00324078" w:rsidSect="00913F5D">
      <w:headerReference w:type="default" r:id="rId21"/>
      <w:pgSz w:w="11906" w:h="16838" w:code="9"/>
      <w:pgMar w:top="1701" w:right="1134" w:bottom="1134" w:left="1701" w:header="113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80C31E" w14:textId="77777777" w:rsidR="00575DDF" w:rsidRDefault="00575DDF" w:rsidP="000729C2">
      <w:pPr>
        <w:spacing w:line="240" w:lineRule="auto"/>
      </w:pPr>
      <w:r>
        <w:separator/>
      </w:r>
    </w:p>
  </w:endnote>
  <w:endnote w:type="continuationSeparator" w:id="0">
    <w:p w14:paraId="10575133" w14:textId="77777777" w:rsidR="00575DDF" w:rsidRDefault="00575DDF" w:rsidP="000729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118A9B" w14:textId="77777777" w:rsidR="00575DDF" w:rsidRDefault="00575DDF" w:rsidP="000729C2">
      <w:pPr>
        <w:spacing w:line="240" w:lineRule="auto"/>
      </w:pPr>
      <w:r>
        <w:separator/>
      </w:r>
    </w:p>
  </w:footnote>
  <w:footnote w:type="continuationSeparator" w:id="0">
    <w:p w14:paraId="6532ED85" w14:textId="77777777" w:rsidR="00575DDF" w:rsidRDefault="00575DDF" w:rsidP="000729C2">
      <w:pPr>
        <w:spacing w:line="240" w:lineRule="auto"/>
      </w:pPr>
      <w:r>
        <w:continuationSeparator/>
      </w:r>
    </w:p>
  </w:footnote>
  <w:footnote w:id="1">
    <w:p w14:paraId="40DE4391" w14:textId="17A08B92" w:rsidR="001A579B" w:rsidRDefault="001A579B">
      <w:pPr>
        <w:pStyle w:val="Textodenotaderodap"/>
      </w:pPr>
      <w:r>
        <w:rPr>
          <w:rStyle w:val="Refdenotaderodap"/>
        </w:rPr>
        <w:footnoteRef/>
      </w:r>
      <w:r>
        <w:t xml:space="preserve"> </w:t>
      </w:r>
      <w:r w:rsidRPr="002E3BFA">
        <w:rPr>
          <w:rFonts w:ascii="Times New Roman" w:hAnsi="Times New Roman" w:cs="Times New Roman"/>
        </w:rPr>
        <w:t>Os relatos apresentados na Introdução têm apontamentos em primeira pessoa por tratar-se da motivação inicial da pesquisa, baseada em trajetória pessoal.</w:t>
      </w:r>
    </w:p>
  </w:footnote>
  <w:footnote w:id="2">
    <w:p w14:paraId="4913C7D7" w14:textId="77777777" w:rsidR="001A579B" w:rsidRPr="00B33685" w:rsidRDefault="001A579B" w:rsidP="000729C2">
      <w:pPr>
        <w:pStyle w:val="Textodenotaderodap"/>
        <w:rPr>
          <w:rFonts w:ascii="Times New Roman" w:hAnsi="Times New Roman" w:cs="Times New Roman"/>
        </w:rPr>
      </w:pPr>
      <w:r w:rsidRPr="00B33685">
        <w:rPr>
          <w:rStyle w:val="Refdenotaderodap"/>
          <w:rFonts w:ascii="Times New Roman" w:hAnsi="Times New Roman" w:cs="Times New Roman"/>
        </w:rPr>
        <w:footnoteRef/>
      </w:r>
      <w:r w:rsidRPr="00B33685">
        <w:rPr>
          <w:rFonts w:ascii="Times New Roman" w:hAnsi="Times New Roman" w:cs="Times New Roman"/>
        </w:rPr>
        <w:t xml:space="preserve"> Encarregado de um retiro, parceiro pecuário.</w:t>
      </w:r>
    </w:p>
  </w:footnote>
  <w:footnote w:id="3">
    <w:p w14:paraId="16E653F5" w14:textId="77777777" w:rsidR="001A579B" w:rsidRPr="00156CA1" w:rsidRDefault="001A579B" w:rsidP="000729C2">
      <w:pPr>
        <w:pStyle w:val="Textodenotaderodap"/>
        <w:rPr>
          <w:rFonts w:ascii="Times New Roman" w:hAnsi="Times New Roman" w:cs="Times New Roman"/>
        </w:rPr>
      </w:pPr>
      <w:r w:rsidRPr="00156CA1">
        <w:rPr>
          <w:rStyle w:val="Refdenotaderodap"/>
          <w:rFonts w:ascii="Times New Roman" w:hAnsi="Times New Roman" w:cs="Times New Roman"/>
        </w:rPr>
        <w:footnoteRef/>
      </w:r>
      <w:r w:rsidRPr="00156CA1">
        <w:rPr>
          <w:rFonts w:ascii="Times New Roman" w:hAnsi="Times New Roman" w:cs="Times New Roman"/>
        </w:rPr>
        <w:t xml:space="preserve"> Modo carinhoso que os estudantes chamam seu</w:t>
      </w:r>
      <w:r>
        <w:rPr>
          <w:rFonts w:ascii="Times New Roman" w:hAnsi="Times New Roman" w:cs="Times New Roman"/>
        </w:rPr>
        <w:t>s</w:t>
      </w:r>
      <w:r w:rsidRPr="00156CA1">
        <w:rPr>
          <w:rFonts w:ascii="Times New Roman" w:hAnsi="Times New Roman" w:cs="Times New Roman"/>
        </w:rPr>
        <w:t xml:space="preserve"> professores na região onde morava.</w:t>
      </w:r>
    </w:p>
  </w:footnote>
  <w:footnote w:id="4">
    <w:p w14:paraId="1D2F911C" w14:textId="77777777" w:rsidR="001A579B" w:rsidRDefault="001A579B" w:rsidP="000729C2">
      <w:pPr>
        <w:pStyle w:val="Textodenotaderodap"/>
      </w:pPr>
      <w:r>
        <w:rPr>
          <w:rStyle w:val="Refdenotaderodap"/>
        </w:rPr>
        <w:footnoteRef/>
      </w:r>
      <w:r>
        <w:t xml:space="preserve"> Secretária de Estado de Educação e Cultura.</w:t>
      </w:r>
    </w:p>
  </w:footnote>
  <w:footnote w:id="5">
    <w:p w14:paraId="28FA83FF" w14:textId="77777777" w:rsidR="001A579B" w:rsidRDefault="001A579B" w:rsidP="000729C2">
      <w:pPr>
        <w:pStyle w:val="Textodenotaderodap"/>
      </w:pPr>
      <w:r>
        <w:rPr>
          <w:rStyle w:val="Refdenotaderodap"/>
        </w:rPr>
        <w:footnoteRef/>
      </w:r>
      <w:r w:rsidRPr="0052182E">
        <w:rPr>
          <w:rFonts w:ascii="Times New Roman" w:hAnsi="Times New Roman" w:cs="Times New Roman"/>
        </w:rPr>
        <w:t>Descartes propõe-se a encontrar uma certeza básica, imune às dúvidas céticas, que possa servir de base e fundamento para a construção da nova teoria científica. É preciso, assim, encontrar um ponto de apoio, o chamado ‘ponto arquimediano’, que possa servir de ponto de partida seguro para o processo de conhecimento (MARCONDES, 2000, p. 163).</w:t>
      </w:r>
    </w:p>
  </w:footnote>
  <w:footnote w:id="6">
    <w:p w14:paraId="2DA699FD" w14:textId="0F74B2D1" w:rsidR="001A579B" w:rsidRDefault="001A579B" w:rsidP="000729C2">
      <w:pPr>
        <w:pStyle w:val="Textodenotaderodap"/>
      </w:pPr>
      <w:r>
        <w:rPr>
          <w:rStyle w:val="Refdenotaderodap"/>
        </w:rPr>
        <w:footnoteRef/>
      </w:r>
      <w:r w:rsidRPr="00C9031F">
        <w:rPr>
          <w:rFonts w:ascii="Times New Roman" w:hAnsi="Times New Roman" w:cs="Times New Roman"/>
        </w:rPr>
        <w:t xml:space="preserve">[...] positivismo como filosofia surge ligado às </w:t>
      </w:r>
      <w:r w:rsidR="003E0508" w:rsidRPr="00C9031F">
        <w:rPr>
          <w:rFonts w:ascii="Times New Roman" w:hAnsi="Times New Roman" w:cs="Times New Roman"/>
        </w:rPr>
        <w:t>transformações da</w:t>
      </w:r>
      <w:r w:rsidRPr="00C9031F">
        <w:rPr>
          <w:rFonts w:ascii="Times New Roman" w:hAnsi="Times New Roman" w:cs="Times New Roman"/>
        </w:rPr>
        <w:t xml:space="preserve"> sociedade </w:t>
      </w:r>
      <w:r w:rsidR="00C3060F" w:rsidRPr="00C9031F">
        <w:rPr>
          <w:rFonts w:ascii="Times New Roman" w:hAnsi="Times New Roman" w:cs="Times New Roman"/>
        </w:rPr>
        <w:t>europeia</w:t>
      </w:r>
      <w:r w:rsidRPr="00C9031F">
        <w:rPr>
          <w:rFonts w:ascii="Times New Roman" w:hAnsi="Times New Roman" w:cs="Times New Roman"/>
        </w:rPr>
        <w:t xml:space="preserve"> ocidental, na implantação de sua industrialização. Segundo essa forma de pensamento, cabe à história um levantamento “científico </w:t>
      </w:r>
      <w:r w:rsidR="003E0508" w:rsidRPr="00C9031F">
        <w:rPr>
          <w:rFonts w:ascii="Times New Roman" w:hAnsi="Times New Roman" w:cs="Times New Roman"/>
        </w:rPr>
        <w:t>dos fatos</w:t>
      </w:r>
      <w:r w:rsidRPr="00C9031F">
        <w:rPr>
          <w:rFonts w:ascii="Times New Roman" w:hAnsi="Times New Roman" w:cs="Times New Roman"/>
        </w:rPr>
        <w:t>, sem procurar interpreta</w:t>
      </w:r>
      <w:r w:rsidRPr="00C9031F">
        <w:rPr>
          <w:rFonts w:ascii="Times New Roman" w:hAnsi="Times New Roman" w:cs="Times New Roman"/>
        </w:rPr>
        <w:softHyphen/>
      </w:r>
      <w:r>
        <w:rPr>
          <w:rFonts w:ascii="Times New Roman" w:hAnsi="Times New Roman" w:cs="Times New Roman"/>
        </w:rPr>
        <w:t>-los, deixando à sociologia sua </w:t>
      </w:r>
      <w:r w:rsidRPr="00C9031F">
        <w:rPr>
          <w:rFonts w:ascii="Times New Roman" w:hAnsi="Times New Roman" w:cs="Times New Roman"/>
        </w:rPr>
        <w:t xml:space="preserve">interpretação”. Para </w:t>
      </w:r>
      <w:r w:rsidR="003E0508" w:rsidRPr="00C9031F">
        <w:rPr>
          <w:rFonts w:ascii="Times New Roman" w:hAnsi="Times New Roman" w:cs="Times New Roman"/>
        </w:rPr>
        <w:t xml:space="preserve">os </w:t>
      </w:r>
      <w:r w:rsidR="00C3060F" w:rsidRPr="00C9031F">
        <w:rPr>
          <w:rFonts w:ascii="Times New Roman" w:hAnsi="Times New Roman" w:cs="Times New Roman"/>
        </w:rPr>
        <w:t>historiadores positivistas</w:t>
      </w:r>
      <w:r w:rsidRPr="00C9031F">
        <w:rPr>
          <w:rFonts w:ascii="Times New Roman" w:hAnsi="Times New Roman" w:cs="Times New Roman"/>
        </w:rPr>
        <w:t xml:space="preserve">, os  fatos  levantados  se encadeiam como que mecânica e necessariamente, numa relação determinada de causas  e </w:t>
      </w:r>
      <w:r w:rsidR="00C3060F" w:rsidRPr="00C9031F">
        <w:rPr>
          <w:rFonts w:ascii="Times New Roman" w:hAnsi="Times New Roman" w:cs="Times New Roman"/>
        </w:rPr>
        <w:t>consequências</w:t>
      </w:r>
      <w:r w:rsidRPr="00C9031F">
        <w:rPr>
          <w:rFonts w:ascii="Times New Roman" w:hAnsi="Times New Roman" w:cs="Times New Roman"/>
        </w:rPr>
        <w:t xml:space="preserve"> (ou seja, efeitos).  A história por </w:t>
      </w:r>
      <w:r w:rsidR="003E0508" w:rsidRPr="00C9031F">
        <w:rPr>
          <w:rFonts w:ascii="Times New Roman" w:hAnsi="Times New Roman" w:cs="Times New Roman"/>
        </w:rPr>
        <w:t>eles escrita</w:t>
      </w:r>
      <w:r w:rsidRPr="00C9031F">
        <w:rPr>
          <w:rFonts w:ascii="Times New Roman" w:hAnsi="Times New Roman" w:cs="Times New Roman"/>
        </w:rPr>
        <w:t xml:space="preserve"> é uma </w:t>
      </w:r>
      <w:r w:rsidR="00C3060F" w:rsidRPr="00C9031F">
        <w:rPr>
          <w:rFonts w:ascii="Times New Roman" w:hAnsi="Times New Roman" w:cs="Times New Roman"/>
        </w:rPr>
        <w:t>sucessão de</w:t>
      </w:r>
      <w:r w:rsidRPr="00C9031F">
        <w:rPr>
          <w:rFonts w:ascii="Times New Roman" w:hAnsi="Times New Roman" w:cs="Times New Roman"/>
        </w:rPr>
        <w:t xml:space="preserve"> acontecimentos  isolados relatando, sobretudo os efeitos políticos de grande s heróis, os problemas  dinásticos, as batalhas, os tratados diplomáticos </w:t>
      </w:r>
      <w:proofErr w:type="spellStart"/>
      <w:r w:rsidRPr="00C9031F">
        <w:rPr>
          <w:rFonts w:ascii="Times New Roman" w:hAnsi="Times New Roman" w:cs="Times New Roman"/>
        </w:rPr>
        <w:t>etc</w:t>
      </w:r>
      <w:proofErr w:type="spellEnd"/>
      <w:r>
        <w:rPr>
          <w:rFonts w:ascii="Times New Roman" w:hAnsi="Times New Roman" w:cs="Times New Roman"/>
        </w:rPr>
        <w:t xml:space="preserve"> (BORGES, 2003, p. 34)</w:t>
      </w:r>
      <w:r w:rsidRPr="00C9031F">
        <w:rPr>
          <w:rFonts w:ascii="Times New Roman" w:hAnsi="Times New Roman" w:cs="Times New Roman"/>
        </w:rPr>
        <w:t>. </w:t>
      </w:r>
    </w:p>
  </w:footnote>
  <w:footnote w:id="7">
    <w:p w14:paraId="6B6E5C45" w14:textId="77777777" w:rsidR="001A579B" w:rsidRDefault="001A579B" w:rsidP="000729C2">
      <w:pPr>
        <w:pStyle w:val="Textodenotaderodap"/>
        <w:spacing w:before="240"/>
      </w:pPr>
      <w:r>
        <w:rPr>
          <w:rStyle w:val="Refdenotaderodap"/>
        </w:rPr>
        <w:footnoteRef/>
      </w:r>
      <w:r w:rsidRPr="00C457C9">
        <w:rPr>
          <w:rFonts w:ascii="Times New Roman" w:hAnsi="Times New Roman" w:cs="Times New Roman"/>
        </w:rPr>
        <w:t xml:space="preserve">Trata-se de uma ação de ensino da qual resulta a aprendizagem do estudante, superando o simples dizer do conteúdo por parte do professor, pois é sabido que na aula tradicional, que se encerra numa simples exposição de tópicos, somente há garantia da citada exposição, e nada se pode afirmar acerca da apreensão do conteúdo pelo aluno. Nessa superação </w:t>
      </w:r>
      <w:r w:rsidRPr="00620AD7">
        <w:rPr>
          <w:rFonts w:ascii="Times New Roman" w:hAnsi="Times New Roman" w:cs="Times New Roman"/>
        </w:rPr>
        <w:t xml:space="preserve">da exposição tradicional, como única forma de explicitar os conteúdos, é que se inserem as estratégias de </w:t>
      </w:r>
      <w:proofErr w:type="spellStart"/>
      <w:r w:rsidRPr="00620AD7">
        <w:rPr>
          <w:rFonts w:ascii="Times New Roman" w:hAnsi="Times New Roman" w:cs="Times New Roman"/>
        </w:rPr>
        <w:t>ensinagem</w:t>
      </w:r>
      <w:proofErr w:type="spellEnd"/>
      <w:r w:rsidRPr="00620AD7">
        <w:rPr>
          <w:rFonts w:ascii="Times New Roman" w:hAnsi="Times New Roman" w:cs="Times New Roman"/>
        </w:rPr>
        <w:t xml:space="preserve"> (ANATASIOU, 2015, p.20</w:t>
      </w:r>
      <w:r w:rsidRPr="00EA0F12">
        <w:rPr>
          <w:rFonts w:ascii="Times New Roman" w:hAnsi="Times New Roman" w:cs="Times New Roman"/>
          <w:color w:val="0070C0"/>
        </w:rPr>
        <w:t>)</w:t>
      </w:r>
      <w:r>
        <w:rPr>
          <w:rFonts w:ascii="Times New Roman" w:hAnsi="Times New Roman" w:cs="Times New Roman"/>
          <w:color w:val="0070C0"/>
        </w:rPr>
        <w:t>.</w:t>
      </w:r>
    </w:p>
  </w:footnote>
  <w:footnote w:id="8">
    <w:p w14:paraId="60CD1F5A" w14:textId="26D766A0" w:rsidR="001A579B" w:rsidRPr="004D0430" w:rsidRDefault="001A579B">
      <w:pPr>
        <w:pStyle w:val="Textodenotaderodap"/>
        <w:rPr>
          <w:rFonts w:ascii="Times New Roman" w:hAnsi="Times New Roman" w:cs="Times New Roman"/>
        </w:rPr>
      </w:pPr>
      <w:r w:rsidRPr="004D0430">
        <w:rPr>
          <w:rStyle w:val="Refdenotaderodap"/>
          <w:rFonts w:ascii="Times New Roman" w:hAnsi="Times New Roman" w:cs="Times New Roman"/>
        </w:rPr>
        <w:footnoteRef/>
      </w:r>
      <w:r w:rsidRPr="004D0430">
        <w:rPr>
          <w:rFonts w:ascii="Times New Roman" w:hAnsi="Times New Roman" w:cs="Times New Roman"/>
        </w:rPr>
        <w:t xml:space="preserve"> Que faz referência a simbiose, associação de dois ou mais seres que embora pertencem à espécie diferentes, são definidos como um só organismo.</w:t>
      </w:r>
    </w:p>
  </w:footnote>
  <w:footnote w:id="9">
    <w:p w14:paraId="38C0F996" w14:textId="3FB920DD" w:rsidR="001A579B" w:rsidRDefault="001A579B">
      <w:pPr>
        <w:pStyle w:val="Textodenotaderodap"/>
      </w:pPr>
      <w:r>
        <w:rPr>
          <w:rStyle w:val="Refdenotaderodap"/>
        </w:rPr>
        <w:footnoteRef/>
      </w:r>
      <w:r>
        <w:t xml:space="preserve"> </w:t>
      </w:r>
      <w:r w:rsidRPr="00AB3B84">
        <w:rPr>
          <w:rFonts w:ascii="Times New Roman" w:hAnsi="Times New Roman" w:cs="Times New Roman"/>
        </w:rPr>
        <w:t xml:space="preserve">praça principal das antigas cidades gregas, local em que se instalava o mercado e que muitas vezes servia para a realização das assembleias do povo; formando um recinto decorado com </w:t>
      </w:r>
      <w:r>
        <w:rPr>
          <w:rFonts w:ascii="Times New Roman" w:hAnsi="Times New Roman" w:cs="Times New Roman"/>
        </w:rPr>
        <w:t>coberturas apoiada por pilares -pórticos ou abóbadas -</w:t>
      </w:r>
      <w:r w:rsidRPr="00AB3B84">
        <w:rPr>
          <w:rFonts w:ascii="Times New Roman" w:hAnsi="Times New Roman" w:cs="Times New Roman"/>
        </w:rPr>
        <w:t>, estátuas</w:t>
      </w:r>
      <w:r>
        <w:rPr>
          <w:rFonts w:ascii="Times New Roman" w:hAnsi="Times New Roman" w:cs="Times New Roman"/>
        </w:rPr>
        <w:t>, dentre outros monumentos</w:t>
      </w:r>
      <w:r w:rsidRPr="00AB3B84">
        <w:rPr>
          <w:rFonts w:ascii="Times New Roman" w:hAnsi="Times New Roman" w:cs="Times New Roman"/>
        </w:rPr>
        <w:t>, era t</w:t>
      </w:r>
      <w:r>
        <w:rPr>
          <w:rFonts w:ascii="Times New Roman" w:hAnsi="Times New Roman" w:cs="Times New Roman"/>
        </w:rPr>
        <w:t>ambém</w:t>
      </w:r>
      <w:r w:rsidRPr="00AB3B84">
        <w:rPr>
          <w:rFonts w:ascii="Times New Roman" w:hAnsi="Times New Roman" w:cs="Times New Roman"/>
        </w:rPr>
        <w:t xml:space="preserve"> um centro religioso.</w:t>
      </w:r>
    </w:p>
  </w:footnote>
  <w:footnote w:id="10">
    <w:p w14:paraId="47641F27" w14:textId="001B910A" w:rsidR="001A579B" w:rsidRPr="00734E46" w:rsidRDefault="001A579B">
      <w:pPr>
        <w:pStyle w:val="Textodenotaderodap"/>
        <w:rPr>
          <w:rFonts w:ascii="Times New Roman" w:hAnsi="Times New Roman" w:cs="Times New Roman"/>
        </w:rPr>
      </w:pPr>
      <w:r w:rsidRPr="00734E46">
        <w:rPr>
          <w:rStyle w:val="Refdenotaderodap"/>
          <w:rFonts w:ascii="Times New Roman" w:hAnsi="Times New Roman" w:cs="Times New Roman"/>
        </w:rPr>
        <w:footnoteRef/>
      </w:r>
      <w:r w:rsidRPr="00734E46">
        <w:rPr>
          <w:rFonts w:ascii="Times New Roman" w:hAnsi="Times New Roman" w:cs="Times New Roman"/>
        </w:rPr>
        <w:t xml:space="preserve"> </w:t>
      </w:r>
      <w:r w:rsidRPr="00734E46">
        <w:rPr>
          <w:rFonts w:ascii="Times New Roman" w:hAnsi="Times New Roman" w:cs="Times New Roman"/>
          <w:color w:val="222222"/>
          <w:shd w:val="clear" w:color="auto" w:fill="FFFFFF"/>
        </w:rPr>
        <w:t>no </w:t>
      </w:r>
      <w:r w:rsidRPr="00734E46">
        <w:rPr>
          <w:rFonts w:ascii="Times New Roman" w:hAnsi="Times New Roman" w:cs="Times New Roman"/>
          <w:i/>
          <w:iCs/>
          <w:color w:val="222222"/>
          <w:shd w:val="clear" w:color="auto" w:fill="FFFFFF"/>
        </w:rPr>
        <w:t>platonismo</w:t>
      </w:r>
      <w:r w:rsidRPr="00734E46">
        <w:rPr>
          <w:rFonts w:ascii="Times New Roman" w:hAnsi="Times New Roman" w:cs="Times New Roman"/>
          <w:color w:val="222222"/>
          <w:shd w:val="clear" w:color="auto" w:fill="FFFFFF"/>
        </w:rPr>
        <w:t>, processo de diálogo, debate entre interlocutores comprometidos com a busca da verdade, através do qual a alma se eleva, gradativamente, das aparências sensíveis às realidades inteligíveis ou ideias.</w:t>
      </w:r>
    </w:p>
  </w:footnote>
  <w:footnote w:id="11">
    <w:p w14:paraId="5D2B6C8F" w14:textId="77777777" w:rsidR="001A579B" w:rsidRDefault="001A579B" w:rsidP="00F30929">
      <w:pPr>
        <w:pStyle w:val="Textodenotaderodap"/>
      </w:pPr>
      <w:r>
        <w:rPr>
          <w:rStyle w:val="Refdenotaderodap"/>
        </w:rPr>
        <w:footnoteRef/>
      </w:r>
      <w:r>
        <w:t xml:space="preserve"> </w:t>
      </w:r>
      <w:r w:rsidRPr="00B176A9">
        <w:rPr>
          <w:rFonts w:ascii="Times New Roman" w:hAnsi="Times New Roman" w:cs="Times New Roman"/>
          <w:i/>
          <w:iCs/>
        </w:rPr>
        <w:t>Pogrom</w:t>
      </w:r>
      <w:r w:rsidRPr="00B176A9">
        <w:rPr>
          <w:rFonts w:ascii="Times New Roman" w:hAnsi="Times New Roman" w:cs="Times New Roman"/>
        </w:rPr>
        <w:t xml:space="preserve"> é uma palavra russa que significa "causar estragos, destruir violentamente". Historicamente, o termo refere-se aos violentos ataques físicos da população em geral contra os judeus, tanto no império russo como em outros países. Acredita-se que o primeiro incidente deste tipo a ser rotulado pogrom foi um tumulto </w:t>
      </w:r>
      <w:proofErr w:type="spellStart"/>
      <w:r w:rsidRPr="00B176A9">
        <w:rPr>
          <w:rFonts w:ascii="Times New Roman" w:hAnsi="Times New Roman" w:cs="Times New Roman"/>
        </w:rPr>
        <w:t>anti-semita</w:t>
      </w:r>
      <w:proofErr w:type="spellEnd"/>
      <w:r w:rsidRPr="00B176A9">
        <w:rPr>
          <w:rFonts w:ascii="Times New Roman" w:hAnsi="Times New Roman" w:cs="Times New Roman"/>
        </w:rPr>
        <w:t xml:space="preserve"> ocorrido na cidade de Odessa em 1821. Como termo descritivo, a palavra "pogrom" tornou-se de uso comum durante as grandes revoltas </w:t>
      </w:r>
      <w:proofErr w:type="spellStart"/>
      <w:r w:rsidRPr="00B176A9">
        <w:rPr>
          <w:rFonts w:ascii="Times New Roman" w:hAnsi="Times New Roman" w:cs="Times New Roman"/>
        </w:rPr>
        <w:t>anti-semitas</w:t>
      </w:r>
      <w:proofErr w:type="spellEnd"/>
      <w:r w:rsidRPr="00B176A9">
        <w:rPr>
          <w:rFonts w:ascii="Times New Roman" w:hAnsi="Times New Roman" w:cs="Times New Roman"/>
        </w:rPr>
        <w:t xml:space="preserve"> que aconteceram na Ucrânia e no sul da Rússia, entre 1881 e 1884, após o assassinato do Czar Alexandre II. Durante o período do nazismo na Alemanha e no leste europeu, assim como havia acontecido na Rússia Czarista, os pretextos para os pogroms eram ressentimentos econômicos, sociais, e políticos contra os judeus, reforçando o já tradicional </w:t>
      </w:r>
      <w:proofErr w:type="spellStart"/>
      <w:r w:rsidRPr="00B176A9">
        <w:rPr>
          <w:rFonts w:ascii="Times New Roman" w:hAnsi="Times New Roman" w:cs="Times New Roman"/>
        </w:rPr>
        <w:t>anti-semitismo</w:t>
      </w:r>
      <w:proofErr w:type="spellEnd"/>
      <w:r w:rsidRPr="00B176A9">
        <w:rPr>
          <w:rFonts w:ascii="Times New Roman" w:hAnsi="Times New Roman" w:cs="Times New Roman"/>
        </w:rPr>
        <w:t xml:space="preserve"> religioso.</w:t>
      </w:r>
      <w:r>
        <w:rPr>
          <w:rFonts w:ascii="Times New Roman" w:hAnsi="Times New Roman" w:cs="Times New Roman"/>
        </w:rPr>
        <w:t xml:space="preserve"> Fonte: </w:t>
      </w:r>
      <w:proofErr w:type="spellStart"/>
      <w:r>
        <w:rPr>
          <w:rFonts w:ascii="Times New Roman" w:hAnsi="Times New Roman" w:cs="Times New Roman"/>
        </w:rPr>
        <w:t>HolocaustEncyclopedia</w:t>
      </w:r>
      <w:proofErr w:type="spellEnd"/>
      <w:r>
        <w:rPr>
          <w:rFonts w:ascii="Times New Roman" w:hAnsi="Times New Roman" w:cs="Times New Roman"/>
        </w:rPr>
        <w:t>. Disponível em:</w:t>
      </w:r>
      <w:r w:rsidRPr="00591AA2">
        <w:rPr>
          <w:rFonts w:ascii="Times New Roman" w:hAnsi="Times New Roman" w:cs="Times New Roman"/>
        </w:rPr>
        <w:t xml:space="preserve"> </w:t>
      </w:r>
      <w:hyperlink r:id="rId1" w:history="1">
        <w:r w:rsidRPr="00591AA2">
          <w:rPr>
            <w:rStyle w:val="Hyperlink"/>
            <w:rFonts w:ascii="Times New Roman" w:hAnsi="Times New Roman" w:cs="Times New Roman"/>
          </w:rPr>
          <w:t>https://encyclopedia.ushmm.org/content/pt-br/article/pogroms</w:t>
        </w:r>
      </w:hyperlink>
      <w:r>
        <w:rPr>
          <w:rFonts w:ascii="Times New Roman" w:hAnsi="Times New Roman" w:cs="Times New Roman"/>
        </w:rPr>
        <w:t xml:space="preserve"> acesso em: 25/11/2018.</w:t>
      </w:r>
    </w:p>
  </w:footnote>
  <w:footnote w:id="12">
    <w:p w14:paraId="65F090C0" w14:textId="77777777" w:rsidR="001A579B" w:rsidRDefault="001A579B" w:rsidP="00F30929">
      <w:pPr>
        <w:pStyle w:val="Textodenotaderodap"/>
      </w:pPr>
      <w:r>
        <w:rPr>
          <w:rStyle w:val="Refdenotaderodap"/>
        </w:rPr>
        <w:footnoteRef/>
      </w:r>
      <w:r>
        <w:t xml:space="preserve"> </w:t>
      </w:r>
      <w:r>
        <w:rPr>
          <w:rFonts w:ascii="Times New Roman" w:hAnsi="Times New Roman" w:cs="Times New Roman"/>
          <w:szCs w:val="24"/>
        </w:rPr>
        <w:t>Refugiados da Europa oriental e prisioneiros dos campos de concentração.</w:t>
      </w:r>
    </w:p>
  </w:footnote>
  <w:footnote w:id="13">
    <w:p w14:paraId="27F1AECB" w14:textId="3C95C809" w:rsidR="001A579B" w:rsidRPr="00665FB8" w:rsidRDefault="001A579B" w:rsidP="00461F30">
      <w:pPr>
        <w:spacing w:line="240" w:lineRule="auto"/>
        <w:rPr>
          <w:rFonts w:ascii="Times New Roman" w:hAnsi="Times New Roman" w:cs="Times New Roman"/>
          <w:color w:val="FF0000"/>
          <w:sz w:val="20"/>
          <w:szCs w:val="20"/>
        </w:rPr>
      </w:pPr>
      <w:r w:rsidRPr="00665FB8">
        <w:rPr>
          <w:rStyle w:val="Refdenotaderodap"/>
          <w:rFonts w:ascii="Times New Roman" w:hAnsi="Times New Roman" w:cs="Times New Roman"/>
          <w:sz w:val="20"/>
          <w:szCs w:val="20"/>
        </w:rPr>
        <w:footnoteRef/>
      </w:r>
      <w:r w:rsidRPr="00665FB8">
        <w:rPr>
          <w:rFonts w:ascii="Times New Roman" w:hAnsi="Times New Roman" w:cs="Times New Roman"/>
          <w:sz w:val="20"/>
          <w:szCs w:val="20"/>
        </w:rPr>
        <w:t xml:space="preserve"> A busca do material na internet ocorreu no dia 01 de setembro de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729034"/>
      <w:docPartObj>
        <w:docPartGallery w:val="Page Numbers (Top of Page)"/>
        <w:docPartUnique/>
      </w:docPartObj>
    </w:sdtPr>
    <w:sdtContent>
      <w:p w14:paraId="1BA930E4" w14:textId="3423D40E" w:rsidR="001A579B" w:rsidRDefault="001A579B">
        <w:pPr>
          <w:pStyle w:val="Cabealho"/>
          <w:jc w:val="right"/>
        </w:pPr>
        <w:r>
          <w:fldChar w:fldCharType="begin"/>
        </w:r>
        <w:r>
          <w:instrText xml:space="preserve"> PAGE   \* MERGEFORMAT </w:instrText>
        </w:r>
        <w:r>
          <w:fldChar w:fldCharType="separate"/>
        </w:r>
        <w:r>
          <w:rPr>
            <w:noProof/>
          </w:rPr>
          <w:t>1</w:t>
        </w:r>
        <w:r>
          <w:rPr>
            <w:noProof/>
          </w:rPr>
          <w:fldChar w:fldCharType="end"/>
        </w:r>
      </w:p>
    </w:sdtContent>
  </w:sdt>
  <w:p w14:paraId="44C54B62" w14:textId="77777777" w:rsidR="001A579B" w:rsidRDefault="001A579B">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0D0677"/>
    <w:multiLevelType w:val="hybridMultilevel"/>
    <w:tmpl w:val="7FFA3EA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16962993"/>
    <w:multiLevelType w:val="hybridMultilevel"/>
    <w:tmpl w:val="F7923698"/>
    <w:lvl w:ilvl="0" w:tplc="BAEA505E">
      <w:start w:val="1"/>
      <w:numFmt w:val="lowerLetter"/>
      <w:lvlText w:val="%1)"/>
      <w:lvlJc w:val="left"/>
      <w:pPr>
        <w:ind w:left="2628" w:hanging="360"/>
      </w:pPr>
      <w:rPr>
        <w:rFonts w:ascii="Times New Roman" w:eastAsiaTheme="minorHAnsi" w:hAnsi="Times New Roman" w:cs="Times New Roman"/>
      </w:rPr>
    </w:lvl>
    <w:lvl w:ilvl="1" w:tplc="04160019" w:tentative="1">
      <w:start w:val="1"/>
      <w:numFmt w:val="lowerLetter"/>
      <w:lvlText w:val="%2."/>
      <w:lvlJc w:val="left"/>
      <w:pPr>
        <w:ind w:left="3348" w:hanging="360"/>
      </w:pPr>
    </w:lvl>
    <w:lvl w:ilvl="2" w:tplc="0416001B" w:tentative="1">
      <w:start w:val="1"/>
      <w:numFmt w:val="lowerRoman"/>
      <w:lvlText w:val="%3."/>
      <w:lvlJc w:val="right"/>
      <w:pPr>
        <w:ind w:left="4068" w:hanging="180"/>
      </w:pPr>
    </w:lvl>
    <w:lvl w:ilvl="3" w:tplc="0416000F" w:tentative="1">
      <w:start w:val="1"/>
      <w:numFmt w:val="decimal"/>
      <w:lvlText w:val="%4."/>
      <w:lvlJc w:val="left"/>
      <w:pPr>
        <w:ind w:left="4788" w:hanging="360"/>
      </w:pPr>
    </w:lvl>
    <w:lvl w:ilvl="4" w:tplc="04160019" w:tentative="1">
      <w:start w:val="1"/>
      <w:numFmt w:val="lowerLetter"/>
      <w:lvlText w:val="%5."/>
      <w:lvlJc w:val="left"/>
      <w:pPr>
        <w:ind w:left="5508" w:hanging="360"/>
      </w:pPr>
    </w:lvl>
    <w:lvl w:ilvl="5" w:tplc="0416001B" w:tentative="1">
      <w:start w:val="1"/>
      <w:numFmt w:val="lowerRoman"/>
      <w:lvlText w:val="%6."/>
      <w:lvlJc w:val="right"/>
      <w:pPr>
        <w:ind w:left="6228" w:hanging="180"/>
      </w:pPr>
    </w:lvl>
    <w:lvl w:ilvl="6" w:tplc="0416000F" w:tentative="1">
      <w:start w:val="1"/>
      <w:numFmt w:val="decimal"/>
      <w:lvlText w:val="%7."/>
      <w:lvlJc w:val="left"/>
      <w:pPr>
        <w:ind w:left="6948" w:hanging="360"/>
      </w:pPr>
    </w:lvl>
    <w:lvl w:ilvl="7" w:tplc="04160019" w:tentative="1">
      <w:start w:val="1"/>
      <w:numFmt w:val="lowerLetter"/>
      <w:lvlText w:val="%8."/>
      <w:lvlJc w:val="left"/>
      <w:pPr>
        <w:ind w:left="7668" w:hanging="360"/>
      </w:pPr>
    </w:lvl>
    <w:lvl w:ilvl="8" w:tplc="0416001B" w:tentative="1">
      <w:start w:val="1"/>
      <w:numFmt w:val="lowerRoman"/>
      <w:lvlText w:val="%9."/>
      <w:lvlJc w:val="right"/>
      <w:pPr>
        <w:ind w:left="8388" w:hanging="180"/>
      </w:pPr>
    </w:lvl>
  </w:abstractNum>
  <w:abstractNum w:abstractNumId="2" w15:restartNumberingAfterBreak="0">
    <w:nsid w:val="1C7915D0"/>
    <w:multiLevelType w:val="multilevel"/>
    <w:tmpl w:val="0AC6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1F51CF"/>
    <w:multiLevelType w:val="hybridMultilevel"/>
    <w:tmpl w:val="86C6ED9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6C151D24"/>
    <w:multiLevelType w:val="multilevel"/>
    <w:tmpl w:val="4B1019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6C3F7361"/>
    <w:multiLevelType w:val="hybridMultilevel"/>
    <w:tmpl w:val="64EE80A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77136A95"/>
    <w:multiLevelType w:val="multilevel"/>
    <w:tmpl w:val="5D225D1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7751CF8"/>
    <w:multiLevelType w:val="multilevel"/>
    <w:tmpl w:val="04160025"/>
    <w:lvl w:ilvl="0">
      <w:start w:val="1"/>
      <w:numFmt w:val="decimal"/>
      <w:pStyle w:val="Ttulo1"/>
      <w:lvlText w:val="%1"/>
      <w:lvlJc w:val="left"/>
      <w:pPr>
        <w:ind w:left="3126" w:hanging="432"/>
      </w:pPr>
    </w:lvl>
    <w:lvl w:ilvl="1">
      <w:start w:val="1"/>
      <w:numFmt w:val="decimal"/>
      <w:pStyle w:val="Ttulo2"/>
      <w:lvlText w:val="%1.%2"/>
      <w:lvlJc w:val="left"/>
      <w:pPr>
        <w:ind w:left="3128"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num w:numId="1">
    <w:abstractNumId w:val="0"/>
  </w:num>
  <w:num w:numId="2">
    <w:abstractNumId w:val="5"/>
  </w:num>
  <w:num w:numId="3">
    <w:abstractNumId w:val="4"/>
  </w:num>
  <w:num w:numId="4">
    <w:abstractNumId w:val="1"/>
  </w:num>
  <w:num w:numId="5">
    <w:abstractNumId w:val="6"/>
  </w:num>
  <w:num w:numId="6">
    <w:abstractNumId w:val="3"/>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4"/>
  <w:proofState w:spelling="clean"/>
  <w:defaultTabStop w:val="708"/>
  <w:hyphenationZone w:val="425"/>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7175"/>
    <w:rsid w:val="000128F1"/>
    <w:rsid w:val="00020A92"/>
    <w:rsid w:val="00031BA2"/>
    <w:rsid w:val="00032244"/>
    <w:rsid w:val="00032474"/>
    <w:rsid w:val="00051DBA"/>
    <w:rsid w:val="000729C2"/>
    <w:rsid w:val="000817C7"/>
    <w:rsid w:val="00085D7D"/>
    <w:rsid w:val="000868A8"/>
    <w:rsid w:val="0009241B"/>
    <w:rsid w:val="00093938"/>
    <w:rsid w:val="00095D64"/>
    <w:rsid w:val="000B73A0"/>
    <w:rsid w:val="000C6302"/>
    <w:rsid w:val="000E04BF"/>
    <w:rsid w:val="0011430E"/>
    <w:rsid w:val="001155C9"/>
    <w:rsid w:val="00130B3A"/>
    <w:rsid w:val="00140725"/>
    <w:rsid w:val="00143DDC"/>
    <w:rsid w:val="00151D61"/>
    <w:rsid w:val="001632A3"/>
    <w:rsid w:val="0016493D"/>
    <w:rsid w:val="00173F6E"/>
    <w:rsid w:val="00174AC4"/>
    <w:rsid w:val="0017542D"/>
    <w:rsid w:val="001808DB"/>
    <w:rsid w:val="0019015E"/>
    <w:rsid w:val="001934EB"/>
    <w:rsid w:val="00194956"/>
    <w:rsid w:val="001A579B"/>
    <w:rsid w:val="001A612B"/>
    <w:rsid w:val="001B0086"/>
    <w:rsid w:val="001B27A0"/>
    <w:rsid w:val="001C3AF8"/>
    <w:rsid w:val="001E053C"/>
    <w:rsid w:val="001F50D5"/>
    <w:rsid w:val="00201E0C"/>
    <w:rsid w:val="00216C60"/>
    <w:rsid w:val="0022276C"/>
    <w:rsid w:val="00231BC1"/>
    <w:rsid w:val="00234967"/>
    <w:rsid w:val="00250EE7"/>
    <w:rsid w:val="002570A2"/>
    <w:rsid w:val="0026296B"/>
    <w:rsid w:val="00272FD6"/>
    <w:rsid w:val="00275BA5"/>
    <w:rsid w:val="0028252E"/>
    <w:rsid w:val="002846FB"/>
    <w:rsid w:val="002920D8"/>
    <w:rsid w:val="00293797"/>
    <w:rsid w:val="002B6FD7"/>
    <w:rsid w:val="002E0073"/>
    <w:rsid w:val="002E3BFA"/>
    <w:rsid w:val="00307EAA"/>
    <w:rsid w:val="00307F37"/>
    <w:rsid w:val="0031302D"/>
    <w:rsid w:val="00324078"/>
    <w:rsid w:val="003641EB"/>
    <w:rsid w:val="00367C35"/>
    <w:rsid w:val="0037142B"/>
    <w:rsid w:val="003804CC"/>
    <w:rsid w:val="00383D68"/>
    <w:rsid w:val="003977FA"/>
    <w:rsid w:val="003A471A"/>
    <w:rsid w:val="003B5C91"/>
    <w:rsid w:val="003D6DB6"/>
    <w:rsid w:val="003D6F98"/>
    <w:rsid w:val="003E0508"/>
    <w:rsid w:val="003E0D29"/>
    <w:rsid w:val="00404C4C"/>
    <w:rsid w:val="00404F77"/>
    <w:rsid w:val="00405580"/>
    <w:rsid w:val="00407175"/>
    <w:rsid w:val="00417A0F"/>
    <w:rsid w:val="00461F30"/>
    <w:rsid w:val="00464AB5"/>
    <w:rsid w:val="00470170"/>
    <w:rsid w:val="00484E5C"/>
    <w:rsid w:val="004B193D"/>
    <w:rsid w:val="004B2CE1"/>
    <w:rsid w:val="004B402C"/>
    <w:rsid w:val="004C443B"/>
    <w:rsid w:val="004D0430"/>
    <w:rsid w:val="004D5A55"/>
    <w:rsid w:val="004E2560"/>
    <w:rsid w:val="004E7AE8"/>
    <w:rsid w:val="004F2976"/>
    <w:rsid w:val="004F30E2"/>
    <w:rsid w:val="004F39ED"/>
    <w:rsid w:val="0050689C"/>
    <w:rsid w:val="00510A5D"/>
    <w:rsid w:val="00525A19"/>
    <w:rsid w:val="00537B28"/>
    <w:rsid w:val="00540F33"/>
    <w:rsid w:val="0054207C"/>
    <w:rsid w:val="00546706"/>
    <w:rsid w:val="00570C11"/>
    <w:rsid w:val="00575DDF"/>
    <w:rsid w:val="00591AA2"/>
    <w:rsid w:val="00594021"/>
    <w:rsid w:val="005A4842"/>
    <w:rsid w:val="005A5189"/>
    <w:rsid w:val="005C0F94"/>
    <w:rsid w:val="005C4401"/>
    <w:rsid w:val="005D2B22"/>
    <w:rsid w:val="005D384C"/>
    <w:rsid w:val="005E7397"/>
    <w:rsid w:val="006009E4"/>
    <w:rsid w:val="00603F3F"/>
    <w:rsid w:val="00605AF6"/>
    <w:rsid w:val="00630620"/>
    <w:rsid w:val="006410C6"/>
    <w:rsid w:val="0064267D"/>
    <w:rsid w:val="00645472"/>
    <w:rsid w:val="006532FA"/>
    <w:rsid w:val="00665FB8"/>
    <w:rsid w:val="0066600A"/>
    <w:rsid w:val="00672D51"/>
    <w:rsid w:val="006833C2"/>
    <w:rsid w:val="006D5572"/>
    <w:rsid w:val="0071014D"/>
    <w:rsid w:val="00720AB5"/>
    <w:rsid w:val="00730FFA"/>
    <w:rsid w:val="00734E46"/>
    <w:rsid w:val="0076271E"/>
    <w:rsid w:val="00763C9E"/>
    <w:rsid w:val="007654AC"/>
    <w:rsid w:val="00795FEA"/>
    <w:rsid w:val="007A03E7"/>
    <w:rsid w:val="007A0747"/>
    <w:rsid w:val="007A3E54"/>
    <w:rsid w:val="007A5249"/>
    <w:rsid w:val="007A59AA"/>
    <w:rsid w:val="007B2520"/>
    <w:rsid w:val="007C5F63"/>
    <w:rsid w:val="007D5B19"/>
    <w:rsid w:val="007E2B92"/>
    <w:rsid w:val="008118F2"/>
    <w:rsid w:val="00813A50"/>
    <w:rsid w:val="00815072"/>
    <w:rsid w:val="008234EB"/>
    <w:rsid w:val="008325CC"/>
    <w:rsid w:val="00841B99"/>
    <w:rsid w:val="00844150"/>
    <w:rsid w:val="00855D1C"/>
    <w:rsid w:val="008849DE"/>
    <w:rsid w:val="008A22A6"/>
    <w:rsid w:val="008A34F8"/>
    <w:rsid w:val="008B0E20"/>
    <w:rsid w:val="008C52C5"/>
    <w:rsid w:val="008D0394"/>
    <w:rsid w:val="008D0D7F"/>
    <w:rsid w:val="008D24F7"/>
    <w:rsid w:val="008D753E"/>
    <w:rsid w:val="008E086B"/>
    <w:rsid w:val="008E6EA6"/>
    <w:rsid w:val="008F7B27"/>
    <w:rsid w:val="00903961"/>
    <w:rsid w:val="00904669"/>
    <w:rsid w:val="00905644"/>
    <w:rsid w:val="00906182"/>
    <w:rsid w:val="00913F5D"/>
    <w:rsid w:val="00913FAC"/>
    <w:rsid w:val="00914355"/>
    <w:rsid w:val="00923590"/>
    <w:rsid w:val="009326B8"/>
    <w:rsid w:val="009420B1"/>
    <w:rsid w:val="00945DF9"/>
    <w:rsid w:val="009512D4"/>
    <w:rsid w:val="0095172C"/>
    <w:rsid w:val="00967F15"/>
    <w:rsid w:val="0097294D"/>
    <w:rsid w:val="009935DA"/>
    <w:rsid w:val="00997493"/>
    <w:rsid w:val="009A354E"/>
    <w:rsid w:val="009C01F6"/>
    <w:rsid w:val="009C3332"/>
    <w:rsid w:val="009C5247"/>
    <w:rsid w:val="009D53FE"/>
    <w:rsid w:val="009D716E"/>
    <w:rsid w:val="009E0565"/>
    <w:rsid w:val="009E070B"/>
    <w:rsid w:val="009E4172"/>
    <w:rsid w:val="009E42FC"/>
    <w:rsid w:val="009E72AE"/>
    <w:rsid w:val="009F2D22"/>
    <w:rsid w:val="009F46D0"/>
    <w:rsid w:val="009F4A93"/>
    <w:rsid w:val="00A13043"/>
    <w:rsid w:val="00A2149A"/>
    <w:rsid w:val="00A36459"/>
    <w:rsid w:val="00A469E8"/>
    <w:rsid w:val="00A51299"/>
    <w:rsid w:val="00A55784"/>
    <w:rsid w:val="00A568B8"/>
    <w:rsid w:val="00A67979"/>
    <w:rsid w:val="00A86A4E"/>
    <w:rsid w:val="00A90073"/>
    <w:rsid w:val="00A92783"/>
    <w:rsid w:val="00A9322B"/>
    <w:rsid w:val="00A93B63"/>
    <w:rsid w:val="00AA65ED"/>
    <w:rsid w:val="00AB0CAE"/>
    <w:rsid w:val="00AB3B84"/>
    <w:rsid w:val="00AC3F9A"/>
    <w:rsid w:val="00AD1E08"/>
    <w:rsid w:val="00AD3F28"/>
    <w:rsid w:val="00AE546D"/>
    <w:rsid w:val="00AF1B34"/>
    <w:rsid w:val="00AF72A4"/>
    <w:rsid w:val="00B1205D"/>
    <w:rsid w:val="00B15EFC"/>
    <w:rsid w:val="00B16C55"/>
    <w:rsid w:val="00B200DF"/>
    <w:rsid w:val="00B416B8"/>
    <w:rsid w:val="00B43050"/>
    <w:rsid w:val="00B46C24"/>
    <w:rsid w:val="00B52C75"/>
    <w:rsid w:val="00B56B9B"/>
    <w:rsid w:val="00B62572"/>
    <w:rsid w:val="00B6328D"/>
    <w:rsid w:val="00B664B9"/>
    <w:rsid w:val="00B9070C"/>
    <w:rsid w:val="00BA1613"/>
    <w:rsid w:val="00BA17AB"/>
    <w:rsid w:val="00BA58C9"/>
    <w:rsid w:val="00BC0C65"/>
    <w:rsid w:val="00BC21E6"/>
    <w:rsid w:val="00BD1F19"/>
    <w:rsid w:val="00BE3006"/>
    <w:rsid w:val="00C059FE"/>
    <w:rsid w:val="00C07D41"/>
    <w:rsid w:val="00C12940"/>
    <w:rsid w:val="00C21C11"/>
    <w:rsid w:val="00C26C0C"/>
    <w:rsid w:val="00C3060F"/>
    <w:rsid w:val="00C37246"/>
    <w:rsid w:val="00C41204"/>
    <w:rsid w:val="00C44486"/>
    <w:rsid w:val="00C52BD7"/>
    <w:rsid w:val="00C60F28"/>
    <w:rsid w:val="00C617E7"/>
    <w:rsid w:val="00C900C9"/>
    <w:rsid w:val="00C908E0"/>
    <w:rsid w:val="00CA5D35"/>
    <w:rsid w:val="00CC3AFD"/>
    <w:rsid w:val="00CC432C"/>
    <w:rsid w:val="00CF0C95"/>
    <w:rsid w:val="00D015CC"/>
    <w:rsid w:val="00D110DF"/>
    <w:rsid w:val="00D14207"/>
    <w:rsid w:val="00D22C7B"/>
    <w:rsid w:val="00D56B24"/>
    <w:rsid w:val="00D63E7B"/>
    <w:rsid w:val="00D7199D"/>
    <w:rsid w:val="00D8724C"/>
    <w:rsid w:val="00D91883"/>
    <w:rsid w:val="00DA0F5D"/>
    <w:rsid w:val="00DA59DB"/>
    <w:rsid w:val="00DB09A3"/>
    <w:rsid w:val="00DD1B3B"/>
    <w:rsid w:val="00DE6F5E"/>
    <w:rsid w:val="00DF1302"/>
    <w:rsid w:val="00E06230"/>
    <w:rsid w:val="00E067BE"/>
    <w:rsid w:val="00E0766B"/>
    <w:rsid w:val="00E07E9A"/>
    <w:rsid w:val="00E3075A"/>
    <w:rsid w:val="00E34157"/>
    <w:rsid w:val="00E45FF0"/>
    <w:rsid w:val="00E6486C"/>
    <w:rsid w:val="00E75813"/>
    <w:rsid w:val="00E828F2"/>
    <w:rsid w:val="00E8537B"/>
    <w:rsid w:val="00E86EDE"/>
    <w:rsid w:val="00E923AA"/>
    <w:rsid w:val="00EA180D"/>
    <w:rsid w:val="00EA50F0"/>
    <w:rsid w:val="00EB2FBD"/>
    <w:rsid w:val="00EB3DB1"/>
    <w:rsid w:val="00EB7E95"/>
    <w:rsid w:val="00EC5286"/>
    <w:rsid w:val="00ED0C81"/>
    <w:rsid w:val="00ED1615"/>
    <w:rsid w:val="00ED3076"/>
    <w:rsid w:val="00ED353F"/>
    <w:rsid w:val="00ED3E39"/>
    <w:rsid w:val="00ED77D6"/>
    <w:rsid w:val="00EE172A"/>
    <w:rsid w:val="00EE2D0B"/>
    <w:rsid w:val="00EE5675"/>
    <w:rsid w:val="00EE5709"/>
    <w:rsid w:val="00EF57EB"/>
    <w:rsid w:val="00F01263"/>
    <w:rsid w:val="00F10954"/>
    <w:rsid w:val="00F30929"/>
    <w:rsid w:val="00F67250"/>
    <w:rsid w:val="00F8457E"/>
    <w:rsid w:val="00F87ACE"/>
    <w:rsid w:val="00F95CC7"/>
    <w:rsid w:val="00FA1AE2"/>
    <w:rsid w:val="00FC1AA4"/>
    <w:rsid w:val="00FC2360"/>
    <w:rsid w:val="00FD3A16"/>
    <w:rsid w:val="00FD7127"/>
    <w:rsid w:val="00FD7DF5"/>
    <w:rsid w:val="00FE2F8C"/>
    <w:rsid w:val="00FE36B7"/>
    <w:rsid w:val="00FE70F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5D1A1"/>
  <w15:docId w15:val="{F98E1282-7AF3-4555-81BE-5D3D7BB7B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F5D"/>
    <w:pPr>
      <w:spacing w:after="0" w:line="360" w:lineRule="auto"/>
      <w:jc w:val="both"/>
    </w:pPr>
    <w:rPr>
      <w:rFonts w:ascii="Arial" w:hAnsi="Arial"/>
      <w:sz w:val="24"/>
    </w:rPr>
  </w:style>
  <w:style w:type="paragraph" w:styleId="Ttulo1">
    <w:name w:val="heading 1"/>
    <w:basedOn w:val="Normal"/>
    <w:next w:val="Normal"/>
    <w:link w:val="Ttulo1Char"/>
    <w:uiPriority w:val="9"/>
    <w:qFormat/>
    <w:rsid w:val="00B62572"/>
    <w:pPr>
      <w:keepNext/>
      <w:keepLines/>
      <w:pageBreakBefore/>
      <w:numPr>
        <w:numId w:val="7"/>
      </w:numPr>
      <w:spacing w:before="480"/>
      <w:ind w:left="431" w:hanging="431"/>
      <w:outlineLvl w:val="0"/>
    </w:pPr>
    <w:rPr>
      <w:rFonts w:ascii="Times New Roman" w:eastAsiaTheme="majorEastAsia" w:hAnsi="Times New Roman" w:cstheme="majorBidi"/>
      <w:b/>
      <w:bCs/>
      <w:szCs w:val="28"/>
    </w:rPr>
  </w:style>
  <w:style w:type="paragraph" w:styleId="Ttulo2">
    <w:name w:val="heading 2"/>
    <w:basedOn w:val="Normal"/>
    <w:next w:val="Normal"/>
    <w:link w:val="Ttulo2Char"/>
    <w:uiPriority w:val="9"/>
    <w:unhideWhenUsed/>
    <w:qFormat/>
    <w:rsid w:val="007A59AA"/>
    <w:pPr>
      <w:keepNext/>
      <w:keepLines/>
      <w:numPr>
        <w:ilvl w:val="1"/>
        <w:numId w:val="7"/>
      </w:numPr>
      <w:spacing w:before="480" w:after="240"/>
      <w:ind w:left="578" w:hanging="578"/>
      <w:outlineLvl w:val="1"/>
    </w:pPr>
    <w:rPr>
      <w:rFonts w:ascii="Times New Roman" w:eastAsiaTheme="majorEastAsia" w:hAnsi="Times New Roman" w:cstheme="majorBidi"/>
      <w:b/>
      <w:bCs/>
      <w:szCs w:val="26"/>
    </w:rPr>
  </w:style>
  <w:style w:type="paragraph" w:styleId="Ttulo3">
    <w:name w:val="heading 3"/>
    <w:basedOn w:val="Normal"/>
    <w:next w:val="Normal"/>
    <w:link w:val="Ttulo3Char"/>
    <w:uiPriority w:val="9"/>
    <w:unhideWhenUsed/>
    <w:qFormat/>
    <w:rsid w:val="00B62572"/>
    <w:pPr>
      <w:keepNext/>
      <w:keepLines/>
      <w:numPr>
        <w:ilvl w:val="2"/>
        <w:numId w:val="7"/>
      </w:numPr>
      <w:spacing w:before="240" w:after="240"/>
      <w:outlineLvl w:val="2"/>
    </w:pPr>
    <w:rPr>
      <w:rFonts w:ascii="Times New Roman" w:eastAsiaTheme="majorEastAsia" w:hAnsi="Times New Roman" w:cstheme="majorBidi"/>
      <w:bCs/>
    </w:rPr>
  </w:style>
  <w:style w:type="paragraph" w:styleId="Ttulo4">
    <w:name w:val="heading 4"/>
    <w:basedOn w:val="Normal"/>
    <w:next w:val="Normal"/>
    <w:link w:val="Ttulo4Char"/>
    <w:uiPriority w:val="9"/>
    <w:semiHidden/>
    <w:unhideWhenUsed/>
    <w:qFormat/>
    <w:rsid w:val="00525A19"/>
    <w:pPr>
      <w:keepNext/>
      <w:keepLines/>
      <w:numPr>
        <w:ilvl w:val="3"/>
        <w:numId w:val="7"/>
      </w:numPr>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525A19"/>
    <w:pPr>
      <w:keepNext/>
      <w:keepLines/>
      <w:numPr>
        <w:ilvl w:val="4"/>
        <w:numId w:val="7"/>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525A19"/>
    <w:pPr>
      <w:keepNext/>
      <w:keepLines/>
      <w:numPr>
        <w:ilvl w:val="5"/>
        <w:numId w:val="7"/>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525A19"/>
    <w:pPr>
      <w:keepNext/>
      <w:keepLines/>
      <w:numPr>
        <w:ilvl w:val="6"/>
        <w:numId w:val="7"/>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525A19"/>
    <w:pPr>
      <w:keepNext/>
      <w:keepLines/>
      <w:numPr>
        <w:ilvl w:val="7"/>
        <w:numId w:val="7"/>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525A19"/>
    <w:pPr>
      <w:keepNext/>
      <w:keepLines/>
      <w:numPr>
        <w:ilvl w:val="8"/>
        <w:numId w:val="7"/>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07175"/>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07175"/>
    <w:rPr>
      <w:rFonts w:ascii="Tahoma" w:hAnsi="Tahoma" w:cs="Tahoma"/>
      <w:sz w:val="16"/>
      <w:szCs w:val="16"/>
    </w:rPr>
  </w:style>
  <w:style w:type="table" w:styleId="Tabelacomgrade">
    <w:name w:val="Table Grid"/>
    <w:basedOn w:val="Tabelanormal"/>
    <w:uiPriority w:val="59"/>
    <w:rsid w:val="00417A0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notaderodap">
    <w:name w:val="footnote text"/>
    <w:basedOn w:val="Normal"/>
    <w:link w:val="TextodenotaderodapChar"/>
    <w:uiPriority w:val="99"/>
    <w:semiHidden/>
    <w:unhideWhenUsed/>
    <w:rsid w:val="000729C2"/>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0729C2"/>
    <w:rPr>
      <w:rFonts w:ascii="Arial" w:hAnsi="Arial"/>
      <w:sz w:val="20"/>
      <w:szCs w:val="20"/>
    </w:rPr>
  </w:style>
  <w:style w:type="character" w:styleId="Refdenotaderodap">
    <w:name w:val="footnote reference"/>
    <w:basedOn w:val="Fontepargpadro"/>
    <w:uiPriority w:val="99"/>
    <w:semiHidden/>
    <w:unhideWhenUsed/>
    <w:rsid w:val="000729C2"/>
    <w:rPr>
      <w:vertAlign w:val="superscript"/>
    </w:rPr>
  </w:style>
  <w:style w:type="paragraph" w:styleId="PargrafodaLista">
    <w:name w:val="List Paragraph"/>
    <w:basedOn w:val="Normal"/>
    <w:uiPriority w:val="34"/>
    <w:qFormat/>
    <w:rsid w:val="000729C2"/>
    <w:pPr>
      <w:ind w:left="720"/>
      <w:contextualSpacing/>
    </w:pPr>
  </w:style>
  <w:style w:type="character" w:styleId="Hyperlink">
    <w:name w:val="Hyperlink"/>
    <w:basedOn w:val="Fontepargpadro"/>
    <w:uiPriority w:val="99"/>
    <w:unhideWhenUsed/>
    <w:rsid w:val="0009241B"/>
    <w:rPr>
      <w:color w:val="0000FF" w:themeColor="hyperlink"/>
      <w:u w:val="single"/>
    </w:rPr>
  </w:style>
  <w:style w:type="paragraph" w:customStyle="1" w:styleId="Default">
    <w:name w:val="Default"/>
    <w:rsid w:val="00841B99"/>
    <w:pPr>
      <w:autoSpaceDE w:val="0"/>
      <w:autoSpaceDN w:val="0"/>
      <w:adjustRightInd w:val="0"/>
      <w:spacing w:after="0" w:line="240" w:lineRule="auto"/>
    </w:pPr>
    <w:rPr>
      <w:rFonts w:ascii="Arial" w:eastAsia="Calibri" w:hAnsi="Arial" w:cs="Arial"/>
      <w:color w:val="000000"/>
      <w:sz w:val="24"/>
      <w:szCs w:val="24"/>
      <w:lang w:eastAsia="pt-BR"/>
    </w:rPr>
  </w:style>
  <w:style w:type="paragraph" w:styleId="Cabealho">
    <w:name w:val="header"/>
    <w:basedOn w:val="Normal"/>
    <w:link w:val="CabealhoChar"/>
    <w:uiPriority w:val="99"/>
    <w:unhideWhenUsed/>
    <w:rsid w:val="00C908E0"/>
    <w:pPr>
      <w:tabs>
        <w:tab w:val="center" w:pos="4252"/>
        <w:tab w:val="right" w:pos="8504"/>
      </w:tabs>
      <w:spacing w:line="240" w:lineRule="auto"/>
    </w:pPr>
  </w:style>
  <w:style w:type="character" w:customStyle="1" w:styleId="CabealhoChar">
    <w:name w:val="Cabeçalho Char"/>
    <w:basedOn w:val="Fontepargpadro"/>
    <w:link w:val="Cabealho"/>
    <w:uiPriority w:val="99"/>
    <w:rsid w:val="00C908E0"/>
    <w:rPr>
      <w:rFonts w:ascii="Arial" w:hAnsi="Arial"/>
      <w:sz w:val="24"/>
    </w:rPr>
  </w:style>
  <w:style w:type="paragraph" w:styleId="Rodap">
    <w:name w:val="footer"/>
    <w:basedOn w:val="Normal"/>
    <w:link w:val="RodapChar"/>
    <w:uiPriority w:val="99"/>
    <w:unhideWhenUsed/>
    <w:rsid w:val="00C908E0"/>
    <w:pPr>
      <w:tabs>
        <w:tab w:val="center" w:pos="4252"/>
        <w:tab w:val="right" w:pos="8504"/>
      </w:tabs>
      <w:spacing w:line="240" w:lineRule="auto"/>
    </w:pPr>
  </w:style>
  <w:style w:type="character" w:customStyle="1" w:styleId="RodapChar">
    <w:name w:val="Rodapé Char"/>
    <w:basedOn w:val="Fontepargpadro"/>
    <w:link w:val="Rodap"/>
    <w:uiPriority w:val="99"/>
    <w:rsid w:val="00C908E0"/>
    <w:rPr>
      <w:rFonts w:ascii="Arial" w:hAnsi="Arial"/>
      <w:sz w:val="24"/>
    </w:rPr>
  </w:style>
  <w:style w:type="character" w:customStyle="1" w:styleId="Ttulo1Char">
    <w:name w:val="Título 1 Char"/>
    <w:basedOn w:val="Fontepargpadro"/>
    <w:link w:val="Ttulo1"/>
    <w:uiPriority w:val="9"/>
    <w:rsid w:val="00B62572"/>
    <w:rPr>
      <w:rFonts w:ascii="Times New Roman" w:eastAsiaTheme="majorEastAsia" w:hAnsi="Times New Roman" w:cstheme="majorBidi"/>
      <w:b/>
      <w:bCs/>
      <w:sz w:val="24"/>
      <w:szCs w:val="28"/>
    </w:rPr>
  </w:style>
  <w:style w:type="character" w:customStyle="1" w:styleId="Ttulo2Char">
    <w:name w:val="Título 2 Char"/>
    <w:basedOn w:val="Fontepargpadro"/>
    <w:link w:val="Ttulo2"/>
    <w:uiPriority w:val="9"/>
    <w:rsid w:val="007A59AA"/>
    <w:rPr>
      <w:rFonts w:ascii="Times New Roman" w:eastAsiaTheme="majorEastAsia" w:hAnsi="Times New Roman" w:cstheme="majorBidi"/>
      <w:b/>
      <w:bCs/>
      <w:sz w:val="24"/>
      <w:szCs w:val="26"/>
    </w:rPr>
  </w:style>
  <w:style w:type="character" w:customStyle="1" w:styleId="Ttulo3Char">
    <w:name w:val="Título 3 Char"/>
    <w:basedOn w:val="Fontepargpadro"/>
    <w:link w:val="Ttulo3"/>
    <w:uiPriority w:val="9"/>
    <w:rsid w:val="00B62572"/>
    <w:rPr>
      <w:rFonts w:ascii="Times New Roman" w:eastAsiaTheme="majorEastAsia" w:hAnsi="Times New Roman" w:cstheme="majorBidi"/>
      <w:bCs/>
      <w:sz w:val="24"/>
    </w:rPr>
  </w:style>
  <w:style w:type="character" w:customStyle="1" w:styleId="Ttulo4Char">
    <w:name w:val="Título 4 Char"/>
    <w:basedOn w:val="Fontepargpadro"/>
    <w:link w:val="Ttulo4"/>
    <w:uiPriority w:val="9"/>
    <w:semiHidden/>
    <w:rsid w:val="00525A19"/>
    <w:rPr>
      <w:rFonts w:asciiTheme="majorHAnsi" w:eastAsiaTheme="majorEastAsia" w:hAnsiTheme="majorHAnsi" w:cstheme="majorBidi"/>
      <w:b/>
      <w:bCs/>
      <w:i/>
      <w:iCs/>
      <w:color w:val="4F81BD" w:themeColor="accent1"/>
      <w:sz w:val="24"/>
    </w:rPr>
  </w:style>
  <w:style w:type="character" w:customStyle="1" w:styleId="Ttulo5Char">
    <w:name w:val="Título 5 Char"/>
    <w:basedOn w:val="Fontepargpadro"/>
    <w:link w:val="Ttulo5"/>
    <w:uiPriority w:val="9"/>
    <w:semiHidden/>
    <w:rsid w:val="00525A19"/>
    <w:rPr>
      <w:rFonts w:asciiTheme="majorHAnsi" w:eastAsiaTheme="majorEastAsia" w:hAnsiTheme="majorHAnsi" w:cstheme="majorBidi"/>
      <w:color w:val="243F60" w:themeColor="accent1" w:themeShade="7F"/>
      <w:sz w:val="24"/>
    </w:rPr>
  </w:style>
  <w:style w:type="character" w:customStyle="1" w:styleId="Ttulo6Char">
    <w:name w:val="Título 6 Char"/>
    <w:basedOn w:val="Fontepargpadro"/>
    <w:link w:val="Ttulo6"/>
    <w:uiPriority w:val="9"/>
    <w:semiHidden/>
    <w:rsid w:val="00525A19"/>
    <w:rPr>
      <w:rFonts w:asciiTheme="majorHAnsi" w:eastAsiaTheme="majorEastAsia" w:hAnsiTheme="majorHAnsi" w:cstheme="majorBidi"/>
      <w:i/>
      <w:iCs/>
      <w:color w:val="243F60" w:themeColor="accent1" w:themeShade="7F"/>
      <w:sz w:val="24"/>
    </w:rPr>
  </w:style>
  <w:style w:type="character" w:customStyle="1" w:styleId="Ttulo7Char">
    <w:name w:val="Título 7 Char"/>
    <w:basedOn w:val="Fontepargpadro"/>
    <w:link w:val="Ttulo7"/>
    <w:uiPriority w:val="9"/>
    <w:semiHidden/>
    <w:rsid w:val="00525A19"/>
    <w:rPr>
      <w:rFonts w:asciiTheme="majorHAnsi" w:eastAsiaTheme="majorEastAsia" w:hAnsiTheme="majorHAnsi" w:cstheme="majorBidi"/>
      <w:i/>
      <w:iCs/>
      <w:color w:val="404040" w:themeColor="text1" w:themeTint="BF"/>
      <w:sz w:val="24"/>
    </w:rPr>
  </w:style>
  <w:style w:type="character" w:customStyle="1" w:styleId="Ttulo8Char">
    <w:name w:val="Título 8 Char"/>
    <w:basedOn w:val="Fontepargpadro"/>
    <w:link w:val="Ttulo8"/>
    <w:uiPriority w:val="9"/>
    <w:semiHidden/>
    <w:rsid w:val="00525A19"/>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525A19"/>
    <w:rPr>
      <w:rFonts w:asciiTheme="majorHAnsi" w:eastAsiaTheme="majorEastAsia" w:hAnsiTheme="majorHAnsi" w:cstheme="majorBidi"/>
      <w:i/>
      <w:iCs/>
      <w:color w:val="404040" w:themeColor="text1" w:themeTint="BF"/>
      <w:sz w:val="20"/>
      <w:szCs w:val="20"/>
    </w:rPr>
  </w:style>
  <w:style w:type="paragraph" w:styleId="CabealhodoSumrio">
    <w:name w:val="TOC Heading"/>
    <w:basedOn w:val="Ttulo1"/>
    <w:next w:val="Normal"/>
    <w:uiPriority w:val="39"/>
    <w:unhideWhenUsed/>
    <w:qFormat/>
    <w:rsid w:val="00051DBA"/>
    <w:pPr>
      <w:pageBreakBefore w:val="0"/>
      <w:numPr>
        <w:numId w:val="0"/>
      </w:numPr>
      <w:spacing w:line="276" w:lineRule="auto"/>
      <w:jc w:val="left"/>
      <w:outlineLvl w:val="9"/>
    </w:pPr>
    <w:rPr>
      <w:rFonts w:asciiTheme="majorHAnsi" w:hAnsiTheme="majorHAnsi"/>
      <w:color w:val="365F91" w:themeColor="accent1" w:themeShade="BF"/>
      <w:sz w:val="28"/>
    </w:rPr>
  </w:style>
  <w:style w:type="paragraph" w:styleId="Sumrio1">
    <w:name w:val="toc 1"/>
    <w:basedOn w:val="Normal"/>
    <w:next w:val="Normal"/>
    <w:autoRedefine/>
    <w:uiPriority w:val="39"/>
    <w:unhideWhenUsed/>
    <w:rsid w:val="00051DBA"/>
    <w:pPr>
      <w:spacing w:after="100"/>
    </w:pPr>
  </w:style>
  <w:style w:type="paragraph" w:styleId="Sumrio2">
    <w:name w:val="toc 2"/>
    <w:basedOn w:val="Normal"/>
    <w:next w:val="Normal"/>
    <w:autoRedefine/>
    <w:uiPriority w:val="39"/>
    <w:unhideWhenUsed/>
    <w:rsid w:val="00051DBA"/>
    <w:pPr>
      <w:spacing w:after="100"/>
      <w:ind w:left="240"/>
    </w:pPr>
  </w:style>
  <w:style w:type="paragraph" w:styleId="Sumrio3">
    <w:name w:val="toc 3"/>
    <w:basedOn w:val="Normal"/>
    <w:next w:val="Normal"/>
    <w:autoRedefine/>
    <w:uiPriority w:val="39"/>
    <w:unhideWhenUsed/>
    <w:rsid w:val="00051DBA"/>
    <w:pPr>
      <w:spacing w:after="100"/>
      <w:ind w:left="480"/>
    </w:pPr>
  </w:style>
  <w:style w:type="character" w:styleId="nfase">
    <w:name w:val="Emphasis"/>
    <w:basedOn w:val="Fontepargpadro"/>
    <w:uiPriority w:val="20"/>
    <w:qFormat/>
    <w:rsid w:val="00324078"/>
    <w:rPr>
      <w:i/>
      <w:iCs/>
    </w:rPr>
  </w:style>
  <w:style w:type="character" w:styleId="Forte">
    <w:name w:val="Strong"/>
    <w:basedOn w:val="Fontepargpadro"/>
    <w:uiPriority w:val="22"/>
    <w:qFormat/>
    <w:rsid w:val="009326B8"/>
    <w:rPr>
      <w:b/>
      <w:bCs/>
    </w:rPr>
  </w:style>
  <w:style w:type="character" w:customStyle="1" w:styleId="MenoPendente1">
    <w:name w:val="Menção Pendente1"/>
    <w:basedOn w:val="Fontepargpadro"/>
    <w:uiPriority w:val="99"/>
    <w:semiHidden/>
    <w:unhideWhenUsed/>
    <w:rsid w:val="00FD7127"/>
    <w:rPr>
      <w:color w:val="605E5C"/>
      <w:shd w:val="clear" w:color="auto" w:fill="E1DFDD"/>
    </w:rPr>
  </w:style>
  <w:style w:type="paragraph" w:customStyle="1" w:styleId="wnd-align-justify">
    <w:name w:val="wnd-align-justify"/>
    <w:basedOn w:val="Normal"/>
    <w:rsid w:val="00844150"/>
    <w:pPr>
      <w:spacing w:before="100" w:beforeAutospacing="1" w:after="100" w:afterAutospacing="1" w:line="240" w:lineRule="auto"/>
      <w:jc w:val="left"/>
    </w:pPr>
    <w:rPr>
      <w:rFonts w:ascii="Times New Roman" w:eastAsia="Times New Roman" w:hAnsi="Times New Roman" w:cs="Times New Roman"/>
      <w:szCs w:val="24"/>
      <w:lang w:eastAsia="pt-BR"/>
    </w:rPr>
  </w:style>
  <w:style w:type="paragraph" w:customStyle="1" w:styleId="b-gal-item">
    <w:name w:val="b-gal-item"/>
    <w:basedOn w:val="Normal"/>
    <w:rsid w:val="00844150"/>
    <w:pPr>
      <w:spacing w:before="100" w:beforeAutospacing="1" w:after="100" w:afterAutospacing="1" w:line="240" w:lineRule="auto"/>
      <w:jc w:val="left"/>
    </w:pPr>
    <w:rPr>
      <w:rFonts w:ascii="Times New Roman" w:eastAsia="Times New Roman" w:hAnsi="Times New Roman" w:cs="Times New Roman"/>
      <w:szCs w:val="24"/>
      <w:lang w:eastAsia="pt-BR"/>
    </w:rPr>
  </w:style>
  <w:style w:type="paragraph" w:styleId="NormalWeb">
    <w:name w:val="Normal (Web)"/>
    <w:basedOn w:val="Normal"/>
    <w:uiPriority w:val="99"/>
    <w:semiHidden/>
    <w:unhideWhenUsed/>
    <w:rsid w:val="00AE546D"/>
    <w:pPr>
      <w:spacing w:before="100" w:beforeAutospacing="1" w:after="100" w:afterAutospacing="1" w:line="240" w:lineRule="auto"/>
      <w:jc w:val="left"/>
    </w:pPr>
    <w:rPr>
      <w:rFonts w:ascii="Times New Roman" w:eastAsia="Times New Roman" w:hAnsi="Times New Roman" w:cs="Times New Roman"/>
      <w:szCs w:val="24"/>
      <w:lang w:eastAsia="pt-BR"/>
    </w:rPr>
  </w:style>
  <w:style w:type="paragraph" w:customStyle="1" w:styleId="xmsonormal">
    <w:name w:val="x_msonormal"/>
    <w:basedOn w:val="Normal"/>
    <w:rsid w:val="00A90073"/>
    <w:pPr>
      <w:spacing w:before="100" w:beforeAutospacing="1" w:after="100" w:afterAutospacing="1" w:line="240" w:lineRule="auto"/>
      <w:jc w:val="left"/>
    </w:pPr>
    <w:rPr>
      <w:rFonts w:ascii="Times New Roman" w:eastAsia="Times New Roman" w:hAnsi="Times New Roman" w:cs="Times New Roman"/>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7707198">
      <w:bodyDiv w:val="1"/>
      <w:marLeft w:val="0"/>
      <w:marRight w:val="0"/>
      <w:marTop w:val="0"/>
      <w:marBottom w:val="0"/>
      <w:divBdr>
        <w:top w:val="none" w:sz="0" w:space="0" w:color="auto"/>
        <w:left w:val="none" w:sz="0" w:space="0" w:color="auto"/>
        <w:bottom w:val="none" w:sz="0" w:space="0" w:color="auto"/>
        <w:right w:val="none" w:sz="0" w:space="0" w:color="auto"/>
      </w:divBdr>
    </w:div>
    <w:div w:id="1086881054">
      <w:bodyDiv w:val="1"/>
      <w:marLeft w:val="0"/>
      <w:marRight w:val="0"/>
      <w:marTop w:val="0"/>
      <w:marBottom w:val="0"/>
      <w:divBdr>
        <w:top w:val="none" w:sz="0" w:space="0" w:color="auto"/>
        <w:left w:val="none" w:sz="0" w:space="0" w:color="auto"/>
        <w:bottom w:val="none" w:sz="0" w:space="0" w:color="auto"/>
        <w:right w:val="none" w:sz="0" w:space="0" w:color="auto"/>
      </w:divBdr>
    </w:div>
    <w:div w:id="1093746935">
      <w:bodyDiv w:val="1"/>
      <w:marLeft w:val="0"/>
      <w:marRight w:val="0"/>
      <w:marTop w:val="0"/>
      <w:marBottom w:val="0"/>
      <w:divBdr>
        <w:top w:val="none" w:sz="0" w:space="0" w:color="auto"/>
        <w:left w:val="none" w:sz="0" w:space="0" w:color="auto"/>
        <w:bottom w:val="none" w:sz="0" w:space="0" w:color="auto"/>
        <w:right w:val="none" w:sz="0" w:space="0" w:color="auto"/>
      </w:divBdr>
    </w:div>
    <w:div w:id="1266693882">
      <w:bodyDiv w:val="1"/>
      <w:marLeft w:val="0"/>
      <w:marRight w:val="0"/>
      <w:marTop w:val="0"/>
      <w:marBottom w:val="0"/>
      <w:divBdr>
        <w:top w:val="none" w:sz="0" w:space="0" w:color="auto"/>
        <w:left w:val="none" w:sz="0" w:space="0" w:color="auto"/>
        <w:bottom w:val="none" w:sz="0" w:space="0" w:color="auto"/>
        <w:right w:val="none" w:sz="0" w:space="0" w:color="auto"/>
      </w:divBdr>
    </w:div>
    <w:div w:id="1533617469">
      <w:bodyDiv w:val="1"/>
      <w:marLeft w:val="0"/>
      <w:marRight w:val="0"/>
      <w:marTop w:val="0"/>
      <w:marBottom w:val="0"/>
      <w:divBdr>
        <w:top w:val="none" w:sz="0" w:space="0" w:color="auto"/>
        <w:left w:val="none" w:sz="0" w:space="0" w:color="auto"/>
        <w:bottom w:val="none" w:sz="0" w:space="0" w:color="auto"/>
        <w:right w:val="none" w:sz="0" w:space="0" w:color="auto"/>
      </w:divBdr>
      <w:divsChild>
        <w:div w:id="839081496">
          <w:marLeft w:val="0"/>
          <w:marRight w:val="0"/>
          <w:marTop w:val="0"/>
          <w:marBottom w:val="0"/>
          <w:divBdr>
            <w:top w:val="none" w:sz="0" w:space="0" w:color="auto"/>
            <w:left w:val="none" w:sz="0" w:space="0" w:color="auto"/>
            <w:bottom w:val="none" w:sz="0" w:space="0" w:color="auto"/>
            <w:right w:val="none" w:sz="0" w:space="0" w:color="auto"/>
          </w:divBdr>
          <w:divsChild>
            <w:div w:id="170804490">
              <w:marLeft w:val="0"/>
              <w:marRight w:val="0"/>
              <w:marTop w:val="0"/>
              <w:marBottom w:val="0"/>
              <w:divBdr>
                <w:top w:val="none" w:sz="0" w:space="0" w:color="auto"/>
                <w:left w:val="none" w:sz="0" w:space="0" w:color="auto"/>
                <w:bottom w:val="none" w:sz="0" w:space="0" w:color="auto"/>
                <w:right w:val="none" w:sz="0" w:space="0" w:color="auto"/>
              </w:divBdr>
              <w:divsChild>
                <w:div w:id="1012150977">
                  <w:marLeft w:val="0"/>
                  <w:marRight w:val="0"/>
                  <w:marTop w:val="0"/>
                  <w:marBottom w:val="0"/>
                  <w:divBdr>
                    <w:top w:val="none" w:sz="0" w:space="0" w:color="auto"/>
                    <w:left w:val="none" w:sz="0" w:space="0" w:color="auto"/>
                    <w:bottom w:val="none" w:sz="0" w:space="0" w:color="auto"/>
                    <w:right w:val="none" w:sz="0" w:space="0" w:color="auto"/>
                  </w:divBdr>
                  <w:divsChild>
                    <w:div w:id="1804106753">
                      <w:marLeft w:val="0"/>
                      <w:marRight w:val="0"/>
                      <w:marTop w:val="0"/>
                      <w:marBottom w:val="0"/>
                      <w:divBdr>
                        <w:top w:val="none" w:sz="0" w:space="0" w:color="auto"/>
                        <w:left w:val="none" w:sz="0" w:space="0" w:color="auto"/>
                        <w:bottom w:val="none" w:sz="0" w:space="0" w:color="auto"/>
                        <w:right w:val="none" w:sz="0" w:space="0" w:color="auto"/>
                      </w:divBdr>
                      <w:divsChild>
                        <w:div w:id="170336638">
                          <w:marLeft w:val="0"/>
                          <w:marRight w:val="0"/>
                          <w:marTop w:val="0"/>
                          <w:marBottom w:val="0"/>
                          <w:divBdr>
                            <w:top w:val="none" w:sz="0" w:space="0" w:color="auto"/>
                            <w:left w:val="none" w:sz="0" w:space="0" w:color="auto"/>
                            <w:bottom w:val="none" w:sz="0" w:space="0" w:color="auto"/>
                            <w:right w:val="none" w:sz="0" w:space="0" w:color="auto"/>
                          </w:divBdr>
                        </w:div>
                      </w:divsChild>
                    </w:div>
                    <w:div w:id="2039164479">
                      <w:marLeft w:val="0"/>
                      <w:marRight w:val="0"/>
                      <w:marTop w:val="0"/>
                      <w:marBottom w:val="0"/>
                      <w:divBdr>
                        <w:top w:val="none" w:sz="0" w:space="0" w:color="auto"/>
                        <w:left w:val="none" w:sz="0" w:space="0" w:color="auto"/>
                        <w:bottom w:val="none" w:sz="0" w:space="0" w:color="auto"/>
                        <w:right w:val="none" w:sz="0" w:space="0" w:color="auto"/>
                      </w:divBdr>
                    </w:div>
                  </w:divsChild>
                </w:div>
                <w:div w:id="1648708655">
                  <w:marLeft w:val="0"/>
                  <w:marRight w:val="0"/>
                  <w:marTop w:val="0"/>
                  <w:marBottom w:val="0"/>
                  <w:divBdr>
                    <w:top w:val="none" w:sz="0" w:space="0" w:color="auto"/>
                    <w:left w:val="none" w:sz="0" w:space="0" w:color="auto"/>
                    <w:bottom w:val="none" w:sz="0" w:space="0" w:color="auto"/>
                    <w:right w:val="none" w:sz="0" w:space="0" w:color="auto"/>
                  </w:divBdr>
                  <w:divsChild>
                    <w:div w:id="1005325142">
                      <w:marLeft w:val="0"/>
                      <w:marRight w:val="0"/>
                      <w:marTop w:val="0"/>
                      <w:marBottom w:val="0"/>
                      <w:divBdr>
                        <w:top w:val="none" w:sz="0" w:space="0" w:color="auto"/>
                        <w:left w:val="none" w:sz="0" w:space="0" w:color="auto"/>
                        <w:bottom w:val="none" w:sz="0" w:space="0" w:color="auto"/>
                        <w:right w:val="none" w:sz="0" w:space="0" w:color="auto"/>
                      </w:divBdr>
                    </w:div>
                    <w:div w:id="2020767971">
                      <w:marLeft w:val="0"/>
                      <w:marRight w:val="0"/>
                      <w:marTop w:val="0"/>
                      <w:marBottom w:val="0"/>
                      <w:divBdr>
                        <w:top w:val="none" w:sz="0" w:space="0" w:color="auto"/>
                        <w:left w:val="none" w:sz="0" w:space="0" w:color="auto"/>
                        <w:bottom w:val="none" w:sz="0" w:space="0" w:color="auto"/>
                        <w:right w:val="none" w:sz="0" w:space="0" w:color="auto"/>
                      </w:divBdr>
                      <w:divsChild>
                        <w:div w:id="944002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076183">
                  <w:marLeft w:val="0"/>
                  <w:marRight w:val="0"/>
                  <w:marTop w:val="0"/>
                  <w:marBottom w:val="0"/>
                  <w:divBdr>
                    <w:top w:val="none" w:sz="0" w:space="0" w:color="auto"/>
                    <w:left w:val="none" w:sz="0" w:space="0" w:color="auto"/>
                    <w:bottom w:val="none" w:sz="0" w:space="0" w:color="auto"/>
                    <w:right w:val="none" w:sz="0" w:space="0" w:color="auto"/>
                  </w:divBdr>
                  <w:divsChild>
                    <w:div w:id="1904638894">
                      <w:marLeft w:val="0"/>
                      <w:marRight w:val="0"/>
                      <w:marTop w:val="0"/>
                      <w:marBottom w:val="0"/>
                      <w:divBdr>
                        <w:top w:val="none" w:sz="0" w:space="0" w:color="auto"/>
                        <w:left w:val="none" w:sz="0" w:space="0" w:color="auto"/>
                        <w:bottom w:val="none" w:sz="0" w:space="0" w:color="auto"/>
                        <w:right w:val="none" w:sz="0" w:space="0" w:color="auto"/>
                      </w:divBdr>
                    </w:div>
                    <w:div w:id="2012827007">
                      <w:marLeft w:val="0"/>
                      <w:marRight w:val="0"/>
                      <w:marTop w:val="0"/>
                      <w:marBottom w:val="0"/>
                      <w:divBdr>
                        <w:top w:val="none" w:sz="0" w:space="0" w:color="auto"/>
                        <w:left w:val="none" w:sz="0" w:space="0" w:color="auto"/>
                        <w:bottom w:val="none" w:sz="0" w:space="0" w:color="auto"/>
                        <w:right w:val="none" w:sz="0" w:space="0" w:color="auto"/>
                      </w:divBdr>
                      <w:divsChild>
                        <w:div w:id="70853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7850301">
                  <w:marLeft w:val="0"/>
                  <w:marRight w:val="0"/>
                  <w:marTop w:val="0"/>
                  <w:marBottom w:val="0"/>
                  <w:divBdr>
                    <w:top w:val="none" w:sz="0" w:space="0" w:color="auto"/>
                    <w:left w:val="none" w:sz="0" w:space="0" w:color="auto"/>
                    <w:bottom w:val="none" w:sz="0" w:space="0" w:color="auto"/>
                    <w:right w:val="none" w:sz="0" w:space="0" w:color="auto"/>
                  </w:divBdr>
                  <w:divsChild>
                    <w:div w:id="1610088728">
                      <w:marLeft w:val="0"/>
                      <w:marRight w:val="0"/>
                      <w:marTop w:val="0"/>
                      <w:marBottom w:val="0"/>
                      <w:divBdr>
                        <w:top w:val="none" w:sz="0" w:space="0" w:color="auto"/>
                        <w:left w:val="none" w:sz="0" w:space="0" w:color="auto"/>
                        <w:bottom w:val="none" w:sz="0" w:space="0" w:color="auto"/>
                        <w:right w:val="none" w:sz="0" w:space="0" w:color="auto"/>
                      </w:divBdr>
                      <w:divsChild>
                        <w:div w:id="1933004291">
                          <w:marLeft w:val="0"/>
                          <w:marRight w:val="0"/>
                          <w:marTop w:val="0"/>
                          <w:marBottom w:val="0"/>
                          <w:divBdr>
                            <w:top w:val="none" w:sz="0" w:space="0" w:color="auto"/>
                            <w:left w:val="none" w:sz="0" w:space="0" w:color="auto"/>
                            <w:bottom w:val="none" w:sz="0" w:space="0" w:color="auto"/>
                            <w:right w:val="none" w:sz="0" w:space="0" w:color="auto"/>
                          </w:divBdr>
                        </w:div>
                      </w:divsChild>
                    </w:div>
                    <w:div w:id="193963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877005">
          <w:marLeft w:val="0"/>
          <w:marRight w:val="0"/>
          <w:marTop w:val="0"/>
          <w:marBottom w:val="0"/>
          <w:divBdr>
            <w:top w:val="none" w:sz="0" w:space="0" w:color="auto"/>
            <w:left w:val="none" w:sz="0" w:space="0" w:color="auto"/>
            <w:bottom w:val="none" w:sz="0" w:space="0" w:color="auto"/>
            <w:right w:val="none" w:sz="0" w:space="0" w:color="auto"/>
          </w:divBdr>
          <w:divsChild>
            <w:div w:id="171581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3515181">
      <w:bodyDiv w:val="1"/>
      <w:marLeft w:val="0"/>
      <w:marRight w:val="0"/>
      <w:marTop w:val="0"/>
      <w:marBottom w:val="0"/>
      <w:divBdr>
        <w:top w:val="none" w:sz="0" w:space="0" w:color="auto"/>
        <w:left w:val="none" w:sz="0" w:space="0" w:color="auto"/>
        <w:bottom w:val="none" w:sz="0" w:space="0" w:color="auto"/>
        <w:right w:val="none" w:sz="0" w:space="0" w:color="auto"/>
      </w:divBdr>
      <w:divsChild>
        <w:div w:id="1401290958">
          <w:marLeft w:val="525"/>
          <w:marRight w:val="0"/>
          <w:marTop w:val="0"/>
          <w:marBottom w:val="225"/>
          <w:divBdr>
            <w:top w:val="single" w:sz="6" w:space="23" w:color="AFCFD1"/>
            <w:left w:val="single" w:sz="6" w:space="30" w:color="AFCFD1"/>
            <w:bottom w:val="single" w:sz="6" w:space="23" w:color="AFCFD1"/>
            <w:right w:val="single" w:sz="6" w:space="23" w:color="AFCFD1"/>
          </w:divBdr>
        </w:div>
      </w:divsChild>
    </w:div>
    <w:div w:id="1968777723">
      <w:bodyDiv w:val="1"/>
      <w:marLeft w:val="0"/>
      <w:marRight w:val="0"/>
      <w:marTop w:val="0"/>
      <w:marBottom w:val="0"/>
      <w:divBdr>
        <w:top w:val="none" w:sz="0" w:space="0" w:color="auto"/>
        <w:left w:val="none" w:sz="0" w:space="0" w:color="auto"/>
        <w:bottom w:val="none" w:sz="0" w:space="0" w:color="auto"/>
        <w:right w:val="none" w:sz="0" w:space="0" w:color="auto"/>
      </w:divBdr>
    </w:div>
    <w:div w:id="206074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about:blank" TargetMode="External"/><Relationship Id="rId18" Type="http://schemas.openxmlformats.org/officeDocument/2006/relationships/hyperlink" Target="http://alb.org.br/"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about:blank" TargetMode="External"/><Relationship Id="rId17" Type="http://schemas.openxmlformats.org/officeDocument/2006/relationships/hyperlink" Target="http://professoresdematematica.com.br/wa_files/Topicos_20de_20Historia_20da_20Matematica_28PROFMAT_29_TatianaRoque_Pitombeira.pdf" TargetMode="External"/><Relationship Id="rId2" Type="http://schemas.openxmlformats.org/officeDocument/2006/relationships/numbering" Target="numbering.xml"/><Relationship Id="rId16" Type="http://schemas.openxmlformats.org/officeDocument/2006/relationships/hyperlink" Target="http://seer.uftm.edu.br/revistaeletronica/index.php/revistatriangulo/article/view/2664" TargetMode="External"/><Relationship Id="rId20" Type="http://schemas.openxmlformats.org/officeDocument/2006/relationships/hyperlink" Target="http://www.abenge.org.br/cobenge/arquivos/15/artigos/01_557.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novaescola.org.br/conteudo/262/david-ausubel-e-a-aprendizagem-significativa"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doi.org/10.34112/2317-097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diaadiaeducacao.pr.gov.br/portals/cadernospde/pdebusca/producoes_pde/2013/2013_uel_arte_artigo_arnaldo_bacaro.pdf"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encyclopedia.ushmm.org/content/pt-br/article/pogroms"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B97E2A-A342-400B-BE03-A3B5C8E616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47</Pages>
  <Words>17233</Words>
  <Characters>93064</Characters>
  <Application>Microsoft Office Word</Application>
  <DocSecurity>0</DocSecurity>
  <Lines>775</Lines>
  <Paragraphs>220</Paragraphs>
  <ScaleCrop>false</ScaleCrop>
  <HeadingPairs>
    <vt:vector size="4" baseType="variant">
      <vt:variant>
        <vt:lpstr>Título</vt:lpstr>
      </vt:variant>
      <vt:variant>
        <vt:i4>1</vt:i4>
      </vt:variant>
      <vt:variant>
        <vt:lpstr>Títulos</vt:lpstr>
      </vt:variant>
      <vt:variant>
        <vt:i4>19</vt:i4>
      </vt:variant>
    </vt:vector>
  </HeadingPairs>
  <TitlesOfParts>
    <vt:vector size="20" baseType="lpstr">
      <vt:lpstr/>
      <vt:lpstr>INTRODUÇÃO</vt:lpstr>
      <vt:lpstr>    Rastros de Humanidade</vt:lpstr>
      <vt:lpstr>    Memórias Educativas</vt:lpstr>
      <vt:lpstr>    O lugar de onde falo</vt:lpstr>
      <vt:lpstr>    Contextualizando o Problema, a Questão e os Objetivos da Pesquisa</vt:lpstr>
      <vt:lpstr>CONFLUÊNCIAS ENTRE ARTE E MATEMÁTICA</vt:lpstr>
      <vt:lpstr>    Relações e vicissitudes entre a Arte e a Matemática</vt:lpstr>
      <vt:lpstr>        Egito – Arte e Matemática cultuando o filho do sol.</vt:lpstr>
      <vt:lpstr>        Grécia – Berço da Arte e da Matemática.</vt:lpstr>
      <vt:lpstr>        Idade Média: distanciamento entre a Arte e a Matemática</vt:lpstr>
      <vt:lpstr>APRENDIZAGEM SIGNIFICATIVA: A TEORIA AUSUBELIANA</vt:lpstr>
      <vt:lpstr>    Conhecendo David Paul Ausubel e sua história educativa</vt:lpstr>
      <vt:lpstr>    Ausubel e a Teoria Cognitiva</vt:lpstr>
      <vt:lpstr>        Aprendizagem Mecânica e/ou Aprendizagem Significativa</vt:lpstr>
      <vt:lpstr>        Aprendizagem Significativa: por recepção e/ou por descoberta</vt:lpstr>
      <vt:lpstr>    Teoria da Aprendizagem Significativa</vt:lpstr>
      <vt:lpstr>        Circunstâncias propícias para acontecer uma Aprendizagem Significativa</vt:lpstr>
      <vt:lpstr>        Início de uma aprendizagem Significativa</vt:lpstr>
      <vt:lpstr>PROCEDIMENTOS METODOLÓGICOS	</vt:lpstr>
    </vt:vector>
  </TitlesOfParts>
  <Company>DATACOM Sistemas</Company>
  <LinksUpToDate>false</LinksUpToDate>
  <CharactersWithSpaces>110077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Adílio Sabino</dc:creator>
  <cp:keywords/>
  <dc:description/>
  <cp:lastModifiedBy>FABIAN SEREJO SANTANA</cp:lastModifiedBy>
  <cp:revision>4</cp:revision>
  <cp:lastPrinted>2021-03-26T21:54:00Z</cp:lastPrinted>
  <dcterms:created xsi:type="dcterms:W3CDTF">2021-03-26T15:30:00Z</dcterms:created>
  <dcterms:modified xsi:type="dcterms:W3CDTF">2021-03-26T21:54:00Z</dcterms:modified>
</cp:coreProperties>
</file>