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7E1AF1" w14:textId="77777777" w:rsidR="002233AB" w:rsidRDefault="005E432E" w:rsidP="00C83F03">
      <w:pPr>
        <w:jc w:val="center"/>
      </w:pPr>
      <w:r>
        <w:rPr>
          <w:noProof/>
          <w:lang w:eastAsia="pt-BR"/>
        </w:rPr>
        <mc:AlternateContent>
          <mc:Choice Requires="wps">
            <w:drawing>
              <wp:anchor distT="0" distB="0" distL="114300" distR="114300" simplePos="0" relativeHeight="251659264" behindDoc="0" locked="0" layoutInCell="1" allowOverlap="1" wp14:anchorId="0340D2CD" wp14:editId="68E3A7C9">
                <wp:simplePos x="0" y="0"/>
                <wp:positionH relativeFrom="column">
                  <wp:posOffset>5577840</wp:posOffset>
                </wp:positionH>
                <wp:positionV relativeFrom="paragraph">
                  <wp:posOffset>-689610</wp:posOffset>
                </wp:positionV>
                <wp:extent cx="266700" cy="247650"/>
                <wp:effectExtent l="0" t="0" r="19050" b="19050"/>
                <wp:wrapNone/>
                <wp:docPr id="2" name="Caixa de texto 2"/>
                <wp:cNvGraphicFramePr/>
                <a:graphic xmlns:a="http://schemas.openxmlformats.org/drawingml/2006/main">
                  <a:graphicData uri="http://schemas.microsoft.com/office/word/2010/wordprocessingShape">
                    <wps:wsp>
                      <wps:cNvSpPr txBox="1"/>
                      <wps:spPr>
                        <a:xfrm>
                          <a:off x="0" y="0"/>
                          <a:ext cx="266700" cy="24765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7C69FE7"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type w14:anchorId="0340D2CD" id="_x0000_t202" coordsize="21600,21600" o:spt="202" path="m,l,21600r21600,l21600,xe">
                <v:stroke joinstyle="miter"/>
                <v:path gradientshapeok="t" o:connecttype="rect"/>
              </v:shapetype>
              <v:shape id="Caixa de texto 2" o:spid="_x0000_s1026" type="#_x0000_t202" style="position:absolute;left:0;text-align:left;margin-left:439.2pt;margin-top:-54.3pt;width:21pt;height:19.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wxrjAIAALcFAAAOAAAAZHJzL2Uyb0RvYy54bWysVE1v2zAMvQ/YfxB0X514aboFdYosRYcB&#10;xVqsHXpWZCkRJomapMTOfv0o2U7TrpcWu9iU+EiRjx/nF63RZCd8UGArOj4ZUSIsh1rZdUV/3l99&#10;+ERJiMzWTIMVFd2LQC/m79+dN24mStiAroUn6MSGWeMquonRzYoi8I0wLJyAExaVErxhEY9+XdSe&#10;Nejd6KIcjaZFA752HrgIAW8vOyWdZ/9SCh5vpAwiEl1RjC3mr8/fVfoW83M2W3vmNor3YbA3RGGY&#10;svjowdUli4xsvfrHlVHcQwAZTziYAqRUXOQcMJvx6Fk2dxvmRM4FyQnuQFP4f275992tJ6quaEmJ&#10;ZQZLtGSqZaQWJIo2AikTR40LM4TeOQTH9gu0WOvhPuBlSr2V3qQ/JkVQj2zvDwyjJ8LxspxOz0ao&#10;4agqJ2fT01yB4tHY+RC/CjAkCRX1WMDMK9tdh4iBIHSApLcCaFVfKa3zITWNWGpPdgzLvVrnENHi&#10;CUpb0lR0+hGffpMH9KdtshS5vfqwEkEdEVmKey0SRtsfQiK9mY8XYmScCxuHODM6oSRm9BrDHv8Y&#10;1WuMuzzQIr8MNh6MjbLgO5aeUlv/GkKWHR4Lc5R3EmO7avvGWUG9x77x0E1fcPxKYXWvWYi3zOO4&#10;YUPgCok3+JEasDrQS5RswP956T7hcQpQS0mD41vR8HvLvKBEf7M4H5/Hk0ma93yYnJ6VePDHmtWx&#10;xm7NErBlxrisHM9iwkc9iNKDecBNs0ivoopZjm9XNA7iMnZLBTcVF4tFBuGEOxav7Z3jyXWiN/Xu&#10;ffvAvOsbPM3YdxgGnc2e9XmHTZYWFtsIUuUhSAR3rPbE43bIs9FvsrR+js8Z9bhv538BAAD//wMA&#10;UEsDBBQABgAIAAAAIQDNLEjl3wAAAAwBAAAPAAAAZHJzL2Rvd25yZXYueG1sTI/BboMwDIbvk/YO&#10;kSft1iatNhoYoUKTeuppLequKckAlTiIBMreft5pO/r3p9+f8/3iejbbMXQeFWzWApjF2psOGwXV&#10;+bCSwELUaHTv0Sr4tgH2xeNDrjPj7/hh51NsGJVgyLSCNsYh4zzUrXU6rP1gkXZffnQ60jg23Iz6&#10;TuWu51shEu50h3Sh1YN9b219O01OweV4PnA8yql67cryhp+7Oa1GpZ6flvINWLRL/IPhV5/UoSCn&#10;q5/QBNYrkDv5QqiC1UbIBBgh6VZQdKUoSRPgRc7/P1H8AAAA//8DAFBLAQItABQABgAIAAAAIQC2&#10;gziS/gAAAOEBAAATAAAAAAAAAAAAAAAAAAAAAABbQ29udGVudF9UeXBlc10ueG1sUEsBAi0AFAAG&#10;AAgAAAAhADj9If/WAAAAlAEAAAsAAAAAAAAAAAAAAAAALwEAAF9yZWxzLy5yZWxzUEsBAi0AFAAG&#10;AAgAAAAhAAfvDGuMAgAAtwUAAA4AAAAAAAAAAAAAAAAALgIAAGRycy9lMm9Eb2MueG1sUEsBAi0A&#10;FAAGAAgAAAAhAM0sSOXfAAAADAEAAA8AAAAAAAAAAAAAAAAA5gQAAGRycy9kb3ducmV2LnhtbFBL&#10;BQYAAAAABAAEAPMAAADyBQAAAAA=&#10;" fillcolor="white [3212]" strokecolor="white [3212]" strokeweight=".5pt">
                <v:textbox>
                  <w:txbxContent>
                    <w:p w14:paraId="67C69FE7" w14:textId="77777777" w:rsidR="00FB28AD" w:rsidRDefault="00FB28AD"/>
                  </w:txbxContent>
                </v:textbox>
              </v:shape>
            </w:pict>
          </mc:Fallback>
        </mc:AlternateContent>
      </w:r>
      <w:r w:rsidR="00C83F03">
        <w:rPr>
          <w:noProof/>
          <w:lang w:eastAsia="pt-BR"/>
        </w:rPr>
        <w:drawing>
          <wp:inline distT="0" distB="0" distL="0" distR="0" wp14:anchorId="00A8B566" wp14:editId="6343B955">
            <wp:extent cx="1162050" cy="1266825"/>
            <wp:effectExtent l="0" t="0" r="0" b="952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62050" cy="1266825"/>
                    </a:xfrm>
                    <a:prstGeom prst="rect">
                      <a:avLst/>
                    </a:prstGeom>
                    <a:noFill/>
                  </pic:spPr>
                </pic:pic>
              </a:graphicData>
            </a:graphic>
          </wp:inline>
        </w:drawing>
      </w:r>
    </w:p>
    <w:p w14:paraId="61DC8124" w14:textId="77777777" w:rsidR="00C83F03" w:rsidRPr="00231041" w:rsidRDefault="00C83F03" w:rsidP="00C83F03">
      <w:pPr>
        <w:spacing w:after="0" w:line="240" w:lineRule="auto"/>
        <w:jc w:val="center"/>
        <w:rPr>
          <w:rFonts w:ascii="Times New Roman" w:hAnsi="Times New Roman" w:cs="Times New Roman"/>
          <w:sz w:val="24"/>
          <w:szCs w:val="24"/>
        </w:rPr>
      </w:pPr>
      <w:r w:rsidRPr="00231041">
        <w:rPr>
          <w:rFonts w:ascii="Times New Roman" w:hAnsi="Times New Roman" w:cs="Times New Roman"/>
          <w:sz w:val="24"/>
          <w:szCs w:val="24"/>
        </w:rPr>
        <w:t>UNIVERSIDADE FEDERAL DO TOCANTINS</w:t>
      </w:r>
    </w:p>
    <w:p w14:paraId="63532A00" w14:textId="77777777" w:rsidR="00E62DC4" w:rsidRPr="00231041" w:rsidRDefault="00C83F03" w:rsidP="00C83F03">
      <w:pPr>
        <w:spacing w:after="0" w:line="240" w:lineRule="auto"/>
        <w:jc w:val="center"/>
        <w:rPr>
          <w:rFonts w:ascii="Times New Roman" w:hAnsi="Times New Roman" w:cs="Times New Roman"/>
          <w:sz w:val="24"/>
          <w:szCs w:val="24"/>
        </w:rPr>
      </w:pPr>
      <w:r w:rsidRPr="00231041">
        <w:rPr>
          <w:rFonts w:ascii="Times New Roman" w:hAnsi="Times New Roman" w:cs="Times New Roman"/>
          <w:sz w:val="24"/>
          <w:szCs w:val="24"/>
        </w:rPr>
        <w:t>PROGRAMA DE P</w:t>
      </w:r>
      <w:r w:rsidR="00E62DC4" w:rsidRPr="00231041">
        <w:rPr>
          <w:rFonts w:ascii="Times New Roman" w:hAnsi="Times New Roman" w:cs="Times New Roman"/>
          <w:sz w:val="24"/>
          <w:szCs w:val="24"/>
        </w:rPr>
        <w:t>ÓS-GRADUAÇÃO EM EDUCAÇÃO</w:t>
      </w:r>
    </w:p>
    <w:p w14:paraId="087F3FBC" w14:textId="77777777" w:rsidR="00C83F03" w:rsidRPr="00231041" w:rsidRDefault="00C83F03" w:rsidP="00C83F03">
      <w:pPr>
        <w:spacing w:after="0" w:line="240" w:lineRule="auto"/>
        <w:jc w:val="center"/>
        <w:rPr>
          <w:rFonts w:ascii="Times New Roman" w:hAnsi="Times New Roman" w:cs="Times New Roman"/>
          <w:sz w:val="24"/>
          <w:szCs w:val="24"/>
        </w:rPr>
      </w:pPr>
      <w:r w:rsidRPr="00231041">
        <w:rPr>
          <w:rFonts w:ascii="Times New Roman" w:hAnsi="Times New Roman" w:cs="Times New Roman"/>
          <w:sz w:val="24"/>
          <w:szCs w:val="24"/>
        </w:rPr>
        <w:t>MESTRADO ACADÊMICO EM EDUCAÇÃO</w:t>
      </w:r>
    </w:p>
    <w:p w14:paraId="14BCBAD5" w14:textId="77777777" w:rsidR="00C83F03" w:rsidRDefault="00C83F03" w:rsidP="00C83F03">
      <w:pPr>
        <w:spacing w:after="0" w:line="240" w:lineRule="auto"/>
        <w:jc w:val="center"/>
        <w:rPr>
          <w:rFonts w:ascii="Times New Roman" w:hAnsi="Times New Roman" w:cs="Times New Roman"/>
          <w:sz w:val="28"/>
          <w:szCs w:val="28"/>
        </w:rPr>
      </w:pPr>
    </w:p>
    <w:p w14:paraId="27584550" w14:textId="77777777" w:rsidR="00C83F03" w:rsidRDefault="00C83F03" w:rsidP="00C83F03">
      <w:pPr>
        <w:spacing w:after="0" w:line="240" w:lineRule="auto"/>
        <w:jc w:val="center"/>
        <w:rPr>
          <w:rFonts w:ascii="Times New Roman" w:hAnsi="Times New Roman" w:cs="Times New Roman"/>
          <w:sz w:val="28"/>
          <w:szCs w:val="28"/>
        </w:rPr>
      </w:pPr>
    </w:p>
    <w:p w14:paraId="0067CFEE" w14:textId="77777777" w:rsidR="00C83F03" w:rsidRDefault="00C83F03" w:rsidP="00C83F03">
      <w:pPr>
        <w:spacing w:after="0" w:line="240" w:lineRule="auto"/>
        <w:jc w:val="center"/>
        <w:rPr>
          <w:rFonts w:ascii="Times New Roman" w:hAnsi="Times New Roman" w:cs="Times New Roman"/>
          <w:sz w:val="28"/>
          <w:szCs w:val="28"/>
        </w:rPr>
      </w:pPr>
    </w:p>
    <w:p w14:paraId="29A083FA" w14:textId="77777777" w:rsidR="00C83F03" w:rsidRDefault="00C83F03" w:rsidP="00C83F03">
      <w:pPr>
        <w:spacing w:after="0" w:line="240" w:lineRule="auto"/>
        <w:jc w:val="center"/>
        <w:rPr>
          <w:rFonts w:ascii="Times New Roman" w:hAnsi="Times New Roman" w:cs="Times New Roman"/>
          <w:sz w:val="28"/>
          <w:szCs w:val="28"/>
        </w:rPr>
      </w:pPr>
    </w:p>
    <w:p w14:paraId="0DF3CF3D" w14:textId="77777777" w:rsidR="00C83F03" w:rsidRDefault="00C83F03" w:rsidP="00C83F03">
      <w:pPr>
        <w:spacing w:after="0" w:line="240" w:lineRule="auto"/>
        <w:jc w:val="center"/>
        <w:rPr>
          <w:rFonts w:ascii="Times New Roman" w:hAnsi="Times New Roman" w:cs="Times New Roman"/>
          <w:sz w:val="28"/>
          <w:szCs w:val="28"/>
        </w:rPr>
      </w:pPr>
    </w:p>
    <w:p w14:paraId="5D62089D" w14:textId="77777777" w:rsidR="00C83F03" w:rsidRDefault="00C83F03" w:rsidP="00C83F03">
      <w:pPr>
        <w:spacing w:after="0" w:line="240" w:lineRule="auto"/>
        <w:jc w:val="center"/>
        <w:rPr>
          <w:rFonts w:ascii="Times New Roman" w:hAnsi="Times New Roman" w:cs="Times New Roman"/>
          <w:sz w:val="28"/>
          <w:szCs w:val="28"/>
        </w:rPr>
      </w:pPr>
    </w:p>
    <w:p w14:paraId="14F14462" w14:textId="77777777" w:rsidR="00C83F03" w:rsidRDefault="00C83F03" w:rsidP="00C83F03">
      <w:pPr>
        <w:spacing w:after="0" w:line="240" w:lineRule="auto"/>
        <w:jc w:val="center"/>
        <w:rPr>
          <w:rFonts w:ascii="Times New Roman" w:hAnsi="Times New Roman" w:cs="Times New Roman"/>
          <w:sz w:val="28"/>
          <w:szCs w:val="28"/>
        </w:rPr>
      </w:pPr>
    </w:p>
    <w:p w14:paraId="06D912CF" w14:textId="77777777" w:rsidR="00C83F03" w:rsidRDefault="00C83F03" w:rsidP="00C83F03">
      <w:pPr>
        <w:spacing w:after="0" w:line="240" w:lineRule="auto"/>
        <w:jc w:val="center"/>
        <w:rPr>
          <w:rFonts w:ascii="Times New Roman" w:hAnsi="Times New Roman" w:cs="Times New Roman"/>
          <w:sz w:val="28"/>
          <w:szCs w:val="28"/>
        </w:rPr>
      </w:pPr>
    </w:p>
    <w:p w14:paraId="50B3534F" w14:textId="77777777" w:rsidR="00C83F03" w:rsidRPr="00231041" w:rsidRDefault="00C83F03" w:rsidP="00C83F03">
      <w:pPr>
        <w:spacing w:after="0" w:line="240" w:lineRule="auto"/>
        <w:jc w:val="center"/>
        <w:rPr>
          <w:rFonts w:ascii="Times New Roman" w:hAnsi="Times New Roman" w:cs="Times New Roman"/>
          <w:sz w:val="24"/>
          <w:szCs w:val="24"/>
        </w:rPr>
      </w:pPr>
      <w:r w:rsidRPr="00231041">
        <w:rPr>
          <w:rFonts w:ascii="Times New Roman" w:hAnsi="Times New Roman" w:cs="Times New Roman"/>
          <w:sz w:val="24"/>
          <w:szCs w:val="24"/>
        </w:rPr>
        <w:t>ANDERSON NEVES DOS SANTOS</w:t>
      </w:r>
    </w:p>
    <w:p w14:paraId="0A8FDBD0" w14:textId="77777777" w:rsidR="00C83F03" w:rsidRDefault="00C83F03" w:rsidP="00C83F03">
      <w:pPr>
        <w:spacing w:after="0" w:line="240" w:lineRule="auto"/>
        <w:jc w:val="center"/>
        <w:rPr>
          <w:rFonts w:ascii="Times New Roman" w:hAnsi="Times New Roman" w:cs="Times New Roman"/>
          <w:sz w:val="28"/>
          <w:szCs w:val="28"/>
        </w:rPr>
      </w:pPr>
    </w:p>
    <w:p w14:paraId="4BF0736F" w14:textId="77777777" w:rsidR="00C83F03" w:rsidRDefault="00C83F03" w:rsidP="00C83F03">
      <w:pPr>
        <w:spacing w:after="0" w:line="240" w:lineRule="auto"/>
        <w:jc w:val="center"/>
        <w:rPr>
          <w:rFonts w:ascii="Times New Roman" w:hAnsi="Times New Roman" w:cs="Times New Roman"/>
          <w:sz w:val="28"/>
          <w:szCs w:val="28"/>
        </w:rPr>
      </w:pPr>
    </w:p>
    <w:p w14:paraId="62893DFE" w14:textId="77777777" w:rsidR="00C83F03" w:rsidRDefault="00C83F03" w:rsidP="00C83F03">
      <w:pPr>
        <w:spacing w:after="0" w:line="240" w:lineRule="auto"/>
        <w:jc w:val="center"/>
        <w:rPr>
          <w:rFonts w:ascii="Times New Roman" w:hAnsi="Times New Roman" w:cs="Times New Roman"/>
          <w:sz w:val="28"/>
          <w:szCs w:val="28"/>
        </w:rPr>
      </w:pPr>
    </w:p>
    <w:p w14:paraId="461C1CDA" w14:textId="77777777" w:rsidR="00C83F03" w:rsidRDefault="00C83F03" w:rsidP="00C83F03">
      <w:pPr>
        <w:spacing w:after="0" w:line="240" w:lineRule="auto"/>
        <w:jc w:val="center"/>
        <w:rPr>
          <w:rFonts w:ascii="Times New Roman" w:hAnsi="Times New Roman" w:cs="Times New Roman"/>
          <w:sz w:val="28"/>
          <w:szCs w:val="28"/>
        </w:rPr>
      </w:pPr>
    </w:p>
    <w:p w14:paraId="3F8BC065" w14:textId="77777777" w:rsidR="00C83F03" w:rsidRDefault="00C83F03" w:rsidP="00C83F03">
      <w:pPr>
        <w:spacing w:after="0" w:line="240" w:lineRule="auto"/>
        <w:jc w:val="center"/>
        <w:rPr>
          <w:rFonts w:ascii="Times New Roman" w:hAnsi="Times New Roman" w:cs="Times New Roman"/>
          <w:sz w:val="28"/>
          <w:szCs w:val="28"/>
        </w:rPr>
      </w:pPr>
    </w:p>
    <w:p w14:paraId="6F60BD6D" w14:textId="77777777" w:rsidR="00C83F03" w:rsidRDefault="00C83F03" w:rsidP="00C83F03">
      <w:pPr>
        <w:spacing w:after="0" w:line="240" w:lineRule="auto"/>
        <w:jc w:val="center"/>
        <w:rPr>
          <w:rFonts w:ascii="Times New Roman" w:hAnsi="Times New Roman" w:cs="Times New Roman"/>
          <w:sz w:val="28"/>
          <w:szCs w:val="28"/>
        </w:rPr>
      </w:pPr>
    </w:p>
    <w:p w14:paraId="6D4FFD86" w14:textId="214F9D01" w:rsidR="00E06806" w:rsidRPr="00AA3EC6" w:rsidRDefault="009F1004" w:rsidP="00231041">
      <w:pPr>
        <w:spacing w:after="0" w:line="240" w:lineRule="auto"/>
        <w:jc w:val="center"/>
        <w:rPr>
          <w:rFonts w:ascii="Times New Roman" w:hAnsi="Times New Roman" w:cs="Times New Roman"/>
          <w:b/>
          <w:color w:val="FF0000"/>
          <w:sz w:val="28"/>
          <w:szCs w:val="28"/>
        </w:rPr>
      </w:pPr>
      <w:bookmarkStart w:id="0" w:name="_GoBack"/>
      <w:r w:rsidRPr="000D44C9">
        <w:rPr>
          <w:rFonts w:ascii="Times New Roman" w:hAnsi="Times New Roman" w:cs="Times New Roman"/>
          <w:b/>
          <w:color w:val="000000" w:themeColor="text1"/>
          <w:sz w:val="28"/>
          <w:szCs w:val="28"/>
        </w:rPr>
        <w:t xml:space="preserve">A DIVERSIDADE SEXUAL E DE GÊNERO </w:t>
      </w:r>
      <w:r w:rsidR="00E06806" w:rsidRPr="000D44C9">
        <w:rPr>
          <w:rFonts w:ascii="Times New Roman" w:hAnsi="Times New Roman" w:cs="Times New Roman"/>
          <w:b/>
          <w:color w:val="000000" w:themeColor="text1"/>
          <w:sz w:val="28"/>
          <w:szCs w:val="28"/>
        </w:rPr>
        <w:t xml:space="preserve">NOS CURRÍCULOS QUE </w:t>
      </w:r>
      <w:r w:rsidR="003E5426" w:rsidRPr="000D44C9">
        <w:rPr>
          <w:rFonts w:ascii="Times New Roman" w:hAnsi="Times New Roman" w:cs="Times New Roman"/>
          <w:b/>
          <w:color w:val="000000" w:themeColor="text1"/>
          <w:sz w:val="28"/>
          <w:szCs w:val="28"/>
        </w:rPr>
        <w:t>(IN)</w:t>
      </w:r>
      <w:r w:rsidR="00E06806" w:rsidRPr="000D44C9">
        <w:rPr>
          <w:rFonts w:ascii="Times New Roman" w:hAnsi="Times New Roman" w:cs="Times New Roman"/>
          <w:b/>
          <w:color w:val="000000" w:themeColor="text1"/>
          <w:sz w:val="28"/>
          <w:szCs w:val="28"/>
        </w:rPr>
        <w:t>FORMAM PEDAGOGAS(OS), PROFESSORES(AS) DE EDUCAÇÃO FÍSICA E BACHARÉIS EM</w:t>
      </w:r>
      <w:r w:rsidR="000D44C9" w:rsidRPr="000D44C9">
        <w:rPr>
          <w:rFonts w:ascii="Times New Roman" w:hAnsi="Times New Roman" w:cs="Times New Roman"/>
          <w:b/>
          <w:color w:val="000000" w:themeColor="text1"/>
          <w:sz w:val="28"/>
          <w:szCs w:val="28"/>
        </w:rPr>
        <w:t xml:space="preserve"> DIREITO NA UNIVERSIDADE DE BRASÍ</w:t>
      </w:r>
      <w:r w:rsidR="000D44C9">
        <w:rPr>
          <w:rFonts w:ascii="Times New Roman" w:hAnsi="Times New Roman" w:cs="Times New Roman"/>
          <w:b/>
          <w:color w:val="000000" w:themeColor="text1"/>
          <w:sz w:val="28"/>
          <w:szCs w:val="28"/>
        </w:rPr>
        <w:t>LIA</w:t>
      </w:r>
      <w:r w:rsidR="002036AE">
        <w:rPr>
          <w:rFonts w:ascii="Times New Roman" w:hAnsi="Times New Roman" w:cs="Times New Roman"/>
          <w:b/>
          <w:color w:val="000000" w:themeColor="text1"/>
          <w:sz w:val="28"/>
          <w:szCs w:val="28"/>
        </w:rPr>
        <w:t xml:space="preserve"> (UnB)</w:t>
      </w:r>
    </w:p>
    <w:bookmarkEnd w:id="0"/>
    <w:p w14:paraId="30BDF27F" w14:textId="77777777" w:rsidR="00E06806" w:rsidRDefault="00E06806" w:rsidP="000E4238">
      <w:pPr>
        <w:spacing w:after="0" w:line="360" w:lineRule="auto"/>
        <w:jc w:val="center"/>
        <w:rPr>
          <w:rFonts w:ascii="Times New Roman" w:hAnsi="Times New Roman" w:cs="Times New Roman"/>
          <w:b/>
          <w:sz w:val="28"/>
          <w:szCs w:val="28"/>
        </w:rPr>
      </w:pPr>
    </w:p>
    <w:p w14:paraId="020CAC83" w14:textId="77777777" w:rsidR="00C83F03" w:rsidRDefault="00C83F03" w:rsidP="00C83F03">
      <w:pPr>
        <w:spacing w:after="0" w:line="240" w:lineRule="auto"/>
        <w:jc w:val="center"/>
        <w:rPr>
          <w:rFonts w:ascii="Times New Roman" w:hAnsi="Times New Roman" w:cs="Times New Roman"/>
          <w:sz w:val="28"/>
          <w:szCs w:val="28"/>
        </w:rPr>
      </w:pPr>
    </w:p>
    <w:p w14:paraId="3B42BDCF" w14:textId="77777777" w:rsidR="00C83F03" w:rsidRDefault="00C83F03" w:rsidP="00C83F03">
      <w:pPr>
        <w:spacing w:after="0" w:line="240" w:lineRule="auto"/>
        <w:jc w:val="center"/>
        <w:rPr>
          <w:rFonts w:ascii="Times New Roman" w:hAnsi="Times New Roman" w:cs="Times New Roman"/>
          <w:sz w:val="28"/>
          <w:szCs w:val="28"/>
        </w:rPr>
      </w:pPr>
    </w:p>
    <w:p w14:paraId="0A788C17" w14:textId="77777777" w:rsidR="00C83F03" w:rsidRDefault="00C83F03" w:rsidP="00C83F03">
      <w:pPr>
        <w:spacing w:after="0" w:line="240" w:lineRule="auto"/>
        <w:jc w:val="center"/>
        <w:rPr>
          <w:rFonts w:ascii="Times New Roman" w:hAnsi="Times New Roman" w:cs="Times New Roman"/>
          <w:sz w:val="28"/>
          <w:szCs w:val="28"/>
        </w:rPr>
      </w:pPr>
    </w:p>
    <w:p w14:paraId="4DA30953" w14:textId="77777777" w:rsidR="000E4238" w:rsidRDefault="000E4238" w:rsidP="00C83F03">
      <w:pPr>
        <w:spacing w:after="0" w:line="240" w:lineRule="auto"/>
        <w:jc w:val="center"/>
        <w:rPr>
          <w:rFonts w:ascii="Times New Roman" w:hAnsi="Times New Roman" w:cs="Times New Roman"/>
          <w:sz w:val="28"/>
          <w:szCs w:val="28"/>
        </w:rPr>
      </w:pPr>
    </w:p>
    <w:p w14:paraId="02A98D1F" w14:textId="77777777" w:rsidR="006A7F12" w:rsidRDefault="006A7F12" w:rsidP="00C83F03">
      <w:pPr>
        <w:spacing w:after="0" w:line="240" w:lineRule="auto"/>
        <w:jc w:val="center"/>
        <w:rPr>
          <w:rFonts w:ascii="Times New Roman" w:hAnsi="Times New Roman" w:cs="Times New Roman"/>
          <w:sz w:val="28"/>
          <w:szCs w:val="28"/>
        </w:rPr>
      </w:pPr>
    </w:p>
    <w:p w14:paraId="3D979B2E" w14:textId="77777777" w:rsidR="006A7F12" w:rsidRDefault="006A7F12" w:rsidP="00C83F03">
      <w:pPr>
        <w:spacing w:after="0" w:line="240" w:lineRule="auto"/>
        <w:jc w:val="center"/>
        <w:rPr>
          <w:rFonts w:ascii="Times New Roman" w:hAnsi="Times New Roman" w:cs="Times New Roman"/>
          <w:sz w:val="28"/>
          <w:szCs w:val="28"/>
        </w:rPr>
      </w:pPr>
    </w:p>
    <w:p w14:paraId="7C290109" w14:textId="77777777" w:rsidR="00C83F03" w:rsidRDefault="00C83F03" w:rsidP="006A7F12">
      <w:pPr>
        <w:spacing w:after="0" w:line="240" w:lineRule="auto"/>
        <w:rPr>
          <w:rFonts w:ascii="Times New Roman" w:hAnsi="Times New Roman" w:cs="Times New Roman"/>
          <w:sz w:val="28"/>
          <w:szCs w:val="28"/>
        </w:rPr>
      </w:pPr>
    </w:p>
    <w:p w14:paraId="4C19B87F" w14:textId="77777777" w:rsidR="003E5426" w:rsidRDefault="003E5426" w:rsidP="006A7F12">
      <w:pPr>
        <w:spacing w:after="0" w:line="240" w:lineRule="auto"/>
        <w:rPr>
          <w:rFonts w:ascii="Times New Roman" w:hAnsi="Times New Roman" w:cs="Times New Roman"/>
          <w:sz w:val="28"/>
          <w:szCs w:val="28"/>
        </w:rPr>
      </w:pPr>
    </w:p>
    <w:p w14:paraId="11C7AE4A" w14:textId="77777777" w:rsidR="003E5426" w:rsidRDefault="003E5426" w:rsidP="006A7F12">
      <w:pPr>
        <w:spacing w:after="0" w:line="240" w:lineRule="auto"/>
        <w:rPr>
          <w:rFonts w:ascii="Times New Roman" w:hAnsi="Times New Roman" w:cs="Times New Roman"/>
          <w:sz w:val="28"/>
          <w:szCs w:val="28"/>
        </w:rPr>
      </w:pPr>
    </w:p>
    <w:p w14:paraId="347611AB" w14:textId="77777777" w:rsidR="00C83F03" w:rsidRDefault="00C83F03" w:rsidP="00C83F03">
      <w:pPr>
        <w:spacing w:after="0" w:line="240" w:lineRule="auto"/>
        <w:jc w:val="center"/>
        <w:rPr>
          <w:rFonts w:ascii="Times New Roman" w:hAnsi="Times New Roman" w:cs="Times New Roman"/>
          <w:sz w:val="28"/>
          <w:szCs w:val="28"/>
        </w:rPr>
      </w:pPr>
    </w:p>
    <w:p w14:paraId="30909D39" w14:textId="77777777" w:rsidR="00C83F03" w:rsidRDefault="00C83F03" w:rsidP="00C83F03">
      <w:pPr>
        <w:spacing w:after="0" w:line="240" w:lineRule="auto"/>
        <w:jc w:val="center"/>
        <w:rPr>
          <w:rFonts w:ascii="Times New Roman" w:hAnsi="Times New Roman" w:cs="Times New Roman"/>
          <w:sz w:val="28"/>
          <w:szCs w:val="28"/>
        </w:rPr>
      </w:pPr>
    </w:p>
    <w:p w14:paraId="36EC4DDA" w14:textId="0646E10B" w:rsidR="00C83F03" w:rsidRPr="00231041" w:rsidRDefault="00C83F03" w:rsidP="00C83F03">
      <w:pPr>
        <w:spacing w:after="0" w:line="240" w:lineRule="auto"/>
        <w:jc w:val="center"/>
        <w:rPr>
          <w:rFonts w:ascii="Times New Roman" w:hAnsi="Times New Roman" w:cs="Times New Roman"/>
          <w:sz w:val="24"/>
          <w:szCs w:val="24"/>
        </w:rPr>
      </w:pPr>
      <w:r w:rsidRPr="00231041">
        <w:rPr>
          <w:rFonts w:ascii="Times New Roman" w:hAnsi="Times New Roman" w:cs="Times New Roman"/>
          <w:sz w:val="24"/>
          <w:szCs w:val="24"/>
        </w:rPr>
        <w:t>PALMAS</w:t>
      </w:r>
      <w:r w:rsidR="00E06806" w:rsidRPr="00231041">
        <w:rPr>
          <w:rFonts w:ascii="Times New Roman" w:hAnsi="Times New Roman" w:cs="Times New Roman"/>
          <w:sz w:val="24"/>
          <w:szCs w:val="24"/>
        </w:rPr>
        <w:t xml:space="preserve"> </w:t>
      </w:r>
      <w:r w:rsidR="00B53CA0">
        <w:rPr>
          <w:rFonts w:ascii="Times New Roman" w:hAnsi="Times New Roman" w:cs="Times New Roman"/>
          <w:sz w:val="24"/>
          <w:szCs w:val="24"/>
        </w:rPr>
        <w:t>–</w:t>
      </w:r>
      <w:r w:rsidR="00E06806" w:rsidRPr="00231041">
        <w:rPr>
          <w:rFonts w:ascii="Times New Roman" w:hAnsi="Times New Roman" w:cs="Times New Roman"/>
          <w:sz w:val="24"/>
          <w:szCs w:val="24"/>
        </w:rPr>
        <w:t xml:space="preserve"> TO</w:t>
      </w:r>
      <w:r w:rsidR="00B53CA0">
        <w:rPr>
          <w:rFonts w:ascii="Times New Roman" w:hAnsi="Times New Roman" w:cs="Times New Roman"/>
          <w:sz w:val="24"/>
          <w:szCs w:val="24"/>
        </w:rPr>
        <w:t xml:space="preserve"> </w:t>
      </w:r>
    </w:p>
    <w:p w14:paraId="22737C3D" w14:textId="77777777" w:rsidR="00C83F03" w:rsidRPr="00231041" w:rsidRDefault="00C83F03" w:rsidP="00C83F03">
      <w:pPr>
        <w:spacing w:after="0" w:line="240" w:lineRule="auto"/>
        <w:jc w:val="center"/>
        <w:rPr>
          <w:rFonts w:ascii="Times New Roman" w:hAnsi="Times New Roman" w:cs="Times New Roman"/>
          <w:sz w:val="24"/>
          <w:szCs w:val="24"/>
        </w:rPr>
      </w:pPr>
      <w:r w:rsidRPr="00231041">
        <w:rPr>
          <w:rFonts w:ascii="Times New Roman" w:hAnsi="Times New Roman" w:cs="Times New Roman"/>
          <w:sz w:val="24"/>
          <w:szCs w:val="24"/>
        </w:rPr>
        <w:t>2019</w:t>
      </w:r>
    </w:p>
    <w:p w14:paraId="4371F40C" w14:textId="77777777" w:rsidR="00C83F03" w:rsidRDefault="00FA11C7" w:rsidP="00C83F03">
      <w:pPr>
        <w:spacing w:after="0" w:line="240" w:lineRule="auto"/>
        <w:jc w:val="center"/>
        <w:rPr>
          <w:rFonts w:ascii="Times New Roman" w:hAnsi="Times New Roman" w:cs="Times New Roman"/>
          <w:sz w:val="28"/>
          <w:szCs w:val="28"/>
        </w:rPr>
      </w:pPr>
      <w:r>
        <w:rPr>
          <w:rFonts w:ascii="Times New Roman" w:hAnsi="Times New Roman" w:cs="Times New Roman"/>
          <w:noProof/>
          <w:sz w:val="28"/>
          <w:szCs w:val="28"/>
          <w:lang w:eastAsia="pt-BR"/>
        </w:rPr>
        <w:lastRenderedPageBreak/>
        <mc:AlternateContent>
          <mc:Choice Requires="wps">
            <w:drawing>
              <wp:anchor distT="0" distB="0" distL="114300" distR="114300" simplePos="0" relativeHeight="251660288" behindDoc="0" locked="0" layoutInCell="1" allowOverlap="1" wp14:anchorId="3829E353" wp14:editId="3A02A63E">
                <wp:simplePos x="0" y="0"/>
                <wp:positionH relativeFrom="column">
                  <wp:posOffset>5587365</wp:posOffset>
                </wp:positionH>
                <wp:positionV relativeFrom="paragraph">
                  <wp:posOffset>-727710</wp:posOffset>
                </wp:positionV>
                <wp:extent cx="238125" cy="276225"/>
                <wp:effectExtent l="0" t="0" r="28575" b="28575"/>
                <wp:wrapNone/>
                <wp:docPr id="3" name="Caixa de texto 3"/>
                <wp:cNvGraphicFramePr/>
                <a:graphic xmlns:a="http://schemas.openxmlformats.org/drawingml/2006/main">
                  <a:graphicData uri="http://schemas.microsoft.com/office/word/2010/wordprocessingShape">
                    <wps:wsp>
                      <wps:cNvSpPr txBox="1"/>
                      <wps:spPr>
                        <a:xfrm>
                          <a:off x="0" y="0"/>
                          <a:ext cx="238125" cy="27622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4B83DB4E"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3829E353" id="Caixa de texto 3" o:spid="_x0000_s1027" type="#_x0000_t202" style="position:absolute;left:0;text-align:left;margin-left:439.95pt;margin-top:-57.3pt;width:18.75pt;height:21.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MEUlQIAAL4FAAAOAAAAZHJzL2Uyb0RvYy54bWysVN9P2zAQfp+0/8Hy+0ibAmMVKeqKmCYh&#10;QIOJZ9exW2u2z7PdJt1fv7OTlMKQJqa9JGffd+e7736cX7RGk63wQYGt6PhoRImwHGplVxX9/nD1&#10;4YySEJmtmQYrKroTgV7M3r87b9xUlLAGXQtP0IkN08ZVdB2jmxZF4GthWDgCJywqJXjDIh79qqg9&#10;a9C70UU5Gp0WDfjaeeAiBLy97JR0lv1LKXi8lTKISHRFMbaYvz5/l+lbzM7ZdOWZWyveh8H+IQrD&#10;lMVH964uWWRk49UfroziHgLIeMTBFCCl4iLngNmMRy+yuV8zJ3IuSE5we5rC/3PLb7Z3nqi6ohNK&#10;LDNYogVTLSO1IFG0EcgkcdS4MEXovUNwbD9Di7Ue7gNeptRb6U36Y1IE9cj2bs8weiIcL8vJ2bg8&#10;oYSjqvx4WqKM3osnY+dD/CLAkCRU1GMBM69sex1iBx0g6a0AWtVXSut8SE0jFtqTLcNyL1c5RHT+&#10;DKUtaSp6OjkZZcfPdLnt/uIB/WmbnhO5vfqwEkEdEVmKOy0SRttvQiK9mY9XYmScCxuHODM6oSRm&#10;9BbDHv8U1VuMuzzQIr8MNu6NjbLgO5aeU1v/GEKWHR5reJB3EmO7bHNf7ftkCfUO28dDN4TB8SuF&#10;Rb5mId4xj1OHHYObJN7iR2rAIkEvUbIG/+u1+4THYUAtJQ1OcUXDzw3zghL91eKYfBofH6exz4fj&#10;k48lHvyhZnmosRuzAOycMe4sx7OY8FEPovRgHnHhzNOrqGKW49sVjYO4iN1uwYXFxXyeQTjojsVr&#10;e+94cp1YTi380D4y7/o+T6N2A8O8s+mLdu+wydLCfBNBqjwLieeO1Z5/XBJ5mvqFlrbQ4Tmjntbu&#10;7DcAAAD//wMAUEsDBBQABgAIAAAAIQC9SZ9u4AAAAAwBAAAPAAAAZHJzL2Rvd25yZXYueG1sTI/L&#10;boMwEEX3lfoP1kTqLjGu0vAIJkKVssqqCUq3Dp4CCh4jbAj9+7qrdjkzR3fOzQ+L6dmMo+ssSRCb&#10;CBhSbXVHjYTqclwnwJxXpFVvCSV8o4ND8fyUq0zbB33gfPYNCyHkMiWh9X7IOHd1i0a5jR2Qwu3L&#10;jkb5MI4N16N6hHDT89co2nGjOgofWjXge4v1/TwZCdfT5cjplEzVW1eWd/qM57QapXxZLeUemMfF&#10;/8Hwqx/UoQhONzuRdqyXkMRpGlAJayG2O2ABSUW8BXYLq1gI4EXO/5cofgAAAP//AwBQSwECLQAU&#10;AAYACAAAACEAtoM4kv4AAADhAQAAEwAAAAAAAAAAAAAAAAAAAAAAW0NvbnRlbnRfVHlwZXNdLnht&#10;bFBLAQItABQABgAIAAAAIQA4/SH/1gAAAJQBAAALAAAAAAAAAAAAAAAAAC8BAABfcmVscy8ucmVs&#10;c1BLAQItABQABgAIAAAAIQDdGMEUlQIAAL4FAAAOAAAAAAAAAAAAAAAAAC4CAABkcnMvZTJvRG9j&#10;LnhtbFBLAQItABQABgAIAAAAIQC9SZ9u4AAAAAwBAAAPAAAAAAAAAAAAAAAAAO8EAABkcnMvZG93&#10;bnJldi54bWxQSwUGAAAAAAQABADzAAAA/AUAAAAA&#10;" fillcolor="white [3212]" strokecolor="white [3212]" strokeweight=".5pt">
                <v:textbox>
                  <w:txbxContent>
                    <w:p w14:paraId="4B83DB4E" w14:textId="77777777" w:rsidR="00FB28AD" w:rsidRDefault="00FB28AD"/>
                  </w:txbxContent>
                </v:textbox>
              </v:shape>
            </w:pict>
          </mc:Fallback>
        </mc:AlternateContent>
      </w:r>
      <w:r w:rsidR="00C83F03">
        <w:rPr>
          <w:rFonts w:ascii="Times New Roman" w:hAnsi="Times New Roman" w:cs="Times New Roman"/>
          <w:sz w:val="28"/>
          <w:szCs w:val="28"/>
        </w:rPr>
        <w:t>ANDERSON NEVES DOS SANTOS</w:t>
      </w:r>
    </w:p>
    <w:p w14:paraId="05AC3991" w14:textId="77777777" w:rsidR="00C83F03" w:rsidRDefault="00C83F03" w:rsidP="00C83F03">
      <w:pPr>
        <w:spacing w:after="0" w:line="240" w:lineRule="auto"/>
        <w:jc w:val="center"/>
        <w:rPr>
          <w:rFonts w:ascii="Times New Roman" w:hAnsi="Times New Roman" w:cs="Times New Roman"/>
          <w:sz w:val="28"/>
          <w:szCs w:val="28"/>
        </w:rPr>
      </w:pPr>
    </w:p>
    <w:p w14:paraId="3B2934E9" w14:textId="77777777" w:rsidR="00C83F03" w:rsidRDefault="00C83F03" w:rsidP="00C83F03">
      <w:pPr>
        <w:spacing w:after="0" w:line="240" w:lineRule="auto"/>
        <w:jc w:val="center"/>
        <w:rPr>
          <w:rFonts w:ascii="Times New Roman" w:hAnsi="Times New Roman" w:cs="Times New Roman"/>
          <w:sz w:val="28"/>
          <w:szCs w:val="28"/>
        </w:rPr>
      </w:pPr>
    </w:p>
    <w:p w14:paraId="36DFA231" w14:textId="77777777" w:rsidR="00C83F03" w:rsidRDefault="00C83F03" w:rsidP="00C83F03">
      <w:pPr>
        <w:spacing w:after="0" w:line="240" w:lineRule="auto"/>
        <w:jc w:val="center"/>
        <w:rPr>
          <w:rFonts w:ascii="Times New Roman" w:hAnsi="Times New Roman" w:cs="Times New Roman"/>
          <w:sz w:val="28"/>
          <w:szCs w:val="28"/>
        </w:rPr>
      </w:pPr>
    </w:p>
    <w:p w14:paraId="3C5DF995" w14:textId="77777777" w:rsidR="00C83F03" w:rsidRDefault="00C83F03" w:rsidP="00C83F03">
      <w:pPr>
        <w:spacing w:after="0" w:line="240" w:lineRule="auto"/>
        <w:jc w:val="center"/>
        <w:rPr>
          <w:rFonts w:ascii="Times New Roman" w:hAnsi="Times New Roman" w:cs="Times New Roman"/>
          <w:sz w:val="28"/>
          <w:szCs w:val="28"/>
        </w:rPr>
      </w:pPr>
    </w:p>
    <w:p w14:paraId="7C3CA36A" w14:textId="77777777" w:rsidR="00C83F03" w:rsidRDefault="00C83F03" w:rsidP="00C83F03">
      <w:pPr>
        <w:spacing w:after="0" w:line="240" w:lineRule="auto"/>
        <w:jc w:val="center"/>
        <w:rPr>
          <w:rFonts w:ascii="Times New Roman" w:hAnsi="Times New Roman" w:cs="Times New Roman"/>
          <w:sz w:val="28"/>
          <w:szCs w:val="28"/>
        </w:rPr>
      </w:pPr>
    </w:p>
    <w:p w14:paraId="3D5614FD" w14:textId="77777777" w:rsidR="00C83F03" w:rsidRDefault="00C83F03" w:rsidP="00C83F03">
      <w:pPr>
        <w:spacing w:after="0" w:line="240" w:lineRule="auto"/>
        <w:jc w:val="center"/>
        <w:rPr>
          <w:rFonts w:ascii="Times New Roman" w:hAnsi="Times New Roman" w:cs="Times New Roman"/>
          <w:sz w:val="28"/>
          <w:szCs w:val="28"/>
        </w:rPr>
      </w:pPr>
    </w:p>
    <w:p w14:paraId="2A7014F0" w14:textId="77777777" w:rsidR="00C83F03" w:rsidRDefault="00C83F03" w:rsidP="00C83F03">
      <w:pPr>
        <w:spacing w:after="0" w:line="240" w:lineRule="auto"/>
        <w:jc w:val="center"/>
        <w:rPr>
          <w:rFonts w:ascii="Times New Roman" w:hAnsi="Times New Roman" w:cs="Times New Roman"/>
          <w:sz w:val="28"/>
          <w:szCs w:val="28"/>
        </w:rPr>
      </w:pPr>
    </w:p>
    <w:p w14:paraId="28E00BAA" w14:textId="12D51CF0" w:rsidR="00C83F03" w:rsidRDefault="000D44C9" w:rsidP="00C83F03">
      <w:pPr>
        <w:spacing w:after="0" w:line="240" w:lineRule="auto"/>
        <w:jc w:val="center"/>
        <w:rPr>
          <w:rFonts w:ascii="Times New Roman" w:hAnsi="Times New Roman" w:cs="Times New Roman"/>
          <w:sz w:val="28"/>
          <w:szCs w:val="28"/>
        </w:rPr>
      </w:pPr>
      <w:r w:rsidRPr="000D44C9">
        <w:rPr>
          <w:rFonts w:ascii="Times New Roman" w:hAnsi="Times New Roman" w:cs="Times New Roman"/>
          <w:b/>
          <w:sz w:val="24"/>
          <w:szCs w:val="24"/>
        </w:rPr>
        <w:t>A DIVERSIDADE SEXUAL E DE GÊNERO NOS CURRÍCULOS QUE (IN)FORMAM PEDAGOGAS(OS), PROFESSORES(AS) DE EDUCAÇÃO FÍSICA E BACHARÉIS EM DIREITO NA UNIVERSIDADE DE BRASÍLIA</w:t>
      </w:r>
      <w:r w:rsidR="00B53CA0">
        <w:rPr>
          <w:rFonts w:ascii="Times New Roman" w:hAnsi="Times New Roman" w:cs="Times New Roman"/>
          <w:b/>
          <w:sz w:val="24"/>
          <w:szCs w:val="24"/>
        </w:rPr>
        <w:t xml:space="preserve"> </w:t>
      </w:r>
      <w:r w:rsidR="002036AE">
        <w:rPr>
          <w:rFonts w:ascii="Times New Roman" w:hAnsi="Times New Roman" w:cs="Times New Roman"/>
          <w:b/>
          <w:sz w:val="24"/>
          <w:szCs w:val="24"/>
        </w:rPr>
        <w:t>(UnB)</w:t>
      </w:r>
    </w:p>
    <w:p w14:paraId="362C2F62" w14:textId="77777777" w:rsidR="00C83F03" w:rsidRDefault="00C83F03" w:rsidP="00C83F03">
      <w:pPr>
        <w:spacing w:after="0" w:line="240" w:lineRule="auto"/>
        <w:jc w:val="center"/>
        <w:rPr>
          <w:rFonts w:ascii="Times New Roman" w:hAnsi="Times New Roman" w:cs="Times New Roman"/>
          <w:sz w:val="28"/>
          <w:szCs w:val="28"/>
        </w:rPr>
      </w:pPr>
    </w:p>
    <w:p w14:paraId="58228609" w14:textId="77777777" w:rsidR="001041F5" w:rsidRDefault="00C83F03" w:rsidP="00C83F03">
      <w:pPr>
        <w:spacing w:after="0" w:line="240" w:lineRule="auto"/>
        <w:ind w:left="3969"/>
        <w:jc w:val="both"/>
        <w:rPr>
          <w:rFonts w:ascii="Times New Roman" w:hAnsi="Times New Roman" w:cs="Times New Roman"/>
          <w:sz w:val="24"/>
          <w:szCs w:val="24"/>
        </w:rPr>
      </w:pPr>
      <w:r w:rsidRPr="00C83F03">
        <w:rPr>
          <w:rFonts w:ascii="Times New Roman" w:hAnsi="Times New Roman" w:cs="Times New Roman"/>
          <w:sz w:val="24"/>
          <w:szCs w:val="24"/>
        </w:rPr>
        <w:t>Dissertação apresentada ao Programa de Pós</w:t>
      </w:r>
      <w:r>
        <w:rPr>
          <w:rFonts w:ascii="Times New Roman" w:hAnsi="Times New Roman" w:cs="Times New Roman"/>
          <w:sz w:val="24"/>
          <w:szCs w:val="24"/>
        </w:rPr>
        <w:t>-</w:t>
      </w:r>
      <w:r w:rsidRPr="00C83F03">
        <w:rPr>
          <w:rFonts w:ascii="Times New Roman" w:hAnsi="Times New Roman" w:cs="Times New Roman"/>
          <w:sz w:val="24"/>
          <w:szCs w:val="24"/>
        </w:rPr>
        <w:t>Graduação em Educação da Universidade Federal do Tocantins (UFT)</w:t>
      </w:r>
      <w:r w:rsidR="00C9782D">
        <w:rPr>
          <w:rFonts w:ascii="Times New Roman" w:hAnsi="Times New Roman" w:cs="Times New Roman"/>
          <w:sz w:val="24"/>
          <w:szCs w:val="24"/>
        </w:rPr>
        <w:t xml:space="preserve">, </w:t>
      </w:r>
      <w:r w:rsidRPr="00C83F03">
        <w:rPr>
          <w:rFonts w:ascii="Times New Roman" w:hAnsi="Times New Roman" w:cs="Times New Roman"/>
          <w:sz w:val="24"/>
          <w:szCs w:val="24"/>
        </w:rPr>
        <w:t xml:space="preserve">como requisito parcial para </w:t>
      </w:r>
      <w:r w:rsidR="00B53CA0">
        <w:rPr>
          <w:rFonts w:ascii="Times New Roman" w:hAnsi="Times New Roman" w:cs="Times New Roman"/>
          <w:sz w:val="24"/>
          <w:szCs w:val="24"/>
        </w:rPr>
        <w:t xml:space="preserve">a </w:t>
      </w:r>
      <w:r w:rsidRPr="00C83F03">
        <w:rPr>
          <w:rFonts w:ascii="Times New Roman" w:hAnsi="Times New Roman" w:cs="Times New Roman"/>
          <w:sz w:val="24"/>
          <w:szCs w:val="24"/>
        </w:rPr>
        <w:t>obtenção do título de Mestre em Educação.</w:t>
      </w:r>
    </w:p>
    <w:p w14:paraId="3F7CF364" w14:textId="77777777" w:rsidR="00C83F03" w:rsidRPr="00C83F03" w:rsidRDefault="00097FA2" w:rsidP="00097FA2">
      <w:pPr>
        <w:spacing w:after="0" w:line="240" w:lineRule="auto"/>
        <w:ind w:left="3969"/>
        <w:jc w:val="both"/>
        <w:rPr>
          <w:rFonts w:ascii="Times New Roman" w:hAnsi="Times New Roman" w:cs="Times New Roman"/>
          <w:sz w:val="24"/>
          <w:szCs w:val="24"/>
        </w:rPr>
      </w:pPr>
      <w:r w:rsidRPr="00E06806">
        <w:rPr>
          <w:rFonts w:ascii="Times New Roman" w:hAnsi="Times New Roman" w:cs="Times New Roman"/>
          <w:b/>
          <w:bCs/>
          <w:sz w:val="24"/>
          <w:szCs w:val="24"/>
        </w:rPr>
        <w:t>Linha de Pesquisa</w:t>
      </w:r>
      <w:r>
        <w:rPr>
          <w:rFonts w:ascii="Times New Roman" w:hAnsi="Times New Roman" w:cs="Times New Roman"/>
          <w:sz w:val="24"/>
          <w:szCs w:val="24"/>
        </w:rPr>
        <w:t xml:space="preserve">: </w:t>
      </w:r>
      <w:r w:rsidRPr="00097FA2">
        <w:rPr>
          <w:rFonts w:ascii="Times New Roman" w:hAnsi="Times New Roman" w:cs="Times New Roman"/>
          <w:sz w:val="24"/>
          <w:szCs w:val="24"/>
        </w:rPr>
        <w:t xml:space="preserve">Currículo, </w:t>
      </w:r>
      <w:r w:rsidR="00E06806">
        <w:rPr>
          <w:rFonts w:ascii="Times New Roman" w:hAnsi="Times New Roman" w:cs="Times New Roman"/>
          <w:sz w:val="24"/>
          <w:szCs w:val="24"/>
        </w:rPr>
        <w:t>F</w:t>
      </w:r>
      <w:r w:rsidRPr="00097FA2">
        <w:rPr>
          <w:rFonts w:ascii="Times New Roman" w:hAnsi="Times New Roman" w:cs="Times New Roman"/>
          <w:sz w:val="24"/>
          <w:szCs w:val="24"/>
        </w:rPr>
        <w:t xml:space="preserve">ormação de </w:t>
      </w:r>
      <w:r w:rsidR="00E06806">
        <w:rPr>
          <w:rFonts w:ascii="Times New Roman" w:hAnsi="Times New Roman" w:cs="Times New Roman"/>
          <w:sz w:val="24"/>
          <w:szCs w:val="24"/>
        </w:rPr>
        <w:t>P</w:t>
      </w:r>
      <w:r w:rsidRPr="00097FA2">
        <w:rPr>
          <w:rFonts w:ascii="Times New Roman" w:hAnsi="Times New Roman" w:cs="Times New Roman"/>
          <w:sz w:val="24"/>
          <w:szCs w:val="24"/>
        </w:rPr>
        <w:t xml:space="preserve">rofessores e </w:t>
      </w:r>
      <w:r w:rsidR="00E06806">
        <w:rPr>
          <w:rFonts w:ascii="Times New Roman" w:hAnsi="Times New Roman" w:cs="Times New Roman"/>
          <w:sz w:val="24"/>
          <w:szCs w:val="24"/>
        </w:rPr>
        <w:t>S</w:t>
      </w:r>
      <w:r w:rsidRPr="00097FA2">
        <w:rPr>
          <w:rFonts w:ascii="Times New Roman" w:hAnsi="Times New Roman" w:cs="Times New Roman"/>
          <w:sz w:val="24"/>
          <w:szCs w:val="24"/>
        </w:rPr>
        <w:t xml:space="preserve">aberes </w:t>
      </w:r>
      <w:r w:rsidR="00E06806">
        <w:rPr>
          <w:rFonts w:ascii="Times New Roman" w:hAnsi="Times New Roman" w:cs="Times New Roman"/>
          <w:sz w:val="24"/>
          <w:szCs w:val="24"/>
        </w:rPr>
        <w:t>D</w:t>
      </w:r>
      <w:r w:rsidRPr="00097FA2">
        <w:rPr>
          <w:rFonts w:ascii="Times New Roman" w:hAnsi="Times New Roman" w:cs="Times New Roman"/>
          <w:sz w:val="24"/>
          <w:szCs w:val="24"/>
        </w:rPr>
        <w:t>ocentes</w:t>
      </w:r>
      <w:r>
        <w:rPr>
          <w:rFonts w:ascii="Times New Roman" w:hAnsi="Times New Roman" w:cs="Times New Roman"/>
          <w:sz w:val="24"/>
          <w:szCs w:val="24"/>
        </w:rPr>
        <w:t>.</w:t>
      </w:r>
    </w:p>
    <w:p w14:paraId="3792214A" w14:textId="13F43404" w:rsidR="00C83F03" w:rsidRDefault="00C83F03" w:rsidP="00C83F03">
      <w:pPr>
        <w:spacing w:after="0" w:line="240" w:lineRule="auto"/>
        <w:ind w:left="3969"/>
        <w:jc w:val="both"/>
        <w:rPr>
          <w:rFonts w:ascii="Times New Roman" w:hAnsi="Times New Roman" w:cs="Times New Roman"/>
          <w:sz w:val="24"/>
          <w:szCs w:val="24"/>
        </w:rPr>
      </w:pPr>
      <w:r w:rsidRPr="00E06806">
        <w:rPr>
          <w:rFonts w:ascii="Times New Roman" w:hAnsi="Times New Roman" w:cs="Times New Roman"/>
          <w:b/>
          <w:bCs/>
          <w:sz w:val="24"/>
          <w:szCs w:val="24"/>
        </w:rPr>
        <w:t>Orientador</w:t>
      </w:r>
      <w:r>
        <w:rPr>
          <w:rFonts w:ascii="Times New Roman" w:hAnsi="Times New Roman" w:cs="Times New Roman"/>
          <w:sz w:val="24"/>
          <w:szCs w:val="24"/>
        </w:rPr>
        <w:t xml:space="preserve">: </w:t>
      </w:r>
      <w:r w:rsidR="00D80333">
        <w:rPr>
          <w:rFonts w:ascii="Times New Roman" w:hAnsi="Times New Roman" w:cs="Times New Roman"/>
          <w:sz w:val="24"/>
          <w:szCs w:val="24"/>
        </w:rPr>
        <w:t xml:space="preserve">Prof. </w:t>
      </w:r>
      <w:r w:rsidR="005C62EE">
        <w:rPr>
          <w:rFonts w:ascii="Times New Roman" w:hAnsi="Times New Roman" w:cs="Times New Roman"/>
          <w:sz w:val="24"/>
          <w:szCs w:val="24"/>
        </w:rPr>
        <w:t>P</w:t>
      </w:r>
      <w:r w:rsidR="00F14F00">
        <w:rPr>
          <w:rFonts w:ascii="Times New Roman" w:hAnsi="Times New Roman" w:cs="Times New Roman"/>
          <w:sz w:val="24"/>
          <w:szCs w:val="24"/>
        </w:rPr>
        <w:t>ós-Dr.</w:t>
      </w:r>
      <w:r w:rsidR="00E06806">
        <w:rPr>
          <w:rFonts w:ascii="Times New Roman" w:hAnsi="Times New Roman" w:cs="Times New Roman"/>
          <w:sz w:val="24"/>
          <w:szCs w:val="24"/>
        </w:rPr>
        <w:t xml:space="preserve"> </w:t>
      </w:r>
      <w:r w:rsidR="00F14F00">
        <w:rPr>
          <w:rFonts w:ascii="Times New Roman" w:hAnsi="Times New Roman" w:cs="Times New Roman"/>
          <w:sz w:val="24"/>
          <w:szCs w:val="24"/>
        </w:rPr>
        <w:t>Dam</w:t>
      </w:r>
      <w:r>
        <w:rPr>
          <w:rFonts w:ascii="Times New Roman" w:hAnsi="Times New Roman" w:cs="Times New Roman"/>
          <w:sz w:val="24"/>
          <w:szCs w:val="24"/>
        </w:rPr>
        <w:t>ião</w:t>
      </w:r>
      <w:r w:rsidR="00F14F00">
        <w:rPr>
          <w:rFonts w:ascii="Times New Roman" w:hAnsi="Times New Roman" w:cs="Times New Roman"/>
          <w:sz w:val="24"/>
          <w:szCs w:val="24"/>
        </w:rPr>
        <w:t xml:space="preserve"> </w:t>
      </w:r>
      <w:r>
        <w:rPr>
          <w:rFonts w:ascii="Times New Roman" w:hAnsi="Times New Roman" w:cs="Times New Roman"/>
          <w:sz w:val="24"/>
          <w:szCs w:val="24"/>
        </w:rPr>
        <w:t>Rocha</w:t>
      </w:r>
    </w:p>
    <w:p w14:paraId="7C13E52D" w14:textId="77777777" w:rsidR="00C83F03" w:rsidRDefault="00C83F03" w:rsidP="00C83F03">
      <w:pPr>
        <w:spacing w:after="0" w:line="240" w:lineRule="auto"/>
        <w:ind w:left="3969"/>
        <w:jc w:val="both"/>
        <w:rPr>
          <w:rFonts w:ascii="Times New Roman" w:hAnsi="Times New Roman" w:cs="Times New Roman"/>
          <w:sz w:val="24"/>
          <w:szCs w:val="24"/>
        </w:rPr>
      </w:pPr>
    </w:p>
    <w:p w14:paraId="224BF2A0" w14:textId="77777777" w:rsidR="00C83F03" w:rsidRDefault="00C83F03" w:rsidP="00C83F03">
      <w:pPr>
        <w:spacing w:after="0" w:line="240" w:lineRule="auto"/>
        <w:ind w:left="3969"/>
        <w:jc w:val="both"/>
        <w:rPr>
          <w:rFonts w:ascii="Times New Roman" w:hAnsi="Times New Roman" w:cs="Times New Roman"/>
          <w:sz w:val="24"/>
          <w:szCs w:val="24"/>
        </w:rPr>
      </w:pPr>
    </w:p>
    <w:p w14:paraId="56A7A097" w14:textId="77777777" w:rsidR="00C83F03" w:rsidRDefault="00C83F03" w:rsidP="00C83F03">
      <w:pPr>
        <w:spacing w:after="0" w:line="240" w:lineRule="auto"/>
        <w:ind w:left="3969"/>
        <w:jc w:val="both"/>
        <w:rPr>
          <w:rFonts w:ascii="Times New Roman" w:hAnsi="Times New Roman" w:cs="Times New Roman"/>
          <w:sz w:val="24"/>
          <w:szCs w:val="24"/>
        </w:rPr>
      </w:pPr>
    </w:p>
    <w:p w14:paraId="77C8B118" w14:textId="77777777" w:rsidR="00C83F03" w:rsidRDefault="00C83F03" w:rsidP="00C83F03">
      <w:pPr>
        <w:spacing w:after="0" w:line="240" w:lineRule="auto"/>
        <w:ind w:left="3969"/>
        <w:jc w:val="both"/>
        <w:rPr>
          <w:rFonts w:ascii="Times New Roman" w:hAnsi="Times New Roman" w:cs="Times New Roman"/>
          <w:sz w:val="24"/>
          <w:szCs w:val="24"/>
        </w:rPr>
      </w:pPr>
    </w:p>
    <w:p w14:paraId="693EE9AA" w14:textId="77777777" w:rsidR="00C83F03" w:rsidRDefault="00C83F03" w:rsidP="00C83F03">
      <w:pPr>
        <w:spacing w:after="0" w:line="240" w:lineRule="auto"/>
        <w:ind w:left="3969"/>
        <w:jc w:val="both"/>
        <w:rPr>
          <w:rFonts w:ascii="Times New Roman" w:hAnsi="Times New Roman" w:cs="Times New Roman"/>
          <w:sz w:val="24"/>
          <w:szCs w:val="24"/>
        </w:rPr>
      </w:pPr>
    </w:p>
    <w:p w14:paraId="2D971A04" w14:textId="77777777" w:rsidR="00C83F03" w:rsidRDefault="00C83F03" w:rsidP="00C83F03">
      <w:pPr>
        <w:spacing w:after="0" w:line="240" w:lineRule="auto"/>
        <w:ind w:left="3969"/>
        <w:jc w:val="both"/>
        <w:rPr>
          <w:rFonts w:ascii="Times New Roman" w:hAnsi="Times New Roman" w:cs="Times New Roman"/>
          <w:sz w:val="24"/>
          <w:szCs w:val="24"/>
        </w:rPr>
      </w:pPr>
    </w:p>
    <w:p w14:paraId="18CDDD94" w14:textId="77777777" w:rsidR="00C83F03" w:rsidRDefault="00C83F03" w:rsidP="00C9782D">
      <w:pPr>
        <w:spacing w:after="0" w:line="240" w:lineRule="auto"/>
        <w:jc w:val="both"/>
        <w:rPr>
          <w:rFonts w:ascii="Times New Roman" w:hAnsi="Times New Roman" w:cs="Times New Roman"/>
          <w:sz w:val="24"/>
          <w:szCs w:val="24"/>
        </w:rPr>
      </w:pPr>
    </w:p>
    <w:p w14:paraId="2CBA2D3D" w14:textId="77777777" w:rsidR="00C83F03" w:rsidRDefault="00C83F03" w:rsidP="00C83F03">
      <w:pPr>
        <w:spacing w:after="0" w:line="240" w:lineRule="auto"/>
        <w:ind w:left="3969"/>
        <w:jc w:val="both"/>
        <w:rPr>
          <w:rFonts w:ascii="Times New Roman" w:hAnsi="Times New Roman" w:cs="Times New Roman"/>
          <w:sz w:val="24"/>
          <w:szCs w:val="24"/>
        </w:rPr>
      </w:pPr>
    </w:p>
    <w:p w14:paraId="7D665905" w14:textId="77777777" w:rsidR="00C83F03" w:rsidRDefault="00C83F03" w:rsidP="00C83F03">
      <w:pPr>
        <w:spacing w:after="0" w:line="240" w:lineRule="auto"/>
        <w:ind w:left="3969"/>
        <w:jc w:val="both"/>
        <w:rPr>
          <w:rFonts w:ascii="Times New Roman" w:hAnsi="Times New Roman" w:cs="Times New Roman"/>
          <w:sz w:val="24"/>
          <w:szCs w:val="24"/>
        </w:rPr>
      </w:pPr>
    </w:p>
    <w:p w14:paraId="5A72092E" w14:textId="77777777" w:rsidR="00C83F03" w:rsidRDefault="00C83F03" w:rsidP="00C83F03">
      <w:pPr>
        <w:spacing w:after="0" w:line="240" w:lineRule="auto"/>
        <w:ind w:left="3969"/>
        <w:jc w:val="both"/>
        <w:rPr>
          <w:rFonts w:ascii="Times New Roman" w:hAnsi="Times New Roman" w:cs="Times New Roman"/>
          <w:sz w:val="24"/>
          <w:szCs w:val="24"/>
        </w:rPr>
      </w:pPr>
    </w:p>
    <w:p w14:paraId="63D706FF" w14:textId="77777777" w:rsidR="00C83F03" w:rsidRDefault="00C83F03" w:rsidP="00C83F03">
      <w:pPr>
        <w:spacing w:after="0" w:line="240" w:lineRule="auto"/>
        <w:ind w:left="3969"/>
        <w:jc w:val="both"/>
        <w:rPr>
          <w:rFonts w:ascii="Times New Roman" w:hAnsi="Times New Roman" w:cs="Times New Roman"/>
          <w:sz w:val="24"/>
          <w:szCs w:val="24"/>
        </w:rPr>
      </w:pPr>
    </w:p>
    <w:p w14:paraId="4B3443F2" w14:textId="77777777" w:rsidR="00C83F03" w:rsidRDefault="00C83F03" w:rsidP="00C83F03">
      <w:pPr>
        <w:spacing w:after="0" w:line="240" w:lineRule="auto"/>
        <w:ind w:left="3969"/>
        <w:jc w:val="both"/>
        <w:rPr>
          <w:rFonts w:ascii="Times New Roman" w:hAnsi="Times New Roman" w:cs="Times New Roman"/>
          <w:sz w:val="24"/>
          <w:szCs w:val="24"/>
        </w:rPr>
      </w:pPr>
    </w:p>
    <w:p w14:paraId="2F1F768D" w14:textId="77777777" w:rsidR="00C83F03" w:rsidRDefault="00C83F03" w:rsidP="00C83F03">
      <w:pPr>
        <w:spacing w:after="0" w:line="240" w:lineRule="auto"/>
        <w:ind w:left="3969"/>
        <w:jc w:val="both"/>
        <w:rPr>
          <w:rFonts w:ascii="Times New Roman" w:hAnsi="Times New Roman" w:cs="Times New Roman"/>
          <w:sz w:val="24"/>
          <w:szCs w:val="24"/>
        </w:rPr>
      </w:pPr>
    </w:p>
    <w:p w14:paraId="6513DEAE" w14:textId="77777777" w:rsidR="00C83F03" w:rsidRDefault="00C83F03" w:rsidP="00C83F03">
      <w:pPr>
        <w:spacing w:after="0" w:line="240" w:lineRule="auto"/>
        <w:ind w:left="3969"/>
        <w:jc w:val="both"/>
        <w:rPr>
          <w:rFonts w:ascii="Times New Roman" w:hAnsi="Times New Roman" w:cs="Times New Roman"/>
          <w:sz w:val="24"/>
          <w:szCs w:val="24"/>
        </w:rPr>
      </w:pPr>
    </w:p>
    <w:p w14:paraId="4652A2C9" w14:textId="77777777" w:rsidR="00C83F03" w:rsidRDefault="00C83F03" w:rsidP="00C83F03">
      <w:pPr>
        <w:spacing w:after="0" w:line="240" w:lineRule="auto"/>
        <w:ind w:left="3969"/>
        <w:jc w:val="both"/>
        <w:rPr>
          <w:rFonts w:ascii="Times New Roman" w:hAnsi="Times New Roman" w:cs="Times New Roman"/>
          <w:sz w:val="24"/>
          <w:szCs w:val="24"/>
        </w:rPr>
      </w:pPr>
    </w:p>
    <w:p w14:paraId="6B3BD03C" w14:textId="77777777" w:rsidR="00C83F03" w:rsidRDefault="00C83F03" w:rsidP="00C83F03">
      <w:pPr>
        <w:spacing w:after="0" w:line="240" w:lineRule="auto"/>
        <w:ind w:left="3969"/>
        <w:jc w:val="both"/>
        <w:rPr>
          <w:rFonts w:ascii="Times New Roman" w:hAnsi="Times New Roman" w:cs="Times New Roman"/>
          <w:sz w:val="24"/>
          <w:szCs w:val="24"/>
        </w:rPr>
      </w:pPr>
    </w:p>
    <w:p w14:paraId="70B0781E" w14:textId="77777777" w:rsidR="00097FA2" w:rsidRDefault="00097FA2" w:rsidP="00C83F03">
      <w:pPr>
        <w:spacing w:after="0" w:line="240" w:lineRule="auto"/>
        <w:ind w:left="3969"/>
        <w:jc w:val="both"/>
        <w:rPr>
          <w:rFonts w:ascii="Times New Roman" w:hAnsi="Times New Roman" w:cs="Times New Roman"/>
          <w:sz w:val="24"/>
          <w:szCs w:val="24"/>
        </w:rPr>
      </w:pPr>
    </w:p>
    <w:p w14:paraId="3CFD0D83" w14:textId="77777777" w:rsidR="00C83F03" w:rsidRDefault="00C83F03" w:rsidP="00C83F03">
      <w:pPr>
        <w:spacing w:after="0" w:line="240" w:lineRule="auto"/>
        <w:ind w:left="3969"/>
        <w:jc w:val="both"/>
        <w:rPr>
          <w:rFonts w:ascii="Times New Roman" w:hAnsi="Times New Roman" w:cs="Times New Roman"/>
          <w:sz w:val="24"/>
          <w:szCs w:val="24"/>
        </w:rPr>
      </w:pPr>
    </w:p>
    <w:p w14:paraId="52FC22BF" w14:textId="77777777" w:rsidR="00C83F03" w:rsidRDefault="00C83F03" w:rsidP="00C83F03">
      <w:pPr>
        <w:spacing w:after="0" w:line="240" w:lineRule="auto"/>
        <w:ind w:left="3969"/>
        <w:jc w:val="both"/>
        <w:rPr>
          <w:rFonts w:ascii="Times New Roman" w:hAnsi="Times New Roman" w:cs="Times New Roman"/>
          <w:sz w:val="24"/>
          <w:szCs w:val="24"/>
        </w:rPr>
      </w:pPr>
    </w:p>
    <w:p w14:paraId="2DCDD028" w14:textId="77777777" w:rsidR="006A7F12" w:rsidRDefault="006A7F12" w:rsidP="00C83F03">
      <w:pPr>
        <w:spacing w:after="0" w:line="240" w:lineRule="auto"/>
        <w:ind w:left="3969"/>
        <w:jc w:val="both"/>
        <w:rPr>
          <w:rFonts w:ascii="Times New Roman" w:hAnsi="Times New Roman" w:cs="Times New Roman"/>
          <w:sz w:val="24"/>
          <w:szCs w:val="24"/>
        </w:rPr>
      </w:pPr>
    </w:p>
    <w:p w14:paraId="4BB74F0B" w14:textId="77777777" w:rsidR="006A7F12" w:rsidRDefault="006A7F12" w:rsidP="00C83F03">
      <w:pPr>
        <w:spacing w:after="0" w:line="240" w:lineRule="auto"/>
        <w:ind w:left="3969"/>
        <w:jc w:val="both"/>
        <w:rPr>
          <w:rFonts w:ascii="Times New Roman" w:hAnsi="Times New Roman" w:cs="Times New Roman"/>
          <w:sz w:val="24"/>
          <w:szCs w:val="24"/>
        </w:rPr>
      </w:pPr>
    </w:p>
    <w:p w14:paraId="526041E5" w14:textId="77777777" w:rsidR="00C83F03" w:rsidRDefault="00C83F03" w:rsidP="00C83F03">
      <w:pPr>
        <w:spacing w:after="0" w:line="240" w:lineRule="auto"/>
        <w:jc w:val="both"/>
        <w:rPr>
          <w:rFonts w:ascii="Times New Roman" w:hAnsi="Times New Roman" w:cs="Times New Roman"/>
          <w:sz w:val="24"/>
          <w:szCs w:val="24"/>
        </w:rPr>
      </w:pPr>
    </w:p>
    <w:p w14:paraId="51CCD36B" w14:textId="77777777" w:rsidR="00C83F03" w:rsidRDefault="00C83F03" w:rsidP="00C83F03">
      <w:pPr>
        <w:spacing w:after="0" w:line="240" w:lineRule="auto"/>
        <w:ind w:left="3969"/>
        <w:jc w:val="both"/>
        <w:rPr>
          <w:rFonts w:ascii="Times New Roman" w:hAnsi="Times New Roman" w:cs="Times New Roman"/>
          <w:sz w:val="24"/>
          <w:szCs w:val="24"/>
        </w:rPr>
      </w:pPr>
    </w:p>
    <w:p w14:paraId="39D798EC" w14:textId="77777777" w:rsidR="00F7242B" w:rsidRDefault="00F7242B" w:rsidP="00C83F03">
      <w:pPr>
        <w:spacing w:after="0" w:line="240" w:lineRule="auto"/>
        <w:jc w:val="center"/>
        <w:rPr>
          <w:rFonts w:ascii="Times New Roman" w:hAnsi="Times New Roman" w:cs="Times New Roman"/>
          <w:sz w:val="24"/>
          <w:szCs w:val="24"/>
        </w:rPr>
      </w:pPr>
    </w:p>
    <w:p w14:paraId="1F12628A" w14:textId="77777777" w:rsidR="00F7242B" w:rsidRDefault="00F7242B" w:rsidP="00C83F03">
      <w:pPr>
        <w:spacing w:after="0" w:line="240" w:lineRule="auto"/>
        <w:jc w:val="center"/>
        <w:rPr>
          <w:rFonts w:ascii="Times New Roman" w:hAnsi="Times New Roman" w:cs="Times New Roman"/>
          <w:sz w:val="24"/>
          <w:szCs w:val="24"/>
        </w:rPr>
      </w:pPr>
    </w:p>
    <w:p w14:paraId="1F5B0294" w14:textId="77777777" w:rsidR="00F7242B" w:rsidRDefault="00F7242B" w:rsidP="00C83F03">
      <w:pPr>
        <w:spacing w:after="0" w:line="240" w:lineRule="auto"/>
        <w:jc w:val="center"/>
        <w:rPr>
          <w:rFonts w:ascii="Times New Roman" w:hAnsi="Times New Roman" w:cs="Times New Roman"/>
          <w:sz w:val="24"/>
          <w:szCs w:val="24"/>
        </w:rPr>
      </w:pPr>
    </w:p>
    <w:p w14:paraId="017EB552" w14:textId="77777777" w:rsidR="00F7242B" w:rsidRDefault="00F7242B" w:rsidP="00C83F03">
      <w:pPr>
        <w:spacing w:after="0" w:line="240" w:lineRule="auto"/>
        <w:jc w:val="center"/>
        <w:rPr>
          <w:rFonts w:ascii="Times New Roman" w:hAnsi="Times New Roman" w:cs="Times New Roman"/>
          <w:sz w:val="24"/>
          <w:szCs w:val="24"/>
        </w:rPr>
      </w:pPr>
    </w:p>
    <w:p w14:paraId="74FEBE30" w14:textId="77777777" w:rsidR="00F7242B" w:rsidRDefault="00F7242B" w:rsidP="00C83F03">
      <w:pPr>
        <w:spacing w:after="0" w:line="240" w:lineRule="auto"/>
        <w:jc w:val="center"/>
        <w:rPr>
          <w:rFonts w:ascii="Times New Roman" w:hAnsi="Times New Roman" w:cs="Times New Roman"/>
          <w:sz w:val="24"/>
          <w:szCs w:val="24"/>
        </w:rPr>
      </w:pPr>
    </w:p>
    <w:p w14:paraId="6BD32881" w14:textId="14C3D05F" w:rsidR="00C83F03" w:rsidRDefault="00C83F03" w:rsidP="00C83F0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Palmas</w:t>
      </w:r>
      <w:r w:rsidR="003E5426">
        <w:rPr>
          <w:rFonts w:ascii="Times New Roman" w:hAnsi="Times New Roman" w:cs="Times New Roman"/>
          <w:sz w:val="24"/>
          <w:szCs w:val="24"/>
        </w:rPr>
        <w:t xml:space="preserve"> </w:t>
      </w:r>
      <w:r w:rsidR="00F7242B">
        <w:rPr>
          <w:rFonts w:ascii="Times New Roman" w:hAnsi="Times New Roman" w:cs="Times New Roman"/>
          <w:sz w:val="24"/>
          <w:szCs w:val="24"/>
        </w:rPr>
        <w:t>–</w:t>
      </w:r>
      <w:r w:rsidR="003E5426">
        <w:rPr>
          <w:rFonts w:ascii="Times New Roman" w:hAnsi="Times New Roman" w:cs="Times New Roman"/>
          <w:sz w:val="24"/>
          <w:szCs w:val="24"/>
        </w:rPr>
        <w:t xml:space="preserve"> TO</w:t>
      </w:r>
      <w:r w:rsidR="00F7242B">
        <w:rPr>
          <w:rFonts w:ascii="Times New Roman" w:hAnsi="Times New Roman" w:cs="Times New Roman"/>
          <w:sz w:val="24"/>
          <w:szCs w:val="24"/>
        </w:rPr>
        <w:t xml:space="preserve"> </w:t>
      </w:r>
    </w:p>
    <w:p w14:paraId="270871EE" w14:textId="49C0F8DF" w:rsidR="003E5426" w:rsidRDefault="00C83F03" w:rsidP="006B158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2019</w:t>
      </w:r>
    </w:p>
    <w:p w14:paraId="0A07823E" w14:textId="77777777" w:rsidR="003E5426" w:rsidRDefault="003A32A6" w:rsidP="00C83F03">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pt-BR"/>
        </w:rPr>
        <w:lastRenderedPageBreak/>
        <mc:AlternateContent>
          <mc:Choice Requires="wps">
            <w:drawing>
              <wp:anchor distT="0" distB="0" distL="114300" distR="114300" simplePos="0" relativeHeight="251676672" behindDoc="0" locked="0" layoutInCell="1" allowOverlap="1" wp14:anchorId="12B0701E" wp14:editId="15C9EF57">
                <wp:simplePos x="0" y="0"/>
                <wp:positionH relativeFrom="column">
                  <wp:posOffset>5596710</wp:posOffset>
                </wp:positionH>
                <wp:positionV relativeFrom="paragraph">
                  <wp:posOffset>-726452</wp:posOffset>
                </wp:positionV>
                <wp:extent cx="257175" cy="370936"/>
                <wp:effectExtent l="0" t="0" r="28575" b="10160"/>
                <wp:wrapNone/>
                <wp:docPr id="18" name="Caixa de texto 18"/>
                <wp:cNvGraphicFramePr/>
                <a:graphic xmlns:a="http://schemas.openxmlformats.org/drawingml/2006/main">
                  <a:graphicData uri="http://schemas.microsoft.com/office/word/2010/wordprocessingShape">
                    <wps:wsp>
                      <wps:cNvSpPr txBox="1"/>
                      <wps:spPr>
                        <a:xfrm>
                          <a:off x="0" y="0"/>
                          <a:ext cx="257175" cy="370936"/>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0537DA6"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12B0701E" id="Caixa de texto 18" o:spid="_x0000_s1028" type="#_x0000_t202" style="position:absolute;left:0;text-align:left;margin-left:440.7pt;margin-top:-57.2pt;width:20.25pt;height:29.2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tFTlgIAAMAFAAAOAAAAZHJzL2Uyb0RvYy54bWysVN9P2zAQfp+0/8Hy+0hbKB0VKeqKmCYh&#10;QIOJZ9exW2u2z7PdJt1fz9lJSmFIE9NekrPvu/Pddz/OLxqjyVb4oMCWdHg0oERYDpWyq5L+eLj6&#10;9JmSEJmtmAYrSroTgV7MPn44r91UjGANuhKeoBMbprUr6TpGNy2KwNfCsHAETlhUSvCGRTz6VVF5&#10;VqN3o4vRYHBa1OAr54GLEPD2slXSWfYvpeDxVsogItElxdhi/vr8XaZvMTtn05Vnbq14Fwb7hygM&#10;UxYf3bu6ZJGRjVd/uDKKewgg4xEHU4CUioucA2YzHLzK5n7NnMi5IDnB7WkK/88tv9neeaIqrB1W&#10;yjKDNVow1TBSCRJFE4GgAlmqXZgi+N4hPDZfoEGL/j7gZUq+kd6kP6ZFUI987/YcoyvC8XI0ngwn&#10;Y0o4qo4ng7Pj0+SleDZ2PsSvAgxJQkk9ljAzy7bXIbbQHpLeCqBVdaW0zofUNmKhPdkyLPhylUNE&#10;5y9Q2pK6pKfH40F2/EKXG+8vHtCftuk5kRusCysR1BKRpbjTImG0/S4kEpz5eCNGxrmwsY8zoxNK&#10;YkbvMezwz1G9x7jNAy3yy2Dj3tgoC75l6SW11c8+ZNnisYYHeScxNssmd9ao75MlVDtsHw/tGAbH&#10;rxQW+ZqFeMc8zh12DO6SeIsfqQGLBJ1EyRr877fuEx7HAbWU1DjHJQ2/NswLSvQ3i4NyNjw5SYOf&#10;DyfjyQgP/lCzPNTYjVkAds4Qt5bjWUz4qHtRejCPuHLm6VVUMcvx7ZLGXlzEdrvgyuJiPs8gHHXH&#10;4rW9dzy5TiynFn5oHpl3XZ+nWbuBfuLZ9FW7t9hkaWG+iSBVnoXEc8tqxz+uiTxN3UpLe+jwnFHP&#10;i3f2BAAA//8DAFBLAwQUAAYACAAAACEAKunU3t8AAAAMAQAADwAAAGRycy9kb3ducmV2LnhtbEyP&#10;PW+DMBCG90r9D9ZV6pYYR0kKFBOhSpkyNUHt6mAXUPAZ2YbQf9/r1G738ei954rDYgc2Gx96hxLE&#10;OgFmsHG6x1ZCfTmuUmAhKtRqcGgkfJsAh/LxoVC5dnd8N/M5toxCMORKQhfjmHMems5YFdZuNEi7&#10;L+etitT6lmuv7hRuB75Jkj23qke60KnRvHWmuZ0nK+HjdDlyPKVTveur6oafL3NWeymfn5bqFVg0&#10;S/yD4Vef1KEkp6ubUAc2SEhTsSVUwkqILVWEZBuRAbvSaLdPgJcF//9E+QMAAP//AwBQSwECLQAU&#10;AAYACAAAACEAtoM4kv4AAADhAQAAEwAAAAAAAAAAAAAAAAAAAAAAW0NvbnRlbnRfVHlwZXNdLnht&#10;bFBLAQItABQABgAIAAAAIQA4/SH/1gAAAJQBAAALAAAAAAAAAAAAAAAAAC8BAABfcmVscy8ucmVs&#10;c1BLAQItABQABgAIAAAAIQA7CtFTlgIAAMAFAAAOAAAAAAAAAAAAAAAAAC4CAABkcnMvZTJvRG9j&#10;LnhtbFBLAQItABQABgAIAAAAIQAq6dTe3wAAAAwBAAAPAAAAAAAAAAAAAAAAAPAEAABkcnMvZG93&#10;bnJldi54bWxQSwUGAAAAAAQABADzAAAA/AUAAAAA&#10;" fillcolor="white [3212]" strokecolor="white [3212]" strokeweight=".5pt">
                <v:textbox>
                  <w:txbxContent>
                    <w:p w14:paraId="20537DA6" w14:textId="77777777" w:rsidR="00FB28AD" w:rsidRDefault="00FB28AD"/>
                  </w:txbxContent>
                </v:textbox>
              </v:shape>
            </w:pict>
          </mc:Fallback>
        </mc:AlternateContent>
      </w:r>
    </w:p>
    <w:p w14:paraId="5D1C42A3" w14:textId="77777777" w:rsidR="00DE7FE2" w:rsidRPr="00231041" w:rsidRDefault="00FA11C7" w:rsidP="00DE7FE2">
      <w:pPr>
        <w:spacing w:after="0" w:line="240" w:lineRule="auto"/>
        <w:jc w:val="center"/>
        <w:rPr>
          <w:rFonts w:ascii="Times New Roman" w:hAnsi="Times New Roman" w:cs="Times New Roman"/>
          <w:sz w:val="24"/>
          <w:szCs w:val="24"/>
        </w:rPr>
      </w:pPr>
      <w:r w:rsidRPr="00231041">
        <w:rPr>
          <w:rFonts w:ascii="Times New Roman" w:hAnsi="Times New Roman" w:cs="Times New Roman"/>
          <w:noProof/>
          <w:sz w:val="24"/>
          <w:szCs w:val="24"/>
          <w:lang w:eastAsia="pt-BR"/>
        </w:rPr>
        <mc:AlternateContent>
          <mc:Choice Requires="wps">
            <w:drawing>
              <wp:anchor distT="0" distB="0" distL="114300" distR="114300" simplePos="0" relativeHeight="251661312" behindDoc="0" locked="0" layoutInCell="1" allowOverlap="1" wp14:anchorId="7EEF982C" wp14:editId="48ADB955">
                <wp:simplePos x="0" y="0"/>
                <wp:positionH relativeFrom="column">
                  <wp:posOffset>5596890</wp:posOffset>
                </wp:positionH>
                <wp:positionV relativeFrom="paragraph">
                  <wp:posOffset>-603885</wp:posOffset>
                </wp:positionV>
                <wp:extent cx="238125" cy="123825"/>
                <wp:effectExtent l="0" t="0" r="28575" b="28575"/>
                <wp:wrapNone/>
                <wp:docPr id="4" name="Caixa de texto 4"/>
                <wp:cNvGraphicFramePr/>
                <a:graphic xmlns:a="http://schemas.openxmlformats.org/drawingml/2006/main">
                  <a:graphicData uri="http://schemas.microsoft.com/office/word/2010/wordprocessingShape">
                    <wps:wsp>
                      <wps:cNvSpPr txBox="1"/>
                      <wps:spPr>
                        <a:xfrm>
                          <a:off x="0" y="0"/>
                          <a:ext cx="238125" cy="12382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5872BD09"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7EEF982C" id="Caixa de texto 4" o:spid="_x0000_s1029" type="#_x0000_t202" style="position:absolute;left:0;text-align:left;margin-left:440.7pt;margin-top:-47.55pt;width:18.75pt;height:9.7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7rvlAIAAL4FAAAOAAAAZHJzL2Uyb0RvYy54bWysVN9P2zAQfp+0/8Hy+5q2FMYqUtQVdZqE&#10;AA0mnl3Hbq3ZPs92m3R//c5OUgpDmpj2kpx9353vvvtxcdkYTXbCBwW2pKPBkBJhOVTKrkv6/WH5&#10;4ZySEJmtmAYrSroXgV7O3r+7qN1UjGEDuhKeoBMbprUr6SZGNy2KwDfCsDAAJywqJXjDIh79uqg8&#10;q9G70cV4ODwravCV88BFCHh71SrpLPuXUvB4K2UQkeiSYmwxf33+rtK3mF2w6dozt1G8C4P9QxSG&#10;KYuPHlxdscjI1qs/XBnFPQSQccDBFCCl4iLngNmMhi+yud8wJ3IuSE5wB5rC/3PLb3Z3nqiqpBNK&#10;LDNYogVTDSOVIFE0EcgkcVS7MEXovUNwbD5Dg7Xu7wNeptQb6U36Y1IE9cj2/sAweiIcL8cn56Px&#10;KSUcVSM8oIzeiydj50P8IsCQJJTUYwEzr2x3HWIL7SHprQBaVUuldT6kphEL7cmOYblX6xwiOn+G&#10;0pbUJT07OR1mx890ue3+4gH9aZueE7m9urASQS0RWYp7LRJG229CIr2Zj1diZJwLG/s4MzqhJGb0&#10;FsMO/xTVW4zbPNAivww2HoyNsuBblp5TW/3oQ5YtHmt4lHcSY7Nqcl+d9H2ygmqP7eOhHcLg+FJh&#10;ka9ZiHfM49Rhx+Amibf4kRqwSNBJlGzA/3rtPuFxGFBLSY1TXNLwc8u8oER/tTgmn0aTSRr7fJic&#10;fhzjwR9rVscauzULwM4Z4c5yPIsJH3UvSg/mERfOPL2KKmY5vl3S2IuL2O4WXFhczOcZhIPuWLy2&#10;944n14nl1MIPzSPzruvzNGo30M87m75o9xabLC3MtxGkyrOQeG5Z7fjHJZGnqVtoaQsdnzPqae3O&#10;fgMAAP//AwBQSwMEFAAGAAgAAAAhABetGpvfAAAACwEAAA8AAABkcnMvZG93bnJldi54bWxMj8Fu&#10;gzAMhu+T9g6RK+3WBqbRBkqo0KSeelqLumsKHqASByWBsrdfdtqOtj/9/v78sOiBzWhdb0hCvImA&#10;IdWm6amVUF2OawHMeUWNGgyhhG90cCien3KVNeZBHziffctCCLlMSei8HzPOXd2hVm5jRqRw+zJW&#10;Kx9G2/LGqkcI1wN/jaIt16qn8KFTI753WN/Pk5ZwPV2OnE5iqpK+LO/0uZvTykr5slrKPTCPi/+D&#10;4Vc/qEMRnG5mosaxQYIQ8VtAJazTJAYWiDQWKbBb2OySLfAi5/87FD8AAAD//wMAUEsBAi0AFAAG&#10;AAgAAAAhALaDOJL+AAAA4QEAABMAAAAAAAAAAAAAAAAAAAAAAFtDb250ZW50X1R5cGVzXS54bWxQ&#10;SwECLQAUAAYACAAAACEAOP0h/9YAAACUAQAACwAAAAAAAAAAAAAAAAAvAQAAX3JlbHMvLnJlbHNQ&#10;SwECLQAUAAYACAAAACEAndu675QCAAC+BQAADgAAAAAAAAAAAAAAAAAuAgAAZHJzL2Uyb0RvYy54&#10;bWxQSwECLQAUAAYACAAAACEAF60am98AAAALAQAADwAAAAAAAAAAAAAAAADuBAAAZHJzL2Rvd25y&#10;ZXYueG1sUEsFBgAAAAAEAAQA8wAAAPoFAAAAAA==&#10;" fillcolor="white [3212]" strokecolor="white [3212]" strokeweight=".5pt">
                <v:textbox>
                  <w:txbxContent>
                    <w:p w14:paraId="5872BD09" w14:textId="77777777" w:rsidR="00FB28AD" w:rsidRDefault="00FB28AD"/>
                  </w:txbxContent>
                </v:textbox>
              </v:shape>
            </w:pict>
          </mc:Fallback>
        </mc:AlternateContent>
      </w:r>
      <w:r w:rsidR="00DE7FE2" w:rsidRPr="00231041">
        <w:rPr>
          <w:rFonts w:ascii="Times New Roman" w:hAnsi="Times New Roman" w:cs="Times New Roman"/>
          <w:sz w:val="24"/>
          <w:szCs w:val="24"/>
        </w:rPr>
        <w:t xml:space="preserve">FOLHA DE APROVAÇÃO </w:t>
      </w:r>
    </w:p>
    <w:p w14:paraId="2035574F" w14:textId="77777777" w:rsidR="00DE7FE2" w:rsidRPr="00231041" w:rsidRDefault="00DE7FE2" w:rsidP="00DE7FE2">
      <w:pPr>
        <w:spacing w:after="0" w:line="240" w:lineRule="auto"/>
        <w:jc w:val="center"/>
        <w:rPr>
          <w:rFonts w:ascii="Times New Roman" w:hAnsi="Times New Roman" w:cs="Times New Roman"/>
          <w:sz w:val="24"/>
          <w:szCs w:val="24"/>
        </w:rPr>
      </w:pPr>
    </w:p>
    <w:p w14:paraId="39634159" w14:textId="77777777" w:rsidR="00DE7FE2" w:rsidRPr="00231041" w:rsidRDefault="00DE7FE2" w:rsidP="00DE7FE2">
      <w:pPr>
        <w:spacing w:after="0" w:line="240" w:lineRule="auto"/>
        <w:jc w:val="center"/>
        <w:rPr>
          <w:rFonts w:ascii="Times New Roman" w:hAnsi="Times New Roman" w:cs="Times New Roman"/>
          <w:sz w:val="24"/>
          <w:szCs w:val="24"/>
        </w:rPr>
      </w:pPr>
    </w:p>
    <w:p w14:paraId="2FCED065" w14:textId="77777777" w:rsidR="00DE7FE2" w:rsidRPr="00231041" w:rsidRDefault="00DE7FE2" w:rsidP="00DE7FE2">
      <w:pPr>
        <w:spacing w:after="0" w:line="240" w:lineRule="auto"/>
        <w:jc w:val="center"/>
        <w:rPr>
          <w:rFonts w:ascii="Times New Roman" w:hAnsi="Times New Roman" w:cs="Times New Roman"/>
          <w:sz w:val="24"/>
          <w:szCs w:val="24"/>
        </w:rPr>
      </w:pPr>
    </w:p>
    <w:p w14:paraId="2C1D7D19" w14:textId="77777777" w:rsidR="00DE7FE2" w:rsidRPr="00231041" w:rsidRDefault="00DE7FE2" w:rsidP="00DE7FE2">
      <w:pPr>
        <w:spacing w:after="0" w:line="240" w:lineRule="auto"/>
        <w:jc w:val="center"/>
        <w:rPr>
          <w:rFonts w:ascii="Times New Roman" w:hAnsi="Times New Roman" w:cs="Times New Roman"/>
          <w:sz w:val="24"/>
          <w:szCs w:val="24"/>
        </w:rPr>
      </w:pPr>
    </w:p>
    <w:p w14:paraId="0254E9B9" w14:textId="77777777" w:rsidR="00DE7FE2" w:rsidRPr="00231041" w:rsidRDefault="00DE7FE2" w:rsidP="00DE7FE2">
      <w:pPr>
        <w:spacing w:after="0" w:line="240" w:lineRule="auto"/>
        <w:jc w:val="center"/>
        <w:rPr>
          <w:rFonts w:ascii="Times New Roman" w:hAnsi="Times New Roman" w:cs="Times New Roman"/>
          <w:sz w:val="24"/>
          <w:szCs w:val="24"/>
        </w:rPr>
      </w:pPr>
      <w:r w:rsidRPr="00231041">
        <w:rPr>
          <w:rFonts w:ascii="Times New Roman" w:hAnsi="Times New Roman" w:cs="Times New Roman"/>
          <w:sz w:val="24"/>
          <w:szCs w:val="24"/>
        </w:rPr>
        <w:t xml:space="preserve">   </w:t>
      </w:r>
    </w:p>
    <w:p w14:paraId="0E97162F" w14:textId="77777777" w:rsidR="00DE7FE2" w:rsidRPr="00231041" w:rsidRDefault="00DE7FE2" w:rsidP="00DE7FE2">
      <w:pPr>
        <w:spacing w:after="0" w:line="240" w:lineRule="auto"/>
        <w:jc w:val="center"/>
        <w:rPr>
          <w:rFonts w:ascii="Times New Roman" w:hAnsi="Times New Roman" w:cs="Times New Roman"/>
          <w:sz w:val="24"/>
          <w:szCs w:val="24"/>
        </w:rPr>
      </w:pPr>
      <w:r w:rsidRPr="00231041">
        <w:rPr>
          <w:rFonts w:ascii="Times New Roman" w:hAnsi="Times New Roman" w:cs="Times New Roman"/>
          <w:sz w:val="24"/>
          <w:szCs w:val="24"/>
        </w:rPr>
        <w:t xml:space="preserve">ANDERSON NEVES DOS SANTOS </w:t>
      </w:r>
    </w:p>
    <w:p w14:paraId="553AB07D" w14:textId="77777777" w:rsidR="00DE7FE2" w:rsidRDefault="00DE7FE2" w:rsidP="00DE7FE2">
      <w:pPr>
        <w:spacing w:after="0" w:line="240" w:lineRule="auto"/>
        <w:jc w:val="center"/>
        <w:rPr>
          <w:rFonts w:ascii="Times New Roman" w:hAnsi="Times New Roman" w:cs="Times New Roman"/>
          <w:sz w:val="28"/>
          <w:szCs w:val="28"/>
        </w:rPr>
      </w:pPr>
    </w:p>
    <w:p w14:paraId="47918AB8" w14:textId="77777777" w:rsidR="00DE7FE2" w:rsidRDefault="00DE7FE2" w:rsidP="00DE7FE2">
      <w:pPr>
        <w:spacing w:after="0" w:line="240" w:lineRule="auto"/>
        <w:jc w:val="center"/>
        <w:rPr>
          <w:rFonts w:ascii="Times New Roman" w:hAnsi="Times New Roman" w:cs="Times New Roman"/>
          <w:sz w:val="28"/>
          <w:szCs w:val="28"/>
        </w:rPr>
      </w:pPr>
    </w:p>
    <w:p w14:paraId="3583907B" w14:textId="77777777" w:rsidR="00DE7FE2" w:rsidRDefault="00DE7FE2" w:rsidP="00DE7FE2">
      <w:pPr>
        <w:spacing w:after="0" w:line="240" w:lineRule="auto"/>
        <w:rPr>
          <w:rFonts w:ascii="Times New Roman" w:hAnsi="Times New Roman" w:cs="Times New Roman"/>
          <w:sz w:val="28"/>
          <w:szCs w:val="28"/>
        </w:rPr>
      </w:pPr>
    </w:p>
    <w:p w14:paraId="134A9E25" w14:textId="77777777" w:rsidR="00DE7FE2" w:rsidRPr="00DE7FE2" w:rsidRDefault="00DE7FE2" w:rsidP="00DE7FE2">
      <w:pPr>
        <w:spacing w:after="0" w:line="240" w:lineRule="auto"/>
        <w:jc w:val="center"/>
        <w:rPr>
          <w:rFonts w:ascii="Times New Roman" w:hAnsi="Times New Roman" w:cs="Times New Roman"/>
          <w:sz w:val="28"/>
          <w:szCs w:val="28"/>
        </w:rPr>
      </w:pPr>
      <w:r w:rsidRPr="00DE7FE2">
        <w:rPr>
          <w:rFonts w:ascii="Times New Roman" w:hAnsi="Times New Roman" w:cs="Times New Roman"/>
          <w:sz w:val="28"/>
          <w:szCs w:val="28"/>
        </w:rPr>
        <w:t xml:space="preserve">   </w:t>
      </w:r>
    </w:p>
    <w:p w14:paraId="30A1B4A7" w14:textId="04CEDB8A" w:rsidR="00DE7FE2" w:rsidRDefault="000D44C9" w:rsidP="00DE7FE2">
      <w:pPr>
        <w:spacing w:after="0" w:line="240" w:lineRule="auto"/>
        <w:jc w:val="center"/>
        <w:rPr>
          <w:rFonts w:ascii="Times New Roman" w:hAnsi="Times New Roman" w:cs="Times New Roman"/>
          <w:sz w:val="28"/>
          <w:szCs w:val="28"/>
        </w:rPr>
      </w:pPr>
      <w:r w:rsidRPr="000D44C9">
        <w:rPr>
          <w:rFonts w:ascii="Times New Roman" w:hAnsi="Times New Roman" w:cs="Times New Roman"/>
          <w:b/>
          <w:sz w:val="24"/>
          <w:szCs w:val="24"/>
        </w:rPr>
        <w:t>A DIVERSIDADE SEXUAL E DE GÊNERO NOS CURRÍCULOS QUE (IN)FORMAM PEDAGOGAS(OS), PROFESSORES(AS) DE EDUCAÇÃO FÍSICA E BACHARÉIS EM DIREITO NA UNIVERSIDADE DE BRASÍLIA</w:t>
      </w:r>
      <w:r w:rsidR="002036AE">
        <w:rPr>
          <w:rFonts w:ascii="Times New Roman" w:hAnsi="Times New Roman" w:cs="Times New Roman"/>
          <w:b/>
          <w:sz w:val="24"/>
          <w:szCs w:val="24"/>
        </w:rPr>
        <w:t xml:space="preserve"> (UnB)</w:t>
      </w:r>
    </w:p>
    <w:p w14:paraId="469C41E2" w14:textId="77777777" w:rsidR="00231041" w:rsidRPr="00DE7FE2" w:rsidRDefault="00231041" w:rsidP="00DE7FE2">
      <w:pPr>
        <w:spacing w:after="0" w:line="240" w:lineRule="auto"/>
        <w:jc w:val="center"/>
        <w:rPr>
          <w:rFonts w:ascii="Times New Roman" w:hAnsi="Times New Roman" w:cs="Times New Roman"/>
          <w:sz w:val="28"/>
          <w:szCs w:val="28"/>
        </w:rPr>
      </w:pPr>
    </w:p>
    <w:p w14:paraId="7398656C" w14:textId="67702F4C" w:rsidR="00DE7FE2" w:rsidRPr="00DE7FE2" w:rsidRDefault="00DE7FE2" w:rsidP="00097FA2">
      <w:pPr>
        <w:spacing w:after="0" w:line="360" w:lineRule="auto"/>
        <w:jc w:val="both"/>
        <w:rPr>
          <w:rFonts w:ascii="Times New Roman" w:hAnsi="Times New Roman" w:cs="Times New Roman"/>
          <w:sz w:val="24"/>
          <w:szCs w:val="24"/>
        </w:rPr>
      </w:pPr>
      <w:r w:rsidRPr="00DE7FE2">
        <w:rPr>
          <w:rFonts w:ascii="Times New Roman" w:hAnsi="Times New Roman" w:cs="Times New Roman"/>
          <w:sz w:val="24"/>
          <w:szCs w:val="24"/>
        </w:rPr>
        <w:t>Dissertação apresentada ao Programa de Pós-Graduação em Educação (PPGE) da Universid</w:t>
      </w:r>
      <w:r w:rsidR="00C07EAE">
        <w:rPr>
          <w:rFonts w:ascii="Times New Roman" w:hAnsi="Times New Roman" w:cs="Times New Roman"/>
          <w:sz w:val="24"/>
          <w:szCs w:val="24"/>
        </w:rPr>
        <w:t>ade Federal do Tocantins (UFT),</w:t>
      </w:r>
      <w:r w:rsidRPr="00DE7FE2">
        <w:rPr>
          <w:rFonts w:ascii="Times New Roman" w:hAnsi="Times New Roman" w:cs="Times New Roman"/>
          <w:sz w:val="24"/>
          <w:szCs w:val="24"/>
        </w:rPr>
        <w:t xml:space="preserve"> para a obtenção do título de</w:t>
      </w:r>
      <w:r w:rsidR="006B1583">
        <w:rPr>
          <w:rFonts w:ascii="Times New Roman" w:hAnsi="Times New Roman" w:cs="Times New Roman"/>
          <w:sz w:val="24"/>
          <w:szCs w:val="24"/>
        </w:rPr>
        <w:t xml:space="preserve"> Mestre em Educação, aprovada </w:t>
      </w:r>
      <w:r w:rsidRPr="00DE7FE2">
        <w:rPr>
          <w:rFonts w:ascii="Times New Roman" w:hAnsi="Times New Roman" w:cs="Times New Roman"/>
          <w:sz w:val="24"/>
          <w:szCs w:val="24"/>
        </w:rPr>
        <w:t xml:space="preserve">em </w:t>
      </w:r>
      <w:r w:rsidR="006B1583">
        <w:rPr>
          <w:rFonts w:ascii="Times New Roman" w:hAnsi="Times New Roman" w:cs="Times New Roman"/>
          <w:sz w:val="24"/>
          <w:szCs w:val="24"/>
        </w:rPr>
        <w:t>14/08</w:t>
      </w:r>
      <w:r w:rsidRPr="00DE7FE2">
        <w:rPr>
          <w:rFonts w:ascii="Times New Roman" w:hAnsi="Times New Roman" w:cs="Times New Roman"/>
          <w:sz w:val="24"/>
          <w:szCs w:val="24"/>
        </w:rPr>
        <w:t>/201</w:t>
      </w:r>
      <w:r>
        <w:rPr>
          <w:rFonts w:ascii="Times New Roman" w:hAnsi="Times New Roman" w:cs="Times New Roman"/>
          <w:sz w:val="24"/>
          <w:szCs w:val="24"/>
        </w:rPr>
        <w:t>9</w:t>
      </w:r>
      <w:r w:rsidR="00097FA2">
        <w:rPr>
          <w:rFonts w:ascii="Times New Roman" w:hAnsi="Times New Roman" w:cs="Times New Roman"/>
          <w:sz w:val="24"/>
          <w:szCs w:val="24"/>
        </w:rPr>
        <w:t>,</w:t>
      </w:r>
      <w:r w:rsidR="00097FA2" w:rsidRPr="00097FA2">
        <w:rPr>
          <w:rFonts w:ascii="Times New Roman" w:hAnsi="Times New Roman" w:cs="Times New Roman"/>
          <w:sz w:val="24"/>
          <w:szCs w:val="24"/>
        </w:rPr>
        <w:t xml:space="preserve"> pela Banca Examinad</w:t>
      </w:r>
      <w:r w:rsidR="00E62DC4">
        <w:rPr>
          <w:rFonts w:ascii="Times New Roman" w:hAnsi="Times New Roman" w:cs="Times New Roman"/>
          <w:sz w:val="24"/>
          <w:szCs w:val="24"/>
        </w:rPr>
        <w:t xml:space="preserve">ora constituída pelos seguintes </w:t>
      </w:r>
      <w:r w:rsidR="00097FA2" w:rsidRPr="00097FA2">
        <w:rPr>
          <w:rFonts w:ascii="Times New Roman" w:hAnsi="Times New Roman" w:cs="Times New Roman"/>
          <w:sz w:val="24"/>
          <w:szCs w:val="24"/>
        </w:rPr>
        <w:t>professores:</w:t>
      </w:r>
      <w:r w:rsidR="00097FA2" w:rsidRPr="00097FA2">
        <w:rPr>
          <w:rFonts w:ascii="Times New Roman" w:hAnsi="Times New Roman" w:cs="Times New Roman"/>
          <w:sz w:val="24"/>
          <w:szCs w:val="24"/>
        </w:rPr>
        <w:cr/>
      </w:r>
    </w:p>
    <w:p w14:paraId="3877D6C6" w14:textId="77777777" w:rsidR="00DE7FE2" w:rsidRDefault="00DE7FE2" w:rsidP="00DE7FE2">
      <w:pPr>
        <w:spacing w:after="0" w:line="240" w:lineRule="auto"/>
        <w:jc w:val="center"/>
        <w:rPr>
          <w:rFonts w:ascii="Times New Roman" w:hAnsi="Times New Roman" w:cs="Times New Roman"/>
          <w:sz w:val="28"/>
          <w:szCs w:val="28"/>
        </w:rPr>
      </w:pPr>
    </w:p>
    <w:p w14:paraId="68772B31" w14:textId="77777777" w:rsidR="00C9782D" w:rsidRDefault="00C9782D" w:rsidP="00E4780D">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 </w:t>
      </w:r>
    </w:p>
    <w:p w14:paraId="3EC0D8A8" w14:textId="0EC8EBE4" w:rsidR="00DE7FE2" w:rsidRPr="00065473" w:rsidRDefault="001A656C" w:rsidP="005A38E5">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Prof. </w:t>
      </w:r>
      <w:r w:rsidR="00231041" w:rsidRPr="00065473">
        <w:rPr>
          <w:rFonts w:ascii="Times New Roman" w:hAnsi="Times New Roman" w:cs="Times New Roman"/>
          <w:b/>
          <w:bCs/>
          <w:sz w:val="24"/>
          <w:szCs w:val="24"/>
        </w:rPr>
        <w:t>Pós-</w:t>
      </w:r>
      <w:r w:rsidR="00DE7FE2" w:rsidRPr="00065473">
        <w:rPr>
          <w:rFonts w:ascii="Times New Roman" w:hAnsi="Times New Roman" w:cs="Times New Roman"/>
          <w:b/>
          <w:bCs/>
          <w:sz w:val="24"/>
          <w:szCs w:val="24"/>
        </w:rPr>
        <w:t xml:space="preserve">Dr. Damião Rocha </w:t>
      </w:r>
      <w:r w:rsidR="001B7B28">
        <w:rPr>
          <w:rFonts w:ascii="Times New Roman" w:hAnsi="Times New Roman" w:cs="Times New Roman"/>
          <w:b/>
          <w:bCs/>
          <w:sz w:val="24"/>
          <w:szCs w:val="24"/>
        </w:rPr>
        <w:t>–</w:t>
      </w:r>
      <w:r w:rsidR="005A38E5" w:rsidRPr="00065473">
        <w:rPr>
          <w:rFonts w:ascii="Times New Roman" w:hAnsi="Times New Roman" w:cs="Times New Roman"/>
          <w:b/>
          <w:bCs/>
          <w:sz w:val="24"/>
          <w:szCs w:val="24"/>
        </w:rPr>
        <w:t xml:space="preserve"> </w:t>
      </w:r>
      <w:r w:rsidR="00DE7FE2" w:rsidRPr="00065473">
        <w:rPr>
          <w:rFonts w:ascii="Times New Roman" w:hAnsi="Times New Roman" w:cs="Times New Roman"/>
          <w:b/>
          <w:bCs/>
          <w:sz w:val="24"/>
          <w:szCs w:val="24"/>
        </w:rPr>
        <w:t>PPGE/UFT</w:t>
      </w:r>
      <w:r w:rsidR="001B7B28">
        <w:rPr>
          <w:rFonts w:ascii="Times New Roman" w:hAnsi="Times New Roman" w:cs="Times New Roman"/>
          <w:b/>
          <w:bCs/>
          <w:sz w:val="24"/>
          <w:szCs w:val="24"/>
        </w:rPr>
        <w:t xml:space="preserve"> </w:t>
      </w:r>
      <w:r w:rsidR="00DE7FE2" w:rsidRPr="00065473">
        <w:rPr>
          <w:rFonts w:ascii="Times New Roman" w:hAnsi="Times New Roman" w:cs="Times New Roman"/>
          <w:b/>
          <w:bCs/>
          <w:sz w:val="24"/>
          <w:szCs w:val="24"/>
        </w:rPr>
        <w:t xml:space="preserve"> </w:t>
      </w:r>
    </w:p>
    <w:p w14:paraId="0744876A" w14:textId="77777777" w:rsidR="00DE7FE2" w:rsidRPr="00231041" w:rsidRDefault="00DE7FE2" w:rsidP="00DE7FE2">
      <w:pPr>
        <w:spacing w:after="0" w:line="240" w:lineRule="auto"/>
        <w:jc w:val="center"/>
        <w:rPr>
          <w:rFonts w:ascii="Times New Roman" w:hAnsi="Times New Roman" w:cs="Times New Roman"/>
          <w:i/>
          <w:iCs/>
          <w:sz w:val="24"/>
          <w:szCs w:val="24"/>
        </w:rPr>
      </w:pPr>
      <w:r w:rsidRPr="00231041">
        <w:rPr>
          <w:rFonts w:ascii="Times New Roman" w:hAnsi="Times New Roman" w:cs="Times New Roman"/>
          <w:i/>
          <w:iCs/>
          <w:sz w:val="24"/>
          <w:szCs w:val="24"/>
        </w:rPr>
        <w:t xml:space="preserve">Orientador e Presidente da Banca </w:t>
      </w:r>
    </w:p>
    <w:p w14:paraId="6B0BB3F0" w14:textId="77777777" w:rsidR="00DE7FE2" w:rsidRDefault="00DE7FE2" w:rsidP="00DE7FE2">
      <w:pPr>
        <w:spacing w:after="0" w:line="240" w:lineRule="auto"/>
        <w:jc w:val="center"/>
        <w:rPr>
          <w:rFonts w:ascii="Times New Roman" w:hAnsi="Times New Roman" w:cs="Times New Roman"/>
          <w:sz w:val="24"/>
          <w:szCs w:val="24"/>
        </w:rPr>
      </w:pPr>
    </w:p>
    <w:p w14:paraId="12D54CB7" w14:textId="77777777" w:rsidR="00616E9D" w:rsidRDefault="00616E9D" w:rsidP="00DE7FE2">
      <w:pPr>
        <w:spacing w:after="0" w:line="240" w:lineRule="auto"/>
        <w:jc w:val="center"/>
        <w:rPr>
          <w:rFonts w:ascii="Times New Roman" w:hAnsi="Times New Roman" w:cs="Times New Roman"/>
          <w:sz w:val="24"/>
          <w:szCs w:val="24"/>
        </w:rPr>
      </w:pPr>
    </w:p>
    <w:p w14:paraId="1BECC134" w14:textId="77777777" w:rsidR="00616E9D" w:rsidRPr="00231041" w:rsidRDefault="00616E9D" w:rsidP="00DE7FE2">
      <w:pPr>
        <w:spacing w:after="0" w:line="240" w:lineRule="auto"/>
        <w:jc w:val="center"/>
        <w:rPr>
          <w:rFonts w:ascii="Times New Roman" w:hAnsi="Times New Roman" w:cs="Times New Roman"/>
          <w:sz w:val="24"/>
          <w:szCs w:val="24"/>
        </w:rPr>
      </w:pPr>
    </w:p>
    <w:p w14:paraId="3B02F480" w14:textId="77777777" w:rsidR="00DE7FE2" w:rsidRPr="00231041" w:rsidRDefault="00DE7FE2" w:rsidP="00DE7FE2">
      <w:pPr>
        <w:spacing w:after="0" w:line="240" w:lineRule="auto"/>
        <w:jc w:val="center"/>
        <w:rPr>
          <w:rFonts w:ascii="Times New Roman" w:hAnsi="Times New Roman" w:cs="Times New Roman"/>
          <w:sz w:val="24"/>
          <w:szCs w:val="24"/>
        </w:rPr>
      </w:pPr>
    </w:p>
    <w:p w14:paraId="7B6AA525" w14:textId="73CD8539" w:rsidR="00DE7FE2" w:rsidRPr="00065473" w:rsidRDefault="001A656C" w:rsidP="00DE7FE2">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Prof. </w:t>
      </w:r>
      <w:r w:rsidR="00231041" w:rsidRPr="00065473">
        <w:rPr>
          <w:rFonts w:ascii="Times New Roman" w:hAnsi="Times New Roman" w:cs="Times New Roman"/>
          <w:b/>
          <w:bCs/>
          <w:sz w:val="24"/>
          <w:szCs w:val="24"/>
        </w:rPr>
        <w:t>Dr. Rubenilson Pereira de Araújo</w:t>
      </w:r>
      <w:r w:rsidR="00065473" w:rsidRPr="00065473">
        <w:rPr>
          <w:rFonts w:ascii="Times New Roman" w:hAnsi="Times New Roman" w:cs="Times New Roman"/>
          <w:b/>
          <w:bCs/>
          <w:sz w:val="24"/>
          <w:szCs w:val="24"/>
        </w:rPr>
        <w:t xml:space="preserve"> – </w:t>
      </w:r>
      <w:r w:rsidR="006B1583">
        <w:rPr>
          <w:rFonts w:ascii="Times New Roman" w:hAnsi="Times New Roman" w:cs="Times New Roman"/>
          <w:b/>
          <w:bCs/>
          <w:sz w:val="24"/>
          <w:szCs w:val="24"/>
        </w:rPr>
        <w:t>PPGLetras/</w:t>
      </w:r>
      <w:r w:rsidR="00065473" w:rsidRPr="00065473">
        <w:rPr>
          <w:rFonts w:ascii="Times New Roman" w:hAnsi="Times New Roman" w:cs="Times New Roman"/>
          <w:b/>
          <w:bCs/>
          <w:sz w:val="24"/>
          <w:szCs w:val="24"/>
        </w:rPr>
        <w:t>UFT</w:t>
      </w:r>
    </w:p>
    <w:p w14:paraId="454E63B1" w14:textId="77777777" w:rsidR="00231041" w:rsidRPr="00231041" w:rsidRDefault="00231041" w:rsidP="00DE7FE2">
      <w:pPr>
        <w:spacing w:after="0" w:line="240" w:lineRule="auto"/>
        <w:jc w:val="center"/>
        <w:rPr>
          <w:rFonts w:ascii="Times New Roman" w:hAnsi="Times New Roman" w:cs="Times New Roman"/>
          <w:i/>
          <w:iCs/>
          <w:sz w:val="24"/>
          <w:szCs w:val="24"/>
        </w:rPr>
      </w:pPr>
      <w:r w:rsidRPr="00231041">
        <w:rPr>
          <w:rFonts w:ascii="Times New Roman" w:hAnsi="Times New Roman" w:cs="Times New Roman"/>
          <w:i/>
          <w:iCs/>
          <w:sz w:val="24"/>
          <w:szCs w:val="24"/>
        </w:rPr>
        <w:t>Avaliador Externo</w:t>
      </w:r>
    </w:p>
    <w:p w14:paraId="6B5362D4" w14:textId="77777777" w:rsidR="00231041" w:rsidRPr="00231041" w:rsidRDefault="00231041" w:rsidP="00DE7FE2">
      <w:pPr>
        <w:spacing w:after="0" w:line="240" w:lineRule="auto"/>
        <w:jc w:val="center"/>
        <w:rPr>
          <w:rFonts w:ascii="Times New Roman" w:hAnsi="Times New Roman" w:cs="Times New Roman"/>
          <w:sz w:val="24"/>
          <w:szCs w:val="24"/>
        </w:rPr>
      </w:pPr>
    </w:p>
    <w:p w14:paraId="79033D92" w14:textId="77777777" w:rsidR="00DE7FE2" w:rsidRDefault="00DE7FE2" w:rsidP="00DE7FE2">
      <w:pPr>
        <w:spacing w:after="0" w:line="240" w:lineRule="auto"/>
        <w:jc w:val="center"/>
        <w:rPr>
          <w:rFonts w:ascii="Times New Roman" w:hAnsi="Times New Roman" w:cs="Times New Roman"/>
          <w:sz w:val="24"/>
          <w:szCs w:val="24"/>
        </w:rPr>
      </w:pPr>
    </w:p>
    <w:p w14:paraId="64BCAE9F" w14:textId="77777777" w:rsidR="00616E9D" w:rsidRDefault="00616E9D" w:rsidP="00DE7FE2">
      <w:pPr>
        <w:spacing w:after="0" w:line="240" w:lineRule="auto"/>
        <w:jc w:val="center"/>
        <w:rPr>
          <w:rFonts w:ascii="Times New Roman" w:hAnsi="Times New Roman" w:cs="Times New Roman"/>
          <w:sz w:val="24"/>
          <w:szCs w:val="24"/>
        </w:rPr>
      </w:pPr>
    </w:p>
    <w:p w14:paraId="3583F596" w14:textId="77777777" w:rsidR="00616E9D" w:rsidRPr="00231041" w:rsidRDefault="00616E9D" w:rsidP="00DE7FE2">
      <w:pPr>
        <w:spacing w:after="0" w:line="240" w:lineRule="auto"/>
        <w:jc w:val="center"/>
        <w:rPr>
          <w:rFonts w:ascii="Times New Roman" w:hAnsi="Times New Roman" w:cs="Times New Roman"/>
          <w:sz w:val="24"/>
          <w:szCs w:val="24"/>
        </w:rPr>
      </w:pPr>
    </w:p>
    <w:p w14:paraId="0C5E133C" w14:textId="4D0E4A7E" w:rsidR="001041F5" w:rsidRPr="00065473" w:rsidRDefault="001A656C" w:rsidP="00DE7FE2">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Prof.ª </w:t>
      </w:r>
      <w:r w:rsidR="008D6A30">
        <w:rPr>
          <w:rFonts w:ascii="Times New Roman" w:hAnsi="Times New Roman" w:cs="Times New Roman"/>
          <w:b/>
          <w:bCs/>
          <w:sz w:val="24"/>
          <w:szCs w:val="24"/>
        </w:rPr>
        <w:t>Pós-</w:t>
      </w:r>
      <w:r w:rsidR="00231041" w:rsidRPr="00065473">
        <w:rPr>
          <w:rFonts w:ascii="Times New Roman" w:hAnsi="Times New Roman" w:cs="Times New Roman"/>
          <w:b/>
          <w:bCs/>
          <w:sz w:val="24"/>
          <w:szCs w:val="24"/>
        </w:rPr>
        <w:t>Dr</w:t>
      </w:r>
      <w:r w:rsidR="00D80333">
        <w:rPr>
          <w:rFonts w:ascii="Times New Roman" w:hAnsi="Times New Roman" w:cs="Times New Roman"/>
          <w:b/>
          <w:bCs/>
          <w:sz w:val="24"/>
          <w:szCs w:val="24"/>
        </w:rPr>
        <w:t>.</w:t>
      </w:r>
      <w:r w:rsidR="00231041" w:rsidRPr="00065473">
        <w:rPr>
          <w:rFonts w:ascii="Times New Roman" w:hAnsi="Times New Roman" w:cs="Times New Roman"/>
          <w:b/>
          <w:bCs/>
          <w:sz w:val="24"/>
          <w:szCs w:val="24"/>
        </w:rPr>
        <w:t>ª Maria José de Pinho – PPGE/UFT</w:t>
      </w:r>
    </w:p>
    <w:p w14:paraId="1014AEC1" w14:textId="77777777" w:rsidR="00231041" w:rsidRPr="00231041" w:rsidRDefault="00231041" w:rsidP="00DE7FE2">
      <w:pPr>
        <w:spacing w:after="0" w:line="240" w:lineRule="auto"/>
        <w:jc w:val="center"/>
        <w:rPr>
          <w:rFonts w:ascii="Times New Roman" w:hAnsi="Times New Roman" w:cs="Times New Roman"/>
          <w:i/>
          <w:iCs/>
          <w:sz w:val="24"/>
          <w:szCs w:val="24"/>
        </w:rPr>
      </w:pPr>
      <w:r w:rsidRPr="00231041">
        <w:rPr>
          <w:rFonts w:ascii="Times New Roman" w:hAnsi="Times New Roman" w:cs="Times New Roman"/>
          <w:i/>
          <w:iCs/>
          <w:sz w:val="24"/>
          <w:szCs w:val="24"/>
        </w:rPr>
        <w:t xml:space="preserve">Avaliadora Interna </w:t>
      </w:r>
    </w:p>
    <w:p w14:paraId="0480E04F" w14:textId="77777777" w:rsidR="001041F5" w:rsidRDefault="001041F5" w:rsidP="00DE7FE2">
      <w:pPr>
        <w:spacing w:after="0" w:line="240" w:lineRule="auto"/>
        <w:jc w:val="center"/>
        <w:rPr>
          <w:rFonts w:ascii="Times New Roman" w:hAnsi="Times New Roman" w:cs="Times New Roman"/>
          <w:sz w:val="28"/>
          <w:szCs w:val="28"/>
        </w:rPr>
      </w:pPr>
    </w:p>
    <w:p w14:paraId="5F29E108" w14:textId="77777777" w:rsidR="00C9782D" w:rsidRDefault="00C9782D" w:rsidP="00C9782D">
      <w:pPr>
        <w:spacing w:after="0" w:line="240" w:lineRule="auto"/>
        <w:rPr>
          <w:rFonts w:ascii="Times New Roman" w:hAnsi="Times New Roman" w:cs="Times New Roman"/>
          <w:sz w:val="28"/>
          <w:szCs w:val="28"/>
        </w:rPr>
      </w:pPr>
    </w:p>
    <w:p w14:paraId="64AAE1CC" w14:textId="77777777" w:rsidR="006A7F12" w:rsidRDefault="00FA11C7" w:rsidP="00C9782D">
      <w:pPr>
        <w:spacing w:after="0" w:line="240" w:lineRule="auto"/>
        <w:rPr>
          <w:rFonts w:ascii="Times New Roman" w:hAnsi="Times New Roman" w:cs="Times New Roman"/>
          <w:sz w:val="28"/>
          <w:szCs w:val="28"/>
        </w:rPr>
      </w:pPr>
      <w:r>
        <w:rPr>
          <w:rFonts w:ascii="Times New Roman" w:hAnsi="Times New Roman" w:cs="Times New Roman"/>
          <w:noProof/>
          <w:sz w:val="28"/>
          <w:szCs w:val="28"/>
          <w:lang w:eastAsia="pt-BR"/>
        </w:rPr>
        <mc:AlternateContent>
          <mc:Choice Requires="wps">
            <w:drawing>
              <wp:anchor distT="0" distB="0" distL="114300" distR="114300" simplePos="0" relativeHeight="251662336" behindDoc="0" locked="0" layoutInCell="1" allowOverlap="1" wp14:anchorId="4BABDAB4" wp14:editId="1AF209A7">
                <wp:simplePos x="0" y="0"/>
                <wp:positionH relativeFrom="column">
                  <wp:posOffset>5596890</wp:posOffset>
                </wp:positionH>
                <wp:positionV relativeFrom="paragraph">
                  <wp:posOffset>-613410</wp:posOffset>
                </wp:positionV>
                <wp:extent cx="257175" cy="152400"/>
                <wp:effectExtent l="0" t="0" r="28575" b="19050"/>
                <wp:wrapNone/>
                <wp:docPr id="5" name="Caixa de texto 5"/>
                <wp:cNvGraphicFramePr/>
                <a:graphic xmlns:a="http://schemas.openxmlformats.org/drawingml/2006/main">
                  <a:graphicData uri="http://schemas.microsoft.com/office/word/2010/wordprocessingShape">
                    <wps:wsp>
                      <wps:cNvSpPr txBox="1"/>
                      <wps:spPr>
                        <a:xfrm>
                          <a:off x="0" y="0"/>
                          <a:ext cx="257175" cy="15240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7B83555"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4BABDAB4" id="Caixa de texto 5" o:spid="_x0000_s1030" type="#_x0000_t202" style="position:absolute;margin-left:440.7pt;margin-top:-48.3pt;width:20.25pt;height:12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bKjlQIAAL4FAAAOAAAAZHJzL2Uyb0RvYy54bWysVFtP2zAUfp+0/2D5faTtWtgqUtQVMU1C&#10;gAYTz65jt9ZsH892m3S/nmMnKS1Dmpj2ktg+37l953J+0RhNtsIHBbakw5MBJcJyqJRdlfTHw9WH&#10;T5SEyGzFNFhR0p0I9GL2/t157aZiBGvQlfAEjdgwrV1J1zG6aVEEvhaGhRNwwqJQgjcs4tWvisqz&#10;Gq0bXYwGg9OiBl85D1yEgK+XrZDOsn0pBY+3UgYRiS4pxhbz1+fvMn2L2Tmbrjxza8W7MNg/RGGY&#10;suh0b+qSRUY2Xv1hyijuIYCMJxxMAVIqLnIOmM1w8CKb+zVzIueC5AS3pyn8P7P8ZnvniapKOqHE&#10;MoMlWjDVMFIJEkUTgUwSR7ULU4TeOwTH5gs0WOv+PeBjSr2R3qQ/JkVQjmzv9gyjJcLxcTQ5G56h&#10;J46i4WQ0HuQKFM/Kzof4VYAh6VBSjwXMvLLtdYgYCEJ7SPIVQKvqSmmdL6lpxEJ7smVY7uUqh4ga&#10;RyhtSV3S04+TQTZ8JMtt9xcLaE/b5E7k9urCSgS1RORT3GmRMNp+FxLpzXy8EiPjXNjYx5nRCSUx&#10;o7codvjnqN6i3OaBGtkz2LhXNsqCb1k6prb62YcsWzwW5iDvdIzNssl9Ne77ZAnVDtvHQzuEwfEr&#10;hUW+ZiHeMY9Thx2DmyTe4kdqwCJBd6JkDf73a+8Jj8OAUkpqnOKShl8b5gUl+pvFMfk8HI/T2OfL&#10;eHI2wos/lCwPJXZjFoCdM8Sd5Xg+JnzU/VF6MI+4cObJK4qY5ei7pLE/LmK7W3BhcTGfZxAOumPx&#10;2t47nkwnllMLPzSPzLuuz9Oo3UA/72z6ot1bbNK0MN9EkCrPQuK5ZbXjH5dEHpFuoaUtdHjPqOe1&#10;O3sCAAD//wMAUEsDBBQABgAIAAAAIQCiW/6K3wAAAAsBAAAPAAAAZHJzL2Rvd25yZXYueG1sTI/B&#10;boMwDIbvk/YOkSft1gbQRoERKjSpp57Wou6akgxQiYOSQNnbzzttR9uffn9/uV/NyBbt/GBRQLyN&#10;gGlsrRqwE9CcD5sMmA8SlRwtagHf2sO+enwoZaHsHT/0cgodoxD0hRTQhzAVnPu210b6rZ000u3L&#10;OiMDja7jysk7hZuRJ1GUciMHpA+9nPR7r9vbaTYCLsfzgeMxm5vXoa5v+Llb8sYJ8fy01m/Agl7D&#10;Hwy/+qQOFTld7YzKs1FAlsUvhArY5GkKjIg8iXNgV9rskhR4VfL/HaofAAAA//8DAFBLAQItABQA&#10;BgAIAAAAIQC2gziS/gAAAOEBAAATAAAAAAAAAAAAAAAAAAAAAABbQ29udGVudF9UeXBlc10ueG1s&#10;UEsBAi0AFAAGAAgAAAAhADj9If/WAAAAlAEAAAsAAAAAAAAAAAAAAAAALwEAAF9yZWxzLy5yZWxz&#10;UEsBAi0AFAAGAAgAAAAhAKLdsqOVAgAAvgUAAA4AAAAAAAAAAAAAAAAALgIAAGRycy9lMm9Eb2Mu&#10;eG1sUEsBAi0AFAAGAAgAAAAhAKJb/orfAAAACwEAAA8AAAAAAAAAAAAAAAAA7wQAAGRycy9kb3du&#10;cmV2LnhtbFBLBQYAAAAABAAEAPMAAAD7BQAAAAA=&#10;" fillcolor="white [3212]" strokecolor="white [3212]" strokeweight=".5pt">
                <v:textbox>
                  <w:txbxContent>
                    <w:p w14:paraId="37B83555" w14:textId="77777777" w:rsidR="00FB28AD" w:rsidRDefault="00FB28AD"/>
                  </w:txbxContent>
                </v:textbox>
              </v:shape>
            </w:pict>
          </mc:Fallback>
        </mc:AlternateContent>
      </w:r>
    </w:p>
    <w:p w14:paraId="0AA52C8C" w14:textId="77777777" w:rsidR="006A7F12" w:rsidRDefault="006A7F12" w:rsidP="00C9782D">
      <w:pPr>
        <w:spacing w:after="0" w:line="240" w:lineRule="auto"/>
        <w:rPr>
          <w:rFonts w:ascii="Times New Roman" w:hAnsi="Times New Roman" w:cs="Times New Roman"/>
          <w:sz w:val="28"/>
          <w:szCs w:val="28"/>
        </w:rPr>
      </w:pPr>
    </w:p>
    <w:p w14:paraId="7DAABDBD" w14:textId="77777777" w:rsidR="006A7F12" w:rsidRDefault="006A7F12" w:rsidP="00C9782D">
      <w:pPr>
        <w:spacing w:after="0" w:line="240" w:lineRule="auto"/>
        <w:rPr>
          <w:rFonts w:ascii="Times New Roman" w:hAnsi="Times New Roman" w:cs="Times New Roman"/>
          <w:sz w:val="28"/>
          <w:szCs w:val="28"/>
        </w:rPr>
      </w:pPr>
    </w:p>
    <w:p w14:paraId="1A3DF56C" w14:textId="77777777" w:rsidR="006A7F12" w:rsidRDefault="006A7F12" w:rsidP="00C9782D">
      <w:pPr>
        <w:spacing w:after="0" w:line="240" w:lineRule="auto"/>
        <w:rPr>
          <w:rFonts w:ascii="Times New Roman" w:hAnsi="Times New Roman" w:cs="Times New Roman"/>
          <w:sz w:val="28"/>
          <w:szCs w:val="28"/>
        </w:rPr>
      </w:pPr>
    </w:p>
    <w:p w14:paraId="55FCEA27" w14:textId="77777777" w:rsidR="006A7F12" w:rsidRDefault="006A7F12" w:rsidP="00C9782D">
      <w:pPr>
        <w:spacing w:after="0" w:line="240" w:lineRule="auto"/>
        <w:rPr>
          <w:rFonts w:ascii="Times New Roman" w:hAnsi="Times New Roman" w:cs="Times New Roman"/>
          <w:sz w:val="28"/>
          <w:szCs w:val="28"/>
        </w:rPr>
      </w:pPr>
    </w:p>
    <w:p w14:paraId="62AFC3AA" w14:textId="77777777" w:rsidR="006A7F12" w:rsidRDefault="006A7F12" w:rsidP="00C9782D">
      <w:pPr>
        <w:spacing w:after="0" w:line="240" w:lineRule="auto"/>
        <w:rPr>
          <w:rFonts w:ascii="Times New Roman" w:hAnsi="Times New Roman" w:cs="Times New Roman"/>
          <w:sz w:val="28"/>
          <w:szCs w:val="28"/>
        </w:rPr>
      </w:pPr>
    </w:p>
    <w:p w14:paraId="0BF2475F" w14:textId="77777777" w:rsidR="006A7F12" w:rsidRDefault="006A7F12" w:rsidP="00C9782D">
      <w:pPr>
        <w:spacing w:after="0" w:line="240" w:lineRule="auto"/>
        <w:rPr>
          <w:rFonts w:ascii="Times New Roman" w:hAnsi="Times New Roman" w:cs="Times New Roman"/>
          <w:sz w:val="28"/>
          <w:szCs w:val="28"/>
        </w:rPr>
      </w:pPr>
    </w:p>
    <w:p w14:paraId="68A8CF97" w14:textId="29F58B74" w:rsidR="006A7F12" w:rsidRDefault="00616E9D" w:rsidP="00C9782D">
      <w:pPr>
        <w:spacing w:after="0" w:line="240" w:lineRule="auto"/>
        <w:rPr>
          <w:rFonts w:ascii="Times New Roman" w:hAnsi="Times New Roman" w:cs="Times New Roman"/>
          <w:sz w:val="28"/>
          <w:szCs w:val="28"/>
        </w:rPr>
      </w:pPr>
      <w:r>
        <w:rPr>
          <w:rFonts w:ascii="Times New Roman" w:hAnsi="Times New Roman" w:cs="Times New Roman"/>
          <w:noProof/>
          <w:sz w:val="28"/>
          <w:szCs w:val="28"/>
          <w:lang w:eastAsia="pt-BR"/>
        </w:rPr>
        <w:lastRenderedPageBreak/>
        <mc:AlternateContent>
          <mc:Choice Requires="wps">
            <w:drawing>
              <wp:anchor distT="0" distB="0" distL="114300" distR="114300" simplePos="0" relativeHeight="251679744" behindDoc="0" locked="0" layoutInCell="1" allowOverlap="1" wp14:anchorId="4BF39909" wp14:editId="598606D6">
                <wp:simplePos x="0" y="0"/>
                <wp:positionH relativeFrom="column">
                  <wp:posOffset>5558790</wp:posOffset>
                </wp:positionH>
                <wp:positionV relativeFrom="paragraph">
                  <wp:posOffset>-680085</wp:posOffset>
                </wp:positionV>
                <wp:extent cx="288925" cy="219075"/>
                <wp:effectExtent l="0" t="0" r="15875" b="28575"/>
                <wp:wrapNone/>
                <wp:docPr id="20" name="Caixa de texto 20"/>
                <wp:cNvGraphicFramePr/>
                <a:graphic xmlns:a="http://schemas.openxmlformats.org/drawingml/2006/main">
                  <a:graphicData uri="http://schemas.microsoft.com/office/word/2010/wordprocessingShape">
                    <wps:wsp>
                      <wps:cNvSpPr txBox="1"/>
                      <wps:spPr>
                        <a:xfrm>
                          <a:off x="0" y="0"/>
                          <a:ext cx="288925" cy="21907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46DB0EA6"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4BF39909" id="Caixa de texto 20" o:spid="_x0000_s1031" type="#_x0000_t202" style="position:absolute;margin-left:437.7pt;margin-top:-53.55pt;width:22.75pt;height:17.2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K2WlQIAAMAFAAAOAAAAZHJzL2Uyb0RvYy54bWysVNtuGyEQfa/Uf0C8N2u7cS5W1pHrKFWl&#10;KImaVHnGLNiowFDA3nW/PgO7aztppCpVX3aBORxmzlwuLhujyUb4oMCWdHg0oERYDpWyy5L+eLz+&#10;dEZJiMxWTIMVJd2KQC+nHz9c1G4iRrACXQlPkMSGSe1KuorRTYoi8JUwLByBExaNErxhEbd+WVSe&#10;1chudDEaDE6KGnzlPHARAp5etUY6zfxSCh7vpAwiEl1S9C3mr8/fRfoW0ws2WXrmVop3brB/8MIw&#10;ZfHRHdUVi4ysvfqDyijuIYCMRxxMAVIqLnIMGM1w8CqahxVzIseC4gS3kyn8P1p+u7n3RFUlHaE8&#10;lhnM0ZyphpFKkCiaCAQNqFLtwgTBDw7hsfkCDWa7Pw94mIJvpDfpj2ERtCPhdqcxUhGOh6Ozs/PR&#10;mBKOptHwfHA6TizF/rLzIX4VYEhalNRjCrOybHMTYgvtIemtAFpV10rrvEllI+bakw3DhC+W2UUk&#10;f4HSltQlPfk8HmTiF7ZceH9hQD5t03MiF1jnVhKoFSKv4laLhNH2u5AocNbjDR8Z58LG3s+MTiiJ&#10;Eb3nYoffe/Wey20ceCO/DDbuLhtlwbcqvZS2+tm7LFs85vAg7rSMzaLJlZUznE4WUG2xfDy0bRgc&#10;v1aY5BsW4j3z2HdYMThL4h1+pAZMEnQrSlbgf791nvDYDmilpMY+Lmn4tWZeUKK/WWyU8+HxcWr8&#10;vDken6Yy94eWxaHFrs0csHKGOLUcz8uEj7pfSg/mCUfOLL2KJmY5vl3S2C/nsZ0uOLK4mM0yCFvd&#10;sXhjHxxP1EnlVMKPzRPzrqvz1Gu30Hc8m7wq9xabblqYrSNIlXthr2qnP46J3E3dSEtz6HCfUfvB&#10;O30GAAD//wMAUEsDBBQABgAIAAAAIQDChK4q4AAAAAwBAAAPAAAAZHJzL2Rvd25yZXYueG1sTI/L&#10;boMwEEX3lfoP1lTqLjGgJjyKiVClrLJqgtqtg6eAgsfINoT+fd1Vu5yZozvnlodVj2xB6wZDAuJt&#10;BAypNWqgTkBzOW4yYM5LUnI0hAK+0cGhenwoZaHMnd5xOfuOhRByhRTQez8VnLu2Ry3d1kxI4fZl&#10;rJY+jLbjysp7CNcjT6Joz7UcKHzo5YRvPba386wFfJwuR06nbG52Q13f6DNd8sYK8fy01q/APK7+&#10;D4Zf/aAOVXC6mpmUY6OALN29BFTAJo7SGFhA8iTKgV3DKk32wKuS/y9R/QAAAP//AwBQSwECLQAU&#10;AAYACAAAACEAtoM4kv4AAADhAQAAEwAAAAAAAAAAAAAAAAAAAAAAW0NvbnRlbnRfVHlwZXNdLnht&#10;bFBLAQItABQABgAIAAAAIQA4/SH/1gAAAJQBAAALAAAAAAAAAAAAAAAAAC8BAABfcmVscy8ucmVs&#10;c1BLAQItABQABgAIAAAAIQDhUK2WlQIAAMAFAAAOAAAAAAAAAAAAAAAAAC4CAABkcnMvZTJvRG9j&#10;LnhtbFBLAQItABQABgAIAAAAIQDChK4q4AAAAAwBAAAPAAAAAAAAAAAAAAAAAO8EAABkcnMvZG93&#10;bnJldi54bWxQSwUGAAAAAAQABADzAAAA/AUAAAAA&#10;" fillcolor="white [3212]" strokecolor="white [3212]" strokeweight=".5pt">
                <v:textbox>
                  <w:txbxContent>
                    <w:p w14:paraId="46DB0EA6" w14:textId="77777777" w:rsidR="00FB28AD" w:rsidRDefault="00FB28AD"/>
                  </w:txbxContent>
                </v:textbox>
              </v:shape>
            </w:pict>
          </mc:Fallback>
        </mc:AlternateContent>
      </w:r>
    </w:p>
    <w:p w14:paraId="2F30CA05" w14:textId="77777777" w:rsidR="006A7F12" w:rsidRDefault="006A7F12" w:rsidP="00C9782D">
      <w:pPr>
        <w:spacing w:after="0" w:line="240" w:lineRule="auto"/>
        <w:rPr>
          <w:rFonts w:ascii="Times New Roman" w:hAnsi="Times New Roman" w:cs="Times New Roman"/>
          <w:sz w:val="28"/>
          <w:szCs w:val="28"/>
        </w:rPr>
      </w:pPr>
    </w:p>
    <w:p w14:paraId="7DC2E673" w14:textId="77777777" w:rsidR="006A7F12" w:rsidRDefault="006A7F12" w:rsidP="00C9782D">
      <w:pPr>
        <w:spacing w:after="0" w:line="240" w:lineRule="auto"/>
        <w:rPr>
          <w:rFonts w:ascii="Times New Roman" w:hAnsi="Times New Roman" w:cs="Times New Roman"/>
          <w:sz w:val="28"/>
          <w:szCs w:val="28"/>
        </w:rPr>
      </w:pPr>
    </w:p>
    <w:p w14:paraId="390FB24E" w14:textId="77777777" w:rsidR="006A7F12" w:rsidRDefault="003A32A6" w:rsidP="00C9782D">
      <w:pPr>
        <w:spacing w:after="0" w:line="240" w:lineRule="auto"/>
        <w:rPr>
          <w:rFonts w:ascii="Times New Roman" w:hAnsi="Times New Roman" w:cs="Times New Roman"/>
          <w:sz w:val="28"/>
          <w:szCs w:val="28"/>
        </w:rPr>
      </w:pPr>
      <w:r>
        <w:rPr>
          <w:rFonts w:ascii="Times New Roman" w:hAnsi="Times New Roman" w:cs="Times New Roman"/>
          <w:noProof/>
          <w:sz w:val="28"/>
          <w:szCs w:val="28"/>
          <w:lang w:eastAsia="pt-BR"/>
        </w:rPr>
        <mc:AlternateContent>
          <mc:Choice Requires="wps">
            <w:drawing>
              <wp:anchor distT="0" distB="0" distL="114300" distR="114300" simplePos="0" relativeHeight="251675648" behindDoc="0" locked="0" layoutInCell="1" allowOverlap="1" wp14:anchorId="52691279" wp14:editId="23F69EC0">
                <wp:simplePos x="0" y="0"/>
                <wp:positionH relativeFrom="column">
                  <wp:posOffset>5605337</wp:posOffset>
                </wp:positionH>
                <wp:positionV relativeFrom="paragraph">
                  <wp:posOffset>-631561</wp:posOffset>
                </wp:positionV>
                <wp:extent cx="241539" cy="267418"/>
                <wp:effectExtent l="0" t="0" r="25400" b="18415"/>
                <wp:wrapNone/>
                <wp:docPr id="14" name="Caixa de texto 14"/>
                <wp:cNvGraphicFramePr/>
                <a:graphic xmlns:a="http://schemas.openxmlformats.org/drawingml/2006/main">
                  <a:graphicData uri="http://schemas.microsoft.com/office/word/2010/wordprocessingShape">
                    <wps:wsp>
                      <wps:cNvSpPr txBox="1"/>
                      <wps:spPr>
                        <a:xfrm>
                          <a:off x="0" y="0"/>
                          <a:ext cx="241539" cy="267418"/>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0949A1B8"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52691279" id="Caixa de texto 14" o:spid="_x0000_s1032" type="#_x0000_t202" style="position:absolute;margin-left:441.35pt;margin-top:-49.75pt;width:19pt;height:21.0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t1tlgIAAMAFAAAOAAAAZHJzL2Uyb0RvYy54bWysVN9P2zAQfp+0/8Hy+0hbSoGKFHVFTJMQ&#10;oMHEs+vYrTXb59luk+6v39lJSmFIE9NekrPvu/Pddz8uLhujyVb4oMCWdHg0oERYDpWyq5J+f7z+&#10;dEZJiMxWTIMVJd2JQC9nHz9c1G4qRrAGXQlP0IkN09qVdB2jmxZF4GthWDgCJywqJXjDIh79qqg8&#10;q9G70cVoMJgUNfjKeeAiBLy9apV0lv1LKXi8kzKISHRJMbaYvz5/l+lbzC7YdOWZWyvehcH+IQrD&#10;lMVH966uWGRk49UfroziHgLIeMTBFCCl4iLngNkMB6+yeVgzJ3IuSE5we5rC/3PLb7f3nqgKazem&#10;xDKDNVow1TBSCRJFE4GgAlmqXZgi+MEhPDafoUGL/j7gZUq+kd6kP6ZFUI987/YcoyvC8XI0Hp4c&#10;n1PCUTWanI6HZ8lL8WzsfIhfBBiShJJ6LGFmlm1vQmyhPSS9FUCr6lppnQ+pbcRCe7JlWPDlKoeI&#10;zl+gtCV1SSfHJ4Ps+IUuN95fPKA/bdNzIjdYF1YiqCUiS3GnRcJo+01IJDjz8UaMjHNhYx9nRieU&#10;xIzeY9jhn6N6j3GbB1rkl8HGvbFRFnzL0ktqqx99yLLFYw0P8k5ibJZN7qxJ3ydLqHbYPh7aMQyO&#10;Xyss8g0L8Z55nDvsGNwl8Q4/UgMWCTqJkjX4X2/dJzyOA2opqXGOSxp+bpgXlOivFgflfDgep8HP&#10;h/HJ6QgP/lCzPNTYjVkAds4Qt5bjWUz4qHtRejBPuHLm6VVUMcvx7ZLGXlzEdrvgyuJiPs8gHHXH&#10;4o19cDy5TiynFn5snph3XZ+nWbuFfuLZ9FW7t9hkaWG+iSBVnoXEc8tqxz+uiTxN3UpLe+jwnFHP&#10;i3f2GwAA//8DAFBLAwQUAAYACAAAACEAczqZmt4AAAALAQAADwAAAGRycy9kb3ducmV2LnhtbEyP&#10;y26DMBBF95X6D9ZU6i4xRaU8golQpayyaoLarYMdQMFjZBtC/77TVbucO0d3zpT71Yxs0c4PFgW8&#10;bCNgGlurBuwENOfDJgPmg0QlR4tawLf2sK8eH0pZKHvHD72cQseoBH0hBfQhTAXnvu21kX5rJ420&#10;u1pnZKDRdVw5eadyM/I4it64kQPShV5O+r3X7e00GwGfx/OB4zGbm2So6xt+pUveOCGen9Z6Byzo&#10;NfzB8KtP6lCR08XOqDwbBWRZnBIqYJPnCTAi8jii5EJJkr4Cr0r+/4fqBwAA//8DAFBLAQItABQA&#10;BgAIAAAAIQC2gziS/gAAAOEBAAATAAAAAAAAAAAAAAAAAAAAAABbQ29udGVudF9UeXBlc10ueG1s&#10;UEsBAi0AFAAGAAgAAAAhADj9If/WAAAAlAEAAAsAAAAAAAAAAAAAAAAALwEAAF9yZWxzLy5yZWxz&#10;UEsBAi0AFAAGAAgAAAAhAPpS3W2WAgAAwAUAAA4AAAAAAAAAAAAAAAAALgIAAGRycy9lMm9Eb2Mu&#10;eG1sUEsBAi0AFAAGAAgAAAAhAHM6mZreAAAACwEAAA8AAAAAAAAAAAAAAAAA8AQAAGRycy9kb3du&#10;cmV2LnhtbFBLBQYAAAAABAAEAPMAAAD7BQAAAAA=&#10;" fillcolor="white [3212]" strokecolor="white [3212]" strokeweight=".5pt">
                <v:textbox>
                  <w:txbxContent>
                    <w:p w14:paraId="0949A1B8" w14:textId="77777777" w:rsidR="00FB28AD" w:rsidRDefault="00FB28AD"/>
                  </w:txbxContent>
                </v:textbox>
              </v:shape>
            </w:pict>
          </mc:Fallback>
        </mc:AlternateContent>
      </w:r>
    </w:p>
    <w:p w14:paraId="2A381CCD" w14:textId="77777777" w:rsidR="006A7F12" w:rsidRDefault="006A7F12" w:rsidP="00C9782D">
      <w:pPr>
        <w:spacing w:after="0" w:line="240" w:lineRule="auto"/>
        <w:rPr>
          <w:rFonts w:ascii="Times New Roman" w:hAnsi="Times New Roman" w:cs="Times New Roman"/>
          <w:sz w:val="28"/>
          <w:szCs w:val="28"/>
        </w:rPr>
      </w:pPr>
    </w:p>
    <w:p w14:paraId="45B59C5F" w14:textId="77777777" w:rsidR="006A7F12" w:rsidRDefault="006A7F12" w:rsidP="00C9782D">
      <w:pPr>
        <w:spacing w:after="0" w:line="240" w:lineRule="auto"/>
        <w:rPr>
          <w:rFonts w:ascii="Times New Roman" w:hAnsi="Times New Roman" w:cs="Times New Roman"/>
          <w:sz w:val="28"/>
          <w:szCs w:val="28"/>
        </w:rPr>
      </w:pPr>
    </w:p>
    <w:p w14:paraId="633CAF51" w14:textId="77777777" w:rsidR="006A7F12" w:rsidRDefault="006A7F12" w:rsidP="00C9782D">
      <w:pPr>
        <w:spacing w:after="0" w:line="240" w:lineRule="auto"/>
        <w:rPr>
          <w:rFonts w:ascii="Times New Roman" w:hAnsi="Times New Roman" w:cs="Times New Roman"/>
          <w:sz w:val="28"/>
          <w:szCs w:val="28"/>
        </w:rPr>
      </w:pPr>
    </w:p>
    <w:p w14:paraId="2A1EA938" w14:textId="77777777" w:rsidR="006A7F12" w:rsidRDefault="006A7F12" w:rsidP="00C9782D">
      <w:pPr>
        <w:spacing w:after="0" w:line="240" w:lineRule="auto"/>
        <w:rPr>
          <w:rFonts w:ascii="Times New Roman" w:hAnsi="Times New Roman" w:cs="Times New Roman"/>
          <w:sz w:val="28"/>
          <w:szCs w:val="28"/>
        </w:rPr>
      </w:pPr>
    </w:p>
    <w:p w14:paraId="754E874E" w14:textId="77777777" w:rsidR="006A7F12" w:rsidRDefault="006A7F12" w:rsidP="00C9782D">
      <w:pPr>
        <w:spacing w:after="0" w:line="240" w:lineRule="auto"/>
        <w:rPr>
          <w:rFonts w:ascii="Times New Roman" w:hAnsi="Times New Roman" w:cs="Times New Roman"/>
          <w:sz w:val="28"/>
          <w:szCs w:val="28"/>
        </w:rPr>
      </w:pPr>
    </w:p>
    <w:p w14:paraId="60A9C3DB" w14:textId="77777777" w:rsidR="006A7F12" w:rsidRDefault="006A7F12" w:rsidP="00C9782D">
      <w:pPr>
        <w:spacing w:after="0" w:line="240" w:lineRule="auto"/>
        <w:rPr>
          <w:rFonts w:ascii="Times New Roman" w:hAnsi="Times New Roman" w:cs="Times New Roman"/>
          <w:sz w:val="28"/>
          <w:szCs w:val="28"/>
        </w:rPr>
      </w:pPr>
    </w:p>
    <w:p w14:paraId="6BCB8099" w14:textId="77777777" w:rsidR="006A7F12" w:rsidRDefault="006A7F12" w:rsidP="00C9782D">
      <w:pPr>
        <w:spacing w:after="0" w:line="240" w:lineRule="auto"/>
        <w:rPr>
          <w:rFonts w:ascii="Times New Roman" w:hAnsi="Times New Roman" w:cs="Times New Roman"/>
          <w:sz w:val="28"/>
          <w:szCs w:val="28"/>
        </w:rPr>
      </w:pPr>
    </w:p>
    <w:p w14:paraId="791157D4" w14:textId="77777777" w:rsidR="006A7F12" w:rsidRDefault="006A7F12" w:rsidP="00C9782D">
      <w:pPr>
        <w:spacing w:after="0" w:line="240" w:lineRule="auto"/>
        <w:rPr>
          <w:rFonts w:ascii="Times New Roman" w:hAnsi="Times New Roman" w:cs="Times New Roman"/>
          <w:sz w:val="28"/>
          <w:szCs w:val="28"/>
        </w:rPr>
      </w:pPr>
    </w:p>
    <w:p w14:paraId="29634FBC" w14:textId="77777777" w:rsidR="006A7F12" w:rsidRDefault="006A7F12" w:rsidP="00C9782D">
      <w:pPr>
        <w:spacing w:after="0" w:line="240" w:lineRule="auto"/>
        <w:rPr>
          <w:rFonts w:ascii="Times New Roman" w:hAnsi="Times New Roman" w:cs="Times New Roman"/>
          <w:sz w:val="28"/>
          <w:szCs w:val="28"/>
        </w:rPr>
      </w:pPr>
    </w:p>
    <w:p w14:paraId="61F6B28A" w14:textId="77777777" w:rsidR="006A7F12" w:rsidRDefault="006A7F12" w:rsidP="00C9782D">
      <w:pPr>
        <w:spacing w:after="0" w:line="240" w:lineRule="auto"/>
        <w:rPr>
          <w:rFonts w:ascii="Times New Roman" w:hAnsi="Times New Roman" w:cs="Times New Roman"/>
          <w:sz w:val="28"/>
          <w:szCs w:val="28"/>
        </w:rPr>
      </w:pPr>
    </w:p>
    <w:p w14:paraId="502C50C4" w14:textId="77777777" w:rsidR="006A7F12" w:rsidRDefault="006A7F12" w:rsidP="00C9782D">
      <w:pPr>
        <w:spacing w:after="0" w:line="240" w:lineRule="auto"/>
        <w:rPr>
          <w:rFonts w:ascii="Times New Roman" w:hAnsi="Times New Roman" w:cs="Times New Roman"/>
          <w:sz w:val="28"/>
          <w:szCs w:val="28"/>
        </w:rPr>
      </w:pPr>
    </w:p>
    <w:p w14:paraId="4F2359FA" w14:textId="77777777" w:rsidR="006A7F12" w:rsidRDefault="006A7F12" w:rsidP="00C9782D">
      <w:pPr>
        <w:spacing w:after="0" w:line="240" w:lineRule="auto"/>
        <w:rPr>
          <w:rFonts w:ascii="Times New Roman" w:hAnsi="Times New Roman" w:cs="Times New Roman"/>
          <w:sz w:val="28"/>
          <w:szCs w:val="28"/>
        </w:rPr>
      </w:pPr>
    </w:p>
    <w:p w14:paraId="1A3F9F71" w14:textId="77777777" w:rsidR="006A7F12" w:rsidRDefault="006A7F12" w:rsidP="00C9782D">
      <w:pPr>
        <w:spacing w:after="0" w:line="240" w:lineRule="auto"/>
        <w:rPr>
          <w:rFonts w:ascii="Times New Roman" w:hAnsi="Times New Roman" w:cs="Times New Roman"/>
          <w:sz w:val="28"/>
          <w:szCs w:val="28"/>
        </w:rPr>
      </w:pPr>
    </w:p>
    <w:p w14:paraId="15D480CE" w14:textId="77777777" w:rsidR="006A7F12" w:rsidRDefault="006A7F12" w:rsidP="00C9782D">
      <w:pPr>
        <w:spacing w:after="0" w:line="240" w:lineRule="auto"/>
        <w:rPr>
          <w:rFonts w:ascii="Times New Roman" w:hAnsi="Times New Roman" w:cs="Times New Roman"/>
          <w:sz w:val="28"/>
          <w:szCs w:val="28"/>
        </w:rPr>
      </w:pPr>
    </w:p>
    <w:p w14:paraId="145E0EA5" w14:textId="77777777" w:rsidR="006A7F12" w:rsidRDefault="006A7F12" w:rsidP="00C9782D">
      <w:pPr>
        <w:spacing w:after="0" w:line="240" w:lineRule="auto"/>
        <w:rPr>
          <w:rFonts w:ascii="Times New Roman" w:hAnsi="Times New Roman" w:cs="Times New Roman"/>
          <w:sz w:val="28"/>
          <w:szCs w:val="28"/>
        </w:rPr>
      </w:pPr>
    </w:p>
    <w:p w14:paraId="77647F11" w14:textId="77777777" w:rsidR="006A7F12" w:rsidRDefault="006A7F12" w:rsidP="00C9782D">
      <w:pPr>
        <w:spacing w:after="0" w:line="240" w:lineRule="auto"/>
        <w:rPr>
          <w:rFonts w:ascii="Times New Roman" w:hAnsi="Times New Roman" w:cs="Times New Roman"/>
          <w:sz w:val="28"/>
          <w:szCs w:val="28"/>
        </w:rPr>
      </w:pPr>
    </w:p>
    <w:p w14:paraId="656BB90B" w14:textId="77777777" w:rsidR="006A7F12" w:rsidRDefault="006A7F12" w:rsidP="00C9782D">
      <w:pPr>
        <w:spacing w:after="0" w:line="240" w:lineRule="auto"/>
        <w:rPr>
          <w:rFonts w:ascii="Times New Roman" w:hAnsi="Times New Roman" w:cs="Times New Roman"/>
          <w:sz w:val="28"/>
          <w:szCs w:val="28"/>
        </w:rPr>
      </w:pPr>
    </w:p>
    <w:p w14:paraId="70A6BD39" w14:textId="77777777" w:rsidR="006A7F12" w:rsidRDefault="006A7F12" w:rsidP="00C9782D">
      <w:pPr>
        <w:spacing w:after="0" w:line="240" w:lineRule="auto"/>
        <w:rPr>
          <w:rFonts w:ascii="Times New Roman" w:hAnsi="Times New Roman" w:cs="Times New Roman"/>
          <w:sz w:val="28"/>
          <w:szCs w:val="28"/>
        </w:rPr>
      </w:pPr>
    </w:p>
    <w:p w14:paraId="47B638EE" w14:textId="77777777" w:rsidR="006A7F12" w:rsidRDefault="006A7F12" w:rsidP="00C9782D">
      <w:pPr>
        <w:spacing w:after="0" w:line="240" w:lineRule="auto"/>
        <w:rPr>
          <w:rFonts w:ascii="Times New Roman" w:hAnsi="Times New Roman" w:cs="Times New Roman"/>
          <w:sz w:val="28"/>
          <w:szCs w:val="28"/>
        </w:rPr>
      </w:pPr>
    </w:p>
    <w:p w14:paraId="34B2DACD" w14:textId="77777777" w:rsidR="006A7F12" w:rsidRDefault="006A7F12" w:rsidP="00C9782D">
      <w:pPr>
        <w:spacing w:after="0" w:line="240" w:lineRule="auto"/>
        <w:rPr>
          <w:rFonts w:ascii="Times New Roman" w:hAnsi="Times New Roman" w:cs="Times New Roman"/>
          <w:sz w:val="28"/>
          <w:szCs w:val="28"/>
        </w:rPr>
      </w:pPr>
    </w:p>
    <w:p w14:paraId="4C80CA3B" w14:textId="77777777" w:rsidR="006A7F12" w:rsidRDefault="006A7F12" w:rsidP="00C9782D">
      <w:pPr>
        <w:spacing w:after="0" w:line="240" w:lineRule="auto"/>
        <w:rPr>
          <w:rFonts w:ascii="Times New Roman" w:hAnsi="Times New Roman" w:cs="Times New Roman"/>
          <w:sz w:val="28"/>
          <w:szCs w:val="28"/>
        </w:rPr>
      </w:pPr>
    </w:p>
    <w:p w14:paraId="03DB1886" w14:textId="77777777" w:rsidR="00AE2B81" w:rsidRDefault="00AE2B81" w:rsidP="00C9782D">
      <w:pPr>
        <w:spacing w:after="0" w:line="240" w:lineRule="auto"/>
        <w:rPr>
          <w:rFonts w:ascii="Times New Roman" w:hAnsi="Times New Roman" w:cs="Times New Roman"/>
          <w:sz w:val="28"/>
          <w:szCs w:val="28"/>
        </w:rPr>
      </w:pPr>
    </w:p>
    <w:p w14:paraId="07486D0D" w14:textId="77777777" w:rsidR="006A7F12" w:rsidRDefault="006A7F12" w:rsidP="00C9782D">
      <w:pPr>
        <w:spacing w:after="0" w:line="240" w:lineRule="auto"/>
        <w:rPr>
          <w:rFonts w:ascii="Times New Roman" w:hAnsi="Times New Roman" w:cs="Times New Roman"/>
          <w:sz w:val="28"/>
          <w:szCs w:val="28"/>
        </w:rPr>
      </w:pPr>
    </w:p>
    <w:p w14:paraId="008C512F" w14:textId="77777777" w:rsidR="006A7F12" w:rsidRDefault="006A7F12" w:rsidP="00C9782D">
      <w:pPr>
        <w:spacing w:after="0" w:line="240" w:lineRule="auto"/>
        <w:rPr>
          <w:rFonts w:ascii="Times New Roman" w:hAnsi="Times New Roman" w:cs="Times New Roman"/>
          <w:sz w:val="28"/>
          <w:szCs w:val="28"/>
        </w:rPr>
      </w:pPr>
    </w:p>
    <w:p w14:paraId="22133A2A" w14:textId="77777777" w:rsidR="006A7F12" w:rsidRDefault="000D44C9" w:rsidP="000D44C9">
      <w:pPr>
        <w:tabs>
          <w:tab w:val="left" w:pos="5295"/>
        </w:tabs>
        <w:spacing w:after="0" w:line="240" w:lineRule="auto"/>
        <w:rPr>
          <w:rFonts w:ascii="Times New Roman" w:hAnsi="Times New Roman" w:cs="Times New Roman"/>
          <w:sz w:val="28"/>
          <w:szCs w:val="28"/>
        </w:rPr>
      </w:pPr>
      <w:r>
        <w:rPr>
          <w:rFonts w:ascii="Times New Roman" w:hAnsi="Times New Roman" w:cs="Times New Roman"/>
          <w:sz w:val="28"/>
          <w:szCs w:val="28"/>
        </w:rPr>
        <w:tab/>
      </w:r>
    </w:p>
    <w:p w14:paraId="56AB18AD" w14:textId="77777777" w:rsidR="000D44C9" w:rsidRDefault="000D44C9" w:rsidP="000D44C9">
      <w:pPr>
        <w:tabs>
          <w:tab w:val="left" w:pos="5295"/>
        </w:tabs>
        <w:spacing w:after="0" w:line="240" w:lineRule="auto"/>
        <w:rPr>
          <w:rFonts w:ascii="Times New Roman" w:hAnsi="Times New Roman" w:cs="Times New Roman"/>
          <w:sz w:val="28"/>
          <w:szCs w:val="28"/>
        </w:rPr>
      </w:pPr>
    </w:p>
    <w:p w14:paraId="7CDE8BC2" w14:textId="77777777" w:rsidR="000D44C9" w:rsidRDefault="000D44C9" w:rsidP="000D44C9">
      <w:pPr>
        <w:tabs>
          <w:tab w:val="left" w:pos="5295"/>
        </w:tabs>
        <w:spacing w:after="0" w:line="240" w:lineRule="auto"/>
        <w:rPr>
          <w:rFonts w:ascii="Times New Roman" w:hAnsi="Times New Roman" w:cs="Times New Roman"/>
          <w:sz w:val="28"/>
          <w:szCs w:val="28"/>
        </w:rPr>
      </w:pPr>
    </w:p>
    <w:p w14:paraId="00A49102" w14:textId="77777777" w:rsidR="000D44C9" w:rsidRDefault="000D44C9" w:rsidP="000D44C9">
      <w:pPr>
        <w:tabs>
          <w:tab w:val="left" w:pos="5295"/>
        </w:tabs>
        <w:spacing w:after="0" w:line="240" w:lineRule="auto"/>
        <w:rPr>
          <w:rFonts w:ascii="Times New Roman" w:hAnsi="Times New Roman" w:cs="Times New Roman"/>
          <w:sz w:val="28"/>
          <w:szCs w:val="28"/>
        </w:rPr>
      </w:pPr>
    </w:p>
    <w:p w14:paraId="445BB332" w14:textId="77777777" w:rsidR="000D44C9" w:rsidRDefault="000D44C9" w:rsidP="000D44C9">
      <w:pPr>
        <w:tabs>
          <w:tab w:val="left" w:pos="5295"/>
        </w:tabs>
        <w:spacing w:after="0" w:line="240" w:lineRule="auto"/>
        <w:rPr>
          <w:rFonts w:ascii="Times New Roman" w:hAnsi="Times New Roman" w:cs="Times New Roman"/>
          <w:sz w:val="28"/>
          <w:szCs w:val="28"/>
        </w:rPr>
      </w:pPr>
    </w:p>
    <w:p w14:paraId="0CF66B39" w14:textId="77777777" w:rsidR="000D44C9" w:rsidRDefault="000D44C9" w:rsidP="000D44C9">
      <w:pPr>
        <w:tabs>
          <w:tab w:val="left" w:pos="5295"/>
        </w:tabs>
        <w:spacing w:after="0" w:line="240" w:lineRule="auto"/>
        <w:rPr>
          <w:rFonts w:ascii="Times New Roman" w:hAnsi="Times New Roman" w:cs="Times New Roman"/>
          <w:sz w:val="28"/>
          <w:szCs w:val="28"/>
        </w:rPr>
      </w:pPr>
    </w:p>
    <w:p w14:paraId="647C116B" w14:textId="77777777" w:rsidR="000D44C9" w:rsidRDefault="000D44C9" w:rsidP="000D44C9">
      <w:pPr>
        <w:tabs>
          <w:tab w:val="left" w:pos="5295"/>
        </w:tabs>
        <w:spacing w:after="0" w:line="240" w:lineRule="auto"/>
        <w:rPr>
          <w:rFonts w:ascii="Times New Roman" w:hAnsi="Times New Roman" w:cs="Times New Roman"/>
          <w:sz w:val="28"/>
          <w:szCs w:val="28"/>
        </w:rPr>
      </w:pPr>
    </w:p>
    <w:p w14:paraId="06B51A0E" w14:textId="77777777" w:rsidR="000D44C9" w:rsidRDefault="000D44C9" w:rsidP="000D44C9">
      <w:pPr>
        <w:tabs>
          <w:tab w:val="left" w:pos="5295"/>
        </w:tabs>
        <w:spacing w:after="0" w:line="240" w:lineRule="auto"/>
        <w:rPr>
          <w:rFonts w:ascii="Times New Roman" w:hAnsi="Times New Roman" w:cs="Times New Roman"/>
          <w:sz w:val="28"/>
          <w:szCs w:val="28"/>
        </w:rPr>
      </w:pPr>
    </w:p>
    <w:p w14:paraId="6CB538F1" w14:textId="77777777" w:rsidR="000D44C9" w:rsidRDefault="000D44C9" w:rsidP="000D44C9">
      <w:pPr>
        <w:tabs>
          <w:tab w:val="left" w:pos="5295"/>
        </w:tabs>
        <w:spacing w:after="0" w:line="240" w:lineRule="auto"/>
        <w:rPr>
          <w:rFonts w:ascii="Times New Roman" w:hAnsi="Times New Roman" w:cs="Times New Roman"/>
          <w:sz w:val="28"/>
          <w:szCs w:val="28"/>
        </w:rPr>
      </w:pPr>
    </w:p>
    <w:p w14:paraId="63A28358" w14:textId="77777777" w:rsidR="006A7F12" w:rsidRDefault="006A7F12" w:rsidP="00C9782D">
      <w:pPr>
        <w:spacing w:after="0" w:line="240" w:lineRule="auto"/>
        <w:rPr>
          <w:rFonts w:ascii="Times New Roman" w:hAnsi="Times New Roman" w:cs="Times New Roman"/>
          <w:sz w:val="28"/>
          <w:szCs w:val="28"/>
        </w:rPr>
      </w:pPr>
    </w:p>
    <w:p w14:paraId="0BD86502" w14:textId="77777777" w:rsidR="006B1583" w:rsidRDefault="006B1583" w:rsidP="00C9782D">
      <w:pPr>
        <w:spacing w:after="0" w:line="240" w:lineRule="auto"/>
        <w:rPr>
          <w:rFonts w:ascii="Times New Roman" w:hAnsi="Times New Roman" w:cs="Times New Roman"/>
          <w:sz w:val="28"/>
          <w:szCs w:val="28"/>
        </w:rPr>
      </w:pPr>
    </w:p>
    <w:p w14:paraId="07A7BF25" w14:textId="77777777" w:rsidR="006B1583" w:rsidRDefault="006B1583" w:rsidP="00C9782D">
      <w:pPr>
        <w:spacing w:after="0" w:line="240" w:lineRule="auto"/>
        <w:rPr>
          <w:rFonts w:ascii="Times New Roman" w:hAnsi="Times New Roman" w:cs="Times New Roman"/>
          <w:sz w:val="28"/>
          <w:szCs w:val="28"/>
        </w:rPr>
      </w:pPr>
    </w:p>
    <w:p w14:paraId="6C95C06D" w14:textId="77777777" w:rsidR="00AE2B81" w:rsidRDefault="00AE2B81" w:rsidP="00C9782D">
      <w:pPr>
        <w:spacing w:after="0" w:line="240" w:lineRule="auto"/>
        <w:rPr>
          <w:rFonts w:ascii="Times New Roman" w:hAnsi="Times New Roman" w:cs="Times New Roman"/>
          <w:sz w:val="28"/>
          <w:szCs w:val="28"/>
        </w:rPr>
      </w:pPr>
    </w:p>
    <w:p w14:paraId="09244D37" w14:textId="6917875A" w:rsidR="00E62DC4" w:rsidRPr="00FC50AA" w:rsidRDefault="001B7B28" w:rsidP="00FC50AA">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A</w:t>
      </w:r>
      <w:r w:rsidRPr="00AE2B81">
        <w:rPr>
          <w:rFonts w:ascii="Times New Roman" w:hAnsi="Times New Roman" w:cs="Times New Roman"/>
          <w:sz w:val="24"/>
          <w:szCs w:val="24"/>
        </w:rPr>
        <w:t xml:space="preserve"> </w:t>
      </w:r>
      <w:r w:rsidR="00616E9D">
        <w:rPr>
          <w:rFonts w:ascii="Times New Roman" w:hAnsi="Times New Roman" w:cs="Times New Roman"/>
          <w:sz w:val="24"/>
          <w:szCs w:val="24"/>
        </w:rPr>
        <w:t>todas/o</w:t>
      </w:r>
      <w:r w:rsidR="00AE2B81" w:rsidRPr="00AE2B81">
        <w:rPr>
          <w:rFonts w:ascii="Times New Roman" w:hAnsi="Times New Roman" w:cs="Times New Roman"/>
          <w:sz w:val="24"/>
          <w:szCs w:val="24"/>
        </w:rPr>
        <w:t>s que, cotidianamente, resistem na luta pel</w:t>
      </w:r>
      <w:r w:rsidR="00AE2B81">
        <w:rPr>
          <w:rFonts w:ascii="Times New Roman" w:hAnsi="Times New Roman" w:cs="Times New Roman"/>
          <w:sz w:val="24"/>
          <w:szCs w:val="24"/>
        </w:rPr>
        <w:t xml:space="preserve">o </w:t>
      </w:r>
      <w:r w:rsidR="00AE2B81" w:rsidRPr="00AE2B81">
        <w:rPr>
          <w:rFonts w:ascii="Times New Roman" w:hAnsi="Times New Roman" w:cs="Times New Roman"/>
          <w:sz w:val="24"/>
          <w:szCs w:val="24"/>
        </w:rPr>
        <w:t>re</w:t>
      </w:r>
      <w:r w:rsidR="00AE2B81">
        <w:rPr>
          <w:rFonts w:ascii="Times New Roman" w:hAnsi="Times New Roman" w:cs="Times New Roman"/>
          <w:sz w:val="24"/>
          <w:szCs w:val="24"/>
        </w:rPr>
        <w:t xml:space="preserve">conhecimento e </w:t>
      </w:r>
      <w:r w:rsidR="00D26EA1">
        <w:rPr>
          <w:rFonts w:ascii="Times New Roman" w:hAnsi="Times New Roman" w:cs="Times New Roman"/>
          <w:sz w:val="24"/>
          <w:szCs w:val="24"/>
        </w:rPr>
        <w:t xml:space="preserve">pela </w:t>
      </w:r>
      <w:r w:rsidR="00AE2B81">
        <w:rPr>
          <w:rFonts w:ascii="Times New Roman" w:hAnsi="Times New Roman" w:cs="Times New Roman"/>
          <w:sz w:val="24"/>
          <w:szCs w:val="24"/>
        </w:rPr>
        <w:t>valorização dos diferentes modos de ser</w:t>
      </w:r>
      <w:r w:rsidR="00FC50AA">
        <w:rPr>
          <w:rFonts w:ascii="Times New Roman" w:hAnsi="Times New Roman" w:cs="Times New Roman"/>
          <w:sz w:val="24"/>
          <w:szCs w:val="24"/>
        </w:rPr>
        <w:t xml:space="preserve"> e viver</w:t>
      </w:r>
      <w:r w:rsidR="00AE2B81">
        <w:rPr>
          <w:rFonts w:ascii="Times New Roman" w:hAnsi="Times New Roman" w:cs="Times New Roman"/>
          <w:sz w:val="24"/>
          <w:szCs w:val="24"/>
        </w:rPr>
        <w:t>.</w:t>
      </w:r>
    </w:p>
    <w:p w14:paraId="50B2E669" w14:textId="7CBCF3FE" w:rsidR="001041F5" w:rsidRDefault="006B1583" w:rsidP="00DE7FE2">
      <w:pPr>
        <w:spacing w:after="0" w:line="240" w:lineRule="auto"/>
        <w:jc w:val="center"/>
        <w:rPr>
          <w:rFonts w:ascii="Times New Roman" w:hAnsi="Times New Roman" w:cs="Times New Roman"/>
          <w:sz w:val="28"/>
          <w:szCs w:val="28"/>
        </w:rPr>
      </w:pPr>
      <w:r>
        <w:rPr>
          <w:rFonts w:ascii="Times New Roman" w:hAnsi="Times New Roman" w:cs="Times New Roman"/>
          <w:noProof/>
          <w:sz w:val="28"/>
          <w:szCs w:val="28"/>
          <w:lang w:eastAsia="pt-BR"/>
        </w:rPr>
        <w:lastRenderedPageBreak/>
        <mc:AlternateContent>
          <mc:Choice Requires="wps">
            <w:drawing>
              <wp:anchor distT="0" distB="0" distL="114300" distR="114300" simplePos="0" relativeHeight="251678720" behindDoc="0" locked="0" layoutInCell="1" allowOverlap="1" wp14:anchorId="77E947F7" wp14:editId="2AE3A6D9">
                <wp:simplePos x="0" y="0"/>
                <wp:positionH relativeFrom="column">
                  <wp:posOffset>5615940</wp:posOffset>
                </wp:positionH>
                <wp:positionV relativeFrom="paragraph">
                  <wp:posOffset>-651510</wp:posOffset>
                </wp:positionV>
                <wp:extent cx="209550" cy="209550"/>
                <wp:effectExtent l="0" t="0" r="19050" b="19050"/>
                <wp:wrapNone/>
                <wp:docPr id="19" name="Caixa de texto 19"/>
                <wp:cNvGraphicFramePr/>
                <a:graphic xmlns:a="http://schemas.openxmlformats.org/drawingml/2006/main">
                  <a:graphicData uri="http://schemas.microsoft.com/office/word/2010/wordprocessingShape">
                    <wps:wsp>
                      <wps:cNvSpPr txBox="1"/>
                      <wps:spPr>
                        <a:xfrm>
                          <a:off x="0" y="0"/>
                          <a:ext cx="209550" cy="20955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7119D96C"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77E947F7" id="Caixa de texto 19" o:spid="_x0000_s1033" type="#_x0000_t202" style="position:absolute;left:0;text-align:left;margin-left:442.2pt;margin-top:-51.3pt;width:16.5pt;height:16.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WhMiwIAAMAFAAAOAAAAZHJzL2Uyb0RvYy54bWysVE1PGzEQvVfqf7B8bzZJAzQRG5QGUVVC&#10;gAoVZ8drJ1Ztj2s72U1/fcfe3RAoF1Avu2PPm/HMm4/zi8ZoshM+KLAlHQ2GlAjLoVJ2XdKfD1ef&#10;vlASIrMV02BFSfci0Iv5xw/ntZuJMWxAV8ITdGLDrHYl3cToZkUR+EYYFgbghEWlBG9YxKNfF5Vn&#10;NXo3uhgPh6dFDb5yHrgIAW8vWyWdZ/9SCh5vpQwiEl1SjC3mr8/fVfoW83M2W3vmNop3YbB3RGGY&#10;svjowdUli4xsvfrHlVHcQwAZBxxMAVIqLnIOmM1o+CKb+w1zIueC5AR3oCn8P7f8ZnfniaqwdlNK&#10;LDNYoyVTDSOVIFE0EQgqkKXahRmC7x3CY/MVGrTo7wNepuQb6U36Y1oE9cj3/sAxuiIcL8fD6ckJ&#10;ajiqOhm9F0/Gzof4TYAhSSipxxJmZtnuOsQW2kPSWwG0qq6U1vmQ2kYstSc7hgVfrXOI6PwZSltS&#10;l/T0M4bxLg/oT9tkKXKDdWElgloishT3WiSMtj+ERIIzH6/EyDgXNvZxZnRCSczoLYYd/imqtxi3&#10;eaBFfhlsPBgbZcG3LD2ntvrVhyxbPNbwKO8kxmbV5M466/tkBdUe28dDO4bB8SuFRb5mId4xj3OH&#10;fYG7JN7iR2rAIkEnUbIB/+e1+4THcUAtJTXOcUnD7y3zghL93eKgTEeTSRr8fJicnI3x4I81q2ON&#10;3ZolYOeMcGs5nsWEj7oXpQfziCtnkV5FFbMc3y5p7MVlbLcLriwuFosMwlF3LF7be8eT68RyauGH&#10;5pF51/V5mrUb6CeezV60e4tNlhYW2whS5VlIPLesdvzjmsjT1K20tIeOzxn1tHjnfwEAAP//AwBQ&#10;SwMEFAAGAAgAAAAhAE94Ol/fAAAADAEAAA8AAABkcnMvZG93bnJldi54bWxMj8FugzAMhu+T9g6R&#10;J+3WBqqOAiVUaFJPPa1F2zUlKaASByWBsrefd9qO/v3p9+fisJiBzdr53qKAeB0B09hY1WMroL4c&#10;VykwHyQqOVjUAr61h0P5/FTIXNkHfuj5HFpGJehzKaALYcw5902njfRrO2qk3c06IwONruXKyQeV&#10;m4FvoijhRvZIFzo56vdON/fzZAR8ni5Hjqd0qt/6qrrj127OaifE68tS7YEFvYQ/GH71SR1Kcrra&#10;CZVng4A03W4JFbCKo00CjJAs3lF0pSjJEuBlwf8/Uf4AAAD//wMAUEsBAi0AFAAGAAgAAAAhALaD&#10;OJL+AAAA4QEAABMAAAAAAAAAAAAAAAAAAAAAAFtDb250ZW50X1R5cGVzXS54bWxQSwECLQAUAAYA&#10;CAAAACEAOP0h/9YAAACUAQAACwAAAAAAAAAAAAAAAAAvAQAAX3JlbHMvLnJlbHNQSwECLQAUAAYA&#10;CAAAACEAMtFoTIsCAADABQAADgAAAAAAAAAAAAAAAAAuAgAAZHJzL2Uyb0RvYy54bWxQSwECLQAU&#10;AAYACAAAACEAT3g6X98AAAAMAQAADwAAAAAAAAAAAAAAAADlBAAAZHJzL2Rvd25yZXYueG1sUEsF&#10;BgAAAAAEAAQA8wAAAPEFAAAAAA==&#10;" fillcolor="white [3212]" strokecolor="white [3212]" strokeweight=".5pt">
                <v:textbox>
                  <w:txbxContent>
                    <w:p w14:paraId="7119D96C" w14:textId="77777777" w:rsidR="00FB28AD" w:rsidRDefault="00FB28AD"/>
                  </w:txbxContent>
                </v:textbox>
              </v:shape>
            </w:pict>
          </mc:Fallback>
        </mc:AlternateContent>
      </w:r>
      <w:r w:rsidR="001041F5">
        <w:rPr>
          <w:rFonts w:ascii="Times New Roman" w:hAnsi="Times New Roman" w:cs="Times New Roman"/>
          <w:sz w:val="28"/>
          <w:szCs w:val="28"/>
        </w:rPr>
        <w:t>AGRADECIMENTOS</w:t>
      </w:r>
    </w:p>
    <w:p w14:paraId="7A3E2328" w14:textId="77777777" w:rsidR="001041F5" w:rsidRDefault="001041F5" w:rsidP="00DE7FE2">
      <w:pPr>
        <w:spacing w:after="0" w:line="240" w:lineRule="auto"/>
        <w:jc w:val="center"/>
        <w:rPr>
          <w:rFonts w:ascii="Times New Roman" w:hAnsi="Times New Roman" w:cs="Times New Roman"/>
          <w:sz w:val="28"/>
          <w:szCs w:val="28"/>
        </w:rPr>
      </w:pPr>
    </w:p>
    <w:p w14:paraId="3CD7ADA4" w14:textId="77777777" w:rsidR="001041F5" w:rsidRDefault="001041F5" w:rsidP="00DE7FE2">
      <w:pPr>
        <w:spacing w:after="0" w:line="240" w:lineRule="auto"/>
        <w:jc w:val="center"/>
        <w:rPr>
          <w:rFonts w:ascii="Times New Roman" w:hAnsi="Times New Roman" w:cs="Times New Roman"/>
          <w:sz w:val="28"/>
          <w:szCs w:val="28"/>
        </w:rPr>
      </w:pPr>
    </w:p>
    <w:p w14:paraId="392D4D03" w14:textId="77777777" w:rsidR="001041F5" w:rsidRDefault="001041F5" w:rsidP="00DE7FE2">
      <w:pPr>
        <w:spacing w:after="0" w:line="240" w:lineRule="auto"/>
        <w:jc w:val="center"/>
        <w:rPr>
          <w:rFonts w:ascii="Times New Roman" w:hAnsi="Times New Roman" w:cs="Times New Roman"/>
          <w:sz w:val="28"/>
          <w:szCs w:val="28"/>
        </w:rPr>
      </w:pPr>
    </w:p>
    <w:p w14:paraId="19F03D2A" w14:textId="77777777" w:rsidR="001041F5" w:rsidRPr="00C9782D" w:rsidRDefault="00D05775" w:rsidP="00C9782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Ao Criador</w:t>
      </w:r>
      <w:r w:rsidR="00AE2B81">
        <w:rPr>
          <w:rFonts w:ascii="Times New Roman" w:hAnsi="Times New Roman" w:cs="Times New Roman"/>
          <w:sz w:val="24"/>
          <w:szCs w:val="24"/>
        </w:rPr>
        <w:t>, pela vida e por permitir mais essa experiência de aprendizagens.</w:t>
      </w:r>
    </w:p>
    <w:p w14:paraId="30673C44" w14:textId="77777777" w:rsidR="001041F5" w:rsidRPr="00C9782D" w:rsidRDefault="001041F5" w:rsidP="00C9782D">
      <w:pPr>
        <w:spacing w:after="0" w:line="240" w:lineRule="auto"/>
        <w:jc w:val="both"/>
        <w:rPr>
          <w:rFonts w:ascii="Times New Roman" w:hAnsi="Times New Roman" w:cs="Times New Roman"/>
          <w:sz w:val="24"/>
          <w:szCs w:val="24"/>
        </w:rPr>
      </w:pPr>
    </w:p>
    <w:p w14:paraId="037FC58A" w14:textId="0835B643" w:rsidR="008D01C0" w:rsidRDefault="00C9782D" w:rsidP="00C9782D">
      <w:pPr>
        <w:spacing w:after="0" w:line="240" w:lineRule="auto"/>
        <w:jc w:val="both"/>
        <w:rPr>
          <w:rFonts w:ascii="Times New Roman" w:hAnsi="Times New Roman" w:cs="Times New Roman"/>
          <w:sz w:val="24"/>
          <w:szCs w:val="24"/>
        </w:rPr>
      </w:pPr>
      <w:r w:rsidRPr="00C9782D">
        <w:rPr>
          <w:rFonts w:ascii="Times New Roman" w:hAnsi="Times New Roman" w:cs="Times New Roman"/>
          <w:sz w:val="24"/>
          <w:szCs w:val="24"/>
        </w:rPr>
        <w:t>À</w:t>
      </w:r>
      <w:r w:rsidR="008D01C0">
        <w:rPr>
          <w:rFonts w:ascii="Times New Roman" w:hAnsi="Times New Roman" w:cs="Times New Roman"/>
          <w:sz w:val="24"/>
          <w:szCs w:val="24"/>
        </w:rPr>
        <w:t xml:space="preserve"> minha família, </w:t>
      </w:r>
      <w:r w:rsidR="00C5602C">
        <w:rPr>
          <w:rFonts w:ascii="Times New Roman" w:hAnsi="Times New Roman" w:cs="Times New Roman"/>
          <w:sz w:val="24"/>
          <w:szCs w:val="24"/>
        </w:rPr>
        <w:t xml:space="preserve">ao </w:t>
      </w:r>
      <w:r w:rsidR="008D01C0">
        <w:rPr>
          <w:rFonts w:ascii="Times New Roman" w:hAnsi="Times New Roman" w:cs="Times New Roman"/>
          <w:sz w:val="24"/>
          <w:szCs w:val="24"/>
        </w:rPr>
        <w:t>meu pai (</w:t>
      </w:r>
      <w:r w:rsidR="008D01C0" w:rsidRPr="008D01C0">
        <w:rPr>
          <w:rFonts w:ascii="Times New Roman" w:hAnsi="Times New Roman" w:cs="Times New Roman"/>
          <w:i/>
          <w:sz w:val="24"/>
          <w:szCs w:val="24"/>
        </w:rPr>
        <w:t>in memorian</w:t>
      </w:r>
      <w:r w:rsidR="008D01C0">
        <w:rPr>
          <w:rFonts w:ascii="Times New Roman" w:hAnsi="Times New Roman" w:cs="Times New Roman"/>
          <w:sz w:val="24"/>
          <w:szCs w:val="24"/>
        </w:rPr>
        <w:t>),</w:t>
      </w:r>
      <w:r w:rsidRPr="00C9782D">
        <w:rPr>
          <w:rFonts w:ascii="Times New Roman" w:hAnsi="Times New Roman" w:cs="Times New Roman"/>
          <w:sz w:val="24"/>
          <w:szCs w:val="24"/>
        </w:rPr>
        <w:t xml:space="preserve"> </w:t>
      </w:r>
      <w:r w:rsidR="00C5602C">
        <w:rPr>
          <w:rFonts w:ascii="Times New Roman" w:hAnsi="Times New Roman" w:cs="Times New Roman"/>
          <w:sz w:val="24"/>
          <w:szCs w:val="24"/>
        </w:rPr>
        <w:t xml:space="preserve">à </w:t>
      </w:r>
      <w:r w:rsidRPr="00C9782D">
        <w:rPr>
          <w:rFonts w:ascii="Times New Roman" w:hAnsi="Times New Roman" w:cs="Times New Roman"/>
          <w:sz w:val="24"/>
          <w:szCs w:val="24"/>
        </w:rPr>
        <w:t>minha</w:t>
      </w:r>
      <w:r>
        <w:rPr>
          <w:rFonts w:ascii="Times New Roman" w:hAnsi="Times New Roman" w:cs="Times New Roman"/>
          <w:sz w:val="24"/>
          <w:szCs w:val="24"/>
        </w:rPr>
        <w:t xml:space="preserve"> mãe</w:t>
      </w:r>
      <w:r w:rsidRPr="00C9782D">
        <w:rPr>
          <w:rFonts w:ascii="Times New Roman" w:hAnsi="Times New Roman" w:cs="Times New Roman"/>
          <w:sz w:val="24"/>
          <w:szCs w:val="24"/>
        </w:rPr>
        <w:t xml:space="preserve"> e</w:t>
      </w:r>
      <w:r w:rsidR="00C5602C">
        <w:rPr>
          <w:rFonts w:ascii="Times New Roman" w:hAnsi="Times New Roman" w:cs="Times New Roman"/>
          <w:sz w:val="24"/>
          <w:szCs w:val="24"/>
        </w:rPr>
        <w:t xml:space="preserve"> às</w:t>
      </w:r>
      <w:r w:rsidRPr="00C9782D">
        <w:rPr>
          <w:rFonts w:ascii="Times New Roman" w:hAnsi="Times New Roman" w:cs="Times New Roman"/>
          <w:sz w:val="24"/>
          <w:szCs w:val="24"/>
        </w:rPr>
        <w:t xml:space="preserve"> minha</w:t>
      </w:r>
      <w:r>
        <w:rPr>
          <w:rFonts w:ascii="Times New Roman" w:hAnsi="Times New Roman" w:cs="Times New Roman"/>
          <w:sz w:val="24"/>
          <w:szCs w:val="24"/>
        </w:rPr>
        <w:t>s irmãs</w:t>
      </w:r>
      <w:r w:rsidR="00AE2B81">
        <w:rPr>
          <w:rFonts w:ascii="Times New Roman" w:hAnsi="Times New Roman" w:cs="Times New Roman"/>
          <w:sz w:val="24"/>
          <w:szCs w:val="24"/>
        </w:rPr>
        <w:t>,</w:t>
      </w:r>
      <w:r>
        <w:rPr>
          <w:rFonts w:ascii="Times New Roman" w:hAnsi="Times New Roman" w:cs="Times New Roman"/>
          <w:sz w:val="24"/>
          <w:szCs w:val="24"/>
        </w:rPr>
        <w:t xml:space="preserve"> pelo</w:t>
      </w:r>
      <w:r w:rsidR="008D01C0">
        <w:rPr>
          <w:rFonts w:ascii="Times New Roman" w:hAnsi="Times New Roman" w:cs="Times New Roman"/>
          <w:sz w:val="24"/>
          <w:szCs w:val="24"/>
        </w:rPr>
        <w:t xml:space="preserve"> amor </w:t>
      </w:r>
      <w:r w:rsidR="00AE2B81">
        <w:rPr>
          <w:rFonts w:ascii="Times New Roman" w:hAnsi="Times New Roman" w:cs="Times New Roman"/>
          <w:sz w:val="24"/>
          <w:szCs w:val="24"/>
        </w:rPr>
        <w:t>que me incentiva continuamente</w:t>
      </w:r>
      <w:r w:rsidR="008D01C0">
        <w:rPr>
          <w:rFonts w:ascii="Times New Roman" w:hAnsi="Times New Roman" w:cs="Times New Roman"/>
          <w:sz w:val="24"/>
          <w:szCs w:val="24"/>
        </w:rPr>
        <w:t xml:space="preserve"> na busca dos meus ideais de modo íntegro e responsável.</w:t>
      </w:r>
    </w:p>
    <w:p w14:paraId="57C9E186" w14:textId="77777777" w:rsidR="008D01C0" w:rsidRDefault="008D01C0" w:rsidP="00C9782D">
      <w:pPr>
        <w:spacing w:after="0" w:line="240" w:lineRule="auto"/>
        <w:jc w:val="both"/>
        <w:rPr>
          <w:rFonts w:ascii="Times New Roman" w:hAnsi="Times New Roman" w:cs="Times New Roman"/>
          <w:sz w:val="24"/>
          <w:szCs w:val="24"/>
        </w:rPr>
      </w:pPr>
    </w:p>
    <w:p w14:paraId="76DDB9D4" w14:textId="78507628" w:rsidR="00225A0F" w:rsidRPr="00C9782D" w:rsidRDefault="00CE3818" w:rsidP="00C9782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Agradeço, e</w:t>
      </w:r>
      <w:r w:rsidR="00225A0F">
        <w:rPr>
          <w:rFonts w:ascii="Times New Roman" w:hAnsi="Times New Roman" w:cs="Times New Roman"/>
          <w:sz w:val="24"/>
          <w:szCs w:val="24"/>
        </w:rPr>
        <w:t xml:space="preserve">specialmente, </w:t>
      </w:r>
      <w:r w:rsidR="00AE2B81">
        <w:rPr>
          <w:rFonts w:ascii="Times New Roman" w:hAnsi="Times New Roman" w:cs="Times New Roman"/>
          <w:sz w:val="24"/>
          <w:szCs w:val="24"/>
        </w:rPr>
        <w:t>a</w:t>
      </w:r>
      <w:r w:rsidR="00225A0F">
        <w:rPr>
          <w:rFonts w:ascii="Times New Roman" w:hAnsi="Times New Roman" w:cs="Times New Roman"/>
          <w:sz w:val="24"/>
          <w:szCs w:val="24"/>
        </w:rPr>
        <w:t>o meu i</w:t>
      </w:r>
      <w:r w:rsidR="00FC50AA">
        <w:rPr>
          <w:rFonts w:ascii="Times New Roman" w:hAnsi="Times New Roman" w:cs="Times New Roman"/>
          <w:sz w:val="24"/>
          <w:szCs w:val="24"/>
        </w:rPr>
        <w:t>nestimável</w:t>
      </w:r>
      <w:r w:rsidR="00225A0F">
        <w:rPr>
          <w:rFonts w:ascii="Times New Roman" w:hAnsi="Times New Roman" w:cs="Times New Roman"/>
          <w:sz w:val="24"/>
          <w:szCs w:val="24"/>
        </w:rPr>
        <w:t xml:space="preserve"> orientador, Pr</w:t>
      </w:r>
      <w:r w:rsidR="007E41AE">
        <w:rPr>
          <w:rFonts w:ascii="Times New Roman" w:hAnsi="Times New Roman" w:cs="Times New Roman"/>
          <w:sz w:val="24"/>
          <w:szCs w:val="24"/>
        </w:rPr>
        <w:t>of. Pós-D</w:t>
      </w:r>
      <w:r w:rsidR="00225A0F">
        <w:rPr>
          <w:rFonts w:ascii="Times New Roman" w:hAnsi="Times New Roman" w:cs="Times New Roman"/>
          <w:sz w:val="24"/>
          <w:szCs w:val="24"/>
        </w:rPr>
        <w:t>r</w:t>
      </w:r>
      <w:r w:rsidR="007E41AE">
        <w:rPr>
          <w:rFonts w:ascii="Times New Roman" w:hAnsi="Times New Roman" w:cs="Times New Roman"/>
          <w:sz w:val="24"/>
          <w:szCs w:val="24"/>
        </w:rPr>
        <w:t xml:space="preserve">. </w:t>
      </w:r>
      <w:r w:rsidR="00225A0F">
        <w:rPr>
          <w:rFonts w:ascii="Times New Roman" w:hAnsi="Times New Roman" w:cs="Times New Roman"/>
          <w:sz w:val="24"/>
          <w:szCs w:val="24"/>
        </w:rPr>
        <w:t>Damião Rocha</w:t>
      </w:r>
      <w:r w:rsidR="00C9782D" w:rsidRPr="00C9782D">
        <w:rPr>
          <w:rFonts w:ascii="Times New Roman" w:hAnsi="Times New Roman" w:cs="Times New Roman"/>
          <w:sz w:val="24"/>
          <w:szCs w:val="24"/>
        </w:rPr>
        <w:t>, p</w:t>
      </w:r>
      <w:r w:rsidR="00AE2B81">
        <w:rPr>
          <w:rFonts w:ascii="Times New Roman" w:hAnsi="Times New Roman" w:cs="Times New Roman"/>
          <w:sz w:val="24"/>
          <w:szCs w:val="24"/>
        </w:rPr>
        <w:t xml:space="preserve">ela </w:t>
      </w:r>
      <w:r w:rsidR="00225A0F">
        <w:rPr>
          <w:rFonts w:ascii="Times New Roman" w:hAnsi="Times New Roman" w:cs="Times New Roman"/>
          <w:sz w:val="24"/>
          <w:szCs w:val="24"/>
        </w:rPr>
        <w:t xml:space="preserve">convivência, </w:t>
      </w:r>
      <w:r w:rsidR="00C5602C">
        <w:rPr>
          <w:rFonts w:ascii="Times New Roman" w:hAnsi="Times New Roman" w:cs="Times New Roman"/>
          <w:sz w:val="24"/>
          <w:szCs w:val="24"/>
        </w:rPr>
        <w:t xml:space="preserve">pelo </w:t>
      </w:r>
      <w:r w:rsidR="00C9782D" w:rsidRPr="00C9782D">
        <w:rPr>
          <w:rFonts w:ascii="Times New Roman" w:hAnsi="Times New Roman" w:cs="Times New Roman"/>
          <w:sz w:val="24"/>
          <w:szCs w:val="24"/>
        </w:rPr>
        <w:t>apoio</w:t>
      </w:r>
      <w:r w:rsidR="00225A0F">
        <w:rPr>
          <w:rFonts w:ascii="Times New Roman" w:hAnsi="Times New Roman" w:cs="Times New Roman"/>
          <w:sz w:val="24"/>
          <w:szCs w:val="24"/>
        </w:rPr>
        <w:t xml:space="preserve"> e</w:t>
      </w:r>
      <w:r w:rsidR="00C5602C">
        <w:rPr>
          <w:rFonts w:ascii="Times New Roman" w:hAnsi="Times New Roman" w:cs="Times New Roman"/>
          <w:sz w:val="24"/>
          <w:szCs w:val="24"/>
        </w:rPr>
        <w:t xml:space="preserve"> pelas</w:t>
      </w:r>
      <w:r w:rsidR="00225A0F">
        <w:rPr>
          <w:rFonts w:ascii="Times New Roman" w:hAnsi="Times New Roman" w:cs="Times New Roman"/>
          <w:sz w:val="24"/>
          <w:szCs w:val="24"/>
        </w:rPr>
        <w:t xml:space="preserve"> </w:t>
      </w:r>
      <w:r w:rsidR="00AE2B81">
        <w:rPr>
          <w:rFonts w:ascii="Times New Roman" w:hAnsi="Times New Roman" w:cs="Times New Roman"/>
          <w:sz w:val="24"/>
          <w:szCs w:val="24"/>
        </w:rPr>
        <w:t>aprendizagens oportunizadas no processo de orientação e n</w:t>
      </w:r>
      <w:r w:rsidR="00225A0F">
        <w:rPr>
          <w:rFonts w:ascii="Times New Roman" w:hAnsi="Times New Roman" w:cs="Times New Roman"/>
          <w:sz w:val="24"/>
          <w:szCs w:val="24"/>
        </w:rPr>
        <w:t>as disciplinas Teorias da Educação e Educação, Trabalho e Relações de Gênero. Tenho muita gratidão por tê-lo</w:t>
      </w:r>
      <w:r w:rsidR="00C9782D" w:rsidRPr="00C9782D">
        <w:rPr>
          <w:rFonts w:ascii="Times New Roman" w:hAnsi="Times New Roman" w:cs="Times New Roman"/>
          <w:sz w:val="24"/>
          <w:szCs w:val="24"/>
        </w:rPr>
        <w:t xml:space="preserve"> encontrado nessa passagem e p</w:t>
      </w:r>
      <w:r w:rsidR="00C5602C">
        <w:rPr>
          <w:rFonts w:ascii="Times New Roman" w:hAnsi="Times New Roman" w:cs="Times New Roman"/>
          <w:sz w:val="24"/>
          <w:szCs w:val="24"/>
        </w:rPr>
        <w:t>elo</w:t>
      </w:r>
      <w:r w:rsidR="00C9782D" w:rsidRPr="00C9782D">
        <w:rPr>
          <w:rFonts w:ascii="Times New Roman" w:hAnsi="Times New Roman" w:cs="Times New Roman"/>
          <w:sz w:val="24"/>
          <w:szCs w:val="24"/>
        </w:rPr>
        <w:t xml:space="preserve"> grande privilégio de ser seu orientando.</w:t>
      </w:r>
    </w:p>
    <w:p w14:paraId="332EE64A" w14:textId="77777777" w:rsidR="00C9782D" w:rsidRPr="00C9782D" w:rsidRDefault="00C9782D" w:rsidP="00C9782D">
      <w:pPr>
        <w:spacing w:after="0" w:line="240" w:lineRule="auto"/>
        <w:jc w:val="both"/>
        <w:rPr>
          <w:rFonts w:ascii="Times New Roman" w:hAnsi="Times New Roman" w:cs="Times New Roman"/>
          <w:sz w:val="24"/>
          <w:szCs w:val="24"/>
        </w:rPr>
      </w:pPr>
    </w:p>
    <w:p w14:paraId="29456A7E" w14:textId="6E5C4F01" w:rsidR="00D05775" w:rsidRDefault="00C9782D" w:rsidP="00C9782D">
      <w:pPr>
        <w:spacing w:after="0" w:line="240" w:lineRule="auto"/>
        <w:jc w:val="both"/>
        <w:rPr>
          <w:rFonts w:ascii="Times New Roman" w:hAnsi="Times New Roman" w:cs="Times New Roman"/>
          <w:sz w:val="24"/>
          <w:szCs w:val="24"/>
        </w:rPr>
      </w:pPr>
      <w:r w:rsidRPr="00C9782D">
        <w:rPr>
          <w:rFonts w:ascii="Times New Roman" w:hAnsi="Times New Roman" w:cs="Times New Roman"/>
          <w:sz w:val="24"/>
          <w:szCs w:val="24"/>
        </w:rPr>
        <w:t>Agradeço ao Programa d</w:t>
      </w:r>
      <w:r w:rsidR="00AE2B81">
        <w:rPr>
          <w:rFonts w:ascii="Times New Roman" w:hAnsi="Times New Roman" w:cs="Times New Roman"/>
          <w:sz w:val="24"/>
          <w:szCs w:val="24"/>
        </w:rPr>
        <w:t xml:space="preserve">e </w:t>
      </w:r>
      <w:r w:rsidR="00786226">
        <w:rPr>
          <w:rFonts w:ascii="Times New Roman" w:hAnsi="Times New Roman" w:cs="Times New Roman"/>
          <w:sz w:val="24"/>
          <w:szCs w:val="24"/>
        </w:rPr>
        <w:t>Pós-Graduação</w:t>
      </w:r>
      <w:r w:rsidR="00AE2B81">
        <w:rPr>
          <w:rFonts w:ascii="Times New Roman" w:hAnsi="Times New Roman" w:cs="Times New Roman"/>
          <w:sz w:val="24"/>
          <w:szCs w:val="24"/>
        </w:rPr>
        <w:t xml:space="preserve"> em Educação </w:t>
      </w:r>
      <w:r w:rsidR="00225A0F">
        <w:rPr>
          <w:rFonts w:ascii="Times New Roman" w:hAnsi="Times New Roman" w:cs="Times New Roman"/>
          <w:sz w:val="24"/>
          <w:szCs w:val="24"/>
        </w:rPr>
        <w:t>da Univers</w:t>
      </w:r>
      <w:r w:rsidR="00AE2B81">
        <w:rPr>
          <w:rFonts w:ascii="Times New Roman" w:hAnsi="Times New Roman" w:cs="Times New Roman"/>
          <w:sz w:val="24"/>
          <w:szCs w:val="24"/>
        </w:rPr>
        <w:t>idade Federal do Tocantins</w:t>
      </w:r>
      <w:r w:rsidR="00225A0F">
        <w:rPr>
          <w:rFonts w:ascii="Times New Roman" w:hAnsi="Times New Roman" w:cs="Times New Roman"/>
          <w:sz w:val="24"/>
          <w:szCs w:val="24"/>
        </w:rPr>
        <w:t>, em nome da querida Professora Doutora Jocyléia Santana dos Santos</w:t>
      </w:r>
      <w:r w:rsidRPr="00C9782D">
        <w:rPr>
          <w:rFonts w:ascii="Times New Roman" w:hAnsi="Times New Roman" w:cs="Times New Roman"/>
          <w:sz w:val="24"/>
          <w:szCs w:val="24"/>
        </w:rPr>
        <w:t xml:space="preserve">, </w:t>
      </w:r>
      <w:r w:rsidR="00225A0F">
        <w:rPr>
          <w:rFonts w:ascii="Times New Roman" w:hAnsi="Times New Roman" w:cs="Times New Roman"/>
          <w:sz w:val="24"/>
          <w:szCs w:val="24"/>
        </w:rPr>
        <w:t>coordenadora</w:t>
      </w:r>
      <w:r w:rsidRPr="00C9782D">
        <w:rPr>
          <w:rFonts w:ascii="Times New Roman" w:hAnsi="Times New Roman" w:cs="Times New Roman"/>
          <w:sz w:val="24"/>
          <w:szCs w:val="24"/>
        </w:rPr>
        <w:t xml:space="preserve"> do nosso P</w:t>
      </w:r>
      <w:r w:rsidR="00AE2B81">
        <w:rPr>
          <w:rFonts w:ascii="Times New Roman" w:hAnsi="Times New Roman" w:cs="Times New Roman"/>
          <w:sz w:val="24"/>
          <w:szCs w:val="24"/>
        </w:rPr>
        <w:t>PGE/UFT</w:t>
      </w:r>
      <w:r w:rsidR="00FD5B20">
        <w:rPr>
          <w:rFonts w:ascii="Times New Roman" w:hAnsi="Times New Roman" w:cs="Times New Roman"/>
          <w:sz w:val="24"/>
          <w:szCs w:val="24"/>
        </w:rPr>
        <w:t>,</w:t>
      </w:r>
      <w:r w:rsidRPr="00C9782D">
        <w:rPr>
          <w:rFonts w:ascii="Times New Roman" w:hAnsi="Times New Roman" w:cs="Times New Roman"/>
          <w:sz w:val="24"/>
          <w:szCs w:val="24"/>
        </w:rPr>
        <w:t xml:space="preserve"> e</w:t>
      </w:r>
      <w:r w:rsidR="00BC59FC">
        <w:rPr>
          <w:rFonts w:ascii="Times New Roman" w:hAnsi="Times New Roman" w:cs="Times New Roman"/>
          <w:sz w:val="24"/>
          <w:szCs w:val="24"/>
        </w:rPr>
        <w:t xml:space="preserve"> às</w:t>
      </w:r>
      <w:r w:rsidRPr="00C9782D">
        <w:rPr>
          <w:rFonts w:ascii="Times New Roman" w:hAnsi="Times New Roman" w:cs="Times New Roman"/>
          <w:sz w:val="24"/>
          <w:szCs w:val="24"/>
        </w:rPr>
        <w:t xml:space="preserve"> Professoras</w:t>
      </w:r>
      <w:r w:rsidR="00BC59FC">
        <w:rPr>
          <w:rFonts w:ascii="Times New Roman" w:hAnsi="Times New Roman" w:cs="Times New Roman"/>
          <w:sz w:val="24"/>
          <w:szCs w:val="24"/>
        </w:rPr>
        <w:t xml:space="preserve"> Doutoras </w:t>
      </w:r>
      <w:r w:rsidR="00225A0F">
        <w:rPr>
          <w:rFonts w:ascii="Times New Roman" w:hAnsi="Times New Roman" w:cs="Times New Roman"/>
          <w:sz w:val="24"/>
          <w:szCs w:val="24"/>
        </w:rPr>
        <w:t>Marluce Zaca</w:t>
      </w:r>
      <w:r w:rsidR="00BC59FC">
        <w:rPr>
          <w:rFonts w:ascii="Times New Roman" w:hAnsi="Times New Roman" w:cs="Times New Roman"/>
          <w:sz w:val="24"/>
          <w:szCs w:val="24"/>
        </w:rPr>
        <w:t xml:space="preserve">riotti, Maria José de Pinho e Bruna Irineu </w:t>
      </w:r>
      <w:r w:rsidRPr="00C9782D">
        <w:rPr>
          <w:rFonts w:ascii="Times New Roman" w:hAnsi="Times New Roman" w:cs="Times New Roman"/>
          <w:sz w:val="24"/>
          <w:szCs w:val="24"/>
        </w:rPr>
        <w:t>que muito</w:t>
      </w:r>
      <w:r w:rsidR="0094407A">
        <w:rPr>
          <w:rFonts w:ascii="Times New Roman" w:hAnsi="Times New Roman" w:cs="Times New Roman"/>
          <w:sz w:val="24"/>
          <w:szCs w:val="24"/>
        </w:rPr>
        <w:t xml:space="preserve"> </w:t>
      </w:r>
      <w:r w:rsidRPr="00C9782D">
        <w:rPr>
          <w:rFonts w:ascii="Times New Roman" w:hAnsi="Times New Roman" w:cs="Times New Roman"/>
          <w:sz w:val="24"/>
          <w:szCs w:val="24"/>
        </w:rPr>
        <w:t xml:space="preserve">contribuíram </w:t>
      </w:r>
      <w:r w:rsidR="0094407A">
        <w:rPr>
          <w:rFonts w:ascii="Times New Roman" w:hAnsi="Times New Roman" w:cs="Times New Roman"/>
          <w:sz w:val="24"/>
          <w:szCs w:val="24"/>
        </w:rPr>
        <w:t>para</w:t>
      </w:r>
      <w:r w:rsidRPr="00C9782D">
        <w:rPr>
          <w:rFonts w:ascii="Times New Roman" w:hAnsi="Times New Roman" w:cs="Times New Roman"/>
          <w:sz w:val="24"/>
          <w:szCs w:val="24"/>
        </w:rPr>
        <w:t xml:space="preserve"> </w:t>
      </w:r>
      <w:r w:rsidR="00BC59FC">
        <w:rPr>
          <w:rFonts w:ascii="Times New Roman" w:hAnsi="Times New Roman" w:cs="Times New Roman"/>
          <w:sz w:val="24"/>
          <w:szCs w:val="24"/>
        </w:rPr>
        <w:t>a minha formação</w:t>
      </w:r>
      <w:r w:rsidRPr="00C9782D">
        <w:rPr>
          <w:rFonts w:ascii="Times New Roman" w:hAnsi="Times New Roman" w:cs="Times New Roman"/>
          <w:sz w:val="24"/>
          <w:szCs w:val="24"/>
        </w:rPr>
        <w:t>, por meio das discussões realizadas nas disciplinas</w:t>
      </w:r>
      <w:r w:rsidR="0094407A">
        <w:rPr>
          <w:rFonts w:ascii="Times New Roman" w:hAnsi="Times New Roman" w:cs="Times New Roman"/>
          <w:sz w:val="24"/>
          <w:szCs w:val="24"/>
        </w:rPr>
        <w:t xml:space="preserve"> por elas ministradas</w:t>
      </w:r>
      <w:r w:rsidR="00D05775">
        <w:rPr>
          <w:rFonts w:ascii="Times New Roman" w:hAnsi="Times New Roman" w:cs="Times New Roman"/>
          <w:sz w:val="24"/>
          <w:szCs w:val="24"/>
        </w:rPr>
        <w:t>.</w:t>
      </w:r>
    </w:p>
    <w:p w14:paraId="671333CB" w14:textId="77777777" w:rsidR="00D05775" w:rsidRDefault="00D05775" w:rsidP="00C9782D">
      <w:pPr>
        <w:spacing w:after="0" w:line="240" w:lineRule="auto"/>
        <w:jc w:val="both"/>
        <w:rPr>
          <w:rFonts w:ascii="Times New Roman" w:hAnsi="Times New Roman" w:cs="Times New Roman"/>
          <w:sz w:val="24"/>
          <w:szCs w:val="24"/>
        </w:rPr>
      </w:pPr>
    </w:p>
    <w:p w14:paraId="66B6F2A6" w14:textId="77777777" w:rsidR="00BC59FC" w:rsidRDefault="00A852A7" w:rsidP="00097FA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Aos</w:t>
      </w:r>
      <w:r w:rsidR="00D05775">
        <w:rPr>
          <w:rFonts w:ascii="Times New Roman" w:hAnsi="Times New Roman" w:cs="Times New Roman"/>
          <w:sz w:val="24"/>
          <w:szCs w:val="24"/>
        </w:rPr>
        <w:t xml:space="preserve"> membros da Banca Examinadora</w:t>
      </w:r>
      <w:r w:rsidR="00097FA2">
        <w:rPr>
          <w:rFonts w:ascii="Times New Roman" w:hAnsi="Times New Roman" w:cs="Times New Roman"/>
          <w:sz w:val="24"/>
          <w:szCs w:val="24"/>
        </w:rPr>
        <w:t>,</w:t>
      </w:r>
      <w:r w:rsidR="00C9782D" w:rsidRPr="00C9782D">
        <w:rPr>
          <w:rFonts w:ascii="Times New Roman" w:hAnsi="Times New Roman" w:cs="Times New Roman"/>
          <w:sz w:val="24"/>
          <w:szCs w:val="24"/>
        </w:rPr>
        <w:t xml:space="preserve"> </w:t>
      </w:r>
      <w:r w:rsidR="00097FA2" w:rsidRPr="00097FA2">
        <w:rPr>
          <w:rFonts w:ascii="Times New Roman" w:hAnsi="Times New Roman" w:cs="Times New Roman"/>
          <w:sz w:val="24"/>
          <w:szCs w:val="24"/>
        </w:rPr>
        <w:t>pelas valiosíssi</w:t>
      </w:r>
      <w:r w:rsidR="00097FA2">
        <w:rPr>
          <w:rFonts w:ascii="Times New Roman" w:hAnsi="Times New Roman" w:cs="Times New Roman"/>
          <w:sz w:val="24"/>
          <w:szCs w:val="24"/>
        </w:rPr>
        <w:t>mas contribuições no momento da q</w:t>
      </w:r>
      <w:r w:rsidR="00C9782D" w:rsidRPr="00C9782D">
        <w:rPr>
          <w:rFonts w:ascii="Times New Roman" w:hAnsi="Times New Roman" w:cs="Times New Roman"/>
          <w:sz w:val="24"/>
          <w:szCs w:val="24"/>
        </w:rPr>
        <w:t>ualif</w:t>
      </w:r>
      <w:r w:rsidR="00097FA2">
        <w:rPr>
          <w:rFonts w:ascii="Times New Roman" w:hAnsi="Times New Roman" w:cs="Times New Roman"/>
          <w:sz w:val="24"/>
          <w:szCs w:val="24"/>
        </w:rPr>
        <w:t>icação</w:t>
      </w:r>
      <w:r w:rsidR="00C9782D" w:rsidRPr="00C9782D">
        <w:rPr>
          <w:rFonts w:ascii="Times New Roman" w:hAnsi="Times New Roman" w:cs="Times New Roman"/>
          <w:sz w:val="24"/>
          <w:szCs w:val="24"/>
        </w:rPr>
        <w:t xml:space="preserve">. </w:t>
      </w:r>
    </w:p>
    <w:p w14:paraId="1387A678" w14:textId="77777777" w:rsidR="00BC59FC" w:rsidRDefault="00BC59FC" w:rsidP="00C9782D">
      <w:pPr>
        <w:spacing w:after="0" w:line="240" w:lineRule="auto"/>
        <w:jc w:val="both"/>
        <w:rPr>
          <w:rFonts w:ascii="Times New Roman" w:hAnsi="Times New Roman" w:cs="Times New Roman"/>
          <w:sz w:val="24"/>
          <w:szCs w:val="24"/>
        </w:rPr>
      </w:pPr>
    </w:p>
    <w:p w14:paraId="560A0D1A" w14:textId="664FC52F" w:rsidR="00BC59FC" w:rsidRDefault="0094407A" w:rsidP="00C9782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w:t>
      </w:r>
      <w:r w:rsidR="00BC59FC">
        <w:rPr>
          <w:rFonts w:ascii="Times New Roman" w:hAnsi="Times New Roman" w:cs="Times New Roman"/>
          <w:sz w:val="24"/>
          <w:szCs w:val="24"/>
        </w:rPr>
        <w:t xml:space="preserve"> João Macêdo, companheiro de todas as horas, pelo apoio</w:t>
      </w:r>
      <w:r w:rsidR="005A38E5">
        <w:rPr>
          <w:rFonts w:ascii="Times New Roman" w:hAnsi="Times New Roman" w:cs="Times New Roman"/>
          <w:sz w:val="24"/>
          <w:szCs w:val="24"/>
        </w:rPr>
        <w:t xml:space="preserve"> e </w:t>
      </w:r>
      <w:r>
        <w:rPr>
          <w:rFonts w:ascii="Times New Roman" w:hAnsi="Times New Roman" w:cs="Times New Roman"/>
          <w:sz w:val="24"/>
          <w:szCs w:val="24"/>
        </w:rPr>
        <w:t xml:space="preserve">pelas </w:t>
      </w:r>
      <w:r w:rsidR="005A38E5">
        <w:rPr>
          <w:rFonts w:ascii="Times New Roman" w:hAnsi="Times New Roman" w:cs="Times New Roman"/>
          <w:sz w:val="24"/>
          <w:szCs w:val="24"/>
        </w:rPr>
        <w:t>contribuições</w:t>
      </w:r>
      <w:r w:rsidR="00AE2B81">
        <w:rPr>
          <w:rFonts w:ascii="Times New Roman" w:hAnsi="Times New Roman" w:cs="Times New Roman"/>
          <w:sz w:val="24"/>
          <w:szCs w:val="24"/>
        </w:rPr>
        <w:t xml:space="preserve"> na caminhada.</w:t>
      </w:r>
    </w:p>
    <w:p w14:paraId="5AA59189" w14:textId="77777777" w:rsidR="00BC59FC" w:rsidRDefault="00BC59FC" w:rsidP="00C9782D">
      <w:pPr>
        <w:spacing w:after="0" w:line="240" w:lineRule="auto"/>
        <w:jc w:val="both"/>
        <w:rPr>
          <w:rFonts w:ascii="Times New Roman" w:hAnsi="Times New Roman" w:cs="Times New Roman"/>
          <w:sz w:val="24"/>
          <w:szCs w:val="24"/>
        </w:rPr>
      </w:pPr>
    </w:p>
    <w:p w14:paraId="1CCD0E9C" w14:textId="77777777" w:rsidR="00BC59FC" w:rsidRDefault="00BC59FC" w:rsidP="00C9782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À</w:t>
      </w:r>
      <w:r w:rsidR="005A38E5">
        <w:rPr>
          <w:rFonts w:ascii="Times New Roman" w:hAnsi="Times New Roman" w:cs="Times New Roman"/>
          <w:sz w:val="24"/>
          <w:szCs w:val="24"/>
        </w:rPr>
        <w:t xml:space="preserve"> Secretaria de Estado de Educação do Distrito Federal (SEEDF) que me proporcionou o afastamento do trabalho para realizar os estudos.</w:t>
      </w:r>
    </w:p>
    <w:p w14:paraId="01B64859" w14:textId="77777777" w:rsidR="00C9782D" w:rsidRPr="00C9782D" w:rsidRDefault="00C9782D" w:rsidP="00C9782D">
      <w:pPr>
        <w:spacing w:after="0" w:line="240" w:lineRule="auto"/>
        <w:jc w:val="both"/>
        <w:rPr>
          <w:rFonts w:ascii="Times New Roman" w:hAnsi="Times New Roman" w:cs="Times New Roman"/>
          <w:sz w:val="24"/>
          <w:szCs w:val="24"/>
        </w:rPr>
      </w:pPr>
      <w:r w:rsidRPr="00C9782D">
        <w:rPr>
          <w:rFonts w:ascii="Times New Roman" w:hAnsi="Times New Roman" w:cs="Times New Roman"/>
          <w:sz w:val="24"/>
          <w:szCs w:val="24"/>
        </w:rPr>
        <w:t xml:space="preserve">  </w:t>
      </w:r>
    </w:p>
    <w:p w14:paraId="4902315C" w14:textId="5FC7523F" w:rsidR="00C9782D" w:rsidRDefault="00C9782D" w:rsidP="00C9782D">
      <w:pPr>
        <w:spacing w:after="0" w:line="240" w:lineRule="auto"/>
        <w:jc w:val="both"/>
        <w:rPr>
          <w:rFonts w:ascii="Times New Roman" w:hAnsi="Times New Roman" w:cs="Times New Roman"/>
          <w:sz w:val="24"/>
          <w:szCs w:val="24"/>
        </w:rPr>
      </w:pPr>
      <w:r w:rsidRPr="00C9782D">
        <w:rPr>
          <w:rFonts w:ascii="Times New Roman" w:hAnsi="Times New Roman" w:cs="Times New Roman"/>
          <w:sz w:val="24"/>
          <w:szCs w:val="24"/>
        </w:rPr>
        <w:t xml:space="preserve">Aos/às </w:t>
      </w:r>
      <w:r w:rsidR="00BC59FC">
        <w:rPr>
          <w:rFonts w:ascii="Times New Roman" w:hAnsi="Times New Roman" w:cs="Times New Roman"/>
          <w:sz w:val="24"/>
          <w:szCs w:val="24"/>
        </w:rPr>
        <w:t>colegas</w:t>
      </w:r>
      <w:r w:rsidRPr="00C9782D">
        <w:rPr>
          <w:rFonts w:ascii="Times New Roman" w:hAnsi="Times New Roman" w:cs="Times New Roman"/>
          <w:sz w:val="24"/>
          <w:szCs w:val="24"/>
        </w:rPr>
        <w:t xml:space="preserve"> do</w:t>
      </w:r>
      <w:r w:rsidR="00BC59FC">
        <w:rPr>
          <w:rFonts w:ascii="Times New Roman" w:hAnsi="Times New Roman" w:cs="Times New Roman"/>
          <w:sz w:val="24"/>
          <w:szCs w:val="24"/>
        </w:rPr>
        <w:t xml:space="preserve"> mestrado</w:t>
      </w:r>
      <w:r w:rsidRPr="00C9782D">
        <w:rPr>
          <w:rFonts w:ascii="Times New Roman" w:hAnsi="Times New Roman" w:cs="Times New Roman"/>
          <w:sz w:val="24"/>
          <w:szCs w:val="24"/>
        </w:rPr>
        <w:t xml:space="preserve"> pelo</w:t>
      </w:r>
      <w:r w:rsidR="008D01C0">
        <w:rPr>
          <w:rFonts w:ascii="Times New Roman" w:hAnsi="Times New Roman" w:cs="Times New Roman"/>
          <w:sz w:val="24"/>
          <w:szCs w:val="24"/>
        </w:rPr>
        <w:t xml:space="preserve"> aprendizado compartilhado,</w:t>
      </w:r>
      <w:r w:rsidR="0094407A">
        <w:rPr>
          <w:rFonts w:ascii="Times New Roman" w:hAnsi="Times New Roman" w:cs="Times New Roman"/>
          <w:sz w:val="24"/>
          <w:szCs w:val="24"/>
        </w:rPr>
        <w:t xml:space="preserve"> pelo</w:t>
      </w:r>
      <w:r w:rsidR="008D01C0">
        <w:rPr>
          <w:rFonts w:ascii="Times New Roman" w:hAnsi="Times New Roman" w:cs="Times New Roman"/>
          <w:sz w:val="24"/>
          <w:szCs w:val="24"/>
        </w:rPr>
        <w:t xml:space="preserve"> </w:t>
      </w:r>
      <w:r w:rsidRPr="00C9782D">
        <w:rPr>
          <w:rFonts w:ascii="Times New Roman" w:hAnsi="Times New Roman" w:cs="Times New Roman"/>
          <w:sz w:val="24"/>
          <w:szCs w:val="24"/>
        </w:rPr>
        <w:t>companheirismo</w:t>
      </w:r>
      <w:r w:rsidR="008D01C0">
        <w:rPr>
          <w:rFonts w:ascii="Times New Roman" w:hAnsi="Times New Roman" w:cs="Times New Roman"/>
          <w:sz w:val="24"/>
          <w:szCs w:val="24"/>
        </w:rPr>
        <w:t xml:space="preserve"> </w:t>
      </w:r>
      <w:r w:rsidRPr="00C9782D">
        <w:rPr>
          <w:rFonts w:ascii="Times New Roman" w:hAnsi="Times New Roman" w:cs="Times New Roman"/>
          <w:sz w:val="24"/>
          <w:szCs w:val="24"/>
        </w:rPr>
        <w:t>e</w:t>
      </w:r>
      <w:r w:rsidR="0094407A">
        <w:rPr>
          <w:rFonts w:ascii="Times New Roman" w:hAnsi="Times New Roman" w:cs="Times New Roman"/>
          <w:sz w:val="24"/>
          <w:szCs w:val="24"/>
        </w:rPr>
        <w:t xml:space="preserve"> pela</w:t>
      </w:r>
      <w:r w:rsidRPr="00C9782D">
        <w:rPr>
          <w:rFonts w:ascii="Times New Roman" w:hAnsi="Times New Roman" w:cs="Times New Roman"/>
          <w:sz w:val="24"/>
          <w:szCs w:val="24"/>
        </w:rPr>
        <w:t xml:space="preserve"> solidariedade </w:t>
      </w:r>
      <w:r w:rsidR="00AE2B81">
        <w:rPr>
          <w:rFonts w:ascii="Times New Roman" w:hAnsi="Times New Roman" w:cs="Times New Roman"/>
          <w:sz w:val="24"/>
          <w:szCs w:val="24"/>
        </w:rPr>
        <w:t>em todos os</w:t>
      </w:r>
      <w:r w:rsidRPr="00C9782D">
        <w:rPr>
          <w:rFonts w:ascii="Times New Roman" w:hAnsi="Times New Roman" w:cs="Times New Roman"/>
          <w:sz w:val="24"/>
          <w:szCs w:val="24"/>
        </w:rPr>
        <w:t xml:space="preserve"> momentos que tivemos juntos/as. </w:t>
      </w:r>
    </w:p>
    <w:p w14:paraId="742C64A6" w14:textId="77777777" w:rsidR="00A852A7" w:rsidRDefault="00A852A7" w:rsidP="00C9782D">
      <w:pPr>
        <w:spacing w:after="0" w:line="240" w:lineRule="auto"/>
        <w:jc w:val="both"/>
        <w:rPr>
          <w:rFonts w:ascii="Times New Roman" w:hAnsi="Times New Roman" w:cs="Times New Roman"/>
          <w:sz w:val="24"/>
          <w:szCs w:val="24"/>
        </w:rPr>
      </w:pPr>
    </w:p>
    <w:p w14:paraId="661E170F" w14:textId="77777777" w:rsidR="00A852A7" w:rsidRDefault="00A852A7" w:rsidP="00C9782D">
      <w:pPr>
        <w:spacing w:after="0" w:line="240" w:lineRule="auto"/>
        <w:jc w:val="both"/>
        <w:rPr>
          <w:rFonts w:ascii="Times New Roman" w:hAnsi="Times New Roman" w:cs="Times New Roman"/>
          <w:sz w:val="24"/>
          <w:szCs w:val="24"/>
        </w:rPr>
      </w:pPr>
    </w:p>
    <w:p w14:paraId="2B6783E0" w14:textId="77777777" w:rsidR="00A852A7" w:rsidRPr="00C9782D" w:rsidRDefault="00A77620" w:rsidP="00C9782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Muito obrigado</w:t>
      </w:r>
      <w:r w:rsidR="00A852A7">
        <w:rPr>
          <w:rFonts w:ascii="Times New Roman" w:hAnsi="Times New Roman" w:cs="Times New Roman"/>
          <w:sz w:val="24"/>
          <w:szCs w:val="24"/>
        </w:rPr>
        <w:t>!</w:t>
      </w:r>
    </w:p>
    <w:p w14:paraId="3D3AF1A8" w14:textId="77777777" w:rsidR="001041F5" w:rsidRDefault="001041F5" w:rsidP="00DE7FE2">
      <w:pPr>
        <w:spacing w:after="0" w:line="240" w:lineRule="auto"/>
        <w:jc w:val="center"/>
        <w:rPr>
          <w:rFonts w:ascii="Times New Roman" w:hAnsi="Times New Roman" w:cs="Times New Roman"/>
          <w:sz w:val="28"/>
          <w:szCs w:val="28"/>
        </w:rPr>
      </w:pPr>
    </w:p>
    <w:p w14:paraId="1955863C" w14:textId="77777777" w:rsidR="001041F5" w:rsidRDefault="001041F5" w:rsidP="00DE7FE2">
      <w:pPr>
        <w:spacing w:after="0" w:line="240" w:lineRule="auto"/>
        <w:jc w:val="center"/>
        <w:rPr>
          <w:rFonts w:ascii="Times New Roman" w:hAnsi="Times New Roman" w:cs="Times New Roman"/>
          <w:sz w:val="28"/>
          <w:szCs w:val="28"/>
        </w:rPr>
      </w:pPr>
    </w:p>
    <w:p w14:paraId="010B7B3A" w14:textId="77777777" w:rsidR="001041F5" w:rsidRDefault="001041F5" w:rsidP="00DE7FE2">
      <w:pPr>
        <w:spacing w:after="0" w:line="240" w:lineRule="auto"/>
        <w:jc w:val="center"/>
        <w:rPr>
          <w:rFonts w:ascii="Times New Roman" w:hAnsi="Times New Roman" w:cs="Times New Roman"/>
          <w:sz w:val="28"/>
          <w:szCs w:val="28"/>
        </w:rPr>
      </w:pPr>
    </w:p>
    <w:p w14:paraId="308301DD" w14:textId="77777777" w:rsidR="001041F5" w:rsidRDefault="001041F5" w:rsidP="00DE7FE2">
      <w:pPr>
        <w:spacing w:after="0" w:line="240" w:lineRule="auto"/>
        <w:jc w:val="center"/>
        <w:rPr>
          <w:rFonts w:ascii="Times New Roman" w:hAnsi="Times New Roman" w:cs="Times New Roman"/>
          <w:sz w:val="28"/>
          <w:szCs w:val="28"/>
        </w:rPr>
      </w:pPr>
    </w:p>
    <w:p w14:paraId="2CEB520E" w14:textId="77777777" w:rsidR="001041F5" w:rsidRDefault="001041F5" w:rsidP="00DE7FE2">
      <w:pPr>
        <w:spacing w:after="0" w:line="240" w:lineRule="auto"/>
        <w:jc w:val="center"/>
        <w:rPr>
          <w:rFonts w:ascii="Times New Roman" w:hAnsi="Times New Roman" w:cs="Times New Roman"/>
          <w:sz w:val="28"/>
          <w:szCs w:val="28"/>
        </w:rPr>
      </w:pPr>
    </w:p>
    <w:p w14:paraId="5AB7AF19" w14:textId="77777777" w:rsidR="001041F5" w:rsidRDefault="001041F5" w:rsidP="00DE7FE2">
      <w:pPr>
        <w:spacing w:after="0" w:line="240" w:lineRule="auto"/>
        <w:jc w:val="center"/>
        <w:rPr>
          <w:rFonts w:ascii="Times New Roman" w:hAnsi="Times New Roman" w:cs="Times New Roman"/>
          <w:sz w:val="28"/>
          <w:szCs w:val="28"/>
        </w:rPr>
      </w:pPr>
    </w:p>
    <w:p w14:paraId="53C549A1" w14:textId="77777777" w:rsidR="001041F5" w:rsidRDefault="001041F5" w:rsidP="00DE7FE2">
      <w:pPr>
        <w:spacing w:after="0" w:line="240" w:lineRule="auto"/>
        <w:jc w:val="center"/>
        <w:rPr>
          <w:rFonts w:ascii="Times New Roman" w:hAnsi="Times New Roman" w:cs="Times New Roman"/>
          <w:sz w:val="28"/>
          <w:szCs w:val="28"/>
        </w:rPr>
      </w:pPr>
    </w:p>
    <w:p w14:paraId="52A68B17" w14:textId="77777777" w:rsidR="001041F5" w:rsidRDefault="001041F5" w:rsidP="00DE7FE2">
      <w:pPr>
        <w:spacing w:after="0" w:line="240" w:lineRule="auto"/>
        <w:jc w:val="center"/>
        <w:rPr>
          <w:rFonts w:ascii="Times New Roman" w:hAnsi="Times New Roman" w:cs="Times New Roman"/>
          <w:sz w:val="28"/>
          <w:szCs w:val="28"/>
        </w:rPr>
      </w:pPr>
    </w:p>
    <w:p w14:paraId="5A32D6E2" w14:textId="77777777" w:rsidR="001041F5" w:rsidRDefault="001041F5" w:rsidP="00DE7FE2">
      <w:pPr>
        <w:spacing w:after="0" w:line="240" w:lineRule="auto"/>
        <w:jc w:val="center"/>
        <w:rPr>
          <w:rFonts w:ascii="Times New Roman" w:hAnsi="Times New Roman" w:cs="Times New Roman"/>
          <w:sz w:val="28"/>
          <w:szCs w:val="28"/>
        </w:rPr>
      </w:pPr>
    </w:p>
    <w:p w14:paraId="6B6A7AA9" w14:textId="77777777" w:rsidR="001041F5" w:rsidRDefault="001041F5" w:rsidP="00DE7FE2">
      <w:pPr>
        <w:spacing w:after="0" w:line="240" w:lineRule="auto"/>
        <w:jc w:val="center"/>
        <w:rPr>
          <w:rFonts w:ascii="Times New Roman" w:hAnsi="Times New Roman" w:cs="Times New Roman"/>
          <w:sz w:val="28"/>
          <w:szCs w:val="28"/>
        </w:rPr>
      </w:pPr>
    </w:p>
    <w:p w14:paraId="6EF08813" w14:textId="77777777" w:rsidR="001041F5" w:rsidRDefault="001041F5" w:rsidP="00A852A7">
      <w:pPr>
        <w:spacing w:after="0" w:line="240" w:lineRule="auto"/>
        <w:rPr>
          <w:rFonts w:ascii="Times New Roman" w:hAnsi="Times New Roman" w:cs="Times New Roman"/>
          <w:sz w:val="28"/>
          <w:szCs w:val="28"/>
        </w:rPr>
      </w:pPr>
    </w:p>
    <w:p w14:paraId="1CA12349" w14:textId="77777777" w:rsidR="00A77620" w:rsidRDefault="00A77620" w:rsidP="00A852A7">
      <w:pPr>
        <w:spacing w:after="0" w:line="240" w:lineRule="auto"/>
        <w:rPr>
          <w:rFonts w:ascii="Times New Roman" w:hAnsi="Times New Roman" w:cs="Times New Roman"/>
          <w:sz w:val="28"/>
          <w:szCs w:val="28"/>
        </w:rPr>
      </w:pPr>
    </w:p>
    <w:p w14:paraId="6CD36E06" w14:textId="77777777" w:rsidR="002A7A73" w:rsidRDefault="002A7A73" w:rsidP="00A852A7">
      <w:pPr>
        <w:spacing w:after="0" w:line="240" w:lineRule="auto"/>
        <w:rPr>
          <w:rFonts w:ascii="Times New Roman" w:hAnsi="Times New Roman" w:cs="Times New Roman"/>
          <w:sz w:val="28"/>
          <w:szCs w:val="28"/>
        </w:rPr>
      </w:pPr>
    </w:p>
    <w:p w14:paraId="0630D977" w14:textId="5F5D9400" w:rsidR="001041F5" w:rsidRDefault="00616E9D" w:rsidP="00DE7FE2">
      <w:pPr>
        <w:spacing w:after="0" w:line="240" w:lineRule="auto"/>
        <w:jc w:val="center"/>
        <w:rPr>
          <w:rFonts w:ascii="Times New Roman" w:hAnsi="Times New Roman" w:cs="Times New Roman"/>
          <w:sz w:val="28"/>
          <w:szCs w:val="28"/>
        </w:rPr>
      </w:pPr>
      <w:r>
        <w:rPr>
          <w:rFonts w:ascii="Times New Roman" w:hAnsi="Times New Roman" w:cs="Times New Roman"/>
          <w:noProof/>
          <w:sz w:val="28"/>
          <w:szCs w:val="28"/>
          <w:lang w:eastAsia="pt-BR"/>
        </w:rPr>
        <w:lastRenderedPageBreak/>
        <mc:AlternateContent>
          <mc:Choice Requires="wps">
            <w:drawing>
              <wp:anchor distT="0" distB="0" distL="114300" distR="114300" simplePos="0" relativeHeight="251680768" behindDoc="0" locked="0" layoutInCell="1" allowOverlap="1" wp14:anchorId="2403BB10" wp14:editId="6F8C4F74">
                <wp:simplePos x="0" y="0"/>
                <wp:positionH relativeFrom="column">
                  <wp:posOffset>5654040</wp:posOffset>
                </wp:positionH>
                <wp:positionV relativeFrom="paragraph">
                  <wp:posOffset>-603885</wp:posOffset>
                </wp:positionV>
                <wp:extent cx="161925" cy="171450"/>
                <wp:effectExtent l="0" t="0" r="28575" b="19050"/>
                <wp:wrapNone/>
                <wp:docPr id="21" name="Caixa de texto 21"/>
                <wp:cNvGraphicFramePr/>
                <a:graphic xmlns:a="http://schemas.openxmlformats.org/drawingml/2006/main">
                  <a:graphicData uri="http://schemas.microsoft.com/office/word/2010/wordprocessingShape">
                    <wps:wsp>
                      <wps:cNvSpPr txBox="1"/>
                      <wps:spPr>
                        <a:xfrm>
                          <a:off x="0" y="0"/>
                          <a:ext cx="161925" cy="17145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100677E2"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2403BB10" id="Caixa de texto 21" o:spid="_x0000_s1034" type="#_x0000_t202" style="position:absolute;left:0;text-align:left;margin-left:445.2pt;margin-top:-47.55pt;width:12.75pt;height:13.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VR+kAIAAMAFAAAOAAAAZHJzL2Uyb0RvYy54bWysVN9P2zAQfp+0/8Hy+0jTFQYVKeqKmCYh&#10;QIOJZ9exW2u2z7PdJt1fv7OTlMJ4Ae0lOfu+O9999+P8ojWabIUPCmxFy6MRJcJyqJVdVfTnw9Wn&#10;U0pCZLZmGqyo6E4EejH7+OG8cVMxhjXoWniCTmyYNq6i6xjdtCgCXwvDwhE4YVEpwRsW8ehXRe1Z&#10;g96NLsaj0UnRgK+dBy5CwNvLTkln2b+UgsdbKYOIRFcUY4v56/N3mb7F7JxNV565teJ9GOwdURim&#10;LD66d3XJIiMbr/5xZRT3EEDGIw6mACkVFzkHzKYcvcjmfs2cyLkgOcHtaQr/zy2/2d55ouqKjktK&#10;LDNYowVTLSO1IFG0EQgqkKXGhSmC7x3CY/sVWqz2cB/wMiXfSm/SH9MiqEe+d3uO0RXhyeikPBsf&#10;U8JRVX4pJ8e5BsWTsfMhfhNgSBIq6rGEmVm2vQ4RA0HoAElvBdCqvlJa50NqG7HQnmwZFny5yiGi&#10;xTOUtqSp6MlnfPpdHtCftslS5Abrw0oEdURkKe60SBhtfwiJBGc+XomRcS5sHOLM6ISSmNFbDHv8&#10;U1RvMe7yQIv8Mti4NzbKgu9Yek5t/WsIWXZ4LMxB3kmM7bLNnXU69MkS6h22j4duDIPjVwqLfM1C&#10;vGMe5w47BndJvMWP1IBFgl6iZA3+z2v3CY/jgFpKGpzjiobfG+YFJfq7xUE5KyeTNPj5MDn+MsaD&#10;P9QsDzV2YxaAnYOzgNFlMeGjHkTpwTziypmnV1HFLMe3KxoHcRG77YIri4v5PINw1B2L1/be8eQ6&#10;sZxa+KF9ZN71fZ5m7QaGiWfTF+3eYZOlhfkmglR5FhLPHas9/7gm8oj0Ky3tocNzRj0t3tlfAAAA&#10;//8DAFBLAwQUAAYACAAAACEAgTrSNt8AAAALAQAADwAAAGRycy9kb3ducmV2LnhtbEyPwU7DMAyG&#10;70i8Q2QkbltaREdTmk4V0k47sVVwzRrTVmucKkm78vaEExxtf/r9/eV+NSNb0PnBkoR0mwBDaq0e&#10;qJPQnA+bHJgPirQaLaGEb/Swr+7vSlVoe6N3XE6hYzGEfKEk9CFMBee+7dEov7UTUrx9WWdUiKPr&#10;uHbqFsPNyJ+SZMeNGih+6NWEbz2219NsJHwczwdOx3xusqGur/T5sojGSfn4sNavwAKu4Q+GX/2o&#10;DlV0utiZtGejhFwkzxGVsBFZCiwSIs0EsEvc7PIUeFXy/x2qHwAAAP//AwBQSwECLQAUAAYACAAA&#10;ACEAtoM4kv4AAADhAQAAEwAAAAAAAAAAAAAAAAAAAAAAW0NvbnRlbnRfVHlwZXNdLnhtbFBLAQIt&#10;ABQABgAIAAAAIQA4/SH/1gAAAJQBAAALAAAAAAAAAAAAAAAAAC8BAABfcmVscy8ucmVsc1BLAQIt&#10;ABQABgAIAAAAIQCVHVR+kAIAAMAFAAAOAAAAAAAAAAAAAAAAAC4CAABkcnMvZTJvRG9jLnhtbFBL&#10;AQItABQABgAIAAAAIQCBOtI23wAAAAsBAAAPAAAAAAAAAAAAAAAAAOoEAABkcnMvZG93bnJldi54&#10;bWxQSwUGAAAAAAQABADzAAAA9gUAAAAA&#10;" fillcolor="white [3212]" strokecolor="white [3212]" strokeweight=".5pt">
                <v:textbox>
                  <w:txbxContent>
                    <w:p w14:paraId="100677E2" w14:textId="77777777" w:rsidR="00FB28AD" w:rsidRDefault="00FB28AD"/>
                  </w:txbxContent>
                </v:textbox>
              </v:shape>
            </w:pict>
          </mc:Fallback>
        </mc:AlternateContent>
      </w:r>
    </w:p>
    <w:p w14:paraId="1B135252" w14:textId="77777777" w:rsidR="001041F5" w:rsidRDefault="00FA11C7" w:rsidP="00DE7FE2">
      <w:pPr>
        <w:spacing w:after="0" w:line="240" w:lineRule="auto"/>
        <w:jc w:val="center"/>
        <w:rPr>
          <w:rFonts w:ascii="Times New Roman" w:hAnsi="Times New Roman" w:cs="Times New Roman"/>
          <w:sz w:val="28"/>
          <w:szCs w:val="28"/>
        </w:rPr>
      </w:pPr>
      <w:r>
        <w:rPr>
          <w:rFonts w:ascii="Times New Roman" w:hAnsi="Times New Roman" w:cs="Times New Roman"/>
          <w:noProof/>
          <w:sz w:val="28"/>
          <w:szCs w:val="28"/>
          <w:lang w:eastAsia="pt-BR"/>
        </w:rPr>
        <mc:AlternateContent>
          <mc:Choice Requires="wps">
            <w:drawing>
              <wp:anchor distT="0" distB="0" distL="114300" distR="114300" simplePos="0" relativeHeight="251664384" behindDoc="0" locked="0" layoutInCell="1" allowOverlap="1" wp14:anchorId="43ED8C1B" wp14:editId="0B24C420">
                <wp:simplePos x="0" y="0"/>
                <wp:positionH relativeFrom="column">
                  <wp:posOffset>5654040</wp:posOffset>
                </wp:positionH>
                <wp:positionV relativeFrom="paragraph">
                  <wp:posOffset>-632460</wp:posOffset>
                </wp:positionV>
                <wp:extent cx="161925" cy="161925"/>
                <wp:effectExtent l="0" t="0" r="28575" b="28575"/>
                <wp:wrapNone/>
                <wp:docPr id="7" name="Caixa de texto 7"/>
                <wp:cNvGraphicFramePr/>
                <a:graphic xmlns:a="http://schemas.openxmlformats.org/drawingml/2006/main">
                  <a:graphicData uri="http://schemas.microsoft.com/office/word/2010/wordprocessingShape">
                    <wps:wsp>
                      <wps:cNvSpPr txBox="1"/>
                      <wps:spPr>
                        <a:xfrm>
                          <a:off x="0" y="0"/>
                          <a:ext cx="161925" cy="16192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E0E58F0"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43ED8C1B" id="Caixa de texto 7" o:spid="_x0000_s1035" type="#_x0000_t202" style="position:absolute;left:0;text-align:left;margin-left:445.2pt;margin-top:-49.8pt;width:12.75pt;height:12.7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BwukgIAAL4FAAAOAAAAZHJzL2Uyb0RvYy54bWysVNtu2zAMfR+wfxD0vjjJelmDOkWWIsOA&#10;oi3WDn1WZCkRJomapMTOvn6UbKdJV2DosBebEg8p8vByedUYTbbCBwW2pKPBkBJhOVTKrkr6/XHx&#10;4RMlITJbMQ1WlHQnAr2avn93WbuJGMMadCU8QSc2TGpX0nWMblIUga+FYWEATlhUSvCGRTz6VVF5&#10;VqN3o4vxcHhW1OAr54GLEPD2ulXSafYvpeDxTsogItElxdhi/vr8XaZvMb1kk5Vnbq14Fwb7hygM&#10;UxYf3bu6ZpGRjVd/uDKKewgg44CDKUBKxUXOAbMZDV9k87BmTuRckJzg9jSF/+eW327vPVFVSc8p&#10;scxgieZMNYxUgkTRRCDniaPahQlCHxyCY/MZGqx1fx/wMqXeSG/SH5MiqEe2d3uG0RPhyehsdDE+&#10;pYSjqpPRe/Fs7HyIXwQYkoSSeixg5pVtb0JsoT0kvRVAq2qhtM6H1DRirj3ZMiz3cpVDROdHKG1J&#10;XdKzj6fD7PhIl9vuLx7Qn7bpOZHbqwsrEdQSkaW40yJhtP0mJNKb+XglRsa5sLGPM6MTSmJGbzHs&#10;8M9RvcW4zQMt8stg497YKAu+ZemY2upHH7Js8VjDg7yTGJtlk/vqou+TJVQ7bB8P7RAGxxcKi3zD&#10;QrxnHqcOOwY3SbzDj9SARYJOomQN/tdr9wmPw4BaSmqc4pKGnxvmBSX6q8UxuRidnKSxz4eT0/Mx&#10;HvyhZnmosRszB+ycEe4sx7OY8FH3ovRgnnDhzNKrqGKW49sljb04j+1uwYXFxWyWQTjojsUb++B4&#10;cp1YTi382Dwx77o+T6N2C/28s8mLdm+xydLCbBNBqjwLieeW1Y5/XBJ5mrqFlrbQ4Tmjntfu9DcA&#10;AAD//wMAUEsDBBQABgAIAAAAIQD26t2i3wAAAAsBAAAPAAAAZHJzL2Rvd25yZXYueG1sTI/LboMw&#10;EEX3lfoP1lTqLjFUeWCKiVClrLJqgtqtg6eAgsfINoT+fd1Vu5yZozvnFofFDGxG53tLEtJ1Agyp&#10;sbqnVkJ9Oa4yYD4o0mqwhBK+0cOhfHwoVK7tnd5xPoeWxRDyuZLQhTDmnPumQ6P82o5I8fZlnVEh&#10;jq7l2ql7DDcDf0mSHTeqp/ihUyO+ddjczpOR8HG6HDmdsqne9lV1o8/9LGon5fPTUr0CC7iEPxh+&#10;9aM6lNHpaifSng0SMpFsIiphJcQOWCREuhXArnGz36TAy4L/71D+AAAA//8DAFBLAQItABQABgAI&#10;AAAAIQC2gziS/gAAAOEBAAATAAAAAAAAAAAAAAAAAAAAAABbQ29udGVudF9UeXBlc10ueG1sUEsB&#10;Ai0AFAAGAAgAAAAhADj9If/WAAAAlAEAAAsAAAAAAAAAAAAAAAAALwEAAF9yZWxzLy5yZWxzUEsB&#10;Ai0AFAAGAAgAAAAhAHlsHC6SAgAAvgUAAA4AAAAAAAAAAAAAAAAALgIAAGRycy9lMm9Eb2MueG1s&#10;UEsBAi0AFAAGAAgAAAAhAPbq3aLfAAAACwEAAA8AAAAAAAAAAAAAAAAA7AQAAGRycy9kb3ducmV2&#10;LnhtbFBLBQYAAAAABAAEAPMAAAD4BQAAAAA=&#10;" fillcolor="white [3212]" strokecolor="white [3212]" strokeweight=".5pt">
                <v:textbox>
                  <w:txbxContent>
                    <w:p w14:paraId="3E0E58F0" w14:textId="77777777" w:rsidR="00FB28AD" w:rsidRDefault="00FB28AD"/>
                  </w:txbxContent>
                </v:textbox>
              </v:shape>
            </w:pict>
          </mc:Fallback>
        </mc:AlternateContent>
      </w:r>
      <w:r w:rsidR="001041F5">
        <w:rPr>
          <w:rFonts w:ascii="Times New Roman" w:hAnsi="Times New Roman" w:cs="Times New Roman"/>
          <w:sz w:val="28"/>
          <w:szCs w:val="28"/>
        </w:rPr>
        <w:t>EPÍGRAFE</w:t>
      </w:r>
    </w:p>
    <w:p w14:paraId="4F49CE15" w14:textId="77777777" w:rsidR="001041F5" w:rsidRDefault="001041F5" w:rsidP="00DE7FE2">
      <w:pPr>
        <w:spacing w:after="0" w:line="240" w:lineRule="auto"/>
        <w:jc w:val="center"/>
        <w:rPr>
          <w:rFonts w:ascii="Times New Roman" w:hAnsi="Times New Roman" w:cs="Times New Roman"/>
          <w:sz w:val="28"/>
          <w:szCs w:val="28"/>
        </w:rPr>
      </w:pPr>
    </w:p>
    <w:p w14:paraId="5D73E19B" w14:textId="77777777" w:rsidR="001041F5" w:rsidRDefault="001041F5" w:rsidP="00DE7FE2">
      <w:pPr>
        <w:spacing w:after="0" w:line="240" w:lineRule="auto"/>
        <w:jc w:val="center"/>
        <w:rPr>
          <w:rFonts w:ascii="Times New Roman" w:hAnsi="Times New Roman" w:cs="Times New Roman"/>
          <w:sz w:val="28"/>
          <w:szCs w:val="28"/>
        </w:rPr>
      </w:pPr>
    </w:p>
    <w:p w14:paraId="41A2D951" w14:textId="77777777" w:rsidR="001041F5" w:rsidRDefault="001041F5" w:rsidP="00DE7FE2">
      <w:pPr>
        <w:spacing w:after="0" w:line="240" w:lineRule="auto"/>
        <w:jc w:val="center"/>
        <w:rPr>
          <w:rFonts w:ascii="Times New Roman" w:hAnsi="Times New Roman" w:cs="Times New Roman"/>
          <w:sz w:val="28"/>
          <w:szCs w:val="28"/>
        </w:rPr>
      </w:pPr>
    </w:p>
    <w:p w14:paraId="1F77C262" w14:textId="77777777" w:rsidR="001041F5" w:rsidRDefault="001041F5" w:rsidP="00DE7FE2">
      <w:pPr>
        <w:spacing w:after="0" w:line="240" w:lineRule="auto"/>
        <w:jc w:val="center"/>
        <w:rPr>
          <w:rFonts w:ascii="Times New Roman" w:hAnsi="Times New Roman" w:cs="Times New Roman"/>
          <w:sz w:val="28"/>
          <w:szCs w:val="28"/>
        </w:rPr>
      </w:pPr>
    </w:p>
    <w:p w14:paraId="5068E7CB" w14:textId="77777777" w:rsidR="001041F5" w:rsidRDefault="001041F5" w:rsidP="00DE7FE2">
      <w:pPr>
        <w:spacing w:after="0" w:line="240" w:lineRule="auto"/>
        <w:jc w:val="center"/>
        <w:rPr>
          <w:rFonts w:ascii="Times New Roman" w:hAnsi="Times New Roman" w:cs="Times New Roman"/>
          <w:sz w:val="28"/>
          <w:szCs w:val="28"/>
        </w:rPr>
      </w:pPr>
    </w:p>
    <w:p w14:paraId="63912771" w14:textId="77777777" w:rsidR="001041F5" w:rsidRDefault="001041F5" w:rsidP="00DE7FE2">
      <w:pPr>
        <w:spacing w:after="0" w:line="240" w:lineRule="auto"/>
        <w:jc w:val="center"/>
        <w:rPr>
          <w:rFonts w:ascii="Times New Roman" w:hAnsi="Times New Roman" w:cs="Times New Roman"/>
          <w:sz w:val="28"/>
          <w:szCs w:val="28"/>
        </w:rPr>
      </w:pPr>
    </w:p>
    <w:p w14:paraId="52A30BF1" w14:textId="77777777" w:rsidR="001041F5" w:rsidRDefault="001041F5" w:rsidP="00DE7FE2">
      <w:pPr>
        <w:spacing w:after="0" w:line="240" w:lineRule="auto"/>
        <w:jc w:val="center"/>
        <w:rPr>
          <w:rFonts w:ascii="Times New Roman" w:hAnsi="Times New Roman" w:cs="Times New Roman"/>
          <w:sz w:val="28"/>
          <w:szCs w:val="28"/>
        </w:rPr>
      </w:pPr>
    </w:p>
    <w:p w14:paraId="540DF9FC" w14:textId="77777777" w:rsidR="001041F5" w:rsidRDefault="001041F5" w:rsidP="00DE7FE2">
      <w:pPr>
        <w:spacing w:after="0" w:line="240" w:lineRule="auto"/>
        <w:jc w:val="center"/>
        <w:rPr>
          <w:rFonts w:ascii="Times New Roman" w:hAnsi="Times New Roman" w:cs="Times New Roman"/>
          <w:sz w:val="28"/>
          <w:szCs w:val="28"/>
        </w:rPr>
      </w:pPr>
    </w:p>
    <w:p w14:paraId="373C25CB" w14:textId="77777777" w:rsidR="001041F5" w:rsidRDefault="001041F5" w:rsidP="00DE7FE2">
      <w:pPr>
        <w:spacing w:after="0" w:line="240" w:lineRule="auto"/>
        <w:jc w:val="center"/>
        <w:rPr>
          <w:rFonts w:ascii="Times New Roman" w:hAnsi="Times New Roman" w:cs="Times New Roman"/>
          <w:sz w:val="28"/>
          <w:szCs w:val="28"/>
        </w:rPr>
      </w:pPr>
    </w:p>
    <w:p w14:paraId="1982B025" w14:textId="77777777" w:rsidR="001041F5" w:rsidRDefault="001041F5" w:rsidP="00DE7FE2">
      <w:pPr>
        <w:spacing w:after="0" w:line="240" w:lineRule="auto"/>
        <w:jc w:val="center"/>
        <w:rPr>
          <w:rFonts w:ascii="Times New Roman" w:hAnsi="Times New Roman" w:cs="Times New Roman"/>
          <w:sz w:val="28"/>
          <w:szCs w:val="28"/>
        </w:rPr>
      </w:pPr>
    </w:p>
    <w:p w14:paraId="45AC3549" w14:textId="77777777" w:rsidR="001041F5" w:rsidRDefault="001041F5" w:rsidP="00DE7FE2">
      <w:pPr>
        <w:spacing w:after="0" w:line="240" w:lineRule="auto"/>
        <w:jc w:val="center"/>
        <w:rPr>
          <w:rFonts w:ascii="Times New Roman" w:hAnsi="Times New Roman" w:cs="Times New Roman"/>
          <w:sz w:val="28"/>
          <w:szCs w:val="28"/>
        </w:rPr>
      </w:pPr>
    </w:p>
    <w:p w14:paraId="7A85140C" w14:textId="77777777" w:rsidR="001041F5" w:rsidRDefault="001041F5" w:rsidP="00DE7FE2">
      <w:pPr>
        <w:spacing w:after="0" w:line="240" w:lineRule="auto"/>
        <w:jc w:val="center"/>
        <w:rPr>
          <w:rFonts w:ascii="Times New Roman" w:hAnsi="Times New Roman" w:cs="Times New Roman"/>
          <w:sz w:val="28"/>
          <w:szCs w:val="28"/>
        </w:rPr>
      </w:pPr>
    </w:p>
    <w:p w14:paraId="5E5F0B17" w14:textId="77777777" w:rsidR="001041F5" w:rsidRDefault="001041F5" w:rsidP="00DE7FE2">
      <w:pPr>
        <w:spacing w:after="0" w:line="240" w:lineRule="auto"/>
        <w:jc w:val="center"/>
        <w:rPr>
          <w:rFonts w:ascii="Times New Roman" w:hAnsi="Times New Roman" w:cs="Times New Roman"/>
          <w:sz w:val="28"/>
          <w:szCs w:val="28"/>
        </w:rPr>
      </w:pPr>
    </w:p>
    <w:p w14:paraId="7F395F92" w14:textId="77777777" w:rsidR="001041F5" w:rsidRDefault="001041F5" w:rsidP="00DE7FE2">
      <w:pPr>
        <w:spacing w:after="0" w:line="240" w:lineRule="auto"/>
        <w:jc w:val="center"/>
        <w:rPr>
          <w:rFonts w:ascii="Times New Roman" w:hAnsi="Times New Roman" w:cs="Times New Roman"/>
          <w:sz w:val="28"/>
          <w:szCs w:val="28"/>
        </w:rPr>
      </w:pPr>
    </w:p>
    <w:p w14:paraId="57146BA8" w14:textId="77777777" w:rsidR="00A852A7" w:rsidRDefault="00A852A7" w:rsidP="00DE7FE2">
      <w:pPr>
        <w:spacing w:after="0" w:line="240" w:lineRule="auto"/>
        <w:jc w:val="center"/>
        <w:rPr>
          <w:rFonts w:ascii="Times New Roman" w:hAnsi="Times New Roman" w:cs="Times New Roman"/>
          <w:sz w:val="28"/>
          <w:szCs w:val="28"/>
        </w:rPr>
      </w:pPr>
    </w:p>
    <w:p w14:paraId="4573038B" w14:textId="77777777" w:rsidR="00A852A7" w:rsidRDefault="00A852A7" w:rsidP="00DE7FE2">
      <w:pPr>
        <w:spacing w:after="0" w:line="240" w:lineRule="auto"/>
        <w:jc w:val="center"/>
        <w:rPr>
          <w:rFonts w:ascii="Times New Roman" w:hAnsi="Times New Roman" w:cs="Times New Roman"/>
          <w:sz w:val="28"/>
          <w:szCs w:val="28"/>
        </w:rPr>
      </w:pPr>
    </w:p>
    <w:p w14:paraId="685BBA78" w14:textId="77777777" w:rsidR="00A852A7" w:rsidRDefault="00A852A7" w:rsidP="00DE7FE2">
      <w:pPr>
        <w:spacing w:after="0" w:line="240" w:lineRule="auto"/>
        <w:jc w:val="center"/>
        <w:rPr>
          <w:rFonts w:ascii="Times New Roman" w:hAnsi="Times New Roman" w:cs="Times New Roman"/>
          <w:sz w:val="28"/>
          <w:szCs w:val="28"/>
        </w:rPr>
      </w:pPr>
    </w:p>
    <w:p w14:paraId="220D78AB" w14:textId="77777777" w:rsidR="00A852A7" w:rsidRDefault="00A852A7" w:rsidP="00DE7FE2">
      <w:pPr>
        <w:spacing w:after="0" w:line="240" w:lineRule="auto"/>
        <w:jc w:val="center"/>
        <w:rPr>
          <w:rFonts w:ascii="Times New Roman" w:hAnsi="Times New Roman" w:cs="Times New Roman"/>
          <w:sz w:val="28"/>
          <w:szCs w:val="28"/>
        </w:rPr>
      </w:pPr>
    </w:p>
    <w:p w14:paraId="79DB013F" w14:textId="77777777" w:rsidR="00A852A7" w:rsidRDefault="00A852A7" w:rsidP="008C4439">
      <w:pPr>
        <w:spacing w:after="0" w:line="240" w:lineRule="auto"/>
        <w:rPr>
          <w:rFonts w:ascii="Times New Roman" w:hAnsi="Times New Roman" w:cs="Times New Roman"/>
          <w:sz w:val="28"/>
          <w:szCs w:val="28"/>
        </w:rPr>
      </w:pPr>
    </w:p>
    <w:p w14:paraId="61CBD8E1" w14:textId="77777777" w:rsidR="00A852A7" w:rsidRDefault="00A852A7" w:rsidP="00DE7FE2">
      <w:pPr>
        <w:spacing w:after="0" w:line="240" w:lineRule="auto"/>
        <w:jc w:val="center"/>
        <w:rPr>
          <w:rFonts w:ascii="Times New Roman" w:hAnsi="Times New Roman" w:cs="Times New Roman"/>
          <w:sz w:val="28"/>
          <w:szCs w:val="28"/>
        </w:rPr>
      </w:pPr>
    </w:p>
    <w:p w14:paraId="644C077A" w14:textId="77777777" w:rsidR="00A852A7" w:rsidRDefault="00A852A7" w:rsidP="00DE7FE2">
      <w:pPr>
        <w:spacing w:after="0" w:line="240" w:lineRule="auto"/>
        <w:jc w:val="center"/>
        <w:rPr>
          <w:rFonts w:ascii="Times New Roman" w:hAnsi="Times New Roman" w:cs="Times New Roman"/>
          <w:sz w:val="28"/>
          <w:szCs w:val="28"/>
        </w:rPr>
      </w:pPr>
    </w:p>
    <w:p w14:paraId="53C7C80F" w14:textId="77777777" w:rsidR="00A852A7" w:rsidRDefault="00A852A7" w:rsidP="00DE7FE2">
      <w:pPr>
        <w:spacing w:after="0" w:line="240" w:lineRule="auto"/>
        <w:jc w:val="center"/>
        <w:rPr>
          <w:rFonts w:ascii="Times New Roman" w:hAnsi="Times New Roman" w:cs="Times New Roman"/>
          <w:sz w:val="28"/>
          <w:szCs w:val="28"/>
        </w:rPr>
      </w:pPr>
    </w:p>
    <w:p w14:paraId="3252C124" w14:textId="77777777" w:rsidR="00A852A7" w:rsidRDefault="00A852A7" w:rsidP="00DE7FE2">
      <w:pPr>
        <w:spacing w:after="0" w:line="240" w:lineRule="auto"/>
        <w:jc w:val="center"/>
        <w:rPr>
          <w:rFonts w:ascii="Times New Roman" w:hAnsi="Times New Roman" w:cs="Times New Roman"/>
          <w:sz w:val="28"/>
          <w:szCs w:val="28"/>
        </w:rPr>
      </w:pPr>
    </w:p>
    <w:p w14:paraId="2BC845D1" w14:textId="77777777" w:rsidR="00A852A7" w:rsidRDefault="00A852A7" w:rsidP="00DE7FE2">
      <w:pPr>
        <w:spacing w:after="0" w:line="240" w:lineRule="auto"/>
        <w:jc w:val="center"/>
        <w:rPr>
          <w:rFonts w:ascii="Times New Roman" w:hAnsi="Times New Roman" w:cs="Times New Roman"/>
          <w:sz w:val="28"/>
          <w:szCs w:val="28"/>
        </w:rPr>
      </w:pPr>
    </w:p>
    <w:p w14:paraId="3D2B1E32" w14:textId="77777777" w:rsidR="00A852A7" w:rsidRDefault="00A852A7" w:rsidP="00DE7FE2">
      <w:pPr>
        <w:spacing w:after="0" w:line="240" w:lineRule="auto"/>
        <w:jc w:val="center"/>
        <w:rPr>
          <w:rFonts w:ascii="Times New Roman" w:hAnsi="Times New Roman" w:cs="Times New Roman"/>
          <w:sz w:val="28"/>
          <w:szCs w:val="28"/>
        </w:rPr>
      </w:pPr>
    </w:p>
    <w:p w14:paraId="3A3231A4" w14:textId="77777777" w:rsidR="00A852A7" w:rsidRDefault="00A852A7" w:rsidP="00DE7FE2">
      <w:pPr>
        <w:spacing w:after="0" w:line="240" w:lineRule="auto"/>
        <w:jc w:val="center"/>
        <w:rPr>
          <w:rFonts w:ascii="Times New Roman" w:hAnsi="Times New Roman" w:cs="Times New Roman"/>
          <w:sz w:val="28"/>
          <w:szCs w:val="28"/>
        </w:rPr>
      </w:pPr>
    </w:p>
    <w:p w14:paraId="32A73360" w14:textId="77777777" w:rsidR="00A852A7" w:rsidRDefault="00A852A7" w:rsidP="00DE7FE2">
      <w:pPr>
        <w:spacing w:after="0" w:line="240" w:lineRule="auto"/>
        <w:jc w:val="center"/>
        <w:rPr>
          <w:rFonts w:ascii="Times New Roman" w:hAnsi="Times New Roman" w:cs="Times New Roman"/>
          <w:sz w:val="28"/>
          <w:szCs w:val="28"/>
        </w:rPr>
      </w:pPr>
    </w:p>
    <w:p w14:paraId="536AB8B3" w14:textId="77777777" w:rsidR="00A852A7" w:rsidRDefault="00A852A7" w:rsidP="00DE7FE2">
      <w:pPr>
        <w:spacing w:after="0" w:line="240" w:lineRule="auto"/>
        <w:jc w:val="center"/>
        <w:rPr>
          <w:rFonts w:ascii="Times New Roman" w:hAnsi="Times New Roman" w:cs="Times New Roman"/>
          <w:sz w:val="28"/>
          <w:szCs w:val="28"/>
        </w:rPr>
      </w:pPr>
    </w:p>
    <w:p w14:paraId="5F2CF85E" w14:textId="77777777" w:rsidR="00E4780D" w:rsidRDefault="00E4780D" w:rsidP="00DE7FE2">
      <w:pPr>
        <w:spacing w:after="0" w:line="240" w:lineRule="auto"/>
        <w:jc w:val="center"/>
        <w:rPr>
          <w:rFonts w:ascii="Times New Roman" w:hAnsi="Times New Roman" w:cs="Times New Roman"/>
          <w:sz w:val="28"/>
          <w:szCs w:val="28"/>
        </w:rPr>
      </w:pPr>
    </w:p>
    <w:p w14:paraId="5B410CEE" w14:textId="77777777" w:rsidR="001041F5" w:rsidRDefault="001041F5" w:rsidP="00DE7FE2">
      <w:pPr>
        <w:spacing w:after="0" w:line="240" w:lineRule="auto"/>
        <w:jc w:val="center"/>
        <w:rPr>
          <w:rFonts w:ascii="Times New Roman" w:hAnsi="Times New Roman" w:cs="Times New Roman"/>
          <w:sz w:val="28"/>
          <w:szCs w:val="28"/>
        </w:rPr>
      </w:pPr>
    </w:p>
    <w:p w14:paraId="6999FE0B" w14:textId="1B87CA56" w:rsidR="005A38E5" w:rsidRPr="005A38E5" w:rsidRDefault="005A38E5" w:rsidP="005A38E5">
      <w:pPr>
        <w:spacing w:after="0" w:line="240" w:lineRule="auto"/>
        <w:ind w:left="4536"/>
        <w:jc w:val="both"/>
        <w:rPr>
          <w:rFonts w:ascii="Times New Roman" w:hAnsi="Times New Roman" w:cs="Times New Roman"/>
          <w:sz w:val="24"/>
          <w:szCs w:val="24"/>
        </w:rPr>
      </w:pPr>
      <w:r w:rsidRPr="005A38E5">
        <w:rPr>
          <w:rFonts w:ascii="Times New Roman" w:hAnsi="Times New Roman" w:cs="Times New Roman"/>
          <w:sz w:val="24"/>
          <w:szCs w:val="24"/>
        </w:rPr>
        <w:t>“[...] temos o direito a ser iguais quando a nossa diferença nos inferioriza e temos o direito a ser diferentes quando a nossa igualdade nos descaracteriza. Daí a necessidade de uma igualdade que reconheça as diferenças e de uma diferença que não produza, alimente ou reproduza as desigualdades</w:t>
      </w:r>
      <w:r w:rsidR="00253ACB" w:rsidRPr="005A38E5">
        <w:rPr>
          <w:rFonts w:ascii="Times New Roman" w:hAnsi="Times New Roman" w:cs="Times New Roman"/>
          <w:sz w:val="24"/>
          <w:szCs w:val="24"/>
        </w:rPr>
        <w:t>.</w:t>
      </w:r>
      <w:r w:rsidRPr="005A38E5">
        <w:rPr>
          <w:rFonts w:ascii="Times New Roman" w:hAnsi="Times New Roman" w:cs="Times New Roman"/>
          <w:sz w:val="24"/>
          <w:szCs w:val="24"/>
        </w:rPr>
        <w:t xml:space="preserve">” </w:t>
      </w:r>
    </w:p>
    <w:p w14:paraId="53B3E84D" w14:textId="77777777" w:rsidR="005A38E5" w:rsidRPr="005A38E5" w:rsidRDefault="005A38E5" w:rsidP="005A38E5">
      <w:pPr>
        <w:spacing w:after="0" w:line="240" w:lineRule="auto"/>
        <w:ind w:left="4536"/>
        <w:jc w:val="both"/>
        <w:rPr>
          <w:rFonts w:ascii="Times New Roman" w:hAnsi="Times New Roman" w:cs="Times New Roman"/>
          <w:sz w:val="24"/>
          <w:szCs w:val="24"/>
        </w:rPr>
      </w:pPr>
    </w:p>
    <w:p w14:paraId="37E3B8ED" w14:textId="2114304D" w:rsidR="001041F5" w:rsidRDefault="005A38E5" w:rsidP="00695315">
      <w:pPr>
        <w:spacing w:after="0" w:line="240" w:lineRule="auto"/>
        <w:ind w:left="4536"/>
        <w:jc w:val="right"/>
        <w:rPr>
          <w:rFonts w:ascii="Times New Roman" w:hAnsi="Times New Roman" w:cs="Times New Roman"/>
          <w:sz w:val="24"/>
          <w:szCs w:val="24"/>
        </w:rPr>
      </w:pPr>
      <w:r w:rsidRPr="005A38E5">
        <w:rPr>
          <w:rFonts w:ascii="Times New Roman" w:hAnsi="Times New Roman" w:cs="Times New Roman"/>
          <w:sz w:val="24"/>
          <w:szCs w:val="24"/>
        </w:rPr>
        <w:t xml:space="preserve"> Boaventura de Sousa Santos</w:t>
      </w:r>
      <w:r w:rsidR="00E85D04">
        <w:rPr>
          <w:rFonts w:ascii="Times New Roman" w:hAnsi="Times New Roman" w:cs="Times New Roman"/>
          <w:sz w:val="24"/>
          <w:szCs w:val="24"/>
        </w:rPr>
        <w:t xml:space="preserve"> (</w:t>
      </w:r>
      <w:r w:rsidRPr="005A38E5">
        <w:rPr>
          <w:rFonts w:ascii="Times New Roman" w:hAnsi="Times New Roman" w:cs="Times New Roman"/>
          <w:sz w:val="24"/>
          <w:szCs w:val="24"/>
        </w:rPr>
        <w:t>2003)</w:t>
      </w:r>
    </w:p>
    <w:p w14:paraId="363A259A" w14:textId="77777777" w:rsidR="002A7A73" w:rsidRPr="008C4439" w:rsidRDefault="002A7A73" w:rsidP="008C4439">
      <w:pPr>
        <w:spacing w:after="0" w:line="240" w:lineRule="auto"/>
        <w:ind w:left="4536"/>
        <w:jc w:val="both"/>
        <w:rPr>
          <w:rFonts w:ascii="Times New Roman" w:hAnsi="Times New Roman" w:cs="Times New Roman"/>
          <w:sz w:val="24"/>
          <w:szCs w:val="24"/>
        </w:rPr>
      </w:pPr>
    </w:p>
    <w:p w14:paraId="6FC1660D" w14:textId="77777777" w:rsidR="00DF5EE2" w:rsidRDefault="00DF5EE2" w:rsidP="00DE7FE2">
      <w:pPr>
        <w:spacing w:after="0" w:line="240" w:lineRule="auto"/>
        <w:jc w:val="center"/>
        <w:rPr>
          <w:rFonts w:ascii="Times New Roman" w:hAnsi="Times New Roman" w:cs="Times New Roman"/>
          <w:sz w:val="28"/>
          <w:szCs w:val="28"/>
        </w:rPr>
      </w:pPr>
    </w:p>
    <w:p w14:paraId="144AAF08" w14:textId="77777777" w:rsidR="00FC50AA" w:rsidRDefault="00FC50AA" w:rsidP="00DE7FE2">
      <w:pPr>
        <w:spacing w:after="0" w:line="240" w:lineRule="auto"/>
        <w:jc w:val="center"/>
        <w:rPr>
          <w:rFonts w:ascii="Times New Roman" w:hAnsi="Times New Roman" w:cs="Times New Roman"/>
          <w:sz w:val="28"/>
          <w:szCs w:val="28"/>
        </w:rPr>
      </w:pPr>
    </w:p>
    <w:p w14:paraId="6974EA25" w14:textId="5B423AED" w:rsidR="001041F5" w:rsidRDefault="00FC50AA" w:rsidP="00DE7FE2">
      <w:pPr>
        <w:spacing w:after="0" w:line="240" w:lineRule="auto"/>
        <w:jc w:val="center"/>
        <w:rPr>
          <w:rFonts w:ascii="Times New Roman" w:hAnsi="Times New Roman" w:cs="Times New Roman"/>
          <w:sz w:val="28"/>
          <w:szCs w:val="28"/>
        </w:rPr>
      </w:pPr>
      <w:r>
        <w:rPr>
          <w:rFonts w:ascii="Times New Roman" w:hAnsi="Times New Roman" w:cs="Times New Roman"/>
          <w:noProof/>
          <w:sz w:val="28"/>
          <w:szCs w:val="28"/>
          <w:lang w:eastAsia="pt-BR"/>
        </w:rPr>
        <w:lastRenderedPageBreak/>
        <mc:AlternateContent>
          <mc:Choice Requires="wps">
            <w:drawing>
              <wp:anchor distT="0" distB="0" distL="114300" distR="114300" simplePos="0" relativeHeight="251677696" behindDoc="0" locked="0" layoutInCell="1" allowOverlap="1" wp14:anchorId="16DB8DC3" wp14:editId="2E4D91AE">
                <wp:simplePos x="0" y="0"/>
                <wp:positionH relativeFrom="column">
                  <wp:posOffset>5642534</wp:posOffset>
                </wp:positionH>
                <wp:positionV relativeFrom="paragraph">
                  <wp:posOffset>-633908</wp:posOffset>
                </wp:positionV>
                <wp:extent cx="146304" cy="212141"/>
                <wp:effectExtent l="0" t="0" r="25400" b="16510"/>
                <wp:wrapNone/>
                <wp:docPr id="6" name="Caixa de texto 6"/>
                <wp:cNvGraphicFramePr/>
                <a:graphic xmlns:a="http://schemas.openxmlformats.org/drawingml/2006/main">
                  <a:graphicData uri="http://schemas.microsoft.com/office/word/2010/wordprocessingShape">
                    <wps:wsp>
                      <wps:cNvSpPr txBox="1"/>
                      <wps:spPr>
                        <a:xfrm>
                          <a:off x="0" y="0"/>
                          <a:ext cx="146304" cy="212141"/>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5B5E9C10"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16DB8DC3" id="Caixa de texto 6" o:spid="_x0000_s1036" type="#_x0000_t202" style="position:absolute;left:0;text-align:left;margin-left:444.3pt;margin-top:-49.9pt;width:11.5pt;height:16.7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FCDkwIAAL8FAAAOAAAAZHJzL2Uyb0RvYy54bWysVN9v2jAQfp+0/8Hy+xpCKdsQoWJUTJOq&#10;tlo79dk4NlhzfJ5tSNhf37OTAO0qTZ32kpx9353vvvsxvWwqTXbCeQWmoPnZgBJhOJTKrAv642H5&#10;4RMlPjBTMg1GFHQvPL2cvX83re1EDGEDuhSOoBPjJ7Ut6CYEO8kyzzeiYv4MrDColOAqFvDo1lnp&#10;WI3eK50NB4NxVoMrrQMuvMfbq1ZJZ8m/lIKHWym9CEQXFGML6evSdxW/2WzKJmvH7EbxLgz2D1FU&#10;TBl89ODqigVGtk794apS3IEHGc44VBlIqbhIOWA2+eBFNvcbZkXKBcnx9kCT/39u+c3uzhFVFnRM&#10;iWEVlmjBVMNIKUgQTQAyjhzV1k8Qem8RHJov0GCt+3uPlzH1Rroq/jEpgnpke39gGD0RHo1G4/PB&#10;iBKOqmE+zEfJS3Y0ts6HrwIqEoWCOixg4pXtrn3AQBDaQ+JbHrQql0rrdIhNIxbakR3Dcq/WvfNn&#10;KG1IjdmeXwyS42e61HZ/8YARaBOfE6m9urAiQS0RSQp7LSJGm+9CIr2Jj1diZJwLE/o4EzqiJGb0&#10;FsMOf4zqLcZtHmiRXgYTDsaVMuBalp5TW/7sQ5YtHgtzkncUQ7NqUl/lacji1QrKPfaPg3YKveVL&#10;hVW+Zj7cMYdjhy2DqyTc4kdqwCpBJ1GyAff7tfuIx2lALSU1jnFB/a8tc4IS/c3gnHzOR6M49+kw&#10;uvg4xIM71axONWZbLQBbJ8elZXkSIz7oXpQOqkfcOPP4KqqY4fh2QUMvLkK7XHBjcTGfJxBOumXh&#10;2txbHl1HmmMPPzSPzNmu0eOs3UA/8Gzyot9bbLQ0MN8GkCoNw5HVrgC4JdKMdBstrqHTc0Id9+7s&#10;CQAA//8DAFBLAwQUAAYACAAAACEA2rTnwN0AAAALAQAADwAAAGRycy9kb3ducmV2LnhtbEyPPW+D&#10;MBCG90r9D9ZV6pYYqpYaiolQpUyZmqB0dbALKPiMbEPov+91asd779H7Ue5WO7LF+DA4lJBuE2AG&#10;W6cH7CQ0p/1GAAtRoVajQyPh2wTYVfd3pSq0u+GHWY6xY2SCoVAS+hingvPQ9saqsHWTQfp9OW9V&#10;pNN3XHt1I3M78qckybhVA1JCrybz3pv2epythPPhtOd4EHPzMtT1FT9fl7zxUj4+rPUbsGjW+AfD&#10;b32qDhV1urgZdWCjBCFERqiETZ7TBiLyNCXlQkqWPQOvSv5/Q/UDAAD//wMAUEsBAi0AFAAGAAgA&#10;AAAhALaDOJL+AAAA4QEAABMAAAAAAAAAAAAAAAAAAAAAAFtDb250ZW50X1R5cGVzXS54bWxQSwEC&#10;LQAUAAYACAAAACEAOP0h/9YAAACUAQAACwAAAAAAAAAAAAAAAAAvAQAAX3JlbHMvLnJlbHNQSwEC&#10;LQAUAAYACAAAACEACkBQg5MCAAC/BQAADgAAAAAAAAAAAAAAAAAuAgAAZHJzL2Uyb0RvYy54bWxQ&#10;SwECLQAUAAYACAAAACEA2rTnwN0AAAALAQAADwAAAAAAAAAAAAAAAADtBAAAZHJzL2Rvd25yZXYu&#10;eG1sUEsFBgAAAAAEAAQA8wAAAPcFAAAAAA==&#10;" fillcolor="white [3212]" strokecolor="white [3212]" strokeweight=".5pt">
                <v:textbox>
                  <w:txbxContent>
                    <w:p w14:paraId="5B5E9C10" w14:textId="77777777" w:rsidR="00FB28AD" w:rsidRDefault="00FB28AD"/>
                  </w:txbxContent>
                </v:textbox>
              </v:shape>
            </w:pict>
          </mc:Fallback>
        </mc:AlternateContent>
      </w:r>
      <w:r w:rsidR="001041F5">
        <w:rPr>
          <w:rFonts w:ascii="Times New Roman" w:hAnsi="Times New Roman" w:cs="Times New Roman"/>
          <w:sz w:val="28"/>
          <w:szCs w:val="28"/>
        </w:rPr>
        <w:t>RESUMO</w:t>
      </w:r>
      <w:r w:rsidR="00344BDD" w:rsidRPr="00344BDD">
        <w:rPr>
          <w:rFonts w:ascii="Times New Roman" w:hAnsi="Times New Roman" w:cs="Times New Roman"/>
          <w:sz w:val="28"/>
          <w:szCs w:val="28"/>
        </w:rPr>
        <w:t xml:space="preserve"> NA LÍNGUA VERNÁCULA</w:t>
      </w:r>
    </w:p>
    <w:p w14:paraId="45477D29" w14:textId="04BFA8E6" w:rsidR="00344BDD" w:rsidRDefault="00FC50AA" w:rsidP="00DE7FE2">
      <w:pPr>
        <w:spacing w:after="0" w:line="240" w:lineRule="auto"/>
        <w:jc w:val="center"/>
        <w:rPr>
          <w:rFonts w:ascii="Times New Roman" w:hAnsi="Times New Roman" w:cs="Times New Roman"/>
          <w:sz w:val="28"/>
          <w:szCs w:val="28"/>
        </w:rPr>
      </w:pPr>
      <w:r>
        <w:rPr>
          <w:rFonts w:ascii="Times New Roman" w:hAnsi="Times New Roman" w:cs="Times New Roman"/>
          <w:noProof/>
          <w:sz w:val="28"/>
          <w:szCs w:val="28"/>
          <w:lang w:eastAsia="pt-BR"/>
        </w:rPr>
        <mc:AlternateContent>
          <mc:Choice Requires="wps">
            <w:drawing>
              <wp:anchor distT="0" distB="0" distL="114300" distR="114300" simplePos="0" relativeHeight="251665408" behindDoc="0" locked="0" layoutInCell="1" allowOverlap="1" wp14:anchorId="1C84AAB6" wp14:editId="1A3592BA">
                <wp:simplePos x="0" y="0"/>
                <wp:positionH relativeFrom="column">
                  <wp:posOffset>5555895</wp:posOffset>
                </wp:positionH>
                <wp:positionV relativeFrom="paragraph">
                  <wp:posOffset>-626567</wp:posOffset>
                </wp:positionV>
                <wp:extent cx="276225" cy="276225"/>
                <wp:effectExtent l="0" t="0" r="28575" b="28575"/>
                <wp:wrapNone/>
                <wp:docPr id="8" name="Caixa de texto 8"/>
                <wp:cNvGraphicFramePr/>
                <a:graphic xmlns:a="http://schemas.openxmlformats.org/drawingml/2006/main">
                  <a:graphicData uri="http://schemas.microsoft.com/office/word/2010/wordprocessingShape">
                    <wps:wsp>
                      <wps:cNvSpPr txBox="1"/>
                      <wps:spPr>
                        <a:xfrm>
                          <a:off x="0" y="0"/>
                          <a:ext cx="276225" cy="27622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5160BAE"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1C84AAB6" id="Caixa de texto 8" o:spid="_x0000_s1037" type="#_x0000_t202" style="position:absolute;left:0;text-align:left;margin-left:437.45pt;margin-top:-49.35pt;width:21.75pt;height:21.7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iiEkgIAAL8FAAAOAAAAZHJzL2Uyb0RvYy54bWysVNtu2zAMfR+wfxD0vjrJ0suCOkWWosOA&#10;oi3WDn1WZCkRJomapMTOvn6UbOfSFRg67MWmxEOKPLxcXjVGk43wQYEt6fBkQImwHCpllyX9/nTz&#10;4YKSEJmtmAYrSroVgV5N37+7rN1EjGAFuhKeoBMbJrUr6SpGNymKwFfCsHACTlhUSvCGRTz6ZVF5&#10;VqN3o4vRYHBW1OAr54GLEPD2ulXSafYvpeDxXsogItElxdhi/vr8XaRvMb1kk6VnbqV4Fwb7hygM&#10;UxYf3bm6ZpGRtVd/uDKKewgg4wkHU4CUioucA2YzHLzI5nHFnMi5IDnB7WgK/88tv9s8eKKqkmKh&#10;LDNYojlTDSOVIFE0EchF4qh2YYLQR4fg2HyGBmvd3we8TKk30pv0x6QI6pHt7Y5h9EQ4Xo7Oz0aj&#10;U0o4qjoZvRd7Y+dD/CLAkCSU1GMBM69scxtiC+0h6a0AWlU3Sut8SE0j5tqTDcNyL5Y5RHR+hNKW&#10;1CU9+3g6yI6PdLnt/uIB/WmbnhO5vbqwEkEtEVmKWy0SRttvQiK9mY9XYmScCxv7ODM6oSRm9BbD&#10;Dr+P6i3GbR5okV8GG3fGRlnwLUvH1FY/+pBli8caHuSdxNgsmtxXw12jLKDaYv94aKcwOH6jsMq3&#10;LMQH5nHssGVwlcR7/EgNWCXoJEpW4H+9dp/wOA2opaTGMS5p+LlmXlCiv1qck0/D8TjNfT6MT89H&#10;ePCHmsWhxq7NHLB1hri0HM9iwkfdi9KDecaNM0uvoopZjm+XNPbiPLbLBTcWF7NZBuGkOxZv7aPj&#10;yXWiOfXwU/PMvOsaPc3aHfQDzyYv+r3FJksLs3UEqfIwJKJbVrsC4JbI49RttLSGDs8Ztd+7098A&#10;AAD//wMAUEsDBBQABgAIAAAAIQB3IdfL3wAAAAsBAAAPAAAAZHJzL2Rvd25yZXYueG1sTI/BboMw&#10;DIbvk/YOkSft1oZWZQRKqNCknnpai7ZrSlJAJQ4igbK3n3fajrY//f7+/LDYns1m9J1DCZt1BMxg&#10;7XSHjYTqclwJYD4o1Kp3aCR8Gw+H4vkpV5l2D/ww8zk0jELQZ0pCG8KQce7r1ljl124wSLebG60K&#10;NI4N16N6ULjt+TaK3rhVHdKHVg3mvTX1/TxZCZ+ny5HjSUxV3JXlHb+SOa1GKV9flnIPLJgl/MHw&#10;q0/qUJDT1U2oPesliGSXEiphlYoEGBHpRuyAXWkTx1vgRc7/dyh+AAAA//8DAFBLAQItABQABgAI&#10;AAAAIQC2gziS/gAAAOEBAAATAAAAAAAAAAAAAAAAAAAAAABbQ29udGVudF9UeXBlc10ueG1sUEsB&#10;Ai0AFAAGAAgAAAAhADj9If/WAAAAlAEAAAsAAAAAAAAAAAAAAAAALwEAAF9yZWxzLy5yZWxzUEsB&#10;Ai0AFAAGAAgAAAAhALe+KISSAgAAvwUAAA4AAAAAAAAAAAAAAAAALgIAAGRycy9lMm9Eb2MueG1s&#10;UEsBAi0AFAAGAAgAAAAhAHch18vfAAAACwEAAA8AAAAAAAAAAAAAAAAA7AQAAGRycy9kb3ducmV2&#10;LnhtbFBLBQYAAAAABAAEAPMAAAD4BQAAAAA=&#10;" fillcolor="white [3212]" strokecolor="white [3212]" strokeweight=".5pt">
                <v:textbox>
                  <w:txbxContent>
                    <w:p w14:paraId="35160BAE" w14:textId="77777777" w:rsidR="00FB28AD" w:rsidRDefault="00FB28AD"/>
                  </w:txbxContent>
                </v:textbox>
              </v:shape>
            </w:pict>
          </mc:Fallback>
        </mc:AlternateContent>
      </w:r>
    </w:p>
    <w:p w14:paraId="62996110" w14:textId="77777777" w:rsidR="00344BDD" w:rsidRDefault="00344BDD" w:rsidP="00DE7FE2">
      <w:pPr>
        <w:spacing w:after="0" w:line="240" w:lineRule="auto"/>
        <w:jc w:val="center"/>
        <w:rPr>
          <w:rFonts w:ascii="Times New Roman" w:hAnsi="Times New Roman" w:cs="Times New Roman"/>
          <w:sz w:val="28"/>
          <w:szCs w:val="28"/>
        </w:rPr>
      </w:pPr>
    </w:p>
    <w:p w14:paraId="312D947B" w14:textId="4E1D4E67" w:rsidR="00510EE3" w:rsidRDefault="00846AB1" w:rsidP="00846AB1">
      <w:pPr>
        <w:jc w:val="both"/>
        <w:rPr>
          <w:rFonts w:ascii="Times New Roman" w:eastAsia="Calibri" w:hAnsi="Times New Roman" w:cs="Times New Roman"/>
          <w:sz w:val="24"/>
          <w:szCs w:val="24"/>
        </w:rPr>
      </w:pPr>
      <w:r w:rsidRPr="00846AB1">
        <w:rPr>
          <w:rFonts w:ascii="Times New Roman" w:eastAsia="Calibri" w:hAnsi="Times New Roman" w:cs="Times New Roman"/>
          <w:b/>
          <w:sz w:val="24"/>
          <w:szCs w:val="24"/>
        </w:rPr>
        <w:t>Resumo</w:t>
      </w:r>
      <w:r w:rsidRPr="00846AB1">
        <w:rPr>
          <w:rFonts w:ascii="Times New Roman" w:eastAsia="Calibri" w:hAnsi="Times New Roman" w:cs="Times New Roman"/>
          <w:sz w:val="24"/>
          <w:szCs w:val="24"/>
        </w:rPr>
        <w:t>: Esta pesquisa está vinculada à L</w:t>
      </w:r>
      <w:r w:rsidR="00A77620">
        <w:rPr>
          <w:rFonts w:ascii="Times New Roman" w:eastAsia="Calibri" w:hAnsi="Times New Roman" w:cs="Times New Roman"/>
          <w:sz w:val="24"/>
          <w:szCs w:val="24"/>
        </w:rPr>
        <w:t xml:space="preserve">inha de Pesquisa de Currículo, Formação de </w:t>
      </w:r>
      <w:r w:rsidR="000C41B0">
        <w:rPr>
          <w:rFonts w:ascii="Times New Roman" w:eastAsia="Calibri" w:hAnsi="Times New Roman" w:cs="Times New Roman"/>
          <w:sz w:val="24"/>
          <w:szCs w:val="24"/>
        </w:rPr>
        <w:t>P</w:t>
      </w:r>
      <w:r w:rsidR="00A77620">
        <w:rPr>
          <w:rFonts w:ascii="Times New Roman" w:eastAsia="Calibri" w:hAnsi="Times New Roman" w:cs="Times New Roman"/>
          <w:sz w:val="24"/>
          <w:szCs w:val="24"/>
        </w:rPr>
        <w:t>rofessores e S</w:t>
      </w:r>
      <w:r w:rsidRPr="00846AB1">
        <w:rPr>
          <w:rFonts w:ascii="Times New Roman" w:eastAsia="Calibri" w:hAnsi="Times New Roman" w:cs="Times New Roman"/>
          <w:sz w:val="24"/>
          <w:szCs w:val="24"/>
        </w:rPr>
        <w:t xml:space="preserve">aberes </w:t>
      </w:r>
      <w:r w:rsidR="000C41B0">
        <w:rPr>
          <w:rFonts w:ascii="Times New Roman" w:eastAsia="Calibri" w:hAnsi="Times New Roman" w:cs="Times New Roman"/>
          <w:sz w:val="24"/>
          <w:szCs w:val="24"/>
        </w:rPr>
        <w:t>D</w:t>
      </w:r>
      <w:r w:rsidRPr="00846AB1">
        <w:rPr>
          <w:rFonts w:ascii="Times New Roman" w:eastAsia="Calibri" w:hAnsi="Times New Roman" w:cs="Times New Roman"/>
          <w:sz w:val="24"/>
          <w:szCs w:val="24"/>
        </w:rPr>
        <w:t>ocentes do Programa de Pós-Graduação em Educação da Univ</w:t>
      </w:r>
      <w:r w:rsidR="00A77620">
        <w:rPr>
          <w:rFonts w:ascii="Times New Roman" w:eastAsia="Calibri" w:hAnsi="Times New Roman" w:cs="Times New Roman"/>
          <w:sz w:val="24"/>
          <w:szCs w:val="24"/>
        </w:rPr>
        <w:t>ersidade Federal do Tocantins (</w:t>
      </w:r>
      <w:r w:rsidRPr="00846AB1">
        <w:rPr>
          <w:rFonts w:ascii="Times New Roman" w:eastAsia="Calibri" w:hAnsi="Times New Roman" w:cs="Times New Roman"/>
          <w:sz w:val="24"/>
          <w:szCs w:val="24"/>
        </w:rPr>
        <w:t>PPGE/UFT</w:t>
      </w:r>
      <w:r w:rsidR="00A77620">
        <w:rPr>
          <w:rFonts w:ascii="Times New Roman" w:eastAsia="Calibri" w:hAnsi="Times New Roman" w:cs="Times New Roman"/>
          <w:sz w:val="24"/>
          <w:szCs w:val="24"/>
        </w:rPr>
        <w:t>)</w:t>
      </w:r>
      <w:r w:rsidR="000C41B0">
        <w:rPr>
          <w:rFonts w:ascii="Times New Roman" w:eastAsia="Calibri" w:hAnsi="Times New Roman" w:cs="Times New Roman"/>
          <w:sz w:val="24"/>
          <w:szCs w:val="24"/>
        </w:rPr>
        <w:t xml:space="preserve">, </w:t>
      </w:r>
      <w:r w:rsidR="00FC50AA">
        <w:rPr>
          <w:rFonts w:ascii="Times New Roman" w:eastAsia="Calibri" w:hAnsi="Times New Roman" w:cs="Times New Roman"/>
          <w:sz w:val="24"/>
          <w:szCs w:val="24"/>
        </w:rPr>
        <w:t>associada</w:t>
      </w:r>
      <w:r w:rsidR="000C41B0">
        <w:rPr>
          <w:rFonts w:ascii="Times New Roman" w:eastAsia="Calibri" w:hAnsi="Times New Roman" w:cs="Times New Roman"/>
          <w:sz w:val="24"/>
          <w:szCs w:val="24"/>
        </w:rPr>
        <w:t xml:space="preserve"> ao grupo </w:t>
      </w:r>
      <w:r w:rsidR="009E10C4" w:rsidRPr="009E10C4">
        <w:rPr>
          <w:rFonts w:ascii="Times New Roman" w:hAnsi="Times New Roman" w:cs="Times New Roman"/>
          <w:color w:val="333333"/>
          <w:sz w:val="24"/>
          <w:szCs w:val="24"/>
          <w:shd w:val="clear" w:color="auto" w:fill="FFFFFF"/>
        </w:rPr>
        <w:t>de Estudos e Pesquisas em Políticas Curriculares e Educativas</w:t>
      </w:r>
      <w:r w:rsidR="009E10C4" w:rsidRPr="009E10C4">
        <w:rPr>
          <w:rFonts w:ascii="Times New Roman" w:eastAsia="Calibri" w:hAnsi="Times New Roman" w:cs="Times New Roman"/>
          <w:sz w:val="24"/>
          <w:szCs w:val="24"/>
        </w:rPr>
        <w:t xml:space="preserve"> </w:t>
      </w:r>
      <w:r w:rsidR="009E10C4">
        <w:rPr>
          <w:rFonts w:ascii="Times New Roman" w:eastAsia="Calibri" w:hAnsi="Times New Roman" w:cs="Times New Roman"/>
          <w:sz w:val="24"/>
          <w:szCs w:val="24"/>
        </w:rPr>
        <w:t>(</w:t>
      </w:r>
      <w:r w:rsidR="00374F2D" w:rsidRPr="009E10C4">
        <w:rPr>
          <w:rFonts w:ascii="Times New Roman" w:eastAsia="Calibri" w:hAnsi="Times New Roman" w:cs="Times New Roman"/>
          <w:sz w:val="24"/>
          <w:szCs w:val="24"/>
        </w:rPr>
        <w:t>G</w:t>
      </w:r>
      <w:r w:rsidR="00BC1000">
        <w:rPr>
          <w:rFonts w:ascii="Times New Roman" w:eastAsia="Calibri" w:hAnsi="Times New Roman" w:cs="Times New Roman"/>
          <w:sz w:val="24"/>
          <w:szCs w:val="24"/>
        </w:rPr>
        <w:t>epce</w:t>
      </w:r>
      <w:r w:rsidR="009E10C4">
        <w:rPr>
          <w:rFonts w:ascii="Times New Roman" w:eastAsia="Calibri" w:hAnsi="Times New Roman" w:cs="Times New Roman"/>
          <w:sz w:val="24"/>
          <w:szCs w:val="24"/>
        </w:rPr>
        <w:t>)</w:t>
      </w:r>
      <w:r w:rsidR="000C41B0" w:rsidRPr="009E10C4">
        <w:rPr>
          <w:rFonts w:ascii="Times New Roman" w:eastAsia="Calibri" w:hAnsi="Times New Roman" w:cs="Times New Roman"/>
          <w:sz w:val="24"/>
          <w:szCs w:val="24"/>
        </w:rPr>
        <w:t>.</w:t>
      </w:r>
      <w:r w:rsidRPr="00846AB1">
        <w:rPr>
          <w:rFonts w:ascii="Times New Roman" w:eastAsia="Calibri" w:hAnsi="Times New Roman" w:cs="Times New Roman"/>
          <w:sz w:val="24"/>
          <w:szCs w:val="24"/>
        </w:rPr>
        <w:t xml:space="preserve"> O estudo aborda a </w:t>
      </w:r>
      <w:r w:rsidRPr="00C41AD9">
        <w:rPr>
          <w:rFonts w:ascii="Times New Roman" w:eastAsia="Calibri" w:hAnsi="Times New Roman" w:cs="Times New Roman"/>
          <w:b/>
          <w:bCs/>
          <w:sz w:val="24"/>
          <w:szCs w:val="24"/>
        </w:rPr>
        <w:t>temática</w:t>
      </w:r>
      <w:r w:rsidRPr="00846AB1">
        <w:rPr>
          <w:rFonts w:ascii="Times New Roman" w:eastAsia="Calibri" w:hAnsi="Times New Roman" w:cs="Times New Roman"/>
          <w:sz w:val="24"/>
          <w:szCs w:val="24"/>
        </w:rPr>
        <w:t xml:space="preserve"> da diversidade sexual e de gênero</w:t>
      </w:r>
      <w:r w:rsidR="00E6496D">
        <w:rPr>
          <w:rFonts w:ascii="Times New Roman" w:eastAsia="Calibri" w:hAnsi="Times New Roman" w:cs="Times New Roman"/>
          <w:sz w:val="24"/>
          <w:szCs w:val="24"/>
        </w:rPr>
        <w:t xml:space="preserve"> e s</w:t>
      </w:r>
      <w:r w:rsidR="00C41AD9">
        <w:rPr>
          <w:rFonts w:ascii="Times New Roman" w:eastAsia="Calibri" w:hAnsi="Times New Roman" w:cs="Times New Roman"/>
          <w:sz w:val="24"/>
          <w:szCs w:val="24"/>
        </w:rPr>
        <w:t xml:space="preserve">ua </w:t>
      </w:r>
      <w:r w:rsidR="00C41AD9" w:rsidRPr="00C41AD9">
        <w:rPr>
          <w:rFonts w:ascii="Times New Roman" w:eastAsia="Calibri" w:hAnsi="Times New Roman" w:cs="Times New Roman"/>
          <w:b/>
          <w:bCs/>
          <w:sz w:val="24"/>
          <w:szCs w:val="24"/>
        </w:rPr>
        <w:t>problemátic</w:t>
      </w:r>
      <w:r w:rsidR="00C41AD9" w:rsidRPr="00695315">
        <w:rPr>
          <w:rFonts w:ascii="Times New Roman" w:eastAsia="Calibri" w:hAnsi="Times New Roman" w:cs="Times New Roman"/>
          <w:b/>
          <w:sz w:val="24"/>
          <w:szCs w:val="24"/>
        </w:rPr>
        <w:t>a</w:t>
      </w:r>
      <w:r w:rsidR="00C41AD9">
        <w:rPr>
          <w:rFonts w:ascii="Times New Roman" w:eastAsia="Calibri" w:hAnsi="Times New Roman" w:cs="Times New Roman"/>
          <w:sz w:val="24"/>
          <w:szCs w:val="24"/>
        </w:rPr>
        <w:t xml:space="preserve"> delimita</w:t>
      </w:r>
      <w:r w:rsidR="00E6496D">
        <w:rPr>
          <w:rFonts w:ascii="Times New Roman" w:eastAsia="Calibri" w:hAnsi="Times New Roman" w:cs="Times New Roman"/>
          <w:sz w:val="24"/>
          <w:szCs w:val="24"/>
        </w:rPr>
        <w:t xml:space="preserve">-se </w:t>
      </w:r>
      <w:r w:rsidR="00C41AD9">
        <w:rPr>
          <w:rFonts w:ascii="Times New Roman" w:eastAsia="Calibri" w:hAnsi="Times New Roman" w:cs="Times New Roman"/>
          <w:sz w:val="24"/>
          <w:szCs w:val="24"/>
        </w:rPr>
        <w:t>na questão</w:t>
      </w:r>
      <w:r w:rsidR="00510EE3">
        <w:rPr>
          <w:rFonts w:ascii="Times New Roman" w:eastAsia="Calibri" w:hAnsi="Times New Roman" w:cs="Times New Roman"/>
          <w:sz w:val="24"/>
          <w:szCs w:val="24"/>
        </w:rPr>
        <w:t xml:space="preserve">: </w:t>
      </w:r>
      <w:r w:rsidR="00C41AD9">
        <w:rPr>
          <w:rFonts w:ascii="Times New Roman" w:eastAsia="Calibri" w:hAnsi="Times New Roman" w:cs="Times New Roman"/>
          <w:sz w:val="24"/>
          <w:szCs w:val="24"/>
        </w:rPr>
        <w:t xml:space="preserve">qual a (re)presentação </w:t>
      </w:r>
      <w:r w:rsidR="006E45C8">
        <w:rPr>
          <w:rFonts w:ascii="Times New Roman" w:eastAsia="Calibri" w:hAnsi="Times New Roman" w:cs="Times New Roman"/>
          <w:sz w:val="24"/>
          <w:szCs w:val="24"/>
        </w:rPr>
        <w:t>d</w:t>
      </w:r>
      <w:r w:rsidRPr="00846AB1">
        <w:rPr>
          <w:rFonts w:ascii="Times New Roman" w:eastAsia="Calibri" w:hAnsi="Times New Roman" w:cs="Times New Roman"/>
          <w:sz w:val="24"/>
          <w:szCs w:val="24"/>
        </w:rPr>
        <w:t xml:space="preserve">a diversidade sexual e de gênero nos </w:t>
      </w:r>
      <w:r w:rsidR="00C41AD9">
        <w:rPr>
          <w:rFonts w:ascii="Times New Roman" w:eastAsia="Calibri" w:hAnsi="Times New Roman" w:cs="Times New Roman"/>
          <w:sz w:val="24"/>
          <w:szCs w:val="24"/>
        </w:rPr>
        <w:t>currículos dos c</w:t>
      </w:r>
      <w:r w:rsidR="00A77620">
        <w:rPr>
          <w:rFonts w:ascii="Times New Roman" w:eastAsia="Calibri" w:hAnsi="Times New Roman" w:cs="Times New Roman"/>
          <w:sz w:val="24"/>
          <w:szCs w:val="24"/>
        </w:rPr>
        <w:t>ursos</w:t>
      </w:r>
      <w:r w:rsidR="002A7A73">
        <w:rPr>
          <w:rFonts w:ascii="Times New Roman" w:eastAsia="Calibri" w:hAnsi="Times New Roman" w:cs="Times New Roman"/>
          <w:sz w:val="24"/>
          <w:szCs w:val="24"/>
        </w:rPr>
        <w:t xml:space="preserve"> de </w:t>
      </w:r>
      <w:r w:rsidR="00C41AD9">
        <w:rPr>
          <w:rFonts w:ascii="Times New Roman" w:eastAsia="Calibri" w:hAnsi="Times New Roman" w:cs="Times New Roman"/>
          <w:sz w:val="24"/>
          <w:szCs w:val="24"/>
        </w:rPr>
        <w:t>g</w:t>
      </w:r>
      <w:r w:rsidR="002A7A73">
        <w:rPr>
          <w:rFonts w:ascii="Times New Roman" w:eastAsia="Calibri" w:hAnsi="Times New Roman" w:cs="Times New Roman"/>
          <w:sz w:val="24"/>
          <w:szCs w:val="24"/>
        </w:rPr>
        <w:t>raduação</w:t>
      </w:r>
      <w:r w:rsidR="00C41AD9">
        <w:rPr>
          <w:rFonts w:ascii="Times New Roman" w:eastAsia="Calibri" w:hAnsi="Times New Roman" w:cs="Times New Roman"/>
          <w:sz w:val="24"/>
          <w:szCs w:val="24"/>
        </w:rPr>
        <w:t xml:space="preserve"> (Pedagogia, Educação Física e Direito)</w:t>
      </w:r>
      <w:r w:rsidR="002A7A73">
        <w:rPr>
          <w:rFonts w:ascii="Times New Roman" w:eastAsia="Calibri" w:hAnsi="Times New Roman" w:cs="Times New Roman"/>
          <w:sz w:val="24"/>
          <w:szCs w:val="24"/>
        </w:rPr>
        <w:t xml:space="preserve"> da UnB/DF. </w:t>
      </w:r>
      <w:r w:rsidR="00A77620">
        <w:rPr>
          <w:rFonts w:ascii="Times New Roman" w:eastAsia="Calibri" w:hAnsi="Times New Roman" w:cs="Times New Roman"/>
          <w:sz w:val="24"/>
          <w:szCs w:val="24"/>
        </w:rPr>
        <w:t>É</w:t>
      </w:r>
      <w:r w:rsidRPr="00846AB1">
        <w:rPr>
          <w:rFonts w:ascii="Times New Roman" w:eastAsia="Calibri" w:hAnsi="Times New Roman" w:cs="Times New Roman"/>
          <w:sz w:val="24"/>
          <w:szCs w:val="24"/>
        </w:rPr>
        <w:t xml:space="preserve"> uma investigação de </w:t>
      </w:r>
      <w:r w:rsidRPr="00510EE3">
        <w:rPr>
          <w:rFonts w:ascii="Times New Roman" w:eastAsia="Calibri" w:hAnsi="Times New Roman" w:cs="Times New Roman"/>
          <w:b/>
          <w:bCs/>
          <w:sz w:val="24"/>
          <w:szCs w:val="24"/>
        </w:rPr>
        <w:t>abordagem qualitativa</w:t>
      </w:r>
      <w:r w:rsidR="00BB29A5">
        <w:rPr>
          <w:rFonts w:ascii="Times New Roman" w:eastAsia="Calibri" w:hAnsi="Times New Roman" w:cs="Times New Roman"/>
          <w:sz w:val="24"/>
          <w:szCs w:val="24"/>
        </w:rPr>
        <w:t xml:space="preserve"> na perspectiva da </w:t>
      </w:r>
      <w:r w:rsidRPr="00846AB1">
        <w:rPr>
          <w:rFonts w:ascii="Times New Roman" w:eastAsia="Calibri" w:hAnsi="Times New Roman" w:cs="Times New Roman"/>
          <w:sz w:val="24"/>
          <w:szCs w:val="24"/>
        </w:rPr>
        <w:t xml:space="preserve">etnometodologia e </w:t>
      </w:r>
      <w:r w:rsidR="00E6496D">
        <w:rPr>
          <w:rFonts w:ascii="Times New Roman" w:eastAsia="Calibri" w:hAnsi="Times New Roman" w:cs="Times New Roman"/>
          <w:sz w:val="24"/>
          <w:szCs w:val="24"/>
        </w:rPr>
        <w:t xml:space="preserve">da </w:t>
      </w:r>
      <w:r w:rsidRPr="00846AB1">
        <w:rPr>
          <w:rFonts w:ascii="Times New Roman" w:eastAsia="Calibri" w:hAnsi="Times New Roman" w:cs="Times New Roman"/>
          <w:sz w:val="24"/>
          <w:szCs w:val="24"/>
        </w:rPr>
        <w:t>etn</w:t>
      </w:r>
      <w:r w:rsidR="00F93FA7">
        <w:rPr>
          <w:rFonts w:ascii="Times New Roman" w:eastAsia="Calibri" w:hAnsi="Times New Roman" w:cs="Times New Roman"/>
          <w:sz w:val="24"/>
          <w:szCs w:val="24"/>
        </w:rPr>
        <w:t xml:space="preserve">opesquisa crítica, </w:t>
      </w:r>
      <w:r w:rsidR="00E6496D">
        <w:rPr>
          <w:rFonts w:ascii="Times New Roman" w:eastAsia="Calibri" w:hAnsi="Times New Roman" w:cs="Times New Roman"/>
          <w:sz w:val="24"/>
          <w:szCs w:val="24"/>
        </w:rPr>
        <w:t xml:space="preserve">na </w:t>
      </w:r>
      <w:r w:rsidR="00F93FA7">
        <w:rPr>
          <w:rFonts w:ascii="Times New Roman" w:eastAsia="Calibri" w:hAnsi="Times New Roman" w:cs="Times New Roman"/>
          <w:sz w:val="24"/>
          <w:szCs w:val="24"/>
        </w:rPr>
        <w:t>etnopesquisa-</w:t>
      </w:r>
      <w:r w:rsidRPr="00846AB1">
        <w:rPr>
          <w:rFonts w:ascii="Times New Roman" w:eastAsia="Calibri" w:hAnsi="Times New Roman" w:cs="Times New Roman"/>
          <w:sz w:val="24"/>
          <w:szCs w:val="24"/>
        </w:rPr>
        <w:t>formação</w:t>
      </w:r>
      <w:r w:rsidR="00BB29A5">
        <w:rPr>
          <w:rFonts w:ascii="Times New Roman" w:eastAsia="Calibri" w:hAnsi="Times New Roman" w:cs="Times New Roman"/>
          <w:sz w:val="24"/>
          <w:szCs w:val="24"/>
        </w:rPr>
        <w:t xml:space="preserve">, trabalhando com </w:t>
      </w:r>
      <w:r w:rsidR="003C227B">
        <w:rPr>
          <w:rFonts w:ascii="Times New Roman" w:eastAsia="Calibri" w:hAnsi="Times New Roman" w:cs="Times New Roman"/>
          <w:sz w:val="24"/>
          <w:szCs w:val="24"/>
        </w:rPr>
        <w:t xml:space="preserve">a </w:t>
      </w:r>
      <w:r w:rsidR="003C227B" w:rsidRPr="00C07EAE">
        <w:rPr>
          <w:rFonts w:ascii="Times New Roman" w:eastAsia="Calibri" w:hAnsi="Times New Roman" w:cs="Times New Roman"/>
          <w:b/>
          <w:sz w:val="24"/>
          <w:szCs w:val="24"/>
        </w:rPr>
        <w:t>pesquisa bibliográfica</w:t>
      </w:r>
      <w:r w:rsidR="003C227B">
        <w:rPr>
          <w:rFonts w:ascii="Times New Roman" w:eastAsia="Calibri" w:hAnsi="Times New Roman" w:cs="Times New Roman"/>
          <w:sz w:val="24"/>
          <w:szCs w:val="24"/>
        </w:rPr>
        <w:t xml:space="preserve"> e </w:t>
      </w:r>
      <w:r w:rsidR="00BB29A5">
        <w:rPr>
          <w:rFonts w:ascii="Times New Roman" w:eastAsia="Calibri" w:hAnsi="Times New Roman" w:cs="Times New Roman"/>
          <w:sz w:val="24"/>
          <w:szCs w:val="24"/>
        </w:rPr>
        <w:t>etnotextos</w:t>
      </w:r>
      <w:r w:rsidR="00510EE3">
        <w:rPr>
          <w:rFonts w:ascii="Times New Roman" w:eastAsia="Calibri" w:hAnsi="Times New Roman" w:cs="Times New Roman"/>
          <w:sz w:val="24"/>
          <w:szCs w:val="24"/>
        </w:rPr>
        <w:t xml:space="preserve"> na </w:t>
      </w:r>
      <w:r w:rsidR="00510EE3" w:rsidRPr="00510EE3">
        <w:rPr>
          <w:rFonts w:ascii="Times New Roman" w:eastAsia="Calibri" w:hAnsi="Times New Roman" w:cs="Times New Roman"/>
          <w:b/>
          <w:bCs/>
          <w:sz w:val="24"/>
          <w:szCs w:val="24"/>
        </w:rPr>
        <w:t>pesquisa documental</w:t>
      </w:r>
      <w:r w:rsidR="00510EE3">
        <w:rPr>
          <w:rFonts w:ascii="Times New Roman" w:eastAsia="Calibri" w:hAnsi="Times New Roman" w:cs="Times New Roman"/>
          <w:sz w:val="24"/>
          <w:szCs w:val="24"/>
        </w:rPr>
        <w:t xml:space="preserve"> dos currículos dos cursos de graduação. Com base na sua metodologia</w:t>
      </w:r>
      <w:r w:rsidR="00E6496D">
        <w:rPr>
          <w:rFonts w:ascii="Times New Roman" w:eastAsia="Calibri" w:hAnsi="Times New Roman" w:cs="Times New Roman"/>
          <w:sz w:val="24"/>
          <w:szCs w:val="24"/>
        </w:rPr>
        <w:t>,</w:t>
      </w:r>
      <w:r w:rsidR="00BC1000">
        <w:rPr>
          <w:rFonts w:ascii="Times New Roman" w:eastAsia="Calibri" w:hAnsi="Times New Roman" w:cs="Times New Roman"/>
          <w:sz w:val="24"/>
          <w:szCs w:val="24"/>
        </w:rPr>
        <w:t xml:space="preserve"> estudei</w:t>
      </w:r>
      <w:r w:rsidR="00510EE3">
        <w:rPr>
          <w:rFonts w:ascii="Times New Roman" w:eastAsia="Calibri" w:hAnsi="Times New Roman" w:cs="Times New Roman"/>
          <w:sz w:val="24"/>
          <w:szCs w:val="24"/>
        </w:rPr>
        <w:t xml:space="preserve"> seis</w:t>
      </w:r>
      <w:r w:rsidR="003C227B">
        <w:rPr>
          <w:rFonts w:ascii="Times New Roman" w:eastAsia="Calibri" w:hAnsi="Times New Roman" w:cs="Times New Roman"/>
          <w:sz w:val="24"/>
          <w:szCs w:val="24"/>
        </w:rPr>
        <w:t xml:space="preserve"> etnotextos, sendo dois</w:t>
      </w:r>
      <w:r w:rsidR="00510EE3">
        <w:rPr>
          <w:rFonts w:ascii="Times New Roman" w:eastAsia="Calibri" w:hAnsi="Times New Roman" w:cs="Times New Roman"/>
          <w:sz w:val="24"/>
          <w:szCs w:val="24"/>
        </w:rPr>
        <w:t xml:space="preserve"> em cada curso investigado para análise </w:t>
      </w:r>
      <w:r w:rsidRPr="00846AB1">
        <w:rPr>
          <w:rFonts w:ascii="Times New Roman" w:eastAsia="Calibri" w:hAnsi="Times New Roman" w:cs="Times New Roman"/>
          <w:sz w:val="24"/>
          <w:szCs w:val="24"/>
        </w:rPr>
        <w:t>de conteúdo</w:t>
      </w:r>
      <w:r w:rsidR="00A77620">
        <w:rPr>
          <w:rFonts w:ascii="Times New Roman" w:eastAsia="Calibri" w:hAnsi="Times New Roman" w:cs="Times New Roman"/>
          <w:sz w:val="24"/>
          <w:szCs w:val="24"/>
        </w:rPr>
        <w:t>, do tipo descritivo-interpretativ</w:t>
      </w:r>
      <w:r w:rsidR="00E95D2F">
        <w:rPr>
          <w:rFonts w:ascii="Times New Roman" w:eastAsia="Calibri" w:hAnsi="Times New Roman" w:cs="Times New Roman"/>
          <w:sz w:val="24"/>
          <w:szCs w:val="24"/>
        </w:rPr>
        <w:t>o</w:t>
      </w:r>
      <w:r w:rsidRPr="00846AB1">
        <w:rPr>
          <w:rFonts w:ascii="Times New Roman" w:eastAsia="Calibri" w:hAnsi="Times New Roman" w:cs="Times New Roman"/>
          <w:sz w:val="24"/>
          <w:szCs w:val="24"/>
        </w:rPr>
        <w:t xml:space="preserve">. </w:t>
      </w:r>
      <w:r w:rsidR="00510EE3">
        <w:rPr>
          <w:rFonts w:ascii="Times New Roman" w:eastAsia="Calibri" w:hAnsi="Times New Roman" w:cs="Times New Roman"/>
          <w:sz w:val="24"/>
          <w:szCs w:val="24"/>
        </w:rPr>
        <w:t>A partir da análise</w:t>
      </w:r>
      <w:r w:rsidR="00E95D2F">
        <w:rPr>
          <w:rFonts w:ascii="Times New Roman" w:eastAsia="Calibri" w:hAnsi="Times New Roman" w:cs="Times New Roman"/>
          <w:sz w:val="24"/>
          <w:szCs w:val="24"/>
        </w:rPr>
        <w:t>,</w:t>
      </w:r>
      <w:r w:rsidR="00510EE3">
        <w:rPr>
          <w:rFonts w:ascii="Times New Roman" w:eastAsia="Calibri" w:hAnsi="Times New Roman" w:cs="Times New Roman"/>
          <w:sz w:val="24"/>
          <w:szCs w:val="24"/>
        </w:rPr>
        <w:t xml:space="preserve"> fizemos o a</w:t>
      </w:r>
      <w:r w:rsidRPr="00846AB1">
        <w:rPr>
          <w:rFonts w:ascii="Times New Roman" w:eastAsia="Calibri" w:hAnsi="Times New Roman" w:cs="Times New Roman"/>
          <w:sz w:val="24"/>
          <w:szCs w:val="24"/>
        </w:rPr>
        <w:t xml:space="preserve">grupamento de </w:t>
      </w:r>
      <w:r w:rsidR="006B1583">
        <w:rPr>
          <w:rFonts w:ascii="Times New Roman" w:eastAsia="Calibri" w:hAnsi="Times New Roman" w:cs="Times New Roman"/>
          <w:sz w:val="24"/>
          <w:szCs w:val="24"/>
        </w:rPr>
        <w:t xml:space="preserve">quatro noções subsunçoras: 1) A </w:t>
      </w:r>
      <w:r w:rsidR="006B1583" w:rsidRPr="00846AB1">
        <w:rPr>
          <w:rFonts w:ascii="Times New Roman" w:eastAsia="Calibri" w:hAnsi="Times New Roman" w:cs="Times New Roman"/>
          <w:sz w:val="24"/>
          <w:szCs w:val="24"/>
        </w:rPr>
        <w:t>“presenç</w:t>
      </w:r>
      <w:r w:rsidR="006B1583">
        <w:rPr>
          <w:rFonts w:ascii="Times New Roman" w:eastAsia="Calibri" w:hAnsi="Times New Roman" w:cs="Times New Roman"/>
          <w:sz w:val="24"/>
          <w:szCs w:val="24"/>
        </w:rPr>
        <w:t>a</w:t>
      </w:r>
      <w:r w:rsidR="006B1583" w:rsidRPr="00846AB1">
        <w:rPr>
          <w:rFonts w:ascii="Times New Roman" w:eastAsia="Calibri" w:hAnsi="Times New Roman" w:cs="Times New Roman"/>
          <w:sz w:val="24"/>
          <w:szCs w:val="24"/>
        </w:rPr>
        <w:t>-ausente</w:t>
      </w:r>
      <w:r w:rsidR="00510EE3">
        <w:rPr>
          <w:rFonts w:ascii="Times New Roman" w:eastAsia="Calibri" w:hAnsi="Times New Roman" w:cs="Times New Roman"/>
          <w:sz w:val="24"/>
          <w:szCs w:val="24"/>
        </w:rPr>
        <w:t>”</w:t>
      </w:r>
      <w:r w:rsidRPr="00846AB1">
        <w:rPr>
          <w:rFonts w:ascii="Times New Roman" w:eastAsia="Calibri" w:hAnsi="Times New Roman" w:cs="Times New Roman"/>
          <w:sz w:val="24"/>
          <w:szCs w:val="24"/>
        </w:rPr>
        <w:t xml:space="preserve"> da diversidade</w:t>
      </w:r>
      <w:r w:rsidR="00144E2E">
        <w:rPr>
          <w:rFonts w:ascii="Times New Roman" w:eastAsia="Calibri" w:hAnsi="Times New Roman" w:cs="Times New Roman"/>
          <w:sz w:val="24"/>
          <w:szCs w:val="24"/>
        </w:rPr>
        <w:t xml:space="preserve"> sexual e de gênero nos </w:t>
      </w:r>
      <w:r w:rsidR="00510EE3">
        <w:rPr>
          <w:rFonts w:ascii="Times New Roman" w:eastAsia="Calibri" w:hAnsi="Times New Roman" w:cs="Times New Roman"/>
          <w:sz w:val="24"/>
          <w:szCs w:val="24"/>
        </w:rPr>
        <w:t xml:space="preserve">currículos </w:t>
      </w:r>
      <w:r w:rsidR="00144E2E">
        <w:rPr>
          <w:rFonts w:ascii="Times New Roman" w:eastAsia="Calibri" w:hAnsi="Times New Roman" w:cs="Times New Roman"/>
          <w:sz w:val="24"/>
          <w:szCs w:val="24"/>
        </w:rPr>
        <w:t xml:space="preserve">dos </w:t>
      </w:r>
      <w:r w:rsidR="00510EE3">
        <w:rPr>
          <w:rFonts w:ascii="Times New Roman" w:eastAsia="Calibri" w:hAnsi="Times New Roman" w:cs="Times New Roman"/>
          <w:sz w:val="24"/>
          <w:szCs w:val="24"/>
        </w:rPr>
        <w:t>c</w:t>
      </w:r>
      <w:r w:rsidR="00144E2E">
        <w:rPr>
          <w:rFonts w:ascii="Times New Roman" w:eastAsia="Calibri" w:hAnsi="Times New Roman" w:cs="Times New Roman"/>
          <w:sz w:val="24"/>
          <w:szCs w:val="24"/>
        </w:rPr>
        <w:t>ursos</w:t>
      </w:r>
      <w:r w:rsidRPr="00846AB1">
        <w:rPr>
          <w:rFonts w:ascii="Times New Roman" w:eastAsia="Calibri" w:hAnsi="Times New Roman" w:cs="Times New Roman"/>
          <w:sz w:val="24"/>
          <w:szCs w:val="24"/>
        </w:rPr>
        <w:t>; 2)</w:t>
      </w:r>
      <w:r w:rsidR="00BC1000">
        <w:rPr>
          <w:rFonts w:ascii="Times New Roman" w:eastAsia="Calibri" w:hAnsi="Times New Roman" w:cs="Times New Roman"/>
          <w:sz w:val="24"/>
          <w:szCs w:val="24"/>
        </w:rPr>
        <w:t xml:space="preserve"> As </w:t>
      </w:r>
      <w:r w:rsidR="00510EE3">
        <w:rPr>
          <w:rFonts w:ascii="Times New Roman" w:eastAsia="Calibri" w:hAnsi="Times New Roman" w:cs="Times New Roman"/>
          <w:sz w:val="24"/>
          <w:szCs w:val="24"/>
        </w:rPr>
        <w:t>(</w:t>
      </w:r>
      <w:r w:rsidR="006B1583">
        <w:rPr>
          <w:rFonts w:ascii="Times New Roman" w:eastAsia="Calibri" w:hAnsi="Times New Roman" w:cs="Times New Roman"/>
          <w:sz w:val="24"/>
          <w:szCs w:val="24"/>
        </w:rPr>
        <w:t>i</w:t>
      </w:r>
      <w:r w:rsidRPr="00846AB1">
        <w:rPr>
          <w:rFonts w:ascii="Times New Roman" w:eastAsia="Calibri" w:hAnsi="Times New Roman" w:cs="Times New Roman"/>
          <w:sz w:val="24"/>
          <w:szCs w:val="24"/>
        </w:rPr>
        <w:t>n</w:t>
      </w:r>
      <w:r w:rsidR="00510EE3">
        <w:rPr>
          <w:rFonts w:ascii="Times New Roman" w:eastAsia="Calibri" w:hAnsi="Times New Roman" w:cs="Times New Roman"/>
          <w:sz w:val="24"/>
          <w:szCs w:val="24"/>
        </w:rPr>
        <w:t>)</w:t>
      </w:r>
      <w:r w:rsidRPr="00846AB1">
        <w:rPr>
          <w:rFonts w:ascii="Times New Roman" w:eastAsia="Calibri" w:hAnsi="Times New Roman" w:cs="Times New Roman"/>
          <w:sz w:val="24"/>
          <w:szCs w:val="24"/>
        </w:rPr>
        <w:t xml:space="preserve">visibilidades das identidades sexuais e de gênero e a heteronormatividade curricular; 3) </w:t>
      </w:r>
      <w:r w:rsidR="00BC1000">
        <w:rPr>
          <w:rFonts w:ascii="Times New Roman" w:eastAsia="Calibri" w:hAnsi="Times New Roman" w:cs="Times New Roman"/>
          <w:sz w:val="24"/>
          <w:szCs w:val="24"/>
        </w:rPr>
        <w:t>As i</w:t>
      </w:r>
      <w:r w:rsidR="00DF5EE2" w:rsidRPr="00DF5EE2">
        <w:rPr>
          <w:rFonts w:ascii="Times New Roman" w:eastAsia="Calibri" w:hAnsi="Times New Roman" w:cs="Times New Roman"/>
          <w:sz w:val="24"/>
          <w:szCs w:val="24"/>
        </w:rPr>
        <w:t>nsuficiências formativas para professores/as e os silenciamentos orientados por documentos oficiais</w:t>
      </w:r>
      <w:r w:rsidRPr="00846AB1">
        <w:rPr>
          <w:rFonts w:ascii="Times New Roman" w:eastAsia="Calibri" w:hAnsi="Times New Roman" w:cs="Times New Roman"/>
          <w:sz w:val="24"/>
          <w:szCs w:val="24"/>
        </w:rPr>
        <w:t xml:space="preserve">; 4) </w:t>
      </w:r>
      <w:r w:rsidR="00BC1000">
        <w:rPr>
          <w:rFonts w:ascii="Times New Roman" w:eastAsia="Calibri" w:hAnsi="Times New Roman" w:cs="Times New Roman"/>
          <w:sz w:val="24"/>
          <w:szCs w:val="24"/>
        </w:rPr>
        <w:t>A d</w:t>
      </w:r>
      <w:r w:rsidR="001D4EF9" w:rsidRPr="001D4EF9">
        <w:rPr>
          <w:rFonts w:ascii="Times New Roman" w:eastAsia="Calibri" w:hAnsi="Times New Roman" w:cs="Times New Roman"/>
          <w:sz w:val="24"/>
          <w:szCs w:val="24"/>
        </w:rPr>
        <w:t xml:space="preserve">esarticulação entre a formação docente e as políticas públicas de educação </w:t>
      </w:r>
      <w:r w:rsidR="00510EE3">
        <w:rPr>
          <w:rFonts w:ascii="Times New Roman" w:eastAsia="Calibri" w:hAnsi="Times New Roman" w:cs="Times New Roman"/>
          <w:sz w:val="24"/>
          <w:szCs w:val="24"/>
        </w:rPr>
        <w:t>na efetividade do trabalho com/para a</w:t>
      </w:r>
      <w:r w:rsidR="001D4EF9" w:rsidRPr="001D4EF9">
        <w:rPr>
          <w:rFonts w:ascii="Times New Roman" w:eastAsia="Calibri" w:hAnsi="Times New Roman" w:cs="Times New Roman"/>
          <w:sz w:val="24"/>
          <w:szCs w:val="24"/>
        </w:rPr>
        <w:t xml:space="preserve"> diversidade sexual e de gênero</w:t>
      </w:r>
      <w:r w:rsidR="00510EE3">
        <w:rPr>
          <w:rFonts w:ascii="Times New Roman" w:eastAsia="Calibri" w:hAnsi="Times New Roman" w:cs="Times New Roman"/>
          <w:sz w:val="24"/>
          <w:szCs w:val="24"/>
        </w:rPr>
        <w:t xml:space="preserve">. Nossas </w:t>
      </w:r>
      <w:r w:rsidR="00510EE3" w:rsidRPr="00510EE3">
        <w:rPr>
          <w:rFonts w:ascii="Times New Roman" w:eastAsia="Calibri" w:hAnsi="Times New Roman" w:cs="Times New Roman"/>
          <w:b/>
          <w:bCs/>
          <w:sz w:val="24"/>
          <w:szCs w:val="24"/>
        </w:rPr>
        <w:t>considerações finais</w:t>
      </w:r>
      <w:r w:rsidR="00510EE3">
        <w:rPr>
          <w:rFonts w:ascii="Times New Roman" w:eastAsia="Calibri" w:hAnsi="Times New Roman" w:cs="Times New Roman"/>
          <w:sz w:val="24"/>
          <w:szCs w:val="24"/>
        </w:rPr>
        <w:t xml:space="preserve"> nos </w:t>
      </w:r>
      <w:r w:rsidR="00553B25">
        <w:rPr>
          <w:rFonts w:ascii="Times New Roman" w:eastAsia="Calibri" w:hAnsi="Times New Roman" w:cs="Times New Roman"/>
          <w:sz w:val="24"/>
          <w:szCs w:val="24"/>
        </w:rPr>
        <w:t>(entre)</w:t>
      </w:r>
      <w:r w:rsidR="00510EE3">
        <w:rPr>
          <w:rFonts w:ascii="Times New Roman" w:eastAsia="Calibri" w:hAnsi="Times New Roman" w:cs="Times New Roman"/>
          <w:sz w:val="24"/>
          <w:szCs w:val="24"/>
        </w:rPr>
        <w:t>dizem</w:t>
      </w:r>
      <w:r w:rsidR="00553B25">
        <w:rPr>
          <w:rFonts w:ascii="Times New Roman" w:eastAsia="Calibri" w:hAnsi="Times New Roman" w:cs="Times New Roman"/>
          <w:sz w:val="24"/>
          <w:szCs w:val="24"/>
        </w:rPr>
        <w:t xml:space="preserve"> que os currículos que (in)formam professoras e operadores do direito (inclusive os direitos humanos) são omissos na educação para a diversidade sexual e de gênero. Há que termos mais pesquisas em educação abordando os currículos formativos, </w:t>
      </w:r>
      <w:r w:rsidR="00CB25F7">
        <w:rPr>
          <w:rFonts w:ascii="Times New Roman" w:eastAsia="Calibri" w:hAnsi="Times New Roman" w:cs="Times New Roman"/>
          <w:sz w:val="24"/>
          <w:szCs w:val="24"/>
        </w:rPr>
        <w:t>por</w:t>
      </w:r>
      <w:r w:rsidR="00553B25">
        <w:rPr>
          <w:rFonts w:ascii="Times New Roman" w:eastAsia="Calibri" w:hAnsi="Times New Roman" w:cs="Times New Roman"/>
          <w:sz w:val="24"/>
          <w:szCs w:val="24"/>
        </w:rPr>
        <w:t xml:space="preserve">que </w:t>
      </w:r>
      <w:r w:rsidR="006B1583">
        <w:rPr>
          <w:rFonts w:ascii="Times New Roman" w:eastAsia="Calibri" w:hAnsi="Times New Roman" w:cs="Times New Roman"/>
          <w:sz w:val="24"/>
          <w:szCs w:val="24"/>
        </w:rPr>
        <w:t xml:space="preserve">ainda </w:t>
      </w:r>
      <w:r w:rsidR="00553B25">
        <w:rPr>
          <w:rFonts w:ascii="Times New Roman" w:eastAsia="Calibri" w:hAnsi="Times New Roman" w:cs="Times New Roman"/>
          <w:sz w:val="24"/>
          <w:szCs w:val="24"/>
        </w:rPr>
        <w:t>s</w:t>
      </w:r>
      <w:r w:rsidR="006B1583">
        <w:rPr>
          <w:rFonts w:ascii="Times New Roman" w:eastAsia="Calibri" w:hAnsi="Times New Roman" w:cs="Times New Roman"/>
          <w:sz w:val="24"/>
          <w:szCs w:val="24"/>
        </w:rPr>
        <w:t xml:space="preserve">ão </w:t>
      </w:r>
      <w:r w:rsidR="00553B25">
        <w:rPr>
          <w:rFonts w:ascii="Times New Roman" w:eastAsia="Calibri" w:hAnsi="Times New Roman" w:cs="Times New Roman"/>
          <w:sz w:val="24"/>
          <w:szCs w:val="24"/>
        </w:rPr>
        <w:t>pensados/planejados/praticados em sua acepção masculina e heteronormativa.</w:t>
      </w:r>
    </w:p>
    <w:p w14:paraId="3CA5FB37" w14:textId="758474B4" w:rsidR="00553B25" w:rsidRPr="00CC2107" w:rsidRDefault="00846AB1" w:rsidP="00846AB1">
      <w:pPr>
        <w:spacing w:after="0" w:line="240" w:lineRule="auto"/>
        <w:jc w:val="both"/>
        <w:rPr>
          <w:rFonts w:ascii="Times New Roman" w:eastAsia="Calibri" w:hAnsi="Times New Roman" w:cs="Times New Roman"/>
          <w:sz w:val="24"/>
          <w:szCs w:val="24"/>
          <w:lang w:val="en-US"/>
        </w:rPr>
      </w:pPr>
      <w:r w:rsidRPr="00846AB1">
        <w:rPr>
          <w:rFonts w:ascii="Times New Roman" w:eastAsia="Calibri" w:hAnsi="Times New Roman" w:cs="Times New Roman"/>
          <w:b/>
          <w:sz w:val="24"/>
          <w:szCs w:val="24"/>
        </w:rPr>
        <w:t>Palavras-chave</w:t>
      </w:r>
      <w:r w:rsidR="00E62DC4">
        <w:rPr>
          <w:rFonts w:ascii="Times New Roman" w:eastAsia="Calibri" w:hAnsi="Times New Roman" w:cs="Times New Roman"/>
          <w:sz w:val="24"/>
          <w:szCs w:val="24"/>
        </w:rPr>
        <w:t>:</w:t>
      </w:r>
      <w:r w:rsidRPr="00846AB1">
        <w:rPr>
          <w:rFonts w:ascii="Times New Roman" w:eastAsia="Calibri" w:hAnsi="Times New Roman" w:cs="Times New Roman"/>
          <w:sz w:val="24"/>
          <w:szCs w:val="24"/>
        </w:rPr>
        <w:t xml:space="preserve"> Diversidade </w:t>
      </w:r>
      <w:r w:rsidR="00553B25">
        <w:rPr>
          <w:rFonts w:ascii="Times New Roman" w:eastAsia="Calibri" w:hAnsi="Times New Roman" w:cs="Times New Roman"/>
          <w:sz w:val="24"/>
          <w:szCs w:val="24"/>
        </w:rPr>
        <w:t>s</w:t>
      </w:r>
      <w:r w:rsidRPr="00846AB1">
        <w:rPr>
          <w:rFonts w:ascii="Times New Roman" w:eastAsia="Calibri" w:hAnsi="Times New Roman" w:cs="Times New Roman"/>
          <w:sz w:val="24"/>
          <w:szCs w:val="24"/>
        </w:rPr>
        <w:t xml:space="preserve">exual e de </w:t>
      </w:r>
      <w:r w:rsidR="00553B25">
        <w:rPr>
          <w:rFonts w:ascii="Times New Roman" w:eastAsia="Calibri" w:hAnsi="Times New Roman" w:cs="Times New Roman"/>
          <w:sz w:val="24"/>
          <w:szCs w:val="24"/>
        </w:rPr>
        <w:t>g</w:t>
      </w:r>
      <w:r w:rsidRPr="00846AB1">
        <w:rPr>
          <w:rFonts w:ascii="Times New Roman" w:eastAsia="Calibri" w:hAnsi="Times New Roman" w:cs="Times New Roman"/>
          <w:sz w:val="24"/>
          <w:szCs w:val="24"/>
        </w:rPr>
        <w:t>ênero</w:t>
      </w:r>
      <w:r w:rsidR="00CB25F7">
        <w:rPr>
          <w:rFonts w:ascii="Times New Roman" w:eastAsia="Calibri" w:hAnsi="Times New Roman" w:cs="Times New Roman"/>
          <w:sz w:val="24"/>
          <w:szCs w:val="24"/>
        </w:rPr>
        <w:t>.</w:t>
      </w:r>
      <w:r w:rsidR="00553B25">
        <w:rPr>
          <w:rFonts w:ascii="Times New Roman" w:eastAsia="Calibri" w:hAnsi="Times New Roman" w:cs="Times New Roman"/>
          <w:sz w:val="24"/>
          <w:szCs w:val="24"/>
        </w:rPr>
        <w:t xml:space="preserve"> </w:t>
      </w:r>
      <w:r w:rsidR="00E62DC4">
        <w:rPr>
          <w:rFonts w:ascii="Times New Roman" w:eastAsia="Calibri" w:hAnsi="Times New Roman" w:cs="Times New Roman"/>
          <w:sz w:val="24"/>
          <w:szCs w:val="24"/>
        </w:rPr>
        <w:t>Currículo</w:t>
      </w:r>
      <w:r w:rsidR="00553B25">
        <w:rPr>
          <w:rFonts w:ascii="Times New Roman" w:eastAsia="Calibri" w:hAnsi="Times New Roman" w:cs="Times New Roman"/>
          <w:sz w:val="24"/>
          <w:szCs w:val="24"/>
        </w:rPr>
        <w:t>s de cursos de graduação</w:t>
      </w:r>
      <w:r w:rsidR="00CB25F7">
        <w:rPr>
          <w:rFonts w:ascii="Times New Roman" w:eastAsia="Calibri" w:hAnsi="Times New Roman" w:cs="Times New Roman"/>
          <w:sz w:val="24"/>
          <w:szCs w:val="24"/>
        </w:rPr>
        <w:t>.</w:t>
      </w:r>
      <w:r w:rsidR="00553B25">
        <w:rPr>
          <w:rFonts w:ascii="Times New Roman" w:eastAsia="Calibri" w:hAnsi="Times New Roman" w:cs="Times New Roman"/>
          <w:sz w:val="24"/>
          <w:szCs w:val="24"/>
        </w:rPr>
        <w:t xml:space="preserve"> </w:t>
      </w:r>
      <w:r w:rsidR="00553B25" w:rsidRPr="00CC2107">
        <w:rPr>
          <w:rFonts w:ascii="Times New Roman" w:eastAsia="Calibri" w:hAnsi="Times New Roman" w:cs="Times New Roman"/>
          <w:sz w:val="24"/>
          <w:szCs w:val="24"/>
          <w:lang w:val="en-US"/>
        </w:rPr>
        <w:t>Formação de professoras.</w:t>
      </w:r>
    </w:p>
    <w:p w14:paraId="46A3403A" w14:textId="77777777" w:rsidR="00553B25" w:rsidRPr="00CC2107" w:rsidRDefault="00553B25" w:rsidP="00846AB1">
      <w:pPr>
        <w:spacing w:after="0" w:line="240" w:lineRule="auto"/>
        <w:jc w:val="both"/>
        <w:rPr>
          <w:rFonts w:ascii="Times New Roman" w:eastAsia="Calibri" w:hAnsi="Times New Roman" w:cs="Times New Roman"/>
          <w:sz w:val="24"/>
          <w:szCs w:val="24"/>
          <w:lang w:val="en-US"/>
        </w:rPr>
      </w:pPr>
    </w:p>
    <w:p w14:paraId="7FE3C357" w14:textId="77777777" w:rsidR="00846AB1" w:rsidRPr="00CC2107" w:rsidRDefault="00846AB1" w:rsidP="00846AB1">
      <w:pPr>
        <w:spacing w:after="0" w:line="240" w:lineRule="auto"/>
        <w:jc w:val="both"/>
        <w:rPr>
          <w:rFonts w:ascii="Times New Roman" w:hAnsi="Times New Roman" w:cs="Times New Roman"/>
          <w:sz w:val="28"/>
          <w:szCs w:val="28"/>
          <w:lang w:val="en-US"/>
        </w:rPr>
      </w:pPr>
    </w:p>
    <w:p w14:paraId="5FC9CB60" w14:textId="77777777" w:rsidR="001041F5" w:rsidRPr="00CC2107" w:rsidRDefault="001041F5" w:rsidP="00846AB1">
      <w:pPr>
        <w:spacing w:after="0" w:line="240" w:lineRule="auto"/>
        <w:jc w:val="both"/>
        <w:rPr>
          <w:rFonts w:ascii="Times New Roman" w:hAnsi="Times New Roman" w:cs="Times New Roman"/>
          <w:sz w:val="28"/>
          <w:szCs w:val="28"/>
          <w:lang w:val="en-US"/>
        </w:rPr>
      </w:pPr>
    </w:p>
    <w:p w14:paraId="5B8C1BEF" w14:textId="77777777" w:rsidR="00553B25" w:rsidRPr="00CC2107" w:rsidRDefault="00553B25" w:rsidP="00846AB1">
      <w:pPr>
        <w:spacing w:after="0" w:line="240" w:lineRule="auto"/>
        <w:jc w:val="both"/>
        <w:rPr>
          <w:rFonts w:ascii="Times New Roman" w:hAnsi="Times New Roman" w:cs="Times New Roman"/>
          <w:sz w:val="28"/>
          <w:szCs w:val="28"/>
          <w:lang w:val="en-US"/>
        </w:rPr>
      </w:pPr>
    </w:p>
    <w:p w14:paraId="2918758B" w14:textId="77777777" w:rsidR="00553B25" w:rsidRPr="00CC2107" w:rsidRDefault="00553B25" w:rsidP="00846AB1">
      <w:pPr>
        <w:spacing w:after="0" w:line="240" w:lineRule="auto"/>
        <w:jc w:val="both"/>
        <w:rPr>
          <w:rFonts w:ascii="Times New Roman" w:hAnsi="Times New Roman" w:cs="Times New Roman"/>
          <w:sz w:val="28"/>
          <w:szCs w:val="28"/>
          <w:lang w:val="en-US"/>
        </w:rPr>
      </w:pPr>
    </w:p>
    <w:p w14:paraId="2A62278B" w14:textId="77777777" w:rsidR="00553B25" w:rsidRPr="00CC2107" w:rsidRDefault="00553B25" w:rsidP="00846AB1">
      <w:pPr>
        <w:spacing w:after="0" w:line="240" w:lineRule="auto"/>
        <w:jc w:val="both"/>
        <w:rPr>
          <w:rFonts w:ascii="Times New Roman" w:hAnsi="Times New Roman" w:cs="Times New Roman"/>
          <w:sz w:val="28"/>
          <w:szCs w:val="28"/>
          <w:lang w:val="en-US"/>
        </w:rPr>
      </w:pPr>
    </w:p>
    <w:p w14:paraId="1293D55E" w14:textId="77777777" w:rsidR="00553B25" w:rsidRPr="00CC2107" w:rsidRDefault="00553B25" w:rsidP="00846AB1">
      <w:pPr>
        <w:spacing w:after="0" w:line="240" w:lineRule="auto"/>
        <w:jc w:val="both"/>
        <w:rPr>
          <w:rFonts w:ascii="Times New Roman" w:hAnsi="Times New Roman" w:cs="Times New Roman"/>
          <w:sz w:val="28"/>
          <w:szCs w:val="28"/>
          <w:lang w:val="en-US"/>
        </w:rPr>
      </w:pPr>
    </w:p>
    <w:p w14:paraId="4C6D30C5" w14:textId="77777777" w:rsidR="001041F5" w:rsidRPr="00CC2107" w:rsidRDefault="001041F5" w:rsidP="00DE7FE2">
      <w:pPr>
        <w:spacing w:after="0" w:line="240" w:lineRule="auto"/>
        <w:jc w:val="center"/>
        <w:rPr>
          <w:rFonts w:ascii="Times New Roman" w:hAnsi="Times New Roman" w:cs="Times New Roman"/>
          <w:sz w:val="28"/>
          <w:szCs w:val="28"/>
          <w:lang w:val="en-US"/>
        </w:rPr>
      </w:pPr>
    </w:p>
    <w:p w14:paraId="13F4C332" w14:textId="77777777" w:rsidR="001041F5" w:rsidRPr="00CC2107" w:rsidRDefault="001041F5" w:rsidP="00DE7FE2">
      <w:pPr>
        <w:spacing w:after="0" w:line="240" w:lineRule="auto"/>
        <w:jc w:val="center"/>
        <w:rPr>
          <w:rFonts w:ascii="Times New Roman" w:hAnsi="Times New Roman" w:cs="Times New Roman"/>
          <w:sz w:val="28"/>
          <w:szCs w:val="28"/>
          <w:lang w:val="en-US"/>
        </w:rPr>
      </w:pPr>
    </w:p>
    <w:p w14:paraId="2FF10F89" w14:textId="77777777" w:rsidR="001041F5" w:rsidRPr="00CC2107" w:rsidRDefault="001041F5" w:rsidP="00DE7FE2">
      <w:pPr>
        <w:spacing w:after="0" w:line="240" w:lineRule="auto"/>
        <w:jc w:val="center"/>
        <w:rPr>
          <w:rFonts w:ascii="Times New Roman" w:hAnsi="Times New Roman" w:cs="Times New Roman"/>
          <w:sz w:val="28"/>
          <w:szCs w:val="28"/>
          <w:lang w:val="en-US"/>
        </w:rPr>
      </w:pPr>
    </w:p>
    <w:p w14:paraId="4DEDC15A" w14:textId="77777777" w:rsidR="001041F5" w:rsidRPr="00CC2107" w:rsidRDefault="001041F5" w:rsidP="00DE7FE2">
      <w:pPr>
        <w:spacing w:after="0" w:line="240" w:lineRule="auto"/>
        <w:jc w:val="center"/>
        <w:rPr>
          <w:rFonts w:ascii="Times New Roman" w:hAnsi="Times New Roman" w:cs="Times New Roman"/>
          <w:sz w:val="28"/>
          <w:szCs w:val="28"/>
          <w:lang w:val="en-US"/>
        </w:rPr>
      </w:pPr>
    </w:p>
    <w:p w14:paraId="351F7795" w14:textId="77777777" w:rsidR="001041F5" w:rsidRPr="00CC2107" w:rsidRDefault="001041F5" w:rsidP="00344BDD">
      <w:pPr>
        <w:spacing w:after="0" w:line="240" w:lineRule="auto"/>
        <w:rPr>
          <w:rFonts w:ascii="Times New Roman" w:hAnsi="Times New Roman" w:cs="Times New Roman"/>
          <w:sz w:val="28"/>
          <w:szCs w:val="28"/>
          <w:lang w:val="en-US"/>
        </w:rPr>
      </w:pPr>
    </w:p>
    <w:p w14:paraId="133B5976" w14:textId="77777777" w:rsidR="001041F5" w:rsidRPr="00CC2107" w:rsidRDefault="001041F5" w:rsidP="00FA11C7">
      <w:pPr>
        <w:spacing w:after="0" w:line="240" w:lineRule="auto"/>
        <w:rPr>
          <w:rFonts w:ascii="Times New Roman" w:hAnsi="Times New Roman" w:cs="Times New Roman"/>
          <w:sz w:val="28"/>
          <w:szCs w:val="28"/>
          <w:lang w:val="en-US"/>
        </w:rPr>
      </w:pPr>
    </w:p>
    <w:p w14:paraId="66E3BE89" w14:textId="77777777" w:rsidR="00FA11C7" w:rsidRPr="00CC2107" w:rsidRDefault="00FA11C7" w:rsidP="00FA11C7">
      <w:pPr>
        <w:spacing w:after="0" w:line="240" w:lineRule="auto"/>
        <w:rPr>
          <w:rFonts w:ascii="Times New Roman" w:hAnsi="Times New Roman" w:cs="Times New Roman"/>
          <w:sz w:val="28"/>
          <w:szCs w:val="28"/>
          <w:lang w:val="en-US"/>
        </w:rPr>
      </w:pPr>
    </w:p>
    <w:p w14:paraId="4A11703A" w14:textId="77777777" w:rsidR="00D40FCA" w:rsidRPr="00CC2107" w:rsidRDefault="00D40FCA" w:rsidP="00FA11C7">
      <w:pPr>
        <w:spacing w:after="0" w:line="240" w:lineRule="auto"/>
        <w:rPr>
          <w:rFonts w:ascii="Times New Roman" w:hAnsi="Times New Roman" w:cs="Times New Roman"/>
          <w:sz w:val="28"/>
          <w:szCs w:val="28"/>
          <w:lang w:val="en-US"/>
        </w:rPr>
      </w:pPr>
    </w:p>
    <w:p w14:paraId="1A0B2E79" w14:textId="77777777" w:rsidR="00D40FCA" w:rsidRPr="00CC2107" w:rsidRDefault="00D40FCA" w:rsidP="00FA11C7">
      <w:pPr>
        <w:spacing w:after="0" w:line="240" w:lineRule="auto"/>
        <w:rPr>
          <w:rFonts w:ascii="Times New Roman" w:hAnsi="Times New Roman" w:cs="Times New Roman"/>
          <w:sz w:val="28"/>
          <w:szCs w:val="28"/>
          <w:lang w:val="en-US"/>
        </w:rPr>
      </w:pPr>
    </w:p>
    <w:p w14:paraId="3A02A3C9" w14:textId="77777777" w:rsidR="00846AB1" w:rsidRPr="00CC2107" w:rsidRDefault="00846AB1" w:rsidP="00DE7FE2">
      <w:pPr>
        <w:spacing w:after="0" w:line="240" w:lineRule="auto"/>
        <w:jc w:val="center"/>
        <w:rPr>
          <w:rFonts w:ascii="Times New Roman" w:hAnsi="Times New Roman" w:cs="Times New Roman"/>
          <w:sz w:val="28"/>
          <w:szCs w:val="28"/>
          <w:lang w:val="en-US"/>
        </w:rPr>
      </w:pPr>
    </w:p>
    <w:p w14:paraId="125228F8" w14:textId="77777777" w:rsidR="001041F5" w:rsidRPr="00CC2107" w:rsidRDefault="00FA11C7" w:rsidP="00DE7FE2">
      <w:pPr>
        <w:spacing w:after="0" w:line="240" w:lineRule="auto"/>
        <w:jc w:val="center"/>
        <w:rPr>
          <w:rFonts w:ascii="Times New Roman" w:hAnsi="Times New Roman" w:cs="Times New Roman"/>
          <w:sz w:val="28"/>
          <w:szCs w:val="28"/>
          <w:lang w:val="en-US"/>
        </w:rPr>
      </w:pPr>
      <w:r>
        <w:rPr>
          <w:rFonts w:ascii="Times New Roman" w:hAnsi="Times New Roman" w:cs="Times New Roman"/>
          <w:noProof/>
          <w:sz w:val="28"/>
          <w:szCs w:val="28"/>
          <w:lang w:eastAsia="pt-BR"/>
        </w:rPr>
        <w:lastRenderedPageBreak/>
        <mc:AlternateContent>
          <mc:Choice Requires="wps">
            <w:drawing>
              <wp:anchor distT="0" distB="0" distL="114300" distR="114300" simplePos="0" relativeHeight="251666432" behindDoc="0" locked="0" layoutInCell="1" allowOverlap="1" wp14:anchorId="15D70A89" wp14:editId="75BBF465">
                <wp:simplePos x="0" y="0"/>
                <wp:positionH relativeFrom="column">
                  <wp:posOffset>5596890</wp:posOffset>
                </wp:positionH>
                <wp:positionV relativeFrom="paragraph">
                  <wp:posOffset>-737235</wp:posOffset>
                </wp:positionV>
                <wp:extent cx="209550" cy="295275"/>
                <wp:effectExtent l="0" t="0" r="19050" b="28575"/>
                <wp:wrapNone/>
                <wp:docPr id="9" name="Caixa de texto 9"/>
                <wp:cNvGraphicFramePr/>
                <a:graphic xmlns:a="http://schemas.openxmlformats.org/drawingml/2006/main">
                  <a:graphicData uri="http://schemas.microsoft.com/office/word/2010/wordprocessingShape">
                    <wps:wsp>
                      <wps:cNvSpPr txBox="1"/>
                      <wps:spPr>
                        <a:xfrm>
                          <a:off x="0" y="0"/>
                          <a:ext cx="209550" cy="29527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592A5A3"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15D70A89" id="Caixa de texto 9" o:spid="_x0000_s1038" type="#_x0000_t202" style="position:absolute;left:0;text-align:left;margin-left:440.7pt;margin-top:-58.05pt;width:16.5pt;height:23.2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Ge2jwIAAL8FAAAOAAAAZHJzL2Uyb0RvYy54bWysVE1v2zAMvQ/YfxB0X514SbsEcYosRYcB&#10;RVssHXpWZCkRJouapMTOfv0o2U7TrpcWu9iU+EiRjx+zy6bSZC+cV2AKOjwbUCIMh1KZTUF/Plx/&#10;+kKJD8yUTIMRBT0ITy/nHz/MajsVOWxBl8IRdGL8tLYF3YZgp1nm+VZUzJ+BFQaVElzFAh7dJisd&#10;q9F7pbN8MDjPanCldcCF93h71SrpPPmXUvBwJ6UXgeiCYmwhfV36ruM3m8/YdOOY3SrehcHeEUXF&#10;lMFHj66uWGBk59Q/rirFHXiQ4YxDlYGUiouUA2YzHLzIZrVlVqRckBxvjzT5/+eW3+7vHVFlQSeU&#10;GFZhiZZMNYyUggTRBCCTyFFt/RShK4vg0HyFBmvd33u8jKk30lXxj0kR1CPbhyPD6IlwvMwHk/EY&#10;NRxV+WScX4yjl+zJ2DofvgmoSBQK6rCAiVe2v/GhhfaQ+JYHrcprpXU6xKYRS+3InmG515sUIjp/&#10;htKG1AU9/4xhvMsD+tMmWorUXl1YkaCWiCSFgxYRo80PIZHexMcrMTLOhQl9nAkdURIzeothh3+K&#10;6i3GbR5okV4GE47GlTLgWpaeU1v+6kOWLR5reJJ3FEOzblJfDfO+UdZQHrB/HLRT6C2/VljlG+bD&#10;PXM4dtgYuErCHX6kBqwSdBIlW3B/XruPeJwG1FJS4xgX1P/eMSco0d8NzslkOBrFuU+H0fgix4M7&#10;1axPNWZXLQFbZ4hLy/IkRnzQvSgdVI+4cRbxVVQxw/HtgoZeXIZ2ueDG4mKxSCCcdMvCjVlZHl1H&#10;mmMPPzSPzNmu0eOs3UI/8Gz6ot9bbLQ0sNgFkCoNQyS6ZbUrAG6JNE7dRotr6PScUE97d/4XAAD/&#10;/wMAUEsDBBQABgAIAAAAIQCy008Q3wAAAAwBAAAPAAAAZHJzL2Rvd25yZXYueG1sTI/BTsMwDIbv&#10;SLxDZCRuWxo0SluaThXSTjuxVXDNmtBWa5wqSbvy9pgTHP370+/P5X61I1uMD4NDCWKbADPYOj1g&#10;J6E5HzYZsBAVajU6NBK+TYB9dX9XqkK7G76b5RQ7RiUYCiWhj3EqOA9tb6wKWzcZpN2X81ZFGn3H&#10;tVc3Krcjf0qSlFs1IF3o1WTeetNeT7OV8HE8Hzges7l5Hur6ip8vS954KR8f1voVWDRr/IPhV5/U&#10;oSKni5tRBzZKyDKxI1TCRohUACMkFzuKLhSleQq8Kvn/J6ofAAAA//8DAFBLAQItABQABgAIAAAA&#10;IQC2gziS/gAAAOEBAAATAAAAAAAAAAAAAAAAAAAAAABbQ29udGVudF9UeXBlc10ueG1sUEsBAi0A&#10;FAAGAAgAAAAhADj9If/WAAAAlAEAAAsAAAAAAAAAAAAAAAAALwEAAF9yZWxzLy5yZWxzUEsBAi0A&#10;FAAGAAgAAAAhAJacZ7aPAgAAvwUAAA4AAAAAAAAAAAAAAAAALgIAAGRycy9lMm9Eb2MueG1sUEsB&#10;Ai0AFAAGAAgAAAAhALLTTxDfAAAADAEAAA8AAAAAAAAAAAAAAAAA6QQAAGRycy9kb3ducmV2Lnht&#10;bFBLBQYAAAAABAAEAPMAAAD1BQAAAAA=&#10;" fillcolor="white [3212]" strokecolor="white [3212]" strokeweight=".5pt">
                <v:textbox>
                  <w:txbxContent>
                    <w:p w14:paraId="6592A5A3" w14:textId="77777777" w:rsidR="00FB28AD" w:rsidRDefault="00FB28AD"/>
                  </w:txbxContent>
                </v:textbox>
              </v:shape>
            </w:pict>
          </mc:Fallback>
        </mc:AlternateContent>
      </w:r>
      <w:r w:rsidR="00344BDD" w:rsidRPr="00CC2107">
        <w:rPr>
          <w:rFonts w:ascii="Times New Roman" w:hAnsi="Times New Roman" w:cs="Times New Roman"/>
          <w:sz w:val="28"/>
          <w:szCs w:val="28"/>
          <w:lang w:val="en-US"/>
        </w:rPr>
        <w:t>RESUMO EM LÍNGUA ESTRANGEIRA</w:t>
      </w:r>
    </w:p>
    <w:p w14:paraId="74FA687D" w14:textId="77777777" w:rsidR="001041F5" w:rsidRPr="00CC2107" w:rsidRDefault="001041F5" w:rsidP="00DE7FE2">
      <w:pPr>
        <w:spacing w:after="0" w:line="240" w:lineRule="auto"/>
        <w:jc w:val="center"/>
        <w:rPr>
          <w:rFonts w:ascii="Times New Roman" w:hAnsi="Times New Roman" w:cs="Times New Roman"/>
          <w:sz w:val="28"/>
          <w:szCs w:val="28"/>
          <w:lang w:val="en-US"/>
        </w:rPr>
      </w:pPr>
    </w:p>
    <w:p w14:paraId="45877EAB" w14:textId="77777777" w:rsidR="001041F5" w:rsidRPr="00CC2107" w:rsidRDefault="001041F5" w:rsidP="00DE7FE2">
      <w:pPr>
        <w:spacing w:after="0" w:line="240" w:lineRule="auto"/>
        <w:jc w:val="center"/>
        <w:rPr>
          <w:rFonts w:ascii="Times New Roman" w:hAnsi="Times New Roman" w:cs="Times New Roman"/>
          <w:sz w:val="28"/>
          <w:szCs w:val="28"/>
          <w:lang w:val="en-US"/>
        </w:rPr>
      </w:pPr>
    </w:p>
    <w:p w14:paraId="7A133850" w14:textId="77777777" w:rsidR="00E62DC4" w:rsidRPr="00CC2107" w:rsidRDefault="00E62DC4" w:rsidP="00344BDD">
      <w:pPr>
        <w:spacing w:after="0" w:line="240" w:lineRule="auto"/>
        <w:jc w:val="both"/>
        <w:rPr>
          <w:rFonts w:ascii="Times New Roman" w:hAnsi="Times New Roman" w:cs="Times New Roman"/>
          <w:b/>
          <w:sz w:val="24"/>
          <w:szCs w:val="24"/>
          <w:lang w:val="en-US"/>
        </w:rPr>
      </w:pPr>
    </w:p>
    <w:p w14:paraId="5B2FC47D" w14:textId="77777777" w:rsidR="00BC1000" w:rsidRPr="00CC2107" w:rsidRDefault="00BC1000" w:rsidP="00E00544">
      <w:pPr>
        <w:spacing w:after="0" w:line="240" w:lineRule="auto"/>
        <w:jc w:val="both"/>
        <w:rPr>
          <w:rFonts w:ascii="Times New Roman" w:hAnsi="Times New Roman" w:cs="Times New Roman"/>
          <w:sz w:val="24"/>
          <w:szCs w:val="24"/>
          <w:lang w:val="en-US"/>
        </w:rPr>
      </w:pPr>
      <w:r w:rsidRPr="00CC2107">
        <w:rPr>
          <w:rFonts w:ascii="Times New Roman" w:hAnsi="Times New Roman" w:cs="Times New Roman"/>
          <w:sz w:val="24"/>
          <w:szCs w:val="24"/>
          <w:lang w:val="en-US"/>
        </w:rPr>
        <w:t>Abstract: This research is linked to the Curriculum, Teacher Training and Teaching Knowledge Research Line of the Graduate Program in Education of the Federal University of Tocantins (PPGE / UFT), associated with the Curriculum and Educational Policy Studies and Research Group. (Gepce) The study addresses the theme of sexual and gender diversity and its problematic is delimited in the question: what is the (re) representation of sexual and gender diversity in the curricula of the undergraduate courses (Pedagogy, Physical Education and Law) of UnB / DF? . It is an investigation of qualitative approach from the perspective of ethnomethodology and critical ethno-research, in ethno-research-training, working with bibliographic research and ethnotext in documentary research of undergraduate curricula. Based on its methodology, I studied six ethnotext, two in each course investigated for content analysis, descriptive-interpretative type. From the analysis, we grouped four sub-conceiving notions: 1) The “absent presence” of sexual and gender diversity in the curricula of the courses; 2) The (In) visibility of sexual and gender identities and curricular heteronormativity; 3) Training insufficiencies for teachers and silences guided by official documents; 4) The disarticulation between teacher education and public education policies in the effectiveness of working with / for sexual and gender diversity. Our concluding remarks tell us that curricula that (in) train teachers and practitioners of law (including human rights) are silent on education for gender and gender diversity. More research in education is needed to address formative curricula because they continue to be thought / planned / practiced in their masculine and heteronormative sense.</w:t>
      </w:r>
    </w:p>
    <w:p w14:paraId="3D13773C" w14:textId="77777777" w:rsidR="00BC1000" w:rsidRPr="00CC2107" w:rsidRDefault="00BC1000" w:rsidP="00E00544">
      <w:pPr>
        <w:spacing w:after="0" w:line="240" w:lineRule="auto"/>
        <w:jc w:val="both"/>
        <w:rPr>
          <w:rFonts w:ascii="Times New Roman" w:hAnsi="Times New Roman" w:cs="Times New Roman"/>
          <w:sz w:val="24"/>
          <w:szCs w:val="24"/>
          <w:lang w:val="en-US"/>
        </w:rPr>
      </w:pPr>
    </w:p>
    <w:p w14:paraId="4E645F3B" w14:textId="5291C3DB" w:rsidR="001041F5" w:rsidRPr="00E00544" w:rsidRDefault="00BC1000" w:rsidP="00E00544">
      <w:pPr>
        <w:spacing w:after="0" w:line="240" w:lineRule="auto"/>
        <w:jc w:val="both"/>
        <w:rPr>
          <w:rFonts w:ascii="Times New Roman" w:hAnsi="Times New Roman" w:cs="Times New Roman"/>
          <w:sz w:val="24"/>
          <w:szCs w:val="24"/>
        </w:rPr>
      </w:pPr>
      <w:r w:rsidRPr="00CC2107">
        <w:rPr>
          <w:rFonts w:ascii="Times New Roman" w:hAnsi="Times New Roman" w:cs="Times New Roman"/>
          <w:sz w:val="24"/>
          <w:szCs w:val="24"/>
          <w:lang w:val="en-US"/>
        </w:rPr>
        <w:t xml:space="preserve">Keywords: Sexual and gender diversity. </w:t>
      </w:r>
      <w:r w:rsidRPr="00E00544">
        <w:rPr>
          <w:rFonts w:ascii="Times New Roman" w:hAnsi="Times New Roman" w:cs="Times New Roman"/>
          <w:sz w:val="24"/>
          <w:szCs w:val="24"/>
        </w:rPr>
        <w:t>Undergraduate curricula. Teacher training.</w:t>
      </w:r>
    </w:p>
    <w:p w14:paraId="7BA6322C" w14:textId="77777777" w:rsidR="003C227B" w:rsidRDefault="003C227B" w:rsidP="001041F5">
      <w:pPr>
        <w:spacing w:after="0" w:line="240" w:lineRule="auto"/>
        <w:jc w:val="center"/>
        <w:rPr>
          <w:rFonts w:ascii="Times New Roman" w:hAnsi="Times New Roman" w:cs="Times New Roman"/>
          <w:sz w:val="28"/>
          <w:szCs w:val="28"/>
        </w:rPr>
      </w:pPr>
    </w:p>
    <w:p w14:paraId="31DFB6B9" w14:textId="77777777" w:rsidR="003C227B" w:rsidRDefault="003C227B" w:rsidP="001041F5">
      <w:pPr>
        <w:spacing w:after="0" w:line="240" w:lineRule="auto"/>
        <w:jc w:val="center"/>
        <w:rPr>
          <w:rFonts w:ascii="Times New Roman" w:hAnsi="Times New Roman" w:cs="Times New Roman"/>
          <w:sz w:val="28"/>
          <w:szCs w:val="28"/>
        </w:rPr>
      </w:pPr>
    </w:p>
    <w:p w14:paraId="6E71B10B" w14:textId="77777777" w:rsidR="003C227B" w:rsidRDefault="003C227B" w:rsidP="001041F5">
      <w:pPr>
        <w:spacing w:after="0" w:line="240" w:lineRule="auto"/>
        <w:jc w:val="center"/>
        <w:rPr>
          <w:rFonts w:ascii="Times New Roman" w:hAnsi="Times New Roman" w:cs="Times New Roman"/>
          <w:sz w:val="28"/>
          <w:szCs w:val="28"/>
        </w:rPr>
      </w:pPr>
    </w:p>
    <w:p w14:paraId="1AA1EB09" w14:textId="77777777" w:rsidR="003C227B" w:rsidRDefault="003C227B" w:rsidP="001041F5">
      <w:pPr>
        <w:spacing w:after="0" w:line="240" w:lineRule="auto"/>
        <w:jc w:val="center"/>
        <w:rPr>
          <w:rFonts w:ascii="Times New Roman" w:hAnsi="Times New Roman" w:cs="Times New Roman"/>
          <w:sz w:val="28"/>
          <w:szCs w:val="28"/>
        </w:rPr>
      </w:pPr>
    </w:p>
    <w:p w14:paraId="50C26B72" w14:textId="77777777" w:rsidR="003C227B" w:rsidRDefault="003C227B" w:rsidP="001041F5">
      <w:pPr>
        <w:spacing w:after="0" w:line="240" w:lineRule="auto"/>
        <w:jc w:val="center"/>
        <w:rPr>
          <w:rFonts w:ascii="Times New Roman" w:hAnsi="Times New Roman" w:cs="Times New Roman"/>
          <w:sz w:val="28"/>
          <w:szCs w:val="28"/>
        </w:rPr>
      </w:pPr>
    </w:p>
    <w:p w14:paraId="4DA0D093" w14:textId="77777777" w:rsidR="003C227B" w:rsidRDefault="003C227B" w:rsidP="001041F5">
      <w:pPr>
        <w:spacing w:after="0" w:line="240" w:lineRule="auto"/>
        <w:jc w:val="center"/>
        <w:rPr>
          <w:rFonts w:ascii="Times New Roman" w:hAnsi="Times New Roman" w:cs="Times New Roman"/>
          <w:sz w:val="28"/>
          <w:szCs w:val="28"/>
        </w:rPr>
      </w:pPr>
    </w:p>
    <w:p w14:paraId="2D6E8147" w14:textId="77777777" w:rsidR="003C227B" w:rsidRDefault="003C227B" w:rsidP="001041F5">
      <w:pPr>
        <w:spacing w:after="0" w:line="240" w:lineRule="auto"/>
        <w:jc w:val="center"/>
        <w:rPr>
          <w:rFonts w:ascii="Times New Roman" w:hAnsi="Times New Roman" w:cs="Times New Roman"/>
          <w:sz w:val="28"/>
          <w:szCs w:val="28"/>
        </w:rPr>
      </w:pPr>
    </w:p>
    <w:p w14:paraId="03624D86" w14:textId="77777777" w:rsidR="003C227B" w:rsidRDefault="003C227B" w:rsidP="001041F5">
      <w:pPr>
        <w:spacing w:after="0" w:line="240" w:lineRule="auto"/>
        <w:jc w:val="center"/>
        <w:rPr>
          <w:rFonts w:ascii="Times New Roman" w:hAnsi="Times New Roman" w:cs="Times New Roman"/>
          <w:sz w:val="28"/>
          <w:szCs w:val="28"/>
        </w:rPr>
      </w:pPr>
    </w:p>
    <w:p w14:paraId="6D44C127" w14:textId="77777777" w:rsidR="003C227B" w:rsidRDefault="003C227B" w:rsidP="001041F5">
      <w:pPr>
        <w:spacing w:after="0" w:line="240" w:lineRule="auto"/>
        <w:jc w:val="center"/>
        <w:rPr>
          <w:rFonts w:ascii="Times New Roman" w:hAnsi="Times New Roman" w:cs="Times New Roman"/>
          <w:sz w:val="28"/>
          <w:szCs w:val="28"/>
        </w:rPr>
      </w:pPr>
    </w:p>
    <w:p w14:paraId="01B2ED35" w14:textId="77777777" w:rsidR="003C227B" w:rsidRDefault="003C227B" w:rsidP="001041F5">
      <w:pPr>
        <w:spacing w:after="0" w:line="240" w:lineRule="auto"/>
        <w:jc w:val="center"/>
        <w:rPr>
          <w:rFonts w:ascii="Times New Roman" w:hAnsi="Times New Roman" w:cs="Times New Roman"/>
          <w:sz w:val="28"/>
          <w:szCs w:val="28"/>
        </w:rPr>
      </w:pPr>
    </w:p>
    <w:p w14:paraId="4842BD6E" w14:textId="77777777" w:rsidR="003C227B" w:rsidRDefault="003C227B" w:rsidP="001041F5">
      <w:pPr>
        <w:spacing w:after="0" w:line="240" w:lineRule="auto"/>
        <w:jc w:val="center"/>
        <w:rPr>
          <w:rFonts w:ascii="Times New Roman" w:hAnsi="Times New Roman" w:cs="Times New Roman"/>
          <w:sz w:val="28"/>
          <w:szCs w:val="28"/>
        </w:rPr>
      </w:pPr>
    </w:p>
    <w:p w14:paraId="436A0120" w14:textId="77777777" w:rsidR="001041F5" w:rsidRDefault="001041F5" w:rsidP="001041F5">
      <w:pPr>
        <w:spacing w:after="0" w:line="240" w:lineRule="auto"/>
        <w:jc w:val="center"/>
        <w:rPr>
          <w:rFonts w:ascii="Times New Roman" w:hAnsi="Times New Roman" w:cs="Times New Roman"/>
          <w:sz w:val="28"/>
          <w:szCs w:val="28"/>
        </w:rPr>
      </w:pPr>
    </w:p>
    <w:p w14:paraId="54BA0323" w14:textId="77777777" w:rsidR="001041F5" w:rsidRDefault="001041F5" w:rsidP="001041F5">
      <w:pPr>
        <w:spacing w:after="0" w:line="240" w:lineRule="auto"/>
        <w:jc w:val="center"/>
        <w:rPr>
          <w:rFonts w:ascii="Times New Roman" w:hAnsi="Times New Roman" w:cs="Times New Roman"/>
          <w:sz w:val="28"/>
          <w:szCs w:val="28"/>
        </w:rPr>
      </w:pPr>
    </w:p>
    <w:p w14:paraId="7F173FBC" w14:textId="77777777" w:rsidR="001041F5" w:rsidRDefault="001041F5" w:rsidP="001041F5">
      <w:pPr>
        <w:spacing w:after="0" w:line="240" w:lineRule="auto"/>
        <w:jc w:val="center"/>
        <w:rPr>
          <w:rFonts w:ascii="Times New Roman" w:hAnsi="Times New Roman" w:cs="Times New Roman"/>
          <w:sz w:val="28"/>
          <w:szCs w:val="28"/>
        </w:rPr>
      </w:pPr>
    </w:p>
    <w:p w14:paraId="39F51053" w14:textId="77777777" w:rsidR="001041F5" w:rsidRDefault="001041F5" w:rsidP="001041F5">
      <w:pPr>
        <w:spacing w:after="0" w:line="240" w:lineRule="auto"/>
        <w:jc w:val="center"/>
        <w:rPr>
          <w:rFonts w:ascii="Times New Roman" w:hAnsi="Times New Roman" w:cs="Times New Roman"/>
          <w:sz w:val="28"/>
          <w:szCs w:val="28"/>
        </w:rPr>
      </w:pPr>
    </w:p>
    <w:p w14:paraId="098011E7" w14:textId="77777777" w:rsidR="00FA11C7" w:rsidRDefault="00FA11C7" w:rsidP="001041F5">
      <w:pPr>
        <w:spacing w:after="0" w:line="240" w:lineRule="auto"/>
        <w:jc w:val="center"/>
        <w:rPr>
          <w:rFonts w:ascii="Times New Roman" w:hAnsi="Times New Roman" w:cs="Times New Roman"/>
          <w:sz w:val="28"/>
          <w:szCs w:val="28"/>
        </w:rPr>
      </w:pPr>
    </w:p>
    <w:p w14:paraId="113B84EA" w14:textId="77777777" w:rsidR="00FA11C7" w:rsidRDefault="00FA11C7" w:rsidP="001041F5">
      <w:pPr>
        <w:spacing w:after="0" w:line="240" w:lineRule="auto"/>
        <w:jc w:val="center"/>
        <w:rPr>
          <w:rFonts w:ascii="Times New Roman" w:hAnsi="Times New Roman" w:cs="Times New Roman"/>
          <w:sz w:val="28"/>
          <w:szCs w:val="28"/>
        </w:rPr>
      </w:pPr>
    </w:p>
    <w:p w14:paraId="3366CF1D" w14:textId="77777777" w:rsidR="001041F5" w:rsidRDefault="001041F5" w:rsidP="001041F5">
      <w:pPr>
        <w:spacing w:after="0" w:line="240" w:lineRule="auto"/>
        <w:jc w:val="center"/>
        <w:rPr>
          <w:rFonts w:ascii="Times New Roman" w:hAnsi="Times New Roman" w:cs="Times New Roman"/>
          <w:sz w:val="28"/>
          <w:szCs w:val="28"/>
        </w:rPr>
      </w:pPr>
    </w:p>
    <w:p w14:paraId="5779EF82" w14:textId="77777777" w:rsidR="003C227B" w:rsidRDefault="003C227B" w:rsidP="00E62DC4">
      <w:pPr>
        <w:spacing w:after="0" w:line="240" w:lineRule="auto"/>
        <w:rPr>
          <w:rFonts w:ascii="Times New Roman" w:hAnsi="Times New Roman" w:cs="Times New Roman"/>
          <w:sz w:val="28"/>
          <w:szCs w:val="28"/>
        </w:rPr>
      </w:pPr>
    </w:p>
    <w:p w14:paraId="2308114C" w14:textId="77777777" w:rsidR="00E00544" w:rsidRDefault="00E00544" w:rsidP="00E62DC4">
      <w:pPr>
        <w:spacing w:after="0" w:line="240" w:lineRule="auto"/>
        <w:rPr>
          <w:rFonts w:ascii="Times New Roman" w:hAnsi="Times New Roman" w:cs="Times New Roman"/>
          <w:sz w:val="28"/>
          <w:szCs w:val="28"/>
        </w:rPr>
      </w:pPr>
    </w:p>
    <w:p w14:paraId="7BE64090" w14:textId="77777777" w:rsidR="001041F5" w:rsidRDefault="00FA11C7" w:rsidP="001041F5">
      <w:pPr>
        <w:spacing w:after="0" w:line="240" w:lineRule="auto"/>
        <w:jc w:val="center"/>
        <w:rPr>
          <w:rFonts w:ascii="Times New Roman" w:hAnsi="Times New Roman" w:cs="Times New Roman"/>
          <w:sz w:val="28"/>
          <w:szCs w:val="28"/>
        </w:rPr>
      </w:pPr>
      <w:r>
        <w:rPr>
          <w:rFonts w:ascii="Times New Roman" w:hAnsi="Times New Roman" w:cs="Times New Roman"/>
          <w:noProof/>
          <w:sz w:val="28"/>
          <w:szCs w:val="28"/>
          <w:lang w:eastAsia="pt-BR"/>
        </w:rPr>
        <w:lastRenderedPageBreak/>
        <mc:AlternateContent>
          <mc:Choice Requires="wps">
            <w:drawing>
              <wp:anchor distT="0" distB="0" distL="114300" distR="114300" simplePos="0" relativeHeight="251667456" behindDoc="0" locked="0" layoutInCell="1" allowOverlap="1" wp14:anchorId="469BC399" wp14:editId="60AB96A0">
                <wp:simplePos x="0" y="0"/>
                <wp:positionH relativeFrom="column">
                  <wp:posOffset>5654040</wp:posOffset>
                </wp:positionH>
                <wp:positionV relativeFrom="paragraph">
                  <wp:posOffset>-661035</wp:posOffset>
                </wp:positionV>
                <wp:extent cx="209550" cy="257175"/>
                <wp:effectExtent l="0" t="0" r="19050" b="28575"/>
                <wp:wrapNone/>
                <wp:docPr id="10" name="Caixa de texto 10"/>
                <wp:cNvGraphicFramePr/>
                <a:graphic xmlns:a="http://schemas.openxmlformats.org/drawingml/2006/main">
                  <a:graphicData uri="http://schemas.microsoft.com/office/word/2010/wordprocessingShape">
                    <wps:wsp>
                      <wps:cNvSpPr txBox="1"/>
                      <wps:spPr>
                        <a:xfrm>
                          <a:off x="0" y="0"/>
                          <a:ext cx="209550" cy="25717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46AC576"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469BC399" id="Caixa de texto 10" o:spid="_x0000_s1039" type="#_x0000_t202" style="position:absolute;left:0;text-align:left;margin-left:445.2pt;margin-top:-52.05pt;width:16.5pt;height:20.2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sjwIAAMEFAAAOAAAAZHJzL2Uyb0RvYy54bWysVE1PGzEQvVfqf7B8L5sEAiVig9IgqkoI&#10;UEPF2fHaiVXb49pOdtNfz9i7GwLlAupld+x5M55583Fx2RhNtsIHBbakw6MBJcJyqJRdlfTXw/WX&#10;r5SEyGzFNFhR0p0I9HL6+dNF7SZiBGvQlfAEndgwqV1J1zG6SVEEvhaGhSNwwqJSgjcs4tGvisqz&#10;Gr0bXYwGg9OiBl85D1yEgLdXrZJOs38pBY93UgYRiS4pxhbz1+fvMn2L6QWbrDxza8W7MNgHojBM&#10;WXx07+qKRUY2Xv3jyijuIYCMRxxMAVIqLnIOmM1w8CqbxZo5kXNBcoLb0xT+n1t+u733RFVYO6TH&#10;MoM1mjPVMFIJEkUTgaACWapdmCB44RAem2/QoEV/H/AyJd9Ib9If0yKoR4e7PcfoinC8HA3Ox2PU&#10;cFSNxmfDs3HyUjwbOx/idwGGJKGkHkuYmWXbmxBbaA9JbwXQqrpWWudDahsx155sGRZ8ucohovMX&#10;KG1JXdLTYwzjQx7Qn7bJUuQG68JKBLVEZCnutEgYbX8KiQRnPt6IkXEubOzjzOiEkpjReww7/HNU&#10;7zFu80CL/DLYuDc2yoJvWXpJbfW7D1m2eKzhQd5JjM2yaTvruG+UJVQ77B8P7RwGx68VVvmGhXjP&#10;PA4eNgYuk3iHH6kBqwSdRMka/N+37hMe5wG1lNQ4yCUNfzbMC0r0D4uTcj48OUG3MR9OxmcjPPhD&#10;zfJQYzdmDtg6Q1xbjmcx4aPuRenBPOLOmaVXUcUsx7dLGntxHtv1gjuLi9ksg3DWHYs3duF4cp1o&#10;Tj380Dwy77pGT8N2C/3Is8mrfm+xydLCbBNBqjwMieiW1a4AuCfyOHU7LS2iw3NGPW/e6RMAAAD/&#10;/wMAUEsDBBQABgAIAAAAIQDKap3N3wAAAAwBAAAPAAAAZHJzL2Rvd25yZXYueG1sTI/BboMwDIbv&#10;k/YOkSft1ia0HQNGqNCknnpai7prSjJAJQ4igbK3n3fajv796ffnfL/Yns1m9J1DCdFaADNYO91h&#10;I6E6H1YJMB8UatU7NBK+jYd98fiQq0y7O36Y+RQaRiXoMyWhDWHIOPd1a6zyazcYpN2XG60KNI4N&#10;16O6U7nt+UaImFvVIV1o1WDeW1PfTpOVcDmeDxyPyVS9dGV5w8/XOa1GKZ+flvINWDBL+IPhV5/U&#10;oSCnq5tQe9ZLSFKxI1TCKhK7CBgh6WZL0ZWieBsDL3L+/4niBwAA//8DAFBLAQItABQABgAIAAAA&#10;IQC2gziS/gAAAOEBAAATAAAAAAAAAAAAAAAAAAAAAABbQ29udGVudF9UeXBlc10ueG1sUEsBAi0A&#10;FAAGAAgAAAAhADj9If/WAAAAlAEAAAsAAAAAAAAAAAAAAAAALwEAAF9yZWxzLy5yZWxzUEsBAi0A&#10;FAAGAAgAAAAhAH74YqyPAgAAwQUAAA4AAAAAAAAAAAAAAAAALgIAAGRycy9lMm9Eb2MueG1sUEsB&#10;Ai0AFAAGAAgAAAAhAMpqnc3fAAAADAEAAA8AAAAAAAAAAAAAAAAA6QQAAGRycy9kb3ducmV2Lnht&#10;bFBLBQYAAAAABAAEAPMAAAD1BQAAAAA=&#10;" fillcolor="white [3212]" strokecolor="white [3212]" strokeweight=".5pt">
                <v:textbox>
                  <w:txbxContent>
                    <w:p w14:paraId="246AC576" w14:textId="77777777" w:rsidR="00FB28AD" w:rsidRDefault="00FB28AD"/>
                  </w:txbxContent>
                </v:textbox>
              </v:shape>
            </w:pict>
          </mc:Fallback>
        </mc:AlternateContent>
      </w:r>
      <w:r w:rsidR="001041F5">
        <w:rPr>
          <w:rFonts w:ascii="Times New Roman" w:hAnsi="Times New Roman" w:cs="Times New Roman"/>
          <w:sz w:val="28"/>
          <w:szCs w:val="28"/>
        </w:rPr>
        <w:t>LISTA DE QUADROS</w:t>
      </w:r>
    </w:p>
    <w:p w14:paraId="4B47DB8F" w14:textId="77777777" w:rsidR="001041F5" w:rsidRDefault="001041F5" w:rsidP="001041F5">
      <w:pPr>
        <w:spacing w:after="0" w:line="240" w:lineRule="auto"/>
        <w:jc w:val="center"/>
        <w:rPr>
          <w:rFonts w:ascii="Times New Roman" w:hAnsi="Times New Roman" w:cs="Times New Roman"/>
          <w:sz w:val="28"/>
          <w:szCs w:val="28"/>
        </w:rPr>
      </w:pPr>
    </w:p>
    <w:p w14:paraId="1EBED18C" w14:textId="77777777" w:rsidR="001041F5" w:rsidRDefault="001041F5" w:rsidP="001041F5">
      <w:pPr>
        <w:spacing w:after="0" w:line="240" w:lineRule="auto"/>
        <w:jc w:val="center"/>
        <w:rPr>
          <w:rFonts w:ascii="Times New Roman" w:hAnsi="Times New Roman" w:cs="Times New Roman"/>
          <w:sz w:val="28"/>
          <w:szCs w:val="28"/>
        </w:rPr>
      </w:pPr>
    </w:p>
    <w:p w14:paraId="19799E1C" w14:textId="77777777" w:rsidR="001041F5" w:rsidRDefault="001041F5" w:rsidP="001041F5">
      <w:pPr>
        <w:spacing w:after="0" w:line="240" w:lineRule="auto"/>
        <w:jc w:val="center"/>
        <w:rPr>
          <w:rFonts w:ascii="Times New Roman" w:hAnsi="Times New Roman" w:cs="Times New Roman"/>
          <w:sz w:val="28"/>
          <w:szCs w:val="28"/>
        </w:rPr>
      </w:pPr>
    </w:p>
    <w:p w14:paraId="69B35F20" w14:textId="77777777" w:rsidR="001041F5" w:rsidRDefault="00847B15" w:rsidP="00847B15">
      <w:pPr>
        <w:spacing w:after="0" w:line="360" w:lineRule="auto"/>
        <w:jc w:val="both"/>
        <w:rPr>
          <w:rFonts w:ascii="Times New Roman" w:hAnsi="Times New Roman" w:cs="Times New Roman"/>
          <w:sz w:val="24"/>
          <w:szCs w:val="24"/>
        </w:rPr>
      </w:pPr>
      <w:r w:rsidRPr="00847B15">
        <w:rPr>
          <w:rFonts w:ascii="Times New Roman" w:hAnsi="Times New Roman" w:cs="Times New Roman"/>
          <w:sz w:val="24"/>
          <w:szCs w:val="24"/>
        </w:rPr>
        <w:t>Quadro 1 – Relação dos Projetos Pedagógicos analisados</w:t>
      </w:r>
    </w:p>
    <w:p w14:paraId="21554F5B" w14:textId="77777777" w:rsidR="00847B15" w:rsidRPr="00847B15" w:rsidRDefault="00847B15" w:rsidP="00847B15">
      <w:pPr>
        <w:spacing w:after="0" w:line="360" w:lineRule="auto"/>
        <w:jc w:val="both"/>
        <w:rPr>
          <w:rFonts w:ascii="Times New Roman" w:hAnsi="Times New Roman" w:cs="Times New Roman"/>
          <w:sz w:val="24"/>
          <w:szCs w:val="24"/>
        </w:rPr>
      </w:pPr>
      <w:r w:rsidRPr="00847B15">
        <w:rPr>
          <w:rFonts w:ascii="Times New Roman" w:hAnsi="Times New Roman" w:cs="Times New Roman"/>
          <w:sz w:val="24"/>
          <w:szCs w:val="24"/>
        </w:rPr>
        <w:t>Quadro 02 – Ementa da disciplina Gênero e Educação</w:t>
      </w:r>
    </w:p>
    <w:p w14:paraId="60D20BC8" w14:textId="77777777" w:rsidR="001041F5" w:rsidRDefault="001041F5" w:rsidP="00847B15">
      <w:pPr>
        <w:spacing w:after="0" w:line="360" w:lineRule="auto"/>
        <w:jc w:val="both"/>
        <w:rPr>
          <w:rFonts w:ascii="Times New Roman" w:hAnsi="Times New Roman" w:cs="Times New Roman"/>
          <w:sz w:val="28"/>
          <w:szCs w:val="28"/>
        </w:rPr>
      </w:pPr>
    </w:p>
    <w:p w14:paraId="751ADA8F" w14:textId="77777777" w:rsidR="001041F5" w:rsidRDefault="001041F5" w:rsidP="001041F5">
      <w:pPr>
        <w:spacing w:after="0" w:line="240" w:lineRule="auto"/>
        <w:jc w:val="center"/>
        <w:rPr>
          <w:rFonts w:ascii="Times New Roman" w:hAnsi="Times New Roman" w:cs="Times New Roman"/>
          <w:sz w:val="28"/>
          <w:szCs w:val="28"/>
        </w:rPr>
      </w:pPr>
    </w:p>
    <w:p w14:paraId="223F972A" w14:textId="77777777" w:rsidR="001041F5" w:rsidRDefault="001041F5" w:rsidP="001041F5">
      <w:pPr>
        <w:spacing w:after="0" w:line="240" w:lineRule="auto"/>
        <w:jc w:val="center"/>
        <w:rPr>
          <w:rFonts w:ascii="Times New Roman" w:hAnsi="Times New Roman" w:cs="Times New Roman"/>
          <w:sz w:val="28"/>
          <w:szCs w:val="28"/>
        </w:rPr>
      </w:pPr>
    </w:p>
    <w:p w14:paraId="7C96D96E" w14:textId="77777777" w:rsidR="001041F5" w:rsidRDefault="001041F5" w:rsidP="001041F5">
      <w:pPr>
        <w:spacing w:after="0" w:line="240" w:lineRule="auto"/>
        <w:jc w:val="center"/>
        <w:rPr>
          <w:rFonts w:ascii="Times New Roman" w:hAnsi="Times New Roman" w:cs="Times New Roman"/>
          <w:sz w:val="28"/>
          <w:szCs w:val="28"/>
        </w:rPr>
      </w:pPr>
    </w:p>
    <w:p w14:paraId="4220537C" w14:textId="77777777" w:rsidR="001041F5" w:rsidRDefault="001041F5" w:rsidP="001041F5">
      <w:pPr>
        <w:spacing w:after="0" w:line="240" w:lineRule="auto"/>
        <w:jc w:val="center"/>
        <w:rPr>
          <w:rFonts w:ascii="Times New Roman" w:hAnsi="Times New Roman" w:cs="Times New Roman"/>
          <w:sz w:val="28"/>
          <w:szCs w:val="28"/>
        </w:rPr>
      </w:pPr>
    </w:p>
    <w:p w14:paraId="6D2FA611" w14:textId="77777777" w:rsidR="001041F5" w:rsidRDefault="001041F5" w:rsidP="001041F5">
      <w:pPr>
        <w:spacing w:after="0" w:line="240" w:lineRule="auto"/>
        <w:jc w:val="center"/>
        <w:rPr>
          <w:rFonts w:ascii="Times New Roman" w:hAnsi="Times New Roman" w:cs="Times New Roman"/>
          <w:sz w:val="28"/>
          <w:szCs w:val="28"/>
        </w:rPr>
      </w:pPr>
    </w:p>
    <w:p w14:paraId="5802DB33" w14:textId="77777777" w:rsidR="001041F5" w:rsidRDefault="001041F5" w:rsidP="001041F5">
      <w:pPr>
        <w:spacing w:after="0" w:line="240" w:lineRule="auto"/>
        <w:jc w:val="center"/>
        <w:rPr>
          <w:rFonts w:ascii="Times New Roman" w:hAnsi="Times New Roman" w:cs="Times New Roman"/>
          <w:sz w:val="28"/>
          <w:szCs w:val="28"/>
        </w:rPr>
      </w:pPr>
    </w:p>
    <w:p w14:paraId="00A02BA4" w14:textId="77777777" w:rsidR="001041F5" w:rsidRDefault="001041F5" w:rsidP="001041F5">
      <w:pPr>
        <w:spacing w:after="0" w:line="240" w:lineRule="auto"/>
        <w:jc w:val="center"/>
        <w:rPr>
          <w:rFonts w:ascii="Times New Roman" w:hAnsi="Times New Roman" w:cs="Times New Roman"/>
          <w:sz w:val="28"/>
          <w:szCs w:val="28"/>
        </w:rPr>
      </w:pPr>
    </w:p>
    <w:p w14:paraId="1BB6EC93" w14:textId="77777777" w:rsidR="001041F5" w:rsidRDefault="001041F5" w:rsidP="001041F5">
      <w:pPr>
        <w:spacing w:after="0" w:line="240" w:lineRule="auto"/>
        <w:jc w:val="center"/>
        <w:rPr>
          <w:rFonts w:ascii="Times New Roman" w:hAnsi="Times New Roman" w:cs="Times New Roman"/>
          <w:sz w:val="28"/>
          <w:szCs w:val="28"/>
        </w:rPr>
      </w:pPr>
    </w:p>
    <w:p w14:paraId="539E8D82" w14:textId="77777777" w:rsidR="001041F5" w:rsidRDefault="001041F5" w:rsidP="001041F5">
      <w:pPr>
        <w:spacing w:after="0" w:line="240" w:lineRule="auto"/>
        <w:jc w:val="center"/>
        <w:rPr>
          <w:rFonts w:ascii="Times New Roman" w:hAnsi="Times New Roman" w:cs="Times New Roman"/>
          <w:sz w:val="28"/>
          <w:szCs w:val="28"/>
        </w:rPr>
      </w:pPr>
    </w:p>
    <w:p w14:paraId="04A78BDC" w14:textId="77777777" w:rsidR="001041F5" w:rsidRDefault="001041F5" w:rsidP="001041F5">
      <w:pPr>
        <w:spacing w:after="0" w:line="240" w:lineRule="auto"/>
        <w:jc w:val="center"/>
        <w:rPr>
          <w:rFonts w:ascii="Times New Roman" w:hAnsi="Times New Roman" w:cs="Times New Roman"/>
          <w:sz w:val="28"/>
          <w:szCs w:val="28"/>
        </w:rPr>
      </w:pPr>
    </w:p>
    <w:p w14:paraId="2AAD27A0" w14:textId="77777777" w:rsidR="001041F5" w:rsidRDefault="001041F5" w:rsidP="001041F5">
      <w:pPr>
        <w:spacing w:after="0" w:line="240" w:lineRule="auto"/>
        <w:jc w:val="center"/>
        <w:rPr>
          <w:rFonts w:ascii="Times New Roman" w:hAnsi="Times New Roman" w:cs="Times New Roman"/>
          <w:sz w:val="28"/>
          <w:szCs w:val="28"/>
        </w:rPr>
      </w:pPr>
    </w:p>
    <w:p w14:paraId="4FD60183" w14:textId="77777777" w:rsidR="001041F5" w:rsidRDefault="001041F5" w:rsidP="001041F5">
      <w:pPr>
        <w:spacing w:after="0" w:line="240" w:lineRule="auto"/>
        <w:jc w:val="center"/>
        <w:rPr>
          <w:rFonts w:ascii="Times New Roman" w:hAnsi="Times New Roman" w:cs="Times New Roman"/>
          <w:sz w:val="28"/>
          <w:szCs w:val="28"/>
        </w:rPr>
      </w:pPr>
    </w:p>
    <w:p w14:paraId="6004D701" w14:textId="77777777" w:rsidR="001041F5" w:rsidRDefault="001041F5" w:rsidP="001041F5">
      <w:pPr>
        <w:spacing w:after="0" w:line="240" w:lineRule="auto"/>
        <w:jc w:val="center"/>
        <w:rPr>
          <w:rFonts w:ascii="Times New Roman" w:hAnsi="Times New Roman" w:cs="Times New Roman"/>
          <w:sz w:val="28"/>
          <w:szCs w:val="28"/>
        </w:rPr>
      </w:pPr>
    </w:p>
    <w:p w14:paraId="34B92817" w14:textId="77777777" w:rsidR="001041F5" w:rsidRDefault="001041F5" w:rsidP="001041F5">
      <w:pPr>
        <w:spacing w:after="0" w:line="240" w:lineRule="auto"/>
        <w:jc w:val="center"/>
        <w:rPr>
          <w:rFonts w:ascii="Times New Roman" w:hAnsi="Times New Roman" w:cs="Times New Roman"/>
          <w:sz w:val="28"/>
          <w:szCs w:val="28"/>
        </w:rPr>
      </w:pPr>
    </w:p>
    <w:p w14:paraId="3E43D552" w14:textId="77777777" w:rsidR="001041F5" w:rsidRDefault="001041F5" w:rsidP="001041F5">
      <w:pPr>
        <w:spacing w:after="0" w:line="240" w:lineRule="auto"/>
        <w:jc w:val="center"/>
        <w:rPr>
          <w:rFonts w:ascii="Times New Roman" w:hAnsi="Times New Roman" w:cs="Times New Roman"/>
          <w:sz w:val="28"/>
          <w:szCs w:val="28"/>
        </w:rPr>
      </w:pPr>
    </w:p>
    <w:p w14:paraId="4B5B71E5" w14:textId="77777777" w:rsidR="001041F5" w:rsidRDefault="001041F5" w:rsidP="001041F5">
      <w:pPr>
        <w:spacing w:after="0" w:line="240" w:lineRule="auto"/>
        <w:jc w:val="center"/>
        <w:rPr>
          <w:rFonts w:ascii="Times New Roman" w:hAnsi="Times New Roman" w:cs="Times New Roman"/>
          <w:sz w:val="28"/>
          <w:szCs w:val="28"/>
        </w:rPr>
      </w:pPr>
    </w:p>
    <w:p w14:paraId="0E2D467F" w14:textId="77777777" w:rsidR="001041F5" w:rsidRDefault="001041F5" w:rsidP="001041F5">
      <w:pPr>
        <w:spacing w:after="0" w:line="240" w:lineRule="auto"/>
        <w:jc w:val="center"/>
        <w:rPr>
          <w:rFonts w:ascii="Times New Roman" w:hAnsi="Times New Roman" w:cs="Times New Roman"/>
          <w:sz w:val="28"/>
          <w:szCs w:val="28"/>
        </w:rPr>
      </w:pPr>
    </w:p>
    <w:p w14:paraId="79F6239D" w14:textId="77777777" w:rsidR="001041F5" w:rsidRDefault="001041F5" w:rsidP="001041F5">
      <w:pPr>
        <w:spacing w:after="0" w:line="240" w:lineRule="auto"/>
        <w:jc w:val="center"/>
        <w:rPr>
          <w:rFonts w:ascii="Times New Roman" w:hAnsi="Times New Roman" w:cs="Times New Roman"/>
          <w:sz w:val="28"/>
          <w:szCs w:val="28"/>
        </w:rPr>
      </w:pPr>
    </w:p>
    <w:p w14:paraId="72C1480D" w14:textId="77777777" w:rsidR="001041F5" w:rsidRDefault="001041F5" w:rsidP="001041F5">
      <w:pPr>
        <w:spacing w:after="0" w:line="240" w:lineRule="auto"/>
        <w:jc w:val="center"/>
        <w:rPr>
          <w:rFonts w:ascii="Times New Roman" w:hAnsi="Times New Roman" w:cs="Times New Roman"/>
          <w:sz w:val="28"/>
          <w:szCs w:val="28"/>
        </w:rPr>
      </w:pPr>
    </w:p>
    <w:p w14:paraId="7BF60B09" w14:textId="77777777" w:rsidR="001041F5" w:rsidRDefault="001041F5" w:rsidP="001041F5">
      <w:pPr>
        <w:spacing w:after="0" w:line="240" w:lineRule="auto"/>
        <w:jc w:val="center"/>
        <w:rPr>
          <w:rFonts w:ascii="Times New Roman" w:hAnsi="Times New Roman" w:cs="Times New Roman"/>
          <w:sz w:val="28"/>
          <w:szCs w:val="28"/>
        </w:rPr>
      </w:pPr>
    </w:p>
    <w:p w14:paraId="29126343" w14:textId="77777777" w:rsidR="001041F5" w:rsidRDefault="001041F5" w:rsidP="001041F5">
      <w:pPr>
        <w:spacing w:after="0" w:line="240" w:lineRule="auto"/>
        <w:jc w:val="center"/>
        <w:rPr>
          <w:rFonts w:ascii="Times New Roman" w:hAnsi="Times New Roman" w:cs="Times New Roman"/>
          <w:sz w:val="28"/>
          <w:szCs w:val="28"/>
        </w:rPr>
      </w:pPr>
    </w:p>
    <w:p w14:paraId="4176D915" w14:textId="77777777" w:rsidR="001041F5" w:rsidRDefault="001041F5" w:rsidP="001041F5">
      <w:pPr>
        <w:spacing w:after="0" w:line="240" w:lineRule="auto"/>
        <w:jc w:val="center"/>
        <w:rPr>
          <w:rFonts w:ascii="Times New Roman" w:hAnsi="Times New Roman" w:cs="Times New Roman"/>
          <w:sz w:val="28"/>
          <w:szCs w:val="28"/>
        </w:rPr>
      </w:pPr>
    </w:p>
    <w:p w14:paraId="0772C902" w14:textId="77777777" w:rsidR="001041F5" w:rsidRDefault="001041F5" w:rsidP="001041F5">
      <w:pPr>
        <w:spacing w:after="0" w:line="240" w:lineRule="auto"/>
        <w:jc w:val="center"/>
        <w:rPr>
          <w:rFonts w:ascii="Times New Roman" w:hAnsi="Times New Roman" w:cs="Times New Roman"/>
          <w:sz w:val="28"/>
          <w:szCs w:val="28"/>
        </w:rPr>
      </w:pPr>
    </w:p>
    <w:p w14:paraId="5996050D" w14:textId="77777777" w:rsidR="001041F5" w:rsidRDefault="001041F5" w:rsidP="001041F5">
      <w:pPr>
        <w:spacing w:after="0" w:line="240" w:lineRule="auto"/>
        <w:jc w:val="center"/>
        <w:rPr>
          <w:rFonts w:ascii="Times New Roman" w:hAnsi="Times New Roman" w:cs="Times New Roman"/>
          <w:sz w:val="28"/>
          <w:szCs w:val="28"/>
        </w:rPr>
      </w:pPr>
    </w:p>
    <w:p w14:paraId="6B4CADD2" w14:textId="77777777" w:rsidR="001041F5" w:rsidRDefault="001041F5" w:rsidP="001041F5">
      <w:pPr>
        <w:spacing w:after="0" w:line="240" w:lineRule="auto"/>
        <w:jc w:val="center"/>
        <w:rPr>
          <w:rFonts w:ascii="Times New Roman" w:hAnsi="Times New Roman" w:cs="Times New Roman"/>
          <w:sz w:val="28"/>
          <w:szCs w:val="28"/>
        </w:rPr>
      </w:pPr>
    </w:p>
    <w:p w14:paraId="77B532EB" w14:textId="77777777" w:rsidR="001041F5" w:rsidRDefault="001041F5" w:rsidP="001041F5">
      <w:pPr>
        <w:spacing w:after="0" w:line="240" w:lineRule="auto"/>
        <w:jc w:val="center"/>
        <w:rPr>
          <w:rFonts w:ascii="Times New Roman" w:hAnsi="Times New Roman" w:cs="Times New Roman"/>
          <w:sz w:val="28"/>
          <w:szCs w:val="28"/>
        </w:rPr>
      </w:pPr>
    </w:p>
    <w:p w14:paraId="7D6F5548" w14:textId="77777777" w:rsidR="001041F5" w:rsidRDefault="001041F5" w:rsidP="001041F5">
      <w:pPr>
        <w:spacing w:after="0" w:line="240" w:lineRule="auto"/>
        <w:jc w:val="center"/>
        <w:rPr>
          <w:rFonts w:ascii="Times New Roman" w:hAnsi="Times New Roman" w:cs="Times New Roman"/>
          <w:sz w:val="28"/>
          <w:szCs w:val="28"/>
        </w:rPr>
      </w:pPr>
    </w:p>
    <w:p w14:paraId="3327AB5C" w14:textId="77777777" w:rsidR="001041F5" w:rsidRDefault="001041F5" w:rsidP="001041F5">
      <w:pPr>
        <w:spacing w:after="0" w:line="240" w:lineRule="auto"/>
        <w:jc w:val="center"/>
        <w:rPr>
          <w:rFonts w:ascii="Times New Roman" w:hAnsi="Times New Roman" w:cs="Times New Roman"/>
          <w:sz w:val="28"/>
          <w:szCs w:val="28"/>
        </w:rPr>
      </w:pPr>
    </w:p>
    <w:p w14:paraId="13E5BA2C" w14:textId="77777777" w:rsidR="001041F5" w:rsidRDefault="001041F5" w:rsidP="001041F5">
      <w:pPr>
        <w:spacing w:after="0" w:line="240" w:lineRule="auto"/>
        <w:jc w:val="center"/>
        <w:rPr>
          <w:rFonts w:ascii="Times New Roman" w:hAnsi="Times New Roman" w:cs="Times New Roman"/>
          <w:sz w:val="28"/>
          <w:szCs w:val="28"/>
        </w:rPr>
      </w:pPr>
    </w:p>
    <w:p w14:paraId="6F23E3FA" w14:textId="77777777" w:rsidR="001041F5" w:rsidRDefault="001041F5" w:rsidP="001041F5">
      <w:pPr>
        <w:spacing w:after="0" w:line="240" w:lineRule="auto"/>
        <w:jc w:val="center"/>
        <w:rPr>
          <w:rFonts w:ascii="Times New Roman" w:hAnsi="Times New Roman" w:cs="Times New Roman"/>
          <w:sz w:val="28"/>
          <w:szCs w:val="28"/>
        </w:rPr>
      </w:pPr>
    </w:p>
    <w:p w14:paraId="4EEDDE49" w14:textId="77777777" w:rsidR="001041F5" w:rsidRDefault="001041F5" w:rsidP="00A77620">
      <w:pPr>
        <w:spacing w:after="0" w:line="240" w:lineRule="auto"/>
        <w:rPr>
          <w:rFonts w:ascii="Times New Roman" w:hAnsi="Times New Roman" w:cs="Times New Roman"/>
          <w:sz w:val="28"/>
          <w:szCs w:val="28"/>
        </w:rPr>
      </w:pPr>
    </w:p>
    <w:p w14:paraId="16758916" w14:textId="77777777" w:rsidR="00144E2E" w:rsidRDefault="00144E2E" w:rsidP="00A77620">
      <w:pPr>
        <w:spacing w:after="0" w:line="240" w:lineRule="auto"/>
        <w:rPr>
          <w:rFonts w:ascii="Times New Roman" w:hAnsi="Times New Roman" w:cs="Times New Roman"/>
          <w:sz w:val="28"/>
          <w:szCs w:val="28"/>
        </w:rPr>
      </w:pPr>
    </w:p>
    <w:p w14:paraId="3618E06B" w14:textId="77777777" w:rsidR="00144E2E" w:rsidRDefault="00144E2E" w:rsidP="00A77620">
      <w:pPr>
        <w:spacing w:after="0" w:line="240" w:lineRule="auto"/>
        <w:rPr>
          <w:rFonts w:ascii="Times New Roman" w:hAnsi="Times New Roman" w:cs="Times New Roman"/>
          <w:sz w:val="28"/>
          <w:szCs w:val="28"/>
        </w:rPr>
      </w:pPr>
    </w:p>
    <w:p w14:paraId="408029BA" w14:textId="77777777" w:rsidR="00FC50AA" w:rsidRDefault="00FC50AA" w:rsidP="001041F5">
      <w:pPr>
        <w:spacing w:after="0" w:line="240" w:lineRule="auto"/>
        <w:jc w:val="center"/>
        <w:rPr>
          <w:rFonts w:ascii="Times New Roman" w:hAnsi="Times New Roman" w:cs="Times New Roman"/>
          <w:sz w:val="28"/>
          <w:szCs w:val="28"/>
        </w:rPr>
      </w:pPr>
    </w:p>
    <w:p w14:paraId="0FCDAB86" w14:textId="77777777" w:rsidR="00FC50AA" w:rsidRDefault="00FC50AA" w:rsidP="001041F5">
      <w:pPr>
        <w:spacing w:after="0" w:line="240" w:lineRule="auto"/>
        <w:jc w:val="center"/>
        <w:rPr>
          <w:rFonts w:ascii="Times New Roman" w:hAnsi="Times New Roman" w:cs="Times New Roman"/>
          <w:sz w:val="28"/>
          <w:szCs w:val="28"/>
        </w:rPr>
      </w:pPr>
    </w:p>
    <w:p w14:paraId="1B3FADBA" w14:textId="77777777" w:rsidR="001041F5" w:rsidRDefault="00FA11C7" w:rsidP="001041F5">
      <w:pPr>
        <w:spacing w:after="0" w:line="240" w:lineRule="auto"/>
        <w:jc w:val="center"/>
        <w:rPr>
          <w:rFonts w:ascii="Times New Roman" w:hAnsi="Times New Roman" w:cs="Times New Roman"/>
          <w:sz w:val="28"/>
          <w:szCs w:val="28"/>
        </w:rPr>
      </w:pPr>
      <w:r>
        <w:rPr>
          <w:rFonts w:ascii="Times New Roman" w:hAnsi="Times New Roman" w:cs="Times New Roman"/>
          <w:noProof/>
          <w:sz w:val="28"/>
          <w:szCs w:val="28"/>
          <w:lang w:eastAsia="pt-BR"/>
        </w:rPr>
        <w:lastRenderedPageBreak/>
        <mc:AlternateContent>
          <mc:Choice Requires="wps">
            <w:drawing>
              <wp:anchor distT="0" distB="0" distL="114300" distR="114300" simplePos="0" relativeHeight="251668480" behindDoc="0" locked="0" layoutInCell="1" allowOverlap="1" wp14:anchorId="31BE745B" wp14:editId="7282A70A">
                <wp:simplePos x="0" y="0"/>
                <wp:positionH relativeFrom="column">
                  <wp:posOffset>5587365</wp:posOffset>
                </wp:positionH>
                <wp:positionV relativeFrom="paragraph">
                  <wp:posOffset>-699135</wp:posOffset>
                </wp:positionV>
                <wp:extent cx="238125" cy="276225"/>
                <wp:effectExtent l="0" t="0" r="28575" b="28575"/>
                <wp:wrapNone/>
                <wp:docPr id="11" name="Caixa de texto 11"/>
                <wp:cNvGraphicFramePr/>
                <a:graphic xmlns:a="http://schemas.openxmlformats.org/drawingml/2006/main">
                  <a:graphicData uri="http://schemas.microsoft.com/office/word/2010/wordprocessingShape">
                    <wps:wsp>
                      <wps:cNvSpPr txBox="1"/>
                      <wps:spPr>
                        <a:xfrm>
                          <a:off x="0" y="0"/>
                          <a:ext cx="238125" cy="27622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5E5CC3FC"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31BE745B" id="Caixa de texto 11" o:spid="_x0000_s1040" type="#_x0000_t202" style="position:absolute;left:0;text-align:left;margin-left:439.95pt;margin-top:-55.05pt;width:18.75pt;height:21.7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7/klQIAAMEFAAAOAAAAZHJzL2Uyb0RvYy54bWysVN9P2zAQfp+0/8Hy+0gbCmMVKeqKmCYh&#10;QIOJZ9exW2u2z7PdJt1fv7OTlMKQJqa9JGffd+e7736cX7RGk63wQYGt6PhoRImwHGplVxX9/nD1&#10;4YySEJmtmQYrKroTgV7M3r87b9xUlLAGXQtP0IkN08ZVdB2jmxZF4GthWDgCJywqJXjDIh79qqg9&#10;a9C70UU5Gp0WDfjaeeAiBLy97JR0lv1LKXi8lTKISHRFMbaYvz5/l+lbzM7ZdOWZWyveh8H+IQrD&#10;lMVH964uWWRk49UfroziHgLIeMTBFCCl4iLngNmMRy+yuV8zJ3IuSE5we5rC/3PLb7Z3nqgaazem&#10;xDKDNVow1TJSCxJFG4GgAllqXJgi+N4hPLafoUWL4T7gZUq+ld6kP6ZFUI987/YcoyvC8bI8PhuX&#10;J5RwVJUfT0uU0XvxZOx8iF8EGJKEinosYWaWba9D7KADJL0VQKv6SmmdD6ltxEJ7smVY8OUqh4jO&#10;n6G0JU1FT49PRtnxM11uvL94QH/apudEbrA+rERQR0SW4k6LhNH2m5BIcObjlRgZ58LGIc6MTiiJ&#10;Gb3FsMc/RfUW4y4PtMgvg417Y6Ms+I6l59TWP4aQZYfHGh7kncTYLtuusyZDoyyh3mH/eOjmMDh+&#10;pbDK1yzEO+Zx8LBlcJnEW/xIDVgl6CVK1uB/vXaf8DgPqKWkwUGuaPi5YV5Qor9anJRP48kkTX4+&#10;TE4+lnjwh5rlocZuzAKwdXAYMLosJnzUgyg9mEfcOfP0KqqY5fh2ReMgLmK3XnBncTGfZxDOumPx&#10;2t47nlwnmlMPP7SPzLu+0dOw3cAw8mz6ot87bLK0MN9EkCoPQyK6Y7UvAO6JPE79TkuL6PCcUU+b&#10;d/YbAAD//wMAUEsDBBQABgAIAAAAIQBvc7014AAAAAwBAAAPAAAAZHJzL2Rvd25yZXYueG1sTI/L&#10;TsMwEEX3SPyDNUjsWicI8iJOFSF11RVtBFs3HpKo8TiynTT9+5oVLGfm6M655W7VI1vQusGQgHgb&#10;AUNqjRqoE9Cc9psMmPOSlBwNoYAbOthVjw+lLJS50icuR9+xEEKukAJ676eCc9f2qKXbmgkp3H6M&#10;1dKH0XZcWXkN4XrkL1GUcC0HCh96OeFHj+3lOGsBX4fTntMhm5u3oa4v9J0ueWOFeH5a63dgHlf/&#10;B8OvflCHKjidzUzKsVFAluZ5QAVs4jiKgQUkj9NXYOewSpIEeFXy/yWqOwAAAP//AwBQSwECLQAU&#10;AAYACAAAACEAtoM4kv4AAADhAQAAEwAAAAAAAAAAAAAAAAAAAAAAW0NvbnRlbnRfVHlwZXNdLnht&#10;bFBLAQItABQABgAIAAAAIQA4/SH/1gAAAJQBAAALAAAAAAAAAAAAAAAAAC8BAABfcmVscy8ucmVs&#10;c1BLAQItABQABgAIAAAAIQCMK7/klQIAAMEFAAAOAAAAAAAAAAAAAAAAAC4CAABkcnMvZTJvRG9j&#10;LnhtbFBLAQItABQABgAIAAAAIQBvc7014AAAAAwBAAAPAAAAAAAAAAAAAAAAAO8EAABkcnMvZG93&#10;bnJldi54bWxQSwUGAAAAAAQABADzAAAA/AUAAAAA&#10;" fillcolor="white [3212]" strokecolor="white [3212]" strokeweight=".5pt">
                <v:textbox>
                  <w:txbxContent>
                    <w:p w14:paraId="5E5CC3FC" w14:textId="77777777" w:rsidR="00FB28AD" w:rsidRDefault="00FB28AD"/>
                  </w:txbxContent>
                </v:textbox>
              </v:shape>
            </w:pict>
          </mc:Fallback>
        </mc:AlternateContent>
      </w:r>
      <w:r w:rsidR="001041F5">
        <w:rPr>
          <w:rFonts w:ascii="Times New Roman" w:hAnsi="Times New Roman" w:cs="Times New Roman"/>
          <w:sz w:val="28"/>
          <w:szCs w:val="28"/>
        </w:rPr>
        <w:t>LISTA DE ABREVIATURAS E SIGLAS</w:t>
      </w:r>
    </w:p>
    <w:p w14:paraId="74F8890A" w14:textId="77777777" w:rsidR="00A77620" w:rsidRDefault="00A77620" w:rsidP="001041F5">
      <w:pPr>
        <w:spacing w:after="0" w:line="240" w:lineRule="auto"/>
        <w:jc w:val="center"/>
        <w:rPr>
          <w:rFonts w:ascii="Times New Roman" w:hAnsi="Times New Roman" w:cs="Times New Roman"/>
          <w:sz w:val="28"/>
          <w:szCs w:val="28"/>
        </w:rPr>
      </w:pPr>
    </w:p>
    <w:p w14:paraId="7DAE47FB" w14:textId="77777777" w:rsidR="001041F5" w:rsidRDefault="001041F5" w:rsidP="001041F5">
      <w:pPr>
        <w:spacing w:after="0" w:line="240" w:lineRule="auto"/>
        <w:jc w:val="center"/>
        <w:rPr>
          <w:rFonts w:ascii="Times New Roman" w:hAnsi="Times New Roman" w:cs="Times New Roman"/>
          <w:sz w:val="28"/>
          <w:szCs w:val="28"/>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1"/>
        <w:gridCol w:w="7336"/>
      </w:tblGrid>
      <w:tr w:rsidR="008B2947" w:rsidRPr="008B2947" w14:paraId="2D8C360F" w14:textId="77777777" w:rsidTr="001D4EF9">
        <w:tc>
          <w:tcPr>
            <w:tcW w:w="1951" w:type="dxa"/>
          </w:tcPr>
          <w:p w14:paraId="220C520F"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 xml:space="preserve">ABGLT </w:t>
            </w:r>
          </w:p>
        </w:tc>
        <w:tc>
          <w:tcPr>
            <w:tcW w:w="7336" w:type="dxa"/>
          </w:tcPr>
          <w:p w14:paraId="4DB4D640" w14:textId="77777777" w:rsidR="008B2947" w:rsidRPr="008B2947" w:rsidRDefault="00BF323F" w:rsidP="002233AB">
            <w:pPr>
              <w:rPr>
                <w:rFonts w:ascii="Times New Roman" w:hAnsi="Times New Roman" w:cs="Times New Roman"/>
                <w:sz w:val="24"/>
                <w:szCs w:val="24"/>
              </w:rPr>
            </w:pPr>
            <w:r w:rsidRPr="00BF323F">
              <w:rPr>
                <w:rFonts w:ascii="Times New Roman" w:hAnsi="Times New Roman" w:cs="Times New Roman"/>
                <w:sz w:val="24"/>
                <w:szCs w:val="24"/>
              </w:rPr>
              <w:t>Associação Brasileira de Gays, Lésbicas, Bissexuais, Travestis, Transexuais e Intersexos</w:t>
            </w:r>
          </w:p>
        </w:tc>
      </w:tr>
      <w:tr w:rsidR="008B2947" w:rsidRPr="008B2947" w14:paraId="5562420E" w14:textId="77777777" w:rsidTr="001D4EF9">
        <w:tc>
          <w:tcPr>
            <w:tcW w:w="1951" w:type="dxa"/>
          </w:tcPr>
          <w:p w14:paraId="7702AAFF" w14:textId="200CC8F5" w:rsidR="008B2947" w:rsidRPr="008B2947" w:rsidRDefault="009449C2" w:rsidP="002233AB">
            <w:pPr>
              <w:rPr>
                <w:rFonts w:ascii="Times New Roman" w:hAnsi="Times New Roman" w:cs="Times New Roman"/>
                <w:sz w:val="24"/>
                <w:szCs w:val="24"/>
              </w:rPr>
            </w:pPr>
            <w:r w:rsidRPr="008B2947">
              <w:rPr>
                <w:rFonts w:ascii="Times New Roman" w:hAnsi="Times New Roman" w:cs="Times New Roman"/>
                <w:sz w:val="24"/>
                <w:szCs w:val="24"/>
              </w:rPr>
              <w:t>Anfope</w:t>
            </w:r>
          </w:p>
        </w:tc>
        <w:tc>
          <w:tcPr>
            <w:tcW w:w="7336" w:type="dxa"/>
          </w:tcPr>
          <w:p w14:paraId="3C66F8C4" w14:textId="77777777" w:rsidR="008B2947" w:rsidRPr="008B2947" w:rsidRDefault="006265F3" w:rsidP="002233AB">
            <w:pPr>
              <w:rPr>
                <w:rFonts w:ascii="Times New Roman" w:hAnsi="Times New Roman" w:cs="Times New Roman"/>
                <w:sz w:val="24"/>
                <w:szCs w:val="24"/>
              </w:rPr>
            </w:pPr>
            <w:r w:rsidRPr="006265F3">
              <w:rPr>
                <w:rFonts w:ascii="Times New Roman" w:hAnsi="Times New Roman" w:cs="Times New Roman"/>
                <w:sz w:val="24"/>
                <w:szCs w:val="24"/>
              </w:rPr>
              <w:t>Associação Nacional pela Formação dos Profissionais da Educação</w:t>
            </w:r>
          </w:p>
        </w:tc>
      </w:tr>
      <w:tr w:rsidR="008B2947" w:rsidRPr="008B2947" w14:paraId="0CDBC044" w14:textId="77777777" w:rsidTr="001D4EF9">
        <w:tc>
          <w:tcPr>
            <w:tcW w:w="1951" w:type="dxa"/>
          </w:tcPr>
          <w:p w14:paraId="358CFE89" w14:textId="230FAF67" w:rsidR="008B2947" w:rsidRPr="008B2947" w:rsidRDefault="009449C2" w:rsidP="002233AB">
            <w:pPr>
              <w:rPr>
                <w:rFonts w:ascii="Times New Roman" w:hAnsi="Times New Roman" w:cs="Times New Roman"/>
                <w:sz w:val="24"/>
                <w:szCs w:val="24"/>
              </w:rPr>
            </w:pPr>
            <w:r w:rsidRPr="008B2947">
              <w:rPr>
                <w:rFonts w:ascii="Times New Roman" w:hAnsi="Times New Roman" w:cs="Times New Roman"/>
                <w:sz w:val="24"/>
                <w:szCs w:val="24"/>
              </w:rPr>
              <w:t>Anpae</w:t>
            </w:r>
          </w:p>
        </w:tc>
        <w:tc>
          <w:tcPr>
            <w:tcW w:w="7336" w:type="dxa"/>
          </w:tcPr>
          <w:p w14:paraId="7D0D9360" w14:textId="77777777" w:rsidR="008B2947" w:rsidRPr="008B2947" w:rsidRDefault="00BF323F" w:rsidP="002233AB">
            <w:pPr>
              <w:rPr>
                <w:rFonts w:ascii="Times New Roman" w:hAnsi="Times New Roman" w:cs="Times New Roman"/>
                <w:sz w:val="24"/>
                <w:szCs w:val="24"/>
              </w:rPr>
            </w:pPr>
            <w:r w:rsidRPr="00BF323F">
              <w:rPr>
                <w:rFonts w:ascii="Times New Roman" w:hAnsi="Times New Roman" w:cs="Times New Roman"/>
                <w:sz w:val="24"/>
                <w:szCs w:val="24"/>
              </w:rPr>
              <w:t>Associação Nacional de Política e Administração da Educação</w:t>
            </w:r>
          </w:p>
        </w:tc>
      </w:tr>
      <w:tr w:rsidR="008B2947" w:rsidRPr="008B2947" w14:paraId="1AC6C36E" w14:textId="77777777" w:rsidTr="001D4EF9">
        <w:tc>
          <w:tcPr>
            <w:tcW w:w="1951" w:type="dxa"/>
          </w:tcPr>
          <w:p w14:paraId="656BA3E1" w14:textId="4EFC7818" w:rsidR="008B2947" w:rsidRPr="008B2947" w:rsidRDefault="009449C2" w:rsidP="002233AB">
            <w:pPr>
              <w:rPr>
                <w:rFonts w:ascii="Times New Roman" w:hAnsi="Times New Roman" w:cs="Times New Roman"/>
                <w:sz w:val="24"/>
                <w:szCs w:val="24"/>
              </w:rPr>
            </w:pPr>
            <w:r>
              <w:rPr>
                <w:rFonts w:ascii="Times New Roman" w:hAnsi="Times New Roman" w:cs="Times New Roman"/>
                <w:sz w:val="24"/>
                <w:szCs w:val="24"/>
              </w:rPr>
              <w:t>Anped</w:t>
            </w:r>
          </w:p>
        </w:tc>
        <w:tc>
          <w:tcPr>
            <w:tcW w:w="7336" w:type="dxa"/>
          </w:tcPr>
          <w:p w14:paraId="6D7ACAE6" w14:textId="77777777" w:rsidR="008B2947" w:rsidRPr="008B2947" w:rsidRDefault="006265F3" w:rsidP="002233AB">
            <w:pPr>
              <w:rPr>
                <w:rFonts w:ascii="Times New Roman" w:hAnsi="Times New Roman" w:cs="Times New Roman"/>
                <w:sz w:val="24"/>
                <w:szCs w:val="24"/>
              </w:rPr>
            </w:pPr>
            <w:r w:rsidRPr="006265F3">
              <w:rPr>
                <w:rFonts w:ascii="Times New Roman" w:hAnsi="Times New Roman" w:cs="Times New Roman"/>
                <w:sz w:val="24"/>
                <w:szCs w:val="24"/>
              </w:rPr>
              <w:t>Associação Nacional de Pós-Graduação e Pesquisa em Educação</w:t>
            </w:r>
          </w:p>
        </w:tc>
      </w:tr>
      <w:tr w:rsidR="008B2947" w:rsidRPr="008B2947" w14:paraId="608619DB" w14:textId="77777777" w:rsidTr="001D4EF9">
        <w:tc>
          <w:tcPr>
            <w:tcW w:w="1951" w:type="dxa"/>
          </w:tcPr>
          <w:p w14:paraId="56441FC3" w14:textId="77777777" w:rsidR="008B2947" w:rsidRPr="008B2947" w:rsidRDefault="008B2947" w:rsidP="008B2947">
            <w:pPr>
              <w:rPr>
                <w:rFonts w:ascii="Times New Roman" w:hAnsi="Times New Roman" w:cs="Times New Roman"/>
                <w:sz w:val="24"/>
                <w:szCs w:val="24"/>
              </w:rPr>
            </w:pPr>
            <w:r w:rsidRPr="008B2947">
              <w:rPr>
                <w:rFonts w:ascii="Times New Roman" w:hAnsi="Times New Roman" w:cs="Times New Roman"/>
                <w:sz w:val="24"/>
                <w:szCs w:val="24"/>
              </w:rPr>
              <w:t xml:space="preserve">BSH </w:t>
            </w:r>
          </w:p>
        </w:tc>
        <w:tc>
          <w:tcPr>
            <w:tcW w:w="7336" w:type="dxa"/>
          </w:tcPr>
          <w:p w14:paraId="0E835CA7"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Brasil Sem Homofobia</w:t>
            </w:r>
          </w:p>
        </w:tc>
      </w:tr>
      <w:tr w:rsidR="008B2947" w:rsidRPr="008B2947" w14:paraId="16348112" w14:textId="77777777" w:rsidTr="001D4EF9">
        <w:tc>
          <w:tcPr>
            <w:tcW w:w="1951" w:type="dxa"/>
          </w:tcPr>
          <w:p w14:paraId="139AC053" w14:textId="646CCDD9" w:rsidR="008B2947" w:rsidRPr="008B2947" w:rsidRDefault="009449C2" w:rsidP="002233AB">
            <w:pPr>
              <w:rPr>
                <w:rFonts w:ascii="Times New Roman" w:hAnsi="Times New Roman" w:cs="Times New Roman"/>
                <w:sz w:val="24"/>
                <w:szCs w:val="24"/>
              </w:rPr>
            </w:pPr>
            <w:r w:rsidRPr="008B2947">
              <w:rPr>
                <w:rFonts w:ascii="Times New Roman" w:hAnsi="Times New Roman" w:cs="Times New Roman"/>
                <w:sz w:val="24"/>
                <w:szCs w:val="24"/>
              </w:rPr>
              <w:t>Capes</w:t>
            </w:r>
          </w:p>
        </w:tc>
        <w:tc>
          <w:tcPr>
            <w:tcW w:w="7336" w:type="dxa"/>
          </w:tcPr>
          <w:p w14:paraId="32D0FADB" w14:textId="77777777" w:rsidR="008B2947" w:rsidRPr="008B2947" w:rsidRDefault="006265F3" w:rsidP="002233AB">
            <w:pPr>
              <w:rPr>
                <w:rFonts w:ascii="Times New Roman" w:hAnsi="Times New Roman" w:cs="Times New Roman"/>
                <w:sz w:val="24"/>
                <w:szCs w:val="24"/>
              </w:rPr>
            </w:pPr>
            <w:r w:rsidRPr="006265F3">
              <w:rPr>
                <w:rFonts w:ascii="Times New Roman" w:hAnsi="Times New Roman" w:cs="Times New Roman"/>
                <w:sz w:val="24"/>
                <w:szCs w:val="24"/>
              </w:rPr>
              <w:t>Coordenação de Aperfeiçoamento de Pessoal de Nível Superior</w:t>
            </w:r>
          </w:p>
        </w:tc>
      </w:tr>
      <w:tr w:rsidR="008B2947" w:rsidRPr="008B2947" w14:paraId="0BD8B8AE" w14:textId="77777777" w:rsidTr="001D4EF9">
        <w:tc>
          <w:tcPr>
            <w:tcW w:w="1951" w:type="dxa"/>
          </w:tcPr>
          <w:p w14:paraId="77485D63"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CBCE</w:t>
            </w:r>
          </w:p>
        </w:tc>
        <w:tc>
          <w:tcPr>
            <w:tcW w:w="7336" w:type="dxa"/>
          </w:tcPr>
          <w:p w14:paraId="2E33949B" w14:textId="77777777" w:rsidR="008B2947" w:rsidRPr="008B2947" w:rsidRDefault="00AE4D79" w:rsidP="002233AB">
            <w:pPr>
              <w:rPr>
                <w:rFonts w:ascii="Times New Roman" w:hAnsi="Times New Roman" w:cs="Times New Roman"/>
                <w:sz w:val="24"/>
                <w:szCs w:val="24"/>
              </w:rPr>
            </w:pPr>
            <w:r>
              <w:rPr>
                <w:rFonts w:ascii="Times New Roman" w:hAnsi="Times New Roman" w:cs="Times New Roman"/>
                <w:sz w:val="24"/>
                <w:szCs w:val="24"/>
              </w:rPr>
              <w:t>Colégio Brasileiro de Ciências do Esporte</w:t>
            </w:r>
          </w:p>
        </w:tc>
      </w:tr>
      <w:tr w:rsidR="008B2947" w:rsidRPr="008B2947" w14:paraId="00658F2F" w14:textId="77777777" w:rsidTr="001D4EF9">
        <w:tc>
          <w:tcPr>
            <w:tcW w:w="1951" w:type="dxa"/>
          </w:tcPr>
          <w:p w14:paraId="1431B1CC"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CEB</w:t>
            </w:r>
          </w:p>
        </w:tc>
        <w:tc>
          <w:tcPr>
            <w:tcW w:w="7336" w:type="dxa"/>
          </w:tcPr>
          <w:p w14:paraId="517E96A1" w14:textId="77777777" w:rsidR="008B2947" w:rsidRPr="008B2947" w:rsidRDefault="00686D62" w:rsidP="002233AB">
            <w:pPr>
              <w:rPr>
                <w:rFonts w:ascii="Times New Roman" w:hAnsi="Times New Roman" w:cs="Times New Roman"/>
                <w:sz w:val="24"/>
                <w:szCs w:val="24"/>
              </w:rPr>
            </w:pPr>
            <w:r>
              <w:rPr>
                <w:rFonts w:ascii="Times New Roman" w:hAnsi="Times New Roman" w:cs="Times New Roman"/>
                <w:sz w:val="24"/>
                <w:szCs w:val="24"/>
              </w:rPr>
              <w:t>Câmara da Educação Básica</w:t>
            </w:r>
          </w:p>
        </w:tc>
      </w:tr>
      <w:tr w:rsidR="008B2947" w:rsidRPr="008B2947" w14:paraId="2951D179" w14:textId="77777777" w:rsidTr="001D4EF9">
        <w:tc>
          <w:tcPr>
            <w:tcW w:w="1951" w:type="dxa"/>
          </w:tcPr>
          <w:p w14:paraId="5332B8BE"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CEDAW</w:t>
            </w:r>
          </w:p>
        </w:tc>
        <w:tc>
          <w:tcPr>
            <w:tcW w:w="7336" w:type="dxa"/>
          </w:tcPr>
          <w:p w14:paraId="5BE6337B" w14:textId="77777777" w:rsidR="008B2947" w:rsidRPr="008B2947" w:rsidRDefault="00AE4D79" w:rsidP="002233AB">
            <w:pPr>
              <w:rPr>
                <w:rFonts w:ascii="Times New Roman" w:hAnsi="Times New Roman" w:cs="Times New Roman"/>
                <w:sz w:val="24"/>
                <w:szCs w:val="24"/>
              </w:rPr>
            </w:pPr>
            <w:r>
              <w:rPr>
                <w:rFonts w:ascii="Times New Roman" w:hAnsi="Times New Roman" w:cs="Times New Roman"/>
                <w:sz w:val="24"/>
                <w:szCs w:val="24"/>
              </w:rPr>
              <w:t>Convenção sobre a eliminação de todas as formas de discriminação contra a Mulher</w:t>
            </w:r>
          </w:p>
        </w:tc>
      </w:tr>
      <w:tr w:rsidR="008B2947" w:rsidRPr="008B2947" w14:paraId="38191E7D" w14:textId="77777777" w:rsidTr="001D4EF9">
        <w:tc>
          <w:tcPr>
            <w:tcW w:w="1951" w:type="dxa"/>
          </w:tcPr>
          <w:p w14:paraId="42DDD5FD" w14:textId="588F19CF" w:rsidR="008B2947" w:rsidRPr="008B2947" w:rsidRDefault="009449C2" w:rsidP="002233AB">
            <w:pPr>
              <w:rPr>
                <w:rFonts w:ascii="Times New Roman" w:hAnsi="Times New Roman" w:cs="Times New Roman"/>
                <w:sz w:val="24"/>
                <w:szCs w:val="24"/>
              </w:rPr>
            </w:pPr>
            <w:r w:rsidRPr="008B2947">
              <w:rPr>
                <w:rFonts w:ascii="Times New Roman" w:hAnsi="Times New Roman" w:cs="Times New Roman"/>
                <w:sz w:val="24"/>
                <w:szCs w:val="24"/>
              </w:rPr>
              <w:t>Cedes</w:t>
            </w:r>
          </w:p>
        </w:tc>
        <w:tc>
          <w:tcPr>
            <w:tcW w:w="7336" w:type="dxa"/>
          </w:tcPr>
          <w:p w14:paraId="53672C3E" w14:textId="77777777" w:rsidR="008B2947" w:rsidRPr="008B2947" w:rsidRDefault="00686D62" w:rsidP="002233AB">
            <w:pPr>
              <w:rPr>
                <w:rFonts w:ascii="Times New Roman" w:hAnsi="Times New Roman" w:cs="Times New Roman"/>
                <w:sz w:val="24"/>
                <w:szCs w:val="24"/>
              </w:rPr>
            </w:pPr>
            <w:r>
              <w:rPr>
                <w:rFonts w:ascii="Times New Roman" w:hAnsi="Times New Roman" w:cs="Times New Roman"/>
                <w:sz w:val="24"/>
                <w:szCs w:val="24"/>
              </w:rPr>
              <w:t>Centro de Estudos Educação e Sociedade</w:t>
            </w:r>
          </w:p>
        </w:tc>
      </w:tr>
      <w:tr w:rsidR="008B2947" w:rsidRPr="008B2947" w14:paraId="4626B059" w14:textId="77777777" w:rsidTr="001D4EF9">
        <w:tc>
          <w:tcPr>
            <w:tcW w:w="1951" w:type="dxa"/>
          </w:tcPr>
          <w:p w14:paraId="36B384B1"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CEEP</w:t>
            </w:r>
          </w:p>
        </w:tc>
        <w:tc>
          <w:tcPr>
            <w:tcW w:w="7336" w:type="dxa"/>
          </w:tcPr>
          <w:p w14:paraId="1FF647A1" w14:textId="77777777" w:rsidR="008B2947" w:rsidRPr="008B2947" w:rsidRDefault="00686D62" w:rsidP="002233AB">
            <w:pPr>
              <w:rPr>
                <w:rFonts w:ascii="Times New Roman" w:hAnsi="Times New Roman" w:cs="Times New Roman"/>
                <w:sz w:val="24"/>
                <w:szCs w:val="24"/>
              </w:rPr>
            </w:pPr>
            <w:r>
              <w:rPr>
                <w:rFonts w:ascii="Times New Roman" w:hAnsi="Times New Roman" w:cs="Times New Roman"/>
                <w:sz w:val="24"/>
                <w:szCs w:val="24"/>
              </w:rPr>
              <w:t>Comissão de Especialistas de Ensino de Pedagogia</w:t>
            </w:r>
          </w:p>
        </w:tc>
      </w:tr>
      <w:tr w:rsidR="008B2947" w:rsidRPr="008B2947" w14:paraId="77DCFD77" w14:textId="77777777" w:rsidTr="001D4EF9">
        <w:tc>
          <w:tcPr>
            <w:tcW w:w="1951" w:type="dxa"/>
          </w:tcPr>
          <w:p w14:paraId="55481D66" w14:textId="518639B3" w:rsidR="008B2947" w:rsidRPr="008B2947" w:rsidRDefault="009449C2" w:rsidP="002233AB">
            <w:pPr>
              <w:rPr>
                <w:rFonts w:ascii="Times New Roman" w:hAnsi="Times New Roman" w:cs="Times New Roman"/>
                <w:sz w:val="24"/>
                <w:szCs w:val="24"/>
              </w:rPr>
            </w:pPr>
            <w:r w:rsidRPr="008B2947">
              <w:rPr>
                <w:rFonts w:ascii="Times New Roman" w:hAnsi="Times New Roman" w:cs="Times New Roman"/>
                <w:sz w:val="24"/>
                <w:szCs w:val="24"/>
              </w:rPr>
              <w:t>Cepe</w:t>
            </w:r>
          </w:p>
        </w:tc>
        <w:tc>
          <w:tcPr>
            <w:tcW w:w="7336" w:type="dxa"/>
          </w:tcPr>
          <w:p w14:paraId="4A9CAE71" w14:textId="77777777" w:rsidR="008B2947" w:rsidRPr="008B2947" w:rsidRDefault="00AE4D79" w:rsidP="002233AB">
            <w:pPr>
              <w:rPr>
                <w:rFonts w:ascii="Times New Roman" w:hAnsi="Times New Roman" w:cs="Times New Roman"/>
                <w:sz w:val="24"/>
                <w:szCs w:val="24"/>
              </w:rPr>
            </w:pPr>
            <w:r>
              <w:rPr>
                <w:rFonts w:ascii="Times New Roman" w:hAnsi="Times New Roman" w:cs="Times New Roman"/>
                <w:sz w:val="24"/>
                <w:szCs w:val="24"/>
              </w:rPr>
              <w:t>Conselho de Ensino, Pesquisa e Extensão</w:t>
            </w:r>
          </w:p>
        </w:tc>
      </w:tr>
      <w:tr w:rsidR="008B2947" w:rsidRPr="008B2947" w14:paraId="5BE54225" w14:textId="77777777" w:rsidTr="001D4EF9">
        <w:tc>
          <w:tcPr>
            <w:tcW w:w="1951" w:type="dxa"/>
          </w:tcPr>
          <w:p w14:paraId="73F4A4F4"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CES</w:t>
            </w:r>
          </w:p>
        </w:tc>
        <w:tc>
          <w:tcPr>
            <w:tcW w:w="7336" w:type="dxa"/>
          </w:tcPr>
          <w:p w14:paraId="0B69260C" w14:textId="77777777" w:rsidR="008B2947" w:rsidRPr="008B2947" w:rsidRDefault="008A26EE" w:rsidP="002233AB">
            <w:pPr>
              <w:rPr>
                <w:rFonts w:ascii="Times New Roman" w:hAnsi="Times New Roman" w:cs="Times New Roman"/>
                <w:sz w:val="24"/>
                <w:szCs w:val="24"/>
              </w:rPr>
            </w:pPr>
            <w:r>
              <w:rPr>
                <w:rFonts w:ascii="Times New Roman" w:hAnsi="Times New Roman" w:cs="Times New Roman"/>
                <w:sz w:val="24"/>
                <w:szCs w:val="24"/>
              </w:rPr>
              <w:t>Câmara de Educação Superior</w:t>
            </w:r>
          </w:p>
        </w:tc>
      </w:tr>
      <w:tr w:rsidR="008B2947" w:rsidRPr="008B2947" w14:paraId="73581125" w14:textId="77777777" w:rsidTr="001D4EF9">
        <w:tc>
          <w:tcPr>
            <w:tcW w:w="1951" w:type="dxa"/>
          </w:tcPr>
          <w:p w14:paraId="05277098" w14:textId="77777777" w:rsidR="008B2947" w:rsidRPr="008B2947" w:rsidRDefault="008B2947" w:rsidP="008B2947">
            <w:pPr>
              <w:rPr>
                <w:rFonts w:ascii="Times New Roman" w:hAnsi="Times New Roman" w:cs="Times New Roman"/>
                <w:sz w:val="24"/>
                <w:szCs w:val="24"/>
              </w:rPr>
            </w:pPr>
            <w:r w:rsidRPr="008B2947">
              <w:rPr>
                <w:rFonts w:ascii="Times New Roman" w:hAnsi="Times New Roman" w:cs="Times New Roman"/>
                <w:sz w:val="24"/>
                <w:szCs w:val="24"/>
              </w:rPr>
              <w:t xml:space="preserve">CF </w:t>
            </w:r>
          </w:p>
        </w:tc>
        <w:tc>
          <w:tcPr>
            <w:tcW w:w="7336" w:type="dxa"/>
          </w:tcPr>
          <w:p w14:paraId="551720F4"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Constituição Federal</w:t>
            </w:r>
          </w:p>
        </w:tc>
      </w:tr>
      <w:tr w:rsidR="008B2947" w:rsidRPr="008B2947" w14:paraId="6C0149EB" w14:textId="77777777" w:rsidTr="001D4EF9">
        <w:tc>
          <w:tcPr>
            <w:tcW w:w="1951" w:type="dxa"/>
          </w:tcPr>
          <w:p w14:paraId="1496B6D9" w14:textId="77777777" w:rsidR="008B2947" w:rsidRPr="008B2947" w:rsidRDefault="008B2947" w:rsidP="008B2947">
            <w:pPr>
              <w:rPr>
                <w:rFonts w:ascii="Times New Roman" w:hAnsi="Times New Roman" w:cs="Times New Roman"/>
                <w:sz w:val="24"/>
                <w:szCs w:val="24"/>
              </w:rPr>
            </w:pPr>
            <w:r w:rsidRPr="008B2947">
              <w:rPr>
                <w:rFonts w:ascii="Times New Roman" w:hAnsi="Times New Roman" w:cs="Times New Roman"/>
                <w:sz w:val="24"/>
                <w:szCs w:val="24"/>
              </w:rPr>
              <w:t xml:space="preserve">CFE </w:t>
            </w:r>
          </w:p>
        </w:tc>
        <w:tc>
          <w:tcPr>
            <w:tcW w:w="7336" w:type="dxa"/>
          </w:tcPr>
          <w:p w14:paraId="74F166CA"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Conselho Federal de Educação</w:t>
            </w:r>
          </w:p>
        </w:tc>
      </w:tr>
      <w:tr w:rsidR="008B2947" w:rsidRPr="008B2947" w14:paraId="1B3E5707" w14:textId="77777777" w:rsidTr="001D4EF9">
        <w:tc>
          <w:tcPr>
            <w:tcW w:w="1951" w:type="dxa"/>
          </w:tcPr>
          <w:p w14:paraId="087DA400"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CID</w:t>
            </w:r>
          </w:p>
        </w:tc>
        <w:tc>
          <w:tcPr>
            <w:tcW w:w="7336" w:type="dxa"/>
          </w:tcPr>
          <w:p w14:paraId="57094F91" w14:textId="77777777" w:rsidR="008B2947" w:rsidRPr="008B2947" w:rsidRDefault="006265F3" w:rsidP="002233AB">
            <w:pPr>
              <w:rPr>
                <w:rFonts w:ascii="Times New Roman" w:hAnsi="Times New Roman" w:cs="Times New Roman"/>
                <w:sz w:val="24"/>
                <w:szCs w:val="24"/>
              </w:rPr>
            </w:pPr>
            <w:r w:rsidRPr="006265F3">
              <w:rPr>
                <w:rFonts w:ascii="Times New Roman" w:hAnsi="Times New Roman" w:cs="Times New Roman"/>
                <w:sz w:val="24"/>
                <w:szCs w:val="24"/>
              </w:rPr>
              <w:t>Classificação Estatística Internacional de Doenças e Problemas Relacionados com a Saúde</w:t>
            </w:r>
          </w:p>
        </w:tc>
      </w:tr>
      <w:tr w:rsidR="008B2947" w:rsidRPr="008B2947" w14:paraId="52C49B26" w14:textId="77777777" w:rsidTr="001D4EF9">
        <w:tc>
          <w:tcPr>
            <w:tcW w:w="1951" w:type="dxa"/>
          </w:tcPr>
          <w:p w14:paraId="419D69DB"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CLAM/UERJ</w:t>
            </w:r>
          </w:p>
        </w:tc>
        <w:tc>
          <w:tcPr>
            <w:tcW w:w="7336" w:type="dxa"/>
          </w:tcPr>
          <w:p w14:paraId="4EF2C6E2" w14:textId="77777777" w:rsidR="008B2947" w:rsidRPr="008B2947" w:rsidRDefault="00AE4D79" w:rsidP="002233AB">
            <w:pPr>
              <w:rPr>
                <w:rFonts w:ascii="Times New Roman" w:hAnsi="Times New Roman" w:cs="Times New Roman"/>
                <w:sz w:val="24"/>
                <w:szCs w:val="24"/>
              </w:rPr>
            </w:pPr>
            <w:r>
              <w:rPr>
                <w:rFonts w:ascii="Times New Roman" w:hAnsi="Times New Roman" w:cs="Times New Roman"/>
                <w:sz w:val="24"/>
                <w:szCs w:val="24"/>
              </w:rPr>
              <w:t>Centro Latino Americano em Sexualidade e Direitos Humanos</w:t>
            </w:r>
          </w:p>
        </w:tc>
      </w:tr>
      <w:tr w:rsidR="008B2947" w:rsidRPr="008B2947" w14:paraId="4C5EA41C" w14:textId="77777777" w:rsidTr="001D4EF9">
        <w:tc>
          <w:tcPr>
            <w:tcW w:w="1951" w:type="dxa"/>
          </w:tcPr>
          <w:p w14:paraId="5B80F2D8"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CNCD/LGBT</w:t>
            </w:r>
          </w:p>
        </w:tc>
        <w:tc>
          <w:tcPr>
            <w:tcW w:w="7336" w:type="dxa"/>
          </w:tcPr>
          <w:p w14:paraId="7CF133D6" w14:textId="77777777" w:rsidR="008B2947" w:rsidRPr="008B2947" w:rsidRDefault="00AE4D79" w:rsidP="002233AB">
            <w:pPr>
              <w:rPr>
                <w:rFonts w:ascii="Times New Roman" w:hAnsi="Times New Roman" w:cs="Times New Roman"/>
                <w:sz w:val="24"/>
                <w:szCs w:val="24"/>
              </w:rPr>
            </w:pPr>
            <w:r>
              <w:rPr>
                <w:rFonts w:ascii="Times New Roman" w:hAnsi="Times New Roman" w:cs="Times New Roman"/>
                <w:sz w:val="24"/>
                <w:szCs w:val="24"/>
              </w:rPr>
              <w:t xml:space="preserve">Conselho Nacional de Combate à Discriminação e Promoção dos Direitos </w:t>
            </w:r>
          </w:p>
        </w:tc>
      </w:tr>
      <w:tr w:rsidR="008B2947" w:rsidRPr="008B2947" w14:paraId="0E63F68B" w14:textId="77777777" w:rsidTr="001D4EF9">
        <w:tc>
          <w:tcPr>
            <w:tcW w:w="1951" w:type="dxa"/>
          </w:tcPr>
          <w:p w14:paraId="65CA9A50" w14:textId="77777777" w:rsidR="008B2947" w:rsidRPr="008B2947" w:rsidRDefault="008B2947" w:rsidP="008B2947">
            <w:pPr>
              <w:rPr>
                <w:rFonts w:ascii="Times New Roman" w:hAnsi="Times New Roman" w:cs="Times New Roman"/>
                <w:sz w:val="24"/>
                <w:szCs w:val="24"/>
              </w:rPr>
            </w:pPr>
            <w:r w:rsidRPr="008B2947">
              <w:rPr>
                <w:rFonts w:ascii="Times New Roman" w:hAnsi="Times New Roman" w:cs="Times New Roman"/>
                <w:sz w:val="24"/>
                <w:szCs w:val="24"/>
              </w:rPr>
              <w:t xml:space="preserve">CNE </w:t>
            </w:r>
          </w:p>
        </w:tc>
        <w:tc>
          <w:tcPr>
            <w:tcW w:w="7336" w:type="dxa"/>
          </w:tcPr>
          <w:p w14:paraId="288EEE98"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Conselho Nacional de Educação</w:t>
            </w:r>
          </w:p>
        </w:tc>
      </w:tr>
      <w:tr w:rsidR="008B2947" w:rsidRPr="008B2947" w14:paraId="6E226EE4" w14:textId="77777777" w:rsidTr="001D4EF9">
        <w:tc>
          <w:tcPr>
            <w:tcW w:w="1951" w:type="dxa"/>
          </w:tcPr>
          <w:p w14:paraId="2BF5E440"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CNE/CES</w:t>
            </w:r>
          </w:p>
        </w:tc>
        <w:tc>
          <w:tcPr>
            <w:tcW w:w="7336" w:type="dxa"/>
          </w:tcPr>
          <w:p w14:paraId="1342361B" w14:textId="77777777" w:rsidR="008B2947" w:rsidRPr="008B2947" w:rsidRDefault="008A26EE" w:rsidP="002233AB">
            <w:pPr>
              <w:rPr>
                <w:rFonts w:ascii="Times New Roman" w:hAnsi="Times New Roman" w:cs="Times New Roman"/>
                <w:sz w:val="24"/>
                <w:szCs w:val="24"/>
              </w:rPr>
            </w:pPr>
            <w:r>
              <w:rPr>
                <w:rFonts w:ascii="Times New Roman" w:hAnsi="Times New Roman" w:cs="Times New Roman"/>
                <w:sz w:val="24"/>
                <w:szCs w:val="24"/>
              </w:rPr>
              <w:t>Conselho Nacional de Educação/</w:t>
            </w:r>
            <w:r w:rsidRPr="008A26EE">
              <w:rPr>
                <w:rFonts w:ascii="Times New Roman" w:hAnsi="Times New Roman" w:cs="Times New Roman"/>
                <w:sz w:val="24"/>
                <w:szCs w:val="24"/>
              </w:rPr>
              <w:t>Câmara de Educação Superior</w:t>
            </w:r>
          </w:p>
        </w:tc>
      </w:tr>
      <w:tr w:rsidR="008B2947" w:rsidRPr="008B2947" w14:paraId="2BF5958C" w14:textId="77777777" w:rsidTr="001D4EF9">
        <w:tc>
          <w:tcPr>
            <w:tcW w:w="1951" w:type="dxa"/>
          </w:tcPr>
          <w:p w14:paraId="3A050CCD"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CNE/CP</w:t>
            </w:r>
          </w:p>
        </w:tc>
        <w:tc>
          <w:tcPr>
            <w:tcW w:w="7336" w:type="dxa"/>
          </w:tcPr>
          <w:p w14:paraId="6EC8E492" w14:textId="77777777" w:rsidR="008B2947" w:rsidRPr="008B2947" w:rsidRDefault="008A26EE" w:rsidP="002233AB">
            <w:pPr>
              <w:rPr>
                <w:rFonts w:ascii="Times New Roman" w:hAnsi="Times New Roman" w:cs="Times New Roman"/>
                <w:sz w:val="24"/>
                <w:szCs w:val="24"/>
              </w:rPr>
            </w:pPr>
            <w:r>
              <w:rPr>
                <w:rFonts w:ascii="Times New Roman" w:hAnsi="Times New Roman" w:cs="Times New Roman"/>
                <w:sz w:val="24"/>
                <w:szCs w:val="24"/>
              </w:rPr>
              <w:t>Conselho Nacional de Educação/Conselho Pleno</w:t>
            </w:r>
          </w:p>
        </w:tc>
      </w:tr>
      <w:tr w:rsidR="008B2947" w:rsidRPr="008B2947" w14:paraId="7E93B00A" w14:textId="77777777" w:rsidTr="001D4EF9">
        <w:tc>
          <w:tcPr>
            <w:tcW w:w="1951" w:type="dxa"/>
          </w:tcPr>
          <w:p w14:paraId="0776F3E7" w14:textId="014628E8" w:rsidR="008B2947" w:rsidRPr="008B2947" w:rsidRDefault="009449C2" w:rsidP="002233AB">
            <w:pPr>
              <w:rPr>
                <w:rFonts w:ascii="Times New Roman" w:hAnsi="Times New Roman" w:cs="Times New Roman"/>
                <w:sz w:val="24"/>
                <w:szCs w:val="24"/>
              </w:rPr>
            </w:pPr>
            <w:r w:rsidRPr="008B2947">
              <w:rPr>
                <w:rFonts w:ascii="Times New Roman" w:hAnsi="Times New Roman" w:cs="Times New Roman"/>
                <w:sz w:val="24"/>
                <w:szCs w:val="24"/>
              </w:rPr>
              <w:t>Coesp</w:t>
            </w:r>
          </w:p>
        </w:tc>
        <w:tc>
          <w:tcPr>
            <w:tcW w:w="7336" w:type="dxa"/>
          </w:tcPr>
          <w:p w14:paraId="7977A8CD" w14:textId="77777777" w:rsidR="008B2947" w:rsidRPr="008B2947" w:rsidRDefault="00686D62" w:rsidP="002233AB">
            <w:pPr>
              <w:rPr>
                <w:rFonts w:ascii="Times New Roman" w:hAnsi="Times New Roman" w:cs="Times New Roman"/>
                <w:sz w:val="24"/>
                <w:szCs w:val="24"/>
              </w:rPr>
            </w:pPr>
            <w:r>
              <w:rPr>
                <w:rFonts w:ascii="Times New Roman" w:hAnsi="Times New Roman" w:cs="Times New Roman"/>
                <w:sz w:val="24"/>
                <w:szCs w:val="24"/>
              </w:rPr>
              <w:t>Comissão de Especialistas de Ensino de Pedagogia</w:t>
            </w:r>
          </w:p>
        </w:tc>
      </w:tr>
      <w:tr w:rsidR="008B2947" w:rsidRPr="008B2947" w14:paraId="3A49E3BB" w14:textId="77777777" w:rsidTr="001D4EF9">
        <w:tc>
          <w:tcPr>
            <w:tcW w:w="1951" w:type="dxa"/>
          </w:tcPr>
          <w:p w14:paraId="02D55B4F" w14:textId="4CBE8399" w:rsidR="008B2947" w:rsidRPr="008B2947" w:rsidRDefault="007A4FFD" w:rsidP="002233AB">
            <w:pPr>
              <w:rPr>
                <w:rFonts w:ascii="Times New Roman" w:hAnsi="Times New Roman" w:cs="Times New Roman"/>
                <w:sz w:val="24"/>
                <w:szCs w:val="24"/>
              </w:rPr>
            </w:pPr>
            <w:r w:rsidRPr="008B2947">
              <w:rPr>
                <w:rFonts w:ascii="Times New Roman" w:hAnsi="Times New Roman" w:cs="Times New Roman"/>
                <w:sz w:val="24"/>
                <w:szCs w:val="24"/>
              </w:rPr>
              <w:t>Confef</w:t>
            </w:r>
          </w:p>
        </w:tc>
        <w:tc>
          <w:tcPr>
            <w:tcW w:w="7336" w:type="dxa"/>
          </w:tcPr>
          <w:p w14:paraId="4E1C99EC" w14:textId="77777777" w:rsidR="008B2947" w:rsidRPr="008B2947" w:rsidRDefault="008A26EE" w:rsidP="002233AB">
            <w:pPr>
              <w:rPr>
                <w:rFonts w:ascii="Times New Roman" w:hAnsi="Times New Roman" w:cs="Times New Roman"/>
                <w:sz w:val="24"/>
                <w:szCs w:val="24"/>
              </w:rPr>
            </w:pPr>
            <w:r w:rsidRPr="008A26EE">
              <w:rPr>
                <w:rFonts w:ascii="Times New Roman" w:hAnsi="Times New Roman" w:cs="Times New Roman"/>
                <w:sz w:val="24"/>
                <w:szCs w:val="24"/>
              </w:rPr>
              <w:t>Conselho Federal de Educação Física</w:t>
            </w:r>
          </w:p>
        </w:tc>
      </w:tr>
      <w:tr w:rsidR="008B2947" w:rsidRPr="008B2947" w14:paraId="5C27DD8F" w14:textId="77777777" w:rsidTr="001D4EF9">
        <w:tc>
          <w:tcPr>
            <w:tcW w:w="1951" w:type="dxa"/>
          </w:tcPr>
          <w:p w14:paraId="3FB2441E"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CRDHCH</w:t>
            </w:r>
          </w:p>
        </w:tc>
        <w:tc>
          <w:tcPr>
            <w:tcW w:w="7336" w:type="dxa"/>
          </w:tcPr>
          <w:p w14:paraId="34EBFBCE" w14:textId="77777777" w:rsidR="008B2947" w:rsidRPr="008B2947" w:rsidRDefault="00AE4D79" w:rsidP="002233AB">
            <w:pPr>
              <w:rPr>
                <w:rFonts w:ascii="Times New Roman" w:hAnsi="Times New Roman" w:cs="Times New Roman"/>
                <w:sz w:val="24"/>
                <w:szCs w:val="24"/>
              </w:rPr>
            </w:pPr>
            <w:r>
              <w:rPr>
                <w:rFonts w:ascii="Times New Roman" w:hAnsi="Times New Roman" w:cs="Times New Roman"/>
                <w:sz w:val="24"/>
                <w:szCs w:val="24"/>
              </w:rPr>
              <w:t>Centro de Referência em Direitos Humanos e Cidadania Homossexual</w:t>
            </w:r>
          </w:p>
        </w:tc>
      </w:tr>
      <w:tr w:rsidR="008B2947" w:rsidRPr="008B2947" w14:paraId="224C9E9C" w14:textId="77777777" w:rsidTr="001D4EF9">
        <w:tc>
          <w:tcPr>
            <w:tcW w:w="1951" w:type="dxa"/>
          </w:tcPr>
          <w:p w14:paraId="006B9AFC"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CREF</w:t>
            </w:r>
          </w:p>
        </w:tc>
        <w:tc>
          <w:tcPr>
            <w:tcW w:w="7336" w:type="dxa"/>
          </w:tcPr>
          <w:p w14:paraId="3B255578" w14:textId="77777777" w:rsidR="008B2947" w:rsidRPr="008B2947" w:rsidRDefault="008A26EE" w:rsidP="002233AB">
            <w:pPr>
              <w:rPr>
                <w:rFonts w:ascii="Times New Roman" w:hAnsi="Times New Roman" w:cs="Times New Roman"/>
                <w:sz w:val="24"/>
                <w:szCs w:val="24"/>
              </w:rPr>
            </w:pPr>
            <w:r w:rsidRPr="008A26EE">
              <w:rPr>
                <w:rFonts w:ascii="Times New Roman" w:hAnsi="Times New Roman" w:cs="Times New Roman"/>
                <w:sz w:val="24"/>
                <w:szCs w:val="24"/>
              </w:rPr>
              <w:t>Conselho Regional de Educação Física</w:t>
            </w:r>
          </w:p>
        </w:tc>
      </w:tr>
      <w:tr w:rsidR="008B2947" w:rsidRPr="008B2947" w14:paraId="50FA2C8F" w14:textId="77777777" w:rsidTr="001D4EF9">
        <w:tc>
          <w:tcPr>
            <w:tcW w:w="1951" w:type="dxa"/>
          </w:tcPr>
          <w:p w14:paraId="706D8695" w14:textId="77777777" w:rsidR="008B2947" w:rsidRPr="008B2947" w:rsidRDefault="008B2947" w:rsidP="008B2947">
            <w:pPr>
              <w:rPr>
                <w:rFonts w:ascii="Times New Roman" w:hAnsi="Times New Roman" w:cs="Times New Roman"/>
                <w:sz w:val="24"/>
                <w:szCs w:val="24"/>
              </w:rPr>
            </w:pPr>
            <w:r w:rsidRPr="008B2947">
              <w:rPr>
                <w:rFonts w:ascii="Times New Roman" w:hAnsi="Times New Roman" w:cs="Times New Roman"/>
                <w:sz w:val="24"/>
                <w:szCs w:val="24"/>
              </w:rPr>
              <w:t xml:space="preserve">DCN </w:t>
            </w:r>
          </w:p>
        </w:tc>
        <w:tc>
          <w:tcPr>
            <w:tcW w:w="7336" w:type="dxa"/>
          </w:tcPr>
          <w:p w14:paraId="34D10002" w14:textId="77777777" w:rsidR="008B2947" w:rsidRPr="008B2947" w:rsidRDefault="00AE4D79" w:rsidP="002233AB">
            <w:pPr>
              <w:rPr>
                <w:rFonts w:ascii="Times New Roman" w:hAnsi="Times New Roman" w:cs="Times New Roman"/>
                <w:sz w:val="24"/>
                <w:szCs w:val="24"/>
              </w:rPr>
            </w:pPr>
            <w:r>
              <w:rPr>
                <w:rFonts w:ascii="Times New Roman" w:hAnsi="Times New Roman" w:cs="Times New Roman"/>
                <w:sz w:val="24"/>
                <w:szCs w:val="24"/>
              </w:rPr>
              <w:t>Diretrizes Curriculares Nacionais</w:t>
            </w:r>
          </w:p>
        </w:tc>
      </w:tr>
      <w:tr w:rsidR="008B2947" w:rsidRPr="008B2947" w14:paraId="768D54A7" w14:textId="77777777" w:rsidTr="001D4EF9">
        <w:tc>
          <w:tcPr>
            <w:tcW w:w="1951" w:type="dxa"/>
          </w:tcPr>
          <w:p w14:paraId="288C5001"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EF</w:t>
            </w:r>
          </w:p>
        </w:tc>
        <w:tc>
          <w:tcPr>
            <w:tcW w:w="7336" w:type="dxa"/>
          </w:tcPr>
          <w:p w14:paraId="29E5F8FA" w14:textId="77777777" w:rsidR="008B2947" w:rsidRPr="008B2947" w:rsidRDefault="00AE4D79" w:rsidP="002233AB">
            <w:pPr>
              <w:rPr>
                <w:rFonts w:ascii="Times New Roman" w:hAnsi="Times New Roman" w:cs="Times New Roman"/>
                <w:sz w:val="24"/>
                <w:szCs w:val="24"/>
              </w:rPr>
            </w:pPr>
            <w:r>
              <w:rPr>
                <w:rFonts w:ascii="Times New Roman" w:hAnsi="Times New Roman" w:cs="Times New Roman"/>
                <w:sz w:val="24"/>
                <w:szCs w:val="24"/>
              </w:rPr>
              <w:t>Educação Física</w:t>
            </w:r>
          </w:p>
        </w:tc>
      </w:tr>
      <w:tr w:rsidR="008B2947" w:rsidRPr="008B2947" w14:paraId="5F6A88A2" w14:textId="77777777" w:rsidTr="001D4EF9">
        <w:tc>
          <w:tcPr>
            <w:tcW w:w="1951" w:type="dxa"/>
          </w:tcPr>
          <w:p w14:paraId="26F56F99" w14:textId="77777777" w:rsidR="008B2947" w:rsidRPr="008B2947" w:rsidRDefault="008B2947" w:rsidP="008B2947">
            <w:pPr>
              <w:rPr>
                <w:rFonts w:ascii="Times New Roman" w:hAnsi="Times New Roman" w:cs="Times New Roman"/>
                <w:sz w:val="24"/>
                <w:szCs w:val="24"/>
              </w:rPr>
            </w:pPr>
            <w:r w:rsidRPr="008B2947">
              <w:rPr>
                <w:rFonts w:ascii="Times New Roman" w:hAnsi="Times New Roman" w:cs="Times New Roman"/>
                <w:sz w:val="24"/>
                <w:szCs w:val="24"/>
              </w:rPr>
              <w:t xml:space="preserve">EJA </w:t>
            </w:r>
          </w:p>
        </w:tc>
        <w:tc>
          <w:tcPr>
            <w:tcW w:w="7336" w:type="dxa"/>
          </w:tcPr>
          <w:p w14:paraId="30C70DD6"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Educação de Jovens e Adultos</w:t>
            </w:r>
          </w:p>
        </w:tc>
      </w:tr>
      <w:tr w:rsidR="008B2947" w:rsidRPr="008B2947" w14:paraId="5874FEE1" w14:textId="77777777" w:rsidTr="001D4EF9">
        <w:tc>
          <w:tcPr>
            <w:tcW w:w="1951" w:type="dxa"/>
          </w:tcPr>
          <w:p w14:paraId="15088A0B"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EUA</w:t>
            </w:r>
          </w:p>
        </w:tc>
        <w:tc>
          <w:tcPr>
            <w:tcW w:w="7336" w:type="dxa"/>
          </w:tcPr>
          <w:p w14:paraId="03A47DA6" w14:textId="77777777" w:rsidR="008B2947" w:rsidRPr="008B2947" w:rsidRDefault="00AE4D79" w:rsidP="002233AB">
            <w:pPr>
              <w:rPr>
                <w:rFonts w:ascii="Times New Roman" w:hAnsi="Times New Roman" w:cs="Times New Roman"/>
                <w:sz w:val="24"/>
                <w:szCs w:val="24"/>
              </w:rPr>
            </w:pPr>
            <w:r>
              <w:rPr>
                <w:rFonts w:ascii="Times New Roman" w:hAnsi="Times New Roman" w:cs="Times New Roman"/>
                <w:sz w:val="24"/>
                <w:szCs w:val="24"/>
              </w:rPr>
              <w:t>Estados Unidos da América</w:t>
            </w:r>
          </w:p>
        </w:tc>
      </w:tr>
      <w:tr w:rsidR="008B2947" w:rsidRPr="008B2947" w14:paraId="0B233130" w14:textId="77777777" w:rsidTr="001D4EF9">
        <w:tc>
          <w:tcPr>
            <w:tcW w:w="1951" w:type="dxa"/>
          </w:tcPr>
          <w:p w14:paraId="1B62D2B6" w14:textId="77777777" w:rsidR="008B2947" w:rsidRPr="008B2947" w:rsidRDefault="008B2947" w:rsidP="008B2947">
            <w:pPr>
              <w:rPr>
                <w:rFonts w:ascii="Times New Roman" w:hAnsi="Times New Roman" w:cs="Times New Roman"/>
                <w:sz w:val="24"/>
                <w:szCs w:val="24"/>
              </w:rPr>
            </w:pPr>
            <w:r w:rsidRPr="008B2947">
              <w:rPr>
                <w:rFonts w:ascii="Times New Roman" w:hAnsi="Times New Roman" w:cs="Times New Roman"/>
                <w:sz w:val="24"/>
                <w:szCs w:val="24"/>
              </w:rPr>
              <w:t xml:space="preserve">FD </w:t>
            </w:r>
          </w:p>
        </w:tc>
        <w:tc>
          <w:tcPr>
            <w:tcW w:w="7336" w:type="dxa"/>
          </w:tcPr>
          <w:p w14:paraId="393A42D8"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Faculdade de Direito</w:t>
            </w:r>
          </w:p>
        </w:tc>
      </w:tr>
      <w:tr w:rsidR="008B2947" w:rsidRPr="008B2947" w14:paraId="06CF3C1B" w14:textId="77777777" w:rsidTr="001D4EF9">
        <w:tc>
          <w:tcPr>
            <w:tcW w:w="1951" w:type="dxa"/>
          </w:tcPr>
          <w:p w14:paraId="6022B44F"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FE</w:t>
            </w:r>
          </w:p>
        </w:tc>
        <w:tc>
          <w:tcPr>
            <w:tcW w:w="7336" w:type="dxa"/>
          </w:tcPr>
          <w:p w14:paraId="2E6C2B8B" w14:textId="77777777" w:rsidR="008B2947" w:rsidRPr="008B2947" w:rsidRDefault="008B2947" w:rsidP="002233AB">
            <w:pPr>
              <w:rPr>
                <w:rFonts w:ascii="Times New Roman" w:hAnsi="Times New Roman" w:cs="Times New Roman"/>
                <w:sz w:val="24"/>
                <w:szCs w:val="24"/>
              </w:rPr>
            </w:pPr>
            <w:r>
              <w:rPr>
                <w:rFonts w:ascii="Times New Roman" w:hAnsi="Times New Roman" w:cs="Times New Roman"/>
                <w:sz w:val="24"/>
                <w:szCs w:val="24"/>
              </w:rPr>
              <w:t>Faculdade de Educação</w:t>
            </w:r>
          </w:p>
        </w:tc>
      </w:tr>
      <w:tr w:rsidR="008B2947" w:rsidRPr="008B2947" w14:paraId="3BF6DFA5" w14:textId="77777777" w:rsidTr="001D4EF9">
        <w:tc>
          <w:tcPr>
            <w:tcW w:w="1951" w:type="dxa"/>
          </w:tcPr>
          <w:p w14:paraId="57418BA8"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FE/UnB</w:t>
            </w:r>
          </w:p>
        </w:tc>
        <w:tc>
          <w:tcPr>
            <w:tcW w:w="7336" w:type="dxa"/>
          </w:tcPr>
          <w:p w14:paraId="0897A08C" w14:textId="77777777" w:rsidR="008B2947" w:rsidRPr="008B2947" w:rsidRDefault="008B2947" w:rsidP="002233AB">
            <w:pPr>
              <w:rPr>
                <w:rFonts w:ascii="Times New Roman" w:hAnsi="Times New Roman" w:cs="Times New Roman"/>
                <w:sz w:val="24"/>
                <w:szCs w:val="24"/>
              </w:rPr>
            </w:pPr>
            <w:r>
              <w:rPr>
                <w:rFonts w:ascii="Times New Roman" w:hAnsi="Times New Roman" w:cs="Times New Roman"/>
                <w:sz w:val="24"/>
                <w:szCs w:val="24"/>
              </w:rPr>
              <w:t>Faculdade de Educação da Universidade de Brasília</w:t>
            </w:r>
          </w:p>
        </w:tc>
      </w:tr>
      <w:tr w:rsidR="008B2947" w:rsidRPr="008B2947" w14:paraId="65F0D21E" w14:textId="77777777" w:rsidTr="001D4EF9">
        <w:tc>
          <w:tcPr>
            <w:tcW w:w="1951" w:type="dxa"/>
          </w:tcPr>
          <w:p w14:paraId="08EE8D0B"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FEF</w:t>
            </w:r>
          </w:p>
        </w:tc>
        <w:tc>
          <w:tcPr>
            <w:tcW w:w="7336" w:type="dxa"/>
          </w:tcPr>
          <w:p w14:paraId="42A59924" w14:textId="77777777" w:rsidR="008B2947" w:rsidRPr="008B2947" w:rsidRDefault="008B2947" w:rsidP="002233AB">
            <w:pPr>
              <w:rPr>
                <w:rFonts w:ascii="Times New Roman" w:hAnsi="Times New Roman" w:cs="Times New Roman"/>
                <w:sz w:val="24"/>
                <w:szCs w:val="24"/>
              </w:rPr>
            </w:pPr>
            <w:r>
              <w:rPr>
                <w:rFonts w:ascii="Times New Roman" w:hAnsi="Times New Roman" w:cs="Times New Roman"/>
                <w:sz w:val="24"/>
                <w:szCs w:val="24"/>
              </w:rPr>
              <w:t>Faculdade de Educação Física</w:t>
            </w:r>
          </w:p>
        </w:tc>
      </w:tr>
      <w:tr w:rsidR="008B2947" w:rsidRPr="008B2947" w14:paraId="58FA7253" w14:textId="77777777" w:rsidTr="001D4EF9">
        <w:tc>
          <w:tcPr>
            <w:tcW w:w="1951" w:type="dxa"/>
          </w:tcPr>
          <w:p w14:paraId="62B9B325"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FEF/UnB</w:t>
            </w:r>
          </w:p>
        </w:tc>
        <w:tc>
          <w:tcPr>
            <w:tcW w:w="7336" w:type="dxa"/>
          </w:tcPr>
          <w:p w14:paraId="091A8203" w14:textId="77777777" w:rsidR="008B2947" w:rsidRPr="008B2947" w:rsidRDefault="008B2947" w:rsidP="002233AB">
            <w:pPr>
              <w:rPr>
                <w:rFonts w:ascii="Times New Roman" w:hAnsi="Times New Roman" w:cs="Times New Roman"/>
                <w:sz w:val="24"/>
                <w:szCs w:val="24"/>
              </w:rPr>
            </w:pPr>
            <w:r>
              <w:rPr>
                <w:rFonts w:ascii="Times New Roman" w:hAnsi="Times New Roman" w:cs="Times New Roman"/>
                <w:sz w:val="24"/>
                <w:szCs w:val="24"/>
              </w:rPr>
              <w:t>Faculdade de Educação Física da Universidade de Brasília</w:t>
            </w:r>
          </w:p>
        </w:tc>
      </w:tr>
      <w:tr w:rsidR="008B2947" w:rsidRPr="008B2947" w14:paraId="1FABA67D" w14:textId="77777777" w:rsidTr="001D4EF9">
        <w:tc>
          <w:tcPr>
            <w:tcW w:w="1951" w:type="dxa"/>
          </w:tcPr>
          <w:p w14:paraId="1B00ADB3" w14:textId="29455772" w:rsidR="008B2947" w:rsidRPr="008B2947" w:rsidRDefault="009449C2" w:rsidP="002233AB">
            <w:pPr>
              <w:rPr>
                <w:rFonts w:ascii="Times New Roman" w:hAnsi="Times New Roman" w:cs="Times New Roman"/>
                <w:sz w:val="24"/>
                <w:szCs w:val="24"/>
              </w:rPr>
            </w:pPr>
            <w:r w:rsidRPr="008B2947">
              <w:rPr>
                <w:rFonts w:ascii="Times New Roman" w:hAnsi="Times New Roman" w:cs="Times New Roman"/>
                <w:sz w:val="24"/>
                <w:szCs w:val="24"/>
              </w:rPr>
              <w:t>Forumdir</w:t>
            </w:r>
          </w:p>
        </w:tc>
        <w:tc>
          <w:tcPr>
            <w:tcW w:w="7336" w:type="dxa"/>
          </w:tcPr>
          <w:p w14:paraId="041473D0" w14:textId="77777777" w:rsidR="008B2947" w:rsidRPr="008B2947" w:rsidRDefault="00686D62" w:rsidP="002233AB">
            <w:pPr>
              <w:rPr>
                <w:rFonts w:ascii="Times New Roman" w:hAnsi="Times New Roman" w:cs="Times New Roman"/>
                <w:sz w:val="24"/>
                <w:szCs w:val="24"/>
              </w:rPr>
            </w:pPr>
            <w:r w:rsidRPr="00686D62">
              <w:rPr>
                <w:rFonts w:ascii="Times New Roman" w:hAnsi="Times New Roman" w:cs="Times New Roman"/>
                <w:sz w:val="24"/>
                <w:szCs w:val="24"/>
              </w:rPr>
              <w:t>Fórum Nacional de Diretores de Faculdades, Centros de Educação ou Equivalentes das Universidades Públicas Brasileiras</w:t>
            </w:r>
          </w:p>
        </w:tc>
      </w:tr>
      <w:tr w:rsidR="008B2947" w:rsidRPr="008B2947" w14:paraId="74472B02" w14:textId="77777777" w:rsidTr="001D4EF9">
        <w:tc>
          <w:tcPr>
            <w:tcW w:w="1951" w:type="dxa"/>
          </w:tcPr>
          <w:p w14:paraId="171EDE88"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GDE</w:t>
            </w:r>
          </w:p>
        </w:tc>
        <w:tc>
          <w:tcPr>
            <w:tcW w:w="7336" w:type="dxa"/>
          </w:tcPr>
          <w:p w14:paraId="164BC812" w14:textId="77777777" w:rsidR="008B2947" w:rsidRPr="008B2947" w:rsidRDefault="00686D62" w:rsidP="002233AB">
            <w:pPr>
              <w:rPr>
                <w:rFonts w:ascii="Times New Roman" w:hAnsi="Times New Roman" w:cs="Times New Roman"/>
                <w:sz w:val="24"/>
                <w:szCs w:val="24"/>
              </w:rPr>
            </w:pPr>
            <w:r>
              <w:rPr>
                <w:rFonts w:ascii="Times New Roman" w:hAnsi="Times New Roman" w:cs="Times New Roman"/>
                <w:sz w:val="24"/>
                <w:szCs w:val="24"/>
              </w:rPr>
              <w:t>Gênero e Diversidade na Escola</w:t>
            </w:r>
          </w:p>
        </w:tc>
      </w:tr>
      <w:tr w:rsidR="008B2947" w:rsidRPr="008B2947" w14:paraId="582FC005" w14:textId="77777777" w:rsidTr="001D4EF9">
        <w:tc>
          <w:tcPr>
            <w:tcW w:w="1951" w:type="dxa"/>
          </w:tcPr>
          <w:p w14:paraId="6949EF13"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HEM</w:t>
            </w:r>
          </w:p>
        </w:tc>
        <w:tc>
          <w:tcPr>
            <w:tcW w:w="7336" w:type="dxa"/>
          </w:tcPr>
          <w:p w14:paraId="546595C6" w14:textId="77777777" w:rsidR="008B2947" w:rsidRPr="008B2947" w:rsidRDefault="00686D62" w:rsidP="002233AB">
            <w:pPr>
              <w:rPr>
                <w:rFonts w:ascii="Times New Roman" w:hAnsi="Times New Roman" w:cs="Times New Roman"/>
                <w:sz w:val="24"/>
                <w:szCs w:val="24"/>
              </w:rPr>
            </w:pPr>
            <w:r>
              <w:rPr>
                <w:rFonts w:ascii="Times New Roman" w:hAnsi="Times New Roman" w:cs="Times New Roman"/>
                <w:sz w:val="24"/>
                <w:szCs w:val="24"/>
              </w:rPr>
              <w:t>Habilitação Específica de Magistério</w:t>
            </w:r>
          </w:p>
        </w:tc>
      </w:tr>
      <w:tr w:rsidR="008B2947" w:rsidRPr="00CC2107" w14:paraId="5139F9C8" w14:textId="77777777" w:rsidTr="001D4EF9">
        <w:tc>
          <w:tcPr>
            <w:tcW w:w="1951" w:type="dxa"/>
          </w:tcPr>
          <w:p w14:paraId="3AE659A8"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ICD</w:t>
            </w:r>
          </w:p>
        </w:tc>
        <w:tc>
          <w:tcPr>
            <w:tcW w:w="7336" w:type="dxa"/>
          </w:tcPr>
          <w:p w14:paraId="320A53B4" w14:textId="77777777" w:rsidR="008B2947" w:rsidRPr="00CC2107" w:rsidRDefault="00686D62" w:rsidP="002233AB">
            <w:pPr>
              <w:rPr>
                <w:rFonts w:ascii="Times New Roman" w:hAnsi="Times New Roman" w:cs="Times New Roman"/>
                <w:sz w:val="24"/>
                <w:szCs w:val="24"/>
                <w:lang w:val="en-US"/>
              </w:rPr>
            </w:pPr>
            <w:r w:rsidRPr="00CC2107">
              <w:rPr>
                <w:rFonts w:ascii="Times New Roman" w:hAnsi="Times New Roman" w:cs="Times New Roman"/>
                <w:sz w:val="24"/>
                <w:szCs w:val="24"/>
                <w:lang w:val="en-US"/>
              </w:rPr>
              <w:t>International Statistical Classification of Diseases and Related Health Problems</w:t>
            </w:r>
          </w:p>
        </w:tc>
      </w:tr>
      <w:tr w:rsidR="008B2947" w:rsidRPr="008B2947" w14:paraId="26A4558A" w14:textId="77777777" w:rsidTr="001D4EF9">
        <w:tc>
          <w:tcPr>
            <w:tcW w:w="1951" w:type="dxa"/>
          </w:tcPr>
          <w:p w14:paraId="38303BE2"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IES</w:t>
            </w:r>
          </w:p>
        </w:tc>
        <w:tc>
          <w:tcPr>
            <w:tcW w:w="7336" w:type="dxa"/>
          </w:tcPr>
          <w:p w14:paraId="2D7618DB" w14:textId="77777777" w:rsidR="008B2947" w:rsidRPr="008B2947" w:rsidRDefault="00686D62" w:rsidP="002233AB">
            <w:pPr>
              <w:rPr>
                <w:rFonts w:ascii="Times New Roman" w:hAnsi="Times New Roman" w:cs="Times New Roman"/>
                <w:sz w:val="24"/>
                <w:szCs w:val="24"/>
              </w:rPr>
            </w:pPr>
            <w:r>
              <w:rPr>
                <w:rFonts w:ascii="Times New Roman" w:hAnsi="Times New Roman" w:cs="Times New Roman"/>
                <w:sz w:val="24"/>
                <w:szCs w:val="24"/>
              </w:rPr>
              <w:t>Instituições de Ensino Superior</w:t>
            </w:r>
          </w:p>
        </w:tc>
      </w:tr>
      <w:tr w:rsidR="008B2947" w:rsidRPr="008B2947" w14:paraId="57F6E714" w14:textId="77777777" w:rsidTr="001D4EF9">
        <w:tc>
          <w:tcPr>
            <w:tcW w:w="1951" w:type="dxa"/>
          </w:tcPr>
          <w:p w14:paraId="097249A8"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LDB</w:t>
            </w:r>
          </w:p>
        </w:tc>
        <w:tc>
          <w:tcPr>
            <w:tcW w:w="7336" w:type="dxa"/>
          </w:tcPr>
          <w:p w14:paraId="00806031" w14:textId="77777777" w:rsidR="008B2947" w:rsidRPr="008B2947" w:rsidRDefault="00686D62" w:rsidP="002233AB">
            <w:pPr>
              <w:rPr>
                <w:rFonts w:ascii="Times New Roman" w:hAnsi="Times New Roman" w:cs="Times New Roman"/>
                <w:sz w:val="24"/>
                <w:szCs w:val="24"/>
              </w:rPr>
            </w:pPr>
            <w:r>
              <w:rPr>
                <w:rFonts w:ascii="Times New Roman" w:hAnsi="Times New Roman" w:cs="Times New Roman"/>
                <w:sz w:val="24"/>
                <w:szCs w:val="24"/>
              </w:rPr>
              <w:t>Lei de Diretrizes e Bases da Educação</w:t>
            </w:r>
          </w:p>
        </w:tc>
      </w:tr>
      <w:tr w:rsidR="008B2947" w:rsidRPr="008B2947" w14:paraId="7E5A8CD7" w14:textId="77777777" w:rsidTr="001D4EF9">
        <w:tc>
          <w:tcPr>
            <w:tcW w:w="1951" w:type="dxa"/>
          </w:tcPr>
          <w:p w14:paraId="360BDBB6"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LGBT</w:t>
            </w:r>
          </w:p>
        </w:tc>
        <w:tc>
          <w:tcPr>
            <w:tcW w:w="7336" w:type="dxa"/>
          </w:tcPr>
          <w:p w14:paraId="7FF89434" w14:textId="77777777" w:rsidR="008B2947" w:rsidRPr="008B2947" w:rsidRDefault="00686D62" w:rsidP="00686D62">
            <w:pPr>
              <w:rPr>
                <w:rFonts w:ascii="Times New Roman" w:hAnsi="Times New Roman" w:cs="Times New Roman"/>
                <w:sz w:val="24"/>
                <w:szCs w:val="24"/>
              </w:rPr>
            </w:pPr>
            <w:r w:rsidRPr="00686D62">
              <w:rPr>
                <w:rFonts w:ascii="Times New Roman" w:hAnsi="Times New Roman" w:cs="Times New Roman"/>
                <w:sz w:val="24"/>
                <w:szCs w:val="24"/>
              </w:rPr>
              <w:t xml:space="preserve">Lésbicas, Gays, </w:t>
            </w:r>
            <w:r>
              <w:rPr>
                <w:rFonts w:ascii="Times New Roman" w:hAnsi="Times New Roman" w:cs="Times New Roman"/>
                <w:sz w:val="24"/>
                <w:szCs w:val="24"/>
              </w:rPr>
              <w:t>Bisexuais, Travestis/Transexuais</w:t>
            </w:r>
          </w:p>
        </w:tc>
      </w:tr>
      <w:tr w:rsidR="008B2947" w:rsidRPr="008B2947" w14:paraId="29DCAAD3" w14:textId="77777777" w:rsidTr="001D4EF9">
        <w:tc>
          <w:tcPr>
            <w:tcW w:w="1951" w:type="dxa"/>
          </w:tcPr>
          <w:p w14:paraId="72DA2158"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LGBTQI+</w:t>
            </w:r>
          </w:p>
        </w:tc>
        <w:tc>
          <w:tcPr>
            <w:tcW w:w="7336" w:type="dxa"/>
          </w:tcPr>
          <w:p w14:paraId="353E15F2" w14:textId="77777777" w:rsidR="008B2947" w:rsidRPr="008B2947" w:rsidRDefault="00686D62" w:rsidP="002233AB">
            <w:pPr>
              <w:rPr>
                <w:rFonts w:ascii="Times New Roman" w:hAnsi="Times New Roman" w:cs="Times New Roman"/>
                <w:sz w:val="24"/>
                <w:szCs w:val="24"/>
              </w:rPr>
            </w:pPr>
            <w:r w:rsidRPr="00686D62">
              <w:rPr>
                <w:rFonts w:ascii="Times New Roman" w:hAnsi="Times New Roman" w:cs="Times New Roman"/>
                <w:sz w:val="24"/>
                <w:szCs w:val="24"/>
              </w:rPr>
              <w:t xml:space="preserve">Lésbicas, Gays, </w:t>
            </w:r>
            <w:r>
              <w:rPr>
                <w:rFonts w:ascii="Times New Roman" w:hAnsi="Times New Roman" w:cs="Times New Roman"/>
                <w:sz w:val="24"/>
                <w:szCs w:val="24"/>
              </w:rPr>
              <w:t>Bisexuais, Travestis/Transexuais, Queer, Intersex</w:t>
            </w:r>
            <w:r w:rsidRPr="00686D62">
              <w:rPr>
                <w:rFonts w:ascii="Times New Roman" w:hAnsi="Times New Roman" w:cs="Times New Roman"/>
                <w:sz w:val="24"/>
                <w:szCs w:val="24"/>
              </w:rPr>
              <w:t xml:space="preserve"> e mais</w:t>
            </w:r>
          </w:p>
        </w:tc>
      </w:tr>
      <w:tr w:rsidR="008B2947" w:rsidRPr="008B2947" w14:paraId="744B676E" w14:textId="77777777" w:rsidTr="001D4EF9">
        <w:tc>
          <w:tcPr>
            <w:tcW w:w="1951" w:type="dxa"/>
          </w:tcPr>
          <w:p w14:paraId="11922630"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lastRenderedPageBreak/>
              <w:t>MEC</w:t>
            </w:r>
          </w:p>
        </w:tc>
        <w:tc>
          <w:tcPr>
            <w:tcW w:w="7336" w:type="dxa"/>
          </w:tcPr>
          <w:p w14:paraId="2ECFC87E" w14:textId="77777777" w:rsidR="008B2947" w:rsidRPr="008B2947" w:rsidRDefault="00FA11C7" w:rsidP="002233AB">
            <w:pPr>
              <w:rPr>
                <w:rFonts w:ascii="Times New Roman" w:hAnsi="Times New Roman" w:cs="Times New Roman"/>
                <w:sz w:val="24"/>
                <w:szCs w:val="24"/>
              </w:rPr>
            </w:pPr>
            <w:r>
              <w:rPr>
                <w:rFonts w:ascii="Times New Roman" w:hAnsi="Times New Roman" w:cs="Times New Roman"/>
                <w:noProof/>
                <w:sz w:val="24"/>
                <w:szCs w:val="24"/>
                <w:lang w:eastAsia="pt-BR"/>
              </w:rPr>
              <mc:AlternateContent>
                <mc:Choice Requires="wps">
                  <w:drawing>
                    <wp:anchor distT="0" distB="0" distL="114300" distR="114300" simplePos="0" relativeHeight="251669504" behindDoc="0" locked="0" layoutInCell="1" allowOverlap="1" wp14:anchorId="194F1EA0" wp14:editId="0B569A7F">
                      <wp:simplePos x="0" y="0"/>
                      <wp:positionH relativeFrom="column">
                        <wp:posOffset>4291330</wp:posOffset>
                      </wp:positionH>
                      <wp:positionV relativeFrom="paragraph">
                        <wp:posOffset>-632460</wp:posOffset>
                      </wp:positionV>
                      <wp:extent cx="381000" cy="161925"/>
                      <wp:effectExtent l="0" t="0" r="19050" b="28575"/>
                      <wp:wrapNone/>
                      <wp:docPr id="12" name="Caixa de texto 12"/>
                      <wp:cNvGraphicFramePr/>
                      <a:graphic xmlns:a="http://schemas.openxmlformats.org/drawingml/2006/main">
                        <a:graphicData uri="http://schemas.microsoft.com/office/word/2010/wordprocessingShape">
                          <wps:wsp>
                            <wps:cNvSpPr txBox="1"/>
                            <wps:spPr>
                              <a:xfrm>
                                <a:off x="0" y="0"/>
                                <a:ext cx="381000" cy="16192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104B039F"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194F1EA0" id="Caixa de texto 12" o:spid="_x0000_s1041" type="#_x0000_t202" style="position:absolute;margin-left:337.9pt;margin-top:-49.8pt;width:30pt;height:12.7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d2zlQIAAMEFAAAOAAAAZHJzL2Uyb0RvYy54bWysVNtu2zAMfR+wfxD0vtpOL2uDOkWWosOA&#10;oi2WDn1WZCkRJouapMTOvr6UbCdpV2DosBebEg8p8vByedXWmmyE8wpMSYujnBJhOFTKLEv64/Hm&#10;0zklPjBTMQ1GlHQrPL2afPxw2dixGMEKdCUcQSfGjxtb0lUIdpxlnq9EzfwRWGFQKcHVLODRLbPK&#10;sQa91zob5flZ1oCrrAMuvMfb605JJ8m/lIKHeym9CESXFGML6evSdxG/2eSSjZeO2ZXifRjsH6Ko&#10;mTL46M7VNQuMrJ36w1WtuAMPMhxxqDOQUnGRcsBsivxVNvMVsyLlguR4u6PJ/z+3/G7z4IiqsHYj&#10;SgyrsUYzplpGKkGCaAMQVCBLjfVjBM8twkP7BVq0GO49XsbkW+nq+Me0COqR7+2OY3RFOF4enxd5&#10;jhqOquKsuBidRi/Z3tg6H74KqEkUSuqwhIlZtrn1oYMOkPiWB62qG6V1OsS2ETPtyIZhwRfLFCI6&#10;f4HShjQlPTs+zZPjF7rUeH/xgP60ic+J1GB9WJGgjogkha0WEaPNdyGR4MTHGzEyzoUJQ5wJHVES&#10;M3qPYY/fR/Ue4y4PtEgvgwk741oZcB1LL6mtfg4hyw6PNTzIO4qhXbRdZ6USx6sFVFvsHwfdHHrL&#10;bxRW+Zb58MAcDh42Bi6TcI8fqQGrBL1EyQrc77fuIx7nAbWUNDjIJfW/1swJSvQ3g5NyUZycxMlP&#10;h5PTzyM8uEPN4lBj1vUMsHUKXFuWJzHigx5E6aB+wp0zja+iihmOb5c0DOIsdOsFdxYX02kC4axb&#10;Fm7N3PLoOtIce/ixfWLO9o0eh+0OhpFn41f93mGjpYHpOoBUaRj2rPYFwD2RxqnfaXERHZ4Tar95&#10;J88AAAD//wMAUEsDBBQABgAIAAAAIQCt9Fx+3gAAAAsBAAAPAAAAZHJzL2Rvd25yZXYueG1sTI89&#10;b4MwEIb3Sv0P1kXqlpi0DQSCiVClTJmaoHR1sAso+IxsQ+i/72Vqx/dD7z2X72fTs0k731kUsF5F&#10;wDTWVnXYCKjOh+UWmA8SlewtagE/2sO+eH7KZabsHT/1dAoNoxH0mRTQhjBknPu61Ub6lR00UvZt&#10;nZGBpGu4cvJO46bnr1EUcyM7pAutHPRHq+vbaTQCLsfzgeNxO1abrixv+JVMaeWEeFnM5Q5Y0HP4&#10;K8MDn9ChIKarHVF51guIkw2hBwHLNI2BUSN5ezhXcpL3NfAi5/9/KH4BAAD//wMAUEsBAi0AFAAG&#10;AAgAAAAhALaDOJL+AAAA4QEAABMAAAAAAAAAAAAAAAAAAAAAAFtDb250ZW50X1R5cGVzXS54bWxQ&#10;SwECLQAUAAYACAAAACEAOP0h/9YAAACUAQAACwAAAAAAAAAAAAAAAAAvAQAAX3JlbHMvLnJlbHNQ&#10;SwECLQAUAAYACAAAACEABVHds5UCAADBBQAADgAAAAAAAAAAAAAAAAAuAgAAZHJzL2Uyb0RvYy54&#10;bWxQSwECLQAUAAYACAAAACEArfRcft4AAAALAQAADwAAAAAAAAAAAAAAAADvBAAAZHJzL2Rvd25y&#10;ZXYueG1sUEsFBgAAAAAEAAQA8wAAAPoFAAAAAA==&#10;" fillcolor="white [3212]" strokecolor="white [3212]" strokeweight=".5pt">
                      <v:textbox>
                        <w:txbxContent>
                          <w:p w14:paraId="104B039F" w14:textId="77777777" w:rsidR="00FB28AD" w:rsidRDefault="00FB28AD"/>
                        </w:txbxContent>
                      </v:textbox>
                    </v:shape>
                  </w:pict>
                </mc:Fallback>
              </mc:AlternateContent>
            </w:r>
            <w:r w:rsidR="00680E8E">
              <w:rPr>
                <w:rFonts w:ascii="Times New Roman" w:hAnsi="Times New Roman" w:cs="Times New Roman"/>
                <w:sz w:val="24"/>
                <w:szCs w:val="24"/>
              </w:rPr>
              <w:t>Ministério da Educação</w:t>
            </w:r>
          </w:p>
        </w:tc>
      </w:tr>
      <w:tr w:rsidR="008B2947" w:rsidRPr="008B2947" w14:paraId="2016AFE1" w14:textId="77777777" w:rsidTr="001D4EF9">
        <w:tc>
          <w:tcPr>
            <w:tcW w:w="1951" w:type="dxa"/>
          </w:tcPr>
          <w:p w14:paraId="0BCBE91D"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NDE</w:t>
            </w:r>
          </w:p>
        </w:tc>
        <w:tc>
          <w:tcPr>
            <w:tcW w:w="7336" w:type="dxa"/>
          </w:tcPr>
          <w:p w14:paraId="28BAC4A5" w14:textId="77777777" w:rsidR="008B2947" w:rsidRPr="008B2947" w:rsidRDefault="00E4780D" w:rsidP="002233AB">
            <w:pPr>
              <w:rPr>
                <w:rFonts w:ascii="Times New Roman" w:hAnsi="Times New Roman" w:cs="Times New Roman"/>
                <w:sz w:val="24"/>
                <w:szCs w:val="24"/>
              </w:rPr>
            </w:pPr>
            <w:r>
              <w:rPr>
                <w:rFonts w:ascii="Times New Roman" w:hAnsi="Times New Roman" w:cs="Times New Roman"/>
                <w:sz w:val="24"/>
                <w:szCs w:val="24"/>
              </w:rPr>
              <w:t>Núcleo Docente Estruturante</w:t>
            </w:r>
          </w:p>
        </w:tc>
      </w:tr>
      <w:tr w:rsidR="008B2947" w:rsidRPr="008B2947" w14:paraId="307371D3" w14:textId="77777777" w:rsidTr="001D4EF9">
        <w:tc>
          <w:tcPr>
            <w:tcW w:w="1951" w:type="dxa"/>
          </w:tcPr>
          <w:p w14:paraId="21661E96"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NRDHCH</w:t>
            </w:r>
          </w:p>
        </w:tc>
        <w:tc>
          <w:tcPr>
            <w:tcW w:w="7336" w:type="dxa"/>
          </w:tcPr>
          <w:p w14:paraId="65B01DC8" w14:textId="77777777" w:rsidR="008B2947" w:rsidRPr="008B2947" w:rsidRDefault="00680E8E" w:rsidP="002233AB">
            <w:pPr>
              <w:rPr>
                <w:rFonts w:ascii="Times New Roman" w:hAnsi="Times New Roman" w:cs="Times New Roman"/>
                <w:sz w:val="24"/>
                <w:szCs w:val="24"/>
              </w:rPr>
            </w:pPr>
            <w:r>
              <w:rPr>
                <w:rFonts w:ascii="Times New Roman" w:hAnsi="Times New Roman" w:cs="Times New Roman"/>
                <w:sz w:val="24"/>
                <w:szCs w:val="24"/>
              </w:rPr>
              <w:t>Núcleo de Referência em Direitos Humanos e Cidadania Homossexual</w:t>
            </w:r>
          </w:p>
        </w:tc>
      </w:tr>
      <w:tr w:rsidR="008B2947" w:rsidRPr="008B2947" w14:paraId="1C6B9982" w14:textId="77777777" w:rsidTr="001D4EF9">
        <w:tc>
          <w:tcPr>
            <w:tcW w:w="1951" w:type="dxa"/>
          </w:tcPr>
          <w:p w14:paraId="57E28245"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OMS</w:t>
            </w:r>
          </w:p>
        </w:tc>
        <w:tc>
          <w:tcPr>
            <w:tcW w:w="7336" w:type="dxa"/>
          </w:tcPr>
          <w:p w14:paraId="27AC6A02" w14:textId="77777777" w:rsidR="008B2947" w:rsidRPr="008B2947" w:rsidRDefault="00680E8E" w:rsidP="002233AB">
            <w:pPr>
              <w:rPr>
                <w:rFonts w:ascii="Times New Roman" w:hAnsi="Times New Roman" w:cs="Times New Roman"/>
                <w:sz w:val="24"/>
                <w:szCs w:val="24"/>
              </w:rPr>
            </w:pPr>
            <w:r>
              <w:rPr>
                <w:rFonts w:ascii="Times New Roman" w:hAnsi="Times New Roman" w:cs="Times New Roman"/>
                <w:sz w:val="24"/>
                <w:szCs w:val="24"/>
              </w:rPr>
              <w:t>Organização Mundial de Saúde</w:t>
            </w:r>
          </w:p>
        </w:tc>
      </w:tr>
      <w:tr w:rsidR="008B2947" w:rsidRPr="008B2947" w14:paraId="2490D5AE" w14:textId="77777777" w:rsidTr="001D4EF9">
        <w:tc>
          <w:tcPr>
            <w:tcW w:w="1951" w:type="dxa"/>
          </w:tcPr>
          <w:p w14:paraId="66ECCE57"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ONGs</w:t>
            </w:r>
          </w:p>
        </w:tc>
        <w:tc>
          <w:tcPr>
            <w:tcW w:w="7336" w:type="dxa"/>
          </w:tcPr>
          <w:p w14:paraId="25B4CFB3" w14:textId="77777777" w:rsidR="008B2947" w:rsidRPr="008B2947" w:rsidRDefault="00680E8E" w:rsidP="002233AB">
            <w:pPr>
              <w:rPr>
                <w:rFonts w:ascii="Times New Roman" w:hAnsi="Times New Roman" w:cs="Times New Roman"/>
                <w:sz w:val="24"/>
                <w:szCs w:val="24"/>
              </w:rPr>
            </w:pPr>
            <w:r w:rsidRPr="00680E8E">
              <w:rPr>
                <w:rFonts w:ascii="Times New Roman" w:hAnsi="Times New Roman" w:cs="Times New Roman"/>
                <w:sz w:val="24"/>
                <w:szCs w:val="24"/>
              </w:rPr>
              <w:t xml:space="preserve">Organizações </w:t>
            </w:r>
            <w:r w:rsidR="00D45545" w:rsidRPr="00680E8E">
              <w:rPr>
                <w:rFonts w:ascii="Times New Roman" w:hAnsi="Times New Roman" w:cs="Times New Roman"/>
                <w:sz w:val="24"/>
                <w:szCs w:val="24"/>
              </w:rPr>
              <w:t>não governamentais</w:t>
            </w:r>
          </w:p>
        </w:tc>
      </w:tr>
      <w:tr w:rsidR="008B2947" w:rsidRPr="008B2947" w14:paraId="67566F5C" w14:textId="77777777" w:rsidTr="001D4EF9">
        <w:tc>
          <w:tcPr>
            <w:tcW w:w="1951" w:type="dxa"/>
          </w:tcPr>
          <w:p w14:paraId="63622AE8"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PAC</w:t>
            </w:r>
          </w:p>
        </w:tc>
        <w:tc>
          <w:tcPr>
            <w:tcW w:w="7336" w:type="dxa"/>
          </w:tcPr>
          <w:p w14:paraId="4814F70C" w14:textId="77777777" w:rsidR="008B2947" w:rsidRPr="008B2947" w:rsidRDefault="00680E8E" w:rsidP="002233AB">
            <w:pPr>
              <w:rPr>
                <w:rFonts w:ascii="Times New Roman" w:hAnsi="Times New Roman" w:cs="Times New Roman"/>
                <w:sz w:val="24"/>
                <w:szCs w:val="24"/>
              </w:rPr>
            </w:pPr>
            <w:r>
              <w:rPr>
                <w:rFonts w:ascii="Times New Roman" w:hAnsi="Times New Roman" w:cs="Times New Roman"/>
                <w:sz w:val="24"/>
                <w:szCs w:val="24"/>
              </w:rPr>
              <w:t>Projeto Acadêmico do Curso</w:t>
            </w:r>
          </w:p>
        </w:tc>
      </w:tr>
      <w:tr w:rsidR="008B2947" w:rsidRPr="008B2947" w14:paraId="472D3012" w14:textId="77777777" w:rsidTr="001D4EF9">
        <w:tc>
          <w:tcPr>
            <w:tcW w:w="1951" w:type="dxa"/>
          </w:tcPr>
          <w:p w14:paraId="79FAFAC1"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PCN</w:t>
            </w:r>
          </w:p>
        </w:tc>
        <w:tc>
          <w:tcPr>
            <w:tcW w:w="7336" w:type="dxa"/>
          </w:tcPr>
          <w:p w14:paraId="2C72B241" w14:textId="77777777" w:rsidR="008B2947" w:rsidRPr="008B2947" w:rsidRDefault="008B2947" w:rsidP="002233AB">
            <w:pPr>
              <w:rPr>
                <w:rFonts w:ascii="Times New Roman" w:hAnsi="Times New Roman" w:cs="Times New Roman"/>
                <w:sz w:val="24"/>
                <w:szCs w:val="24"/>
              </w:rPr>
            </w:pPr>
            <w:r>
              <w:rPr>
                <w:rFonts w:ascii="Times New Roman" w:hAnsi="Times New Roman" w:cs="Times New Roman"/>
                <w:sz w:val="24"/>
                <w:szCs w:val="24"/>
              </w:rPr>
              <w:t>Parâmetro Curricular Nacional</w:t>
            </w:r>
          </w:p>
        </w:tc>
      </w:tr>
      <w:tr w:rsidR="008B2947" w:rsidRPr="008B2947" w14:paraId="7AA573D2" w14:textId="77777777" w:rsidTr="001D4EF9">
        <w:tc>
          <w:tcPr>
            <w:tcW w:w="1951" w:type="dxa"/>
          </w:tcPr>
          <w:p w14:paraId="2B99EED1"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PDI</w:t>
            </w:r>
          </w:p>
        </w:tc>
        <w:tc>
          <w:tcPr>
            <w:tcW w:w="7336" w:type="dxa"/>
          </w:tcPr>
          <w:p w14:paraId="4B6B9E51" w14:textId="77777777" w:rsidR="008B2947" w:rsidRPr="008B2947" w:rsidRDefault="008B2947" w:rsidP="002233AB">
            <w:pPr>
              <w:rPr>
                <w:rFonts w:ascii="Times New Roman" w:hAnsi="Times New Roman" w:cs="Times New Roman"/>
                <w:sz w:val="24"/>
                <w:szCs w:val="24"/>
              </w:rPr>
            </w:pPr>
            <w:r>
              <w:rPr>
                <w:rFonts w:ascii="Times New Roman" w:hAnsi="Times New Roman" w:cs="Times New Roman"/>
                <w:sz w:val="24"/>
                <w:szCs w:val="24"/>
              </w:rPr>
              <w:t>Plano de Desenvolvimento Institucional</w:t>
            </w:r>
          </w:p>
        </w:tc>
      </w:tr>
      <w:tr w:rsidR="008B2947" w:rsidRPr="008B2947" w14:paraId="4AE5689C" w14:textId="77777777" w:rsidTr="001D4EF9">
        <w:tc>
          <w:tcPr>
            <w:tcW w:w="1951" w:type="dxa"/>
          </w:tcPr>
          <w:p w14:paraId="38593CCB"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PEPEX</w:t>
            </w:r>
          </w:p>
        </w:tc>
        <w:tc>
          <w:tcPr>
            <w:tcW w:w="7336" w:type="dxa"/>
          </w:tcPr>
          <w:p w14:paraId="527E1B2D" w14:textId="77777777" w:rsidR="008B2947" w:rsidRPr="008B2947" w:rsidRDefault="00680E8E" w:rsidP="002233AB">
            <w:pPr>
              <w:rPr>
                <w:rFonts w:ascii="Times New Roman" w:hAnsi="Times New Roman" w:cs="Times New Roman"/>
                <w:sz w:val="24"/>
                <w:szCs w:val="24"/>
              </w:rPr>
            </w:pPr>
            <w:r>
              <w:rPr>
                <w:rFonts w:ascii="Times New Roman" w:hAnsi="Times New Roman" w:cs="Times New Roman"/>
                <w:sz w:val="24"/>
                <w:szCs w:val="24"/>
              </w:rPr>
              <w:t>Projetos de Ensino, Pesquisa e Extensão</w:t>
            </w:r>
          </w:p>
        </w:tc>
      </w:tr>
      <w:tr w:rsidR="008B2947" w:rsidRPr="008B2947" w14:paraId="107FB365" w14:textId="77777777" w:rsidTr="001D4EF9">
        <w:tc>
          <w:tcPr>
            <w:tcW w:w="1951" w:type="dxa"/>
          </w:tcPr>
          <w:p w14:paraId="5DEB0BA7"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PET</w:t>
            </w:r>
          </w:p>
        </w:tc>
        <w:tc>
          <w:tcPr>
            <w:tcW w:w="7336" w:type="dxa"/>
          </w:tcPr>
          <w:p w14:paraId="1D2ADD7D" w14:textId="77777777" w:rsidR="008B2947" w:rsidRPr="008B2947" w:rsidRDefault="00E4780D" w:rsidP="002233AB">
            <w:pPr>
              <w:rPr>
                <w:rFonts w:ascii="Times New Roman" w:hAnsi="Times New Roman" w:cs="Times New Roman"/>
                <w:sz w:val="24"/>
                <w:szCs w:val="24"/>
              </w:rPr>
            </w:pPr>
            <w:r>
              <w:rPr>
                <w:rFonts w:ascii="Times New Roman" w:hAnsi="Times New Roman" w:cs="Times New Roman"/>
                <w:sz w:val="24"/>
                <w:szCs w:val="24"/>
              </w:rPr>
              <w:t>Programa de Educação Tutorial</w:t>
            </w:r>
          </w:p>
        </w:tc>
      </w:tr>
      <w:tr w:rsidR="008B2947" w:rsidRPr="008B2947" w14:paraId="5E8B5EDE" w14:textId="77777777" w:rsidTr="001D4EF9">
        <w:tc>
          <w:tcPr>
            <w:tcW w:w="1951" w:type="dxa"/>
          </w:tcPr>
          <w:p w14:paraId="0E11D8E6" w14:textId="6719FCEC" w:rsidR="008B2947" w:rsidRPr="008B2947" w:rsidRDefault="009449C2" w:rsidP="002233AB">
            <w:pPr>
              <w:rPr>
                <w:rFonts w:ascii="Times New Roman" w:hAnsi="Times New Roman" w:cs="Times New Roman"/>
                <w:sz w:val="24"/>
                <w:szCs w:val="24"/>
              </w:rPr>
            </w:pPr>
            <w:r w:rsidRPr="008B2947">
              <w:rPr>
                <w:rFonts w:ascii="Times New Roman" w:hAnsi="Times New Roman" w:cs="Times New Roman"/>
                <w:sz w:val="24"/>
                <w:szCs w:val="24"/>
              </w:rPr>
              <w:t>Pibid</w:t>
            </w:r>
          </w:p>
        </w:tc>
        <w:tc>
          <w:tcPr>
            <w:tcW w:w="7336" w:type="dxa"/>
          </w:tcPr>
          <w:p w14:paraId="5DBAB3AA" w14:textId="77777777" w:rsidR="008B2947" w:rsidRPr="008B2947" w:rsidRDefault="00680E8E" w:rsidP="002233AB">
            <w:pPr>
              <w:rPr>
                <w:rFonts w:ascii="Times New Roman" w:hAnsi="Times New Roman" w:cs="Times New Roman"/>
                <w:sz w:val="24"/>
                <w:szCs w:val="24"/>
              </w:rPr>
            </w:pPr>
            <w:r w:rsidRPr="00680E8E">
              <w:rPr>
                <w:rFonts w:ascii="Times New Roman" w:hAnsi="Times New Roman" w:cs="Times New Roman"/>
                <w:sz w:val="24"/>
                <w:szCs w:val="24"/>
              </w:rPr>
              <w:t>Programa Institucional de Bolsas de Iniciação à Docência</w:t>
            </w:r>
          </w:p>
        </w:tc>
      </w:tr>
      <w:tr w:rsidR="008B2947" w:rsidRPr="008B2947" w14:paraId="21C66426" w14:textId="77777777" w:rsidTr="001D4EF9">
        <w:tc>
          <w:tcPr>
            <w:tcW w:w="1951" w:type="dxa"/>
          </w:tcPr>
          <w:p w14:paraId="23C349E2"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PNE</w:t>
            </w:r>
          </w:p>
        </w:tc>
        <w:tc>
          <w:tcPr>
            <w:tcW w:w="7336" w:type="dxa"/>
          </w:tcPr>
          <w:p w14:paraId="15F637C6" w14:textId="77777777" w:rsidR="008B2947" w:rsidRPr="008B2947" w:rsidRDefault="00680E8E" w:rsidP="002233AB">
            <w:pPr>
              <w:rPr>
                <w:rFonts w:ascii="Times New Roman" w:hAnsi="Times New Roman" w:cs="Times New Roman"/>
                <w:sz w:val="24"/>
                <w:szCs w:val="24"/>
              </w:rPr>
            </w:pPr>
            <w:r>
              <w:rPr>
                <w:rFonts w:ascii="Times New Roman" w:hAnsi="Times New Roman" w:cs="Times New Roman"/>
                <w:sz w:val="24"/>
                <w:szCs w:val="24"/>
              </w:rPr>
              <w:t>Plano Nacional de Educação</w:t>
            </w:r>
          </w:p>
        </w:tc>
      </w:tr>
      <w:tr w:rsidR="008B2947" w:rsidRPr="008B2947" w14:paraId="0626F9FF" w14:textId="77777777" w:rsidTr="001D4EF9">
        <w:tc>
          <w:tcPr>
            <w:tcW w:w="1951" w:type="dxa"/>
          </w:tcPr>
          <w:p w14:paraId="52FCC8A4"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PNEE</w:t>
            </w:r>
          </w:p>
        </w:tc>
        <w:tc>
          <w:tcPr>
            <w:tcW w:w="7336" w:type="dxa"/>
          </w:tcPr>
          <w:p w14:paraId="46AA1651" w14:textId="77777777" w:rsidR="008B2947" w:rsidRPr="008B2947" w:rsidRDefault="008A26EE" w:rsidP="002233AB">
            <w:pPr>
              <w:rPr>
                <w:rFonts w:ascii="Times New Roman" w:hAnsi="Times New Roman" w:cs="Times New Roman"/>
                <w:sz w:val="24"/>
                <w:szCs w:val="24"/>
              </w:rPr>
            </w:pPr>
            <w:r>
              <w:rPr>
                <w:rFonts w:ascii="Times New Roman" w:hAnsi="Times New Roman" w:cs="Times New Roman"/>
                <w:sz w:val="24"/>
                <w:szCs w:val="24"/>
              </w:rPr>
              <w:t>Pessoas com Necessidades Educacionais E</w:t>
            </w:r>
            <w:r w:rsidRPr="008A26EE">
              <w:rPr>
                <w:rFonts w:ascii="Times New Roman" w:hAnsi="Times New Roman" w:cs="Times New Roman"/>
                <w:sz w:val="24"/>
                <w:szCs w:val="24"/>
              </w:rPr>
              <w:t>speciais</w:t>
            </w:r>
          </w:p>
        </w:tc>
      </w:tr>
      <w:tr w:rsidR="008B2947" w:rsidRPr="008B2947" w14:paraId="7A37F07A" w14:textId="77777777" w:rsidTr="001D4EF9">
        <w:tc>
          <w:tcPr>
            <w:tcW w:w="1951" w:type="dxa"/>
          </w:tcPr>
          <w:p w14:paraId="20515393"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PNPCDH</w:t>
            </w:r>
          </w:p>
        </w:tc>
        <w:tc>
          <w:tcPr>
            <w:tcW w:w="7336" w:type="dxa"/>
          </w:tcPr>
          <w:p w14:paraId="6B00011F" w14:textId="77777777" w:rsidR="008B2947" w:rsidRPr="008B2947" w:rsidRDefault="00AE4D79" w:rsidP="002233AB">
            <w:pPr>
              <w:rPr>
                <w:rFonts w:ascii="Times New Roman" w:hAnsi="Times New Roman" w:cs="Times New Roman"/>
                <w:sz w:val="24"/>
                <w:szCs w:val="24"/>
              </w:rPr>
            </w:pPr>
            <w:r>
              <w:rPr>
                <w:rFonts w:ascii="Times New Roman" w:hAnsi="Times New Roman" w:cs="Times New Roman"/>
                <w:sz w:val="24"/>
                <w:szCs w:val="24"/>
              </w:rPr>
              <w:t>Plano Nacional de Promoção da Cidadania e Direitos Humanos</w:t>
            </w:r>
          </w:p>
        </w:tc>
      </w:tr>
      <w:tr w:rsidR="008B2947" w:rsidRPr="008B2947" w14:paraId="6E055905" w14:textId="77777777" w:rsidTr="001D4EF9">
        <w:tc>
          <w:tcPr>
            <w:tcW w:w="1951" w:type="dxa"/>
          </w:tcPr>
          <w:p w14:paraId="4F118004"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PNPM</w:t>
            </w:r>
          </w:p>
        </w:tc>
        <w:tc>
          <w:tcPr>
            <w:tcW w:w="7336" w:type="dxa"/>
          </w:tcPr>
          <w:p w14:paraId="6D68F17E" w14:textId="77777777" w:rsidR="008B2947" w:rsidRPr="008B2947" w:rsidRDefault="00E4780D" w:rsidP="002233AB">
            <w:pPr>
              <w:rPr>
                <w:rFonts w:ascii="Times New Roman" w:hAnsi="Times New Roman" w:cs="Times New Roman"/>
                <w:sz w:val="24"/>
                <w:szCs w:val="24"/>
              </w:rPr>
            </w:pPr>
            <w:r>
              <w:rPr>
                <w:rFonts w:ascii="Times New Roman" w:hAnsi="Times New Roman" w:cs="Times New Roman"/>
                <w:sz w:val="24"/>
                <w:szCs w:val="24"/>
              </w:rPr>
              <w:t>Plano Nacional de Políticas para Mulheres</w:t>
            </w:r>
          </w:p>
        </w:tc>
      </w:tr>
      <w:tr w:rsidR="008B2947" w:rsidRPr="008B2947" w14:paraId="01419EBB" w14:textId="77777777" w:rsidTr="001D4EF9">
        <w:tc>
          <w:tcPr>
            <w:tcW w:w="1951" w:type="dxa"/>
          </w:tcPr>
          <w:p w14:paraId="5E350488"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PP I</w:t>
            </w:r>
          </w:p>
        </w:tc>
        <w:tc>
          <w:tcPr>
            <w:tcW w:w="7336" w:type="dxa"/>
          </w:tcPr>
          <w:p w14:paraId="32FBCF04" w14:textId="77777777" w:rsidR="008B2947" w:rsidRPr="008B2947" w:rsidRDefault="008B2947" w:rsidP="002233AB">
            <w:pPr>
              <w:rPr>
                <w:rFonts w:ascii="Times New Roman" w:hAnsi="Times New Roman" w:cs="Times New Roman"/>
                <w:sz w:val="24"/>
                <w:szCs w:val="24"/>
              </w:rPr>
            </w:pPr>
            <w:r>
              <w:rPr>
                <w:rFonts w:ascii="Times New Roman" w:hAnsi="Times New Roman" w:cs="Times New Roman"/>
                <w:sz w:val="24"/>
                <w:szCs w:val="24"/>
              </w:rPr>
              <w:t xml:space="preserve">Projeto Pedagógico </w:t>
            </w:r>
          </w:p>
        </w:tc>
      </w:tr>
      <w:tr w:rsidR="008B2947" w:rsidRPr="008B2947" w14:paraId="6D157A0C" w14:textId="77777777" w:rsidTr="001D4EF9">
        <w:tc>
          <w:tcPr>
            <w:tcW w:w="1951" w:type="dxa"/>
          </w:tcPr>
          <w:p w14:paraId="4D7309FB"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PPA</w:t>
            </w:r>
          </w:p>
        </w:tc>
        <w:tc>
          <w:tcPr>
            <w:tcW w:w="7336" w:type="dxa"/>
          </w:tcPr>
          <w:p w14:paraId="5152B5CE" w14:textId="77777777" w:rsidR="008B2947" w:rsidRPr="008B2947" w:rsidRDefault="00E4780D" w:rsidP="002233AB">
            <w:pPr>
              <w:rPr>
                <w:rFonts w:ascii="Times New Roman" w:hAnsi="Times New Roman" w:cs="Times New Roman"/>
                <w:sz w:val="24"/>
                <w:szCs w:val="24"/>
              </w:rPr>
            </w:pPr>
            <w:r>
              <w:rPr>
                <w:rFonts w:ascii="Times New Roman" w:hAnsi="Times New Roman" w:cs="Times New Roman"/>
                <w:sz w:val="24"/>
                <w:szCs w:val="24"/>
              </w:rPr>
              <w:t>Plano Plurianual</w:t>
            </w:r>
          </w:p>
        </w:tc>
      </w:tr>
      <w:tr w:rsidR="008B2947" w:rsidRPr="008B2947" w14:paraId="34BF34F1" w14:textId="77777777" w:rsidTr="001D4EF9">
        <w:tc>
          <w:tcPr>
            <w:tcW w:w="1951" w:type="dxa"/>
          </w:tcPr>
          <w:p w14:paraId="6BF812DF"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PPC</w:t>
            </w:r>
          </w:p>
        </w:tc>
        <w:tc>
          <w:tcPr>
            <w:tcW w:w="7336" w:type="dxa"/>
          </w:tcPr>
          <w:p w14:paraId="26F8E03C" w14:textId="77777777" w:rsidR="008B2947" w:rsidRPr="008B2947" w:rsidRDefault="008B2947" w:rsidP="002233AB">
            <w:pPr>
              <w:rPr>
                <w:rFonts w:ascii="Times New Roman" w:hAnsi="Times New Roman" w:cs="Times New Roman"/>
                <w:sz w:val="24"/>
                <w:szCs w:val="24"/>
              </w:rPr>
            </w:pPr>
            <w:r>
              <w:rPr>
                <w:rFonts w:ascii="Times New Roman" w:hAnsi="Times New Roman" w:cs="Times New Roman"/>
                <w:sz w:val="24"/>
                <w:szCs w:val="24"/>
              </w:rPr>
              <w:t>Projeto Pedagógico do Curso</w:t>
            </w:r>
          </w:p>
        </w:tc>
      </w:tr>
      <w:tr w:rsidR="008B2947" w:rsidRPr="008B2947" w14:paraId="49FE627C" w14:textId="77777777" w:rsidTr="001D4EF9">
        <w:tc>
          <w:tcPr>
            <w:tcW w:w="1951" w:type="dxa"/>
          </w:tcPr>
          <w:p w14:paraId="265EBE8B"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PPGE/UFT</w:t>
            </w:r>
          </w:p>
        </w:tc>
        <w:tc>
          <w:tcPr>
            <w:tcW w:w="7336" w:type="dxa"/>
          </w:tcPr>
          <w:p w14:paraId="1BC0AECB" w14:textId="77777777" w:rsidR="008B2947" w:rsidRPr="008B2947" w:rsidRDefault="008B2947" w:rsidP="002233AB">
            <w:pPr>
              <w:rPr>
                <w:rFonts w:ascii="Times New Roman" w:hAnsi="Times New Roman" w:cs="Times New Roman"/>
                <w:sz w:val="24"/>
                <w:szCs w:val="24"/>
              </w:rPr>
            </w:pPr>
            <w:r>
              <w:rPr>
                <w:rFonts w:ascii="Times New Roman" w:hAnsi="Times New Roman" w:cs="Times New Roman"/>
                <w:sz w:val="24"/>
                <w:szCs w:val="24"/>
              </w:rPr>
              <w:t>Programa de Pós-Graduação em Educação da Universidade Federal do Tocantins</w:t>
            </w:r>
          </w:p>
        </w:tc>
      </w:tr>
      <w:tr w:rsidR="008B2947" w:rsidRPr="008B2947" w14:paraId="2C77E19B" w14:textId="77777777" w:rsidTr="001D4EF9">
        <w:tc>
          <w:tcPr>
            <w:tcW w:w="1951" w:type="dxa"/>
          </w:tcPr>
          <w:p w14:paraId="3F15067D"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PPI</w:t>
            </w:r>
          </w:p>
        </w:tc>
        <w:tc>
          <w:tcPr>
            <w:tcW w:w="7336" w:type="dxa"/>
          </w:tcPr>
          <w:p w14:paraId="24A6C247" w14:textId="77777777" w:rsidR="008B2947" w:rsidRPr="008B2947" w:rsidRDefault="00E4780D" w:rsidP="002233AB">
            <w:pPr>
              <w:rPr>
                <w:rFonts w:ascii="Times New Roman" w:hAnsi="Times New Roman" w:cs="Times New Roman"/>
                <w:sz w:val="24"/>
                <w:szCs w:val="24"/>
              </w:rPr>
            </w:pPr>
            <w:r>
              <w:rPr>
                <w:rFonts w:ascii="Times New Roman" w:hAnsi="Times New Roman" w:cs="Times New Roman"/>
                <w:sz w:val="24"/>
                <w:szCs w:val="24"/>
              </w:rPr>
              <w:t>Projeto Pedagógico Institucional</w:t>
            </w:r>
          </w:p>
        </w:tc>
      </w:tr>
      <w:tr w:rsidR="008B2947" w:rsidRPr="008B2947" w14:paraId="56DD8626" w14:textId="77777777" w:rsidTr="001D4EF9">
        <w:tc>
          <w:tcPr>
            <w:tcW w:w="1951" w:type="dxa"/>
          </w:tcPr>
          <w:p w14:paraId="0E16B98C"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PPP</w:t>
            </w:r>
          </w:p>
        </w:tc>
        <w:tc>
          <w:tcPr>
            <w:tcW w:w="7336" w:type="dxa"/>
          </w:tcPr>
          <w:p w14:paraId="18D8F938" w14:textId="757E0F47" w:rsidR="008B2947" w:rsidRPr="008B2947" w:rsidRDefault="008B2947" w:rsidP="002233AB">
            <w:pPr>
              <w:rPr>
                <w:rFonts w:ascii="Times New Roman" w:hAnsi="Times New Roman" w:cs="Times New Roman"/>
                <w:sz w:val="24"/>
                <w:szCs w:val="24"/>
              </w:rPr>
            </w:pPr>
            <w:r>
              <w:rPr>
                <w:rFonts w:ascii="Times New Roman" w:hAnsi="Times New Roman" w:cs="Times New Roman"/>
                <w:sz w:val="24"/>
                <w:szCs w:val="24"/>
              </w:rPr>
              <w:t>Projeto Político</w:t>
            </w:r>
            <w:r w:rsidR="00FE3360">
              <w:rPr>
                <w:rFonts w:ascii="Times New Roman" w:hAnsi="Times New Roman" w:cs="Times New Roman"/>
                <w:sz w:val="24"/>
                <w:szCs w:val="24"/>
              </w:rPr>
              <w:t>-</w:t>
            </w:r>
            <w:r>
              <w:rPr>
                <w:rFonts w:ascii="Times New Roman" w:hAnsi="Times New Roman" w:cs="Times New Roman"/>
                <w:sz w:val="24"/>
                <w:szCs w:val="24"/>
              </w:rPr>
              <w:t>Pedagógico</w:t>
            </w:r>
          </w:p>
        </w:tc>
      </w:tr>
      <w:tr w:rsidR="008B2947" w:rsidRPr="008B2947" w14:paraId="621329A7" w14:textId="77777777" w:rsidTr="001D4EF9">
        <w:tc>
          <w:tcPr>
            <w:tcW w:w="1951" w:type="dxa"/>
          </w:tcPr>
          <w:p w14:paraId="0B705179"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PPPC</w:t>
            </w:r>
          </w:p>
        </w:tc>
        <w:tc>
          <w:tcPr>
            <w:tcW w:w="7336" w:type="dxa"/>
          </w:tcPr>
          <w:p w14:paraId="6EF2577C" w14:textId="001D1A99" w:rsidR="008B2947" w:rsidRPr="008B2947" w:rsidRDefault="00E4780D" w:rsidP="002233AB">
            <w:pPr>
              <w:rPr>
                <w:rFonts w:ascii="Times New Roman" w:hAnsi="Times New Roman" w:cs="Times New Roman"/>
                <w:sz w:val="24"/>
                <w:szCs w:val="24"/>
              </w:rPr>
            </w:pPr>
            <w:r>
              <w:rPr>
                <w:rFonts w:ascii="Times New Roman" w:hAnsi="Times New Roman" w:cs="Times New Roman"/>
                <w:sz w:val="24"/>
                <w:szCs w:val="24"/>
              </w:rPr>
              <w:t>Projeto Político</w:t>
            </w:r>
            <w:r w:rsidR="00FE3360">
              <w:rPr>
                <w:rFonts w:ascii="Times New Roman" w:hAnsi="Times New Roman" w:cs="Times New Roman"/>
                <w:sz w:val="24"/>
                <w:szCs w:val="24"/>
              </w:rPr>
              <w:t>-</w:t>
            </w:r>
            <w:r>
              <w:rPr>
                <w:rFonts w:ascii="Times New Roman" w:hAnsi="Times New Roman" w:cs="Times New Roman"/>
                <w:sz w:val="24"/>
                <w:szCs w:val="24"/>
              </w:rPr>
              <w:t>Pedagógico do Curso</w:t>
            </w:r>
          </w:p>
        </w:tc>
      </w:tr>
      <w:tr w:rsidR="008B2947" w:rsidRPr="008B2947" w14:paraId="4F0A04E6" w14:textId="77777777" w:rsidTr="001D4EF9">
        <w:tc>
          <w:tcPr>
            <w:tcW w:w="1951" w:type="dxa"/>
          </w:tcPr>
          <w:p w14:paraId="1431E461" w14:textId="4E09849F" w:rsidR="008B2947" w:rsidRPr="008B2947" w:rsidRDefault="009449C2" w:rsidP="002233AB">
            <w:pPr>
              <w:rPr>
                <w:rFonts w:ascii="Times New Roman" w:hAnsi="Times New Roman" w:cs="Times New Roman"/>
                <w:sz w:val="24"/>
                <w:szCs w:val="24"/>
              </w:rPr>
            </w:pPr>
            <w:r w:rsidRPr="008B2947">
              <w:rPr>
                <w:rFonts w:ascii="Times New Roman" w:hAnsi="Times New Roman" w:cs="Times New Roman"/>
                <w:sz w:val="24"/>
                <w:szCs w:val="24"/>
              </w:rPr>
              <w:t>Prodocência</w:t>
            </w:r>
          </w:p>
        </w:tc>
        <w:tc>
          <w:tcPr>
            <w:tcW w:w="7336" w:type="dxa"/>
          </w:tcPr>
          <w:p w14:paraId="5913289D"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Programa de Consolidação das Licenciaturas</w:t>
            </w:r>
          </w:p>
        </w:tc>
      </w:tr>
      <w:tr w:rsidR="008B2947" w:rsidRPr="008B2947" w14:paraId="616AF3CF" w14:textId="77777777" w:rsidTr="001D4EF9">
        <w:tc>
          <w:tcPr>
            <w:tcW w:w="1951" w:type="dxa"/>
          </w:tcPr>
          <w:p w14:paraId="4E6ABAAE"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PUC/PR</w:t>
            </w:r>
          </w:p>
        </w:tc>
        <w:tc>
          <w:tcPr>
            <w:tcW w:w="7336" w:type="dxa"/>
          </w:tcPr>
          <w:p w14:paraId="6F8877DB" w14:textId="77777777" w:rsidR="008B2947" w:rsidRPr="008B2947" w:rsidRDefault="008B2947" w:rsidP="002233AB">
            <w:pPr>
              <w:rPr>
                <w:rFonts w:ascii="Times New Roman" w:hAnsi="Times New Roman" w:cs="Times New Roman"/>
                <w:sz w:val="24"/>
                <w:szCs w:val="24"/>
              </w:rPr>
            </w:pPr>
            <w:r>
              <w:rPr>
                <w:rFonts w:ascii="Times New Roman" w:hAnsi="Times New Roman" w:cs="Times New Roman"/>
                <w:sz w:val="24"/>
                <w:szCs w:val="24"/>
              </w:rPr>
              <w:t>Pontifícia Universidade Católica do Paraná</w:t>
            </w:r>
          </w:p>
        </w:tc>
      </w:tr>
      <w:tr w:rsidR="008B2947" w:rsidRPr="008B2947" w14:paraId="1A3E53AC" w14:textId="77777777" w:rsidTr="001D4EF9">
        <w:tc>
          <w:tcPr>
            <w:tcW w:w="1951" w:type="dxa"/>
          </w:tcPr>
          <w:p w14:paraId="5F1831BA"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RCNCBL</w:t>
            </w:r>
          </w:p>
        </w:tc>
        <w:tc>
          <w:tcPr>
            <w:tcW w:w="7336" w:type="dxa"/>
          </w:tcPr>
          <w:p w14:paraId="3E388B21" w14:textId="7792002C" w:rsidR="008B2947" w:rsidRPr="008B2947" w:rsidRDefault="00680E8E" w:rsidP="002233AB">
            <w:pPr>
              <w:rPr>
                <w:rFonts w:ascii="Times New Roman" w:hAnsi="Times New Roman" w:cs="Times New Roman"/>
                <w:sz w:val="24"/>
                <w:szCs w:val="24"/>
              </w:rPr>
            </w:pPr>
            <w:r>
              <w:rPr>
                <w:rFonts w:ascii="Times New Roman" w:hAnsi="Times New Roman" w:cs="Times New Roman"/>
                <w:sz w:val="24"/>
                <w:szCs w:val="24"/>
              </w:rPr>
              <w:t>Refer</w:t>
            </w:r>
            <w:r w:rsidR="005E5816">
              <w:rPr>
                <w:rFonts w:ascii="Times New Roman" w:hAnsi="Times New Roman" w:cs="Times New Roman"/>
                <w:sz w:val="24"/>
                <w:szCs w:val="24"/>
              </w:rPr>
              <w:t>ê</w:t>
            </w:r>
            <w:r>
              <w:rPr>
                <w:rFonts w:ascii="Times New Roman" w:hAnsi="Times New Roman" w:cs="Times New Roman"/>
                <w:sz w:val="24"/>
                <w:szCs w:val="24"/>
              </w:rPr>
              <w:t xml:space="preserve">ncias Curriculares Nacionais </w:t>
            </w:r>
            <w:r w:rsidRPr="00680E8E">
              <w:rPr>
                <w:rFonts w:ascii="Times New Roman" w:hAnsi="Times New Roman" w:cs="Times New Roman"/>
                <w:sz w:val="24"/>
                <w:szCs w:val="24"/>
              </w:rPr>
              <w:t>dos Cursos de Bacharelado e Licenciatura</w:t>
            </w:r>
          </w:p>
        </w:tc>
      </w:tr>
      <w:tr w:rsidR="008B2947" w:rsidRPr="008B2947" w14:paraId="25C349AB" w14:textId="77777777" w:rsidTr="001D4EF9">
        <w:tc>
          <w:tcPr>
            <w:tcW w:w="1951" w:type="dxa"/>
          </w:tcPr>
          <w:p w14:paraId="641CA96D"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SDH/PR</w:t>
            </w:r>
          </w:p>
        </w:tc>
        <w:tc>
          <w:tcPr>
            <w:tcW w:w="7336" w:type="dxa"/>
          </w:tcPr>
          <w:p w14:paraId="3A9CA06D" w14:textId="77777777" w:rsidR="008B2947" w:rsidRPr="008B2947" w:rsidRDefault="00680E8E" w:rsidP="002233AB">
            <w:pPr>
              <w:rPr>
                <w:rFonts w:ascii="Times New Roman" w:hAnsi="Times New Roman" w:cs="Times New Roman"/>
                <w:sz w:val="24"/>
                <w:szCs w:val="24"/>
              </w:rPr>
            </w:pPr>
            <w:r>
              <w:rPr>
                <w:rFonts w:ascii="Times New Roman" w:hAnsi="Times New Roman" w:cs="Times New Roman"/>
                <w:sz w:val="24"/>
                <w:szCs w:val="24"/>
              </w:rPr>
              <w:t>Secretaria de Direitos Humanos da Presidência da República</w:t>
            </w:r>
          </w:p>
        </w:tc>
      </w:tr>
      <w:tr w:rsidR="008B2947" w:rsidRPr="008B2947" w14:paraId="6469292C" w14:textId="77777777" w:rsidTr="001D4EF9">
        <w:tc>
          <w:tcPr>
            <w:tcW w:w="1951" w:type="dxa"/>
          </w:tcPr>
          <w:p w14:paraId="4FEDF751"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SEB</w:t>
            </w:r>
          </w:p>
        </w:tc>
        <w:tc>
          <w:tcPr>
            <w:tcW w:w="7336" w:type="dxa"/>
          </w:tcPr>
          <w:p w14:paraId="7735C23A" w14:textId="77777777" w:rsidR="008B2947" w:rsidRPr="008B2947" w:rsidRDefault="00680E8E" w:rsidP="002233AB">
            <w:pPr>
              <w:rPr>
                <w:rFonts w:ascii="Times New Roman" w:hAnsi="Times New Roman" w:cs="Times New Roman"/>
                <w:sz w:val="24"/>
                <w:szCs w:val="24"/>
              </w:rPr>
            </w:pPr>
            <w:r>
              <w:rPr>
                <w:rFonts w:ascii="Times New Roman" w:hAnsi="Times New Roman" w:cs="Times New Roman"/>
                <w:sz w:val="24"/>
                <w:szCs w:val="24"/>
              </w:rPr>
              <w:t>Secretaria da Educação Básica</w:t>
            </w:r>
          </w:p>
        </w:tc>
      </w:tr>
      <w:tr w:rsidR="008B2947" w:rsidRPr="008B2947" w14:paraId="7AA9682D" w14:textId="77777777" w:rsidTr="001D4EF9">
        <w:tc>
          <w:tcPr>
            <w:tcW w:w="1951" w:type="dxa"/>
          </w:tcPr>
          <w:p w14:paraId="315D71CC" w14:textId="307BE958" w:rsidR="008B2947" w:rsidRPr="008B2947" w:rsidRDefault="009449C2" w:rsidP="002233AB">
            <w:pPr>
              <w:rPr>
                <w:rFonts w:ascii="Times New Roman" w:hAnsi="Times New Roman" w:cs="Times New Roman"/>
                <w:sz w:val="24"/>
                <w:szCs w:val="24"/>
              </w:rPr>
            </w:pPr>
            <w:r w:rsidRPr="008B2947">
              <w:rPr>
                <w:rFonts w:ascii="Times New Roman" w:hAnsi="Times New Roman" w:cs="Times New Roman"/>
                <w:sz w:val="24"/>
                <w:szCs w:val="24"/>
              </w:rPr>
              <w:t>Secad</w:t>
            </w:r>
          </w:p>
        </w:tc>
        <w:tc>
          <w:tcPr>
            <w:tcW w:w="7336" w:type="dxa"/>
          </w:tcPr>
          <w:p w14:paraId="68E37FC4" w14:textId="77777777" w:rsidR="008B2947" w:rsidRPr="008B2947" w:rsidRDefault="00680E8E" w:rsidP="002233AB">
            <w:pPr>
              <w:rPr>
                <w:rFonts w:ascii="Times New Roman" w:hAnsi="Times New Roman" w:cs="Times New Roman"/>
                <w:sz w:val="24"/>
                <w:szCs w:val="24"/>
              </w:rPr>
            </w:pPr>
            <w:r w:rsidRPr="00680E8E">
              <w:rPr>
                <w:rFonts w:ascii="Times New Roman" w:hAnsi="Times New Roman" w:cs="Times New Roman"/>
                <w:sz w:val="24"/>
                <w:szCs w:val="24"/>
              </w:rPr>
              <w:t>Secretaria de Educação Continuada, Alfabetização e Diversidade</w:t>
            </w:r>
          </w:p>
        </w:tc>
      </w:tr>
      <w:tr w:rsidR="008B2947" w:rsidRPr="008B2947" w14:paraId="02C060AB" w14:textId="77777777" w:rsidTr="001D4EF9">
        <w:tc>
          <w:tcPr>
            <w:tcW w:w="1951" w:type="dxa"/>
          </w:tcPr>
          <w:p w14:paraId="500E8EB7" w14:textId="31D36911" w:rsidR="008B2947" w:rsidRPr="008B2947" w:rsidRDefault="009449C2" w:rsidP="002233AB">
            <w:pPr>
              <w:rPr>
                <w:rFonts w:ascii="Times New Roman" w:hAnsi="Times New Roman" w:cs="Times New Roman"/>
                <w:sz w:val="24"/>
                <w:szCs w:val="24"/>
              </w:rPr>
            </w:pPr>
            <w:r w:rsidRPr="008B2947">
              <w:rPr>
                <w:rFonts w:ascii="Times New Roman" w:hAnsi="Times New Roman" w:cs="Times New Roman"/>
                <w:sz w:val="24"/>
                <w:szCs w:val="24"/>
              </w:rPr>
              <w:t>Secadi</w:t>
            </w:r>
          </w:p>
        </w:tc>
        <w:tc>
          <w:tcPr>
            <w:tcW w:w="7336" w:type="dxa"/>
          </w:tcPr>
          <w:p w14:paraId="5985F2CC" w14:textId="77777777" w:rsidR="008B2947" w:rsidRPr="008B2947" w:rsidRDefault="00680E8E" w:rsidP="002233AB">
            <w:pPr>
              <w:rPr>
                <w:rFonts w:ascii="Times New Roman" w:hAnsi="Times New Roman" w:cs="Times New Roman"/>
                <w:sz w:val="24"/>
                <w:szCs w:val="24"/>
              </w:rPr>
            </w:pPr>
            <w:r w:rsidRPr="00680E8E">
              <w:rPr>
                <w:rFonts w:ascii="Times New Roman" w:hAnsi="Times New Roman" w:cs="Times New Roman"/>
                <w:sz w:val="24"/>
                <w:szCs w:val="24"/>
              </w:rPr>
              <w:t>Secretaria de Educação Continuada, Alfabetização, Diversidade e Inclusão</w:t>
            </w:r>
          </w:p>
        </w:tc>
      </w:tr>
      <w:tr w:rsidR="00AE4D79" w:rsidRPr="008B2947" w14:paraId="39FEA558" w14:textId="77777777" w:rsidTr="001D4EF9">
        <w:tc>
          <w:tcPr>
            <w:tcW w:w="1951" w:type="dxa"/>
          </w:tcPr>
          <w:p w14:paraId="29492A75" w14:textId="77777777" w:rsidR="00AE4D79" w:rsidRPr="008B2947" w:rsidRDefault="00AE4D79" w:rsidP="002233AB">
            <w:pPr>
              <w:rPr>
                <w:rFonts w:ascii="Times New Roman" w:hAnsi="Times New Roman" w:cs="Times New Roman"/>
                <w:sz w:val="24"/>
                <w:szCs w:val="24"/>
              </w:rPr>
            </w:pPr>
            <w:r>
              <w:rPr>
                <w:rFonts w:ascii="Times New Roman" w:hAnsi="Times New Roman" w:cs="Times New Roman"/>
                <w:sz w:val="24"/>
                <w:szCs w:val="24"/>
              </w:rPr>
              <w:t>SEDH</w:t>
            </w:r>
          </w:p>
        </w:tc>
        <w:tc>
          <w:tcPr>
            <w:tcW w:w="7336" w:type="dxa"/>
          </w:tcPr>
          <w:p w14:paraId="76EE9608" w14:textId="77777777" w:rsidR="00AE4D79" w:rsidRPr="00680E8E" w:rsidRDefault="00AE4D79" w:rsidP="002233AB">
            <w:pPr>
              <w:rPr>
                <w:rFonts w:ascii="Times New Roman" w:hAnsi="Times New Roman" w:cs="Times New Roman"/>
                <w:sz w:val="24"/>
                <w:szCs w:val="24"/>
              </w:rPr>
            </w:pPr>
            <w:r>
              <w:rPr>
                <w:rFonts w:ascii="Times New Roman" w:hAnsi="Times New Roman" w:cs="Times New Roman"/>
                <w:sz w:val="24"/>
                <w:szCs w:val="24"/>
              </w:rPr>
              <w:t>Secretaria Especial de Direitos Humanos</w:t>
            </w:r>
          </w:p>
        </w:tc>
      </w:tr>
      <w:tr w:rsidR="008B2947" w:rsidRPr="008B2947" w14:paraId="1358353F" w14:textId="77777777" w:rsidTr="001D4EF9">
        <w:tc>
          <w:tcPr>
            <w:tcW w:w="1951" w:type="dxa"/>
          </w:tcPr>
          <w:p w14:paraId="791A054B"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SEEDF</w:t>
            </w:r>
          </w:p>
        </w:tc>
        <w:tc>
          <w:tcPr>
            <w:tcW w:w="7336" w:type="dxa"/>
          </w:tcPr>
          <w:p w14:paraId="764A16C3" w14:textId="77777777" w:rsidR="008B2947" w:rsidRPr="008B2947" w:rsidRDefault="00BF323F" w:rsidP="002233AB">
            <w:pPr>
              <w:rPr>
                <w:rFonts w:ascii="Times New Roman" w:hAnsi="Times New Roman" w:cs="Times New Roman"/>
                <w:sz w:val="24"/>
                <w:szCs w:val="24"/>
              </w:rPr>
            </w:pPr>
            <w:r>
              <w:rPr>
                <w:rFonts w:ascii="Times New Roman" w:hAnsi="Times New Roman" w:cs="Times New Roman"/>
                <w:sz w:val="24"/>
                <w:szCs w:val="24"/>
              </w:rPr>
              <w:t>Secretaria de Estado de Educação do Distrito Federal</w:t>
            </w:r>
          </w:p>
        </w:tc>
      </w:tr>
      <w:tr w:rsidR="008B2947" w:rsidRPr="008B2947" w14:paraId="2316CBD7" w14:textId="77777777" w:rsidTr="001D4EF9">
        <w:tc>
          <w:tcPr>
            <w:tcW w:w="1951" w:type="dxa"/>
          </w:tcPr>
          <w:p w14:paraId="39FF75D9" w14:textId="3FE21171" w:rsidR="008B2947" w:rsidRPr="008B2947" w:rsidRDefault="009449C2" w:rsidP="002233AB">
            <w:pPr>
              <w:rPr>
                <w:rFonts w:ascii="Times New Roman" w:hAnsi="Times New Roman" w:cs="Times New Roman"/>
                <w:sz w:val="24"/>
                <w:szCs w:val="24"/>
              </w:rPr>
            </w:pPr>
            <w:r w:rsidRPr="008B2947">
              <w:rPr>
                <w:rFonts w:ascii="Times New Roman" w:hAnsi="Times New Roman" w:cs="Times New Roman"/>
                <w:sz w:val="24"/>
                <w:szCs w:val="24"/>
              </w:rPr>
              <w:t>Seppir</w:t>
            </w:r>
          </w:p>
        </w:tc>
        <w:tc>
          <w:tcPr>
            <w:tcW w:w="7336" w:type="dxa"/>
          </w:tcPr>
          <w:p w14:paraId="1858D602" w14:textId="77777777" w:rsidR="008B2947" w:rsidRPr="008B2947" w:rsidRDefault="00E4780D" w:rsidP="002233AB">
            <w:pPr>
              <w:rPr>
                <w:rFonts w:ascii="Times New Roman" w:hAnsi="Times New Roman" w:cs="Times New Roman"/>
                <w:sz w:val="24"/>
                <w:szCs w:val="24"/>
              </w:rPr>
            </w:pPr>
            <w:r>
              <w:rPr>
                <w:rFonts w:ascii="Times New Roman" w:hAnsi="Times New Roman" w:cs="Times New Roman"/>
                <w:sz w:val="24"/>
                <w:szCs w:val="24"/>
              </w:rPr>
              <w:t>Secretaria Especial de Políticas de Promoção da Igualdade Racial</w:t>
            </w:r>
          </w:p>
        </w:tc>
      </w:tr>
      <w:tr w:rsidR="008B2947" w:rsidRPr="008B2947" w14:paraId="57549785" w14:textId="77777777" w:rsidTr="001D4EF9">
        <w:tc>
          <w:tcPr>
            <w:tcW w:w="1951" w:type="dxa"/>
          </w:tcPr>
          <w:p w14:paraId="3C96CB07"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SESU</w:t>
            </w:r>
          </w:p>
        </w:tc>
        <w:tc>
          <w:tcPr>
            <w:tcW w:w="7336" w:type="dxa"/>
          </w:tcPr>
          <w:p w14:paraId="7FF78FCD" w14:textId="77777777" w:rsidR="008B2947" w:rsidRPr="008B2947" w:rsidRDefault="00BF323F" w:rsidP="002233AB">
            <w:pPr>
              <w:rPr>
                <w:rFonts w:ascii="Times New Roman" w:hAnsi="Times New Roman" w:cs="Times New Roman"/>
                <w:sz w:val="24"/>
                <w:szCs w:val="24"/>
              </w:rPr>
            </w:pPr>
            <w:r w:rsidRPr="00BF323F">
              <w:rPr>
                <w:rFonts w:ascii="Times New Roman" w:hAnsi="Times New Roman" w:cs="Times New Roman"/>
                <w:sz w:val="24"/>
                <w:szCs w:val="24"/>
              </w:rPr>
              <w:t>Secretaria de Educação Superior</w:t>
            </w:r>
          </w:p>
        </w:tc>
      </w:tr>
      <w:tr w:rsidR="008B2947" w:rsidRPr="008B2947" w14:paraId="31E74B38" w14:textId="77777777" w:rsidTr="001D4EF9">
        <w:tc>
          <w:tcPr>
            <w:tcW w:w="1951" w:type="dxa"/>
          </w:tcPr>
          <w:p w14:paraId="6345A075" w14:textId="6BE2EAC5" w:rsidR="008B2947" w:rsidRPr="008B2947" w:rsidRDefault="005E5816" w:rsidP="002233AB">
            <w:pPr>
              <w:rPr>
                <w:rFonts w:ascii="Times New Roman" w:hAnsi="Times New Roman" w:cs="Times New Roman"/>
                <w:sz w:val="24"/>
                <w:szCs w:val="24"/>
              </w:rPr>
            </w:pPr>
            <w:r w:rsidRPr="008B2947">
              <w:rPr>
                <w:rFonts w:ascii="Times New Roman" w:hAnsi="Times New Roman" w:cs="Times New Roman"/>
                <w:sz w:val="24"/>
                <w:szCs w:val="24"/>
              </w:rPr>
              <w:t>Sinaes</w:t>
            </w:r>
          </w:p>
        </w:tc>
        <w:tc>
          <w:tcPr>
            <w:tcW w:w="7336" w:type="dxa"/>
          </w:tcPr>
          <w:p w14:paraId="01298BDD" w14:textId="77777777" w:rsidR="008B2947" w:rsidRPr="008B2947" w:rsidRDefault="00E4780D" w:rsidP="002233AB">
            <w:pPr>
              <w:rPr>
                <w:rFonts w:ascii="Times New Roman" w:hAnsi="Times New Roman" w:cs="Times New Roman"/>
                <w:sz w:val="24"/>
                <w:szCs w:val="24"/>
              </w:rPr>
            </w:pPr>
            <w:r w:rsidRPr="00E4780D">
              <w:rPr>
                <w:rFonts w:ascii="Times New Roman" w:hAnsi="Times New Roman" w:cs="Times New Roman"/>
                <w:sz w:val="24"/>
                <w:szCs w:val="24"/>
              </w:rPr>
              <w:t>Sistema Nacional de Avaliação da Educação Superior</w:t>
            </w:r>
          </w:p>
        </w:tc>
      </w:tr>
      <w:tr w:rsidR="008B2947" w:rsidRPr="008B2947" w14:paraId="492D348D" w14:textId="77777777" w:rsidTr="001D4EF9">
        <w:tc>
          <w:tcPr>
            <w:tcW w:w="1951" w:type="dxa"/>
          </w:tcPr>
          <w:p w14:paraId="113D6416"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SPM</w:t>
            </w:r>
          </w:p>
        </w:tc>
        <w:tc>
          <w:tcPr>
            <w:tcW w:w="7336" w:type="dxa"/>
          </w:tcPr>
          <w:p w14:paraId="7B355C92" w14:textId="77777777" w:rsidR="008B2947" w:rsidRPr="008B2947" w:rsidRDefault="00E4780D" w:rsidP="002233AB">
            <w:pPr>
              <w:rPr>
                <w:rFonts w:ascii="Times New Roman" w:hAnsi="Times New Roman" w:cs="Times New Roman"/>
                <w:sz w:val="24"/>
                <w:szCs w:val="24"/>
              </w:rPr>
            </w:pPr>
            <w:r>
              <w:rPr>
                <w:rFonts w:ascii="Times New Roman" w:hAnsi="Times New Roman" w:cs="Times New Roman"/>
                <w:sz w:val="24"/>
                <w:szCs w:val="24"/>
              </w:rPr>
              <w:t>Secretaria de Políticas para Mulheres</w:t>
            </w:r>
          </w:p>
        </w:tc>
      </w:tr>
      <w:tr w:rsidR="008B2947" w:rsidRPr="008B2947" w14:paraId="72EC27F1" w14:textId="77777777" w:rsidTr="001D4EF9">
        <w:tc>
          <w:tcPr>
            <w:tcW w:w="1951" w:type="dxa"/>
          </w:tcPr>
          <w:p w14:paraId="6645EFD8"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STF</w:t>
            </w:r>
          </w:p>
        </w:tc>
        <w:tc>
          <w:tcPr>
            <w:tcW w:w="7336" w:type="dxa"/>
          </w:tcPr>
          <w:p w14:paraId="240F1D84" w14:textId="77777777" w:rsidR="008B2947" w:rsidRPr="008B2947" w:rsidRDefault="00BF323F" w:rsidP="002233AB">
            <w:pPr>
              <w:rPr>
                <w:rFonts w:ascii="Times New Roman" w:hAnsi="Times New Roman" w:cs="Times New Roman"/>
                <w:sz w:val="24"/>
                <w:szCs w:val="24"/>
              </w:rPr>
            </w:pPr>
            <w:r w:rsidRPr="00BF323F">
              <w:rPr>
                <w:rFonts w:ascii="Times New Roman" w:hAnsi="Times New Roman" w:cs="Times New Roman"/>
                <w:sz w:val="24"/>
                <w:szCs w:val="24"/>
              </w:rPr>
              <w:t>Supremo Tribunal Federal</w:t>
            </w:r>
          </w:p>
        </w:tc>
      </w:tr>
      <w:tr w:rsidR="008B2947" w:rsidRPr="008B2947" w14:paraId="6235C1DC" w14:textId="77777777" w:rsidTr="001D4EF9">
        <w:tc>
          <w:tcPr>
            <w:tcW w:w="1951" w:type="dxa"/>
          </w:tcPr>
          <w:p w14:paraId="68C54455"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UFPE</w:t>
            </w:r>
          </w:p>
        </w:tc>
        <w:tc>
          <w:tcPr>
            <w:tcW w:w="7336" w:type="dxa"/>
          </w:tcPr>
          <w:p w14:paraId="72DB4D6A" w14:textId="77777777" w:rsidR="008B2947" w:rsidRPr="008B2947" w:rsidRDefault="008B2947" w:rsidP="002233AB">
            <w:pPr>
              <w:rPr>
                <w:rFonts w:ascii="Times New Roman" w:hAnsi="Times New Roman" w:cs="Times New Roman"/>
                <w:sz w:val="24"/>
                <w:szCs w:val="24"/>
              </w:rPr>
            </w:pPr>
            <w:r>
              <w:rPr>
                <w:rFonts w:ascii="Times New Roman" w:hAnsi="Times New Roman" w:cs="Times New Roman"/>
                <w:sz w:val="24"/>
                <w:szCs w:val="24"/>
              </w:rPr>
              <w:t>Universidade Federal de Pernambuco</w:t>
            </w:r>
          </w:p>
        </w:tc>
      </w:tr>
      <w:tr w:rsidR="008B2947" w:rsidRPr="008B2947" w14:paraId="5E9773FB" w14:textId="77777777" w:rsidTr="001D4EF9">
        <w:tc>
          <w:tcPr>
            <w:tcW w:w="1951" w:type="dxa"/>
          </w:tcPr>
          <w:p w14:paraId="435AF38E"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UFSC</w:t>
            </w:r>
          </w:p>
        </w:tc>
        <w:tc>
          <w:tcPr>
            <w:tcW w:w="7336" w:type="dxa"/>
          </w:tcPr>
          <w:p w14:paraId="133E783D" w14:textId="77777777" w:rsidR="008B2947" w:rsidRPr="008B2947" w:rsidRDefault="008B2947" w:rsidP="002233AB">
            <w:pPr>
              <w:rPr>
                <w:rFonts w:ascii="Times New Roman" w:hAnsi="Times New Roman" w:cs="Times New Roman"/>
                <w:sz w:val="24"/>
                <w:szCs w:val="24"/>
              </w:rPr>
            </w:pPr>
            <w:r>
              <w:rPr>
                <w:rFonts w:ascii="Times New Roman" w:hAnsi="Times New Roman" w:cs="Times New Roman"/>
                <w:sz w:val="24"/>
                <w:szCs w:val="24"/>
              </w:rPr>
              <w:t>Universidade Federal de Santa Catarina</w:t>
            </w:r>
          </w:p>
        </w:tc>
      </w:tr>
      <w:tr w:rsidR="008B2947" w:rsidRPr="008B2947" w14:paraId="64FCED9E" w14:textId="77777777" w:rsidTr="001D4EF9">
        <w:tc>
          <w:tcPr>
            <w:tcW w:w="1951" w:type="dxa"/>
          </w:tcPr>
          <w:p w14:paraId="73494A62"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UnB</w:t>
            </w:r>
          </w:p>
        </w:tc>
        <w:tc>
          <w:tcPr>
            <w:tcW w:w="7336" w:type="dxa"/>
          </w:tcPr>
          <w:p w14:paraId="5DB78883" w14:textId="77777777" w:rsidR="008B2947" w:rsidRPr="008B2947" w:rsidRDefault="008B2947" w:rsidP="002233AB">
            <w:pPr>
              <w:rPr>
                <w:rFonts w:ascii="Times New Roman" w:hAnsi="Times New Roman" w:cs="Times New Roman"/>
                <w:sz w:val="24"/>
                <w:szCs w:val="24"/>
              </w:rPr>
            </w:pPr>
            <w:r>
              <w:rPr>
                <w:rFonts w:ascii="Times New Roman" w:hAnsi="Times New Roman" w:cs="Times New Roman"/>
                <w:sz w:val="24"/>
                <w:szCs w:val="24"/>
              </w:rPr>
              <w:t>Universidade de Brasília</w:t>
            </w:r>
          </w:p>
        </w:tc>
      </w:tr>
      <w:tr w:rsidR="008B2947" w:rsidRPr="008B2947" w14:paraId="3D003853" w14:textId="77777777" w:rsidTr="001D4EF9">
        <w:tc>
          <w:tcPr>
            <w:tcW w:w="1951" w:type="dxa"/>
          </w:tcPr>
          <w:p w14:paraId="5634B30B" w14:textId="371D98B7" w:rsidR="008B2947" w:rsidRPr="008B2947" w:rsidRDefault="005E5816" w:rsidP="005E5816">
            <w:pPr>
              <w:rPr>
                <w:rFonts w:ascii="Times New Roman" w:hAnsi="Times New Roman" w:cs="Times New Roman"/>
                <w:sz w:val="24"/>
                <w:szCs w:val="24"/>
              </w:rPr>
            </w:pPr>
            <w:r w:rsidRPr="008B2947">
              <w:rPr>
                <w:rFonts w:ascii="Times New Roman" w:hAnsi="Times New Roman" w:cs="Times New Roman"/>
                <w:sz w:val="24"/>
                <w:szCs w:val="24"/>
              </w:rPr>
              <w:t>Un</w:t>
            </w:r>
            <w:r>
              <w:rPr>
                <w:rFonts w:ascii="Times New Roman" w:hAnsi="Times New Roman" w:cs="Times New Roman"/>
                <w:sz w:val="24"/>
                <w:szCs w:val="24"/>
              </w:rPr>
              <w:t>EB</w:t>
            </w:r>
          </w:p>
        </w:tc>
        <w:tc>
          <w:tcPr>
            <w:tcW w:w="7336" w:type="dxa"/>
          </w:tcPr>
          <w:p w14:paraId="3EC5955F" w14:textId="77777777" w:rsidR="008B2947" w:rsidRPr="008B2947" w:rsidRDefault="008B2947" w:rsidP="002233AB">
            <w:pPr>
              <w:rPr>
                <w:rFonts w:ascii="Times New Roman" w:hAnsi="Times New Roman" w:cs="Times New Roman"/>
                <w:sz w:val="24"/>
                <w:szCs w:val="24"/>
              </w:rPr>
            </w:pPr>
            <w:r>
              <w:rPr>
                <w:rFonts w:ascii="Times New Roman" w:hAnsi="Times New Roman" w:cs="Times New Roman"/>
                <w:sz w:val="24"/>
                <w:szCs w:val="24"/>
              </w:rPr>
              <w:t>Universidade do Estado da Bahia</w:t>
            </w:r>
          </w:p>
        </w:tc>
      </w:tr>
      <w:tr w:rsidR="008B2947" w:rsidRPr="008B2947" w14:paraId="347AB2FF" w14:textId="77777777" w:rsidTr="001D4EF9">
        <w:tc>
          <w:tcPr>
            <w:tcW w:w="1951" w:type="dxa"/>
          </w:tcPr>
          <w:p w14:paraId="4C7DA7AF" w14:textId="4AC62426" w:rsidR="008B2947" w:rsidRPr="008B2947" w:rsidRDefault="009449C2" w:rsidP="002233AB">
            <w:pPr>
              <w:rPr>
                <w:rFonts w:ascii="Times New Roman" w:hAnsi="Times New Roman" w:cs="Times New Roman"/>
                <w:sz w:val="24"/>
                <w:szCs w:val="24"/>
              </w:rPr>
            </w:pPr>
            <w:r w:rsidRPr="008B2947">
              <w:rPr>
                <w:rFonts w:ascii="Times New Roman" w:hAnsi="Times New Roman" w:cs="Times New Roman"/>
                <w:sz w:val="24"/>
                <w:szCs w:val="24"/>
              </w:rPr>
              <w:t>Unesp</w:t>
            </w:r>
          </w:p>
        </w:tc>
        <w:tc>
          <w:tcPr>
            <w:tcW w:w="7336" w:type="dxa"/>
          </w:tcPr>
          <w:p w14:paraId="0B96D51F" w14:textId="77777777" w:rsidR="008B2947" w:rsidRPr="008B2947" w:rsidRDefault="00BF323F" w:rsidP="002233AB">
            <w:pPr>
              <w:rPr>
                <w:rFonts w:ascii="Times New Roman" w:hAnsi="Times New Roman" w:cs="Times New Roman"/>
                <w:sz w:val="24"/>
                <w:szCs w:val="24"/>
              </w:rPr>
            </w:pPr>
            <w:r w:rsidRPr="00BF323F">
              <w:rPr>
                <w:rFonts w:ascii="Times New Roman" w:hAnsi="Times New Roman" w:cs="Times New Roman"/>
                <w:sz w:val="24"/>
                <w:szCs w:val="24"/>
              </w:rPr>
              <w:t>Universidade Estadual Paulista</w:t>
            </w:r>
          </w:p>
        </w:tc>
      </w:tr>
      <w:tr w:rsidR="008B2947" w:rsidRPr="008B2947" w14:paraId="07A1520C" w14:textId="77777777" w:rsidTr="001D4EF9">
        <w:tc>
          <w:tcPr>
            <w:tcW w:w="1951" w:type="dxa"/>
          </w:tcPr>
          <w:p w14:paraId="6231A4F8" w14:textId="0DA437DB" w:rsidR="008B2947" w:rsidRPr="008B2947" w:rsidRDefault="009449C2" w:rsidP="002233AB">
            <w:pPr>
              <w:rPr>
                <w:rFonts w:ascii="Times New Roman" w:hAnsi="Times New Roman" w:cs="Times New Roman"/>
                <w:sz w:val="24"/>
                <w:szCs w:val="24"/>
              </w:rPr>
            </w:pPr>
            <w:r w:rsidRPr="008B2947">
              <w:rPr>
                <w:rFonts w:ascii="Times New Roman" w:hAnsi="Times New Roman" w:cs="Times New Roman"/>
                <w:sz w:val="24"/>
                <w:szCs w:val="24"/>
              </w:rPr>
              <w:t>Usaid</w:t>
            </w:r>
          </w:p>
        </w:tc>
        <w:tc>
          <w:tcPr>
            <w:tcW w:w="7336" w:type="dxa"/>
          </w:tcPr>
          <w:p w14:paraId="2592B11C" w14:textId="77777777" w:rsidR="008B2947" w:rsidRPr="008B2947" w:rsidRDefault="008A26EE" w:rsidP="002233AB">
            <w:pPr>
              <w:rPr>
                <w:rFonts w:ascii="Times New Roman" w:hAnsi="Times New Roman" w:cs="Times New Roman"/>
                <w:sz w:val="24"/>
                <w:szCs w:val="24"/>
              </w:rPr>
            </w:pPr>
            <w:r w:rsidRPr="008A26EE">
              <w:rPr>
                <w:rFonts w:ascii="Times New Roman" w:hAnsi="Times New Roman" w:cs="Times New Roman"/>
                <w:sz w:val="24"/>
                <w:szCs w:val="24"/>
              </w:rPr>
              <w:t>Agência dos Estados Unidos para o Desenvolvimento Internacional (United States Agency for International Development)</w:t>
            </w:r>
          </w:p>
        </w:tc>
      </w:tr>
      <w:tr w:rsidR="008B2947" w:rsidRPr="008B2947" w14:paraId="589E2DCD" w14:textId="77777777" w:rsidTr="001D4EF9">
        <w:tc>
          <w:tcPr>
            <w:tcW w:w="1951" w:type="dxa"/>
          </w:tcPr>
          <w:p w14:paraId="52D545CA" w14:textId="77777777" w:rsidR="008B2947" w:rsidRPr="008B2947" w:rsidRDefault="008B2947" w:rsidP="002233AB">
            <w:pPr>
              <w:rPr>
                <w:rFonts w:ascii="Times New Roman" w:hAnsi="Times New Roman" w:cs="Times New Roman"/>
                <w:sz w:val="24"/>
                <w:szCs w:val="24"/>
              </w:rPr>
            </w:pPr>
            <w:r w:rsidRPr="008B2947">
              <w:rPr>
                <w:rFonts w:ascii="Times New Roman" w:hAnsi="Times New Roman" w:cs="Times New Roman"/>
                <w:sz w:val="24"/>
                <w:szCs w:val="24"/>
              </w:rPr>
              <w:t>USP</w:t>
            </w:r>
          </w:p>
        </w:tc>
        <w:tc>
          <w:tcPr>
            <w:tcW w:w="7336" w:type="dxa"/>
          </w:tcPr>
          <w:p w14:paraId="5AE32F65" w14:textId="77777777" w:rsidR="008B2947" w:rsidRPr="008B2947" w:rsidRDefault="008B2947" w:rsidP="002233AB">
            <w:pPr>
              <w:rPr>
                <w:rFonts w:ascii="Times New Roman" w:hAnsi="Times New Roman" w:cs="Times New Roman"/>
                <w:sz w:val="24"/>
                <w:szCs w:val="24"/>
              </w:rPr>
            </w:pPr>
            <w:r>
              <w:rPr>
                <w:rFonts w:ascii="Times New Roman" w:hAnsi="Times New Roman" w:cs="Times New Roman"/>
                <w:sz w:val="24"/>
                <w:szCs w:val="24"/>
              </w:rPr>
              <w:t>Universidade de São Paulo</w:t>
            </w:r>
          </w:p>
        </w:tc>
      </w:tr>
    </w:tbl>
    <w:p w14:paraId="474FF1D5" w14:textId="77777777" w:rsidR="00FA11C7" w:rsidRDefault="00FA11C7" w:rsidP="00FA11C7">
      <w:pPr>
        <w:spacing w:after="0" w:line="360" w:lineRule="auto"/>
        <w:rPr>
          <w:rFonts w:ascii="Times New Roman" w:hAnsi="Times New Roman" w:cs="Times New Roman"/>
          <w:sz w:val="24"/>
          <w:szCs w:val="24"/>
        </w:rPr>
      </w:pPr>
    </w:p>
    <w:p w14:paraId="06A92F24" w14:textId="77777777" w:rsidR="00392BB2" w:rsidRDefault="00392BB2" w:rsidP="00E62C52">
      <w:pPr>
        <w:spacing w:after="0" w:line="360" w:lineRule="auto"/>
        <w:jc w:val="center"/>
        <w:rPr>
          <w:rFonts w:ascii="Times New Roman" w:hAnsi="Times New Roman" w:cs="Times New Roman"/>
          <w:b/>
          <w:sz w:val="24"/>
          <w:szCs w:val="24"/>
        </w:rPr>
      </w:pPr>
    </w:p>
    <w:p w14:paraId="6EEC5B2C" w14:textId="77777777" w:rsidR="00344BDD" w:rsidRDefault="00FA11C7" w:rsidP="00E62C52">
      <w:pPr>
        <w:spacing w:after="0" w:line="360" w:lineRule="auto"/>
        <w:jc w:val="center"/>
        <w:rPr>
          <w:rFonts w:ascii="Times New Roman" w:hAnsi="Times New Roman" w:cs="Times New Roman"/>
          <w:b/>
          <w:sz w:val="24"/>
          <w:szCs w:val="24"/>
        </w:rPr>
      </w:pPr>
      <w:r>
        <w:rPr>
          <w:rFonts w:ascii="Times New Roman" w:hAnsi="Times New Roman" w:cs="Times New Roman"/>
          <w:b/>
          <w:noProof/>
          <w:sz w:val="24"/>
          <w:szCs w:val="24"/>
          <w:lang w:eastAsia="pt-BR"/>
        </w:rPr>
        <w:lastRenderedPageBreak/>
        <mc:AlternateContent>
          <mc:Choice Requires="wps">
            <w:drawing>
              <wp:anchor distT="0" distB="0" distL="114300" distR="114300" simplePos="0" relativeHeight="251670528" behindDoc="0" locked="0" layoutInCell="1" allowOverlap="1" wp14:anchorId="1471C0B9" wp14:editId="6AFB30BA">
                <wp:simplePos x="0" y="0"/>
                <wp:positionH relativeFrom="column">
                  <wp:posOffset>5539740</wp:posOffset>
                </wp:positionH>
                <wp:positionV relativeFrom="paragraph">
                  <wp:posOffset>-689610</wp:posOffset>
                </wp:positionV>
                <wp:extent cx="323850" cy="266700"/>
                <wp:effectExtent l="0" t="0" r="19050" b="19050"/>
                <wp:wrapNone/>
                <wp:docPr id="13" name="Caixa de texto 13"/>
                <wp:cNvGraphicFramePr/>
                <a:graphic xmlns:a="http://schemas.openxmlformats.org/drawingml/2006/main">
                  <a:graphicData uri="http://schemas.microsoft.com/office/word/2010/wordprocessingShape">
                    <wps:wsp>
                      <wps:cNvSpPr txBox="1"/>
                      <wps:spPr>
                        <a:xfrm>
                          <a:off x="0" y="0"/>
                          <a:ext cx="323850" cy="26670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4E64461B"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1471C0B9" id="Caixa de texto 13" o:spid="_x0000_s1042" type="#_x0000_t202" style="position:absolute;left:0;text-align:left;margin-left:436.2pt;margin-top:-54.3pt;width:25.5pt;height:21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X72kAIAAMEFAAAOAAAAZHJzL2Uyb0RvYy54bWysVEtPGzEQvlfqf7B8L5sHBBqxQWkQVSUE&#10;qFBxdrx2YtX2uLaT3fTXM/buhkC5gHrZHXu+Gc988zi/aIwmW+GDAlvS4dGAEmE5VMquSvrr4erL&#10;GSUhMlsxDVaUdCcCvZh9/nReu6kYwRp0JTxBJzZMa1fSdYxuWhSBr4Vh4QicsKiU4A2LePSrovKs&#10;Ru9GF6PBYFLU4CvngYsQ8PayVdJZ9i+l4PFWyiAi0SXF2GL++vxdpm8xO2fTlWdurXgXBvtAFIYp&#10;i4/uXV2yyMjGq39cGcU9BJDxiIMpQErFRc4BsxkOXmVzv2ZO5FyQnOD2NIX/55bfbO88URXWbkyJ&#10;ZQZrtGCqYaQSJIomAkEFslS7MEXwvUN4bL5Bgxb9fcDLlHwjvUl/TIugHvne7TlGV4Tj5Xg0PjtB&#10;DUfVaDI5HeQaFM/Gzof4XYAhSSipxxJmZtn2OkQMBKE9JL0VQKvqSmmdD6ltxEJ7smVY8OUqh4gW&#10;L1DakrqkkzGG8SEP6E/bZClyg3VhJYJaIrIUd1okjLY/hUSCMx9vxMg4Fzb2cWZ0QknM6D2GHf45&#10;qvcYt3mgRX4ZbNwbG2XBtyy9pLb63YcsWzwW5iDvJMZm2bSdNekbZQnVDvvHQzuHwfErhVW+ZiHe&#10;MY+Dh42ByyTe4kdqwCpBJ1GyBv/3rfuEx3lALSU1DnJJw58N84IS/cPipHwdHh+nyc+H45PTER78&#10;oWZ5qLEbswBsnSGuLcezmPBR96L0YB5x58zTq6hiluPbJY29uIjtesGdxcV8nkE4647Fa3vveHKd&#10;aE49/NA8Mu+6Rk/DdgP9yLPpq35vscnSwnwTQao8DInoltWuALgn8ox0Oy0tosNzRj1v3tkTAAAA&#10;//8DAFBLAwQUAAYACAAAACEAmY5Ccd8AAAAMAQAADwAAAGRycy9kb3ducmV2LnhtbEyPwU7DMAyG&#10;70i8Q2Qkblu6AllXmk4V0k47sVVwzZrQVmucKkm78vaYExz9+9Pvz8V+sQObjQ+9QwmbdQLMYON0&#10;j62E+nxYZcBCVKjV4NBI+DYB9uX9XaFy7W74buZTbBmVYMiVhC7GMec8NJ2xKqzdaJB2X85bFWn0&#10;Ldde3ajcDjxNEsGt6pEudGo0b51prqfJSvg4ng8cj9lUv/RVdcXP7byrvZSPD0v1CiyaJf7B8KtP&#10;6lCS08VNqAMbJGTb9JlQCatNkglghOzSJ4ouFAkhgJcF//9E+QMAAP//AwBQSwECLQAUAAYACAAA&#10;ACEAtoM4kv4AAADhAQAAEwAAAAAAAAAAAAAAAAAAAAAAW0NvbnRlbnRfVHlwZXNdLnhtbFBLAQIt&#10;ABQABgAIAAAAIQA4/SH/1gAAAJQBAAALAAAAAAAAAAAAAAAAAC8BAABfcmVscy8ucmVsc1BLAQIt&#10;ABQABgAIAAAAIQBK7X72kAIAAMEFAAAOAAAAAAAAAAAAAAAAAC4CAABkcnMvZTJvRG9jLnhtbFBL&#10;AQItABQABgAIAAAAIQCZjkJx3wAAAAwBAAAPAAAAAAAAAAAAAAAAAOoEAABkcnMvZG93bnJldi54&#10;bWxQSwUGAAAAAAQABADzAAAA9gUAAAAA&#10;" fillcolor="white [3212]" strokecolor="white [3212]" strokeweight=".5pt">
                <v:textbox>
                  <w:txbxContent>
                    <w:p w14:paraId="4E64461B" w14:textId="77777777" w:rsidR="00FB28AD" w:rsidRDefault="00FB28AD"/>
                  </w:txbxContent>
                </v:textbox>
              </v:shape>
            </w:pict>
          </mc:Fallback>
        </mc:AlternateContent>
      </w:r>
      <w:r w:rsidR="00E62C52">
        <w:rPr>
          <w:rFonts w:ascii="Times New Roman" w:hAnsi="Times New Roman" w:cs="Times New Roman"/>
          <w:b/>
          <w:sz w:val="24"/>
          <w:szCs w:val="24"/>
        </w:rPr>
        <w:t>SUMÁRIO</w:t>
      </w:r>
    </w:p>
    <w:p w14:paraId="7C7295CD" w14:textId="77777777" w:rsidR="00E62C52" w:rsidRPr="00DC0389" w:rsidRDefault="00E62C52" w:rsidP="00E62C52">
      <w:pPr>
        <w:spacing w:after="0" w:line="360" w:lineRule="auto"/>
        <w:jc w:val="center"/>
        <w:rPr>
          <w:rFonts w:ascii="Times New Roman" w:hAnsi="Times New Roman" w:cs="Times New Roman"/>
          <w:b/>
          <w:sz w:val="14"/>
          <w:szCs w:val="24"/>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11"/>
        <w:gridCol w:w="576"/>
      </w:tblGrid>
      <w:tr w:rsidR="00FB0BD2" w:rsidRPr="00FB0BD2" w14:paraId="54B89A42" w14:textId="77777777" w:rsidTr="00C01895">
        <w:tc>
          <w:tcPr>
            <w:tcW w:w="8897" w:type="dxa"/>
          </w:tcPr>
          <w:p w14:paraId="52E9CC30" w14:textId="77777777" w:rsidR="00FA11C7" w:rsidRPr="00FB0BD2" w:rsidRDefault="00FA11C7" w:rsidP="00FA11C7">
            <w:pPr>
              <w:tabs>
                <w:tab w:val="left" w:pos="1603"/>
              </w:tabs>
              <w:spacing w:line="360" w:lineRule="auto"/>
              <w:rPr>
                <w:rFonts w:ascii="Times New Roman" w:hAnsi="Times New Roman" w:cs="Times New Roman"/>
                <w:b/>
                <w:sz w:val="24"/>
                <w:szCs w:val="24"/>
              </w:rPr>
            </w:pPr>
            <w:r>
              <w:rPr>
                <w:rFonts w:ascii="Times New Roman" w:hAnsi="Times New Roman" w:cs="Times New Roman"/>
                <w:b/>
                <w:sz w:val="24"/>
                <w:szCs w:val="24"/>
              </w:rPr>
              <w:t>INTRODUÇÃO</w:t>
            </w:r>
          </w:p>
        </w:tc>
        <w:tc>
          <w:tcPr>
            <w:tcW w:w="390" w:type="dxa"/>
          </w:tcPr>
          <w:p w14:paraId="6E4B2ADF" w14:textId="77777777" w:rsidR="00FB0BD2" w:rsidRPr="00FB0BD2" w:rsidRDefault="00C01895" w:rsidP="00FA11C7">
            <w:pPr>
              <w:tabs>
                <w:tab w:val="left" w:pos="1603"/>
              </w:tabs>
              <w:spacing w:line="360" w:lineRule="auto"/>
              <w:rPr>
                <w:rFonts w:ascii="Times New Roman" w:hAnsi="Times New Roman" w:cs="Times New Roman"/>
                <w:b/>
                <w:sz w:val="24"/>
                <w:szCs w:val="24"/>
              </w:rPr>
            </w:pPr>
            <w:r>
              <w:rPr>
                <w:rFonts w:ascii="Times New Roman" w:hAnsi="Times New Roman" w:cs="Times New Roman"/>
                <w:b/>
                <w:sz w:val="24"/>
                <w:szCs w:val="24"/>
              </w:rPr>
              <w:t>12</w:t>
            </w:r>
          </w:p>
        </w:tc>
      </w:tr>
      <w:tr w:rsidR="00FB0BD2" w:rsidRPr="00FB0BD2" w14:paraId="37922628" w14:textId="77777777" w:rsidTr="00C01895">
        <w:tc>
          <w:tcPr>
            <w:tcW w:w="8897" w:type="dxa"/>
          </w:tcPr>
          <w:p w14:paraId="4902A985" w14:textId="77777777" w:rsidR="00FB0BD2" w:rsidRPr="00ED30D8" w:rsidRDefault="000A2937" w:rsidP="00FA11C7">
            <w:pPr>
              <w:tabs>
                <w:tab w:val="left" w:pos="1603"/>
              </w:tabs>
              <w:spacing w:line="360" w:lineRule="auto"/>
              <w:rPr>
                <w:rFonts w:ascii="Times New Roman" w:hAnsi="Times New Roman" w:cs="Times New Roman"/>
                <w:sz w:val="24"/>
                <w:szCs w:val="24"/>
              </w:rPr>
            </w:pPr>
            <w:r w:rsidRPr="00ED30D8">
              <w:rPr>
                <w:rFonts w:ascii="Times New Roman" w:hAnsi="Times New Roman" w:cs="Times New Roman"/>
                <w:sz w:val="24"/>
                <w:szCs w:val="24"/>
              </w:rPr>
              <w:t>Memorial e Cartografia da Pesquisa</w:t>
            </w:r>
          </w:p>
        </w:tc>
        <w:tc>
          <w:tcPr>
            <w:tcW w:w="390" w:type="dxa"/>
          </w:tcPr>
          <w:p w14:paraId="062E4177" w14:textId="2C0526BE" w:rsidR="00FB0BD2" w:rsidRPr="00ED30D8" w:rsidRDefault="008E4B90" w:rsidP="00FA11C7">
            <w:pPr>
              <w:tabs>
                <w:tab w:val="left" w:pos="1603"/>
              </w:tabs>
              <w:spacing w:line="360" w:lineRule="auto"/>
              <w:rPr>
                <w:rFonts w:ascii="Times New Roman" w:hAnsi="Times New Roman" w:cs="Times New Roman"/>
                <w:sz w:val="24"/>
                <w:szCs w:val="24"/>
              </w:rPr>
            </w:pPr>
            <w:r>
              <w:rPr>
                <w:rFonts w:ascii="Times New Roman" w:hAnsi="Times New Roman" w:cs="Times New Roman"/>
                <w:sz w:val="24"/>
                <w:szCs w:val="24"/>
              </w:rPr>
              <w:t>13</w:t>
            </w:r>
          </w:p>
        </w:tc>
      </w:tr>
      <w:tr w:rsidR="00FA11C7" w:rsidRPr="00FB0BD2" w14:paraId="3D76416D" w14:textId="77777777" w:rsidTr="00C01895">
        <w:tc>
          <w:tcPr>
            <w:tcW w:w="8897" w:type="dxa"/>
          </w:tcPr>
          <w:p w14:paraId="7CCEA1A5" w14:textId="77777777" w:rsidR="00FA11C7" w:rsidRPr="00FB0BD2" w:rsidRDefault="00FA11C7" w:rsidP="00FA11C7">
            <w:pPr>
              <w:tabs>
                <w:tab w:val="left" w:pos="1603"/>
              </w:tabs>
              <w:spacing w:line="360" w:lineRule="auto"/>
              <w:rPr>
                <w:rFonts w:ascii="Times New Roman" w:hAnsi="Times New Roman" w:cs="Times New Roman"/>
                <w:b/>
                <w:sz w:val="24"/>
                <w:szCs w:val="24"/>
              </w:rPr>
            </w:pPr>
          </w:p>
        </w:tc>
        <w:tc>
          <w:tcPr>
            <w:tcW w:w="390" w:type="dxa"/>
          </w:tcPr>
          <w:p w14:paraId="1E1C4455" w14:textId="77777777" w:rsidR="00FA11C7" w:rsidRPr="00FB0BD2" w:rsidRDefault="00FA11C7" w:rsidP="00FA11C7">
            <w:pPr>
              <w:tabs>
                <w:tab w:val="left" w:pos="1603"/>
              </w:tabs>
              <w:spacing w:line="360" w:lineRule="auto"/>
              <w:rPr>
                <w:rFonts w:ascii="Times New Roman" w:hAnsi="Times New Roman" w:cs="Times New Roman"/>
                <w:b/>
                <w:sz w:val="24"/>
                <w:szCs w:val="24"/>
              </w:rPr>
            </w:pPr>
          </w:p>
        </w:tc>
      </w:tr>
      <w:tr w:rsidR="00FB0BD2" w:rsidRPr="00FB0BD2" w14:paraId="108D9821" w14:textId="77777777" w:rsidTr="00C01895">
        <w:tc>
          <w:tcPr>
            <w:tcW w:w="8897" w:type="dxa"/>
          </w:tcPr>
          <w:p w14:paraId="7CB8D68C" w14:textId="041C50F8" w:rsidR="00FB0BD2" w:rsidRPr="00FB0BD2" w:rsidRDefault="00FA11C7" w:rsidP="005A30B1">
            <w:pPr>
              <w:jc w:val="both"/>
              <w:rPr>
                <w:rFonts w:ascii="Times New Roman" w:hAnsi="Times New Roman" w:cs="Times New Roman"/>
                <w:b/>
                <w:sz w:val="24"/>
                <w:szCs w:val="24"/>
              </w:rPr>
            </w:pPr>
            <w:r>
              <w:rPr>
                <w:rFonts w:ascii="Times New Roman" w:hAnsi="Times New Roman" w:cs="Times New Roman"/>
                <w:b/>
                <w:sz w:val="24"/>
                <w:szCs w:val="24"/>
              </w:rPr>
              <w:t>SEÇÃO I</w:t>
            </w:r>
            <w:r w:rsidR="00D45545">
              <w:rPr>
                <w:rFonts w:ascii="Times New Roman" w:hAnsi="Times New Roman" w:cs="Times New Roman"/>
                <w:b/>
                <w:sz w:val="24"/>
                <w:szCs w:val="24"/>
              </w:rPr>
              <w:t>:</w:t>
            </w:r>
            <w:r w:rsidR="00FB0BD2" w:rsidRPr="00FB0BD2">
              <w:rPr>
                <w:rFonts w:ascii="Times New Roman" w:hAnsi="Times New Roman" w:cs="Times New Roman"/>
                <w:b/>
                <w:sz w:val="24"/>
                <w:szCs w:val="24"/>
              </w:rPr>
              <w:t xml:space="preserve"> </w:t>
            </w:r>
            <w:r w:rsidR="00D45545" w:rsidRPr="00E62C52">
              <w:rPr>
                <w:rFonts w:ascii="Times New Roman" w:hAnsi="Times New Roman" w:cs="Times New Roman"/>
                <w:b/>
                <w:sz w:val="24"/>
                <w:szCs w:val="24"/>
              </w:rPr>
              <w:t>FUNDAMENTA</w:t>
            </w:r>
            <w:r w:rsidR="005A30B1">
              <w:rPr>
                <w:rFonts w:ascii="Times New Roman" w:hAnsi="Times New Roman" w:cs="Times New Roman"/>
                <w:b/>
                <w:sz w:val="24"/>
                <w:szCs w:val="24"/>
              </w:rPr>
              <w:t>ÇÃO DE</w:t>
            </w:r>
            <w:r w:rsidR="00D45545" w:rsidRPr="00E62C52">
              <w:rPr>
                <w:rFonts w:ascii="Times New Roman" w:hAnsi="Times New Roman" w:cs="Times New Roman"/>
                <w:b/>
                <w:sz w:val="24"/>
                <w:szCs w:val="24"/>
              </w:rPr>
              <w:t xml:space="preserve"> TERMOS E CONCEITOS </w:t>
            </w:r>
            <w:r w:rsidR="005A30B1">
              <w:rPr>
                <w:rFonts w:ascii="Times New Roman" w:hAnsi="Times New Roman" w:cs="Times New Roman"/>
                <w:b/>
                <w:sz w:val="24"/>
                <w:szCs w:val="24"/>
              </w:rPr>
              <w:t>ACERCA DE</w:t>
            </w:r>
            <w:r w:rsidR="005A30B1" w:rsidRPr="00E62C52">
              <w:rPr>
                <w:rFonts w:ascii="Times New Roman" w:hAnsi="Times New Roman" w:cs="Times New Roman"/>
                <w:b/>
                <w:sz w:val="24"/>
                <w:szCs w:val="24"/>
              </w:rPr>
              <w:t xml:space="preserve"> </w:t>
            </w:r>
            <w:r w:rsidR="00D45545" w:rsidRPr="00E62C52">
              <w:rPr>
                <w:rFonts w:ascii="Times New Roman" w:hAnsi="Times New Roman" w:cs="Times New Roman"/>
                <w:b/>
                <w:sz w:val="24"/>
                <w:szCs w:val="24"/>
              </w:rPr>
              <w:t>GÊNERO</w:t>
            </w:r>
            <w:r w:rsidR="000F1E94" w:rsidRPr="00E62C52">
              <w:rPr>
                <w:rFonts w:ascii="Times New Roman" w:hAnsi="Times New Roman" w:cs="Times New Roman"/>
                <w:b/>
                <w:sz w:val="24"/>
                <w:szCs w:val="24"/>
              </w:rPr>
              <w:t xml:space="preserve">, </w:t>
            </w:r>
            <w:r w:rsidR="00D45545" w:rsidRPr="00E62C52">
              <w:rPr>
                <w:rFonts w:ascii="Times New Roman" w:hAnsi="Times New Roman" w:cs="Times New Roman"/>
                <w:b/>
                <w:sz w:val="24"/>
                <w:szCs w:val="24"/>
              </w:rPr>
              <w:t>CURRÍCULO</w:t>
            </w:r>
            <w:r w:rsidR="000F1E94" w:rsidRPr="00E62C52">
              <w:rPr>
                <w:rFonts w:ascii="Times New Roman" w:hAnsi="Times New Roman" w:cs="Times New Roman"/>
                <w:b/>
                <w:sz w:val="24"/>
                <w:szCs w:val="24"/>
              </w:rPr>
              <w:t xml:space="preserve"> E FORMAÇÃO</w:t>
            </w:r>
          </w:p>
        </w:tc>
        <w:tc>
          <w:tcPr>
            <w:tcW w:w="390" w:type="dxa"/>
          </w:tcPr>
          <w:p w14:paraId="5A0BC4E6" w14:textId="02B59EC3" w:rsidR="00FB0BD2" w:rsidRPr="00FB0BD2" w:rsidRDefault="00C917F0" w:rsidP="00FA11C7">
            <w:pPr>
              <w:spacing w:line="360" w:lineRule="auto"/>
              <w:rPr>
                <w:rFonts w:ascii="Times New Roman" w:hAnsi="Times New Roman" w:cs="Times New Roman"/>
                <w:b/>
                <w:sz w:val="24"/>
                <w:szCs w:val="24"/>
              </w:rPr>
            </w:pPr>
            <w:r>
              <w:rPr>
                <w:rFonts w:ascii="Times New Roman" w:hAnsi="Times New Roman" w:cs="Times New Roman"/>
                <w:b/>
                <w:sz w:val="24"/>
                <w:szCs w:val="24"/>
              </w:rPr>
              <w:t>24</w:t>
            </w:r>
          </w:p>
        </w:tc>
      </w:tr>
      <w:tr w:rsidR="00FB0BD2" w:rsidRPr="00FB0BD2" w14:paraId="1FED1144" w14:textId="77777777" w:rsidTr="00C01895">
        <w:tc>
          <w:tcPr>
            <w:tcW w:w="8897" w:type="dxa"/>
          </w:tcPr>
          <w:p w14:paraId="2311E509" w14:textId="3C24EA43" w:rsidR="00FB0BD2" w:rsidRPr="00FB0BD2" w:rsidRDefault="00FB0BD2" w:rsidP="00F11BCE">
            <w:pPr>
              <w:rPr>
                <w:rFonts w:ascii="Times New Roman" w:hAnsi="Times New Roman" w:cs="Times New Roman"/>
                <w:sz w:val="24"/>
                <w:szCs w:val="24"/>
              </w:rPr>
            </w:pPr>
            <w:r w:rsidRPr="00FB0BD2">
              <w:rPr>
                <w:rFonts w:ascii="Times New Roman" w:hAnsi="Times New Roman" w:cs="Times New Roman"/>
                <w:sz w:val="24"/>
                <w:szCs w:val="24"/>
              </w:rPr>
              <w:t>1. 1</w:t>
            </w:r>
            <w:r w:rsidR="000A2937">
              <w:rPr>
                <w:rFonts w:ascii="Times New Roman" w:hAnsi="Times New Roman" w:cs="Times New Roman"/>
                <w:sz w:val="24"/>
                <w:szCs w:val="24"/>
              </w:rPr>
              <w:t xml:space="preserve"> </w:t>
            </w:r>
            <w:r w:rsidR="00BC1000">
              <w:rPr>
                <w:rFonts w:ascii="Times New Roman" w:hAnsi="Times New Roman" w:cs="Times New Roman"/>
                <w:sz w:val="24"/>
                <w:szCs w:val="24"/>
              </w:rPr>
              <w:t>G</w:t>
            </w:r>
            <w:r w:rsidR="000A2937">
              <w:rPr>
                <w:rFonts w:ascii="Times New Roman" w:hAnsi="Times New Roman" w:cs="Times New Roman"/>
                <w:sz w:val="24"/>
                <w:szCs w:val="24"/>
              </w:rPr>
              <w:t xml:space="preserve">ênero: construção histórica, social e </w:t>
            </w:r>
            <w:r w:rsidRPr="00FB0BD2">
              <w:rPr>
                <w:rFonts w:ascii="Times New Roman" w:hAnsi="Times New Roman" w:cs="Times New Roman"/>
                <w:sz w:val="24"/>
                <w:szCs w:val="24"/>
              </w:rPr>
              <w:t>cultural</w:t>
            </w:r>
          </w:p>
        </w:tc>
        <w:tc>
          <w:tcPr>
            <w:tcW w:w="390" w:type="dxa"/>
          </w:tcPr>
          <w:p w14:paraId="008C42D8" w14:textId="72027ED1" w:rsidR="00FB0BD2" w:rsidRPr="00FB0BD2" w:rsidRDefault="008E4B90" w:rsidP="00FA11C7">
            <w:pPr>
              <w:spacing w:line="360" w:lineRule="auto"/>
              <w:rPr>
                <w:rFonts w:ascii="Times New Roman" w:hAnsi="Times New Roman" w:cs="Times New Roman"/>
                <w:sz w:val="24"/>
                <w:szCs w:val="24"/>
              </w:rPr>
            </w:pPr>
            <w:r>
              <w:rPr>
                <w:rFonts w:ascii="Times New Roman" w:hAnsi="Times New Roman" w:cs="Times New Roman"/>
                <w:sz w:val="24"/>
                <w:szCs w:val="24"/>
              </w:rPr>
              <w:t>26</w:t>
            </w:r>
          </w:p>
        </w:tc>
      </w:tr>
      <w:tr w:rsidR="00FB0BD2" w:rsidRPr="00FB0BD2" w14:paraId="437D01D6" w14:textId="77777777" w:rsidTr="00C01895">
        <w:tc>
          <w:tcPr>
            <w:tcW w:w="8897" w:type="dxa"/>
          </w:tcPr>
          <w:p w14:paraId="64BC2B67" w14:textId="24FD2A77" w:rsidR="00FB0BD2" w:rsidRPr="00FB0BD2" w:rsidRDefault="00FB0BD2" w:rsidP="000A2937">
            <w:pPr>
              <w:rPr>
                <w:rFonts w:ascii="Times New Roman" w:hAnsi="Times New Roman" w:cs="Times New Roman"/>
                <w:sz w:val="24"/>
                <w:szCs w:val="24"/>
              </w:rPr>
            </w:pPr>
            <w:r w:rsidRPr="00FB0BD2">
              <w:rPr>
                <w:rFonts w:ascii="Times New Roman" w:hAnsi="Times New Roman" w:cs="Times New Roman"/>
                <w:sz w:val="24"/>
                <w:szCs w:val="24"/>
              </w:rPr>
              <w:t>1. 2 Sexualidades diversas implicadas por relações de poder</w:t>
            </w:r>
          </w:p>
        </w:tc>
        <w:tc>
          <w:tcPr>
            <w:tcW w:w="390" w:type="dxa"/>
          </w:tcPr>
          <w:p w14:paraId="21DA019F" w14:textId="62A1FFEA" w:rsidR="00FB0BD2" w:rsidRPr="00FB0BD2" w:rsidRDefault="008E4B90" w:rsidP="00FA11C7">
            <w:pPr>
              <w:spacing w:line="360" w:lineRule="auto"/>
              <w:rPr>
                <w:rFonts w:ascii="Times New Roman" w:hAnsi="Times New Roman" w:cs="Times New Roman"/>
                <w:sz w:val="24"/>
                <w:szCs w:val="24"/>
              </w:rPr>
            </w:pPr>
            <w:r>
              <w:rPr>
                <w:rFonts w:ascii="Times New Roman" w:hAnsi="Times New Roman" w:cs="Times New Roman"/>
                <w:sz w:val="24"/>
                <w:szCs w:val="24"/>
              </w:rPr>
              <w:t>34</w:t>
            </w:r>
          </w:p>
        </w:tc>
      </w:tr>
      <w:tr w:rsidR="00FB0BD2" w:rsidRPr="00FB0BD2" w14:paraId="4AF418E2" w14:textId="77777777" w:rsidTr="00C01895">
        <w:tc>
          <w:tcPr>
            <w:tcW w:w="8897" w:type="dxa"/>
          </w:tcPr>
          <w:p w14:paraId="2DBC36C0" w14:textId="7B95834B" w:rsidR="00FB0BD2" w:rsidRPr="00FB0BD2" w:rsidRDefault="00FB0BD2" w:rsidP="000A2937">
            <w:pPr>
              <w:rPr>
                <w:rFonts w:ascii="Times New Roman" w:hAnsi="Times New Roman" w:cs="Times New Roman"/>
                <w:sz w:val="24"/>
                <w:szCs w:val="24"/>
              </w:rPr>
            </w:pPr>
            <w:r w:rsidRPr="00FB0BD2">
              <w:rPr>
                <w:rFonts w:ascii="Times New Roman" w:hAnsi="Times New Roman" w:cs="Times New Roman"/>
                <w:sz w:val="24"/>
                <w:szCs w:val="24"/>
              </w:rPr>
              <w:t xml:space="preserve">1. 3 </w:t>
            </w:r>
            <w:r w:rsidR="00BC1000">
              <w:rPr>
                <w:rFonts w:ascii="Times New Roman" w:hAnsi="Times New Roman" w:cs="Times New Roman"/>
                <w:sz w:val="24"/>
                <w:szCs w:val="24"/>
              </w:rPr>
              <w:t>C</w:t>
            </w:r>
            <w:r w:rsidRPr="00FB0BD2">
              <w:rPr>
                <w:rFonts w:ascii="Times New Roman" w:hAnsi="Times New Roman" w:cs="Times New Roman"/>
                <w:sz w:val="24"/>
                <w:szCs w:val="24"/>
              </w:rPr>
              <w:t>urrículo: origens, perspectivas e teorias</w:t>
            </w:r>
          </w:p>
        </w:tc>
        <w:tc>
          <w:tcPr>
            <w:tcW w:w="390" w:type="dxa"/>
          </w:tcPr>
          <w:p w14:paraId="288D2C95" w14:textId="4C4810EA" w:rsidR="00FB0BD2" w:rsidRPr="00FB0BD2" w:rsidRDefault="008E4B90" w:rsidP="00FA11C7">
            <w:pPr>
              <w:spacing w:line="360" w:lineRule="auto"/>
              <w:rPr>
                <w:rFonts w:ascii="Times New Roman" w:hAnsi="Times New Roman" w:cs="Times New Roman"/>
                <w:sz w:val="24"/>
                <w:szCs w:val="24"/>
              </w:rPr>
            </w:pPr>
            <w:r>
              <w:rPr>
                <w:rFonts w:ascii="Times New Roman" w:hAnsi="Times New Roman" w:cs="Times New Roman"/>
                <w:sz w:val="24"/>
                <w:szCs w:val="24"/>
              </w:rPr>
              <w:t>42</w:t>
            </w:r>
          </w:p>
        </w:tc>
      </w:tr>
      <w:tr w:rsidR="00FB0BD2" w:rsidRPr="00FB0BD2" w14:paraId="552C5F36" w14:textId="77777777" w:rsidTr="00C01895">
        <w:tc>
          <w:tcPr>
            <w:tcW w:w="8897" w:type="dxa"/>
          </w:tcPr>
          <w:p w14:paraId="116B7E41" w14:textId="77777777" w:rsidR="00FB0BD2" w:rsidRPr="00FB0BD2" w:rsidRDefault="00FB0BD2" w:rsidP="000A2937">
            <w:pPr>
              <w:rPr>
                <w:rFonts w:ascii="Times New Roman" w:hAnsi="Times New Roman" w:cs="Times New Roman"/>
                <w:sz w:val="24"/>
                <w:szCs w:val="24"/>
              </w:rPr>
            </w:pPr>
            <w:r w:rsidRPr="00FB0BD2">
              <w:rPr>
                <w:rFonts w:ascii="Times New Roman" w:hAnsi="Times New Roman" w:cs="Times New Roman"/>
                <w:sz w:val="24"/>
                <w:szCs w:val="24"/>
              </w:rPr>
              <w:t>1.4 A formação de professo</w:t>
            </w:r>
            <w:r w:rsidR="00602570">
              <w:rPr>
                <w:rFonts w:ascii="Times New Roman" w:hAnsi="Times New Roman" w:cs="Times New Roman"/>
                <w:sz w:val="24"/>
                <w:szCs w:val="24"/>
              </w:rPr>
              <w:t xml:space="preserve">res/as </w:t>
            </w:r>
          </w:p>
        </w:tc>
        <w:tc>
          <w:tcPr>
            <w:tcW w:w="390" w:type="dxa"/>
          </w:tcPr>
          <w:p w14:paraId="63D74985" w14:textId="47FC3F7F" w:rsidR="00FB0BD2" w:rsidRPr="00FB0BD2" w:rsidRDefault="008E4B90" w:rsidP="00FA11C7">
            <w:pPr>
              <w:spacing w:line="360" w:lineRule="auto"/>
              <w:rPr>
                <w:rFonts w:ascii="Times New Roman" w:hAnsi="Times New Roman" w:cs="Times New Roman"/>
                <w:sz w:val="24"/>
                <w:szCs w:val="24"/>
              </w:rPr>
            </w:pPr>
            <w:r>
              <w:rPr>
                <w:rFonts w:ascii="Times New Roman" w:hAnsi="Times New Roman" w:cs="Times New Roman"/>
                <w:sz w:val="24"/>
                <w:szCs w:val="24"/>
              </w:rPr>
              <w:t>54</w:t>
            </w:r>
          </w:p>
        </w:tc>
      </w:tr>
      <w:tr w:rsidR="00FB0BD2" w:rsidRPr="00FB0BD2" w14:paraId="2F217E40" w14:textId="77777777" w:rsidTr="00C01895">
        <w:tc>
          <w:tcPr>
            <w:tcW w:w="8897" w:type="dxa"/>
          </w:tcPr>
          <w:p w14:paraId="224D8A0A" w14:textId="77777777" w:rsidR="00FB0BD2" w:rsidRPr="00FB0BD2" w:rsidRDefault="00FB0BD2" w:rsidP="000A2937">
            <w:pPr>
              <w:rPr>
                <w:rFonts w:ascii="Times New Roman" w:hAnsi="Times New Roman" w:cs="Times New Roman"/>
                <w:sz w:val="24"/>
                <w:szCs w:val="24"/>
              </w:rPr>
            </w:pPr>
            <w:r w:rsidRPr="00FB0BD2">
              <w:rPr>
                <w:rFonts w:ascii="Times New Roman" w:hAnsi="Times New Roman" w:cs="Times New Roman"/>
                <w:sz w:val="24"/>
                <w:szCs w:val="24"/>
              </w:rPr>
              <w:t>1.5 As Diretrizes Curriculares Nacionais</w:t>
            </w:r>
          </w:p>
        </w:tc>
        <w:tc>
          <w:tcPr>
            <w:tcW w:w="390" w:type="dxa"/>
          </w:tcPr>
          <w:p w14:paraId="13B558EF" w14:textId="22C6084C" w:rsidR="00FB0BD2" w:rsidRPr="00FB0BD2" w:rsidRDefault="008E4B90" w:rsidP="00FA11C7">
            <w:pPr>
              <w:spacing w:line="360" w:lineRule="auto"/>
              <w:rPr>
                <w:rFonts w:ascii="Times New Roman" w:hAnsi="Times New Roman" w:cs="Times New Roman"/>
                <w:sz w:val="24"/>
                <w:szCs w:val="24"/>
              </w:rPr>
            </w:pPr>
            <w:r>
              <w:rPr>
                <w:rFonts w:ascii="Times New Roman" w:hAnsi="Times New Roman" w:cs="Times New Roman"/>
                <w:sz w:val="24"/>
                <w:szCs w:val="24"/>
              </w:rPr>
              <w:t>57</w:t>
            </w:r>
          </w:p>
        </w:tc>
      </w:tr>
      <w:tr w:rsidR="00FB0BD2" w:rsidRPr="00FB0BD2" w14:paraId="5027F660" w14:textId="77777777" w:rsidTr="00C01895">
        <w:tc>
          <w:tcPr>
            <w:tcW w:w="8897" w:type="dxa"/>
          </w:tcPr>
          <w:p w14:paraId="32F52448" w14:textId="77777777" w:rsidR="00FB0BD2" w:rsidRPr="00FB0BD2" w:rsidRDefault="00FB0BD2" w:rsidP="000A2937">
            <w:pPr>
              <w:rPr>
                <w:rFonts w:ascii="Times New Roman" w:hAnsi="Times New Roman" w:cs="Times New Roman"/>
                <w:sz w:val="24"/>
                <w:szCs w:val="24"/>
              </w:rPr>
            </w:pPr>
            <w:r w:rsidRPr="00FB0BD2">
              <w:rPr>
                <w:rFonts w:ascii="Times New Roman" w:hAnsi="Times New Roman" w:cs="Times New Roman"/>
                <w:sz w:val="24"/>
                <w:szCs w:val="24"/>
              </w:rPr>
              <w:t>1.5.1</w:t>
            </w:r>
            <w:r w:rsidRPr="00FB0BD2">
              <w:t xml:space="preserve"> </w:t>
            </w:r>
            <w:r w:rsidRPr="00FB0BD2">
              <w:rPr>
                <w:rFonts w:ascii="Times New Roman" w:hAnsi="Times New Roman" w:cs="Times New Roman"/>
                <w:sz w:val="24"/>
                <w:szCs w:val="24"/>
              </w:rPr>
              <w:t>As Diretrizes Curriculares Nacionais para o Curso de Pedagogia</w:t>
            </w:r>
          </w:p>
        </w:tc>
        <w:tc>
          <w:tcPr>
            <w:tcW w:w="390" w:type="dxa"/>
          </w:tcPr>
          <w:p w14:paraId="017DBF7E" w14:textId="102BDD9F" w:rsidR="00FB0BD2" w:rsidRPr="00FB0BD2" w:rsidRDefault="008E4B90" w:rsidP="00FA11C7">
            <w:pPr>
              <w:spacing w:line="360" w:lineRule="auto"/>
              <w:rPr>
                <w:rFonts w:ascii="Times New Roman" w:hAnsi="Times New Roman" w:cs="Times New Roman"/>
                <w:sz w:val="24"/>
                <w:szCs w:val="24"/>
              </w:rPr>
            </w:pPr>
            <w:r>
              <w:rPr>
                <w:rFonts w:ascii="Times New Roman" w:hAnsi="Times New Roman" w:cs="Times New Roman"/>
                <w:sz w:val="24"/>
                <w:szCs w:val="24"/>
              </w:rPr>
              <w:t>61</w:t>
            </w:r>
          </w:p>
        </w:tc>
      </w:tr>
      <w:tr w:rsidR="00FB0BD2" w:rsidRPr="00FB0BD2" w14:paraId="6CEB0BFE" w14:textId="77777777" w:rsidTr="00C01895">
        <w:tc>
          <w:tcPr>
            <w:tcW w:w="8897" w:type="dxa"/>
          </w:tcPr>
          <w:p w14:paraId="2823A428" w14:textId="77777777" w:rsidR="00FB0BD2" w:rsidRPr="00FB0BD2" w:rsidRDefault="00FB0BD2" w:rsidP="000A2937">
            <w:pPr>
              <w:rPr>
                <w:rFonts w:ascii="Times New Roman" w:hAnsi="Times New Roman" w:cs="Times New Roman"/>
                <w:sz w:val="24"/>
                <w:szCs w:val="24"/>
              </w:rPr>
            </w:pPr>
            <w:r w:rsidRPr="00FB0BD2">
              <w:rPr>
                <w:rFonts w:ascii="Times New Roman" w:hAnsi="Times New Roman" w:cs="Times New Roman"/>
                <w:sz w:val="24"/>
                <w:szCs w:val="24"/>
              </w:rPr>
              <w:t>1.5.2</w:t>
            </w:r>
            <w:r w:rsidRPr="00FB0BD2">
              <w:t xml:space="preserve"> </w:t>
            </w:r>
            <w:r w:rsidRPr="00FB0BD2">
              <w:rPr>
                <w:rFonts w:ascii="Times New Roman" w:hAnsi="Times New Roman" w:cs="Times New Roman"/>
                <w:sz w:val="24"/>
                <w:szCs w:val="24"/>
              </w:rPr>
              <w:t xml:space="preserve">As Diretrizes Curriculares Nacionais para o Curso de Educação Física (Licenciatura e Bacharelado) </w:t>
            </w:r>
          </w:p>
        </w:tc>
        <w:tc>
          <w:tcPr>
            <w:tcW w:w="390" w:type="dxa"/>
          </w:tcPr>
          <w:p w14:paraId="7A5D6B51" w14:textId="1F82A3C3" w:rsidR="00FB0BD2" w:rsidRPr="00FB0BD2" w:rsidRDefault="008E4B90" w:rsidP="00FA11C7">
            <w:pPr>
              <w:spacing w:line="360" w:lineRule="auto"/>
              <w:rPr>
                <w:rFonts w:ascii="Times New Roman" w:hAnsi="Times New Roman" w:cs="Times New Roman"/>
                <w:sz w:val="24"/>
                <w:szCs w:val="24"/>
              </w:rPr>
            </w:pPr>
            <w:r>
              <w:rPr>
                <w:rFonts w:ascii="Times New Roman" w:hAnsi="Times New Roman" w:cs="Times New Roman"/>
                <w:sz w:val="24"/>
                <w:szCs w:val="24"/>
              </w:rPr>
              <w:t>69</w:t>
            </w:r>
          </w:p>
        </w:tc>
      </w:tr>
      <w:tr w:rsidR="00FB0BD2" w:rsidRPr="00FB0BD2" w14:paraId="63CB19F6" w14:textId="77777777" w:rsidTr="00C01895">
        <w:tc>
          <w:tcPr>
            <w:tcW w:w="8897" w:type="dxa"/>
          </w:tcPr>
          <w:p w14:paraId="1037FBFF" w14:textId="77777777" w:rsidR="00FB0BD2" w:rsidRPr="00FB0BD2" w:rsidRDefault="00FB0BD2" w:rsidP="000A2937">
            <w:pPr>
              <w:rPr>
                <w:rFonts w:ascii="Times New Roman" w:hAnsi="Times New Roman" w:cs="Times New Roman"/>
                <w:sz w:val="24"/>
                <w:szCs w:val="24"/>
              </w:rPr>
            </w:pPr>
            <w:r w:rsidRPr="00FB0BD2">
              <w:rPr>
                <w:rFonts w:ascii="Times New Roman" w:hAnsi="Times New Roman" w:cs="Times New Roman"/>
                <w:sz w:val="24"/>
                <w:szCs w:val="24"/>
              </w:rPr>
              <w:t>1.5.3</w:t>
            </w:r>
            <w:r w:rsidRPr="00FB0BD2">
              <w:t xml:space="preserve"> </w:t>
            </w:r>
            <w:r w:rsidRPr="00FB0BD2">
              <w:rPr>
                <w:rFonts w:ascii="Times New Roman" w:hAnsi="Times New Roman" w:cs="Times New Roman"/>
                <w:sz w:val="24"/>
                <w:szCs w:val="24"/>
              </w:rPr>
              <w:t>As Diretrizes Curriculares Nacionais para o Curso de Direito</w:t>
            </w:r>
          </w:p>
        </w:tc>
        <w:tc>
          <w:tcPr>
            <w:tcW w:w="390" w:type="dxa"/>
          </w:tcPr>
          <w:p w14:paraId="4ECB2EB1" w14:textId="58F3E13A" w:rsidR="00FB0BD2" w:rsidRPr="00FB0BD2" w:rsidRDefault="008E4B90" w:rsidP="00FA11C7">
            <w:pPr>
              <w:spacing w:line="360" w:lineRule="auto"/>
              <w:rPr>
                <w:rFonts w:ascii="Times New Roman" w:hAnsi="Times New Roman" w:cs="Times New Roman"/>
                <w:sz w:val="24"/>
                <w:szCs w:val="24"/>
              </w:rPr>
            </w:pPr>
            <w:r>
              <w:rPr>
                <w:rFonts w:ascii="Times New Roman" w:hAnsi="Times New Roman" w:cs="Times New Roman"/>
                <w:sz w:val="24"/>
                <w:szCs w:val="24"/>
              </w:rPr>
              <w:t>75</w:t>
            </w:r>
          </w:p>
        </w:tc>
      </w:tr>
      <w:tr w:rsidR="00FB0BD2" w:rsidRPr="00FB0BD2" w14:paraId="0A50C4A6" w14:textId="77777777" w:rsidTr="00C01895">
        <w:tc>
          <w:tcPr>
            <w:tcW w:w="8897" w:type="dxa"/>
          </w:tcPr>
          <w:p w14:paraId="01AFCE29" w14:textId="33955482" w:rsidR="00FB0BD2" w:rsidRPr="00FB0BD2" w:rsidRDefault="00FB0BD2" w:rsidP="005A30B1">
            <w:pPr>
              <w:rPr>
                <w:rFonts w:ascii="Times New Roman" w:hAnsi="Times New Roman" w:cs="Times New Roman"/>
                <w:sz w:val="24"/>
                <w:szCs w:val="24"/>
              </w:rPr>
            </w:pPr>
            <w:r w:rsidRPr="00FB0BD2">
              <w:rPr>
                <w:rFonts w:ascii="Times New Roman" w:hAnsi="Times New Roman" w:cs="Times New Roman"/>
                <w:sz w:val="24"/>
                <w:szCs w:val="24"/>
              </w:rPr>
              <w:t xml:space="preserve">1.6 As políticas públicas de educação que versam </w:t>
            </w:r>
            <w:r w:rsidR="005A30B1">
              <w:rPr>
                <w:rFonts w:ascii="Times New Roman" w:hAnsi="Times New Roman" w:cs="Times New Roman"/>
                <w:sz w:val="24"/>
                <w:szCs w:val="24"/>
              </w:rPr>
              <w:t>a respeito de</w:t>
            </w:r>
            <w:r w:rsidRPr="00FB0BD2">
              <w:rPr>
                <w:rFonts w:ascii="Times New Roman" w:hAnsi="Times New Roman" w:cs="Times New Roman"/>
                <w:sz w:val="24"/>
                <w:szCs w:val="24"/>
              </w:rPr>
              <w:t xml:space="preserve"> diversidade sexual e de gênero </w:t>
            </w:r>
          </w:p>
        </w:tc>
        <w:tc>
          <w:tcPr>
            <w:tcW w:w="390" w:type="dxa"/>
          </w:tcPr>
          <w:p w14:paraId="50849B90" w14:textId="2BFCEEBE" w:rsidR="00FB0BD2" w:rsidRPr="00FB0BD2" w:rsidRDefault="008E4B90" w:rsidP="00FA11C7">
            <w:pPr>
              <w:spacing w:line="360" w:lineRule="auto"/>
              <w:rPr>
                <w:rFonts w:ascii="Times New Roman" w:hAnsi="Times New Roman" w:cs="Times New Roman"/>
                <w:sz w:val="24"/>
                <w:szCs w:val="24"/>
              </w:rPr>
            </w:pPr>
            <w:r>
              <w:rPr>
                <w:rFonts w:ascii="Times New Roman" w:hAnsi="Times New Roman" w:cs="Times New Roman"/>
                <w:sz w:val="24"/>
                <w:szCs w:val="24"/>
              </w:rPr>
              <w:t>78</w:t>
            </w:r>
          </w:p>
        </w:tc>
      </w:tr>
      <w:tr w:rsidR="00FB0BD2" w:rsidRPr="00FB0BD2" w14:paraId="60ECB612" w14:textId="77777777" w:rsidTr="00C01895">
        <w:tc>
          <w:tcPr>
            <w:tcW w:w="8897" w:type="dxa"/>
          </w:tcPr>
          <w:p w14:paraId="5794DCE9" w14:textId="77777777" w:rsidR="00FB0BD2" w:rsidRPr="00DC0389" w:rsidRDefault="00FB0BD2" w:rsidP="00FA11C7">
            <w:pPr>
              <w:spacing w:line="360" w:lineRule="auto"/>
              <w:rPr>
                <w:rFonts w:ascii="Times New Roman" w:hAnsi="Times New Roman" w:cs="Times New Roman"/>
                <w:sz w:val="8"/>
                <w:szCs w:val="24"/>
              </w:rPr>
            </w:pPr>
          </w:p>
        </w:tc>
        <w:tc>
          <w:tcPr>
            <w:tcW w:w="390" w:type="dxa"/>
          </w:tcPr>
          <w:p w14:paraId="04EBB0DD" w14:textId="77777777" w:rsidR="00FB0BD2" w:rsidRPr="00FB0BD2" w:rsidRDefault="00FB0BD2" w:rsidP="00FA11C7">
            <w:pPr>
              <w:spacing w:line="360" w:lineRule="auto"/>
              <w:rPr>
                <w:rFonts w:ascii="Times New Roman" w:hAnsi="Times New Roman" w:cs="Times New Roman"/>
                <w:sz w:val="20"/>
                <w:szCs w:val="24"/>
              </w:rPr>
            </w:pPr>
          </w:p>
        </w:tc>
      </w:tr>
      <w:tr w:rsidR="00FB0BD2" w:rsidRPr="00FB0BD2" w14:paraId="07657CDB" w14:textId="77777777" w:rsidTr="00C01895">
        <w:tc>
          <w:tcPr>
            <w:tcW w:w="8897" w:type="dxa"/>
          </w:tcPr>
          <w:p w14:paraId="7411BBAF" w14:textId="299EA1AA" w:rsidR="00FB0BD2" w:rsidRPr="00CF445A" w:rsidRDefault="00FA11C7" w:rsidP="005A30B1">
            <w:pPr>
              <w:jc w:val="both"/>
              <w:rPr>
                <w:rFonts w:ascii="Times New Roman" w:hAnsi="Times New Roman" w:cs="Times New Roman"/>
                <w:b/>
                <w:sz w:val="24"/>
                <w:szCs w:val="24"/>
              </w:rPr>
            </w:pPr>
            <w:r w:rsidRPr="00CF445A">
              <w:rPr>
                <w:rFonts w:ascii="Times New Roman" w:hAnsi="Times New Roman" w:cs="Times New Roman"/>
                <w:b/>
                <w:sz w:val="24"/>
                <w:szCs w:val="24"/>
              </w:rPr>
              <w:t>SEÇÃO II</w:t>
            </w:r>
            <w:r w:rsidR="00D45545" w:rsidRPr="00CF445A">
              <w:rPr>
                <w:rFonts w:ascii="Times New Roman" w:hAnsi="Times New Roman" w:cs="Times New Roman"/>
                <w:b/>
                <w:sz w:val="24"/>
                <w:szCs w:val="24"/>
              </w:rPr>
              <w:t>:</w:t>
            </w:r>
            <w:r w:rsidR="00FB0BD2" w:rsidRPr="00CF445A">
              <w:rPr>
                <w:rFonts w:ascii="Times New Roman" w:hAnsi="Times New Roman" w:cs="Times New Roman"/>
                <w:b/>
                <w:sz w:val="24"/>
                <w:szCs w:val="24"/>
              </w:rPr>
              <w:t xml:space="preserve"> ETNOTEXTOS</w:t>
            </w:r>
            <w:r w:rsidR="00D45545" w:rsidRPr="00CF445A">
              <w:rPr>
                <w:rFonts w:ascii="Times New Roman" w:hAnsi="Times New Roman" w:cs="Times New Roman"/>
                <w:b/>
                <w:sz w:val="24"/>
                <w:szCs w:val="24"/>
              </w:rPr>
              <w:t xml:space="preserve"> E NOÇÕES SUBSUNÇORAS DOS CURRÍCULOS E SEUS (ENTRE)DIZERES E INTERTEXTOS </w:t>
            </w:r>
            <w:r w:rsidR="005A30B1">
              <w:rPr>
                <w:rFonts w:ascii="Times New Roman" w:hAnsi="Times New Roman" w:cs="Times New Roman"/>
                <w:b/>
                <w:sz w:val="24"/>
                <w:szCs w:val="24"/>
              </w:rPr>
              <w:t>ACERCA</w:t>
            </w:r>
            <w:r w:rsidR="005A30B1" w:rsidRPr="00CF445A">
              <w:rPr>
                <w:rFonts w:ascii="Times New Roman" w:hAnsi="Times New Roman" w:cs="Times New Roman"/>
                <w:b/>
                <w:sz w:val="24"/>
                <w:szCs w:val="24"/>
              </w:rPr>
              <w:t xml:space="preserve"> </w:t>
            </w:r>
            <w:r w:rsidR="005A30B1">
              <w:rPr>
                <w:rFonts w:ascii="Times New Roman" w:hAnsi="Times New Roman" w:cs="Times New Roman"/>
                <w:b/>
                <w:sz w:val="24"/>
                <w:szCs w:val="24"/>
              </w:rPr>
              <w:t>D</w:t>
            </w:r>
            <w:r w:rsidR="00D45545" w:rsidRPr="00CF445A">
              <w:rPr>
                <w:rFonts w:ascii="Times New Roman" w:hAnsi="Times New Roman" w:cs="Times New Roman"/>
                <w:b/>
                <w:sz w:val="24"/>
                <w:szCs w:val="24"/>
              </w:rPr>
              <w:t>A DIVERSIDADE SEXUAL E DE GÊNERO</w:t>
            </w:r>
          </w:p>
        </w:tc>
        <w:tc>
          <w:tcPr>
            <w:tcW w:w="390" w:type="dxa"/>
          </w:tcPr>
          <w:p w14:paraId="675A1F09" w14:textId="6CCDBD8A" w:rsidR="00FB0BD2" w:rsidRPr="00FB0BD2" w:rsidRDefault="00C917F0" w:rsidP="00FA11C7">
            <w:pPr>
              <w:spacing w:line="360" w:lineRule="auto"/>
              <w:rPr>
                <w:rFonts w:ascii="Times New Roman" w:hAnsi="Times New Roman" w:cs="Times New Roman"/>
                <w:b/>
                <w:sz w:val="24"/>
                <w:szCs w:val="24"/>
              </w:rPr>
            </w:pPr>
            <w:r>
              <w:rPr>
                <w:rFonts w:ascii="Times New Roman" w:hAnsi="Times New Roman" w:cs="Times New Roman"/>
                <w:b/>
                <w:sz w:val="24"/>
                <w:szCs w:val="24"/>
              </w:rPr>
              <w:t>88</w:t>
            </w:r>
          </w:p>
        </w:tc>
      </w:tr>
      <w:tr w:rsidR="00FB0BD2" w:rsidRPr="00FB0BD2" w14:paraId="11569C66" w14:textId="77777777" w:rsidTr="00C01895">
        <w:tc>
          <w:tcPr>
            <w:tcW w:w="8897" w:type="dxa"/>
          </w:tcPr>
          <w:p w14:paraId="5B739634" w14:textId="77777777" w:rsidR="00FB0BD2" w:rsidRPr="00CF445A" w:rsidRDefault="00FB0BD2" w:rsidP="000A2937">
            <w:pPr>
              <w:rPr>
                <w:rFonts w:ascii="Times New Roman" w:hAnsi="Times New Roman" w:cs="Times New Roman"/>
                <w:sz w:val="24"/>
                <w:szCs w:val="24"/>
              </w:rPr>
            </w:pPr>
            <w:r w:rsidRPr="00CF445A">
              <w:rPr>
                <w:rFonts w:ascii="Times New Roman" w:hAnsi="Times New Roman" w:cs="Times New Roman"/>
                <w:sz w:val="24"/>
                <w:szCs w:val="24"/>
              </w:rPr>
              <w:t xml:space="preserve">2.1 O que </w:t>
            </w:r>
            <w:r w:rsidR="00963787" w:rsidRPr="00CF445A">
              <w:rPr>
                <w:rFonts w:ascii="Times New Roman" w:hAnsi="Times New Roman" w:cs="Times New Roman"/>
                <w:sz w:val="24"/>
                <w:szCs w:val="24"/>
              </w:rPr>
              <w:t>(entre)</w:t>
            </w:r>
            <w:r w:rsidRPr="00CF445A">
              <w:rPr>
                <w:rFonts w:ascii="Times New Roman" w:hAnsi="Times New Roman" w:cs="Times New Roman"/>
                <w:sz w:val="24"/>
                <w:szCs w:val="24"/>
              </w:rPr>
              <w:t xml:space="preserve">dizem os </w:t>
            </w:r>
            <w:r w:rsidR="00963787" w:rsidRPr="00CF445A">
              <w:rPr>
                <w:rFonts w:ascii="Times New Roman" w:hAnsi="Times New Roman" w:cs="Times New Roman"/>
                <w:sz w:val="24"/>
                <w:szCs w:val="24"/>
              </w:rPr>
              <w:t>currículos dos cursos de graduação</w:t>
            </w:r>
          </w:p>
        </w:tc>
        <w:tc>
          <w:tcPr>
            <w:tcW w:w="390" w:type="dxa"/>
          </w:tcPr>
          <w:p w14:paraId="7C562F04" w14:textId="70E0D753" w:rsidR="00FB0BD2" w:rsidRPr="00FB0BD2" w:rsidRDefault="00C917F0" w:rsidP="00FA11C7">
            <w:pPr>
              <w:spacing w:line="360" w:lineRule="auto"/>
              <w:rPr>
                <w:rFonts w:ascii="Times New Roman" w:hAnsi="Times New Roman" w:cs="Times New Roman"/>
                <w:sz w:val="24"/>
                <w:szCs w:val="24"/>
              </w:rPr>
            </w:pPr>
            <w:r>
              <w:rPr>
                <w:rFonts w:ascii="Times New Roman" w:hAnsi="Times New Roman" w:cs="Times New Roman"/>
                <w:sz w:val="24"/>
                <w:szCs w:val="24"/>
              </w:rPr>
              <w:t>92</w:t>
            </w:r>
          </w:p>
        </w:tc>
      </w:tr>
      <w:tr w:rsidR="00FB0BD2" w:rsidRPr="00FB0BD2" w14:paraId="2316B2AA" w14:textId="77777777" w:rsidTr="00C01895">
        <w:tc>
          <w:tcPr>
            <w:tcW w:w="8897" w:type="dxa"/>
          </w:tcPr>
          <w:p w14:paraId="42BAB6EB" w14:textId="77777777" w:rsidR="00FB0BD2" w:rsidRPr="00CF445A" w:rsidRDefault="00E62C52" w:rsidP="000A2937">
            <w:pPr>
              <w:rPr>
                <w:rFonts w:ascii="Times New Roman" w:hAnsi="Times New Roman" w:cs="Times New Roman"/>
                <w:sz w:val="24"/>
                <w:szCs w:val="24"/>
              </w:rPr>
            </w:pPr>
            <w:r w:rsidRPr="00CF445A">
              <w:rPr>
                <w:rFonts w:ascii="Times New Roman" w:hAnsi="Times New Roman" w:cs="Times New Roman"/>
                <w:sz w:val="24"/>
                <w:szCs w:val="24"/>
              </w:rPr>
              <w:t xml:space="preserve">2.1.1 </w:t>
            </w:r>
            <w:r w:rsidR="00FB0BD2" w:rsidRPr="00CF445A">
              <w:rPr>
                <w:rFonts w:ascii="Times New Roman" w:hAnsi="Times New Roman" w:cs="Times New Roman"/>
                <w:sz w:val="24"/>
                <w:szCs w:val="24"/>
              </w:rPr>
              <w:t xml:space="preserve">O </w:t>
            </w:r>
            <w:r w:rsidR="00963787" w:rsidRPr="00CF445A">
              <w:rPr>
                <w:rFonts w:ascii="Times New Roman" w:hAnsi="Times New Roman" w:cs="Times New Roman"/>
                <w:sz w:val="24"/>
                <w:szCs w:val="24"/>
              </w:rPr>
              <w:t xml:space="preserve">currículo do </w:t>
            </w:r>
            <w:r w:rsidR="00FB0BD2" w:rsidRPr="00CF445A">
              <w:rPr>
                <w:rFonts w:ascii="Times New Roman" w:hAnsi="Times New Roman" w:cs="Times New Roman"/>
                <w:sz w:val="24"/>
                <w:szCs w:val="24"/>
              </w:rPr>
              <w:t>Curso de Pedagogia</w:t>
            </w:r>
            <w:r w:rsidR="00963787" w:rsidRPr="00CF445A">
              <w:rPr>
                <w:rFonts w:ascii="Times New Roman" w:hAnsi="Times New Roman" w:cs="Times New Roman"/>
                <w:sz w:val="24"/>
                <w:szCs w:val="24"/>
              </w:rPr>
              <w:t xml:space="preserve"> (Licenciatura)</w:t>
            </w:r>
          </w:p>
        </w:tc>
        <w:tc>
          <w:tcPr>
            <w:tcW w:w="390" w:type="dxa"/>
          </w:tcPr>
          <w:p w14:paraId="10082240" w14:textId="401FC516" w:rsidR="00FB0BD2" w:rsidRPr="00FB0BD2" w:rsidRDefault="00C917F0" w:rsidP="00FA11C7">
            <w:pPr>
              <w:spacing w:line="360" w:lineRule="auto"/>
              <w:rPr>
                <w:rFonts w:ascii="Times New Roman" w:hAnsi="Times New Roman" w:cs="Times New Roman"/>
                <w:sz w:val="24"/>
                <w:szCs w:val="24"/>
              </w:rPr>
            </w:pPr>
            <w:r>
              <w:rPr>
                <w:rFonts w:ascii="Times New Roman" w:hAnsi="Times New Roman" w:cs="Times New Roman"/>
                <w:sz w:val="24"/>
                <w:szCs w:val="24"/>
              </w:rPr>
              <w:t>92</w:t>
            </w:r>
          </w:p>
        </w:tc>
      </w:tr>
      <w:tr w:rsidR="00FB0BD2" w:rsidRPr="00FB0BD2" w14:paraId="191008F3" w14:textId="77777777" w:rsidTr="00C01895">
        <w:tc>
          <w:tcPr>
            <w:tcW w:w="8897" w:type="dxa"/>
          </w:tcPr>
          <w:p w14:paraId="38D0ED30" w14:textId="77777777" w:rsidR="00FB0BD2" w:rsidRPr="00CF445A" w:rsidRDefault="00FB0BD2" w:rsidP="000A2937">
            <w:pPr>
              <w:tabs>
                <w:tab w:val="left" w:pos="3586"/>
              </w:tabs>
              <w:rPr>
                <w:rFonts w:ascii="Times New Roman" w:hAnsi="Times New Roman" w:cs="Times New Roman"/>
                <w:sz w:val="24"/>
                <w:szCs w:val="24"/>
              </w:rPr>
            </w:pPr>
            <w:r w:rsidRPr="00CF445A">
              <w:rPr>
                <w:rFonts w:ascii="Times New Roman" w:hAnsi="Times New Roman" w:cs="Times New Roman"/>
                <w:sz w:val="24"/>
                <w:szCs w:val="24"/>
              </w:rPr>
              <w:t>2.1.2</w:t>
            </w:r>
            <w:r w:rsidRPr="00CF445A">
              <w:t xml:space="preserve"> </w:t>
            </w:r>
            <w:r w:rsidRPr="00CF445A">
              <w:rPr>
                <w:rFonts w:ascii="Times New Roman" w:hAnsi="Times New Roman" w:cs="Times New Roman"/>
                <w:sz w:val="24"/>
                <w:szCs w:val="24"/>
              </w:rPr>
              <w:t xml:space="preserve">O </w:t>
            </w:r>
            <w:r w:rsidR="00963787" w:rsidRPr="00CF445A">
              <w:rPr>
                <w:rFonts w:ascii="Times New Roman" w:hAnsi="Times New Roman" w:cs="Times New Roman"/>
                <w:sz w:val="24"/>
                <w:szCs w:val="24"/>
              </w:rPr>
              <w:t xml:space="preserve">currículo do </w:t>
            </w:r>
            <w:r w:rsidRPr="00CF445A">
              <w:rPr>
                <w:rFonts w:ascii="Times New Roman" w:hAnsi="Times New Roman" w:cs="Times New Roman"/>
                <w:sz w:val="24"/>
                <w:szCs w:val="24"/>
              </w:rPr>
              <w:t>Curso de Educação Física</w:t>
            </w:r>
            <w:r w:rsidR="00963787" w:rsidRPr="00CF445A">
              <w:rPr>
                <w:rFonts w:ascii="Times New Roman" w:hAnsi="Times New Roman" w:cs="Times New Roman"/>
                <w:sz w:val="24"/>
                <w:szCs w:val="24"/>
              </w:rPr>
              <w:t xml:space="preserve"> (Licenciatura e Bacharelado)</w:t>
            </w:r>
          </w:p>
        </w:tc>
        <w:tc>
          <w:tcPr>
            <w:tcW w:w="390" w:type="dxa"/>
          </w:tcPr>
          <w:p w14:paraId="42282494" w14:textId="4E65E7F7" w:rsidR="00FB0BD2" w:rsidRPr="00FB0BD2" w:rsidRDefault="00C917F0" w:rsidP="00FA11C7">
            <w:pPr>
              <w:tabs>
                <w:tab w:val="left" w:pos="3586"/>
              </w:tabs>
              <w:spacing w:line="360" w:lineRule="auto"/>
              <w:rPr>
                <w:rFonts w:ascii="Times New Roman" w:hAnsi="Times New Roman" w:cs="Times New Roman"/>
                <w:sz w:val="24"/>
                <w:szCs w:val="24"/>
              </w:rPr>
            </w:pPr>
            <w:r>
              <w:rPr>
                <w:rFonts w:ascii="Times New Roman" w:hAnsi="Times New Roman" w:cs="Times New Roman"/>
                <w:sz w:val="24"/>
                <w:szCs w:val="24"/>
              </w:rPr>
              <w:t>105</w:t>
            </w:r>
          </w:p>
        </w:tc>
      </w:tr>
      <w:tr w:rsidR="00FB0BD2" w:rsidRPr="00FB0BD2" w14:paraId="3895DB24" w14:textId="77777777" w:rsidTr="00C01895">
        <w:tc>
          <w:tcPr>
            <w:tcW w:w="8897" w:type="dxa"/>
          </w:tcPr>
          <w:p w14:paraId="17341B2F" w14:textId="77777777" w:rsidR="00FB0BD2" w:rsidRPr="00CF445A" w:rsidRDefault="00E62C52" w:rsidP="000A2937">
            <w:pPr>
              <w:rPr>
                <w:rFonts w:ascii="Times New Roman" w:hAnsi="Times New Roman" w:cs="Times New Roman"/>
                <w:sz w:val="24"/>
                <w:szCs w:val="24"/>
              </w:rPr>
            </w:pPr>
            <w:r w:rsidRPr="00CF445A">
              <w:rPr>
                <w:rFonts w:ascii="Times New Roman" w:hAnsi="Times New Roman" w:cs="Times New Roman"/>
                <w:sz w:val="24"/>
                <w:szCs w:val="24"/>
              </w:rPr>
              <w:t xml:space="preserve">2.1.3 O </w:t>
            </w:r>
            <w:r w:rsidR="00963787" w:rsidRPr="00CF445A">
              <w:rPr>
                <w:rFonts w:ascii="Times New Roman" w:hAnsi="Times New Roman" w:cs="Times New Roman"/>
                <w:sz w:val="24"/>
                <w:szCs w:val="24"/>
              </w:rPr>
              <w:t xml:space="preserve">currículo do </w:t>
            </w:r>
            <w:r w:rsidR="00FB0BD2" w:rsidRPr="00CF445A">
              <w:rPr>
                <w:rFonts w:ascii="Times New Roman" w:hAnsi="Times New Roman" w:cs="Times New Roman"/>
                <w:sz w:val="24"/>
                <w:szCs w:val="24"/>
              </w:rPr>
              <w:t>Curso de Direito</w:t>
            </w:r>
            <w:r w:rsidR="00963787" w:rsidRPr="00CF445A">
              <w:rPr>
                <w:rFonts w:ascii="Times New Roman" w:hAnsi="Times New Roman" w:cs="Times New Roman"/>
                <w:sz w:val="24"/>
                <w:szCs w:val="24"/>
              </w:rPr>
              <w:t xml:space="preserve"> (Bacharelado)</w:t>
            </w:r>
          </w:p>
        </w:tc>
        <w:tc>
          <w:tcPr>
            <w:tcW w:w="390" w:type="dxa"/>
          </w:tcPr>
          <w:p w14:paraId="4503A9CC" w14:textId="638B04C0" w:rsidR="00FB0BD2" w:rsidRPr="00FB0BD2" w:rsidRDefault="00C917F0" w:rsidP="00FA11C7">
            <w:pPr>
              <w:spacing w:line="360" w:lineRule="auto"/>
              <w:rPr>
                <w:rFonts w:ascii="Times New Roman" w:hAnsi="Times New Roman" w:cs="Times New Roman"/>
                <w:sz w:val="24"/>
                <w:szCs w:val="24"/>
              </w:rPr>
            </w:pPr>
            <w:r>
              <w:rPr>
                <w:rFonts w:ascii="Times New Roman" w:hAnsi="Times New Roman" w:cs="Times New Roman"/>
                <w:sz w:val="24"/>
                <w:szCs w:val="24"/>
              </w:rPr>
              <w:t>111</w:t>
            </w:r>
          </w:p>
        </w:tc>
      </w:tr>
      <w:tr w:rsidR="00FB0BD2" w:rsidRPr="00FB0BD2" w14:paraId="592BC3EC" w14:textId="77777777" w:rsidTr="00C01895">
        <w:tc>
          <w:tcPr>
            <w:tcW w:w="8897" w:type="dxa"/>
          </w:tcPr>
          <w:p w14:paraId="6804BA5C" w14:textId="77777777" w:rsidR="00FB0BD2" w:rsidRPr="00CF445A" w:rsidRDefault="00E62C52" w:rsidP="000A2937">
            <w:pPr>
              <w:rPr>
                <w:rFonts w:ascii="Times New Roman" w:hAnsi="Times New Roman" w:cs="Times New Roman"/>
                <w:sz w:val="24"/>
                <w:szCs w:val="24"/>
              </w:rPr>
            </w:pPr>
            <w:r w:rsidRPr="00CF445A">
              <w:rPr>
                <w:rFonts w:ascii="Times New Roman" w:hAnsi="Times New Roman" w:cs="Times New Roman"/>
                <w:sz w:val="24"/>
                <w:szCs w:val="24"/>
              </w:rPr>
              <w:t xml:space="preserve">2.2 </w:t>
            </w:r>
            <w:r w:rsidR="00FB0BD2" w:rsidRPr="00CF445A">
              <w:rPr>
                <w:rFonts w:ascii="Times New Roman" w:hAnsi="Times New Roman" w:cs="Times New Roman"/>
                <w:sz w:val="24"/>
                <w:szCs w:val="24"/>
              </w:rPr>
              <w:t>As Noções Subsunçoras</w:t>
            </w:r>
            <w:r w:rsidR="00AD54C8" w:rsidRPr="00CF445A">
              <w:rPr>
                <w:rFonts w:ascii="Times New Roman" w:hAnsi="Times New Roman" w:cs="Times New Roman"/>
                <w:sz w:val="24"/>
                <w:szCs w:val="24"/>
              </w:rPr>
              <w:t xml:space="preserve"> da pesquisa</w:t>
            </w:r>
          </w:p>
        </w:tc>
        <w:tc>
          <w:tcPr>
            <w:tcW w:w="390" w:type="dxa"/>
          </w:tcPr>
          <w:p w14:paraId="186E43CD" w14:textId="687A3145" w:rsidR="00FB0BD2" w:rsidRPr="00FB0BD2" w:rsidRDefault="00C917F0" w:rsidP="00FA11C7">
            <w:pPr>
              <w:spacing w:line="360" w:lineRule="auto"/>
              <w:rPr>
                <w:rFonts w:ascii="Times New Roman" w:hAnsi="Times New Roman" w:cs="Times New Roman"/>
                <w:sz w:val="24"/>
                <w:szCs w:val="24"/>
              </w:rPr>
            </w:pPr>
            <w:r>
              <w:rPr>
                <w:rFonts w:ascii="Times New Roman" w:hAnsi="Times New Roman" w:cs="Times New Roman"/>
                <w:sz w:val="24"/>
                <w:szCs w:val="24"/>
              </w:rPr>
              <w:t>115</w:t>
            </w:r>
          </w:p>
        </w:tc>
      </w:tr>
      <w:tr w:rsidR="00FB0BD2" w:rsidRPr="00FB0BD2" w14:paraId="017EF523" w14:textId="77777777" w:rsidTr="00C01895">
        <w:tc>
          <w:tcPr>
            <w:tcW w:w="8897" w:type="dxa"/>
          </w:tcPr>
          <w:p w14:paraId="7F081444" w14:textId="77777777" w:rsidR="00FB0BD2" w:rsidRPr="00CF445A" w:rsidRDefault="00FB0BD2" w:rsidP="000A2937">
            <w:pPr>
              <w:rPr>
                <w:rFonts w:ascii="Times New Roman" w:hAnsi="Times New Roman" w:cs="Times New Roman"/>
                <w:sz w:val="24"/>
                <w:szCs w:val="24"/>
              </w:rPr>
            </w:pPr>
            <w:r w:rsidRPr="00CF445A">
              <w:rPr>
                <w:rFonts w:ascii="Times New Roman" w:hAnsi="Times New Roman" w:cs="Times New Roman"/>
                <w:sz w:val="24"/>
                <w:szCs w:val="24"/>
              </w:rPr>
              <w:t>2.2.1</w:t>
            </w:r>
            <w:r w:rsidRPr="00CF445A">
              <w:t xml:space="preserve"> </w:t>
            </w:r>
            <w:r w:rsidRPr="00CF445A">
              <w:rPr>
                <w:rFonts w:ascii="Times New Roman" w:hAnsi="Times New Roman" w:cs="Times New Roman"/>
                <w:sz w:val="24"/>
                <w:szCs w:val="24"/>
              </w:rPr>
              <w:t>A presença</w:t>
            </w:r>
            <w:r w:rsidR="00AD54C8" w:rsidRPr="00CF445A">
              <w:rPr>
                <w:rFonts w:ascii="Times New Roman" w:hAnsi="Times New Roman" w:cs="Times New Roman"/>
                <w:sz w:val="24"/>
                <w:szCs w:val="24"/>
              </w:rPr>
              <w:t>-</w:t>
            </w:r>
            <w:r w:rsidRPr="00CF445A">
              <w:rPr>
                <w:rFonts w:ascii="Times New Roman" w:hAnsi="Times New Roman" w:cs="Times New Roman"/>
                <w:sz w:val="24"/>
                <w:szCs w:val="24"/>
              </w:rPr>
              <w:t xml:space="preserve">ausente da diversidade sexual e de gênero nos </w:t>
            </w:r>
            <w:r w:rsidR="00AD54C8" w:rsidRPr="00CF445A">
              <w:rPr>
                <w:rFonts w:ascii="Times New Roman" w:hAnsi="Times New Roman" w:cs="Times New Roman"/>
                <w:sz w:val="24"/>
                <w:szCs w:val="24"/>
              </w:rPr>
              <w:t>currículos</w:t>
            </w:r>
          </w:p>
        </w:tc>
        <w:tc>
          <w:tcPr>
            <w:tcW w:w="390" w:type="dxa"/>
          </w:tcPr>
          <w:p w14:paraId="73FE653E" w14:textId="35AEDE75" w:rsidR="00FB0BD2" w:rsidRPr="00FB0BD2" w:rsidRDefault="00C917F0" w:rsidP="00FA11C7">
            <w:pPr>
              <w:spacing w:line="360" w:lineRule="auto"/>
              <w:rPr>
                <w:rFonts w:ascii="Times New Roman" w:hAnsi="Times New Roman" w:cs="Times New Roman"/>
                <w:sz w:val="24"/>
                <w:szCs w:val="24"/>
              </w:rPr>
            </w:pPr>
            <w:r>
              <w:rPr>
                <w:rFonts w:ascii="Times New Roman" w:hAnsi="Times New Roman" w:cs="Times New Roman"/>
                <w:sz w:val="24"/>
                <w:szCs w:val="24"/>
              </w:rPr>
              <w:t>116</w:t>
            </w:r>
          </w:p>
        </w:tc>
      </w:tr>
      <w:tr w:rsidR="00FB0BD2" w:rsidRPr="00FB0BD2" w14:paraId="10AA59D3" w14:textId="77777777" w:rsidTr="00C01895">
        <w:tc>
          <w:tcPr>
            <w:tcW w:w="8897" w:type="dxa"/>
          </w:tcPr>
          <w:p w14:paraId="7E8EEBB2" w14:textId="31DAD606" w:rsidR="00FB0BD2" w:rsidRPr="00F11BCE" w:rsidRDefault="00FB0BD2" w:rsidP="000A2937">
            <w:pPr>
              <w:rPr>
                <w:rFonts w:ascii="Times New Roman" w:hAnsi="Times New Roman" w:cs="Times New Roman"/>
                <w:sz w:val="24"/>
                <w:szCs w:val="24"/>
              </w:rPr>
            </w:pPr>
            <w:r w:rsidRPr="00F11BCE">
              <w:rPr>
                <w:rFonts w:ascii="Times New Roman" w:hAnsi="Times New Roman" w:cs="Times New Roman"/>
                <w:sz w:val="24"/>
                <w:szCs w:val="24"/>
              </w:rPr>
              <w:t xml:space="preserve">2.2.2 </w:t>
            </w:r>
            <w:r w:rsidR="00F11BCE" w:rsidRPr="00F11BCE">
              <w:rPr>
                <w:rFonts w:ascii="Times New Roman" w:hAnsi="Times New Roman" w:cs="Times New Roman"/>
                <w:sz w:val="24"/>
                <w:szCs w:val="24"/>
              </w:rPr>
              <w:t xml:space="preserve">As </w:t>
            </w:r>
            <w:r w:rsidR="00AD54C8" w:rsidRPr="00F11BCE">
              <w:rPr>
                <w:rFonts w:ascii="Times New Roman" w:hAnsi="Times New Roman" w:cs="Times New Roman"/>
                <w:sz w:val="24"/>
                <w:szCs w:val="24"/>
              </w:rPr>
              <w:t>(</w:t>
            </w:r>
            <w:r w:rsidRPr="00F11BCE">
              <w:rPr>
                <w:rFonts w:ascii="Times New Roman" w:hAnsi="Times New Roman" w:cs="Times New Roman"/>
                <w:sz w:val="24"/>
                <w:szCs w:val="24"/>
              </w:rPr>
              <w:t>In</w:t>
            </w:r>
            <w:r w:rsidR="00AD54C8" w:rsidRPr="00F11BCE">
              <w:rPr>
                <w:rFonts w:ascii="Times New Roman" w:hAnsi="Times New Roman" w:cs="Times New Roman"/>
                <w:sz w:val="24"/>
                <w:szCs w:val="24"/>
              </w:rPr>
              <w:t>)</w:t>
            </w:r>
            <w:r w:rsidRPr="00F11BCE">
              <w:rPr>
                <w:rFonts w:ascii="Times New Roman" w:hAnsi="Times New Roman" w:cs="Times New Roman"/>
                <w:sz w:val="24"/>
                <w:szCs w:val="24"/>
              </w:rPr>
              <w:t xml:space="preserve">visibilidades das identidades sexuais e de gênero e </w:t>
            </w:r>
            <w:r w:rsidR="00AA3EC6" w:rsidRPr="00F11BCE">
              <w:rPr>
                <w:rFonts w:ascii="Times New Roman" w:hAnsi="Times New Roman" w:cs="Times New Roman"/>
                <w:sz w:val="24"/>
                <w:szCs w:val="24"/>
              </w:rPr>
              <w:t>a</w:t>
            </w:r>
            <w:r w:rsidRPr="00F11BCE">
              <w:rPr>
                <w:rFonts w:ascii="Times New Roman" w:hAnsi="Times New Roman" w:cs="Times New Roman"/>
                <w:sz w:val="24"/>
                <w:szCs w:val="24"/>
              </w:rPr>
              <w:t xml:space="preserve"> heteronormatividade curricular</w:t>
            </w:r>
          </w:p>
        </w:tc>
        <w:tc>
          <w:tcPr>
            <w:tcW w:w="390" w:type="dxa"/>
          </w:tcPr>
          <w:p w14:paraId="4BF4FD68" w14:textId="4E381F96" w:rsidR="00FB0BD2" w:rsidRPr="00FB0BD2" w:rsidRDefault="00C917F0" w:rsidP="00ED30D8">
            <w:pPr>
              <w:spacing w:line="360" w:lineRule="auto"/>
              <w:rPr>
                <w:rFonts w:ascii="Times New Roman" w:hAnsi="Times New Roman" w:cs="Times New Roman"/>
                <w:sz w:val="24"/>
                <w:szCs w:val="24"/>
              </w:rPr>
            </w:pPr>
            <w:r>
              <w:rPr>
                <w:rFonts w:ascii="Times New Roman" w:hAnsi="Times New Roman" w:cs="Times New Roman"/>
                <w:sz w:val="24"/>
                <w:szCs w:val="24"/>
              </w:rPr>
              <w:t>119</w:t>
            </w:r>
          </w:p>
        </w:tc>
      </w:tr>
      <w:tr w:rsidR="00FB0BD2" w:rsidRPr="00FB0BD2" w14:paraId="728F3206" w14:textId="77777777" w:rsidTr="00C01895">
        <w:tc>
          <w:tcPr>
            <w:tcW w:w="8897" w:type="dxa"/>
          </w:tcPr>
          <w:p w14:paraId="72449B5D" w14:textId="3038373D" w:rsidR="00FB0BD2" w:rsidRPr="00F11BCE" w:rsidRDefault="00FB0BD2" w:rsidP="00F11BCE">
            <w:pPr>
              <w:rPr>
                <w:rFonts w:ascii="Times New Roman" w:hAnsi="Times New Roman" w:cs="Times New Roman"/>
                <w:sz w:val="24"/>
                <w:szCs w:val="24"/>
              </w:rPr>
            </w:pPr>
            <w:r w:rsidRPr="00F11BCE">
              <w:rPr>
                <w:rFonts w:ascii="Times New Roman" w:hAnsi="Times New Roman" w:cs="Times New Roman"/>
                <w:sz w:val="24"/>
                <w:szCs w:val="24"/>
              </w:rPr>
              <w:t>2.2.3</w:t>
            </w:r>
            <w:r w:rsidRPr="00F11BCE">
              <w:rPr>
                <w:rFonts w:ascii="Times New Roman" w:hAnsi="Times New Roman" w:cs="Times New Roman"/>
              </w:rPr>
              <w:t xml:space="preserve"> </w:t>
            </w:r>
            <w:r w:rsidR="00F11BCE" w:rsidRPr="00F11BCE">
              <w:rPr>
                <w:rFonts w:ascii="Times New Roman" w:hAnsi="Times New Roman" w:cs="Times New Roman"/>
              </w:rPr>
              <w:t>As i</w:t>
            </w:r>
            <w:r w:rsidRPr="00F11BCE">
              <w:rPr>
                <w:rFonts w:ascii="Times New Roman" w:hAnsi="Times New Roman" w:cs="Times New Roman"/>
                <w:sz w:val="24"/>
                <w:szCs w:val="24"/>
              </w:rPr>
              <w:t>nsuficiências formativas para professores/as e os silenciamentos orientados por documentos oficiais</w:t>
            </w:r>
          </w:p>
        </w:tc>
        <w:tc>
          <w:tcPr>
            <w:tcW w:w="390" w:type="dxa"/>
          </w:tcPr>
          <w:p w14:paraId="4D0922F7" w14:textId="2F1E0C45" w:rsidR="00FB0BD2" w:rsidRPr="00FB0BD2" w:rsidRDefault="00C01895" w:rsidP="00ED30D8">
            <w:pPr>
              <w:spacing w:line="360" w:lineRule="auto"/>
              <w:rPr>
                <w:rFonts w:ascii="Times New Roman" w:hAnsi="Times New Roman" w:cs="Times New Roman"/>
                <w:sz w:val="24"/>
                <w:szCs w:val="24"/>
              </w:rPr>
            </w:pPr>
            <w:r>
              <w:rPr>
                <w:rFonts w:ascii="Times New Roman" w:hAnsi="Times New Roman" w:cs="Times New Roman"/>
                <w:sz w:val="24"/>
                <w:szCs w:val="24"/>
              </w:rPr>
              <w:t>12</w:t>
            </w:r>
            <w:r w:rsidR="00C917F0">
              <w:rPr>
                <w:rFonts w:ascii="Times New Roman" w:hAnsi="Times New Roman" w:cs="Times New Roman"/>
                <w:sz w:val="24"/>
                <w:szCs w:val="24"/>
              </w:rPr>
              <w:t>4</w:t>
            </w:r>
          </w:p>
        </w:tc>
      </w:tr>
      <w:tr w:rsidR="00FB0BD2" w:rsidRPr="00FB0BD2" w14:paraId="27AA3286" w14:textId="77777777" w:rsidTr="00C01895">
        <w:tc>
          <w:tcPr>
            <w:tcW w:w="8897" w:type="dxa"/>
          </w:tcPr>
          <w:p w14:paraId="7A7EF747" w14:textId="02E8585C" w:rsidR="00FB0BD2" w:rsidRPr="00CF445A" w:rsidRDefault="00FB0BD2" w:rsidP="00F11BCE">
            <w:pPr>
              <w:rPr>
                <w:rFonts w:ascii="Times New Roman" w:hAnsi="Times New Roman" w:cs="Times New Roman"/>
                <w:sz w:val="24"/>
                <w:szCs w:val="24"/>
              </w:rPr>
            </w:pPr>
            <w:r w:rsidRPr="00CF445A">
              <w:rPr>
                <w:rFonts w:ascii="Times New Roman" w:hAnsi="Times New Roman" w:cs="Times New Roman"/>
                <w:sz w:val="24"/>
                <w:szCs w:val="24"/>
              </w:rPr>
              <w:t>2.2.</w:t>
            </w:r>
            <w:r w:rsidRPr="00F11BCE">
              <w:rPr>
                <w:rFonts w:ascii="Times New Roman" w:hAnsi="Times New Roman" w:cs="Times New Roman"/>
                <w:sz w:val="24"/>
                <w:szCs w:val="24"/>
              </w:rPr>
              <w:t>4</w:t>
            </w:r>
            <w:r w:rsidRPr="00F11BCE">
              <w:rPr>
                <w:rFonts w:ascii="Times New Roman" w:hAnsi="Times New Roman" w:cs="Times New Roman"/>
              </w:rPr>
              <w:t xml:space="preserve"> </w:t>
            </w:r>
            <w:r w:rsidR="00F11BCE" w:rsidRPr="00F11BCE">
              <w:rPr>
                <w:rFonts w:ascii="Times New Roman" w:hAnsi="Times New Roman" w:cs="Times New Roman"/>
              </w:rPr>
              <w:t xml:space="preserve"> A d</w:t>
            </w:r>
            <w:r w:rsidR="00AA3EC6" w:rsidRPr="00F11BCE">
              <w:rPr>
                <w:rFonts w:ascii="Times New Roman" w:eastAsia="Calibri" w:hAnsi="Times New Roman" w:cs="Times New Roman"/>
                <w:sz w:val="24"/>
                <w:szCs w:val="24"/>
              </w:rPr>
              <w:t>esarticulação entre a formação docente e as políticas públicas de educação na efetividade</w:t>
            </w:r>
            <w:r w:rsidR="00AA3EC6" w:rsidRPr="00CF445A">
              <w:rPr>
                <w:rFonts w:ascii="Times New Roman" w:eastAsia="Calibri" w:hAnsi="Times New Roman" w:cs="Times New Roman"/>
                <w:sz w:val="24"/>
                <w:szCs w:val="24"/>
              </w:rPr>
              <w:t xml:space="preserve"> do trabalho com/para a diversidade sexual e de gênero</w:t>
            </w:r>
          </w:p>
        </w:tc>
        <w:tc>
          <w:tcPr>
            <w:tcW w:w="390" w:type="dxa"/>
          </w:tcPr>
          <w:p w14:paraId="73E15C98" w14:textId="53C16358" w:rsidR="00FB0BD2" w:rsidRPr="00FB0BD2" w:rsidRDefault="00C917F0" w:rsidP="00FA11C7">
            <w:pPr>
              <w:spacing w:line="360" w:lineRule="auto"/>
              <w:rPr>
                <w:rFonts w:ascii="Times New Roman" w:hAnsi="Times New Roman" w:cs="Times New Roman"/>
                <w:sz w:val="24"/>
                <w:szCs w:val="24"/>
              </w:rPr>
            </w:pPr>
            <w:r>
              <w:rPr>
                <w:rFonts w:ascii="Times New Roman" w:hAnsi="Times New Roman" w:cs="Times New Roman"/>
                <w:sz w:val="24"/>
                <w:szCs w:val="24"/>
              </w:rPr>
              <w:t>128</w:t>
            </w:r>
          </w:p>
        </w:tc>
      </w:tr>
      <w:tr w:rsidR="00FB0BD2" w:rsidRPr="00FB0BD2" w14:paraId="4D63442B" w14:textId="77777777" w:rsidTr="00C01895">
        <w:tc>
          <w:tcPr>
            <w:tcW w:w="8897" w:type="dxa"/>
          </w:tcPr>
          <w:p w14:paraId="47610988" w14:textId="77777777" w:rsidR="00FB0BD2" w:rsidRPr="00CF445A" w:rsidRDefault="00FB0BD2" w:rsidP="00FA11C7">
            <w:pPr>
              <w:spacing w:line="360" w:lineRule="auto"/>
              <w:rPr>
                <w:rFonts w:ascii="Times New Roman" w:hAnsi="Times New Roman" w:cs="Times New Roman"/>
                <w:sz w:val="14"/>
                <w:szCs w:val="24"/>
              </w:rPr>
            </w:pPr>
          </w:p>
        </w:tc>
        <w:tc>
          <w:tcPr>
            <w:tcW w:w="390" w:type="dxa"/>
          </w:tcPr>
          <w:p w14:paraId="70B791DA" w14:textId="77777777" w:rsidR="00FB0BD2" w:rsidRPr="00FB0BD2" w:rsidRDefault="00FB0BD2" w:rsidP="00FA11C7">
            <w:pPr>
              <w:spacing w:line="360" w:lineRule="auto"/>
              <w:rPr>
                <w:rFonts w:ascii="Times New Roman" w:hAnsi="Times New Roman" w:cs="Times New Roman"/>
                <w:sz w:val="14"/>
                <w:szCs w:val="24"/>
              </w:rPr>
            </w:pPr>
          </w:p>
        </w:tc>
      </w:tr>
      <w:tr w:rsidR="00FB0BD2" w:rsidRPr="00FB0BD2" w14:paraId="0E0978BD" w14:textId="77777777" w:rsidTr="00C01895">
        <w:tc>
          <w:tcPr>
            <w:tcW w:w="8897" w:type="dxa"/>
          </w:tcPr>
          <w:p w14:paraId="743AF5B7" w14:textId="77777777" w:rsidR="00FB0BD2" w:rsidRPr="00CF445A" w:rsidRDefault="00FB0BD2" w:rsidP="00FA11C7">
            <w:pPr>
              <w:spacing w:line="360" w:lineRule="auto"/>
              <w:rPr>
                <w:rFonts w:ascii="Times New Roman" w:hAnsi="Times New Roman" w:cs="Times New Roman"/>
                <w:b/>
                <w:sz w:val="24"/>
                <w:szCs w:val="24"/>
              </w:rPr>
            </w:pPr>
            <w:r w:rsidRPr="00CF445A">
              <w:rPr>
                <w:rFonts w:ascii="Times New Roman" w:hAnsi="Times New Roman" w:cs="Times New Roman"/>
                <w:b/>
                <w:sz w:val="24"/>
                <w:szCs w:val="24"/>
              </w:rPr>
              <w:t>CONSIDERAÇÕES FINAIS</w:t>
            </w:r>
          </w:p>
        </w:tc>
        <w:tc>
          <w:tcPr>
            <w:tcW w:w="390" w:type="dxa"/>
          </w:tcPr>
          <w:p w14:paraId="14F1745B" w14:textId="366C27C5" w:rsidR="00FB0BD2" w:rsidRPr="00FB0BD2" w:rsidRDefault="00C01895" w:rsidP="003A32A6">
            <w:pPr>
              <w:spacing w:line="360" w:lineRule="auto"/>
              <w:rPr>
                <w:rFonts w:ascii="Times New Roman" w:hAnsi="Times New Roman" w:cs="Times New Roman"/>
                <w:b/>
                <w:sz w:val="24"/>
                <w:szCs w:val="24"/>
              </w:rPr>
            </w:pPr>
            <w:r>
              <w:rPr>
                <w:rFonts w:ascii="Times New Roman" w:hAnsi="Times New Roman" w:cs="Times New Roman"/>
                <w:b/>
                <w:sz w:val="24"/>
                <w:szCs w:val="24"/>
              </w:rPr>
              <w:t>13</w:t>
            </w:r>
            <w:r w:rsidR="00C917F0">
              <w:rPr>
                <w:rFonts w:ascii="Times New Roman" w:hAnsi="Times New Roman" w:cs="Times New Roman"/>
                <w:b/>
                <w:sz w:val="24"/>
                <w:szCs w:val="24"/>
              </w:rPr>
              <w:t>3</w:t>
            </w:r>
          </w:p>
        </w:tc>
      </w:tr>
      <w:tr w:rsidR="00FB0BD2" w:rsidRPr="00FB0BD2" w14:paraId="1FDB2369" w14:textId="77777777" w:rsidTr="00C01895">
        <w:tc>
          <w:tcPr>
            <w:tcW w:w="8897" w:type="dxa"/>
          </w:tcPr>
          <w:p w14:paraId="1C69AE8C" w14:textId="77777777" w:rsidR="00FB0BD2" w:rsidRPr="00CF445A" w:rsidRDefault="00FB0BD2" w:rsidP="00FA11C7">
            <w:pPr>
              <w:spacing w:line="360" w:lineRule="auto"/>
              <w:rPr>
                <w:rFonts w:ascii="Times New Roman" w:hAnsi="Times New Roman" w:cs="Times New Roman"/>
                <w:b/>
                <w:sz w:val="2"/>
                <w:szCs w:val="24"/>
              </w:rPr>
            </w:pPr>
          </w:p>
        </w:tc>
        <w:tc>
          <w:tcPr>
            <w:tcW w:w="390" w:type="dxa"/>
          </w:tcPr>
          <w:p w14:paraId="1D59FA11" w14:textId="77777777" w:rsidR="00FB0BD2" w:rsidRPr="00FB0BD2" w:rsidRDefault="00FB0BD2" w:rsidP="00FA11C7">
            <w:pPr>
              <w:spacing w:line="360" w:lineRule="auto"/>
              <w:rPr>
                <w:rFonts w:ascii="Times New Roman" w:hAnsi="Times New Roman" w:cs="Times New Roman"/>
                <w:b/>
                <w:sz w:val="14"/>
                <w:szCs w:val="24"/>
              </w:rPr>
            </w:pPr>
          </w:p>
        </w:tc>
      </w:tr>
      <w:tr w:rsidR="00FB0BD2" w:rsidRPr="00FB0BD2" w14:paraId="098A4BEC" w14:textId="77777777" w:rsidTr="00C01895">
        <w:tc>
          <w:tcPr>
            <w:tcW w:w="8897" w:type="dxa"/>
          </w:tcPr>
          <w:p w14:paraId="34EA46B1" w14:textId="77777777" w:rsidR="00FB0BD2" w:rsidRPr="00CF445A" w:rsidRDefault="00FB0BD2" w:rsidP="00FA11C7">
            <w:pPr>
              <w:spacing w:line="360" w:lineRule="auto"/>
              <w:rPr>
                <w:rFonts w:ascii="Times New Roman" w:hAnsi="Times New Roman" w:cs="Times New Roman"/>
                <w:sz w:val="24"/>
                <w:szCs w:val="24"/>
              </w:rPr>
            </w:pPr>
            <w:r w:rsidRPr="00CF445A">
              <w:rPr>
                <w:rFonts w:ascii="Times New Roman" w:hAnsi="Times New Roman" w:cs="Times New Roman"/>
                <w:b/>
                <w:sz w:val="24"/>
                <w:szCs w:val="24"/>
              </w:rPr>
              <w:t>REFERÊNCIAS</w:t>
            </w:r>
          </w:p>
        </w:tc>
        <w:tc>
          <w:tcPr>
            <w:tcW w:w="390" w:type="dxa"/>
          </w:tcPr>
          <w:p w14:paraId="1AA6BC16" w14:textId="144B0C7F" w:rsidR="00FB0BD2" w:rsidRPr="00FB0BD2" w:rsidRDefault="00C917F0" w:rsidP="00FA11C7">
            <w:pPr>
              <w:spacing w:line="360" w:lineRule="auto"/>
              <w:rPr>
                <w:rFonts w:ascii="Times New Roman" w:hAnsi="Times New Roman" w:cs="Times New Roman"/>
                <w:b/>
                <w:sz w:val="24"/>
                <w:szCs w:val="24"/>
              </w:rPr>
            </w:pPr>
            <w:r>
              <w:rPr>
                <w:rFonts w:ascii="Times New Roman" w:hAnsi="Times New Roman" w:cs="Times New Roman"/>
                <w:b/>
                <w:sz w:val="24"/>
                <w:szCs w:val="24"/>
              </w:rPr>
              <w:t>138</w:t>
            </w:r>
          </w:p>
        </w:tc>
      </w:tr>
    </w:tbl>
    <w:p w14:paraId="61B2BF67" w14:textId="77777777" w:rsidR="003702B6" w:rsidRDefault="003702B6" w:rsidP="001041F5">
      <w:pPr>
        <w:spacing w:after="0" w:line="240" w:lineRule="auto"/>
        <w:jc w:val="center"/>
        <w:rPr>
          <w:rFonts w:ascii="Times New Roman" w:hAnsi="Times New Roman" w:cs="Times New Roman"/>
          <w:sz w:val="28"/>
          <w:szCs w:val="28"/>
        </w:rPr>
      </w:pPr>
    </w:p>
    <w:p w14:paraId="55012C79" w14:textId="77777777" w:rsidR="003702B6" w:rsidRDefault="003702B6">
      <w:pPr>
        <w:rPr>
          <w:rFonts w:ascii="Times New Roman" w:hAnsi="Times New Roman" w:cs="Times New Roman"/>
          <w:sz w:val="28"/>
          <w:szCs w:val="28"/>
        </w:rPr>
      </w:pPr>
      <w:r>
        <w:rPr>
          <w:rFonts w:ascii="Times New Roman" w:hAnsi="Times New Roman" w:cs="Times New Roman"/>
          <w:sz w:val="28"/>
          <w:szCs w:val="28"/>
        </w:rPr>
        <w:br w:type="page"/>
      </w:r>
    </w:p>
    <w:p w14:paraId="2E8A4081" w14:textId="61BB6C11" w:rsidR="001041F5" w:rsidRDefault="00C01895" w:rsidP="001041F5">
      <w:pPr>
        <w:spacing w:after="0" w:line="240" w:lineRule="auto"/>
        <w:jc w:val="center"/>
        <w:rPr>
          <w:rFonts w:ascii="Times New Roman" w:hAnsi="Times New Roman" w:cs="Times New Roman"/>
          <w:sz w:val="28"/>
          <w:szCs w:val="28"/>
        </w:rPr>
      </w:pPr>
      <w:r>
        <w:rPr>
          <w:rFonts w:ascii="Times New Roman" w:hAnsi="Times New Roman" w:cs="Times New Roman"/>
          <w:noProof/>
          <w:sz w:val="28"/>
          <w:szCs w:val="28"/>
          <w:lang w:eastAsia="pt-BR"/>
        </w:rPr>
        <w:lastRenderedPageBreak/>
        <mc:AlternateContent>
          <mc:Choice Requires="wps">
            <w:drawing>
              <wp:anchor distT="0" distB="0" distL="114300" distR="114300" simplePos="0" relativeHeight="251673600" behindDoc="0" locked="0" layoutInCell="1" allowOverlap="1" wp14:anchorId="41894043" wp14:editId="49732B5F">
                <wp:simplePos x="0" y="0"/>
                <wp:positionH relativeFrom="column">
                  <wp:posOffset>5463540</wp:posOffset>
                </wp:positionH>
                <wp:positionV relativeFrom="paragraph">
                  <wp:posOffset>-670560</wp:posOffset>
                </wp:positionV>
                <wp:extent cx="381000" cy="228600"/>
                <wp:effectExtent l="0" t="0" r="19050" b="19050"/>
                <wp:wrapNone/>
                <wp:docPr id="16" name="Caixa de texto 16"/>
                <wp:cNvGraphicFramePr/>
                <a:graphic xmlns:a="http://schemas.openxmlformats.org/drawingml/2006/main">
                  <a:graphicData uri="http://schemas.microsoft.com/office/word/2010/wordprocessingShape">
                    <wps:wsp>
                      <wps:cNvSpPr txBox="1"/>
                      <wps:spPr>
                        <a:xfrm>
                          <a:off x="0" y="0"/>
                          <a:ext cx="381000" cy="22860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40599CDB"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41894043" id="Caixa de texto 16" o:spid="_x0000_s1043" type="#_x0000_t202" style="position:absolute;left:0;text-align:left;margin-left:430.2pt;margin-top:-52.8pt;width:30pt;height:18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a0ElQIAAMEFAAAOAAAAZHJzL2Uyb0RvYy54bWysVN9P2zAQfp+0/8Hy+0haoGMVKeqKmCYh&#10;QIOJZ9exW2u2z7PdJt1fv7OTlMKQJqa9JGffd+e7736cX7RGk63wQYGt6OiopERYDrWyq4p+f7j6&#10;cEZJiMzWTIMVFd2JQC9m79+dN24qxrAGXQtP0IkN08ZVdB2jmxZF4GthWDgCJywqJXjDIh79qqg9&#10;a9C70cW4LCdFA752HrgIAW8vOyWdZf9SCh5vpQwiEl1RjC3mr8/fZfoWs3M2XXnm1or3YbB/iMIw&#10;ZfHRvatLFhnZePWHK6O4hwAyHnEwBUipuMg5YDaj8kU292vmRM4FyQluT1P4f275zfbOE1Vj7SaU&#10;WGawRgumWkZqQaJoIxBUIEuNC1ME3zuEx/YztGgx3Ae8TMm30pv0x7QI6pHv3Z5jdEU4Xh6fjcoS&#10;NRxV4/HZBGX0XjwZOx/iFwGGJKGiHkuYmWXb6xA76ABJbwXQqr5SWudDahux0J5sGRZ8ucohovNn&#10;KG1JU9HJ8WmZHT/T5cb7iwf0p216TuQG68NKBHVEZCnutEgYbb8JiQRnPl6JkXEubBzizOiEkpjR&#10;Wwx7/FNUbzHu8kCL/DLYuDc2yoLvWHpObf1jCFl2eKzhQd5JjO2y7Trr49AoS6h32D8eujkMjl8p&#10;rPI1C/GOeRw8bAxcJvEWP1IDVgl6iZI1+F+v3Sc8zgNqKWlwkCsafm6YF5TorxYn5dPo5CRNfj6c&#10;nH4c48EfapaHGrsxC8DWGeHacjyLCR/1IEoP5hF3zjy9iipmOb5d0TiIi9itF9xZXMznGYSz7li8&#10;tveOJ9eJ5tTDD+0j865v9DRsNzCMPJu+6PcOmywtzDcRpMrDkIjuWO0LgHsij1O/09IiOjxn1NPm&#10;nf0GAAD//wMAUEsDBBQABgAIAAAAIQBAmbc93wAAAAwBAAAPAAAAZHJzL2Rvd25yZXYueG1sTI/B&#10;boMwDIbvk/YOkSft1iatVgaMUKFJPfW0Fm3XlGSAShyUBMrefu5pO/r3p9+fi/1iBzYbH3qHEjZr&#10;Acxg43SPrYT6fFilwEJUqNXg0Ej4MQH25eNDoXLtbvhh5lNsGZVgyJWELsYx5zw0nbEqrN1okHbf&#10;zlsVafQt117dqNwOfCtEwq3qkS50ajTvnWmup8lK+DyeDxyP6VTv+qq64tfrnNVeyuenpXoDFs0S&#10;/2C465M6lOR0cRPqwAYJaSJeCJWw2ohdAoyQbHuPLhQlWQK8LPj/J8pfAAAA//8DAFBLAQItABQA&#10;BgAIAAAAIQC2gziS/gAAAOEBAAATAAAAAAAAAAAAAAAAAAAAAABbQ29udGVudF9UeXBlc10ueG1s&#10;UEsBAi0AFAAGAAgAAAAhADj9If/WAAAAlAEAAAsAAAAAAAAAAAAAAAAALwEAAF9yZWxzLy5yZWxz&#10;UEsBAi0AFAAGAAgAAAAhAG+1rQSVAgAAwQUAAA4AAAAAAAAAAAAAAAAALgIAAGRycy9lMm9Eb2Mu&#10;eG1sUEsBAi0AFAAGAAgAAAAhAECZtz3fAAAADAEAAA8AAAAAAAAAAAAAAAAA7wQAAGRycy9kb3du&#10;cmV2LnhtbFBLBQYAAAAABAAEAPMAAAD7BQAAAAA=&#10;" fillcolor="white [3212]" strokecolor="white [3212]" strokeweight=".5pt">
                <v:textbox>
                  <w:txbxContent>
                    <w:p w14:paraId="40599CDB" w14:textId="77777777" w:rsidR="00FB28AD" w:rsidRDefault="00FB28AD"/>
                  </w:txbxContent>
                </v:textbox>
              </v:shape>
            </w:pict>
          </mc:Fallback>
        </mc:AlternateContent>
      </w:r>
      <w:r>
        <w:rPr>
          <w:rFonts w:ascii="Times New Roman" w:hAnsi="Times New Roman" w:cs="Times New Roman"/>
          <w:noProof/>
          <w:sz w:val="28"/>
          <w:szCs w:val="28"/>
          <w:lang w:eastAsia="pt-BR"/>
        </w:rPr>
        <mc:AlternateContent>
          <mc:Choice Requires="wps">
            <w:drawing>
              <wp:anchor distT="0" distB="0" distL="114300" distR="114300" simplePos="0" relativeHeight="251672576" behindDoc="0" locked="0" layoutInCell="1" allowOverlap="1" wp14:anchorId="6253BDF7" wp14:editId="41ABA07F">
                <wp:simplePos x="0" y="0"/>
                <wp:positionH relativeFrom="column">
                  <wp:posOffset>5530215</wp:posOffset>
                </wp:positionH>
                <wp:positionV relativeFrom="paragraph">
                  <wp:posOffset>-608965</wp:posOffset>
                </wp:positionV>
                <wp:extent cx="314325" cy="257175"/>
                <wp:effectExtent l="0" t="0" r="0" b="0"/>
                <wp:wrapNone/>
                <wp:docPr id="15" name="Caixa de texto 15"/>
                <wp:cNvGraphicFramePr/>
                <a:graphic xmlns:a="http://schemas.openxmlformats.org/drawingml/2006/main">
                  <a:graphicData uri="http://schemas.microsoft.com/office/word/2010/wordprocessingShape">
                    <wps:wsp>
                      <wps:cNvSpPr txBox="1"/>
                      <wps:spPr>
                        <a:xfrm>
                          <a:off x="0" y="0"/>
                          <a:ext cx="314325"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5D327C2"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6253BDF7" id="Caixa de texto 15" o:spid="_x0000_s1044" type="#_x0000_t202" style="position:absolute;left:0;text-align:left;margin-left:435.45pt;margin-top:-47.95pt;width:24.75pt;height:20.2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ruGhAIAAHEFAAAOAAAAZHJzL2Uyb0RvYy54bWysVEtPGzEQvlfqf7B8L5uEBGjEBqVBVJVQ&#10;QYWKs+O1yapej2s7yaa/vp+92RDRXqh62R3PfPN+XF61jWEb5UNNtuTDkwFnykqqavtc8u+PNx8u&#10;OAtR2EoYsqrkOxX41ez9u8utm6oRrchUyjMYsWG6dSVfxeimRRHkSjUinJBTFkJNvhERT/9cVF5s&#10;Yb0xxWgwOCu25CvnSaoQwL3uhHyW7WutZLzTOqjITMkRW8xfn7/L9C1ml2L67IVb1XIfhviHKBpR&#10;Wzg9mLoWUbC1r/8w1dTSUyAdTyQ1BWldS5VzQDbDwatsHlbCqZwLihPcoUzh/5mVXzf3ntUVejfh&#10;zIoGPVqIuhWsUiyqNhKDAFXaujAF+MEBHttP1EKj5wcwU/Kt9k36Iy0GOeq9O9QYppgE83Q4Ph3B&#10;lYRoNDkfnmfrxYuy8yF+VtSwRJTco4W5smJzGyICAbSHJF+WbmpjchuNZduSn51OBlnhIIGGsQmr&#10;8kDszaSEusAzFXdGJYyx35RGQXL8iZFHUS2MZxuBIRJSKhtz6tku0AmlEcRbFPf4l6jeotzl0Xsm&#10;Gw/KTW3J5+xfhV396EPWHR6FPMo7kbFdtt0kXPSNXVK1Q789dXsTnLyp0ZVbEeK98FgUtBjLH+/w&#10;0YZQfdpTnK3I//obP+Exv5BytsXilTz8XAuvODNfLCb743A8TpuaH+PJ+QgPfyxZHkvsulkQ2jLE&#10;mXEykwkfTU9qT80TbsQ8eYVIWAnfJY89uYjdOcCNkWo+zyDsphPx1j44mUynLqWZe2yfhHf7wUzL&#10;8ZX6FRXTV/PZYZOmpfk6kq7z8KZCd1XdNwB7nWd6f4PS4Th+Z9TLpZz9BgAA//8DAFBLAwQUAAYA&#10;CAAAACEANP96euIAAAALAQAADwAAAGRycy9kb3ducmV2LnhtbEyPy07DMBBF90j8gzVI7FqbqIEk&#10;xKmqSBUSgkVLN+yceJpE+BFitw18PcMKdvM4unOmXM/WsDNOYfBOwt1SAEPXej24TsLhbbvIgIWo&#10;nFbGO5TwhQHW1fVVqQrtL26H533sGIW4UCgJfYxjwXloe7QqLP2IjnZHP1kVqZ06rid1oXBreCLE&#10;PbdqcHShVyPWPbYf+5OV8FxvX9WuSWz2beqnl+Nm/Dy8p1Le3sybR2AR5/gHw68+qUNFTo0/OR2Y&#10;kZA9iJxQCYs8pYKIPBErYA1N0nQFvCr5/x+qHwAAAP//AwBQSwECLQAUAAYACAAAACEAtoM4kv4A&#10;AADhAQAAEwAAAAAAAAAAAAAAAAAAAAAAW0NvbnRlbnRfVHlwZXNdLnhtbFBLAQItABQABgAIAAAA&#10;IQA4/SH/1gAAAJQBAAALAAAAAAAAAAAAAAAAAC8BAABfcmVscy8ucmVsc1BLAQItABQABgAIAAAA&#10;IQAFqruGhAIAAHEFAAAOAAAAAAAAAAAAAAAAAC4CAABkcnMvZTJvRG9jLnhtbFBLAQItABQABgAI&#10;AAAAIQA0/3p64gAAAAsBAAAPAAAAAAAAAAAAAAAAAN4EAABkcnMvZG93bnJldi54bWxQSwUGAAAA&#10;AAQABADzAAAA7QUAAAAA&#10;" filled="f" stroked="f" strokeweight=".5pt">
                <v:textbox>
                  <w:txbxContent>
                    <w:p w14:paraId="55D327C2" w14:textId="77777777" w:rsidR="00FB28AD" w:rsidRDefault="00FB28AD"/>
                  </w:txbxContent>
                </v:textbox>
              </v:shape>
            </w:pict>
          </mc:Fallback>
        </mc:AlternateContent>
      </w:r>
      <w:r>
        <w:rPr>
          <w:rFonts w:ascii="Times New Roman" w:hAnsi="Times New Roman" w:cs="Times New Roman"/>
          <w:noProof/>
          <w:sz w:val="28"/>
          <w:szCs w:val="28"/>
          <w:lang w:eastAsia="pt-BR"/>
        </w:rPr>
        <mc:AlternateContent>
          <mc:Choice Requires="wps">
            <w:drawing>
              <wp:anchor distT="0" distB="0" distL="114300" distR="114300" simplePos="0" relativeHeight="251674624" behindDoc="0" locked="0" layoutInCell="1" allowOverlap="1" wp14:anchorId="7038F3F6" wp14:editId="53F41DAD">
                <wp:simplePos x="0" y="0"/>
                <wp:positionH relativeFrom="column">
                  <wp:posOffset>5539740</wp:posOffset>
                </wp:positionH>
                <wp:positionV relativeFrom="paragraph">
                  <wp:posOffset>-708660</wp:posOffset>
                </wp:positionV>
                <wp:extent cx="400050" cy="342900"/>
                <wp:effectExtent l="0" t="0" r="19050" b="19050"/>
                <wp:wrapNone/>
                <wp:docPr id="17" name="Caixa de texto 17"/>
                <wp:cNvGraphicFramePr/>
                <a:graphic xmlns:a="http://schemas.openxmlformats.org/drawingml/2006/main">
                  <a:graphicData uri="http://schemas.microsoft.com/office/word/2010/wordprocessingShape">
                    <wps:wsp>
                      <wps:cNvSpPr txBox="1"/>
                      <wps:spPr>
                        <a:xfrm>
                          <a:off x="0" y="0"/>
                          <a:ext cx="400050" cy="34290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1429767E" w14:textId="77777777" w:rsidR="00FB28AD" w:rsidRDefault="00FB28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7038F3F6" id="Caixa de texto 17" o:spid="_x0000_s1045" type="#_x0000_t202" style="position:absolute;left:0;text-align:left;margin-left:436.2pt;margin-top:-55.8pt;width:31.5pt;height:27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hogjwIAAMEFAAAOAAAAZHJzL2Uyb0RvYy54bWysVN9P2zAQfp+0/8Hy+0haChsVKeqKmCYh&#10;QIOJZ9exW2u2z7PdJt1fv7OTlMJ4Ae0lOfu+O9999+P8ojWabIUPCmxFR0clJcJyqJVdVfTnw9Wn&#10;L5SEyGzNNFhR0Z0I9GL28cN546ZiDGvQtfAEndgwbVxF1zG6aVEEvhaGhSNwwqJSgjcs4tGvitqz&#10;Br0bXYzL8rRowNfOAxch4O1lp6Sz7F9KweOtlEFEoiuKscX89fm7TN9ids6mK8/cWvE+DPaOKAxT&#10;Fh/du7pkkZGNV/+4Mop7CCDjEQdTgJSKi5wDZjMqX2Rzv2ZO5FyQnOD2NIX/55bfbO88UTXW7jMl&#10;lhms0YKplpFakCjaCAQVyFLjwhTB9w7hsf0KLVoM9wEvU/Kt9Cb9MS2CeuR7t+cYXRGOl5OyLE9Q&#10;w1F1PBmflbkGxZOx8yF+E2BIEirqsYSZWba9DhEDQegASW8F0Kq+UlrnQ2obsdCebBkWfLnKIaLF&#10;M5S2pKno6TGG8S4P6E/bZClyg/VhJYI6IrIUd1okjLY/hESCMx+vxMg4FzYOcWZ0QknM6C2GPf4p&#10;qrcYd3mgRX4ZbNwbG2XBdyw9p7b+NYQsOzwW5iDvJMZ22XaddTY0yhLqHfaPh24Og+NXCqt8zUK8&#10;Yx4HDxsDl0m8xY/UgFWCXqJkDf7Pa/cJj/OAWkoaHOSKht8b5gUl+rvFSTkbTSZp8vNhcvJ5jAd/&#10;qFkeauzGLABbZ4Rry/EsJnzUgyg9mEfcOfP0KqqY5fh2ReMgLmK3XnBncTGfZxDOumPx2t47nlwn&#10;mlMPP7SPzLu+0dOw3cAw8mz6ot87bLK0MN9EkCoPQyK6Y7UvAO6JPCP9TkuL6PCcUU+bd/YXAAD/&#10;/wMAUEsDBBQABgAIAAAAIQBwCFq24AAAAAwBAAAPAAAAZHJzL2Rvd25yZXYueG1sTI/LboMwEEX3&#10;lfoP1kTqLjGk5RGCiVClrLJqgtKtAy6g4DGyDaF/3+mqXc6doztn8sOiBzYr63qDAsJNAExhbZoe&#10;WwHV5bhOgTkvsZGDQSXgWzk4FM9Pucwa88APNZ99y6gEXSYFdN6PGeeu7pSWbmNGhbT7MlZLT6Nt&#10;eWPlg8r1wLdBEHMte6QLnRzVe6fq+3nSAq6ny5HjKZ2qqC/LO34m866yQryslnIPzKvF/8Hwq0/q&#10;UJDTzUzYODYISJPtG6EC1mEYxsAI2b1GFN0oipIYeJHz/08UPwAAAP//AwBQSwECLQAUAAYACAAA&#10;ACEAtoM4kv4AAADhAQAAEwAAAAAAAAAAAAAAAAAAAAAAW0NvbnRlbnRfVHlwZXNdLnhtbFBLAQIt&#10;ABQABgAIAAAAIQA4/SH/1gAAAJQBAAALAAAAAAAAAAAAAAAAAC8BAABfcmVscy8ucmVsc1BLAQIt&#10;ABQABgAIAAAAIQA7khogjwIAAMEFAAAOAAAAAAAAAAAAAAAAAC4CAABkcnMvZTJvRG9jLnhtbFBL&#10;AQItABQABgAIAAAAIQBwCFq24AAAAAwBAAAPAAAAAAAAAAAAAAAAAOkEAABkcnMvZG93bnJldi54&#10;bWxQSwUGAAAAAAQABADzAAAA9gUAAAAA&#10;" fillcolor="white [3212]" strokecolor="white [3212]" strokeweight=".5pt">
                <v:textbox>
                  <w:txbxContent>
                    <w:p w14:paraId="1429767E" w14:textId="77777777" w:rsidR="00FB28AD" w:rsidRDefault="00FB28AD"/>
                  </w:txbxContent>
                </v:textbox>
              </v:shape>
            </w:pict>
          </mc:Fallback>
        </mc:AlternateContent>
      </w:r>
      <w:r w:rsidR="00846AB1">
        <w:rPr>
          <w:rFonts w:ascii="Times New Roman" w:hAnsi="Times New Roman" w:cs="Times New Roman"/>
          <w:sz w:val="28"/>
          <w:szCs w:val="28"/>
        </w:rPr>
        <w:t>INTRODUÇÃO</w:t>
      </w:r>
    </w:p>
    <w:p w14:paraId="08D96FD4" w14:textId="77777777" w:rsidR="00846AB1" w:rsidRDefault="00846AB1" w:rsidP="001041F5">
      <w:pPr>
        <w:spacing w:after="0" w:line="240" w:lineRule="auto"/>
        <w:jc w:val="center"/>
        <w:rPr>
          <w:rFonts w:ascii="Times New Roman" w:hAnsi="Times New Roman" w:cs="Times New Roman"/>
          <w:sz w:val="28"/>
          <w:szCs w:val="28"/>
        </w:rPr>
      </w:pPr>
    </w:p>
    <w:p w14:paraId="64B40034" w14:textId="6E2DB951"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O tema diversidade sexual e de gênero tem alcançado espaço e notoriedade na sociedade, tanto</w:t>
      </w:r>
      <w:r w:rsidRPr="00846AB1">
        <w:t xml:space="preserve"> </w:t>
      </w:r>
      <w:r w:rsidRPr="00846AB1">
        <w:rPr>
          <w:rFonts w:ascii="Times New Roman" w:hAnsi="Times New Roman" w:cs="Times New Roman"/>
          <w:sz w:val="24"/>
          <w:szCs w:val="24"/>
        </w:rPr>
        <w:t xml:space="preserve">na grande mídia, nas redes sociais e na cena parlamentar como no meio acadêmico. </w:t>
      </w:r>
      <w:r w:rsidR="001F7C47">
        <w:rPr>
          <w:rFonts w:ascii="Times New Roman" w:hAnsi="Times New Roman" w:cs="Times New Roman"/>
          <w:sz w:val="24"/>
          <w:szCs w:val="24"/>
        </w:rPr>
        <w:t>É</w:t>
      </w:r>
      <w:r w:rsidRPr="00846AB1">
        <w:rPr>
          <w:rFonts w:ascii="Times New Roman" w:hAnsi="Times New Roman" w:cs="Times New Roman"/>
          <w:sz w:val="24"/>
          <w:szCs w:val="24"/>
        </w:rPr>
        <w:t xml:space="preserve"> um assunto que não está fora da escola, da universidade e dos documentos oficiais, assim</w:t>
      </w:r>
      <w:r w:rsidR="00366C18">
        <w:rPr>
          <w:rFonts w:ascii="Times New Roman" w:hAnsi="Times New Roman" w:cs="Times New Roman"/>
          <w:sz w:val="24"/>
          <w:szCs w:val="24"/>
        </w:rPr>
        <w:t>,</w:t>
      </w:r>
      <w:r w:rsidRPr="00846AB1">
        <w:rPr>
          <w:rFonts w:ascii="Times New Roman" w:hAnsi="Times New Roman" w:cs="Times New Roman"/>
          <w:sz w:val="24"/>
          <w:szCs w:val="24"/>
        </w:rPr>
        <w:t xml:space="preserve"> é relevante para ser problematizado nos diversos espaços formativos.</w:t>
      </w:r>
    </w:p>
    <w:p w14:paraId="6878B463" w14:textId="0DF41D90"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Nesse sentido, nos tempos de agora</w:t>
      </w:r>
      <w:r w:rsidR="00366C18">
        <w:rPr>
          <w:rFonts w:ascii="Times New Roman" w:hAnsi="Times New Roman" w:cs="Times New Roman"/>
          <w:sz w:val="24"/>
          <w:szCs w:val="24"/>
        </w:rPr>
        <w:t>, denominados por Bauman (2005) como</w:t>
      </w:r>
      <w:r w:rsidRPr="00846AB1">
        <w:rPr>
          <w:rFonts w:ascii="Times New Roman" w:hAnsi="Times New Roman" w:cs="Times New Roman"/>
          <w:sz w:val="24"/>
          <w:szCs w:val="24"/>
        </w:rPr>
        <w:t xml:space="preserve"> </w:t>
      </w:r>
      <w:r w:rsidR="00ED30D8">
        <w:rPr>
          <w:rFonts w:ascii="Times New Roman" w:hAnsi="Times New Roman" w:cs="Times New Roman"/>
          <w:sz w:val="24"/>
          <w:szCs w:val="24"/>
        </w:rPr>
        <w:t>“</w:t>
      </w:r>
      <w:r w:rsidRPr="00846AB1">
        <w:rPr>
          <w:rFonts w:ascii="Times New Roman" w:hAnsi="Times New Roman" w:cs="Times New Roman"/>
          <w:sz w:val="24"/>
          <w:szCs w:val="24"/>
        </w:rPr>
        <w:t>modernidade líquida</w:t>
      </w:r>
      <w:r w:rsidR="00ED30D8">
        <w:rPr>
          <w:rFonts w:ascii="Times New Roman" w:hAnsi="Times New Roman" w:cs="Times New Roman"/>
          <w:sz w:val="24"/>
          <w:szCs w:val="24"/>
        </w:rPr>
        <w:t>”</w:t>
      </w:r>
      <w:r w:rsidRPr="00846AB1">
        <w:rPr>
          <w:rFonts w:ascii="Times New Roman" w:hAnsi="Times New Roman" w:cs="Times New Roman"/>
          <w:sz w:val="24"/>
          <w:szCs w:val="24"/>
        </w:rPr>
        <w:t xml:space="preserve">, há uma constante emergência nas pesquisas no campo da diversidade sexual e de gênero. Quer seja por necessidade de </w:t>
      </w:r>
      <w:r w:rsidR="00DC0389">
        <w:rPr>
          <w:rFonts w:ascii="Times New Roman" w:hAnsi="Times New Roman" w:cs="Times New Roman"/>
          <w:sz w:val="24"/>
          <w:szCs w:val="24"/>
        </w:rPr>
        <w:t xml:space="preserve">conhecer, </w:t>
      </w:r>
      <w:r w:rsidRPr="00846AB1">
        <w:rPr>
          <w:rFonts w:ascii="Times New Roman" w:hAnsi="Times New Roman" w:cs="Times New Roman"/>
          <w:sz w:val="24"/>
          <w:szCs w:val="24"/>
        </w:rPr>
        <w:t xml:space="preserve">ampliar as discussões ou por interesse identitário, </w:t>
      </w:r>
      <w:r w:rsidR="00B34F88">
        <w:rPr>
          <w:rFonts w:ascii="Times New Roman" w:hAnsi="Times New Roman" w:cs="Times New Roman"/>
          <w:sz w:val="24"/>
          <w:szCs w:val="24"/>
        </w:rPr>
        <w:t>a diversidade sexual e de gênero</w:t>
      </w:r>
      <w:r w:rsidRPr="00846AB1">
        <w:rPr>
          <w:rFonts w:ascii="Times New Roman" w:hAnsi="Times New Roman" w:cs="Times New Roman"/>
          <w:sz w:val="24"/>
          <w:szCs w:val="24"/>
        </w:rPr>
        <w:t xml:space="preserve"> é uma temática que permeia a vida das pessoas, da sociedade, da universidade e da escola.</w:t>
      </w:r>
    </w:p>
    <w:p w14:paraId="79AD3093" w14:textId="5C681C22"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Para pesquisar a</w:t>
      </w:r>
      <w:r w:rsidR="00B34F88">
        <w:rPr>
          <w:rFonts w:ascii="Times New Roman" w:hAnsi="Times New Roman" w:cs="Times New Roman"/>
          <w:sz w:val="24"/>
          <w:szCs w:val="24"/>
        </w:rPr>
        <w:t xml:space="preserve"> respeito da</w:t>
      </w:r>
      <w:r w:rsidRPr="00846AB1">
        <w:rPr>
          <w:rFonts w:ascii="Times New Roman" w:hAnsi="Times New Roman" w:cs="Times New Roman"/>
          <w:sz w:val="24"/>
          <w:szCs w:val="24"/>
        </w:rPr>
        <w:t xml:space="preserve"> diversidade sexual e de gênero na educação</w:t>
      </w:r>
      <w:r w:rsidR="00B34F88">
        <w:rPr>
          <w:rFonts w:ascii="Times New Roman" w:hAnsi="Times New Roman" w:cs="Times New Roman"/>
          <w:sz w:val="24"/>
          <w:szCs w:val="24"/>
        </w:rPr>
        <w:t>,</w:t>
      </w:r>
      <w:r w:rsidRPr="00846AB1">
        <w:rPr>
          <w:rFonts w:ascii="Times New Roman" w:hAnsi="Times New Roman" w:cs="Times New Roman"/>
          <w:sz w:val="24"/>
          <w:szCs w:val="24"/>
        </w:rPr>
        <w:t xml:space="preserve"> é necessário, antes de tudo, conceber que os processos educacionais, o currículo e as instituições de ensino não são neutras e iguais para todos/as. Há que se “questionar o suposto olhar neutro no qual se baseou </w:t>
      </w:r>
      <w:r w:rsidR="00B34F88">
        <w:rPr>
          <w:rFonts w:ascii="Times New Roman" w:hAnsi="Times New Roman" w:cs="Times New Roman"/>
          <w:sz w:val="24"/>
          <w:szCs w:val="24"/>
        </w:rPr>
        <w:t>a</w:t>
      </w:r>
      <w:r w:rsidRPr="00846AB1">
        <w:rPr>
          <w:rFonts w:ascii="Times New Roman" w:hAnsi="Times New Roman" w:cs="Times New Roman"/>
          <w:sz w:val="24"/>
          <w:szCs w:val="24"/>
        </w:rPr>
        <w:t xml:space="preserve"> educação até hoje como sendo uma perspectiva heterossexual” (MISKOLCI, 2012, p.</w:t>
      </w:r>
      <w:r w:rsidR="00B34F88">
        <w:rPr>
          <w:rFonts w:ascii="Times New Roman" w:hAnsi="Times New Roman" w:cs="Times New Roman"/>
          <w:sz w:val="24"/>
          <w:szCs w:val="24"/>
        </w:rPr>
        <w:t xml:space="preserve"> </w:t>
      </w:r>
      <w:r w:rsidRPr="00846AB1">
        <w:rPr>
          <w:rFonts w:ascii="Times New Roman" w:hAnsi="Times New Roman" w:cs="Times New Roman"/>
          <w:sz w:val="24"/>
          <w:szCs w:val="24"/>
        </w:rPr>
        <w:t>14).</w:t>
      </w:r>
    </w:p>
    <w:p w14:paraId="042D65DA" w14:textId="0E54E878"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Longe de se constituir como uma área do saber limitada e secundária, os estudos </w:t>
      </w:r>
      <w:r w:rsidR="00B34F88">
        <w:rPr>
          <w:rFonts w:ascii="Times New Roman" w:hAnsi="Times New Roman" w:cs="Times New Roman"/>
          <w:sz w:val="24"/>
          <w:szCs w:val="24"/>
        </w:rPr>
        <w:t>acerca de</w:t>
      </w:r>
      <w:r w:rsidRPr="00846AB1">
        <w:rPr>
          <w:rFonts w:ascii="Times New Roman" w:hAnsi="Times New Roman" w:cs="Times New Roman"/>
          <w:sz w:val="24"/>
          <w:szCs w:val="24"/>
        </w:rPr>
        <w:t xml:space="preserve"> gênero e sexualidade têm se revelado capazes de contribuir significativamente </w:t>
      </w:r>
      <w:r w:rsidR="00B34F88">
        <w:rPr>
          <w:rFonts w:ascii="Times New Roman" w:hAnsi="Times New Roman" w:cs="Times New Roman"/>
          <w:sz w:val="24"/>
          <w:szCs w:val="24"/>
        </w:rPr>
        <w:t>para</w:t>
      </w:r>
      <w:r w:rsidR="00B34F88" w:rsidRPr="00846AB1">
        <w:rPr>
          <w:rFonts w:ascii="Times New Roman" w:hAnsi="Times New Roman" w:cs="Times New Roman"/>
          <w:sz w:val="24"/>
          <w:szCs w:val="24"/>
        </w:rPr>
        <w:t xml:space="preserve"> </w:t>
      </w:r>
      <w:r w:rsidRPr="00846AB1">
        <w:rPr>
          <w:rFonts w:ascii="Times New Roman" w:hAnsi="Times New Roman" w:cs="Times New Roman"/>
          <w:sz w:val="24"/>
          <w:szCs w:val="24"/>
        </w:rPr>
        <w:t>a produção científica de maneira que tem favorecido a reestruturação de campos importantes de pesquisa em áreas diversas do</w:t>
      </w:r>
      <w:r w:rsidR="00DC0389">
        <w:rPr>
          <w:rFonts w:ascii="Times New Roman" w:hAnsi="Times New Roman" w:cs="Times New Roman"/>
          <w:sz w:val="24"/>
          <w:szCs w:val="24"/>
        </w:rPr>
        <w:t>s</w:t>
      </w:r>
      <w:r w:rsidRPr="00846AB1">
        <w:rPr>
          <w:rFonts w:ascii="Times New Roman" w:hAnsi="Times New Roman" w:cs="Times New Roman"/>
          <w:sz w:val="24"/>
          <w:szCs w:val="24"/>
        </w:rPr>
        <w:t xml:space="preserve"> saber</w:t>
      </w:r>
      <w:r w:rsidR="00DC0389">
        <w:rPr>
          <w:rFonts w:ascii="Times New Roman" w:hAnsi="Times New Roman" w:cs="Times New Roman"/>
          <w:sz w:val="24"/>
          <w:szCs w:val="24"/>
        </w:rPr>
        <w:t>es científicos</w:t>
      </w:r>
      <w:r w:rsidRPr="00846AB1">
        <w:rPr>
          <w:rFonts w:ascii="Times New Roman" w:hAnsi="Times New Roman" w:cs="Times New Roman"/>
          <w:sz w:val="24"/>
          <w:szCs w:val="24"/>
        </w:rPr>
        <w:t>. As investigações a partir des</w:t>
      </w:r>
      <w:r w:rsidR="00B34F88">
        <w:rPr>
          <w:rFonts w:ascii="Times New Roman" w:hAnsi="Times New Roman" w:cs="Times New Roman"/>
          <w:sz w:val="24"/>
          <w:szCs w:val="24"/>
        </w:rPr>
        <w:t>s</w:t>
      </w:r>
      <w:r w:rsidRPr="00846AB1">
        <w:rPr>
          <w:rFonts w:ascii="Times New Roman" w:hAnsi="Times New Roman" w:cs="Times New Roman"/>
          <w:sz w:val="24"/>
          <w:szCs w:val="24"/>
        </w:rPr>
        <w:t xml:space="preserve">as categorias têm apresentado trabalhos dinâmicos que permitem, entre outras questões, a discussão de como sucedem as práticas culturais no interior das relações de poder </w:t>
      </w:r>
      <w:r w:rsidR="00602570">
        <w:rPr>
          <w:rFonts w:ascii="Times New Roman" w:hAnsi="Times New Roman" w:cs="Times New Roman"/>
          <w:sz w:val="24"/>
          <w:szCs w:val="24"/>
        </w:rPr>
        <w:t xml:space="preserve">nos currículos </w:t>
      </w:r>
      <w:r w:rsidRPr="00846AB1">
        <w:rPr>
          <w:rFonts w:ascii="Times New Roman" w:hAnsi="Times New Roman" w:cs="Times New Roman"/>
          <w:sz w:val="24"/>
          <w:szCs w:val="24"/>
        </w:rPr>
        <w:t>e na constituição de identidades individuais e coletivas.</w:t>
      </w:r>
    </w:p>
    <w:p w14:paraId="5CA905C7" w14:textId="6A66FE43" w:rsid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Nessa perspectiva, esta pesquisa aborda a diversidade sexual e de gênero nos currículos dos cursos de graduação</w:t>
      </w:r>
      <w:r w:rsidR="00CF445A">
        <w:rPr>
          <w:rFonts w:ascii="Times New Roman" w:hAnsi="Times New Roman" w:cs="Times New Roman"/>
          <w:sz w:val="24"/>
          <w:szCs w:val="24"/>
        </w:rPr>
        <w:t xml:space="preserve"> (Pedagogia, Educação Física e Direito)</w:t>
      </w:r>
      <w:r w:rsidRPr="00846AB1">
        <w:rPr>
          <w:rFonts w:ascii="Times New Roman" w:hAnsi="Times New Roman" w:cs="Times New Roman"/>
          <w:sz w:val="24"/>
          <w:szCs w:val="24"/>
        </w:rPr>
        <w:t xml:space="preserve"> da Universidade de Brasília</w:t>
      </w:r>
      <w:r w:rsidR="001903ED">
        <w:rPr>
          <w:rFonts w:ascii="Times New Roman" w:hAnsi="Times New Roman" w:cs="Times New Roman"/>
          <w:sz w:val="24"/>
          <w:szCs w:val="24"/>
        </w:rPr>
        <w:t xml:space="preserve"> (UnB)</w:t>
      </w:r>
      <w:r w:rsidRPr="00846AB1">
        <w:rPr>
          <w:rFonts w:ascii="Times New Roman" w:hAnsi="Times New Roman" w:cs="Times New Roman"/>
          <w:sz w:val="24"/>
          <w:szCs w:val="24"/>
        </w:rPr>
        <w:t>. No texto são apresentados os conceitos de gênero,</w:t>
      </w:r>
      <w:r w:rsidR="00CF445A">
        <w:rPr>
          <w:rFonts w:ascii="Times New Roman" w:hAnsi="Times New Roman" w:cs="Times New Roman"/>
          <w:sz w:val="24"/>
          <w:szCs w:val="24"/>
        </w:rPr>
        <w:t xml:space="preserve"> </w:t>
      </w:r>
      <w:r w:rsidRPr="00846AB1">
        <w:rPr>
          <w:rFonts w:ascii="Times New Roman" w:hAnsi="Times New Roman" w:cs="Times New Roman"/>
          <w:sz w:val="24"/>
          <w:szCs w:val="24"/>
        </w:rPr>
        <w:t>sexualidade</w:t>
      </w:r>
      <w:r w:rsidR="001903ED">
        <w:rPr>
          <w:rFonts w:ascii="Times New Roman" w:hAnsi="Times New Roman" w:cs="Times New Roman"/>
          <w:sz w:val="24"/>
          <w:szCs w:val="24"/>
        </w:rPr>
        <w:t>s</w:t>
      </w:r>
      <w:r w:rsidR="00602570">
        <w:rPr>
          <w:rFonts w:ascii="Times New Roman" w:hAnsi="Times New Roman" w:cs="Times New Roman"/>
          <w:sz w:val="24"/>
          <w:szCs w:val="24"/>
        </w:rPr>
        <w:t>,</w:t>
      </w:r>
      <w:r w:rsidRPr="00846AB1">
        <w:rPr>
          <w:rFonts w:ascii="Times New Roman" w:hAnsi="Times New Roman" w:cs="Times New Roman"/>
          <w:sz w:val="24"/>
          <w:szCs w:val="24"/>
        </w:rPr>
        <w:t xml:space="preserve"> currículo</w:t>
      </w:r>
      <w:r w:rsidR="00602570">
        <w:rPr>
          <w:rFonts w:ascii="Times New Roman" w:hAnsi="Times New Roman" w:cs="Times New Roman"/>
          <w:sz w:val="24"/>
          <w:szCs w:val="24"/>
        </w:rPr>
        <w:t xml:space="preserve"> e formação.</w:t>
      </w:r>
      <w:r w:rsidRPr="00846AB1">
        <w:rPr>
          <w:rFonts w:ascii="Times New Roman" w:hAnsi="Times New Roman" w:cs="Times New Roman"/>
          <w:sz w:val="24"/>
          <w:szCs w:val="24"/>
        </w:rPr>
        <w:t xml:space="preserve"> </w:t>
      </w:r>
      <w:r w:rsidR="00602570">
        <w:rPr>
          <w:rFonts w:ascii="Times New Roman" w:hAnsi="Times New Roman" w:cs="Times New Roman"/>
          <w:sz w:val="24"/>
          <w:szCs w:val="24"/>
        </w:rPr>
        <w:t>S</w:t>
      </w:r>
      <w:r w:rsidRPr="00846AB1">
        <w:rPr>
          <w:rFonts w:ascii="Times New Roman" w:hAnsi="Times New Roman" w:cs="Times New Roman"/>
          <w:sz w:val="24"/>
          <w:szCs w:val="24"/>
        </w:rPr>
        <w:t>ão analisadas as diretrizes curriculares nacionais de cursos de graduação e identificadas políticas públicas que tratam da diversidade sexual e de gênero.</w:t>
      </w:r>
    </w:p>
    <w:p w14:paraId="10950C1E" w14:textId="77777777" w:rsidR="00BC1000" w:rsidRDefault="001903ED" w:rsidP="00BC1000">
      <w:pPr>
        <w:spacing w:after="0" w:line="360" w:lineRule="auto"/>
        <w:ind w:firstLine="709"/>
        <w:jc w:val="both"/>
        <w:rPr>
          <w:rFonts w:ascii="Times New Roman" w:hAnsi="Times New Roman" w:cs="Times New Roman"/>
          <w:sz w:val="24"/>
          <w:szCs w:val="24"/>
        </w:rPr>
      </w:pPr>
      <w:r w:rsidRPr="001903ED">
        <w:rPr>
          <w:rFonts w:ascii="Times New Roman" w:hAnsi="Times New Roman" w:cs="Times New Roman"/>
          <w:sz w:val="24"/>
          <w:szCs w:val="24"/>
        </w:rPr>
        <w:t>As opções metodológicas e teóricas adotadas neste estudo são resultantes de leituras, pesquisa</w:t>
      </w:r>
      <w:r w:rsidR="00CF445A">
        <w:rPr>
          <w:rFonts w:ascii="Times New Roman" w:hAnsi="Times New Roman" w:cs="Times New Roman"/>
          <w:sz w:val="24"/>
          <w:szCs w:val="24"/>
        </w:rPr>
        <w:t>s</w:t>
      </w:r>
      <w:r w:rsidRPr="001903ED">
        <w:rPr>
          <w:rFonts w:ascii="Times New Roman" w:hAnsi="Times New Roman" w:cs="Times New Roman"/>
          <w:sz w:val="24"/>
          <w:szCs w:val="24"/>
        </w:rPr>
        <w:t xml:space="preserve"> e identificação com as discussões contemporâneas que questionam o modelo positivista e eurocêntrico.  </w:t>
      </w:r>
      <w:r w:rsidR="00CF445A">
        <w:rPr>
          <w:rFonts w:ascii="Times New Roman" w:hAnsi="Times New Roman" w:cs="Times New Roman"/>
          <w:sz w:val="24"/>
          <w:szCs w:val="24"/>
        </w:rPr>
        <w:t>Esta dissertação está empenhada em promover r</w:t>
      </w:r>
      <w:r w:rsidRPr="001903ED">
        <w:rPr>
          <w:rFonts w:ascii="Times New Roman" w:hAnsi="Times New Roman" w:cs="Times New Roman"/>
          <w:sz w:val="24"/>
          <w:szCs w:val="24"/>
        </w:rPr>
        <w:t>eflexões teóricas que contestam não só o positivismo, mas todo o paradigma instituído pela ciência moderna.</w:t>
      </w:r>
      <w:r w:rsidR="00375F44">
        <w:rPr>
          <w:rFonts w:ascii="Times New Roman" w:hAnsi="Times New Roman" w:cs="Times New Roman"/>
          <w:sz w:val="24"/>
          <w:szCs w:val="24"/>
        </w:rPr>
        <w:t xml:space="preserve"> </w:t>
      </w:r>
      <w:r w:rsidR="00273CCD">
        <w:rPr>
          <w:rFonts w:ascii="Times New Roman" w:hAnsi="Times New Roman" w:cs="Times New Roman"/>
          <w:sz w:val="24"/>
          <w:szCs w:val="24"/>
        </w:rPr>
        <w:t>Assim, p</w:t>
      </w:r>
      <w:r w:rsidR="00375F44">
        <w:rPr>
          <w:rFonts w:ascii="Times New Roman" w:hAnsi="Times New Roman" w:cs="Times New Roman"/>
          <w:sz w:val="24"/>
          <w:szCs w:val="24"/>
        </w:rPr>
        <w:t>ara Pinho e Souza (2018, p. 171)</w:t>
      </w:r>
      <w:r w:rsidR="00F31D3E">
        <w:rPr>
          <w:rFonts w:ascii="Times New Roman" w:hAnsi="Times New Roman" w:cs="Times New Roman"/>
          <w:sz w:val="24"/>
          <w:szCs w:val="24"/>
        </w:rPr>
        <w:t>,</w:t>
      </w:r>
      <w:r w:rsidR="00375F44">
        <w:rPr>
          <w:rFonts w:ascii="Times New Roman" w:hAnsi="Times New Roman" w:cs="Times New Roman"/>
          <w:sz w:val="24"/>
          <w:szCs w:val="24"/>
        </w:rPr>
        <w:t xml:space="preserve"> a ruptura paradigmática</w:t>
      </w:r>
      <w:r w:rsidR="00375F44" w:rsidRPr="00375F44">
        <w:rPr>
          <w:rFonts w:ascii="Times New Roman" w:hAnsi="Times New Roman" w:cs="Times New Roman"/>
          <w:sz w:val="24"/>
          <w:szCs w:val="24"/>
        </w:rPr>
        <w:t xml:space="preserve"> no contexto formativ</w:t>
      </w:r>
      <w:r w:rsidR="00375F44">
        <w:rPr>
          <w:rFonts w:ascii="Times New Roman" w:hAnsi="Times New Roman" w:cs="Times New Roman"/>
          <w:sz w:val="24"/>
          <w:szCs w:val="24"/>
        </w:rPr>
        <w:t xml:space="preserve">o proporciona “o desenvolvimento de </w:t>
      </w:r>
      <w:r w:rsidR="00375F44" w:rsidRPr="00375F44">
        <w:rPr>
          <w:rFonts w:ascii="Times New Roman" w:hAnsi="Times New Roman" w:cs="Times New Roman"/>
          <w:sz w:val="24"/>
          <w:szCs w:val="24"/>
        </w:rPr>
        <w:t>uma formação com visão emancipatória, objetivando, a</w:t>
      </w:r>
      <w:r w:rsidR="00375F44">
        <w:rPr>
          <w:rFonts w:ascii="Times New Roman" w:hAnsi="Times New Roman" w:cs="Times New Roman"/>
          <w:sz w:val="24"/>
          <w:szCs w:val="24"/>
        </w:rPr>
        <w:t xml:space="preserve"> </w:t>
      </w:r>
      <w:r w:rsidR="00375F44">
        <w:rPr>
          <w:rFonts w:ascii="Times New Roman" w:hAnsi="Times New Roman" w:cs="Times New Roman"/>
          <w:sz w:val="24"/>
          <w:szCs w:val="24"/>
        </w:rPr>
        <w:lastRenderedPageBreak/>
        <w:t xml:space="preserve">partir de seu próprio contexto </w:t>
      </w:r>
      <w:r w:rsidR="00375F44" w:rsidRPr="00375F44">
        <w:rPr>
          <w:rFonts w:ascii="Times New Roman" w:hAnsi="Times New Roman" w:cs="Times New Roman"/>
          <w:sz w:val="24"/>
          <w:szCs w:val="24"/>
        </w:rPr>
        <w:t>educacional, desenvolver ações que valorizem os potenciais criativos e visando à</w:t>
      </w:r>
      <w:r w:rsidR="00375F44">
        <w:rPr>
          <w:rFonts w:ascii="Times New Roman" w:hAnsi="Times New Roman" w:cs="Times New Roman"/>
          <w:sz w:val="24"/>
          <w:szCs w:val="24"/>
        </w:rPr>
        <w:t xml:space="preserve"> </w:t>
      </w:r>
      <w:r w:rsidR="00375F44" w:rsidRPr="00375F44">
        <w:rPr>
          <w:rFonts w:ascii="Times New Roman" w:hAnsi="Times New Roman" w:cs="Times New Roman"/>
          <w:sz w:val="24"/>
          <w:szCs w:val="24"/>
        </w:rPr>
        <w:t>produção do conhecimento e à transformação educa</w:t>
      </w:r>
      <w:r w:rsidR="00375F44">
        <w:rPr>
          <w:rFonts w:ascii="Times New Roman" w:hAnsi="Times New Roman" w:cs="Times New Roman"/>
          <w:sz w:val="24"/>
          <w:szCs w:val="24"/>
        </w:rPr>
        <w:t>tiva”.</w:t>
      </w:r>
    </w:p>
    <w:p w14:paraId="4B8F4797" w14:textId="40FEA0A8" w:rsidR="00602570" w:rsidRDefault="00846AB1" w:rsidP="00BC1000">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De certo modo, a vida e as experiências dos/as pesquisadores/as estão sempre implicadas nos estudos. Apesar d</w:t>
      </w:r>
      <w:r w:rsidR="00273CCD">
        <w:rPr>
          <w:rFonts w:ascii="Times New Roman" w:hAnsi="Times New Roman" w:cs="Times New Roman"/>
          <w:sz w:val="24"/>
          <w:szCs w:val="24"/>
        </w:rPr>
        <w:t xml:space="preserve">e </w:t>
      </w:r>
      <w:r w:rsidRPr="00846AB1">
        <w:rPr>
          <w:rFonts w:ascii="Times New Roman" w:hAnsi="Times New Roman" w:cs="Times New Roman"/>
          <w:sz w:val="24"/>
          <w:szCs w:val="24"/>
        </w:rPr>
        <w:t xml:space="preserve">a ciência moderna considerar que as pesquisas deveriam ser imparciais e neutras, entendo que </w:t>
      </w:r>
      <w:r w:rsidR="00273CCD">
        <w:rPr>
          <w:rFonts w:ascii="Times New Roman" w:hAnsi="Times New Roman" w:cs="Times New Roman"/>
          <w:sz w:val="24"/>
          <w:szCs w:val="24"/>
        </w:rPr>
        <w:t xml:space="preserve">se </w:t>
      </w:r>
      <w:r w:rsidRPr="00846AB1">
        <w:rPr>
          <w:rFonts w:ascii="Times New Roman" w:hAnsi="Times New Roman" w:cs="Times New Roman"/>
          <w:sz w:val="24"/>
          <w:szCs w:val="24"/>
        </w:rPr>
        <w:t xml:space="preserve">buscava uma neutralidade inexistente. </w:t>
      </w:r>
    </w:p>
    <w:p w14:paraId="52BA471E" w14:textId="77777777" w:rsid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Nesta investigação, a pesquisa implicada (GARFINKE</w:t>
      </w:r>
      <w:r w:rsidR="00602570">
        <w:rPr>
          <w:rFonts w:ascii="Times New Roman" w:hAnsi="Times New Roman" w:cs="Times New Roman"/>
          <w:sz w:val="24"/>
          <w:szCs w:val="24"/>
        </w:rPr>
        <w:t>L, 1984; MACEDO, 2006) é a minha</w:t>
      </w:r>
      <w:r w:rsidRPr="00846AB1">
        <w:rPr>
          <w:rFonts w:ascii="Times New Roman" w:hAnsi="Times New Roman" w:cs="Times New Roman"/>
          <w:sz w:val="24"/>
          <w:szCs w:val="24"/>
        </w:rPr>
        <w:t xml:space="preserve"> concepção, porque “é uma opção epistemológica, teórico-metodológica, ética e politicamente fecunda” (MACEDO e MACEDO DE SÁ, 2018, p. 329), o </w:t>
      </w:r>
      <w:r w:rsidR="00602570">
        <w:rPr>
          <w:rFonts w:ascii="Times New Roman" w:hAnsi="Times New Roman" w:cs="Times New Roman"/>
          <w:sz w:val="24"/>
          <w:szCs w:val="24"/>
        </w:rPr>
        <w:t>que significa que não percebo</w:t>
      </w:r>
      <w:r w:rsidRPr="00846AB1">
        <w:rPr>
          <w:rFonts w:ascii="Times New Roman" w:hAnsi="Times New Roman" w:cs="Times New Roman"/>
          <w:sz w:val="24"/>
          <w:szCs w:val="24"/>
        </w:rPr>
        <w:t xml:space="preserve"> a separação entre objeto pesquisado e pesquisador/a. </w:t>
      </w:r>
    </w:p>
    <w:p w14:paraId="03662AFF" w14:textId="77777777" w:rsidR="00BC1000" w:rsidRDefault="00BC1000" w:rsidP="00846AB1">
      <w:pPr>
        <w:spacing w:after="0" w:line="360" w:lineRule="auto"/>
        <w:ind w:firstLine="709"/>
        <w:jc w:val="both"/>
        <w:rPr>
          <w:rFonts w:ascii="Times New Roman" w:hAnsi="Times New Roman" w:cs="Times New Roman"/>
          <w:sz w:val="24"/>
          <w:szCs w:val="24"/>
        </w:rPr>
      </w:pPr>
    </w:p>
    <w:p w14:paraId="2943D082" w14:textId="77777777" w:rsidR="00BC1000" w:rsidRDefault="00BC1000" w:rsidP="00BC1000">
      <w:pPr>
        <w:spacing w:after="0" w:line="360" w:lineRule="auto"/>
        <w:jc w:val="both"/>
        <w:rPr>
          <w:rFonts w:ascii="Times New Roman" w:hAnsi="Times New Roman" w:cs="Times New Roman"/>
          <w:b/>
          <w:sz w:val="24"/>
          <w:szCs w:val="24"/>
        </w:rPr>
      </w:pPr>
      <w:r w:rsidRPr="001903ED">
        <w:rPr>
          <w:rFonts w:ascii="Times New Roman" w:hAnsi="Times New Roman" w:cs="Times New Roman"/>
          <w:b/>
          <w:sz w:val="24"/>
          <w:szCs w:val="24"/>
        </w:rPr>
        <w:t>Memorial e Cartografia da Pesquisa</w:t>
      </w:r>
    </w:p>
    <w:p w14:paraId="29A2D9E7" w14:textId="77777777" w:rsidR="00BC1000" w:rsidRDefault="00BC1000" w:rsidP="00BC1000">
      <w:pPr>
        <w:spacing w:after="0" w:line="360" w:lineRule="auto"/>
        <w:jc w:val="both"/>
        <w:rPr>
          <w:rFonts w:ascii="Times New Roman" w:hAnsi="Times New Roman" w:cs="Times New Roman"/>
          <w:b/>
          <w:sz w:val="24"/>
          <w:szCs w:val="24"/>
        </w:rPr>
      </w:pPr>
    </w:p>
    <w:p w14:paraId="4F472CE1" w14:textId="13AA326C" w:rsidR="00846AB1" w:rsidRPr="00602570" w:rsidRDefault="00846AB1" w:rsidP="00602570">
      <w:pPr>
        <w:spacing w:after="0" w:line="360" w:lineRule="auto"/>
        <w:ind w:firstLine="709"/>
        <w:jc w:val="both"/>
        <w:rPr>
          <w:rFonts w:ascii="Times New Roman" w:hAnsi="Times New Roman" w:cs="Times New Roman"/>
          <w:bCs/>
          <w:color w:val="000000" w:themeColor="text1"/>
          <w:sz w:val="24"/>
          <w:szCs w:val="24"/>
        </w:rPr>
      </w:pPr>
      <w:r w:rsidRPr="00846AB1">
        <w:rPr>
          <w:rFonts w:ascii="Times New Roman" w:hAnsi="Times New Roman" w:cs="Times New Roman"/>
          <w:sz w:val="24"/>
          <w:szCs w:val="24"/>
        </w:rPr>
        <w:t xml:space="preserve">Para contextualizar a investigação, apresento a seguir alguns elementos da </w:t>
      </w:r>
      <w:r w:rsidRPr="00846AB1">
        <w:rPr>
          <w:rFonts w:ascii="Times New Roman" w:hAnsi="Times New Roman" w:cs="Times New Roman"/>
          <w:bCs/>
          <w:color w:val="000000" w:themeColor="text1"/>
          <w:sz w:val="24"/>
          <w:szCs w:val="24"/>
        </w:rPr>
        <w:t xml:space="preserve">minha trajetória profissional e acadêmica, bem como a cartografia da pesquisa realizada. </w:t>
      </w:r>
      <w:r w:rsidRPr="00846AB1">
        <w:rPr>
          <w:rFonts w:ascii="Times New Roman" w:hAnsi="Times New Roman" w:cs="Times New Roman"/>
          <w:sz w:val="24"/>
          <w:szCs w:val="24"/>
        </w:rPr>
        <w:t>Estudei em escolas públicas, sempre traçando caminhos conscientes da realidade social.  A minha formação</w:t>
      </w:r>
      <w:r w:rsidR="00887068">
        <w:rPr>
          <w:rFonts w:ascii="Times New Roman" w:hAnsi="Times New Roman" w:cs="Times New Roman"/>
          <w:sz w:val="24"/>
          <w:szCs w:val="24"/>
        </w:rPr>
        <w:t>,</w:t>
      </w:r>
      <w:r w:rsidRPr="00846AB1">
        <w:rPr>
          <w:rFonts w:ascii="Times New Roman" w:hAnsi="Times New Roman" w:cs="Times New Roman"/>
          <w:sz w:val="24"/>
          <w:szCs w:val="24"/>
        </w:rPr>
        <w:t xml:space="preserve"> nos espaços públicos</w:t>
      </w:r>
      <w:r w:rsidR="00887068">
        <w:rPr>
          <w:rFonts w:ascii="Times New Roman" w:hAnsi="Times New Roman" w:cs="Times New Roman"/>
          <w:sz w:val="24"/>
          <w:szCs w:val="24"/>
        </w:rPr>
        <w:t>,</w:t>
      </w:r>
      <w:r w:rsidRPr="00846AB1">
        <w:rPr>
          <w:rFonts w:ascii="Times New Roman" w:hAnsi="Times New Roman" w:cs="Times New Roman"/>
          <w:sz w:val="24"/>
          <w:szCs w:val="24"/>
        </w:rPr>
        <w:t xml:space="preserve"> como escola, igreja, grupos de jovens, universidade e sindicato, fo</w:t>
      </w:r>
      <w:r w:rsidR="00887068">
        <w:rPr>
          <w:rFonts w:ascii="Times New Roman" w:hAnsi="Times New Roman" w:cs="Times New Roman"/>
          <w:sz w:val="24"/>
          <w:szCs w:val="24"/>
        </w:rPr>
        <w:t>i de</w:t>
      </w:r>
      <w:r w:rsidRPr="00846AB1">
        <w:rPr>
          <w:rFonts w:ascii="Times New Roman" w:hAnsi="Times New Roman" w:cs="Times New Roman"/>
          <w:sz w:val="24"/>
          <w:szCs w:val="24"/>
        </w:rPr>
        <w:t xml:space="preserve"> experiências marcantes na minha constituição enquanto sujeito social. Nesses contextos e, por acreditar na educação como dispositivo para o alcance da emancipação, escolhi ser professor.</w:t>
      </w:r>
    </w:p>
    <w:p w14:paraId="78918B8D" w14:textId="22B4FFB0" w:rsidR="00846AB1" w:rsidRPr="00846AB1" w:rsidRDefault="00846AB1" w:rsidP="00846AB1">
      <w:pPr>
        <w:spacing w:after="0" w:line="360" w:lineRule="auto"/>
        <w:ind w:firstLine="709"/>
        <w:jc w:val="both"/>
        <w:rPr>
          <w:rFonts w:ascii="Times New Roman" w:hAnsi="Times New Roman" w:cs="Times New Roman"/>
          <w:sz w:val="24"/>
          <w:szCs w:val="24"/>
        </w:rPr>
      </w:pPr>
      <w:r w:rsidRPr="00846AB1">
        <w:t xml:space="preserve"> </w:t>
      </w:r>
      <w:r w:rsidRPr="00846AB1">
        <w:rPr>
          <w:rFonts w:ascii="Times New Roman" w:hAnsi="Times New Roman" w:cs="Times New Roman"/>
          <w:sz w:val="24"/>
          <w:szCs w:val="24"/>
        </w:rPr>
        <w:t>A escolha pela docência veio desde muito cedo, ainda enquanto estudante das séries finais do ensino fundamental (nome à época)</w:t>
      </w:r>
      <w:r w:rsidR="00887068">
        <w:rPr>
          <w:rFonts w:ascii="Times New Roman" w:hAnsi="Times New Roman" w:cs="Times New Roman"/>
          <w:sz w:val="24"/>
          <w:szCs w:val="24"/>
        </w:rPr>
        <w:t>; eu</w:t>
      </w:r>
      <w:r w:rsidRPr="00846AB1">
        <w:rPr>
          <w:rFonts w:ascii="Times New Roman" w:hAnsi="Times New Roman" w:cs="Times New Roman"/>
          <w:sz w:val="24"/>
          <w:szCs w:val="24"/>
        </w:rPr>
        <w:t xml:space="preserve"> via nas práticas docentes uma oportunidade de contribuir com a educação de pessoas. Conclu</w:t>
      </w:r>
      <w:r w:rsidR="00887068">
        <w:rPr>
          <w:rFonts w:ascii="Times New Roman" w:hAnsi="Times New Roman" w:cs="Times New Roman"/>
          <w:sz w:val="24"/>
          <w:szCs w:val="24"/>
        </w:rPr>
        <w:t>í</w:t>
      </w:r>
      <w:r w:rsidRPr="00846AB1">
        <w:rPr>
          <w:rFonts w:ascii="Times New Roman" w:hAnsi="Times New Roman" w:cs="Times New Roman"/>
          <w:sz w:val="24"/>
          <w:szCs w:val="24"/>
        </w:rPr>
        <w:t xml:space="preserve"> o curso de magistério em instituição pública, na cidade de Barreiras, estado da Bahia, terra onde nasci e vivi experiências diversas.</w:t>
      </w:r>
    </w:p>
    <w:p w14:paraId="02A39BEF" w14:textId="7B9F476A" w:rsidR="00846AB1" w:rsidRPr="00846AB1" w:rsidRDefault="003075DD" w:rsidP="00846AB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Minha primeira vivência</w:t>
      </w:r>
      <w:r w:rsidR="00B703E3" w:rsidRPr="00846AB1">
        <w:rPr>
          <w:rFonts w:ascii="Times New Roman" w:hAnsi="Times New Roman" w:cs="Times New Roman"/>
          <w:sz w:val="24"/>
          <w:szCs w:val="24"/>
        </w:rPr>
        <w:t xml:space="preserve"> </w:t>
      </w:r>
      <w:r w:rsidR="00846AB1" w:rsidRPr="00846AB1">
        <w:rPr>
          <w:rFonts w:ascii="Times New Roman" w:hAnsi="Times New Roman" w:cs="Times New Roman"/>
          <w:sz w:val="24"/>
          <w:szCs w:val="24"/>
        </w:rPr>
        <w:t xml:space="preserve">como professor iniciou-se no ano de 2001, </w:t>
      </w:r>
      <w:r w:rsidR="00B703E3">
        <w:rPr>
          <w:rFonts w:ascii="Times New Roman" w:hAnsi="Times New Roman" w:cs="Times New Roman"/>
          <w:sz w:val="24"/>
          <w:szCs w:val="24"/>
        </w:rPr>
        <w:t>por meio</w:t>
      </w:r>
      <w:r w:rsidR="00B703E3" w:rsidRPr="00846AB1">
        <w:rPr>
          <w:rFonts w:ascii="Times New Roman" w:hAnsi="Times New Roman" w:cs="Times New Roman"/>
          <w:sz w:val="24"/>
          <w:szCs w:val="24"/>
        </w:rPr>
        <w:t xml:space="preserve"> </w:t>
      </w:r>
      <w:r w:rsidR="00846AB1" w:rsidRPr="00846AB1">
        <w:rPr>
          <w:rFonts w:ascii="Times New Roman" w:hAnsi="Times New Roman" w:cs="Times New Roman"/>
          <w:sz w:val="24"/>
          <w:szCs w:val="24"/>
        </w:rPr>
        <w:t>da participação no Programa Alfabetização Solidária. Foi uma vivência, ao mesmo tempo, significativa e desafiante. Significativa porque foi a</w:t>
      </w:r>
      <w:r w:rsidR="00B703E3">
        <w:rPr>
          <w:rFonts w:ascii="Times New Roman" w:hAnsi="Times New Roman" w:cs="Times New Roman"/>
          <w:sz w:val="24"/>
          <w:szCs w:val="24"/>
        </w:rPr>
        <w:t xml:space="preserve"> primeira</w:t>
      </w:r>
      <w:r w:rsidR="00846AB1" w:rsidRPr="00846AB1">
        <w:rPr>
          <w:rFonts w:ascii="Times New Roman" w:hAnsi="Times New Roman" w:cs="Times New Roman"/>
          <w:sz w:val="24"/>
          <w:szCs w:val="24"/>
        </w:rPr>
        <w:t xml:space="preserve"> oportunidade de trabalho na área da educação, conquista que favoreceu colocar em prática os conhecimentos adquiridos no curso de Magistério. Desafiante porque as condições de trabalho eram excessivamente precárias, tratava-se de turma de alfabetização de jovens e adultos que moravam na periferia de uma pequena cidade nordestina. Es</w:t>
      </w:r>
      <w:r w:rsidR="00B703E3">
        <w:rPr>
          <w:rFonts w:ascii="Times New Roman" w:hAnsi="Times New Roman" w:cs="Times New Roman"/>
          <w:sz w:val="24"/>
          <w:szCs w:val="24"/>
        </w:rPr>
        <w:t>s</w:t>
      </w:r>
      <w:r w:rsidR="00846AB1" w:rsidRPr="00846AB1">
        <w:rPr>
          <w:rFonts w:ascii="Times New Roman" w:hAnsi="Times New Roman" w:cs="Times New Roman"/>
          <w:sz w:val="24"/>
          <w:szCs w:val="24"/>
        </w:rPr>
        <w:t>a experiência marcou o início da minha vida profissional, pois eram aulas em uma casa de taipa com telhado feito de palha de coco</w:t>
      </w:r>
      <w:r w:rsidR="00B703E3">
        <w:rPr>
          <w:rFonts w:ascii="Times New Roman" w:hAnsi="Times New Roman" w:cs="Times New Roman"/>
          <w:sz w:val="24"/>
          <w:szCs w:val="24"/>
        </w:rPr>
        <w:t xml:space="preserve"> e</w:t>
      </w:r>
      <w:r w:rsidR="00846AB1" w:rsidRPr="00846AB1">
        <w:rPr>
          <w:rFonts w:ascii="Times New Roman" w:hAnsi="Times New Roman" w:cs="Times New Roman"/>
          <w:sz w:val="24"/>
          <w:szCs w:val="24"/>
        </w:rPr>
        <w:t xml:space="preserve"> ficávamos expostos </w:t>
      </w:r>
      <w:r w:rsidR="00B703E3">
        <w:rPr>
          <w:rFonts w:ascii="Times New Roman" w:hAnsi="Times New Roman" w:cs="Times New Roman"/>
          <w:sz w:val="24"/>
          <w:szCs w:val="24"/>
        </w:rPr>
        <w:t>à</w:t>
      </w:r>
      <w:r w:rsidR="00B703E3" w:rsidRPr="00846AB1">
        <w:rPr>
          <w:rFonts w:ascii="Times New Roman" w:hAnsi="Times New Roman" w:cs="Times New Roman"/>
          <w:sz w:val="24"/>
          <w:szCs w:val="24"/>
        </w:rPr>
        <w:t xml:space="preserve"> </w:t>
      </w:r>
      <w:r w:rsidR="00846AB1" w:rsidRPr="00846AB1">
        <w:rPr>
          <w:rFonts w:ascii="Times New Roman" w:hAnsi="Times New Roman" w:cs="Times New Roman"/>
          <w:sz w:val="24"/>
          <w:szCs w:val="24"/>
        </w:rPr>
        <w:t xml:space="preserve">chuva, ao frio e a </w:t>
      </w:r>
      <w:r w:rsidR="00B703E3">
        <w:rPr>
          <w:rFonts w:ascii="Times New Roman" w:hAnsi="Times New Roman" w:cs="Times New Roman"/>
          <w:sz w:val="24"/>
          <w:szCs w:val="24"/>
        </w:rPr>
        <w:t xml:space="preserve">outras </w:t>
      </w:r>
      <w:r w:rsidR="00846AB1" w:rsidRPr="00846AB1">
        <w:rPr>
          <w:rFonts w:ascii="Times New Roman" w:hAnsi="Times New Roman" w:cs="Times New Roman"/>
          <w:sz w:val="24"/>
          <w:szCs w:val="24"/>
        </w:rPr>
        <w:t>situações externas. Ensinava pessoas com diferentes identidades</w:t>
      </w:r>
      <w:r w:rsidR="00B703E3">
        <w:rPr>
          <w:rFonts w:ascii="Times New Roman" w:hAnsi="Times New Roman" w:cs="Times New Roman"/>
          <w:sz w:val="24"/>
          <w:szCs w:val="24"/>
        </w:rPr>
        <w:t>,</w:t>
      </w:r>
      <w:r w:rsidR="00846AB1" w:rsidRPr="00846AB1">
        <w:rPr>
          <w:rFonts w:ascii="Times New Roman" w:hAnsi="Times New Roman" w:cs="Times New Roman"/>
          <w:sz w:val="24"/>
          <w:szCs w:val="24"/>
        </w:rPr>
        <w:t xml:space="preserve"> marcadas pela pobreza e pela ausência do Estado com políticas </w:t>
      </w:r>
      <w:r w:rsidR="00846AB1" w:rsidRPr="00846AB1">
        <w:rPr>
          <w:rFonts w:ascii="Times New Roman" w:hAnsi="Times New Roman" w:cs="Times New Roman"/>
          <w:sz w:val="24"/>
          <w:szCs w:val="24"/>
        </w:rPr>
        <w:lastRenderedPageBreak/>
        <w:t>públicas</w:t>
      </w:r>
      <w:r w:rsidR="00B703E3">
        <w:rPr>
          <w:rFonts w:ascii="Times New Roman" w:hAnsi="Times New Roman" w:cs="Times New Roman"/>
          <w:sz w:val="24"/>
          <w:szCs w:val="24"/>
        </w:rPr>
        <w:t xml:space="preserve"> voltadas a educação dess</w:t>
      </w:r>
      <w:r w:rsidR="00BF64E1">
        <w:rPr>
          <w:rFonts w:ascii="Times New Roman" w:hAnsi="Times New Roman" w:cs="Times New Roman"/>
          <w:sz w:val="24"/>
          <w:szCs w:val="24"/>
        </w:rPr>
        <w:t>es indivíduos</w:t>
      </w:r>
      <w:r w:rsidR="00846AB1" w:rsidRPr="00846AB1">
        <w:rPr>
          <w:rFonts w:ascii="Times New Roman" w:hAnsi="Times New Roman" w:cs="Times New Roman"/>
          <w:sz w:val="24"/>
          <w:szCs w:val="24"/>
        </w:rPr>
        <w:t xml:space="preserve">. Frente </w:t>
      </w:r>
      <w:r w:rsidR="00BF64E1">
        <w:rPr>
          <w:rFonts w:ascii="Times New Roman" w:hAnsi="Times New Roman" w:cs="Times New Roman"/>
          <w:sz w:val="24"/>
          <w:szCs w:val="24"/>
        </w:rPr>
        <w:t>à</w:t>
      </w:r>
      <w:r w:rsidR="00BF64E1" w:rsidRPr="00846AB1">
        <w:rPr>
          <w:rFonts w:ascii="Times New Roman" w:hAnsi="Times New Roman" w:cs="Times New Roman"/>
          <w:sz w:val="24"/>
          <w:szCs w:val="24"/>
        </w:rPr>
        <w:t xml:space="preserve"> </w:t>
      </w:r>
      <w:r w:rsidR="00846AB1" w:rsidRPr="00846AB1">
        <w:rPr>
          <w:rFonts w:ascii="Times New Roman" w:hAnsi="Times New Roman" w:cs="Times New Roman"/>
          <w:sz w:val="24"/>
          <w:szCs w:val="24"/>
        </w:rPr>
        <w:t xml:space="preserve">realidade, eu era um professor recém-formado que buscava alfabetizar e educar pessoas vítimas de </w:t>
      </w:r>
      <w:r w:rsidR="00BF64E1">
        <w:rPr>
          <w:rFonts w:ascii="Times New Roman" w:hAnsi="Times New Roman" w:cs="Times New Roman"/>
          <w:sz w:val="24"/>
          <w:szCs w:val="24"/>
        </w:rPr>
        <w:t>várias</w:t>
      </w:r>
      <w:r w:rsidR="00BF64E1" w:rsidRPr="00846AB1">
        <w:rPr>
          <w:rFonts w:ascii="Times New Roman" w:hAnsi="Times New Roman" w:cs="Times New Roman"/>
          <w:sz w:val="24"/>
          <w:szCs w:val="24"/>
        </w:rPr>
        <w:t xml:space="preserve"> </w:t>
      </w:r>
      <w:r w:rsidR="00846AB1" w:rsidRPr="00846AB1">
        <w:rPr>
          <w:rFonts w:ascii="Times New Roman" w:hAnsi="Times New Roman" w:cs="Times New Roman"/>
          <w:sz w:val="24"/>
          <w:szCs w:val="24"/>
        </w:rPr>
        <w:t>injustiças sociais.</w:t>
      </w:r>
    </w:p>
    <w:p w14:paraId="59A1CF1A" w14:textId="36C087C0"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No ano seguinte, 2002, de retorno à minha cidade natal</w:t>
      </w:r>
      <w:r w:rsidR="00BF64E1">
        <w:rPr>
          <w:rFonts w:ascii="Times New Roman" w:hAnsi="Times New Roman" w:cs="Times New Roman"/>
          <w:sz w:val="24"/>
          <w:szCs w:val="24"/>
        </w:rPr>
        <w:t>,</w:t>
      </w:r>
      <w:r w:rsidRPr="00846AB1">
        <w:rPr>
          <w:rFonts w:ascii="Times New Roman" w:hAnsi="Times New Roman" w:cs="Times New Roman"/>
          <w:sz w:val="24"/>
          <w:szCs w:val="24"/>
        </w:rPr>
        <w:t xml:space="preserve"> Barreiras-BA, continuei atuando na docência, porém</w:t>
      </w:r>
      <w:r w:rsidR="00BF64E1">
        <w:rPr>
          <w:rFonts w:ascii="Times New Roman" w:hAnsi="Times New Roman" w:cs="Times New Roman"/>
          <w:sz w:val="24"/>
          <w:szCs w:val="24"/>
        </w:rPr>
        <w:t>,</w:t>
      </w:r>
      <w:r w:rsidRPr="00846AB1">
        <w:rPr>
          <w:rFonts w:ascii="Times New Roman" w:hAnsi="Times New Roman" w:cs="Times New Roman"/>
          <w:sz w:val="24"/>
          <w:szCs w:val="24"/>
        </w:rPr>
        <w:t xml:space="preserve"> desta vez, nas séries finais do Ensino Fundamental em escolas públicas do campo e da cidade. O contato com diferentes realidades sociais e educacionais</w:t>
      </w:r>
      <w:r w:rsidR="00BF64E1">
        <w:rPr>
          <w:rFonts w:ascii="Times New Roman" w:hAnsi="Times New Roman" w:cs="Times New Roman"/>
          <w:sz w:val="24"/>
          <w:szCs w:val="24"/>
        </w:rPr>
        <w:t>,</w:t>
      </w:r>
      <w:r w:rsidRPr="00846AB1">
        <w:rPr>
          <w:rFonts w:ascii="Times New Roman" w:hAnsi="Times New Roman" w:cs="Times New Roman"/>
          <w:sz w:val="24"/>
          <w:szCs w:val="24"/>
        </w:rPr>
        <w:t xml:space="preserve"> que traziam desafios diários, me oportuniz</w:t>
      </w:r>
      <w:r w:rsidR="00BF64E1">
        <w:rPr>
          <w:rFonts w:ascii="Times New Roman" w:hAnsi="Times New Roman" w:cs="Times New Roman"/>
          <w:sz w:val="24"/>
          <w:szCs w:val="24"/>
        </w:rPr>
        <w:t>ou</w:t>
      </w:r>
      <w:r w:rsidRPr="00846AB1">
        <w:rPr>
          <w:rFonts w:ascii="Times New Roman" w:hAnsi="Times New Roman" w:cs="Times New Roman"/>
          <w:sz w:val="24"/>
          <w:szCs w:val="24"/>
        </w:rPr>
        <w:t xml:space="preserve"> uma autorreflexão, </w:t>
      </w:r>
      <w:r w:rsidR="00BF64E1">
        <w:rPr>
          <w:rFonts w:ascii="Times New Roman" w:hAnsi="Times New Roman" w:cs="Times New Roman"/>
          <w:sz w:val="24"/>
          <w:szCs w:val="24"/>
        </w:rPr>
        <w:t>quando</w:t>
      </w:r>
      <w:r w:rsidR="00BF64E1" w:rsidRPr="00846AB1">
        <w:rPr>
          <w:rFonts w:ascii="Times New Roman" w:hAnsi="Times New Roman" w:cs="Times New Roman"/>
          <w:sz w:val="24"/>
          <w:szCs w:val="24"/>
        </w:rPr>
        <w:t xml:space="preserve"> </w:t>
      </w:r>
      <w:r w:rsidRPr="00846AB1">
        <w:rPr>
          <w:rFonts w:ascii="Times New Roman" w:hAnsi="Times New Roman" w:cs="Times New Roman"/>
          <w:sz w:val="24"/>
          <w:szCs w:val="24"/>
        </w:rPr>
        <w:t>percebi que apenas o curso de Magistério não era suficiente para a minha atuação como professor</w:t>
      </w:r>
      <w:r w:rsidR="00BF64E1">
        <w:rPr>
          <w:rFonts w:ascii="Times New Roman" w:hAnsi="Times New Roman" w:cs="Times New Roman"/>
          <w:sz w:val="24"/>
          <w:szCs w:val="24"/>
        </w:rPr>
        <w:t>;</w:t>
      </w:r>
      <w:r w:rsidRPr="00846AB1">
        <w:rPr>
          <w:rFonts w:ascii="Times New Roman" w:hAnsi="Times New Roman" w:cs="Times New Roman"/>
          <w:sz w:val="24"/>
          <w:szCs w:val="24"/>
        </w:rPr>
        <w:t xml:space="preserve"> precisava estudar para aprender mais ainda. No ano de 2005, tive a oportunidade de ingressar no Curso Superior de Tecnologia em Administração de Pequenas e Médias Empresas, na Universidade Norte do Paraná, porém essa formação superior não era na área de minha atuação profissional</w:t>
      </w:r>
      <w:r w:rsidR="00BF64E1">
        <w:rPr>
          <w:rFonts w:ascii="Times New Roman" w:hAnsi="Times New Roman" w:cs="Times New Roman"/>
          <w:sz w:val="24"/>
          <w:szCs w:val="24"/>
        </w:rPr>
        <w:t>; eu</w:t>
      </w:r>
      <w:r w:rsidRPr="00846AB1">
        <w:rPr>
          <w:rFonts w:ascii="Times New Roman" w:hAnsi="Times New Roman" w:cs="Times New Roman"/>
          <w:sz w:val="24"/>
          <w:szCs w:val="24"/>
        </w:rPr>
        <w:t xml:space="preserve"> precisava de uma licenciatura.</w:t>
      </w:r>
    </w:p>
    <w:p w14:paraId="2F9309E4" w14:textId="2DDF0093"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 Enquanto não </w:t>
      </w:r>
      <w:r w:rsidR="00392BB2">
        <w:rPr>
          <w:rFonts w:ascii="Times New Roman" w:hAnsi="Times New Roman" w:cs="Times New Roman"/>
          <w:sz w:val="24"/>
          <w:szCs w:val="24"/>
        </w:rPr>
        <w:t>iniciava uma</w:t>
      </w:r>
      <w:r w:rsidRPr="00846AB1">
        <w:rPr>
          <w:rFonts w:ascii="Times New Roman" w:hAnsi="Times New Roman" w:cs="Times New Roman"/>
          <w:sz w:val="24"/>
          <w:szCs w:val="24"/>
        </w:rPr>
        <w:t xml:space="preserve"> formação</w:t>
      </w:r>
      <w:r w:rsidR="00392BB2">
        <w:rPr>
          <w:rFonts w:ascii="Times New Roman" w:hAnsi="Times New Roman" w:cs="Times New Roman"/>
          <w:sz w:val="24"/>
          <w:szCs w:val="24"/>
        </w:rPr>
        <w:t xml:space="preserve"> superior na área </w:t>
      </w:r>
      <w:r w:rsidRPr="00846AB1">
        <w:rPr>
          <w:rFonts w:ascii="Times New Roman" w:hAnsi="Times New Roman" w:cs="Times New Roman"/>
          <w:sz w:val="24"/>
          <w:szCs w:val="24"/>
        </w:rPr>
        <w:t>docente, realiz</w:t>
      </w:r>
      <w:r w:rsidR="00BF64E1">
        <w:rPr>
          <w:rFonts w:ascii="Times New Roman" w:hAnsi="Times New Roman" w:cs="Times New Roman"/>
          <w:sz w:val="24"/>
          <w:szCs w:val="24"/>
        </w:rPr>
        <w:t>ei</w:t>
      </w:r>
      <w:r w:rsidRPr="00846AB1">
        <w:rPr>
          <w:rFonts w:ascii="Times New Roman" w:hAnsi="Times New Roman" w:cs="Times New Roman"/>
          <w:sz w:val="24"/>
          <w:szCs w:val="24"/>
        </w:rPr>
        <w:t xml:space="preserve"> cursos formativos de curta duração na área de educação, até que fui aprovado no vestibular e </w:t>
      </w:r>
      <w:r w:rsidR="00BF64E1">
        <w:rPr>
          <w:rFonts w:ascii="Times New Roman" w:hAnsi="Times New Roman" w:cs="Times New Roman"/>
          <w:sz w:val="24"/>
          <w:szCs w:val="24"/>
        </w:rPr>
        <w:t>comecei</w:t>
      </w:r>
      <w:r w:rsidR="00BF64E1" w:rsidRPr="00846AB1">
        <w:rPr>
          <w:rFonts w:ascii="Times New Roman" w:hAnsi="Times New Roman" w:cs="Times New Roman"/>
          <w:sz w:val="24"/>
          <w:szCs w:val="24"/>
        </w:rPr>
        <w:t xml:space="preserve"> </w:t>
      </w:r>
      <w:r w:rsidRPr="00846AB1">
        <w:rPr>
          <w:rFonts w:ascii="Times New Roman" w:hAnsi="Times New Roman" w:cs="Times New Roman"/>
          <w:sz w:val="24"/>
          <w:szCs w:val="24"/>
        </w:rPr>
        <w:t>a cursar Pedagogia: Docência e Gestão de Processos Educativos, na Universidade do Estado da Bahia (U</w:t>
      </w:r>
      <w:r w:rsidR="00BF64E1">
        <w:rPr>
          <w:rFonts w:ascii="Times New Roman" w:hAnsi="Times New Roman" w:cs="Times New Roman"/>
          <w:sz w:val="24"/>
          <w:szCs w:val="24"/>
        </w:rPr>
        <w:t>n</w:t>
      </w:r>
      <w:r w:rsidRPr="00846AB1">
        <w:rPr>
          <w:rFonts w:ascii="Times New Roman" w:hAnsi="Times New Roman" w:cs="Times New Roman"/>
          <w:sz w:val="24"/>
          <w:szCs w:val="24"/>
        </w:rPr>
        <w:t>EB), campus IX, conclu</w:t>
      </w:r>
      <w:r w:rsidR="00BF64E1">
        <w:rPr>
          <w:rFonts w:ascii="Times New Roman" w:hAnsi="Times New Roman" w:cs="Times New Roman"/>
          <w:sz w:val="24"/>
          <w:szCs w:val="24"/>
        </w:rPr>
        <w:t>í</w:t>
      </w:r>
      <w:r w:rsidRPr="00846AB1">
        <w:rPr>
          <w:rFonts w:ascii="Times New Roman" w:hAnsi="Times New Roman" w:cs="Times New Roman"/>
          <w:sz w:val="24"/>
          <w:szCs w:val="24"/>
        </w:rPr>
        <w:t xml:space="preserve">do em 2009. </w:t>
      </w:r>
    </w:p>
    <w:p w14:paraId="36EF3A75" w14:textId="7506BA37"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Mesmo com alguns problemas estruturais da universidade pública, a formação superior me possibilitou conviver com professoras e professores comprometidos/as com uma formação emancipatória e humana, </w:t>
      </w:r>
      <w:r w:rsidR="005B3624">
        <w:rPr>
          <w:rFonts w:ascii="Times New Roman" w:hAnsi="Times New Roman" w:cs="Times New Roman"/>
          <w:sz w:val="24"/>
          <w:szCs w:val="24"/>
        </w:rPr>
        <w:t>que incentivam</w:t>
      </w:r>
      <w:r w:rsidR="005B3624" w:rsidRPr="00846AB1">
        <w:rPr>
          <w:rFonts w:ascii="Times New Roman" w:hAnsi="Times New Roman" w:cs="Times New Roman"/>
          <w:sz w:val="24"/>
          <w:szCs w:val="24"/>
        </w:rPr>
        <w:t xml:space="preserve"> </w:t>
      </w:r>
      <w:r w:rsidRPr="00846AB1">
        <w:rPr>
          <w:rFonts w:ascii="Times New Roman" w:hAnsi="Times New Roman" w:cs="Times New Roman"/>
          <w:sz w:val="24"/>
          <w:szCs w:val="24"/>
        </w:rPr>
        <w:t xml:space="preserve">o estímulo à postura crítica frente aos processos sociais, políticos, culturais e educativos. </w:t>
      </w:r>
    </w:p>
    <w:p w14:paraId="12A2710D" w14:textId="35C22D9E"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Os estudos e as vivências acadêmicas e sociais na graduação e em três cursos de especialização despertaram em mim uma maior consciência para as questões políticas e sociais. </w:t>
      </w:r>
      <w:r w:rsidR="005B3624">
        <w:rPr>
          <w:rFonts w:ascii="Times New Roman" w:hAnsi="Times New Roman" w:cs="Times New Roman"/>
          <w:sz w:val="24"/>
          <w:szCs w:val="24"/>
        </w:rPr>
        <w:t>A</w:t>
      </w:r>
      <w:r w:rsidRPr="00846AB1">
        <w:rPr>
          <w:rFonts w:ascii="Times New Roman" w:hAnsi="Times New Roman" w:cs="Times New Roman"/>
          <w:sz w:val="24"/>
          <w:szCs w:val="24"/>
        </w:rPr>
        <w:t xml:space="preserve"> universidade pública como “instituição social” (CHAUÍ, 2001; 2003)</w:t>
      </w:r>
      <w:r w:rsidR="005B3624">
        <w:rPr>
          <w:rFonts w:ascii="Times New Roman" w:hAnsi="Times New Roman" w:cs="Times New Roman"/>
          <w:sz w:val="24"/>
          <w:szCs w:val="24"/>
        </w:rPr>
        <w:t>, portanto,</w:t>
      </w:r>
      <w:r w:rsidRPr="00846AB1">
        <w:rPr>
          <w:rFonts w:ascii="Times New Roman" w:hAnsi="Times New Roman" w:cs="Times New Roman"/>
          <w:sz w:val="24"/>
          <w:szCs w:val="24"/>
        </w:rPr>
        <w:t xml:space="preserve"> mudou a minha vida, tanto no âmbito das ideias e das práticas profissionais </w:t>
      </w:r>
      <w:r w:rsidR="005B3624">
        <w:rPr>
          <w:rFonts w:ascii="Times New Roman" w:hAnsi="Times New Roman" w:cs="Times New Roman"/>
          <w:sz w:val="24"/>
          <w:szCs w:val="24"/>
        </w:rPr>
        <w:t>quanto</w:t>
      </w:r>
      <w:r w:rsidRPr="00846AB1">
        <w:rPr>
          <w:rFonts w:ascii="Times New Roman" w:hAnsi="Times New Roman" w:cs="Times New Roman"/>
          <w:sz w:val="24"/>
          <w:szCs w:val="24"/>
        </w:rPr>
        <w:t xml:space="preserve"> na atuação social.</w:t>
      </w:r>
    </w:p>
    <w:p w14:paraId="7CD7AB54" w14:textId="3B86F632"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Assim, pela formação inicial e pela minha participação em movimentos sociais, tenho atuado como professor da educação básica buscando sempre trabalhar na perspectiva de entender e visibilizar as identidades e </w:t>
      </w:r>
      <w:r w:rsidR="006004BB">
        <w:rPr>
          <w:rFonts w:ascii="Times New Roman" w:hAnsi="Times New Roman" w:cs="Times New Roman"/>
          <w:sz w:val="24"/>
          <w:szCs w:val="24"/>
        </w:rPr>
        <w:t xml:space="preserve">as </w:t>
      </w:r>
      <w:r w:rsidRPr="00846AB1">
        <w:rPr>
          <w:rFonts w:ascii="Times New Roman" w:hAnsi="Times New Roman" w:cs="Times New Roman"/>
          <w:sz w:val="24"/>
          <w:szCs w:val="24"/>
        </w:rPr>
        <w:t>diferenças das pessoas.</w:t>
      </w:r>
      <w:r w:rsidRPr="00846AB1">
        <w:t xml:space="preserve"> A</w:t>
      </w:r>
      <w:r w:rsidRPr="00846AB1">
        <w:rPr>
          <w:rFonts w:ascii="Times New Roman" w:hAnsi="Times New Roman" w:cs="Times New Roman"/>
          <w:sz w:val="24"/>
          <w:szCs w:val="24"/>
        </w:rPr>
        <w:t xml:space="preserve"> politização do ato de ensinar como prática da liberdade e da emancipação (FREIRE, 1994) </w:t>
      </w:r>
      <w:r w:rsidR="00E700FA">
        <w:rPr>
          <w:rFonts w:ascii="Times New Roman" w:hAnsi="Times New Roman" w:cs="Times New Roman"/>
          <w:sz w:val="24"/>
          <w:szCs w:val="24"/>
        </w:rPr>
        <w:t>é uma</w:t>
      </w:r>
      <w:r w:rsidR="00E700FA" w:rsidRPr="00846AB1">
        <w:rPr>
          <w:rFonts w:ascii="Times New Roman" w:hAnsi="Times New Roman" w:cs="Times New Roman"/>
          <w:sz w:val="24"/>
          <w:szCs w:val="24"/>
        </w:rPr>
        <w:t xml:space="preserve"> </w:t>
      </w:r>
      <w:r w:rsidRPr="00846AB1">
        <w:rPr>
          <w:rFonts w:ascii="Times New Roman" w:hAnsi="Times New Roman" w:cs="Times New Roman"/>
          <w:sz w:val="24"/>
          <w:szCs w:val="24"/>
        </w:rPr>
        <w:t>orientaç</w:t>
      </w:r>
      <w:r w:rsidR="00E700FA">
        <w:rPr>
          <w:rFonts w:ascii="Times New Roman" w:hAnsi="Times New Roman" w:cs="Times New Roman"/>
          <w:sz w:val="24"/>
          <w:szCs w:val="24"/>
        </w:rPr>
        <w:t>ão</w:t>
      </w:r>
      <w:r w:rsidRPr="00846AB1">
        <w:rPr>
          <w:rFonts w:ascii="Times New Roman" w:hAnsi="Times New Roman" w:cs="Times New Roman"/>
          <w:sz w:val="24"/>
          <w:szCs w:val="24"/>
        </w:rPr>
        <w:t xml:space="preserve"> que conduze a minha trajetória profissional durante esses mais de dezessete anos no serviço público nas funções de professor, diretor escolar, membro titular em Conselho Municipal de Educação, coordenador pedagógico e pesquisador. Como trabalhador, na luta por garantia e manutenção dos direitos coletivos, participei do sindicato de professores/as na Bahia, atuando nos movimentos e </w:t>
      </w:r>
      <w:r w:rsidR="00E700FA">
        <w:rPr>
          <w:rFonts w:ascii="Times New Roman" w:hAnsi="Times New Roman" w:cs="Times New Roman"/>
          <w:sz w:val="24"/>
          <w:szCs w:val="24"/>
        </w:rPr>
        <w:t xml:space="preserve">nas </w:t>
      </w:r>
      <w:r w:rsidRPr="00846AB1">
        <w:rPr>
          <w:rFonts w:ascii="Times New Roman" w:hAnsi="Times New Roman" w:cs="Times New Roman"/>
          <w:sz w:val="24"/>
          <w:szCs w:val="24"/>
        </w:rPr>
        <w:t>mobilizações pela defesa da educação pública, gratuita, laica e de qualidade.</w:t>
      </w:r>
    </w:p>
    <w:p w14:paraId="78D4AAC6" w14:textId="5E5B9576" w:rsid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lastRenderedPageBreak/>
        <w:t xml:space="preserve"> Atualmente trabalho na Secretaria de Estado de Educação do Distrito Federal (SEEDF) como professor da educação básica. Continuo participando do sindicato e, envolvendo-me mais com as questões da diversidade sexual e de gênero</w:t>
      </w:r>
      <w:r w:rsidR="00180864">
        <w:rPr>
          <w:rFonts w:ascii="Times New Roman" w:hAnsi="Times New Roman" w:cs="Times New Roman"/>
          <w:sz w:val="24"/>
          <w:szCs w:val="24"/>
        </w:rPr>
        <w:t>,</w:t>
      </w:r>
      <w:r w:rsidRPr="00846AB1">
        <w:rPr>
          <w:rFonts w:ascii="Times New Roman" w:hAnsi="Times New Roman" w:cs="Times New Roman"/>
          <w:sz w:val="24"/>
          <w:szCs w:val="24"/>
        </w:rPr>
        <w:t xml:space="preserve"> na perspectiva de fortalecer o coletivo LGBTQI+</w:t>
      </w:r>
      <w:r w:rsidRPr="00846AB1">
        <w:rPr>
          <w:rFonts w:ascii="Times New Roman" w:hAnsi="Times New Roman" w:cs="Times New Roman"/>
          <w:sz w:val="24"/>
          <w:szCs w:val="24"/>
          <w:vertAlign w:val="superscript"/>
        </w:rPr>
        <w:footnoteReference w:id="1"/>
      </w:r>
      <w:r w:rsidRPr="00846AB1">
        <w:rPr>
          <w:rFonts w:ascii="Times New Roman" w:hAnsi="Times New Roman" w:cs="Times New Roman"/>
          <w:sz w:val="24"/>
          <w:szCs w:val="24"/>
        </w:rPr>
        <w:t xml:space="preserve">, pois as pautas identitárias e de defesa dos/as oprimidos/as e da democracia me interessam </w:t>
      </w:r>
      <w:r w:rsidR="00180864">
        <w:rPr>
          <w:rFonts w:ascii="Times New Roman" w:hAnsi="Times New Roman" w:cs="Times New Roman"/>
          <w:sz w:val="24"/>
          <w:szCs w:val="24"/>
        </w:rPr>
        <w:t xml:space="preserve">bastante </w:t>
      </w:r>
      <w:r w:rsidRPr="00846AB1">
        <w:rPr>
          <w:rFonts w:ascii="Times New Roman" w:hAnsi="Times New Roman" w:cs="Times New Roman"/>
          <w:sz w:val="24"/>
          <w:szCs w:val="24"/>
        </w:rPr>
        <w:t>por serem experiências políticas de construção histórica, social e cultural.</w:t>
      </w:r>
    </w:p>
    <w:p w14:paraId="585818B6" w14:textId="60DC9745" w:rsidR="00ED6CC3" w:rsidRPr="00846AB1" w:rsidRDefault="00ED6CC3" w:rsidP="00ED6CC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Na Rede de Ensino Pública do Distrito Federal, </w:t>
      </w:r>
      <w:r w:rsidRPr="00ED6CC3">
        <w:rPr>
          <w:rFonts w:ascii="Times New Roman" w:hAnsi="Times New Roman" w:cs="Times New Roman"/>
          <w:sz w:val="24"/>
          <w:szCs w:val="24"/>
        </w:rPr>
        <w:t>a 2ª ed</w:t>
      </w:r>
      <w:r>
        <w:rPr>
          <w:rFonts w:ascii="Times New Roman" w:hAnsi="Times New Roman" w:cs="Times New Roman"/>
          <w:sz w:val="24"/>
          <w:szCs w:val="24"/>
        </w:rPr>
        <w:t xml:space="preserve">ição do Currículo para o Ensino </w:t>
      </w:r>
      <w:r w:rsidRPr="00ED6CC3">
        <w:rPr>
          <w:rFonts w:ascii="Times New Roman" w:hAnsi="Times New Roman" w:cs="Times New Roman"/>
          <w:sz w:val="24"/>
          <w:szCs w:val="24"/>
        </w:rPr>
        <w:t>Fundamental</w:t>
      </w:r>
      <w:r>
        <w:rPr>
          <w:rFonts w:ascii="Times New Roman" w:hAnsi="Times New Roman" w:cs="Times New Roman"/>
          <w:sz w:val="24"/>
          <w:szCs w:val="24"/>
        </w:rPr>
        <w:t xml:space="preserve">, </w:t>
      </w:r>
      <w:r w:rsidRPr="00ED6CC3">
        <w:rPr>
          <w:rFonts w:ascii="Times New Roman" w:hAnsi="Times New Roman" w:cs="Times New Roman"/>
          <w:sz w:val="24"/>
          <w:szCs w:val="24"/>
        </w:rPr>
        <w:t>op</w:t>
      </w:r>
      <w:r>
        <w:rPr>
          <w:rFonts w:ascii="Times New Roman" w:hAnsi="Times New Roman" w:cs="Times New Roman"/>
          <w:sz w:val="24"/>
          <w:szCs w:val="24"/>
        </w:rPr>
        <w:t xml:space="preserve">tou-se por manter as concepções </w:t>
      </w:r>
      <w:r w:rsidRPr="00ED6CC3">
        <w:rPr>
          <w:rFonts w:ascii="Times New Roman" w:hAnsi="Times New Roman" w:cs="Times New Roman"/>
          <w:sz w:val="24"/>
          <w:szCs w:val="24"/>
        </w:rPr>
        <w:t>teóricas e os princípios pedagógicos da 1ª e</w:t>
      </w:r>
      <w:r>
        <w:rPr>
          <w:rFonts w:ascii="Times New Roman" w:hAnsi="Times New Roman" w:cs="Times New Roman"/>
          <w:sz w:val="24"/>
          <w:szCs w:val="24"/>
        </w:rPr>
        <w:t xml:space="preserve">dição do Currículo em Movimento, dentro os quais destaco os </w:t>
      </w:r>
      <w:r w:rsidRPr="00ED6CC3">
        <w:rPr>
          <w:rFonts w:ascii="Times New Roman" w:hAnsi="Times New Roman" w:cs="Times New Roman"/>
          <w:sz w:val="24"/>
          <w:szCs w:val="24"/>
        </w:rPr>
        <w:t xml:space="preserve">Eixos Transversais (Educação </w:t>
      </w:r>
      <w:r>
        <w:rPr>
          <w:rFonts w:ascii="Times New Roman" w:hAnsi="Times New Roman" w:cs="Times New Roman"/>
          <w:sz w:val="24"/>
          <w:szCs w:val="24"/>
        </w:rPr>
        <w:t xml:space="preserve">para a Diversidade, Cidadania e </w:t>
      </w:r>
      <w:r w:rsidRPr="00ED6CC3">
        <w:rPr>
          <w:rFonts w:ascii="Times New Roman" w:hAnsi="Times New Roman" w:cs="Times New Roman"/>
          <w:sz w:val="24"/>
          <w:szCs w:val="24"/>
        </w:rPr>
        <w:t>Educação em e para os Direitos Humanos e Educação para a Sustentabilidade).</w:t>
      </w:r>
      <w:r>
        <w:rPr>
          <w:rFonts w:ascii="Times New Roman" w:hAnsi="Times New Roman" w:cs="Times New Roman"/>
          <w:sz w:val="24"/>
          <w:szCs w:val="24"/>
        </w:rPr>
        <w:t xml:space="preserve"> (DISTRITO FEDERAL, 2018, p. 8), porém ainda são vistas nas escolas situações diferentes da proposta pelo currículo da rede de ensino.</w:t>
      </w:r>
    </w:p>
    <w:p w14:paraId="11A8787A" w14:textId="654FD91B"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Em meio aos processos formais da educação, vivencio diariamente nas escolas uma imposição aos/</w:t>
      </w:r>
      <w:r w:rsidR="00180864">
        <w:rPr>
          <w:rFonts w:ascii="Times New Roman" w:hAnsi="Times New Roman" w:cs="Times New Roman"/>
          <w:sz w:val="24"/>
          <w:szCs w:val="24"/>
        </w:rPr>
        <w:t>à</w:t>
      </w:r>
      <w:r w:rsidRPr="00846AB1">
        <w:rPr>
          <w:rFonts w:ascii="Times New Roman" w:hAnsi="Times New Roman" w:cs="Times New Roman"/>
          <w:sz w:val="24"/>
          <w:szCs w:val="24"/>
        </w:rPr>
        <w:t>s estudantes,</w:t>
      </w:r>
      <w:r w:rsidR="00180864">
        <w:rPr>
          <w:rFonts w:ascii="Times New Roman" w:hAnsi="Times New Roman" w:cs="Times New Roman"/>
          <w:sz w:val="24"/>
          <w:szCs w:val="24"/>
        </w:rPr>
        <w:t xml:space="preserve"> </w:t>
      </w:r>
      <w:r w:rsidR="00180864" w:rsidRPr="00846AB1">
        <w:rPr>
          <w:rFonts w:ascii="Times New Roman" w:hAnsi="Times New Roman" w:cs="Times New Roman"/>
          <w:sz w:val="24"/>
          <w:szCs w:val="24"/>
        </w:rPr>
        <w:t>aos/</w:t>
      </w:r>
      <w:r w:rsidR="00180864">
        <w:rPr>
          <w:rFonts w:ascii="Times New Roman" w:hAnsi="Times New Roman" w:cs="Times New Roman"/>
          <w:sz w:val="24"/>
          <w:szCs w:val="24"/>
        </w:rPr>
        <w:t>à</w:t>
      </w:r>
      <w:r w:rsidR="00180864" w:rsidRPr="00846AB1">
        <w:rPr>
          <w:rFonts w:ascii="Times New Roman" w:hAnsi="Times New Roman" w:cs="Times New Roman"/>
          <w:sz w:val="24"/>
          <w:szCs w:val="24"/>
        </w:rPr>
        <w:t>s</w:t>
      </w:r>
      <w:r w:rsidRPr="00846AB1">
        <w:rPr>
          <w:rFonts w:ascii="Times New Roman" w:hAnsi="Times New Roman" w:cs="Times New Roman"/>
          <w:sz w:val="24"/>
          <w:szCs w:val="24"/>
        </w:rPr>
        <w:t xml:space="preserve"> profissionais e</w:t>
      </w:r>
      <w:r w:rsidR="00180864">
        <w:rPr>
          <w:rFonts w:ascii="Times New Roman" w:hAnsi="Times New Roman" w:cs="Times New Roman"/>
          <w:sz w:val="24"/>
          <w:szCs w:val="24"/>
        </w:rPr>
        <w:t xml:space="preserve"> à</w:t>
      </w:r>
      <w:r w:rsidRPr="00846AB1">
        <w:rPr>
          <w:rFonts w:ascii="Times New Roman" w:hAnsi="Times New Roman" w:cs="Times New Roman"/>
          <w:sz w:val="24"/>
          <w:szCs w:val="24"/>
        </w:rPr>
        <w:t xml:space="preserve"> comunidade escolar, </w:t>
      </w:r>
      <w:r w:rsidR="00180864">
        <w:rPr>
          <w:rFonts w:ascii="Times New Roman" w:hAnsi="Times New Roman" w:cs="Times New Roman"/>
          <w:sz w:val="24"/>
          <w:szCs w:val="24"/>
        </w:rPr>
        <w:t>por</w:t>
      </w:r>
      <w:r w:rsidRPr="00846AB1">
        <w:rPr>
          <w:rFonts w:ascii="Times New Roman" w:hAnsi="Times New Roman" w:cs="Times New Roman"/>
          <w:sz w:val="24"/>
          <w:szCs w:val="24"/>
        </w:rPr>
        <w:t>que</w:t>
      </w:r>
      <w:r w:rsidR="00180864">
        <w:rPr>
          <w:rFonts w:ascii="Times New Roman" w:hAnsi="Times New Roman" w:cs="Times New Roman"/>
          <w:sz w:val="24"/>
          <w:szCs w:val="24"/>
        </w:rPr>
        <w:t>,</w:t>
      </w:r>
      <w:r w:rsidRPr="00846AB1">
        <w:rPr>
          <w:rFonts w:ascii="Times New Roman" w:hAnsi="Times New Roman" w:cs="Times New Roman"/>
          <w:sz w:val="24"/>
          <w:szCs w:val="24"/>
        </w:rPr>
        <w:t xml:space="preserve"> ao entrar para a escola, ao ir coletivamente aos sanitários ou participar de alguma atividade, temos </w:t>
      </w:r>
      <w:r w:rsidR="00180864">
        <w:rPr>
          <w:rFonts w:ascii="Times New Roman" w:hAnsi="Times New Roman" w:cs="Times New Roman"/>
          <w:sz w:val="24"/>
          <w:szCs w:val="24"/>
        </w:rPr>
        <w:t>de</w:t>
      </w:r>
      <w:r w:rsidRPr="00846AB1">
        <w:rPr>
          <w:rFonts w:ascii="Times New Roman" w:hAnsi="Times New Roman" w:cs="Times New Roman"/>
          <w:sz w:val="24"/>
          <w:szCs w:val="24"/>
        </w:rPr>
        <w:t xml:space="preserve"> formar filas sexistas, duas para cada sala de aula, uma de meninos e outra de meninas. Isso não está escrito no Currículo em Movimento da Rede Pública de Ensino do Distrito Federal, mas faz parte do currículo oculto, é uma prática rígida cotidiana que</w:t>
      </w:r>
      <w:r w:rsidR="00602570">
        <w:rPr>
          <w:rFonts w:ascii="Times New Roman" w:hAnsi="Times New Roman" w:cs="Times New Roman"/>
          <w:sz w:val="24"/>
          <w:szCs w:val="24"/>
        </w:rPr>
        <w:t xml:space="preserve"> gera</w:t>
      </w:r>
      <w:r w:rsidRPr="00846AB1">
        <w:rPr>
          <w:rFonts w:ascii="Times New Roman" w:hAnsi="Times New Roman" w:cs="Times New Roman"/>
          <w:sz w:val="24"/>
          <w:szCs w:val="24"/>
        </w:rPr>
        <w:t xml:space="preserve"> constrangimentos e atitudes relacionadas </w:t>
      </w:r>
      <w:r w:rsidR="00180864">
        <w:rPr>
          <w:rFonts w:ascii="Times New Roman" w:hAnsi="Times New Roman" w:cs="Times New Roman"/>
          <w:sz w:val="24"/>
          <w:szCs w:val="24"/>
        </w:rPr>
        <w:t>à</w:t>
      </w:r>
      <w:r w:rsidRPr="00846AB1">
        <w:rPr>
          <w:rFonts w:ascii="Times New Roman" w:hAnsi="Times New Roman" w:cs="Times New Roman"/>
          <w:sz w:val="24"/>
          <w:szCs w:val="24"/>
        </w:rPr>
        <w:t xml:space="preserve"> discriminação quanto </w:t>
      </w:r>
      <w:r w:rsidR="00180864">
        <w:rPr>
          <w:rFonts w:ascii="Times New Roman" w:hAnsi="Times New Roman" w:cs="Times New Roman"/>
          <w:sz w:val="24"/>
          <w:szCs w:val="24"/>
        </w:rPr>
        <w:t>às</w:t>
      </w:r>
      <w:r w:rsidR="00180864" w:rsidRPr="00846AB1">
        <w:rPr>
          <w:rFonts w:ascii="Times New Roman" w:hAnsi="Times New Roman" w:cs="Times New Roman"/>
          <w:sz w:val="24"/>
          <w:szCs w:val="24"/>
        </w:rPr>
        <w:t xml:space="preserve"> </w:t>
      </w:r>
      <w:r w:rsidRPr="00846AB1">
        <w:rPr>
          <w:rFonts w:ascii="Times New Roman" w:hAnsi="Times New Roman" w:cs="Times New Roman"/>
          <w:sz w:val="24"/>
          <w:szCs w:val="24"/>
        </w:rPr>
        <w:t>identidades sexuais ou de gênero. Es</w:t>
      </w:r>
      <w:r w:rsidR="00180864">
        <w:rPr>
          <w:rFonts w:ascii="Times New Roman" w:hAnsi="Times New Roman" w:cs="Times New Roman"/>
          <w:sz w:val="24"/>
          <w:szCs w:val="24"/>
        </w:rPr>
        <w:t>s</w:t>
      </w:r>
      <w:r w:rsidRPr="00846AB1">
        <w:rPr>
          <w:rFonts w:ascii="Times New Roman" w:hAnsi="Times New Roman" w:cs="Times New Roman"/>
          <w:sz w:val="24"/>
          <w:szCs w:val="24"/>
        </w:rPr>
        <w:t xml:space="preserve">es contextos sempre me incomodaram por não serem oportunidades de aprendizagens significativas, mas ações sexistas e, a meu ver, pelas suas consequências, são também misóginas e </w:t>
      </w:r>
      <w:r w:rsidR="0030632C">
        <w:rPr>
          <w:rFonts w:ascii="Times New Roman" w:hAnsi="Times New Roman" w:cs="Times New Roman"/>
          <w:sz w:val="24"/>
          <w:szCs w:val="24"/>
        </w:rPr>
        <w:t>“</w:t>
      </w:r>
      <w:r w:rsidR="00392BB2">
        <w:rPr>
          <w:rFonts w:ascii="Times New Roman" w:hAnsi="Times New Roman" w:cs="Times New Roman"/>
          <w:sz w:val="24"/>
          <w:szCs w:val="24"/>
        </w:rPr>
        <w:t>LGBTQI</w:t>
      </w:r>
      <w:r w:rsidRPr="00846AB1">
        <w:rPr>
          <w:rFonts w:ascii="Times New Roman" w:hAnsi="Times New Roman" w:cs="Times New Roman"/>
          <w:sz w:val="24"/>
          <w:szCs w:val="24"/>
        </w:rPr>
        <w:t>fóbicas</w:t>
      </w:r>
      <w:r w:rsidR="0030632C">
        <w:rPr>
          <w:rFonts w:ascii="Times New Roman" w:hAnsi="Times New Roman" w:cs="Times New Roman"/>
          <w:sz w:val="24"/>
          <w:szCs w:val="24"/>
        </w:rPr>
        <w:t>”</w:t>
      </w:r>
      <w:r w:rsidRPr="00846AB1">
        <w:rPr>
          <w:rFonts w:ascii="Times New Roman" w:hAnsi="Times New Roman" w:cs="Times New Roman"/>
          <w:sz w:val="24"/>
          <w:szCs w:val="24"/>
        </w:rPr>
        <w:t>, pois são “os meninos femininos e meninas masculinas, pessoas andróginas ou que adotam um gênero distinto do esperado socialmente, que costumam sofrer injúrias e outras formas de violência no ambiente escolar” (MISKOLCI, 2017, p. 33).</w:t>
      </w:r>
    </w:p>
    <w:p w14:paraId="07228E41" w14:textId="1AF9ABF4"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Diante disso, a minha luta contra essas práticas escolares tem sido de enfrentar essa tradição falsa moralista que é imposta </w:t>
      </w:r>
      <w:r w:rsidR="001040D0">
        <w:rPr>
          <w:rFonts w:ascii="Times New Roman" w:hAnsi="Times New Roman" w:cs="Times New Roman"/>
          <w:sz w:val="24"/>
          <w:szCs w:val="24"/>
        </w:rPr>
        <w:t>para</w:t>
      </w:r>
      <w:r w:rsidR="001040D0" w:rsidRPr="00846AB1">
        <w:rPr>
          <w:rFonts w:ascii="Times New Roman" w:hAnsi="Times New Roman" w:cs="Times New Roman"/>
          <w:sz w:val="24"/>
          <w:szCs w:val="24"/>
        </w:rPr>
        <w:t xml:space="preserve"> </w:t>
      </w:r>
      <w:r w:rsidRPr="00846AB1">
        <w:rPr>
          <w:rFonts w:ascii="Times New Roman" w:hAnsi="Times New Roman" w:cs="Times New Roman"/>
          <w:sz w:val="24"/>
          <w:szCs w:val="24"/>
        </w:rPr>
        <w:t xml:space="preserve">estudantes, profissionais da educação e comunidade. Sempre me questionei </w:t>
      </w:r>
      <w:r w:rsidR="00ED3F95">
        <w:rPr>
          <w:rFonts w:ascii="Times New Roman" w:hAnsi="Times New Roman" w:cs="Times New Roman"/>
          <w:sz w:val="24"/>
          <w:szCs w:val="24"/>
        </w:rPr>
        <w:t>a respeito</w:t>
      </w:r>
      <w:r w:rsidR="00ED3F95" w:rsidRPr="00846AB1">
        <w:rPr>
          <w:rFonts w:ascii="Times New Roman" w:hAnsi="Times New Roman" w:cs="Times New Roman"/>
          <w:sz w:val="24"/>
          <w:szCs w:val="24"/>
        </w:rPr>
        <w:t xml:space="preserve"> </w:t>
      </w:r>
      <w:r w:rsidR="00ED3F95">
        <w:rPr>
          <w:rFonts w:ascii="Times New Roman" w:hAnsi="Times New Roman" w:cs="Times New Roman"/>
          <w:sz w:val="24"/>
          <w:szCs w:val="24"/>
        </w:rPr>
        <w:t>d</w:t>
      </w:r>
      <w:r w:rsidRPr="00846AB1">
        <w:rPr>
          <w:rFonts w:ascii="Times New Roman" w:hAnsi="Times New Roman" w:cs="Times New Roman"/>
          <w:sz w:val="24"/>
          <w:szCs w:val="24"/>
        </w:rPr>
        <w:t>a postura dos/as profissionais da educação frente a es</w:t>
      </w:r>
      <w:r w:rsidR="00ED3F95">
        <w:rPr>
          <w:rFonts w:ascii="Times New Roman" w:hAnsi="Times New Roman" w:cs="Times New Roman"/>
          <w:sz w:val="24"/>
          <w:szCs w:val="24"/>
        </w:rPr>
        <w:t>s</w:t>
      </w:r>
      <w:r w:rsidRPr="00846AB1">
        <w:rPr>
          <w:rFonts w:ascii="Times New Roman" w:hAnsi="Times New Roman" w:cs="Times New Roman"/>
          <w:sz w:val="24"/>
          <w:szCs w:val="24"/>
        </w:rPr>
        <w:t>as realidades, o que aprendem na formação inicial e por</w:t>
      </w:r>
      <w:r w:rsidR="00ED3F95">
        <w:rPr>
          <w:rFonts w:ascii="Times New Roman" w:hAnsi="Times New Roman" w:cs="Times New Roman"/>
          <w:sz w:val="24"/>
          <w:szCs w:val="24"/>
        </w:rPr>
        <w:t xml:space="preserve"> </w:t>
      </w:r>
      <w:r w:rsidRPr="00846AB1">
        <w:rPr>
          <w:rFonts w:ascii="Times New Roman" w:hAnsi="Times New Roman" w:cs="Times New Roman"/>
          <w:sz w:val="24"/>
          <w:szCs w:val="24"/>
        </w:rPr>
        <w:t xml:space="preserve">que </w:t>
      </w:r>
      <w:r w:rsidR="00ED3F95" w:rsidRPr="00846AB1">
        <w:rPr>
          <w:rFonts w:ascii="Times New Roman" w:hAnsi="Times New Roman" w:cs="Times New Roman"/>
          <w:sz w:val="24"/>
          <w:szCs w:val="24"/>
        </w:rPr>
        <w:t>mant</w:t>
      </w:r>
      <w:r w:rsidR="00ED3F95">
        <w:rPr>
          <w:rFonts w:ascii="Times New Roman" w:hAnsi="Times New Roman" w:cs="Times New Roman"/>
          <w:sz w:val="24"/>
          <w:szCs w:val="24"/>
        </w:rPr>
        <w:t>ê</w:t>
      </w:r>
      <w:r w:rsidR="00ED3F95" w:rsidRPr="00846AB1">
        <w:rPr>
          <w:rFonts w:ascii="Times New Roman" w:hAnsi="Times New Roman" w:cs="Times New Roman"/>
          <w:sz w:val="24"/>
          <w:szCs w:val="24"/>
        </w:rPr>
        <w:t xml:space="preserve">m </w:t>
      </w:r>
      <w:r w:rsidRPr="00846AB1">
        <w:rPr>
          <w:rFonts w:ascii="Times New Roman" w:hAnsi="Times New Roman" w:cs="Times New Roman"/>
          <w:sz w:val="24"/>
          <w:szCs w:val="24"/>
        </w:rPr>
        <w:t>essa prática que não educa. Essas questões passam pel</w:t>
      </w:r>
      <w:r w:rsidR="00602570">
        <w:rPr>
          <w:rFonts w:ascii="Times New Roman" w:hAnsi="Times New Roman" w:cs="Times New Roman"/>
          <w:sz w:val="24"/>
          <w:szCs w:val="24"/>
        </w:rPr>
        <w:t>os currículos d</w:t>
      </w:r>
      <w:r w:rsidRPr="00846AB1">
        <w:rPr>
          <w:rFonts w:ascii="Times New Roman" w:hAnsi="Times New Roman" w:cs="Times New Roman"/>
          <w:sz w:val="24"/>
          <w:szCs w:val="24"/>
        </w:rPr>
        <w:t>os cursos de</w:t>
      </w:r>
      <w:r w:rsidR="00602570">
        <w:rPr>
          <w:rFonts w:ascii="Times New Roman" w:hAnsi="Times New Roman" w:cs="Times New Roman"/>
          <w:sz w:val="24"/>
          <w:szCs w:val="24"/>
        </w:rPr>
        <w:t xml:space="preserve"> formação inicial.</w:t>
      </w:r>
      <w:r w:rsidRPr="00846AB1">
        <w:rPr>
          <w:rFonts w:ascii="Times New Roman" w:hAnsi="Times New Roman" w:cs="Times New Roman"/>
          <w:sz w:val="24"/>
          <w:szCs w:val="24"/>
        </w:rPr>
        <w:t xml:space="preserve"> </w:t>
      </w:r>
    </w:p>
    <w:p w14:paraId="53B8145A" w14:textId="464690DE"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lastRenderedPageBreak/>
        <w:t>Por todas essas experiências no meu percurso acadêmico e profissional, penso que a organização curricular e o desenvolvimento do trabalho pedagógico</w:t>
      </w:r>
      <w:r w:rsidR="00ED3F95">
        <w:rPr>
          <w:rFonts w:ascii="Times New Roman" w:hAnsi="Times New Roman" w:cs="Times New Roman"/>
          <w:sz w:val="24"/>
          <w:szCs w:val="24"/>
        </w:rPr>
        <w:t>,</w:t>
      </w:r>
      <w:r w:rsidRPr="00846AB1">
        <w:rPr>
          <w:rFonts w:ascii="Times New Roman" w:hAnsi="Times New Roman" w:cs="Times New Roman"/>
          <w:sz w:val="24"/>
          <w:szCs w:val="24"/>
        </w:rPr>
        <w:t xml:space="preserve"> na formação em cursos superiores de formação inicial e nas práticas escolares e na universidade</w:t>
      </w:r>
      <w:r w:rsidR="00ED3F95">
        <w:rPr>
          <w:rFonts w:ascii="Times New Roman" w:hAnsi="Times New Roman" w:cs="Times New Roman"/>
          <w:sz w:val="24"/>
          <w:szCs w:val="24"/>
        </w:rPr>
        <w:t>,</w:t>
      </w:r>
      <w:r w:rsidRPr="00846AB1">
        <w:rPr>
          <w:rFonts w:ascii="Times New Roman" w:hAnsi="Times New Roman" w:cs="Times New Roman"/>
          <w:sz w:val="24"/>
          <w:szCs w:val="24"/>
        </w:rPr>
        <w:t xml:space="preserve"> podem construir aprendizagens significativas</w:t>
      </w:r>
      <w:r w:rsidR="00ED3F95">
        <w:rPr>
          <w:rFonts w:ascii="Times New Roman" w:hAnsi="Times New Roman" w:cs="Times New Roman"/>
          <w:sz w:val="24"/>
          <w:szCs w:val="24"/>
        </w:rPr>
        <w:t>,</w:t>
      </w:r>
      <w:r w:rsidRPr="00846AB1">
        <w:rPr>
          <w:rFonts w:ascii="Times New Roman" w:hAnsi="Times New Roman" w:cs="Times New Roman"/>
          <w:sz w:val="24"/>
          <w:szCs w:val="24"/>
        </w:rPr>
        <w:t xml:space="preserve"> considerando</w:t>
      </w:r>
      <w:r w:rsidR="00ED3F95">
        <w:rPr>
          <w:rFonts w:ascii="Times New Roman" w:hAnsi="Times New Roman" w:cs="Times New Roman"/>
          <w:sz w:val="24"/>
          <w:szCs w:val="24"/>
        </w:rPr>
        <w:t>-se</w:t>
      </w:r>
      <w:r w:rsidRPr="00846AB1">
        <w:rPr>
          <w:rFonts w:ascii="Times New Roman" w:hAnsi="Times New Roman" w:cs="Times New Roman"/>
          <w:sz w:val="24"/>
          <w:szCs w:val="24"/>
        </w:rPr>
        <w:t xml:space="preserve"> a diversidade sexual e de gênero por meio de projetos pedagógicos que tenham o propósito de “refletir para questionar e propor algo distinto, não normalizador ou compulsório, um educar fincado não em modelos e conteúdos que o precedem, mas, antes</w:t>
      </w:r>
      <w:r w:rsidR="00ED3F95">
        <w:rPr>
          <w:rFonts w:ascii="Times New Roman" w:hAnsi="Times New Roman" w:cs="Times New Roman"/>
          <w:sz w:val="24"/>
          <w:szCs w:val="24"/>
        </w:rPr>
        <w:t>,</w:t>
      </w:r>
      <w:r w:rsidRPr="00846AB1">
        <w:rPr>
          <w:rFonts w:ascii="Times New Roman" w:hAnsi="Times New Roman" w:cs="Times New Roman"/>
          <w:sz w:val="24"/>
          <w:szCs w:val="24"/>
        </w:rPr>
        <w:t xml:space="preserve"> na experiência mesma do aprender” (MISKOLCI, 2017, p. 12).</w:t>
      </w:r>
    </w:p>
    <w:p w14:paraId="57F19823" w14:textId="77466549"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Mesmo sendo espaços que agregam diferentes pessoas, culturas e identidades sexuais e de gênero, as escolas e</w:t>
      </w:r>
      <w:r w:rsidR="00ED3F95">
        <w:rPr>
          <w:rFonts w:ascii="Times New Roman" w:hAnsi="Times New Roman" w:cs="Times New Roman"/>
          <w:sz w:val="24"/>
          <w:szCs w:val="24"/>
        </w:rPr>
        <w:t xml:space="preserve"> as</w:t>
      </w:r>
      <w:r w:rsidRPr="00846AB1">
        <w:rPr>
          <w:rFonts w:ascii="Times New Roman" w:hAnsi="Times New Roman" w:cs="Times New Roman"/>
          <w:sz w:val="24"/>
          <w:szCs w:val="24"/>
        </w:rPr>
        <w:t xml:space="preserve"> universidades são locais </w:t>
      </w:r>
      <w:r w:rsidR="00ED3F95">
        <w:rPr>
          <w:rFonts w:ascii="Times New Roman" w:hAnsi="Times New Roman" w:cs="Times New Roman"/>
          <w:sz w:val="24"/>
          <w:szCs w:val="24"/>
        </w:rPr>
        <w:t>onde</w:t>
      </w:r>
      <w:r w:rsidR="00ED3F95" w:rsidRPr="00846AB1">
        <w:rPr>
          <w:rFonts w:ascii="Times New Roman" w:hAnsi="Times New Roman" w:cs="Times New Roman"/>
          <w:sz w:val="24"/>
          <w:szCs w:val="24"/>
        </w:rPr>
        <w:t xml:space="preserve"> </w:t>
      </w:r>
      <w:r w:rsidRPr="00846AB1">
        <w:rPr>
          <w:rFonts w:ascii="Times New Roman" w:hAnsi="Times New Roman" w:cs="Times New Roman"/>
          <w:sz w:val="24"/>
          <w:szCs w:val="24"/>
        </w:rPr>
        <w:t>nem sempre essas diversidades são legitimadas, ainda que sejam ambientes plurais, vejo cotidianamente profissionais com formação superior tentando negar e subestimar, além de omitir a diversidade sexual e de gênero tão presentes nesses ambientes de educação.</w:t>
      </w:r>
    </w:p>
    <w:p w14:paraId="6A664F94" w14:textId="77777777"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 Para Junqueira (2009, p. 13), é preciso identificar e enfrentar os obstáculos que existem entre nós para promover os direitos humanos e, em particular, “problematizar, desestabilizar e subverter a homofobia”, pois</w:t>
      </w:r>
    </w:p>
    <w:p w14:paraId="68F7672F" w14:textId="77777777" w:rsidR="007611B2" w:rsidRDefault="007611B2" w:rsidP="00846AB1">
      <w:pPr>
        <w:spacing w:after="0" w:line="240" w:lineRule="auto"/>
        <w:ind w:left="2268"/>
        <w:jc w:val="both"/>
        <w:rPr>
          <w:rFonts w:ascii="Times New Roman" w:hAnsi="Times New Roman" w:cs="Times New Roman"/>
        </w:rPr>
      </w:pPr>
    </w:p>
    <w:p w14:paraId="7207CAF0" w14:textId="215E90F0" w:rsidR="00846AB1" w:rsidRPr="00846AB1" w:rsidRDefault="00ED3F95" w:rsidP="00846AB1">
      <w:pPr>
        <w:spacing w:after="0" w:line="240" w:lineRule="auto"/>
        <w:ind w:left="2268"/>
        <w:jc w:val="both"/>
        <w:rPr>
          <w:rFonts w:ascii="Times New Roman" w:hAnsi="Times New Roman" w:cs="Times New Roman"/>
        </w:rPr>
      </w:pPr>
      <w:r>
        <w:rPr>
          <w:rFonts w:ascii="Times New Roman" w:hAnsi="Times New Roman" w:cs="Times New Roman"/>
        </w:rPr>
        <w:t>a</w:t>
      </w:r>
      <w:r w:rsidR="00846AB1" w:rsidRPr="00846AB1">
        <w:rPr>
          <w:rFonts w:ascii="Times New Roman" w:hAnsi="Times New Roman" w:cs="Times New Roman"/>
        </w:rPr>
        <w:t>o mesmo tempo em que nós, profissionais da educação, estamos conscientes de que nosso trabalho se relaciona com o quadro dos direitos humanos e pode contribuir para ampliar os seus horizontes, precisamos também reter que estamos envolvidos na tessitura de uma trama em que sexismo, homofobia e racismo produzem efeitos e que, apesar de nossas intenções, terminamos muitas vezes por promover sua perpetuação</w:t>
      </w:r>
      <w:r>
        <w:rPr>
          <w:rFonts w:ascii="Times New Roman" w:hAnsi="Times New Roman" w:cs="Times New Roman"/>
        </w:rPr>
        <w:t>.</w:t>
      </w:r>
      <w:r w:rsidR="00846AB1" w:rsidRPr="00846AB1">
        <w:t xml:space="preserve"> (</w:t>
      </w:r>
      <w:r w:rsidR="00846AB1" w:rsidRPr="00846AB1">
        <w:rPr>
          <w:rFonts w:ascii="Times New Roman" w:hAnsi="Times New Roman" w:cs="Times New Roman"/>
        </w:rPr>
        <w:t>JUNQUEIRA, 2009, p. 13)</w:t>
      </w:r>
    </w:p>
    <w:p w14:paraId="300141CA" w14:textId="77777777" w:rsidR="00846AB1" w:rsidRPr="00846AB1" w:rsidRDefault="00846AB1" w:rsidP="00846AB1">
      <w:pPr>
        <w:spacing w:after="0" w:line="360" w:lineRule="auto"/>
        <w:ind w:firstLine="709"/>
        <w:jc w:val="both"/>
        <w:rPr>
          <w:rFonts w:ascii="Times New Roman" w:hAnsi="Times New Roman" w:cs="Times New Roman"/>
          <w:sz w:val="24"/>
          <w:szCs w:val="24"/>
        </w:rPr>
      </w:pPr>
    </w:p>
    <w:p w14:paraId="3B45ABBD" w14:textId="43EB1BEE" w:rsidR="00846AB1" w:rsidRPr="00846AB1" w:rsidRDefault="00417533" w:rsidP="00846AB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Nesse sentido</w:t>
      </w:r>
      <w:r w:rsidR="00846AB1" w:rsidRPr="00846AB1">
        <w:rPr>
          <w:rFonts w:ascii="Times New Roman" w:hAnsi="Times New Roman" w:cs="Times New Roman"/>
          <w:sz w:val="24"/>
          <w:szCs w:val="24"/>
        </w:rPr>
        <w:t>, os/as profissionais da educação precisam estar atentos para</w:t>
      </w:r>
      <w:r>
        <w:rPr>
          <w:rFonts w:ascii="Times New Roman" w:hAnsi="Times New Roman" w:cs="Times New Roman"/>
          <w:sz w:val="24"/>
          <w:szCs w:val="24"/>
        </w:rPr>
        <w:t>,</w:t>
      </w:r>
      <w:r w:rsidR="00846AB1" w:rsidRPr="00846AB1">
        <w:rPr>
          <w:rFonts w:ascii="Times New Roman" w:hAnsi="Times New Roman" w:cs="Times New Roman"/>
          <w:sz w:val="24"/>
          <w:szCs w:val="24"/>
        </w:rPr>
        <w:t xml:space="preserve"> que mesmo com “boas intenções pedagógicas ou no poder genericamente redentor da educação” (JUNQUEIRA, 2009, p. 14)</w:t>
      </w:r>
      <w:r>
        <w:rPr>
          <w:rFonts w:ascii="Times New Roman" w:hAnsi="Times New Roman" w:cs="Times New Roman"/>
          <w:sz w:val="24"/>
          <w:szCs w:val="24"/>
        </w:rPr>
        <w:t>,</w:t>
      </w:r>
      <w:r w:rsidR="00846AB1" w:rsidRPr="00846AB1">
        <w:rPr>
          <w:rFonts w:ascii="Times New Roman" w:hAnsi="Times New Roman" w:cs="Times New Roman"/>
          <w:sz w:val="24"/>
          <w:szCs w:val="24"/>
        </w:rPr>
        <w:t xml:space="preserve"> não contribuam para a reprodução de um sistema sexista, misógino, </w:t>
      </w:r>
      <w:r>
        <w:rPr>
          <w:rFonts w:ascii="Times New Roman" w:hAnsi="Times New Roman" w:cs="Times New Roman"/>
          <w:sz w:val="24"/>
          <w:szCs w:val="24"/>
        </w:rPr>
        <w:t>“</w:t>
      </w:r>
      <w:r w:rsidR="00846AB1" w:rsidRPr="00846AB1">
        <w:rPr>
          <w:rFonts w:ascii="Times New Roman" w:hAnsi="Times New Roman" w:cs="Times New Roman"/>
          <w:sz w:val="24"/>
          <w:szCs w:val="24"/>
        </w:rPr>
        <w:t>LGBTQIfóbico</w:t>
      </w:r>
      <w:r>
        <w:rPr>
          <w:rFonts w:ascii="Times New Roman" w:hAnsi="Times New Roman" w:cs="Times New Roman"/>
          <w:sz w:val="24"/>
          <w:szCs w:val="24"/>
        </w:rPr>
        <w:t>”</w:t>
      </w:r>
      <w:r w:rsidR="00846AB1" w:rsidRPr="00846AB1">
        <w:rPr>
          <w:rFonts w:ascii="Times New Roman" w:hAnsi="Times New Roman" w:cs="Times New Roman"/>
          <w:sz w:val="24"/>
          <w:szCs w:val="24"/>
        </w:rPr>
        <w:t xml:space="preserve"> e racista. Para isso, a formação superior pode ser uma experiência em que</w:t>
      </w:r>
      <w:r w:rsidR="00D0574A">
        <w:rPr>
          <w:rFonts w:ascii="Times New Roman" w:hAnsi="Times New Roman" w:cs="Times New Roman"/>
          <w:sz w:val="24"/>
          <w:szCs w:val="24"/>
        </w:rPr>
        <w:t>,</w:t>
      </w:r>
      <w:r w:rsidR="00846AB1" w:rsidRPr="00846AB1">
        <w:rPr>
          <w:rFonts w:ascii="Times New Roman" w:hAnsi="Times New Roman" w:cs="Times New Roman"/>
          <w:sz w:val="24"/>
          <w:szCs w:val="24"/>
        </w:rPr>
        <w:t xml:space="preserve"> por meio do currículo</w:t>
      </w:r>
      <w:r w:rsidR="00D0574A">
        <w:rPr>
          <w:rFonts w:ascii="Times New Roman" w:hAnsi="Times New Roman" w:cs="Times New Roman"/>
          <w:sz w:val="24"/>
          <w:szCs w:val="24"/>
        </w:rPr>
        <w:t>,</w:t>
      </w:r>
      <w:r w:rsidR="00846AB1" w:rsidRPr="00846AB1">
        <w:rPr>
          <w:rFonts w:ascii="Times New Roman" w:hAnsi="Times New Roman" w:cs="Times New Roman"/>
          <w:sz w:val="24"/>
          <w:szCs w:val="24"/>
        </w:rPr>
        <w:t xml:space="preserve"> os/as profissionais possam conhecer e entender que nossas realidades e vidas são diversas e construídas pela história, </w:t>
      </w:r>
      <w:r w:rsidR="00D0574A">
        <w:rPr>
          <w:rFonts w:ascii="Times New Roman" w:hAnsi="Times New Roman" w:cs="Times New Roman"/>
          <w:sz w:val="24"/>
          <w:szCs w:val="24"/>
        </w:rPr>
        <w:t xml:space="preserve">pela </w:t>
      </w:r>
      <w:r w:rsidR="00846AB1" w:rsidRPr="00846AB1">
        <w:rPr>
          <w:rFonts w:ascii="Times New Roman" w:hAnsi="Times New Roman" w:cs="Times New Roman"/>
          <w:sz w:val="24"/>
          <w:szCs w:val="24"/>
        </w:rPr>
        <w:t>cultura e</w:t>
      </w:r>
      <w:r w:rsidR="00D0574A">
        <w:rPr>
          <w:rFonts w:ascii="Times New Roman" w:hAnsi="Times New Roman" w:cs="Times New Roman"/>
          <w:sz w:val="24"/>
          <w:szCs w:val="24"/>
        </w:rPr>
        <w:t xml:space="preserve"> pela</w:t>
      </w:r>
      <w:r w:rsidR="00846AB1" w:rsidRPr="00846AB1">
        <w:rPr>
          <w:rFonts w:ascii="Times New Roman" w:hAnsi="Times New Roman" w:cs="Times New Roman"/>
          <w:sz w:val="24"/>
          <w:szCs w:val="24"/>
        </w:rPr>
        <w:t xml:space="preserve"> política.</w:t>
      </w:r>
    </w:p>
    <w:p w14:paraId="7ADA44D4" w14:textId="3D5885CE"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 A formação inicial pode consolidar ações de reconhecimento e valorização da diversidade sexual e de gênero no ambiente escolar que, em muitas situações cotidianas, </w:t>
      </w:r>
      <w:r w:rsidR="00D0574A">
        <w:rPr>
          <w:rFonts w:ascii="Times New Roman" w:hAnsi="Times New Roman" w:cs="Times New Roman"/>
          <w:sz w:val="24"/>
          <w:szCs w:val="24"/>
        </w:rPr>
        <w:t xml:space="preserve">é </w:t>
      </w:r>
      <w:r w:rsidRPr="00846AB1">
        <w:rPr>
          <w:rFonts w:ascii="Times New Roman" w:hAnsi="Times New Roman" w:cs="Times New Roman"/>
          <w:sz w:val="24"/>
          <w:szCs w:val="24"/>
        </w:rPr>
        <w:t>um lugar de violência física, psicológica, simbólica (BOURDIEU, 1998) e patrimonial, principalmente, contra as mulheres e a população LGBTQI+, grupos que não são minorias, mas são minorizados. Para Junqueira (2008, p. 223)</w:t>
      </w:r>
      <w:r w:rsidR="00D0574A">
        <w:rPr>
          <w:rFonts w:ascii="Times New Roman" w:hAnsi="Times New Roman" w:cs="Times New Roman"/>
          <w:sz w:val="24"/>
          <w:szCs w:val="24"/>
        </w:rPr>
        <w:t>,</w:t>
      </w:r>
      <w:r w:rsidRPr="00846AB1">
        <w:rPr>
          <w:rFonts w:ascii="Times New Roman" w:hAnsi="Times New Roman" w:cs="Times New Roman"/>
          <w:sz w:val="24"/>
          <w:szCs w:val="24"/>
        </w:rPr>
        <w:t xml:space="preserve"> essas violações ocorrem porque a escola “é um espaço de reprodução social”.</w:t>
      </w:r>
    </w:p>
    <w:p w14:paraId="228F6AAF" w14:textId="08120AF4"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lastRenderedPageBreak/>
        <w:t xml:space="preserve">Ainda assim, é necessária a compreensão de que a escola e a universidade são também espaços privilegiados para o combate às desigualdades, </w:t>
      </w:r>
      <w:r w:rsidR="00D0574A">
        <w:rPr>
          <w:rFonts w:ascii="Times New Roman" w:hAnsi="Times New Roman" w:cs="Times New Roman"/>
          <w:sz w:val="24"/>
          <w:szCs w:val="24"/>
        </w:rPr>
        <w:t xml:space="preserve">aos </w:t>
      </w:r>
      <w:r w:rsidRPr="00846AB1">
        <w:rPr>
          <w:rFonts w:ascii="Times New Roman" w:hAnsi="Times New Roman" w:cs="Times New Roman"/>
          <w:sz w:val="24"/>
          <w:szCs w:val="24"/>
        </w:rPr>
        <w:t xml:space="preserve">preconceitos e </w:t>
      </w:r>
      <w:r w:rsidR="00D0574A">
        <w:rPr>
          <w:rFonts w:ascii="Times New Roman" w:hAnsi="Times New Roman" w:cs="Times New Roman"/>
          <w:sz w:val="24"/>
          <w:szCs w:val="24"/>
        </w:rPr>
        <w:t xml:space="preserve">às </w:t>
      </w:r>
      <w:r w:rsidRPr="00846AB1">
        <w:rPr>
          <w:rFonts w:ascii="Times New Roman" w:hAnsi="Times New Roman" w:cs="Times New Roman"/>
          <w:sz w:val="24"/>
          <w:szCs w:val="24"/>
        </w:rPr>
        <w:t xml:space="preserve">violências. Mesmo que a </w:t>
      </w:r>
      <w:r w:rsidR="00D0574A">
        <w:rPr>
          <w:rFonts w:ascii="Times New Roman" w:hAnsi="Times New Roman" w:cs="Times New Roman"/>
          <w:sz w:val="24"/>
          <w:szCs w:val="24"/>
        </w:rPr>
        <w:t>“</w:t>
      </w:r>
      <w:r w:rsidRPr="00846AB1">
        <w:rPr>
          <w:rFonts w:ascii="Times New Roman" w:hAnsi="Times New Roman" w:cs="Times New Roman"/>
          <w:sz w:val="24"/>
          <w:szCs w:val="24"/>
        </w:rPr>
        <w:t>LGBTQIfobia</w:t>
      </w:r>
      <w:r w:rsidR="00D0574A">
        <w:rPr>
          <w:rFonts w:ascii="Times New Roman" w:hAnsi="Times New Roman" w:cs="Times New Roman"/>
          <w:sz w:val="24"/>
          <w:szCs w:val="24"/>
        </w:rPr>
        <w:t>”</w:t>
      </w:r>
      <w:r w:rsidRPr="00846AB1">
        <w:rPr>
          <w:rFonts w:ascii="Times New Roman" w:hAnsi="Times New Roman" w:cs="Times New Roman"/>
          <w:sz w:val="24"/>
          <w:szCs w:val="24"/>
        </w:rPr>
        <w:t xml:space="preserve">, a misoginia e outras formas de discriminação estejam presentes, também podem existir ações educativas de promoção da cidadania de todas as pessoas, promovidas por profissionais da educação. </w:t>
      </w:r>
    </w:p>
    <w:p w14:paraId="72FC842D" w14:textId="648A6793" w:rsidR="00846AB1" w:rsidRPr="00846AB1" w:rsidRDefault="00D0574A" w:rsidP="00846AB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846AB1" w:rsidRPr="00846AB1">
        <w:rPr>
          <w:rFonts w:ascii="Times New Roman" w:hAnsi="Times New Roman" w:cs="Times New Roman"/>
          <w:sz w:val="24"/>
          <w:szCs w:val="24"/>
        </w:rPr>
        <w:t xml:space="preserve"> escola e a universidade,</w:t>
      </w:r>
      <w:r>
        <w:rPr>
          <w:rFonts w:ascii="Times New Roman" w:hAnsi="Times New Roman" w:cs="Times New Roman"/>
          <w:sz w:val="24"/>
          <w:szCs w:val="24"/>
        </w:rPr>
        <w:t xml:space="preserve"> portanto,</w:t>
      </w:r>
      <w:r w:rsidR="00846AB1" w:rsidRPr="00846AB1">
        <w:rPr>
          <w:rFonts w:ascii="Times New Roman" w:hAnsi="Times New Roman" w:cs="Times New Roman"/>
          <w:sz w:val="24"/>
          <w:szCs w:val="24"/>
        </w:rPr>
        <w:t xml:space="preserve"> por meio do currículo, podem reconhecer e visibilizar a diversidade sexual e de gênero ao considerar que, historicamente, produziram e ainda produzem significados históricos, culturais e sociais </w:t>
      </w:r>
      <w:r>
        <w:rPr>
          <w:rFonts w:ascii="Times New Roman" w:hAnsi="Times New Roman" w:cs="Times New Roman"/>
          <w:sz w:val="24"/>
          <w:szCs w:val="24"/>
        </w:rPr>
        <w:t>acerca d</w:t>
      </w:r>
      <w:r w:rsidR="00846AB1" w:rsidRPr="00846AB1">
        <w:rPr>
          <w:rFonts w:ascii="Times New Roman" w:hAnsi="Times New Roman" w:cs="Times New Roman"/>
          <w:sz w:val="24"/>
          <w:szCs w:val="24"/>
        </w:rPr>
        <w:t xml:space="preserve">as relações entre as pessoas. </w:t>
      </w:r>
      <w:r>
        <w:rPr>
          <w:rFonts w:ascii="Times New Roman" w:hAnsi="Times New Roman" w:cs="Times New Roman"/>
          <w:sz w:val="24"/>
          <w:szCs w:val="24"/>
        </w:rPr>
        <w:t>E</w:t>
      </w:r>
      <w:r w:rsidR="00846AB1" w:rsidRPr="00846AB1">
        <w:rPr>
          <w:rFonts w:ascii="Times New Roman" w:hAnsi="Times New Roman" w:cs="Times New Roman"/>
          <w:sz w:val="24"/>
          <w:szCs w:val="24"/>
        </w:rPr>
        <w:t>s</w:t>
      </w:r>
      <w:r>
        <w:rPr>
          <w:rFonts w:ascii="Times New Roman" w:hAnsi="Times New Roman" w:cs="Times New Roman"/>
          <w:sz w:val="24"/>
          <w:szCs w:val="24"/>
        </w:rPr>
        <w:t>s</w:t>
      </w:r>
      <w:r w:rsidR="00846AB1" w:rsidRPr="00846AB1">
        <w:rPr>
          <w:rFonts w:ascii="Times New Roman" w:hAnsi="Times New Roman" w:cs="Times New Roman"/>
          <w:sz w:val="24"/>
          <w:szCs w:val="24"/>
        </w:rPr>
        <w:t xml:space="preserve">es ambientes </w:t>
      </w:r>
      <w:r w:rsidRPr="00846AB1">
        <w:rPr>
          <w:rFonts w:ascii="Times New Roman" w:hAnsi="Times New Roman" w:cs="Times New Roman"/>
          <w:sz w:val="24"/>
          <w:szCs w:val="24"/>
        </w:rPr>
        <w:t>podem ser</w:t>
      </w:r>
      <w:r>
        <w:rPr>
          <w:rFonts w:ascii="Times New Roman" w:hAnsi="Times New Roman" w:cs="Times New Roman"/>
          <w:sz w:val="24"/>
          <w:szCs w:val="24"/>
        </w:rPr>
        <w:t>, no entanto,</w:t>
      </w:r>
      <w:r w:rsidRPr="00846AB1">
        <w:rPr>
          <w:rFonts w:ascii="Times New Roman" w:hAnsi="Times New Roman" w:cs="Times New Roman"/>
          <w:sz w:val="24"/>
          <w:szCs w:val="24"/>
        </w:rPr>
        <w:t xml:space="preserve"> </w:t>
      </w:r>
      <w:r w:rsidR="00846AB1" w:rsidRPr="00846AB1">
        <w:rPr>
          <w:rFonts w:ascii="Times New Roman" w:hAnsi="Times New Roman" w:cs="Times New Roman"/>
          <w:sz w:val="24"/>
          <w:szCs w:val="24"/>
        </w:rPr>
        <w:t>promotores ou opressores das formas diferentes d</w:t>
      </w:r>
      <w:r>
        <w:rPr>
          <w:rFonts w:ascii="Times New Roman" w:hAnsi="Times New Roman" w:cs="Times New Roman"/>
          <w:sz w:val="24"/>
          <w:szCs w:val="24"/>
        </w:rPr>
        <w:t xml:space="preserve">e </w:t>
      </w:r>
      <w:r w:rsidR="00846AB1" w:rsidRPr="00846AB1">
        <w:rPr>
          <w:rFonts w:ascii="Times New Roman" w:hAnsi="Times New Roman" w:cs="Times New Roman"/>
          <w:sz w:val="24"/>
          <w:szCs w:val="24"/>
        </w:rPr>
        <w:t xml:space="preserve">as pessoas viverem as suas sexualidades. </w:t>
      </w:r>
    </w:p>
    <w:p w14:paraId="5C67B2EC" w14:textId="67735A3A"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Sob essas perspectivas, o intento de pesquisar </w:t>
      </w:r>
      <w:r w:rsidR="00D0574A">
        <w:rPr>
          <w:rFonts w:ascii="Times New Roman" w:hAnsi="Times New Roman" w:cs="Times New Roman"/>
          <w:sz w:val="24"/>
          <w:szCs w:val="24"/>
        </w:rPr>
        <w:t>a respeito d</w:t>
      </w:r>
      <w:r w:rsidRPr="00846AB1">
        <w:rPr>
          <w:rFonts w:ascii="Times New Roman" w:hAnsi="Times New Roman" w:cs="Times New Roman"/>
          <w:sz w:val="24"/>
          <w:szCs w:val="24"/>
        </w:rPr>
        <w:t>a relação entre o currículo, a diversidade sexual e</w:t>
      </w:r>
      <w:r w:rsidR="001903ED">
        <w:rPr>
          <w:rFonts w:ascii="Times New Roman" w:hAnsi="Times New Roman" w:cs="Times New Roman"/>
          <w:sz w:val="24"/>
          <w:szCs w:val="24"/>
        </w:rPr>
        <w:t xml:space="preserve"> de gênero e a formação inicial </w:t>
      </w:r>
      <w:r w:rsidRPr="00846AB1">
        <w:rPr>
          <w:rFonts w:ascii="Times New Roman" w:hAnsi="Times New Roman" w:cs="Times New Roman"/>
          <w:sz w:val="24"/>
          <w:szCs w:val="24"/>
        </w:rPr>
        <w:t>emerge das inquietações resultantes de minhas observações de prática</w:t>
      </w:r>
      <w:r w:rsidR="001903ED">
        <w:rPr>
          <w:rFonts w:ascii="Times New Roman" w:hAnsi="Times New Roman" w:cs="Times New Roman"/>
          <w:sz w:val="24"/>
          <w:szCs w:val="24"/>
        </w:rPr>
        <w:t>s escolares e de professore/as da educação básica,</w:t>
      </w:r>
      <w:r w:rsidRPr="00846AB1">
        <w:rPr>
          <w:rFonts w:ascii="Times New Roman" w:hAnsi="Times New Roman" w:cs="Times New Roman"/>
          <w:sz w:val="24"/>
          <w:szCs w:val="24"/>
        </w:rPr>
        <w:t xml:space="preserve"> de reflexões</w:t>
      </w:r>
      <w:r w:rsidR="00D0574A">
        <w:rPr>
          <w:rFonts w:ascii="Times New Roman" w:hAnsi="Times New Roman" w:cs="Times New Roman"/>
          <w:sz w:val="24"/>
          <w:szCs w:val="24"/>
        </w:rPr>
        <w:t xml:space="preserve"> e de </w:t>
      </w:r>
      <w:r w:rsidRPr="00846AB1">
        <w:rPr>
          <w:rFonts w:ascii="Times New Roman" w:hAnsi="Times New Roman" w:cs="Times New Roman"/>
          <w:sz w:val="24"/>
          <w:szCs w:val="24"/>
        </w:rPr>
        <w:t xml:space="preserve">experiências acadêmicas e profissionais em diferentes espaços educativos, especialmente na escola da educação básica e nos cursos superiores.  Além disso, na minha formação inicial, não me oportunizaram conhecimentos específicos com estudos </w:t>
      </w:r>
      <w:r w:rsidR="00D0574A">
        <w:rPr>
          <w:rFonts w:ascii="Times New Roman" w:hAnsi="Times New Roman" w:cs="Times New Roman"/>
          <w:sz w:val="24"/>
          <w:szCs w:val="24"/>
        </w:rPr>
        <w:t>relativo à</w:t>
      </w:r>
      <w:r w:rsidR="00D0574A" w:rsidRPr="00846AB1">
        <w:rPr>
          <w:rFonts w:ascii="Times New Roman" w:hAnsi="Times New Roman" w:cs="Times New Roman"/>
          <w:sz w:val="24"/>
          <w:szCs w:val="24"/>
        </w:rPr>
        <w:t xml:space="preserve"> </w:t>
      </w:r>
      <w:r w:rsidRPr="00846AB1">
        <w:rPr>
          <w:rFonts w:ascii="Times New Roman" w:hAnsi="Times New Roman" w:cs="Times New Roman"/>
          <w:sz w:val="24"/>
          <w:szCs w:val="24"/>
        </w:rPr>
        <w:t xml:space="preserve">diversidade sexual e de gênero. </w:t>
      </w:r>
    </w:p>
    <w:p w14:paraId="1147FC40" w14:textId="3333E6C0"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Pelas experiências nos espaços de formativos e pela atuação profissional, percebi que o cotidiano das escolas e das universidades são regidos, na maioria das vezes, pelo estabelecimento de normas</w:t>
      </w:r>
      <w:r w:rsidR="007B3369">
        <w:rPr>
          <w:rFonts w:ascii="Times New Roman" w:hAnsi="Times New Roman" w:cs="Times New Roman"/>
          <w:sz w:val="24"/>
          <w:szCs w:val="24"/>
        </w:rPr>
        <w:t xml:space="preserve"> hegemônicas,</w:t>
      </w:r>
      <w:r w:rsidRPr="00846AB1">
        <w:rPr>
          <w:rFonts w:ascii="Times New Roman" w:hAnsi="Times New Roman" w:cs="Times New Roman"/>
          <w:sz w:val="24"/>
          <w:szCs w:val="24"/>
        </w:rPr>
        <w:t xml:space="preserve"> exclusivamente heterossexuais, misóginas e </w:t>
      </w:r>
      <w:r w:rsidR="002E132C">
        <w:rPr>
          <w:rFonts w:ascii="Times New Roman" w:hAnsi="Times New Roman" w:cs="Times New Roman"/>
          <w:sz w:val="24"/>
          <w:szCs w:val="24"/>
        </w:rPr>
        <w:t>“</w:t>
      </w:r>
      <w:r w:rsidRPr="00846AB1">
        <w:rPr>
          <w:rFonts w:ascii="Times New Roman" w:hAnsi="Times New Roman" w:cs="Times New Roman"/>
          <w:sz w:val="24"/>
          <w:szCs w:val="24"/>
        </w:rPr>
        <w:t>LGBTQIfóbicas</w:t>
      </w:r>
      <w:r w:rsidR="002E132C">
        <w:rPr>
          <w:rFonts w:ascii="Times New Roman" w:hAnsi="Times New Roman" w:cs="Times New Roman"/>
          <w:sz w:val="24"/>
          <w:szCs w:val="24"/>
        </w:rPr>
        <w:t>”</w:t>
      </w:r>
      <w:r w:rsidRPr="00846AB1">
        <w:rPr>
          <w:rFonts w:ascii="Times New Roman" w:hAnsi="Times New Roman" w:cs="Times New Roman"/>
          <w:sz w:val="24"/>
          <w:szCs w:val="24"/>
        </w:rPr>
        <w:t xml:space="preserve">. Especificamente, “a escola pune e persegue aqueles e aquelas que escapam ao controle, marca-os como estranhos, </w:t>
      </w:r>
      <w:r w:rsidR="002E132C">
        <w:rPr>
          <w:rFonts w:ascii="Times New Roman" w:hAnsi="Times New Roman" w:cs="Times New Roman"/>
          <w:sz w:val="24"/>
          <w:szCs w:val="24"/>
        </w:rPr>
        <w:t>‘</w:t>
      </w:r>
      <w:r w:rsidRPr="00846AB1">
        <w:rPr>
          <w:rFonts w:ascii="Times New Roman" w:hAnsi="Times New Roman" w:cs="Times New Roman"/>
          <w:sz w:val="24"/>
          <w:szCs w:val="24"/>
        </w:rPr>
        <w:t>anormais</w:t>
      </w:r>
      <w:r w:rsidR="002E132C">
        <w:rPr>
          <w:rFonts w:ascii="Times New Roman" w:hAnsi="Times New Roman" w:cs="Times New Roman"/>
          <w:sz w:val="24"/>
          <w:szCs w:val="24"/>
        </w:rPr>
        <w:t>’</w:t>
      </w:r>
      <w:r w:rsidRPr="00846AB1">
        <w:rPr>
          <w:rFonts w:ascii="Times New Roman" w:hAnsi="Times New Roman" w:cs="Times New Roman"/>
          <w:sz w:val="24"/>
          <w:szCs w:val="24"/>
        </w:rPr>
        <w:t>, indesejáveis” (MISKOLCI, 2017, p.</w:t>
      </w:r>
      <w:r w:rsidR="002E132C">
        <w:rPr>
          <w:rFonts w:ascii="Times New Roman" w:hAnsi="Times New Roman" w:cs="Times New Roman"/>
          <w:sz w:val="24"/>
          <w:szCs w:val="24"/>
        </w:rPr>
        <w:t xml:space="preserve"> </w:t>
      </w:r>
      <w:r w:rsidRPr="00846AB1">
        <w:rPr>
          <w:rFonts w:ascii="Times New Roman" w:hAnsi="Times New Roman" w:cs="Times New Roman"/>
          <w:sz w:val="24"/>
          <w:szCs w:val="24"/>
        </w:rPr>
        <w:t>19).</w:t>
      </w:r>
    </w:p>
    <w:p w14:paraId="11A4E80A" w14:textId="69281B61" w:rsidR="00846AB1" w:rsidRPr="00846AB1" w:rsidRDefault="002E132C" w:rsidP="00846AB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Devido a essas</w:t>
      </w:r>
      <w:r w:rsidR="00846AB1" w:rsidRPr="00846AB1">
        <w:rPr>
          <w:rFonts w:ascii="Times New Roman" w:hAnsi="Times New Roman" w:cs="Times New Roman"/>
          <w:sz w:val="24"/>
          <w:szCs w:val="24"/>
        </w:rPr>
        <w:t xml:space="preserve"> questões</w:t>
      </w:r>
      <w:r>
        <w:rPr>
          <w:rFonts w:ascii="Times New Roman" w:hAnsi="Times New Roman" w:cs="Times New Roman"/>
          <w:sz w:val="24"/>
          <w:szCs w:val="24"/>
        </w:rPr>
        <w:t xml:space="preserve"> que me acompanharam,</w:t>
      </w:r>
      <w:r w:rsidR="00846AB1" w:rsidRPr="00846AB1">
        <w:rPr>
          <w:rFonts w:ascii="Times New Roman" w:hAnsi="Times New Roman" w:cs="Times New Roman"/>
          <w:sz w:val="24"/>
          <w:szCs w:val="24"/>
        </w:rPr>
        <w:t xml:space="preserve"> escolhi pesquisar os </w:t>
      </w:r>
      <w:r w:rsidR="001903ED">
        <w:rPr>
          <w:rFonts w:ascii="Times New Roman" w:hAnsi="Times New Roman" w:cs="Times New Roman"/>
          <w:sz w:val="24"/>
          <w:szCs w:val="24"/>
        </w:rPr>
        <w:t>currículos dos cursos de Pedagogia (Licenciatura), Educação Física (Licenciatura e Bacharelado) e Direito (Bacharelado)</w:t>
      </w:r>
      <w:r w:rsidR="00846AB1" w:rsidRPr="00846AB1">
        <w:rPr>
          <w:rFonts w:ascii="Times New Roman" w:hAnsi="Times New Roman" w:cs="Times New Roman"/>
          <w:sz w:val="24"/>
          <w:szCs w:val="24"/>
        </w:rPr>
        <w:t xml:space="preserve"> da </w:t>
      </w:r>
      <w:r w:rsidR="001903ED">
        <w:rPr>
          <w:rFonts w:ascii="Times New Roman" w:hAnsi="Times New Roman" w:cs="Times New Roman"/>
          <w:sz w:val="24"/>
          <w:szCs w:val="24"/>
        </w:rPr>
        <w:t>UnB</w:t>
      </w:r>
      <w:r w:rsidR="00846AB1" w:rsidRPr="00846AB1">
        <w:rPr>
          <w:rFonts w:ascii="Times New Roman" w:hAnsi="Times New Roman" w:cs="Times New Roman"/>
          <w:sz w:val="24"/>
          <w:szCs w:val="24"/>
        </w:rPr>
        <w:t>, concebidos nesta pesquisa como etnotextos “fixadores de sentidos e de vivências” (MACEDO, 2006).</w:t>
      </w:r>
    </w:p>
    <w:p w14:paraId="7E66715D" w14:textId="42AF4AF4"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 Os cursos de Pedagogia e Educação Física (EF) foram escolhidos por terem relação direta com a minha área de atuação profissional. Pedagogia</w:t>
      </w:r>
      <w:r w:rsidR="002E132C">
        <w:rPr>
          <w:rFonts w:ascii="Times New Roman" w:hAnsi="Times New Roman" w:cs="Times New Roman"/>
          <w:sz w:val="24"/>
          <w:szCs w:val="24"/>
        </w:rPr>
        <w:t>,</w:t>
      </w:r>
      <w:r w:rsidRPr="00846AB1">
        <w:rPr>
          <w:rFonts w:ascii="Times New Roman" w:hAnsi="Times New Roman" w:cs="Times New Roman"/>
          <w:sz w:val="24"/>
          <w:szCs w:val="24"/>
        </w:rPr>
        <w:t xml:space="preserve"> por ser o curso exigido para </w:t>
      </w:r>
      <w:r w:rsidR="002E132C">
        <w:rPr>
          <w:rFonts w:ascii="Times New Roman" w:hAnsi="Times New Roman" w:cs="Times New Roman"/>
          <w:sz w:val="24"/>
          <w:szCs w:val="24"/>
        </w:rPr>
        <w:t xml:space="preserve">a </w:t>
      </w:r>
      <w:r w:rsidRPr="00846AB1">
        <w:rPr>
          <w:rFonts w:ascii="Times New Roman" w:hAnsi="Times New Roman" w:cs="Times New Roman"/>
          <w:sz w:val="24"/>
          <w:szCs w:val="24"/>
        </w:rPr>
        <w:t>atuação nos anos iniciais</w:t>
      </w:r>
      <w:r w:rsidR="00A6233E">
        <w:rPr>
          <w:rFonts w:ascii="Times New Roman" w:hAnsi="Times New Roman" w:cs="Times New Roman"/>
          <w:sz w:val="24"/>
          <w:szCs w:val="24"/>
        </w:rPr>
        <w:t>, nível de ensino</w:t>
      </w:r>
      <w:r w:rsidR="002E132C">
        <w:rPr>
          <w:rFonts w:ascii="Times New Roman" w:hAnsi="Times New Roman" w:cs="Times New Roman"/>
          <w:sz w:val="24"/>
          <w:szCs w:val="24"/>
        </w:rPr>
        <w:t xml:space="preserve"> em</w:t>
      </w:r>
      <w:r w:rsidR="00A6233E">
        <w:rPr>
          <w:rFonts w:ascii="Times New Roman" w:hAnsi="Times New Roman" w:cs="Times New Roman"/>
          <w:sz w:val="24"/>
          <w:szCs w:val="24"/>
        </w:rPr>
        <w:t xml:space="preserve"> que atuo</w:t>
      </w:r>
      <w:r w:rsidR="002E132C">
        <w:rPr>
          <w:rFonts w:ascii="Times New Roman" w:hAnsi="Times New Roman" w:cs="Times New Roman"/>
          <w:sz w:val="24"/>
          <w:szCs w:val="24"/>
        </w:rPr>
        <w:t xml:space="preserve">; </w:t>
      </w:r>
      <w:r w:rsidR="00A6233E">
        <w:rPr>
          <w:rFonts w:ascii="Times New Roman" w:hAnsi="Times New Roman" w:cs="Times New Roman"/>
          <w:sz w:val="24"/>
          <w:szCs w:val="24"/>
        </w:rPr>
        <w:t>e Educação Física</w:t>
      </w:r>
      <w:r w:rsidR="002E132C">
        <w:rPr>
          <w:rFonts w:ascii="Times New Roman" w:hAnsi="Times New Roman" w:cs="Times New Roman"/>
          <w:sz w:val="24"/>
          <w:szCs w:val="24"/>
        </w:rPr>
        <w:t>,</w:t>
      </w:r>
      <w:r w:rsidR="00A6233E">
        <w:rPr>
          <w:rFonts w:ascii="Times New Roman" w:hAnsi="Times New Roman" w:cs="Times New Roman"/>
          <w:sz w:val="24"/>
          <w:szCs w:val="24"/>
        </w:rPr>
        <w:t xml:space="preserve"> por ser um</w:t>
      </w:r>
      <w:r w:rsidRPr="00846AB1">
        <w:rPr>
          <w:rFonts w:ascii="Times New Roman" w:hAnsi="Times New Roman" w:cs="Times New Roman"/>
          <w:sz w:val="24"/>
          <w:szCs w:val="24"/>
        </w:rPr>
        <w:t xml:space="preserve"> curso que forma profissionais que também atuam com estudantes dos anos iniciais do Ensino Fundamental na SEEDF. </w:t>
      </w:r>
    </w:p>
    <w:p w14:paraId="3B1803A8" w14:textId="002CD950"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De acordo com a legislação, é obrigatória a presença de professor licenciado em Educação Física no sistema de ensino do Distrito Federal (DISTRITO FEDERAL, </w:t>
      </w:r>
      <w:r w:rsidR="001F32A7">
        <w:rPr>
          <w:rFonts w:ascii="Times New Roman" w:hAnsi="Times New Roman" w:cs="Times New Roman"/>
          <w:sz w:val="24"/>
          <w:szCs w:val="24"/>
        </w:rPr>
        <w:t>Lei</w:t>
      </w:r>
      <w:r w:rsidR="001F32A7" w:rsidRPr="00846AB1">
        <w:rPr>
          <w:rFonts w:ascii="Times New Roman" w:hAnsi="Times New Roman" w:cs="Times New Roman"/>
          <w:sz w:val="24"/>
          <w:szCs w:val="24"/>
        </w:rPr>
        <w:t xml:space="preserve"> </w:t>
      </w:r>
      <w:r w:rsidR="001F32A7">
        <w:rPr>
          <w:rFonts w:ascii="Times New Roman" w:hAnsi="Times New Roman" w:cs="Times New Roman"/>
          <w:sz w:val="24"/>
          <w:szCs w:val="24"/>
        </w:rPr>
        <w:t>n</w:t>
      </w:r>
      <w:r w:rsidR="001F32A7" w:rsidRPr="00846AB1">
        <w:rPr>
          <w:rFonts w:ascii="Times New Roman" w:hAnsi="Times New Roman" w:cs="Times New Roman"/>
          <w:sz w:val="24"/>
          <w:szCs w:val="24"/>
        </w:rPr>
        <w:t xml:space="preserve">º </w:t>
      </w:r>
      <w:r w:rsidRPr="00846AB1">
        <w:rPr>
          <w:rFonts w:ascii="Times New Roman" w:hAnsi="Times New Roman" w:cs="Times New Roman"/>
          <w:sz w:val="24"/>
          <w:szCs w:val="24"/>
        </w:rPr>
        <w:lastRenderedPageBreak/>
        <w:t>5.884/2017), no ensino fundamental</w:t>
      </w:r>
      <w:r w:rsidR="001F32A7">
        <w:rPr>
          <w:rFonts w:ascii="Times New Roman" w:hAnsi="Times New Roman" w:cs="Times New Roman"/>
          <w:sz w:val="24"/>
          <w:szCs w:val="24"/>
        </w:rPr>
        <w:t xml:space="preserve">, nos </w:t>
      </w:r>
      <w:r w:rsidRPr="00846AB1">
        <w:rPr>
          <w:rFonts w:ascii="Times New Roman" w:hAnsi="Times New Roman" w:cs="Times New Roman"/>
          <w:sz w:val="24"/>
          <w:szCs w:val="24"/>
        </w:rPr>
        <w:t>demais níveis e</w:t>
      </w:r>
      <w:r w:rsidR="001F32A7">
        <w:rPr>
          <w:rFonts w:ascii="Times New Roman" w:hAnsi="Times New Roman" w:cs="Times New Roman"/>
          <w:sz w:val="24"/>
          <w:szCs w:val="24"/>
        </w:rPr>
        <w:t xml:space="preserve"> na</w:t>
      </w:r>
      <w:r w:rsidRPr="00846AB1">
        <w:rPr>
          <w:rFonts w:ascii="Times New Roman" w:hAnsi="Times New Roman" w:cs="Times New Roman"/>
          <w:sz w:val="24"/>
          <w:szCs w:val="24"/>
        </w:rPr>
        <w:t xml:space="preserve"> modalidade de ensino. É em parceria com a</w:t>
      </w:r>
      <w:r w:rsidR="007B3369">
        <w:rPr>
          <w:rFonts w:ascii="Times New Roman" w:hAnsi="Times New Roman" w:cs="Times New Roman"/>
          <w:sz w:val="24"/>
          <w:szCs w:val="24"/>
        </w:rPr>
        <w:t>/o pedagogo/a que a/o professor/a de Educação F</w:t>
      </w:r>
      <w:r w:rsidRPr="00846AB1">
        <w:rPr>
          <w:rFonts w:ascii="Times New Roman" w:hAnsi="Times New Roman" w:cs="Times New Roman"/>
          <w:sz w:val="24"/>
          <w:szCs w:val="24"/>
        </w:rPr>
        <w:t>ísica participa do desenvolvimento de atividades com as/os estudantes por meio de planos e projetos, bem como de todas as práticas docentes inerentes à sua atuação profissional.</w:t>
      </w:r>
    </w:p>
    <w:p w14:paraId="23511C13" w14:textId="249C5981"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Além de</w:t>
      </w:r>
      <w:r w:rsidR="00A6233E">
        <w:rPr>
          <w:rFonts w:ascii="Times New Roman" w:hAnsi="Times New Roman" w:cs="Times New Roman"/>
          <w:sz w:val="24"/>
          <w:szCs w:val="24"/>
        </w:rPr>
        <w:t>stes dois cursos</w:t>
      </w:r>
      <w:r w:rsidR="002E132C">
        <w:rPr>
          <w:rFonts w:ascii="Times New Roman" w:hAnsi="Times New Roman" w:cs="Times New Roman"/>
          <w:sz w:val="24"/>
          <w:szCs w:val="24"/>
        </w:rPr>
        <w:t>,</w:t>
      </w:r>
      <w:r w:rsidR="00A6233E">
        <w:rPr>
          <w:rFonts w:ascii="Times New Roman" w:hAnsi="Times New Roman" w:cs="Times New Roman"/>
          <w:sz w:val="24"/>
          <w:szCs w:val="24"/>
        </w:rPr>
        <w:t xml:space="preserve"> Pedagogia e EF</w:t>
      </w:r>
      <w:r w:rsidRPr="00846AB1">
        <w:rPr>
          <w:rFonts w:ascii="Times New Roman" w:hAnsi="Times New Roman" w:cs="Times New Roman"/>
          <w:sz w:val="24"/>
          <w:szCs w:val="24"/>
        </w:rPr>
        <w:t>, eleg</w:t>
      </w:r>
      <w:r w:rsidR="00A6233E">
        <w:rPr>
          <w:rFonts w:ascii="Times New Roman" w:hAnsi="Times New Roman" w:cs="Times New Roman"/>
          <w:sz w:val="24"/>
          <w:szCs w:val="24"/>
        </w:rPr>
        <w:t>i</w:t>
      </w:r>
      <w:r w:rsidRPr="00846AB1">
        <w:rPr>
          <w:rFonts w:ascii="Times New Roman" w:hAnsi="Times New Roman" w:cs="Times New Roman"/>
          <w:sz w:val="24"/>
          <w:szCs w:val="24"/>
        </w:rPr>
        <w:t xml:space="preserve"> também os</w:t>
      </w:r>
      <w:r w:rsidR="00A6233E">
        <w:rPr>
          <w:rFonts w:ascii="Times New Roman" w:hAnsi="Times New Roman" w:cs="Times New Roman"/>
          <w:sz w:val="24"/>
          <w:szCs w:val="24"/>
        </w:rPr>
        <w:t xml:space="preserve"> currículos </w:t>
      </w:r>
      <w:r w:rsidRPr="00846AB1">
        <w:rPr>
          <w:rFonts w:ascii="Times New Roman" w:hAnsi="Times New Roman" w:cs="Times New Roman"/>
          <w:sz w:val="24"/>
          <w:szCs w:val="24"/>
        </w:rPr>
        <w:t xml:space="preserve">do Curso de Direito para esta investigação. Embora o </w:t>
      </w:r>
      <w:r w:rsidR="00242722">
        <w:rPr>
          <w:rFonts w:ascii="Times New Roman" w:hAnsi="Times New Roman" w:cs="Times New Roman"/>
          <w:sz w:val="24"/>
          <w:szCs w:val="24"/>
        </w:rPr>
        <w:t>eixo</w:t>
      </w:r>
      <w:r w:rsidR="00242722" w:rsidRPr="00846AB1">
        <w:rPr>
          <w:rFonts w:ascii="Times New Roman" w:hAnsi="Times New Roman" w:cs="Times New Roman"/>
          <w:sz w:val="24"/>
          <w:szCs w:val="24"/>
        </w:rPr>
        <w:t xml:space="preserve"> </w:t>
      </w:r>
      <w:r w:rsidRPr="00846AB1">
        <w:rPr>
          <w:rFonts w:ascii="Times New Roman" w:hAnsi="Times New Roman" w:cs="Times New Roman"/>
          <w:sz w:val="24"/>
          <w:szCs w:val="24"/>
        </w:rPr>
        <w:t xml:space="preserve">da pesquisa esteja na formação de professores, devido </w:t>
      </w:r>
      <w:r w:rsidR="00B822CA">
        <w:rPr>
          <w:rFonts w:ascii="Times New Roman" w:hAnsi="Times New Roman" w:cs="Times New Roman"/>
          <w:sz w:val="24"/>
          <w:szCs w:val="24"/>
        </w:rPr>
        <w:t>a</w:t>
      </w:r>
      <w:r w:rsidRPr="00846AB1">
        <w:rPr>
          <w:rFonts w:ascii="Times New Roman" w:hAnsi="Times New Roman" w:cs="Times New Roman"/>
          <w:sz w:val="24"/>
          <w:szCs w:val="24"/>
        </w:rPr>
        <w:t xml:space="preserve">o meu trabalho como professor na SEEDF, </w:t>
      </w:r>
      <w:r w:rsidR="00B822CA">
        <w:rPr>
          <w:rFonts w:ascii="Times New Roman" w:hAnsi="Times New Roman" w:cs="Times New Roman"/>
          <w:sz w:val="24"/>
          <w:szCs w:val="24"/>
        </w:rPr>
        <w:t>ela</w:t>
      </w:r>
      <w:r w:rsidRPr="00846AB1">
        <w:rPr>
          <w:rFonts w:ascii="Times New Roman" w:hAnsi="Times New Roman" w:cs="Times New Roman"/>
          <w:sz w:val="24"/>
          <w:szCs w:val="24"/>
        </w:rPr>
        <w:t xml:space="preserve"> descreve e analisa o </w:t>
      </w:r>
      <w:r w:rsidR="007B3369">
        <w:rPr>
          <w:rFonts w:ascii="Times New Roman" w:hAnsi="Times New Roman" w:cs="Times New Roman"/>
          <w:sz w:val="24"/>
          <w:szCs w:val="24"/>
        </w:rPr>
        <w:t>currículo de</w:t>
      </w:r>
      <w:r w:rsidRPr="00846AB1">
        <w:rPr>
          <w:rFonts w:ascii="Times New Roman" w:hAnsi="Times New Roman" w:cs="Times New Roman"/>
          <w:sz w:val="24"/>
          <w:szCs w:val="24"/>
        </w:rPr>
        <w:t>s</w:t>
      </w:r>
      <w:r w:rsidR="00B822CA">
        <w:rPr>
          <w:rFonts w:ascii="Times New Roman" w:hAnsi="Times New Roman" w:cs="Times New Roman"/>
          <w:sz w:val="24"/>
          <w:szCs w:val="24"/>
        </w:rPr>
        <w:t>s</w:t>
      </w:r>
      <w:r w:rsidRPr="00846AB1">
        <w:rPr>
          <w:rFonts w:ascii="Times New Roman" w:hAnsi="Times New Roman" w:cs="Times New Roman"/>
          <w:sz w:val="24"/>
          <w:szCs w:val="24"/>
        </w:rPr>
        <w:t>e curso porque</w:t>
      </w:r>
      <w:r w:rsidR="00B822CA">
        <w:rPr>
          <w:rFonts w:ascii="Times New Roman" w:hAnsi="Times New Roman" w:cs="Times New Roman"/>
          <w:sz w:val="24"/>
          <w:szCs w:val="24"/>
        </w:rPr>
        <w:t>,</w:t>
      </w:r>
      <w:r w:rsidRPr="00846AB1">
        <w:rPr>
          <w:rFonts w:ascii="Times New Roman" w:hAnsi="Times New Roman" w:cs="Times New Roman"/>
          <w:sz w:val="24"/>
          <w:szCs w:val="24"/>
        </w:rPr>
        <w:t xml:space="preserve"> ao tratar acerca da diversidade sexual e de gênero</w:t>
      </w:r>
      <w:r w:rsidR="00B822CA">
        <w:rPr>
          <w:rFonts w:ascii="Times New Roman" w:hAnsi="Times New Roman" w:cs="Times New Roman"/>
          <w:sz w:val="24"/>
          <w:szCs w:val="24"/>
        </w:rPr>
        <w:t>,</w:t>
      </w:r>
      <w:r w:rsidRPr="00846AB1">
        <w:rPr>
          <w:rFonts w:ascii="Times New Roman" w:hAnsi="Times New Roman" w:cs="Times New Roman"/>
          <w:sz w:val="24"/>
          <w:szCs w:val="24"/>
        </w:rPr>
        <w:t xml:space="preserve"> demanda referir-se a direitos dos/as minorizados/as na sociedade. Es</w:t>
      </w:r>
      <w:r w:rsidR="00B822CA">
        <w:rPr>
          <w:rFonts w:ascii="Times New Roman" w:hAnsi="Times New Roman" w:cs="Times New Roman"/>
          <w:sz w:val="24"/>
          <w:szCs w:val="24"/>
        </w:rPr>
        <w:t>s</w:t>
      </w:r>
      <w:r w:rsidRPr="00846AB1">
        <w:rPr>
          <w:rFonts w:ascii="Times New Roman" w:hAnsi="Times New Roman" w:cs="Times New Roman"/>
          <w:sz w:val="24"/>
          <w:szCs w:val="24"/>
        </w:rPr>
        <w:t xml:space="preserve">e é </w:t>
      </w:r>
      <w:r w:rsidR="007B3369">
        <w:rPr>
          <w:rFonts w:ascii="Times New Roman" w:hAnsi="Times New Roman" w:cs="Times New Roman"/>
          <w:sz w:val="24"/>
          <w:szCs w:val="24"/>
        </w:rPr>
        <w:t xml:space="preserve">o </w:t>
      </w:r>
      <w:r w:rsidRPr="00846AB1">
        <w:rPr>
          <w:rFonts w:ascii="Times New Roman" w:hAnsi="Times New Roman" w:cs="Times New Roman"/>
          <w:sz w:val="24"/>
          <w:szCs w:val="24"/>
        </w:rPr>
        <w:t xml:space="preserve">campo de estudo que trata da aplicação das normas jurídicas, uma área da ciência </w:t>
      </w:r>
      <w:r w:rsidR="00B822CA">
        <w:rPr>
          <w:rFonts w:ascii="Times New Roman" w:hAnsi="Times New Roman" w:cs="Times New Roman"/>
          <w:sz w:val="24"/>
          <w:szCs w:val="24"/>
        </w:rPr>
        <w:t>à qual,</w:t>
      </w:r>
      <w:r w:rsidRPr="00846AB1">
        <w:rPr>
          <w:rFonts w:ascii="Times New Roman" w:hAnsi="Times New Roman" w:cs="Times New Roman"/>
          <w:sz w:val="24"/>
          <w:szCs w:val="24"/>
        </w:rPr>
        <w:t xml:space="preserve"> em casos de violação dos direitos</w:t>
      </w:r>
      <w:r w:rsidR="00B822CA">
        <w:rPr>
          <w:rFonts w:ascii="Times New Roman" w:hAnsi="Times New Roman" w:cs="Times New Roman"/>
          <w:sz w:val="24"/>
          <w:szCs w:val="24"/>
        </w:rPr>
        <w:t>,</w:t>
      </w:r>
      <w:r w:rsidRPr="00846AB1">
        <w:rPr>
          <w:rFonts w:ascii="Times New Roman" w:hAnsi="Times New Roman" w:cs="Times New Roman"/>
          <w:sz w:val="24"/>
          <w:szCs w:val="24"/>
        </w:rPr>
        <w:t xml:space="preserve"> os/as profissionais da educação básica precisam recorrer para garantir os seus direitos ou </w:t>
      </w:r>
      <w:r w:rsidR="00B822CA">
        <w:rPr>
          <w:rFonts w:ascii="Times New Roman" w:hAnsi="Times New Roman" w:cs="Times New Roman"/>
          <w:sz w:val="24"/>
          <w:szCs w:val="24"/>
        </w:rPr>
        <w:t xml:space="preserve">os </w:t>
      </w:r>
      <w:r w:rsidRPr="00846AB1">
        <w:rPr>
          <w:rFonts w:ascii="Times New Roman" w:hAnsi="Times New Roman" w:cs="Times New Roman"/>
          <w:sz w:val="24"/>
          <w:szCs w:val="24"/>
        </w:rPr>
        <w:t>dos/as estudantes</w:t>
      </w:r>
      <w:r w:rsidR="00B822CA">
        <w:rPr>
          <w:rFonts w:ascii="Times New Roman" w:hAnsi="Times New Roman" w:cs="Times New Roman"/>
          <w:sz w:val="24"/>
          <w:szCs w:val="24"/>
        </w:rPr>
        <w:t>. A</w:t>
      </w:r>
      <w:r w:rsidRPr="00846AB1">
        <w:rPr>
          <w:rFonts w:ascii="Times New Roman" w:hAnsi="Times New Roman" w:cs="Times New Roman"/>
          <w:sz w:val="24"/>
          <w:szCs w:val="24"/>
        </w:rPr>
        <w:t xml:space="preserve">lém disso, é uma área teórico-científica que promove a organização das relações entre as pessoas, as instituições e os grupos sociais. </w:t>
      </w:r>
    </w:p>
    <w:p w14:paraId="79AEC8C9" w14:textId="1E6B7B05"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Também optei por este curso</w:t>
      </w:r>
      <w:r w:rsidR="007B3369">
        <w:rPr>
          <w:rFonts w:ascii="Times New Roman" w:hAnsi="Times New Roman" w:cs="Times New Roman"/>
          <w:sz w:val="24"/>
          <w:szCs w:val="24"/>
        </w:rPr>
        <w:t xml:space="preserve"> das ciências jurídicas</w:t>
      </w:r>
      <w:r w:rsidRPr="00846AB1">
        <w:rPr>
          <w:rFonts w:ascii="Times New Roman" w:hAnsi="Times New Roman" w:cs="Times New Roman"/>
          <w:sz w:val="24"/>
          <w:szCs w:val="24"/>
        </w:rPr>
        <w:t xml:space="preserve"> por ser um importante espaço de formação que abrange os aspectos sociais, culturais e históricos e por formar profissionais que lidam com os direitos individuais e coletivos que podem favorecer a diversidade sexual e de gênero na escola e em outros espaços, quando </w:t>
      </w:r>
      <w:r w:rsidR="00333376">
        <w:rPr>
          <w:rFonts w:ascii="Times New Roman" w:hAnsi="Times New Roman" w:cs="Times New Roman"/>
          <w:sz w:val="24"/>
          <w:szCs w:val="24"/>
        </w:rPr>
        <w:t xml:space="preserve">são defendidas </w:t>
      </w:r>
      <w:r w:rsidRPr="00846AB1">
        <w:rPr>
          <w:rFonts w:ascii="Times New Roman" w:hAnsi="Times New Roman" w:cs="Times New Roman"/>
          <w:sz w:val="24"/>
          <w:szCs w:val="24"/>
        </w:rPr>
        <w:t xml:space="preserve">as diferentes formas de ser, viver e estar na sociedade. Outrossim, a busca do Direito para o reconhecimento das uniões entre pessoas do mesmo sexo, a luta e o recente alcance da criminalização da </w:t>
      </w:r>
      <w:r w:rsidR="002E132C">
        <w:rPr>
          <w:rFonts w:ascii="Times New Roman" w:hAnsi="Times New Roman" w:cs="Times New Roman"/>
          <w:sz w:val="24"/>
          <w:szCs w:val="24"/>
        </w:rPr>
        <w:t>“</w:t>
      </w:r>
      <w:r w:rsidRPr="00846AB1">
        <w:rPr>
          <w:rFonts w:ascii="Times New Roman" w:hAnsi="Times New Roman" w:cs="Times New Roman"/>
          <w:sz w:val="24"/>
          <w:szCs w:val="24"/>
        </w:rPr>
        <w:t>LGBTQIfobia</w:t>
      </w:r>
      <w:r w:rsidR="002E132C">
        <w:rPr>
          <w:rFonts w:ascii="Times New Roman" w:hAnsi="Times New Roman" w:cs="Times New Roman"/>
          <w:sz w:val="24"/>
          <w:szCs w:val="24"/>
        </w:rPr>
        <w:t>”</w:t>
      </w:r>
      <w:r w:rsidRPr="00846AB1">
        <w:rPr>
          <w:rFonts w:ascii="Times New Roman" w:hAnsi="Times New Roman" w:cs="Times New Roman"/>
          <w:sz w:val="24"/>
          <w:szCs w:val="24"/>
        </w:rPr>
        <w:t xml:space="preserve"> são alguns exemplos de que o curso jurídico é relevante na abordagem de investigações </w:t>
      </w:r>
      <w:r w:rsidR="00333376">
        <w:rPr>
          <w:rFonts w:ascii="Times New Roman" w:hAnsi="Times New Roman" w:cs="Times New Roman"/>
          <w:sz w:val="24"/>
          <w:szCs w:val="24"/>
        </w:rPr>
        <w:t>acerca d</w:t>
      </w:r>
      <w:r w:rsidRPr="00846AB1">
        <w:rPr>
          <w:rFonts w:ascii="Times New Roman" w:hAnsi="Times New Roman" w:cs="Times New Roman"/>
          <w:sz w:val="24"/>
          <w:szCs w:val="24"/>
        </w:rPr>
        <w:t>a diversidade sexual e de gênero.</w:t>
      </w:r>
    </w:p>
    <w:p w14:paraId="4159B697" w14:textId="0321B7F5"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Es</w:t>
      </w:r>
      <w:r w:rsidR="00333376">
        <w:rPr>
          <w:rFonts w:ascii="Times New Roman" w:hAnsi="Times New Roman" w:cs="Times New Roman"/>
          <w:sz w:val="24"/>
          <w:szCs w:val="24"/>
        </w:rPr>
        <w:t>s</w:t>
      </w:r>
      <w:r w:rsidRPr="00846AB1">
        <w:rPr>
          <w:rFonts w:ascii="Times New Roman" w:hAnsi="Times New Roman" w:cs="Times New Roman"/>
          <w:sz w:val="24"/>
          <w:szCs w:val="24"/>
        </w:rPr>
        <w:t xml:space="preserve">as escolhas foram fundamentais para a realização desta investigação. </w:t>
      </w:r>
      <w:r w:rsidR="00333376">
        <w:rPr>
          <w:rFonts w:ascii="Times New Roman" w:hAnsi="Times New Roman" w:cs="Times New Roman"/>
          <w:sz w:val="24"/>
          <w:szCs w:val="24"/>
        </w:rPr>
        <w:t>F</w:t>
      </w:r>
      <w:r w:rsidRPr="00846AB1">
        <w:rPr>
          <w:rFonts w:ascii="Times New Roman" w:hAnsi="Times New Roman" w:cs="Times New Roman"/>
          <w:sz w:val="24"/>
          <w:szCs w:val="24"/>
        </w:rPr>
        <w:t>oi</w:t>
      </w:r>
      <w:r w:rsidR="00333376">
        <w:rPr>
          <w:rFonts w:ascii="Times New Roman" w:hAnsi="Times New Roman" w:cs="Times New Roman"/>
          <w:sz w:val="24"/>
          <w:szCs w:val="24"/>
        </w:rPr>
        <w:t>, contudo,</w:t>
      </w:r>
      <w:r w:rsidRPr="00846AB1">
        <w:rPr>
          <w:rFonts w:ascii="Times New Roman" w:hAnsi="Times New Roman" w:cs="Times New Roman"/>
          <w:sz w:val="24"/>
          <w:szCs w:val="24"/>
        </w:rPr>
        <w:t xml:space="preserve"> a partir do contato com as disciplinas que cursei durante o mestrado e a descoberta de diferentes concepções e</w:t>
      </w:r>
      <w:r w:rsidR="007B3369">
        <w:rPr>
          <w:rFonts w:ascii="Times New Roman" w:hAnsi="Times New Roman" w:cs="Times New Roman"/>
          <w:sz w:val="24"/>
          <w:szCs w:val="24"/>
        </w:rPr>
        <w:t xml:space="preserve"> de possibilidades de pesquisa que </w:t>
      </w:r>
      <w:r w:rsidRPr="00846AB1">
        <w:rPr>
          <w:rFonts w:ascii="Times New Roman" w:hAnsi="Times New Roman" w:cs="Times New Roman"/>
          <w:sz w:val="24"/>
          <w:szCs w:val="24"/>
        </w:rPr>
        <w:t>construí este trabalho orientado pelo</w:t>
      </w:r>
      <w:r w:rsidR="00333376">
        <w:rPr>
          <w:rFonts w:ascii="Times New Roman" w:hAnsi="Times New Roman" w:cs="Times New Roman"/>
          <w:sz w:val="24"/>
          <w:szCs w:val="24"/>
        </w:rPr>
        <w:t xml:space="preserve"> professor</w:t>
      </w:r>
      <w:r w:rsidRPr="00846AB1">
        <w:rPr>
          <w:rFonts w:ascii="Times New Roman" w:hAnsi="Times New Roman" w:cs="Times New Roman"/>
          <w:sz w:val="24"/>
          <w:szCs w:val="24"/>
        </w:rPr>
        <w:t xml:space="preserve"> </w:t>
      </w:r>
      <w:r w:rsidR="007B3369">
        <w:rPr>
          <w:rFonts w:ascii="Times New Roman" w:hAnsi="Times New Roman" w:cs="Times New Roman"/>
          <w:sz w:val="24"/>
          <w:szCs w:val="24"/>
        </w:rPr>
        <w:t>Pós-</w:t>
      </w:r>
      <w:r w:rsidRPr="00846AB1">
        <w:rPr>
          <w:rFonts w:ascii="Times New Roman" w:hAnsi="Times New Roman" w:cs="Times New Roman"/>
          <w:sz w:val="24"/>
          <w:szCs w:val="24"/>
        </w:rPr>
        <w:t xml:space="preserve">Doutor Damião Rocha. </w:t>
      </w:r>
      <w:r w:rsidR="00333376">
        <w:rPr>
          <w:rFonts w:ascii="Times New Roman" w:hAnsi="Times New Roman" w:cs="Times New Roman"/>
          <w:sz w:val="24"/>
          <w:szCs w:val="24"/>
        </w:rPr>
        <w:t xml:space="preserve">Por meio </w:t>
      </w:r>
      <w:r w:rsidR="007B3369">
        <w:rPr>
          <w:rFonts w:ascii="Times New Roman" w:hAnsi="Times New Roman" w:cs="Times New Roman"/>
          <w:sz w:val="24"/>
          <w:szCs w:val="24"/>
        </w:rPr>
        <w:t>do</w:t>
      </w:r>
      <w:r w:rsidRPr="00846AB1">
        <w:rPr>
          <w:rFonts w:ascii="Times New Roman" w:hAnsi="Times New Roman" w:cs="Times New Roman"/>
          <w:sz w:val="24"/>
          <w:szCs w:val="24"/>
        </w:rPr>
        <w:t>s</w:t>
      </w:r>
      <w:r w:rsidR="007B3369">
        <w:rPr>
          <w:rFonts w:ascii="Times New Roman" w:hAnsi="Times New Roman" w:cs="Times New Roman"/>
          <w:sz w:val="24"/>
          <w:szCs w:val="24"/>
        </w:rPr>
        <w:t xml:space="preserve"> </w:t>
      </w:r>
      <w:r w:rsidR="005E376A">
        <w:rPr>
          <w:rFonts w:ascii="Times New Roman" w:hAnsi="Times New Roman" w:cs="Times New Roman"/>
          <w:sz w:val="24"/>
          <w:szCs w:val="24"/>
        </w:rPr>
        <w:t>aprendizados</w:t>
      </w:r>
      <w:r w:rsidR="007B3369">
        <w:rPr>
          <w:rFonts w:ascii="Times New Roman" w:hAnsi="Times New Roman" w:cs="Times New Roman"/>
          <w:sz w:val="24"/>
          <w:szCs w:val="24"/>
        </w:rPr>
        <w:t>, especialmente n</w:t>
      </w:r>
      <w:r w:rsidRPr="00846AB1">
        <w:rPr>
          <w:rFonts w:ascii="Times New Roman" w:hAnsi="Times New Roman" w:cs="Times New Roman"/>
          <w:sz w:val="24"/>
          <w:szCs w:val="24"/>
        </w:rPr>
        <w:t>a disciplina Educação, Trabalho e Relações de Gênero,</w:t>
      </w:r>
      <w:r w:rsidR="007B3369">
        <w:rPr>
          <w:rFonts w:ascii="Times New Roman" w:hAnsi="Times New Roman" w:cs="Times New Roman"/>
          <w:sz w:val="24"/>
          <w:szCs w:val="24"/>
        </w:rPr>
        <w:t xml:space="preserve"> importantes passos foram</w:t>
      </w:r>
      <w:r w:rsidRPr="00846AB1">
        <w:rPr>
          <w:rFonts w:ascii="Times New Roman" w:hAnsi="Times New Roman" w:cs="Times New Roman"/>
          <w:sz w:val="24"/>
          <w:szCs w:val="24"/>
        </w:rPr>
        <w:t xml:space="preserve"> dados em relação à construção da pesquisa, além do encontro com o </w:t>
      </w:r>
      <w:r w:rsidR="00A74C74">
        <w:rPr>
          <w:rFonts w:ascii="Times New Roman" w:hAnsi="Times New Roman" w:cs="Times New Roman"/>
          <w:sz w:val="24"/>
          <w:szCs w:val="24"/>
        </w:rPr>
        <w:t xml:space="preserve">objeto de estudo. </w:t>
      </w:r>
    </w:p>
    <w:p w14:paraId="29BE842A" w14:textId="3F9AD66B"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As concepções, as escolhas teórico-epistemológicas e </w:t>
      </w:r>
      <w:r w:rsidR="005E376A">
        <w:rPr>
          <w:rFonts w:ascii="Times New Roman" w:hAnsi="Times New Roman" w:cs="Times New Roman"/>
          <w:sz w:val="24"/>
          <w:szCs w:val="24"/>
        </w:rPr>
        <w:t xml:space="preserve">as </w:t>
      </w:r>
      <w:r w:rsidRPr="00846AB1">
        <w:rPr>
          <w:rFonts w:ascii="Times New Roman" w:hAnsi="Times New Roman" w:cs="Times New Roman"/>
          <w:sz w:val="24"/>
          <w:szCs w:val="24"/>
        </w:rPr>
        <w:t>metodológicas refletem o meu olhar como pesquisador implicado que busca transformar-se e transformar a realidade com outras pesso</w:t>
      </w:r>
      <w:r w:rsidR="00A74C74">
        <w:rPr>
          <w:rFonts w:ascii="Times New Roman" w:hAnsi="Times New Roman" w:cs="Times New Roman"/>
          <w:sz w:val="24"/>
          <w:szCs w:val="24"/>
        </w:rPr>
        <w:t>as. Sendo assim, no caminho dest</w:t>
      </w:r>
      <w:r w:rsidRPr="00846AB1">
        <w:rPr>
          <w:rFonts w:ascii="Times New Roman" w:hAnsi="Times New Roman" w:cs="Times New Roman"/>
          <w:sz w:val="24"/>
          <w:szCs w:val="24"/>
        </w:rPr>
        <w:t>a pesquisa</w:t>
      </w:r>
      <w:r w:rsidR="000E15D8">
        <w:rPr>
          <w:rFonts w:ascii="Times New Roman" w:hAnsi="Times New Roman" w:cs="Times New Roman"/>
          <w:sz w:val="24"/>
          <w:szCs w:val="24"/>
        </w:rPr>
        <w:t>,</w:t>
      </w:r>
      <w:r w:rsidRPr="00846AB1">
        <w:rPr>
          <w:rFonts w:ascii="Times New Roman" w:hAnsi="Times New Roman" w:cs="Times New Roman"/>
          <w:sz w:val="24"/>
          <w:szCs w:val="24"/>
        </w:rPr>
        <w:t xml:space="preserve"> os estudos teóricos me proporcionaram aprendizagens significativas, não trazendo verdades absolutas, mas co</w:t>
      </w:r>
      <w:r w:rsidR="00A74C74">
        <w:rPr>
          <w:rFonts w:ascii="Times New Roman" w:hAnsi="Times New Roman" w:cs="Times New Roman"/>
          <w:sz w:val="24"/>
          <w:szCs w:val="24"/>
        </w:rPr>
        <w:t>nhecimentos que me levam a (re)</w:t>
      </w:r>
      <w:r w:rsidRPr="00846AB1">
        <w:rPr>
          <w:rFonts w:ascii="Times New Roman" w:hAnsi="Times New Roman" w:cs="Times New Roman"/>
          <w:sz w:val="24"/>
          <w:szCs w:val="24"/>
        </w:rPr>
        <w:t xml:space="preserve">pensar as relações humanas, sociais, culturais e políticas. </w:t>
      </w:r>
    </w:p>
    <w:p w14:paraId="0CE119C6" w14:textId="511C6201" w:rsidR="00846AB1" w:rsidRPr="00846AB1" w:rsidRDefault="00A74C74" w:rsidP="00846AB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w:t>
      </w:r>
      <w:r w:rsidR="00B05943">
        <w:rPr>
          <w:rFonts w:ascii="Times New Roman" w:hAnsi="Times New Roman" w:cs="Times New Roman"/>
          <w:sz w:val="24"/>
          <w:szCs w:val="24"/>
        </w:rPr>
        <w:t>s</w:t>
      </w:r>
      <w:r>
        <w:rPr>
          <w:rFonts w:ascii="Times New Roman" w:hAnsi="Times New Roman" w:cs="Times New Roman"/>
          <w:sz w:val="24"/>
          <w:szCs w:val="24"/>
        </w:rPr>
        <w:t>e sentido, c</w:t>
      </w:r>
      <w:r w:rsidR="00846AB1" w:rsidRPr="00846AB1">
        <w:rPr>
          <w:rFonts w:ascii="Times New Roman" w:hAnsi="Times New Roman" w:cs="Times New Roman"/>
          <w:sz w:val="24"/>
          <w:szCs w:val="24"/>
        </w:rPr>
        <w:t xml:space="preserve">ompreendo a pesquisa </w:t>
      </w:r>
      <w:r w:rsidR="000E15D8">
        <w:rPr>
          <w:rFonts w:ascii="Times New Roman" w:hAnsi="Times New Roman" w:cs="Times New Roman"/>
          <w:sz w:val="24"/>
          <w:szCs w:val="24"/>
        </w:rPr>
        <w:t>sendo</w:t>
      </w:r>
      <w:r w:rsidR="000E15D8" w:rsidRPr="00846AB1">
        <w:rPr>
          <w:rFonts w:ascii="Times New Roman" w:hAnsi="Times New Roman" w:cs="Times New Roman"/>
          <w:sz w:val="24"/>
          <w:szCs w:val="24"/>
        </w:rPr>
        <w:t xml:space="preserve"> </w:t>
      </w:r>
      <w:r w:rsidR="00846AB1" w:rsidRPr="00846AB1">
        <w:rPr>
          <w:rFonts w:ascii="Times New Roman" w:hAnsi="Times New Roman" w:cs="Times New Roman"/>
          <w:sz w:val="24"/>
          <w:szCs w:val="24"/>
        </w:rPr>
        <w:t xml:space="preserve">uma “aventura pensada” (MACEDO, 2009) e, antes de tudo, princípio formativo que como tal, está impregnado de diversos </w:t>
      </w:r>
      <w:r w:rsidR="00846AB1" w:rsidRPr="00846AB1">
        <w:rPr>
          <w:rFonts w:ascii="Times New Roman" w:hAnsi="Times New Roman" w:cs="Times New Roman"/>
          <w:sz w:val="24"/>
          <w:szCs w:val="24"/>
        </w:rPr>
        <w:lastRenderedPageBreak/>
        <w:t>saberes. Partindo dessa compreensão que envolve tanto os conhecimentos historicamente construídos pela humanidade quanto a capacidade de criação, que requer inquietação e ruptura com o estabelecido, produzi o presente trabalho, que se insere no campo de discussões da linha de pesquisa Currículo, formação de professores e saberes docentes do Programa de Pós-Graduação em Educação da Universidade Federal do Tocantins (PPGE/UFT).</w:t>
      </w:r>
    </w:p>
    <w:p w14:paraId="32A68497" w14:textId="6F1946EA"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A pesquisa</w:t>
      </w:r>
      <w:r w:rsidR="00A6233E">
        <w:rPr>
          <w:rFonts w:ascii="Times New Roman" w:hAnsi="Times New Roman" w:cs="Times New Roman"/>
          <w:sz w:val="24"/>
          <w:szCs w:val="24"/>
        </w:rPr>
        <w:t xml:space="preserve"> foi desenvolvida </w:t>
      </w:r>
      <w:r w:rsidR="00EC4263">
        <w:rPr>
          <w:rFonts w:ascii="Times New Roman" w:hAnsi="Times New Roman" w:cs="Times New Roman"/>
          <w:sz w:val="24"/>
          <w:szCs w:val="24"/>
        </w:rPr>
        <w:t>a respeito d</w:t>
      </w:r>
      <w:r w:rsidR="00A6233E">
        <w:rPr>
          <w:rFonts w:ascii="Times New Roman" w:hAnsi="Times New Roman" w:cs="Times New Roman"/>
          <w:sz w:val="24"/>
          <w:szCs w:val="24"/>
        </w:rPr>
        <w:t>os currículos</w:t>
      </w:r>
      <w:r w:rsidRPr="00846AB1">
        <w:rPr>
          <w:rFonts w:ascii="Times New Roman" w:hAnsi="Times New Roman" w:cs="Times New Roman"/>
          <w:sz w:val="24"/>
          <w:szCs w:val="24"/>
        </w:rPr>
        <w:t xml:space="preserve"> dos cursos de Pedagogia, Educação Física e Direito da UnB</w:t>
      </w:r>
      <w:r w:rsidR="00EC4263">
        <w:rPr>
          <w:rFonts w:ascii="Times New Roman" w:hAnsi="Times New Roman" w:cs="Times New Roman"/>
          <w:sz w:val="24"/>
          <w:szCs w:val="24"/>
        </w:rPr>
        <w:t>. P</w:t>
      </w:r>
      <w:r w:rsidRPr="00846AB1">
        <w:rPr>
          <w:rFonts w:ascii="Times New Roman" w:hAnsi="Times New Roman" w:cs="Times New Roman"/>
          <w:sz w:val="24"/>
          <w:szCs w:val="24"/>
        </w:rPr>
        <w:t xml:space="preserve">arti do entendimento do currículo como uma construção histórica e cultural em processo, constituindo-se </w:t>
      </w:r>
      <w:r w:rsidR="00EC4263">
        <w:rPr>
          <w:rFonts w:ascii="Times New Roman" w:hAnsi="Times New Roman" w:cs="Times New Roman"/>
          <w:sz w:val="24"/>
          <w:szCs w:val="24"/>
        </w:rPr>
        <w:t xml:space="preserve">em </w:t>
      </w:r>
      <w:r w:rsidRPr="00846AB1">
        <w:rPr>
          <w:rFonts w:ascii="Times New Roman" w:hAnsi="Times New Roman" w:cs="Times New Roman"/>
          <w:sz w:val="24"/>
          <w:szCs w:val="24"/>
        </w:rPr>
        <w:t>um conflitante campo de debates implicada por relações de po</w:t>
      </w:r>
      <w:r w:rsidR="00A6233E">
        <w:rPr>
          <w:rFonts w:ascii="Times New Roman" w:hAnsi="Times New Roman" w:cs="Times New Roman"/>
          <w:sz w:val="24"/>
          <w:szCs w:val="24"/>
        </w:rPr>
        <w:t>der e saber. Investiguei os currículos</w:t>
      </w:r>
      <w:r w:rsidRPr="00846AB1">
        <w:rPr>
          <w:rFonts w:ascii="Times New Roman" w:hAnsi="Times New Roman" w:cs="Times New Roman"/>
          <w:sz w:val="24"/>
          <w:szCs w:val="24"/>
        </w:rPr>
        <w:t xml:space="preserve"> com vistas </w:t>
      </w:r>
      <w:r w:rsidR="00EC4263">
        <w:rPr>
          <w:rFonts w:ascii="Times New Roman" w:hAnsi="Times New Roman" w:cs="Times New Roman"/>
          <w:sz w:val="24"/>
          <w:szCs w:val="24"/>
        </w:rPr>
        <w:t xml:space="preserve">à </w:t>
      </w:r>
      <w:r w:rsidRPr="00846AB1">
        <w:rPr>
          <w:rFonts w:ascii="Times New Roman" w:hAnsi="Times New Roman" w:cs="Times New Roman"/>
          <w:sz w:val="24"/>
          <w:szCs w:val="24"/>
        </w:rPr>
        <w:t xml:space="preserve">compreensão </w:t>
      </w:r>
      <w:r w:rsidR="00A74C74">
        <w:rPr>
          <w:rFonts w:ascii="Times New Roman" w:hAnsi="Times New Roman" w:cs="Times New Roman"/>
          <w:sz w:val="24"/>
          <w:szCs w:val="24"/>
        </w:rPr>
        <w:t xml:space="preserve">da (re)presentação </w:t>
      </w:r>
      <w:r w:rsidRPr="00846AB1">
        <w:rPr>
          <w:rFonts w:ascii="Times New Roman" w:hAnsi="Times New Roman" w:cs="Times New Roman"/>
          <w:sz w:val="24"/>
          <w:szCs w:val="24"/>
        </w:rPr>
        <w:t xml:space="preserve">da diversidade sexual e de gênero nos documentos oficiais dos cursos superiores de formação inicial. Nessa direção, o desenvolvimento desta pesquisa foi uma oportunidade de entender os sentidos e </w:t>
      </w:r>
      <w:r w:rsidR="00EC4263">
        <w:rPr>
          <w:rFonts w:ascii="Times New Roman" w:hAnsi="Times New Roman" w:cs="Times New Roman"/>
          <w:sz w:val="24"/>
          <w:szCs w:val="24"/>
        </w:rPr>
        <w:t xml:space="preserve">os </w:t>
      </w:r>
      <w:r w:rsidRPr="00846AB1">
        <w:rPr>
          <w:rFonts w:ascii="Times New Roman" w:hAnsi="Times New Roman" w:cs="Times New Roman"/>
          <w:sz w:val="24"/>
          <w:szCs w:val="24"/>
        </w:rPr>
        <w:t>significados atribuídos aos gêneros e às sexualidades nos currículos dos cursos. Por es</w:t>
      </w:r>
      <w:r w:rsidR="00EC4263">
        <w:rPr>
          <w:rFonts w:ascii="Times New Roman" w:hAnsi="Times New Roman" w:cs="Times New Roman"/>
          <w:sz w:val="24"/>
          <w:szCs w:val="24"/>
        </w:rPr>
        <w:t>s</w:t>
      </w:r>
      <w:r w:rsidRPr="00846AB1">
        <w:rPr>
          <w:rFonts w:ascii="Times New Roman" w:hAnsi="Times New Roman" w:cs="Times New Roman"/>
          <w:sz w:val="24"/>
          <w:szCs w:val="24"/>
        </w:rPr>
        <w:t xml:space="preserve">as razões, acredito que a análise dos </w:t>
      </w:r>
      <w:r w:rsidR="007B6EFE">
        <w:rPr>
          <w:rFonts w:ascii="Times New Roman" w:hAnsi="Times New Roman" w:cs="Times New Roman"/>
          <w:sz w:val="24"/>
          <w:szCs w:val="24"/>
        </w:rPr>
        <w:t>currículos dos curs</w:t>
      </w:r>
      <w:r w:rsidRPr="00846AB1">
        <w:rPr>
          <w:rFonts w:ascii="Times New Roman" w:hAnsi="Times New Roman" w:cs="Times New Roman"/>
          <w:sz w:val="24"/>
          <w:szCs w:val="24"/>
        </w:rPr>
        <w:t xml:space="preserve">os de graduação da Universidade de Brasília favorecerá </w:t>
      </w:r>
      <w:r w:rsidR="00EC4263">
        <w:rPr>
          <w:rFonts w:ascii="Times New Roman" w:hAnsi="Times New Roman" w:cs="Times New Roman"/>
          <w:sz w:val="24"/>
          <w:szCs w:val="24"/>
        </w:rPr>
        <w:t>a</w:t>
      </w:r>
      <w:r w:rsidRPr="00846AB1">
        <w:rPr>
          <w:rFonts w:ascii="Times New Roman" w:hAnsi="Times New Roman" w:cs="Times New Roman"/>
          <w:sz w:val="24"/>
          <w:szCs w:val="24"/>
        </w:rPr>
        <w:t xml:space="preserve"> compreensão da relação entre diversidade sexual e de gênero, currículo e formação.</w:t>
      </w:r>
    </w:p>
    <w:p w14:paraId="39396F85" w14:textId="5A3AE16D" w:rsidR="00846AB1" w:rsidRPr="00816D29" w:rsidRDefault="00846AB1" w:rsidP="00846AB1">
      <w:pPr>
        <w:spacing w:after="0" w:line="360" w:lineRule="auto"/>
        <w:ind w:firstLine="709"/>
        <w:jc w:val="both"/>
        <w:rPr>
          <w:rFonts w:ascii="Times New Roman" w:hAnsi="Times New Roman" w:cs="Times New Roman"/>
          <w:sz w:val="24"/>
          <w:szCs w:val="24"/>
        </w:rPr>
      </w:pPr>
      <w:r w:rsidRPr="000D44C9">
        <w:rPr>
          <w:rFonts w:ascii="Times New Roman" w:hAnsi="Times New Roman" w:cs="Times New Roman"/>
          <w:sz w:val="24"/>
          <w:szCs w:val="24"/>
        </w:rPr>
        <w:t xml:space="preserve">Nesse sentido, estabeleço a seguinte </w:t>
      </w:r>
      <w:r w:rsidRPr="000D44C9">
        <w:rPr>
          <w:rFonts w:ascii="Times New Roman" w:hAnsi="Times New Roman" w:cs="Times New Roman"/>
          <w:b/>
          <w:sz w:val="24"/>
          <w:szCs w:val="24"/>
        </w:rPr>
        <w:t>questão central de pesquisa</w:t>
      </w:r>
      <w:r w:rsidRPr="000D44C9">
        <w:rPr>
          <w:rFonts w:ascii="Times New Roman" w:hAnsi="Times New Roman" w:cs="Times New Roman"/>
          <w:sz w:val="24"/>
          <w:szCs w:val="24"/>
        </w:rPr>
        <w:t xml:space="preserve">: </w:t>
      </w:r>
      <w:r w:rsidR="000D44C9" w:rsidRPr="000D44C9">
        <w:rPr>
          <w:rFonts w:ascii="Times New Roman" w:hAnsi="Times New Roman" w:cs="Times New Roman"/>
          <w:sz w:val="24"/>
          <w:szCs w:val="24"/>
        </w:rPr>
        <w:t>qual a (re)presentação da diversidade sexual e de gênero nos currículos dos cursos de graduação (Pedagogia, Educação Física e Direito) da UnB</w:t>
      </w:r>
      <w:r w:rsidRPr="000D44C9">
        <w:rPr>
          <w:rFonts w:ascii="Times New Roman" w:hAnsi="Times New Roman" w:cs="Times New Roman"/>
          <w:sz w:val="24"/>
          <w:szCs w:val="24"/>
        </w:rPr>
        <w:t xml:space="preserve">? Diante disso, a pesquisa tencionou alcançar o seguinte </w:t>
      </w:r>
      <w:r w:rsidRPr="000D44C9">
        <w:rPr>
          <w:rFonts w:ascii="Times New Roman" w:hAnsi="Times New Roman" w:cs="Times New Roman"/>
          <w:b/>
          <w:sz w:val="24"/>
          <w:szCs w:val="24"/>
        </w:rPr>
        <w:t>Objetivo Geral</w:t>
      </w:r>
      <w:r w:rsidR="000D44C9" w:rsidRPr="000D44C9">
        <w:rPr>
          <w:rFonts w:ascii="Times New Roman" w:hAnsi="Times New Roman" w:cs="Times New Roman"/>
          <w:sz w:val="24"/>
          <w:szCs w:val="24"/>
        </w:rPr>
        <w:t>: Compreender a (re)presentação</w:t>
      </w:r>
      <w:r w:rsidR="002055F2">
        <w:rPr>
          <w:rStyle w:val="Refdenotaderodap"/>
          <w:rFonts w:ascii="Times New Roman" w:hAnsi="Times New Roman" w:cs="Times New Roman"/>
          <w:sz w:val="24"/>
          <w:szCs w:val="24"/>
        </w:rPr>
        <w:footnoteReference w:id="2"/>
      </w:r>
      <w:r w:rsidR="000D44C9" w:rsidRPr="000D44C9">
        <w:rPr>
          <w:rFonts w:ascii="Times New Roman" w:hAnsi="Times New Roman" w:cs="Times New Roman"/>
          <w:sz w:val="24"/>
          <w:szCs w:val="24"/>
        </w:rPr>
        <w:t xml:space="preserve"> da diversidade sexual e de gênero nos currículos dos cursos de graduação (Pedagogia, Educ</w:t>
      </w:r>
      <w:r w:rsidR="00A6233E">
        <w:rPr>
          <w:rFonts w:ascii="Times New Roman" w:hAnsi="Times New Roman" w:cs="Times New Roman"/>
          <w:sz w:val="24"/>
          <w:szCs w:val="24"/>
        </w:rPr>
        <w:t>ação Física e Direito) da UnB</w:t>
      </w:r>
      <w:r w:rsidRPr="000D44C9">
        <w:rPr>
          <w:rFonts w:ascii="Times New Roman" w:hAnsi="Times New Roman" w:cs="Times New Roman"/>
          <w:sz w:val="24"/>
          <w:szCs w:val="24"/>
        </w:rPr>
        <w:t>. Es</w:t>
      </w:r>
      <w:r w:rsidR="00003009">
        <w:rPr>
          <w:rFonts w:ascii="Times New Roman" w:hAnsi="Times New Roman" w:cs="Times New Roman"/>
          <w:sz w:val="24"/>
          <w:szCs w:val="24"/>
        </w:rPr>
        <w:t>s</w:t>
      </w:r>
      <w:r w:rsidRPr="000D44C9">
        <w:rPr>
          <w:rFonts w:ascii="Times New Roman" w:hAnsi="Times New Roman" w:cs="Times New Roman"/>
          <w:sz w:val="24"/>
          <w:szCs w:val="24"/>
        </w:rPr>
        <w:t xml:space="preserve">e objetivo geral desdobrou-se nos seguintes </w:t>
      </w:r>
      <w:r w:rsidRPr="000D44C9">
        <w:rPr>
          <w:rFonts w:ascii="Times New Roman" w:hAnsi="Times New Roman" w:cs="Times New Roman"/>
          <w:b/>
          <w:sz w:val="24"/>
          <w:szCs w:val="24"/>
        </w:rPr>
        <w:t>Objetivos Específicos</w:t>
      </w:r>
      <w:r w:rsidRPr="000D44C9">
        <w:rPr>
          <w:rFonts w:ascii="Times New Roman" w:hAnsi="Times New Roman" w:cs="Times New Roman"/>
          <w:sz w:val="24"/>
          <w:szCs w:val="24"/>
        </w:rPr>
        <w:t>: 1</w:t>
      </w:r>
      <w:r w:rsidRPr="00816D29">
        <w:rPr>
          <w:rFonts w:ascii="Times New Roman" w:hAnsi="Times New Roman" w:cs="Times New Roman"/>
          <w:sz w:val="24"/>
          <w:szCs w:val="24"/>
        </w:rPr>
        <w:t xml:space="preserve">) </w:t>
      </w:r>
      <w:r w:rsidR="00593F6E" w:rsidRPr="00816D29">
        <w:rPr>
          <w:rFonts w:ascii="Times New Roman" w:hAnsi="Times New Roman" w:cs="Times New Roman"/>
          <w:sz w:val="24"/>
          <w:szCs w:val="24"/>
        </w:rPr>
        <w:t>discutir</w:t>
      </w:r>
      <w:r w:rsidRPr="00816D29">
        <w:rPr>
          <w:rFonts w:ascii="Times New Roman" w:hAnsi="Times New Roman" w:cs="Times New Roman"/>
          <w:sz w:val="24"/>
          <w:szCs w:val="24"/>
        </w:rPr>
        <w:t xml:space="preserve"> os conceitos de </w:t>
      </w:r>
      <w:r w:rsidR="00A74C74" w:rsidRPr="00816D29">
        <w:rPr>
          <w:rFonts w:ascii="Times New Roman" w:hAnsi="Times New Roman" w:cs="Times New Roman"/>
          <w:sz w:val="24"/>
          <w:szCs w:val="24"/>
        </w:rPr>
        <w:t>gênero, sexualidades, currículo e formação</w:t>
      </w:r>
      <w:r w:rsidRPr="00816D29">
        <w:rPr>
          <w:rFonts w:ascii="Times New Roman" w:hAnsi="Times New Roman" w:cs="Times New Roman"/>
          <w:sz w:val="24"/>
          <w:szCs w:val="24"/>
        </w:rPr>
        <w:t xml:space="preserve">; 2) </w:t>
      </w:r>
      <w:r w:rsidR="00003009" w:rsidRPr="00816D29">
        <w:rPr>
          <w:rFonts w:ascii="Times New Roman" w:hAnsi="Times New Roman" w:cs="Times New Roman"/>
          <w:sz w:val="24"/>
          <w:szCs w:val="24"/>
        </w:rPr>
        <w:t>d</w:t>
      </w:r>
      <w:r w:rsidRPr="00816D29">
        <w:rPr>
          <w:rFonts w:ascii="Times New Roman" w:hAnsi="Times New Roman" w:cs="Times New Roman"/>
          <w:sz w:val="24"/>
          <w:szCs w:val="24"/>
        </w:rPr>
        <w:t xml:space="preserve">escrever as diretrizes curriculares nacionais dos cursos pesquisados e as políticas públicas de educação que tratam da diversidade sexual e de gênero; </w:t>
      </w:r>
      <w:r w:rsidR="00003009" w:rsidRPr="00816D29">
        <w:rPr>
          <w:rFonts w:ascii="Times New Roman" w:hAnsi="Times New Roman" w:cs="Times New Roman"/>
          <w:sz w:val="24"/>
          <w:szCs w:val="24"/>
        </w:rPr>
        <w:t xml:space="preserve">e </w:t>
      </w:r>
      <w:r w:rsidRPr="00816D29">
        <w:rPr>
          <w:rFonts w:ascii="Times New Roman" w:hAnsi="Times New Roman" w:cs="Times New Roman"/>
          <w:sz w:val="24"/>
          <w:szCs w:val="24"/>
        </w:rPr>
        <w:t xml:space="preserve">3) </w:t>
      </w:r>
      <w:r w:rsidR="00003009" w:rsidRPr="00816D29">
        <w:rPr>
          <w:rFonts w:ascii="Times New Roman" w:hAnsi="Times New Roman" w:cs="Times New Roman"/>
          <w:sz w:val="24"/>
          <w:szCs w:val="24"/>
        </w:rPr>
        <w:t>a</w:t>
      </w:r>
      <w:r w:rsidRPr="00816D29">
        <w:rPr>
          <w:rFonts w:ascii="Times New Roman" w:hAnsi="Times New Roman" w:cs="Times New Roman"/>
          <w:sz w:val="24"/>
          <w:szCs w:val="24"/>
        </w:rPr>
        <w:t xml:space="preserve">nalisar as questões da diversidade sexual e de </w:t>
      </w:r>
      <w:r w:rsidR="00A6233E" w:rsidRPr="00816D29">
        <w:rPr>
          <w:rFonts w:ascii="Times New Roman" w:hAnsi="Times New Roman" w:cs="Times New Roman"/>
          <w:sz w:val="24"/>
          <w:szCs w:val="24"/>
        </w:rPr>
        <w:t>gênero nos currículos dos c</w:t>
      </w:r>
      <w:r w:rsidRPr="00816D29">
        <w:rPr>
          <w:rFonts w:ascii="Times New Roman" w:hAnsi="Times New Roman" w:cs="Times New Roman"/>
          <w:sz w:val="24"/>
          <w:szCs w:val="24"/>
        </w:rPr>
        <w:t>ursos</w:t>
      </w:r>
      <w:r w:rsidR="00A6233E" w:rsidRPr="00816D29">
        <w:rPr>
          <w:rFonts w:ascii="Times New Roman" w:hAnsi="Times New Roman" w:cs="Times New Roman"/>
          <w:sz w:val="24"/>
          <w:szCs w:val="24"/>
        </w:rPr>
        <w:t xml:space="preserve"> de graduação</w:t>
      </w:r>
      <w:r w:rsidRPr="00816D29">
        <w:rPr>
          <w:rFonts w:ascii="Times New Roman" w:hAnsi="Times New Roman" w:cs="Times New Roman"/>
          <w:sz w:val="24"/>
          <w:szCs w:val="24"/>
        </w:rPr>
        <w:t>.</w:t>
      </w:r>
    </w:p>
    <w:p w14:paraId="6B7812E9" w14:textId="4670E23B" w:rsidR="00846AB1" w:rsidRPr="00846AB1" w:rsidRDefault="00846AB1" w:rsidP="00846AB1">
      <w:pPr>
        <w:spacing w:after="0" w:line="360" w:lineRule="auto"/>
        <w:ind w:firstLine="709"/>
        <w:jc w:val="both"/>
        <w:rPr>
          <w:rFonts w:ascii="Times New Roman" w:hAnsi="Times New Roman" w:cs="Times New Roman"/>
          <w:sz w:val="24"/>
          <w:szCs w:val="24"/>
        </w:rPr>
      </w:pPr>
      <w:r w:rsidRPr="00816D29">
        <w:rPr>
          <w:rFonts w:ascii="Times New Roman" w:hAnsi="Times New Roman" w:cs="Times New Roman"/>
          <w:sz w:val="24"/>
          <w:szCs w:val="24"/>
        </w:rPr>
        <w:t>Para tanto, desenvolv</w:t>
      </w:r>
      <w:r w:rsidR="00003009" w:rsidRPr="00816D29">
        <w:rPr>
          <w:rFonts w:ascii="Times New Roman" w:hAnsi="Times New Roman" w:cs="Times New Roman"/>
          <w:sz w:val="24"/>
          <w:szCs w:val="24"/>
        </w:rPr>
        <w:t>i</w:t>
      </w:r>
      <w:r w:rsidRPr="00816D29">
        <w:rPr>
          <w:rFonts w:ascii="Times New Roman" w:hAnsi="Times New Roman" w:cs="Times New Roman"/>
          <w:sz w:val="24"/>
          <w:szCs w:val="24"/>
        </w:rPr>
        <w:t xml:space="preserve"> a investigação na perspectiva de que a pesquisa em educação deve ser norteada “por um método, um rigor, e ser capaz de se preocupar com sua efetividade e capacidade de atuação no social, tendo em vista que sua aplicação é dessa natureza e sempre contextualizada”</w:t>
      </w:r>
      <w:r w:rsidRPr="00816D29">
        <w:t xml:space="preserve"> (</w:t>
      </w:r>
      <w:r w:rsidRPr="00816D29">
        <w:rPr>
          <w:rFonts w:ascii="Times New Roman" w:hAnsi="Times New Roman" w:cs="Times New Roman"/>
          <w:sz w:val="24"/>
          <w:szCs w:val="24"/>
        </w:rPr>
        <w:t xml:space="preserve">ROCHA e MAIA, 2017, p. 226). </w:t>
      </w:r>
    </w:p>
    <w:p w14:paraId="787A6D6D" w14:textId="73A3D0F7" w:rsidR="00846AB1" w:rsidRPr="00F93FA7"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lastRenderedPageBreak/>
        <w:t xml:space="preserve">Ademais, Rocha e Maia (2017) propõem um questionamento pertinente: “para quem nós pesquisamos?”. Considerando essa questão, os referidos autores entendem que “a pesquisa em educação propõe ruptura com o paradigma positivista e que a fenomenologia contrapõe-se ao modelo generalista e universalizante da pesquisa quantitativista”. Desse modo, “o enfoque fenomenológico em pesquisa qualitativa implica apreender a educação como fenômeno, assim como a diversidade sexual e de gênero, fenomênica” (ROCHA; MAIA, 2017, p. 223-224). </w:t>
      </w:r>
    </w:p>
    <w:p w14:paraId="0BC4E750" w14:textId="0A0FCCC4" w:rsidR="00846AB1" w:rsidRPr="00846AB1" w:rsidRDefault="00846AB1" w:rsidP="00846AB1">
      <w:pPr>
        <w:spacing w:after="0" w:line="360" w:lineRule="auto"/>
        <w:ind w:firstLine="709"/>
        <w:jc w:val="both"/>
        <w:rPr>
          <w:rFonts w:ascii="Times New Roman" w:hAnsi="Times New Roman" w:cs="Times New Roman"/>
          <w:sz w:val="24"/>
          <w:szCs w:val="24"/>
        </w:rPr>
      </w:pPr>
      <w:r w:rsidRPr="00F93FA7">
        <w:rPr>
          <w:rFonts w:ascii="Times New Roman" w:hAnsi="Times New Roman" w:cs="Times New Roman"/>
          <w:sz w:val="24"/>
          <w:szCs w:val="24"/>
        </w:rPr>
        <w:t>Com e</w:t>
      </w:r>
      <w:r w:rsidR="002D1719">
        <w:rPr>
          <w:rFonts w:ascii="Times New Roman" w:hAnsi="Times New Roman" w:cs="Times New Roman"/>
          <w:sz w:val="24"/>
          <w:szCs w:val="24"/>
        </w:rPr>
        <w:t>s</w:t>
      </w:r>
      <w:r w:rsidRPr="00F93FA7">
        <w:rPr>
          <w:rFonts w:ascii="Times New Roman" w:hAnsi="Times New Roman" w:cs="Times New Roman"/>
          <w:sz w:val="24"/>
          <w:szCs w:val="24"/>
        </w:rPr>
        <w:t>sas considerações, esta pesquisa</w:t>
      </w:r>
      <w:r w:rsidR="002D1719">
        <w:rPr>
          <w:rFonts w:ascii="Times New Roman" w:hAnsi="Times New Roman" w:cs="Times New Roman"/>
          <w:sz w:val="24"/>
          <w:szCs w:val="24"/>
        </w:rPr>
        <w:t xml:space="preserve"> mostra-se</w:t>
      </w:r>
      <w:r w:rsidRPr="00F93FA7">
        <w:rPr>
          <w:rFonts w:ascii="Times New Roman" w:hAnsi="Times New Roman" w:cs="Times New Roman"/>
          <w:sz w:val="24"/>
          <w:szCs w:val="24"/>
        </w:rPr>
        <w:t xml:space="preserve"> implicada de abordagem qualitativa, de cunho exploratório-descritiva, na perspectiva da etnometodologia, </w:t>
      </w:r>
      <w:r w:rsidR="002D1719">
        <w:rPr>
          <w:rFonts w:ascii="Times New Roman" w:hAnsi="Times New Roman" w:cs="Times New Roman"/>
          <w:sz w:val="24"/>
          <w:szCs w:val="24"/>
        </w:rPr>
        <w:t xml:space="preserve">da </w:t>
      </w:r>
      <w:r w:rsidRPr="00F93FA7">
        <w:rPr>
          <w:rFonts w:ascii="Times New Roman" w:hAnsi="Times New Roman" w:cs="Times New Roman"/>
          <w:sz w:val="24"/>
          <w:szCs w:val="24"/>
        </w:rPr>
        <w:t>etnopesquisa crítica,</w:t>
      </w:r>
      <w:r w:rsidR="00F93FA7">
        <w:rPr>
          <w:rFonts w:ascii="Times New Roman" w:hAnsi="Times New Roman" w:cs="Times New Roman"/>
          <w:sz w:val="24"/>
          <w:szCs w:val="24"/>
        </w:rPr>
        <w:t xml:space="preserve"> </w:t>
      </w:r>
      <w:r w:rsidR="002D1719">
        <w:rPr>
          <w:rFonts w:ascii="Times New Roman" w:hAnsi="Times New Roman" w:cs="Times New Roman"/>
          <w:sz w:val="24"/>
          <w:szCs w:val="24"/>
        </w:rPr>
        <w:t xml:space="preserve">da </w:t>
      </w:r>
      <w:r w:rsidR="00F93FA7">
        <w:rPr>
          <w:rFonts w:ascii="Times New Roman" w:hAnsi="Times New Roman" w:cs="Times New Roman"/>
          <w:sz w:val="24"/>
          <w:szCs w:val="24"/>
        </w:rPr>
        <w:t>etnopesquisa-formação,</w:t>
      </w:r>
      <w:r w:rsidRPr="00F93FA7">
        <w:rPr>
          <w:rFonts w:ascii="Times New Roman" w:hAnsi="Times New Roman" w:cs="Times New Roman"/>
          <w:sz w:val="24"/>
          <w:szCs w:val="24"/>
        </w:rPr>
        <w:t xml:space="preserve"> de inspiração fenomenológica</w:t>
      </w:r>
      <w:r w:rsidR="00D5142B">
        <w:rPr>
          <w:rFonts w:ascii="Times New Roman" w:hAnsi="Times New Roman" w:cs="Times New Roman"/>
          <w:sz w:val="24"/>
          <w:szCs w:val="24"/>
        </w:rPr>
        <w:t>. Assim</w:t>
      </w:r>
      <w:r w:rsidRPr="00F93FA7">
        <w:rPr>
          <w:rFonts w:ascii="Times New Roman" w:hAnsi="Times New Roman" w:cs="Times New Roman"/>
          <w:sz w:val="24"/>
          <w:szCs w:val="24"/>
        </w:rPr>
        <w:t xml:space="preserve">, o desafio </w:t>
      </w:r>
      <w:r w:rsidR="00D5142B">
        <w:rPr>
          <w:rFonts w:ascii="Times New Roman" w:hAnsi="Times New Roman" w:cs="Times New Roman"/>
          <w:sz w:val="24"/>
          <w:szCs w:val="24"/>
        </w:rPr>
        <w:t>foi</w:t>
      </w:r>
      <w:r w:rsidR="00D5142B" w:rsidRPr="00F93FA7">
        <w:rPr>
          <w:rFonts w:ascii="Times New Roman" w:hAnsi="Times New Roman" w:cs="Times New Roman"/>
          <w:sz w:val="24"/>
          <w:szCs w:val="24"/>
        </w:rPr>
        <w:t xml:space="preserve"> </w:t>
      </w:r>
      <w:r w:rsidRPr="00F93FA7">
        <w:rPr>
          <w:rFonts w:ascii="Times New Roman" w:hAnsi="Times New Roman" w:cs="Times New Roman"/>
          <w:sz w:val="24"/>
          <w:szCs w:val="24"/>
        </w:rPr>
        <w:t>buscar, a partir da compreensão do objeto pesquisado, a construção de um estudo com base nos etnotextos</w:t>
      </w:r>
      <w:r w:rsidR="00D5142B">
        <w:rPr>
          <w:rFonts w:ascii="Times New Roman" w:hAnsi="Times New Roman" w:cs="Times New Roman"/>
          <w:sz w:val="24"/>
          <w:szCs w:val="24"/>
        </w:rPr>
        <w:t xml:space="preserve"> e</w:t>
      </w:r>
      <w:r w:rsidRPr="00F93FA7">
        <w:rPr>
          <w:rFonts w:ascii="Times New Roman" w:hAnsi="Times New Roman" w:cs="Times New Roman"/>
          <w:sz w:val="24"/>
          <w:szCs w:val="24"/>
        </w:rPr>
        <w:t xml:space="preserve"> reconhece a realidade</w:t>
      </w:r>
      <w:r w:rsidRPr="00846AB1">
        <w:rPr>
          <w:rFonts w:ascii="Times New Roman" w:hAnsi="Times New Roman" w:cs="Times New Roman"/>
          <w:sz w:val="24"/>
          <w:szCs w:val="24"/>
        </w:rPr>
        <w:t xml:space="preserve"> encontrada como interposta por processos históricos, sociais e culturais, com concepções a respeito da relação entre currículo, formação e diversidade sexual e de gênero.</w:t>
      </w:r>
    </w:p>
    <w:p w14:paraId="1BEA8D28" w14:textId="62C0F3FC"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A opção pela abordagem qualitativa é por ser a que melhor retrata o fenômeno educacional. De acordo com André (1995, p. 17), a pesquisa qualitativa não é necessariamente uma distinção entre aquela que se utiliza ou não de dados numéricos</w:t>
      </w:r>
      <w:r w:rsidR="000D6886">
        <w:rPr>
          <w:rFonts w:ascii="Times New Roman" w:hAnsi="Times New Roman" w:cs="Times New Roman"/>
          <w:sz w:val="24"/>
          <w:szCs w:val="24"/>
        </w:rPr>
        <w:t>. Ela é,</w:t>
      </w:r>
      <w:r w:rsidRPr="00846AB1">
        <w:rPr>
          <w:rFonts w:ascii="Times New Roman" w:hAnsi="Times New Roman" w:cs="Times New Roman"/>
          <w:sz w:val="24"/>
          <w:szCs w:val="24"/>
        </w:rPr>
        <w:t xml:space="preserve"> antes</w:t>
      </w:r>
      <w:r w:rsidR="000D6886">
        <w:rPr>
          <w:rFonts w:ascii="Times New Roman" w:hAnsi="Times New Roman" w:cs="Times New Roman"/>
          <w:sz w:val="24"/>
          <w:szCs w:val="24"/>
        </w:rPr>
        <w:t>,</w:t>
      </w:r>
      <w:r w:rsidRPr="00846AB1">
        <w:rPr>
          <w:rFonts w:ascii="Times New Roman" w:hAnsi="Times New Roman" w:cs="Times New Roman"/>
          <w:sz w:val="24"/>
          <w:szCs w:val="24"/>
        </w:rPr>
        <w:t xml:space="preserve"> uma proposta norteada pela perspectiva idealista-subjetivista, isto é, fenomenológica de mundo, que “valoriza a maneira própria de entendimento da realidade pelo indivíduo”</w:t>
      </w:r>
      <w:r w:rsidR="000D6886">
        <w:rPr>
          <w:rFonts w:ascii="Times New Roman" w:hAnsi="Times New Roman" w:cs="Times New Roman"/>
          <w:sz w:val="24"/>
          <w:szCs w:val="24"/>
        </w:rPr>
        <w:t xml:space="preserve"> (ANDRÉ, 1995)</w:t>
      </w:r>
      <w:r w:rsidRPr="00846AB1">
        <w:rPr>
          <w:rFonts w:ascii="Times New Roman" w:hAnsi="Times New Roman" w:cs="Times New Roman"/>
          <w:sz w:val="24"/>
          <w:szCs w:val="24"/>
        </w:rPr>
        <w:t>.</w:t>
      </w:r>
    </w:p>
    <w:p w14:paraId="1035E7A3" w14:textId="494EF3A2"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Pesquisei</w:t>
      </w:r>
      <w:r w:rsidR="000D6886">
        <w:rPr>
          <w:rFonts w:ascii="Times New Roman" w:hAnsi="Times New Roman" w:cs="Times New Roman"/>
          <w:sz w:val="24"/>
          <w:szCs w:val="24"/>
        </w:rPr>
        <w:t>, portanto,</w:t>
      </w:r>
      <w:r w:rsidRPr="00846AB1">
        <w:rPr>
          <w:rFonts w:ascii="Times New Roman" w:hAnsi="Times New Roman" w:cs="Times New Roman"/>
          <w:sz w:val="24"/>
          <w:szCs w:val="24"/>
        </w:rPr>
        <w:t xml:space="preserve"> com a pretensão de não adotar a divisão dos fenômenos em partes a serem analisadas isoladamente, mas “descrevendo sua lógica interna sem se</w:t>
      </w:r>
      <w:r w:rsidR="003075DD">
        <w:rPr>
          <w:rFonts w:ascii="Times New Roman" w:hAnsi="Times New Roman" w:cs="Times New Roman"/>
          <w:sz w:val="24"/>
          <w:szCs w:val="24"/>
        </w:rPr>
        <w:t>(me)</w:t>
      </w:r>
      <w:r w:rsidRPr="00846AB1">
        <w:rPr>
          <w:rFonts w:ascii="Times New Roman" w:hAnsi="Times New Roman" w:cs="Times New Roman"/>
          <w:sz w:val="24"/>
          <w:szCs w:val="24"/>
        </w:rPr>
        <w:t xml:space="preserve"> preocupar muito com sua </w:t>
      </w:r>
      <w:r w:rsidR="00290DA8">
        <w:rPr>
          <w:rFonts w:ascii="Times New Roman" w:hAnsi="Times New Roman" w:cs="Times New Roman"/>
          <w:sz w:val="24"/>
          <w:szCs w:val="24"/>
        </w:rPr>
        <w:t>‘</w:t>
      </w:r>
      <w:r w:rsidRPr="00846AB1">
        <w:rPr>
          <w:rFonts w:ascii="Times New Roman" w:hAnsi="Times New Roman" w:cs="Times New Roman"/>
          <w:sz w:val="24"/>
          <w:szCs w:val="24"/>
        </w:rPr>
        <w:t>análise</w:t>
      </w:r>
      <w:r w:rsidR="00290DA8">
        <w:rPr>
          <w:rFonts w:ascii="Times New Roman" w:hAnsi="Times New Roman" w:cs="Times New Roman"/>
          <w:sz w:val="24"/>
          <w:szCs w:val="24"/>
        </w:rPr>
        <w:t>’</w:t>
      </w:r>
      <w:r w:rsidRPr="00846AB1">
        <w:rPr>
          <w:rFonts w:ascii="Times New Roman" w:hAnsi="Times New Roman" w:cs="Times New Roman"/>
          <w:sz w:val="24"/>
          <w:szCs w:val="24"/>
        </w:rPr>
        <w:t xml:space="preserve"> mediante teorias e conceitos pré-formados, dogmáticos”</w:t>
      </w:r>
      <w:r w:rsidRPr="00846AB1">
        <w:t xml:space="preserve"> </w:t>
      </w:r>
      <w:r w:rsidRPr="00846AB1">
        <w:rPr>
          <w:rFonts w:ascii="Times New Roman" w:hAnsi="Times New Roman" w:cs="Times New Roman"/>
          <w:sz w:val="24"/>
          <w:szCs w:val="24"/>
        </w:rPr>
        <w:t xml:space="preserve">(ROCHA; MAIA, 2017, p. 226). </w:t>
      </w:r>
    </w:p>
    <w:p w14:paraId="7F042337" w14:textId="7AF49962"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Assumi a etnometodologia por representar uma perspectiva epistemológica que favorece “um modo crítico-fenomenológico de pesquisar” (MACEDO, 2006). É um modo intercrítico de fazer pesquisa na área da educação. Partindo disso, acredito</w:t>
      </w:r>
      <w:r w:rsidR="00290DA8">
        <w:rPr>
          <w:rFonts w:ascii="Times New Roman" w:hAnsi="Times New Roman" w:cs="Times New Roman"/>
          <w:sz w:val="24"/>
          <w:szCs w:val="24"/>
        </w:rPr>
        <w:t xml:space="preserve"> que,</w:t>
      </w:r>
    </w:p>
    <w:p w14:paraId="5CC7EE5D" w14:textId="77777777" w:rsidR="00846AB1" w:rsidRPr="00846AB1" w:rsidRDefault="00846AB1" w:rsidP="00846AB1">
      <w:pPr>
        <w:spacing w:after="0" w:line="360" w:lineRule="auto"/>
        <w:ind w:firstLine="709"/>
        <w:jc w:val="both"/>
        <w:rPr>
          <w:rFonts w:ascii="Times New Roman" w:hAnsi="Times New Roman" w:cs="Times New Roman"/>
          <w:sz w:val="24"/>
          <w:szCs w:val="24"/>
        </w:rPr>
      </w:pPr>
    </w:p>
    <w:p w14:paraId="7D104983" w14:textId="7993DF00" w:rsidR="00846AB1" w:rsidRPr="00846AB1" w:rsidRDefault="00846AB1" w:rsidP="00846AB1">
      <w:pPr>
        <w:spacing w:after="0" w:line="240" w:lineRule="auto"/>
        <w:ind w:left="2268"/>
        <w:jc w:val="both"/>
        <w:rPr>
          <w:rFonts w:ascii="Times New Roman" w:hAnsi="Times New Roman" w:cs="Times New Roman"/>
        </w:rPr>
      </w:pPr>
      <w:r w:rsidRPr="00846AB1">
        <w:rPr>
          <w:rFonts w:ascii="Times New Roman" w:hAnsi="Times New Roman" w:cs="Times New Roman"/>
        </w:rPr>
        <w:t xml:space="preserve">[...] numa perspectiva de pesquisa em que o fundante não é uma racionalidade técnica e sim um </w:t>
      </w:r>
      <w:r w:rsidRPr="00846AB1">
        <w:rPr>
          <w:rFonts w:ascii="Times New Roman" w:hAnsi="Times New Roman" w:cs="Times New Roman"/>
          <w:i/>
        </w:rPr>
        <w:t>ethos</w:t>
      </w:r>
      <w:r w:rsidRPr="00846AB1">
        <w:rPr>
          <w:rFonts w:ascii="Times New Roman" w:hAnsi="Times New Roman" w:cs="Times New Roman"/>
        </w:rPr>
        <w:t xml:space="preserve"> e uma ética do tipo: </w:t>
      </w:r>
      <w:r w:rsidRPr="00846AB1">
        <w:rPr>
          <w:rFonts w:ascii="Times New Roman" w:hAnsi="Times New Roman" w:cs="Times New Roman"/>
          <w:i/>
        </w:rPr>
        <w:t>atores sociais não são idiotas culturais</w:t>
      </w:r>
      <w:r w:rsidRPr="00846AB1">
        <w:rPr>
          <w:rFonts w:ascii="Times New Roman" w:hAnsi="Times New Roman" w:cs="Times New Roman"/>
        </w:rPr>
        <w:t xml:space="preserve">, são, para todos os fins práticos, instituintes ordinários das suas realidades; são teóricos e sistematizadores dos seus cotidianos e, com isso, edificam as “ordens sociais” em que vivem; são cronistas de si e do mundo, nestes termos, produzem </w:t>
      </w:r>
      <w:r w:rsidRPr="00846AB1">
        <w:rPr>
          <w:rFonts w:ascii="Times New Roman" w:hAnsi="Times New Roman" w:cs="Times New Roman"/>
          <w:i/>
        </w:rPr>
        <w:t>descritibilidades, inteligibilidades, analisibilidades e sistematicidades.</w:t>
      </w:r>
      <w:r w:rsidRPr="00846AB1">
        <w:rPr>
          <w:rFonts w:ascii="Times New Roman" w:hAnsi="Times New Roman" w:cs="Times New Roman"/>
        </w:rPr>
        <w:t xml:space="preserve"> Assim, suas experiências sociais criam saberes legítimos. Eis os princípios fundantes de uma etnopesquisa em que a </w:t>
      </w:r>
      <w:r w:rsidRPr="00846AB1">
        <w:rPr>
          <w:rFonts w:ascii="Times New Roman" w:hAnsi="Times New Roman" w:cs="Times New Roman"/>
        </w:rPr>
        <w:lastRenderedPageBreak/>
        <w:t>sua principal fonte teórica é a teoria etnometodológica de Harold Garfinkel [...]</w:t>
      </w:r>
      <w:r w:rsidR="00A83F7E">
        <w:rPr>
          <w:rFonts w:ascii="Times New Roman" w:hAnsi="Times New Roman" w:cs="Times New Roman"/>
        </w:rPr>
        <w:t>.</w:t>
      </w:r>
      <w:r w:rsidRPr="00846AB1">
        <w:rPr>
          <w:rFonts w:ascii="Times New Roman" w:hAnsi="Times New Roman" w:cs="Times New Roman"/>
        </w:rPr>
        <w:t xml:space="preserve"> (MACEDO e MACEDO DE SÁ, 2018 p. 332)</w:t>
      </w:r>
    </w:p>
    <w:p w14:paraId="74E11DB9" w14:textId="77777777" w:rsidR="00846AB1" w:rsidRPr="00846AB1" w:rsidRDefault="00846AB1" w:rsidP="00846AB1">
      <w:pPr>
        <w:spacing w:after="0" w:line="360" w:lineRule="auto"/>
        <w:ind w:firstLine="709"/>
        <w:jc w:val="both"/>
        <w:rPr>
          <w:rFonts w:ascii="Times New Roman" w:hAnsi="Times New Roman" w:cs="Times New Roman"/>
          <w:sz w:val="24"/>
          <w:szCs w:val="24"/>
        </w:rPr>
      </w:pPr>
    </w:p>
    <w:p w14:paraId="7B3E3B37" w14:textId="4828063E"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Assim, apoio </w:t>
      </w:r>
      <w:r w:rsidR="00A83F7E">
        <w:rPr>
          <w:rFonts w:ascii="Times New Roman" w:hAnsi="Times New Roman" w:cs="Times New Roman"/>
          <w:sz w:val="24"/>
          <w:szCs w:val="24"/>
        </w:rPr>
        <w:t xml:space="preserve">minha pesquisa </w:t>
      </w:r>
      <w:r w:rsidRPr="00846AB1">
        <w:rPr>
          <w:rFonts w:ascii="Times New Roman" w:hAnsi="Times New Roman" w:cs="Times New Roman"/>
          <w:sz w:val="24"/>
          <w:szCs w:val="24"/>
        </w:rPr>
        <w:t>nas concepções de Macedo (2006)</w:t>
      </w:r>
      <w:r w:rsidR="00A83F7E">
        <w:rPr>
          <w:rFonts w:ascii="Times New Roman" w:hAnsi="Times New Roman" w:cs="Times New Roman"/>
          <w:sz w:val="24"/>
          <w:szCs w:val="24"/>
        </w:rPr>
        <w:t>,</w:t>
      </w:r>
      <w:r w:rsidRPr="00846AB1">
        <w:rPr>
          <w:rFonts w:ascii="Times New Roman" w:hAnsi="Times New Roman" w:cs="Times New Roman"/>
          <w:sz w:val="24"/>
          <w:szCs w:val="24"/>
        </w:rPr>
        <w:t xml:space="preserve"> que trata de etnopesquisa crítica, etnopesquisa-formação que nasce da inspiração e da tradição etnográfica</w:t>
      </w:r>
      <w:r w:rsidR="00D81750">
        <w:rPr>
          <w:rFonts w:ascii="Times New Roman" w:hAnsi="Times New Roman" w:cs="Times New Roman"/>
          <w:sz w:val="24"/>
          <w:szCs w:val="24"/>
        </w:rPr>
        <w:t xml:space="preserve">. Tem-se </w:t>
      </w:r>
      <w:r w:rsidRPr="00846AB1">
        <w:rPr>
          <w:rFonts w:ascii="Times New Roman" w:hAnsi="Times New Roman" w:cs="Times New Roman"/>
          <w:sz w:val="24"/>
          <w:szCs w:val="24"/>
        </w:rPr>
        <w:t xml:space="preserve">a etnometodologia como sua inspiração teórica fundante, orientada para compreender os processos socioculturais, constituídos por sujeitos intersubjetivamente edificados e edificantes, atentando-se </w:t>
      </w:r>
      <w:r w:rsidR="00DA3933">
        <w:rPr>
          <w:rFonts w:ascii="Times New Roman" w:hAnsi="Times New Roman" w:cs="Times New Roman"/>
          <w:sz w:val="24"/>
          <w:szCs w:val="24"/>
        </w:rPr>
        <w:t>às</w:t>
      </w:r>
      <w:r w:rsidRPr="00846AB1">
        <w:rPr>
          <w:rFonts w:ascii="Times New Roman" w:hAnsi="Times New Roman" w:cs="Times New Roman"/>
          <w:sz w:val="24"/>
          <w:szCs w:val="24"/>
        </w:rPr>
        <w:t xml:space="preserve"> questões que integram o ser humano como sujeito social e cultural.</w:t>
      </w:r>
    </w:p>
    <w:p w14:paraId="1D72944F" w14:textId="42846206"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Para a realização da pesquisa</w:t>
      </w:r>
      <w:r w:rsidR="00DA3933">
        <w:rPr>
          <w:rFonts w:ascii="Times New Roman" w:hAnsi="Times New Roman" w:cs="Times New Roman"/>
          <w:sz w:val="24"/>
          <w:szCs w:val="24"/>
        </w:rPr>
        <w:t>,</w:t>
      </w:r>
      <w:r w:rsidRPr="00846AB1">
        <w:rPr>
          <w:rFonts w:ascii="Times New Roman" w:hAnsi="Times New Roman" w:cs="Times New Roman"/>
          <w:sz w:val="24"/>
          <w:szCs w:val="24"/>
        </w:rPr>
        <w:t xml:space="preserve"> utilizei como procedimentos metodológicos: a pesquisa bibliográfica que constituiu os eixos teóricos </w:t>
      </w:r>
      <w:r w:rsidR="00DA3933">
        <w:rPr>
          <w:rFonts w:ascii="Times New Roman" w:hAnsi="Times New Roman" w:cs="Times New Roman"/>
          <w:sz w:val="24"/>
          <w:szCs w:val="24"/>
        </w:rPr>
        <w:t xml:space="preserve">acerca de </w:t>
      </w:r>
      <w:r w:rsidR="007B6EFE">
        <w:rPr>
          <w:rFonts w:ascii="Times New Roman" w:hAnsi="Times New Roman" w:cs="Times New Roman"/>
          <w:sz w:val="24"/>
          <w:szCs w:val="24"/>
        </w:rPr>
        <w:t>gênero, sexualidades, currículo e</w:t>
      </w:r>
      <w:r w:rsidRPr="00846AB1">
        <w:rPr>
          <w:rFonts w:ascii="Times New Roman" w:hAnsi="Times New Roman" w:cs="Times New Roman"/>
          <w:sz w:val="24"/>
          <w:szCs w:val="24"/>
        </w:rPr>
        <w:t xml:space="preserve"> forma</w:t>
      </w:r>
      <w:r w:rsidR="007B6EFE">
        <w:rPr>
          <w:rFonts w:ascii="Times New Roman" w:hAnsi="Times New Roman" w:cs="Times New Roman"/>
          <w:sz w:val="24"/>
          <w:szCs w:val="24"/>
        </w:rPr>
        <w:t>ção de professores/as</w:t>
      </w:r>
      <w:r w:rsidRPr="00846AB1">
        <w:rPr>
          <w:rFonts w:ascii="Times New Roman" w:hAnsi="Times New Roman" w:cs="Times New Roman"/>
          <w:sz w:val="24"/>
          <w:szCs w:val="24"/>
        </w:rPr>
        <w:t xml:space="preserve">, diretrizes curriculares e políticas públicas; </w:t>
      </w:r>
      <w:r w:rsidR="00DA3933">
        <w:rPr>
          <w:rFonts w:ascii="Times New Roman" w:hAnsi="Times New Roman" w:cs="Times New Roman"/>
          <w:sz w:val="24"/>
          <w:szCs w:val="24"/>
        </w:rPr>
        <w:t xml:space="preserve">e </w:t>
      </w:r>
      <w:r w:rsidRPr="00846AB1">
        <w:rPr>
          <w:rFonts w:ascii="Times New Roman" w:hAnsi="Times New Roman" w:cs="Times New Roman"/>
          <w:sz w:val="24"/>
          <w:szCs w:val="24"/>
        </w:rPr>
        <w:t>a pesquisa documental que analisou o</w:t>
      </w:r>
      <w:r w:rsidR="00A74C74">
        <w:rPr>
          <w:rFonts w:ascii="Times New Roman" w:hAnsi="Times New Roman" w:cs="Times New Roman"/>
          <w:sz w:val="24"/>
          <w:szCs w:val="24"/>
        </w:rPr>
        <w:t>s</w:t>
      </w:r>
      <w:r w:rsidRPr="00846AB1">
        <w:rPr>
          <w:rFonts w:ascii="Times New Roman" w:hAnsi="Times New Roman" w:cs="Times New Roman"/>
          <w:sz w:val="24"/>
          <w:szCs w:val="24"/>
        </w:rPr>
        <w:t xml:space="preserve"> currículo</w:t>
      </w:r>
      <w:r w:rsidR="00A74C74">
        <w:rPr>
          <w:rFonts w:ascii="Times New Roman" w:hAnsi="Times New Roman" w:cs="Times New Roman"/>
          <w:sz w:val="24"/>
          <w:szCs w:val="24"/>
        </w:rPr>
        <w:t xml:space="preserve">s </w:t>
      </w:r>
      <w:r w:rsidRPr="00846AB1">
        <w:rPr>
          <w:rFonts w:ascii="Times New Roman" w:hAnsi="Times New Roman" w:cs="Times New Roman"/>
          <w:sz w:val="24"/>
          <w:szCs w:val="24"/>
        </w:rPr>
        <w:t>dos cursos</w:t>
      </w:r>
      <w:r w:rsidR="00A74C74">
        <w:rPr>
          <w:rFonts w:ascii="Times New Roman" w:hAnsi="Times New Roman" w:cs="Times New Roman"/>
          <w:sz w:val="24"/>
          <w:szCs w:val="24"/>
        </w:rPr>
        <w:t xml:space="preserve"> de graduação</w:t>
      </w:r>
      <w:r w:rsidRPr="00846AB1">
        <w:rPr>
          <w:rFonts w:ascii="Times New Roman" w:hAnsi="Times New Roman" w:cs="Times New Roman"/>
          <w:sz w:val="24"/>
          <w:szCs w:val="24"/>
        </w:rPr>
        <w:t>.</w:t>
      </w:r>
    </w:p>
    <w:p w14:paraId="763E59A7" w14:textId="0C67540C" w:rsidR="007611B2"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A pesquisa bibliográfica possibilitou a realização de um levantamento rigoroso das publicações e </w:t>
      </w:r>
      <w:r w:rsidR="00DA3933">
        <w:rPr>
          <w:rFonts w:ascii="Times New Roman" w:hAnsi="Times New Roman" w:cs="Times New Roman"/>
          <w:sz w:val="24"/>
          <w:szCs w:val="24"/>
        </w:rPr>
        <w:t xml:space="preserve">dos </w:t>
      </w:r>
      <w:r w:rsidRPr="00846AB1">
        <w:rPr>
          <w:rFonts w:ascii="Times New Roman" w:hAnsi="Times New Roman" w:cs="Times New Roman"/>
          <w:sz w:val="24"/>
          <w:szCs w:val="24"/>
        </w:rPr>
        <w:t>dispositivos legais a respeito da temática aqui discutida</w:t>
      </w:r>
      <w:r w:rsidR="00B743E8">
        <w:rPr>
          <w:rFonts w:ascii="Times New Roman" w:hAnsi="Times New Roman" w:cs="Times New Roman"/>
          <w:sz w:val="24"/>
          <w:szCs w:val="24"/>
        </w:rPr>
        <w:t>.</w:t>
      </w:r>
      <w:r w:rsidRPr="00846AB1">
        <w:rPr>
          <w:rFonts w:ascii="Times New Roman" w:hAnsi="Times New Roman" w:cs="Times New Roman"/>
          <w:sz w:val="24"/>
          <w:szCs w:val="24"/>
        </w:rPr>
        <w:t xml:space="preserve"> </w:t>
      </w:r>
      <w:r w:rsidR="00B743E8">
        <w:rPr>
          <w:rFonts w:ascii="Times New Roman" w:hAnsi="Times New Roman" w:cs="Times New Roman"/>
          <w:sz w:val="24"/>
          <w:szCs w:val="24"/>
        </w:rPr>
        <w:t xml:space="preserve">Foram </w:t>
      </w:r>
      <w:r w:rsidRPr="00846AB1">
        <w:rPr>
          <w:rFonts w:ascii="Times New Roman" w:hAnsi="Times New Roman" w:cs="Times New Roman"/>
          <w:sz w:val="24"/>
          <w:szCs w:val="24"/>
        </w:rPr>
        <w:t>identificado</w:t>
      </w:r>
      <w:r w:rsidR="00B743E8">
        <w:rPr>
          <w:rFonts w:ascii="Times New Roman" w:hAnsi="Times New Roman" w:cs="Times New Roman"/>
          <w:sz w:val="24"/>
          <w:szCs w:val="24"/>
        </w:rPr>
        <w:t>s</w:t>
      </w:r>
      <w:r w:rsidRPr="00846AB1">
        <w:rPr>
          <w:rFonts w:ascii="Times New Roman" w:hAnsi="Times New Roman" w:cs="Times New Roman"/>
          <w:sz w:val="24"/>
          <w:szCs w:val="24"/>
        </w:rPr>
        <w:t>, criticamente, os aspectos contraditórios e ambíguos, no que se refere à sua historicidade ante os processos históricos e políticos e</w:t>
      </w:r>
      <w:r w:rsidR="00B743E8">
        <w:rPr>
          <w:rFonts w:ascii="Times New Roman" w:hAnsi="Times New Roman" w:cs="Times New Roman"/>
          <w:sz w:val="24"/>
          <w:szCs w:val="24"/>
        </w:rPr>
        <w:t xml:space="preserve"> às</w:t>
      </w:r>
      <w:r w:rsidRPr="00846AB1">
        <w:rPr>
          <w:rFonts w:ascii="Times New Roman" w:hAnsi="Times New Roman" w:cs="Times New Roman"/>
          <w:sz w:val="24"/>
          <w:szCs w:val="24"/>
        </w:rPr>
        <w:t xml:space="preserve"> suas implicações nas práticas e</w:t>
      </w:r>
      <w:r w:rsidR="00B743E8">
        <w:rPr>
          <w:rFonts w:ascii="Times New Roman" w:hAnsi="Times New Roman" w:cs="Times New Roman"/>
          <w:sz w:val="24"/>
          <w:szCs w:val="24"/>
        </w:rPr>
        <w:t xml:space="preserve"> nos</w:t>
      </w:r>
      <w:r w:rsidRPr="00846AB1">
        <w:rPr>
          <w:rFonts w:ascii="Times New Roman" w:hAnsi="Times New Roman" w:cs="Times New Roman"/>
          <w:sz w:val="24"/>
          <w:szCs w:val="24"/>
        </w:rPr>
        <w:t xml:space="preserve"> contextos sociais, culturais e curriculares. Com isso, considero que </w:t>
      </w:r>
    </w:p>
    <w:p w14:paraId="4FB060C2" w14:textId="730FF9F1" w:rsidR="00846AB1" w:rsidRPr="00846AB1" w:rsidRDefault="00846AB1" w:rsidP="00846AB1">
      <w:pPr>
        <w:spacing w:after="0" w:line="360" w:lineRule="auto"/>
        <w:ind w:firstLine="709"/>
        <w:jc w:val="both"/>
        <w:rPr>
          <w:rFonts w:ascii="Times New Roman" w:hAnsi="Times New Roman" w:cs="Times New Roman"/>
          <w:sz w:val="24"/>
          <w:szCs w:val="24"/>
        </w:rPr>
      </w:pPr>
    </w:p>
    <w:p w14:paraId="3C7CC5F2" w14:textId="6950517B" w:rsidR="00846AB1" w:rsidRPr="00846AB1" w:rsidRDefault="00B743E8" w:rsidP="00846AB1">
      <w:pPr>
        <w:spacing w:after="0" w:line="240" w:lineRule="auto"/>
        <w:ind w:left="2268"/>
        <w:jc w:val="both"/>
        <w:rPr>
          <w:rFonts w:ascii="Times New Roman" w:hAnsi="Times New Roman" w:cs="Times New Roman"/>
        </w:rPr>
      </w:pPr>
      <w:r>
        <w:rPr>
          <w:rFonts w:ascii="Times New Roman" w:hAnsi="Times New Roman" w:cs="Times New Roman"/>
        </w:rPr>
        <w:t>a</w:t>
      </w:r>
      <w:r w:rsidR="00846AB1" w:rsidRPr="00846AB1">
        <w:rPr>
          <w:rFonts w:ascii="Times New Roman" w:hAnsi="Times New Roman" w:cs="Times New Roman"/>
        </w:rPr>
        <w:t xml:space="preserve"> pesquisa bibliográfica explica um problema a partir de referenciais teóricos publicados em documentos</w:t>
      </w:r>
      <w:r>
        <w:rPr>
          <w:rFonts w:ascii="Times New Roman" w:hAnsi="Times New Roman" w:cs="Times New Roman"/>
        </w:rPr>
        <w:t>,</w:t>
      </w:r>
      <w:r w:rsidR="00846AB1" w:rsidRPr="00846AB1">
        <w:rPr>
          <w:rFonts w:ascii="Times New Roman" w:hAnsi="Times New Roman" w:cs="Times New Roman"/>
        </w:rPr>
        <w:t xml:space="preserve"> </w:t>
      </w:r>
      <w:r>
        <w:rPr>
          <w:rFonts w:ascii="Times New Roman" w:hAnsi="Times New Roman" w:cs="Times New Roman"/>
        </w:rPr>
        <w:t>p</w:t>
      </w:r>
      <w:r w:rsidR="00846AB1" w:rsidRPr="00846AB1">
        <w:rPr>
          <w:rFonts w:ascii="Times New Roman" w:hAnsi="Times New Roman" w:cs="Times New Roman"/>
        </w:rPr>
        <w:t>or ser realizada independente ou como parte da pesquisa descritiva ou experimental. Ambos os casos buscam conhecer e analisar as contribuições culturais ou científicas do passado existentes sobre um determinado assunto, tema ou problema</w:t>
      </w:r>
      <w:r>
        <w:rPr>
          <w:rFonts w:ascii="Times New Roman" w:hAnsi="Times New Roman" w:cs="Times New Roman"/>
        </w:rPr>
        <w:t>.</w:t>
      </w:r>
      <w:r w:rsidR="00846AB1" w:rsidRPr="00846AB1">
        <w:rPr>
          <w:rFonts w:ascii="Times New Roman" w:hAnsi="Times New Roman" w:cs="Times New Roman"/>
        </w:rPr>
        <w:t xml:space="preserve"> (CERVO e BERVIAN, 1983, p. 55)</w:t>
      </w:r>
    </w:p>
    <w:p w14:paraId="19C2BC18" w14:textId="77777777" w:rsidR="00846AB1" w:rsidRPr="00846AB1" w:rsidRDefault="00846AB1" w:rsidP="00846AB1">
      <w:pPr>
        <w:spacing w:after="0" w:line="240" w:lineRule="auto"/>
        <w:ind w:left="2268"/>
        <w:jc w:val="both"/>
        <w:rPr>
          <w:rFonts w:ascii="Times New Roman" w:hAnsi="Times New Roman" w:cs="Times New Roman"/>
          <w:sz w:val="24"/>
          <w:szCs w:val="24"/>
        </w:rPr>
      </w:pPr>
    </w:p>
    <w:p w14:paraId="5EB69CC3" w14:textId="083DE27F"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A pesquisa bibliográfica consistiu em um trabalho permanente em todo o processo de investigação. Seu desenvolvimento sucedeu-se </w:t>
      </w:r>
      <w:r w:rsidR="00B743E8">
        <w:rPr>
          <w:rFonts w:ascii="Times New Roman" w:hAnsi="Times New Roman" w:cs="Times New Roman"/>
          <w:sz w:val="24"/>
          <w:szCs w:val="24"/>
        </w:rPr>
        <w:t xml:space="preserve">em </w:t>
      </w:r>
      <w:r w:rsidRPr="00846AB1">
        <w:rPr>
          <w:rFonts w:ascii="Times New Roman" w:hAnsi="Times New Roman" w:cs="Times New Roman"/>
          <w:sz w:val="24"/>
          <w:szCs w:val="24"/>
        </w:rPr>
        <w:t xml:space="preserve">uma dinâmica teórico-prática de aproximações das fontes envolvidas, impressas e virtuais, </w:t>
      </w:r>
      <w:r w:rsidR="00887E22">
        <w:rPr>
          <w:rFonts w:ascii="Times New Roman" w:hAnsi="Times New Roman" w:cs="Times New Roman"/>
          <w:sz w:val="24"/>
          <w:szCs w:val="24"/>
        </w:rPr>
        <w:t>como</w:t>
      </w:r>
      <w:r w:rsidR="00887E22" w:rsidRPr="00846AB1">
        <w:rPr>
          <w:rFonts w:ascii="Times New Roman" w:hAnsi="Times New Roman" w:cs="Times New Roman"/>
          <w:sz w:val="24"/>
          <w:szCs w:val="24"/>
        </w:rPr>
        <w:t xml:space="preserve"> </w:t>
      </w:r>
      <w:r w:rsidRPr="00846AB1">
        <w:rPr>
          <w:rFonts w:ascii="Times New Roman" w:hAnsi="Times New Roman" w:cs="Times New Roman"/>
          <w:sz w:val="24"/>
          <w:szCs w:val="24"/>
        </w:rPr>
        <w:t>teses, dissertações, artigos e livros</w:t>
      </w:r>
      <w:r w:rsidR="00887E22">
        <w:rPr>
          <w:rFonts w:ascii="Times New Roman" w:hAnsi="Times New Roman" w:cs="Times New Roman"/>
          <w:sz w:val="24"/>
          <w:szCs w:val="24"/>
        </w:rPr>
        <w:t>,</w:t>
      </w:r>
      <w:r w:rsidRPr="00846AB1">
        <w:rPr>
          <w:rFonts w:ascii="Times New Roman" w:hAnsi="Times New Roman" w:cs="Times New Roman"/>
          <w:sz w:val="24"/>
          <w:szCs w:val="24"/>
        </w:rPr>
        <w:t xml:space="preserve"> que possibilitaram a compreensão teórico-epistemológica do objeto de estudo.</w:t>
      </w:r>
    </w:p>
    <w:p w14:paraId="1EA8DFF3" w14:textId="1328C57E"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A partir da consideração de que uma pesquisa deve proceder às referências teóricas, foi realizado um levantamento bibliográfico da produção científica </w:t>
      </w:r>
      <w:r w:rsidR="00D631F3">
        <w:rPr>
          <w:rFonts w:ascii="Times New Roman" w:hAnsi="Times New Roman" w:cs="Times New Roman"/>
          <w:sz w:val="24"/>
          <w:szCs w:val="24"/>
        </w:rPr>
        <w:t>acerca</w:t>
      </w:r>
      <w:r w:rsidR="00D631F3" w:rsidRPr="00846AB1">
        <w:rPr>
          <w:rFonts w:ascii="Times New Roman" w:hAnsi="Times New Roman" w:cs="Times New Roman"/>
          <w:sz w:val="24"/>
          <w:szCs w:val="24"/>
        </w:rPr>
        <w:t xml:space="preserve"> </w:t>
      </w:r>
      <w:r w:rsidR="00D631F3">
        <w:rPr>
          <w:rFonts w:ascii="Times New Roman" w:hAnsi="Times New Roman" w:cs="Times New Roman"/>
          <w:sz w:val="24"/>
          <w:szCs w:val="24"/>
        </w:rPr>
        <w:t>d</w:t>
      </w:r>
      <w:r w:rsidRPr="00846AB1">
        <w:rPr>
          <w:rFonts w:ascii="Times New Roman" w:hAnsi="Times New Roman" w:cs="Times New Roman"/>
          <w:sz w:val="24"/>
          <w:szCs w:val="24"/>
        </w:rPr>
        <w:t xml:space="preserve">o tema em questão, que serviu como fundamento </w:t>
      </w:r>
      <w:r w:rsidR="00D631F3">
        <w:rPr>
          <w:rFonts w:ascii="Times New Roman" w:hAnsi="Times New Roman" w:cs="Times New Roman"/>
          <w:sz w:val="24"/>
          <w:szCs w:val="24"/>
        </w:rPr>
        <w:t>par</w:t>
      </w:r>
      <w:r w:rsidRPr="00846AB1">
        <w:rPr>
          <w:rFonts w:ascii="Times New Roman" w:hAnsi="Times New Roman" w:cs="Times New Roman"/>
          <w:sz w:val="24"/>
          <w:szCs w:val="24"/>
        </w:rPr>
        <w:t xml:space="preserve">a esta escrita. O desenvolvimento da pesquisa guiou-se pela revisão da literatura mediante a leitura e </w:t>
      </w:r>
      <w:r w:rsidR="00D631F3">
        <w:rPr>
          <w:rFonts w:ascii="Times New Roman" w:hAnsi="Times New Roman" w:cs="Times New Roman"/>
          <w:sz w:val="24"/>
          <w:szCs w:val="24"/>
        </w:rPr>
        <w:t xml:space="preserve">a </w:t>
      </w:r>
      <w:r w:rsidRPr="00846AB1">
        <w:rPr>
          <w:rFonts w:ascii="Times New Roman" w:hAnsi="Times New Roman" w:cs="Times New Roman"/>
          <w:sz w:val="24"/>
          <w:szCs w:val="24"/>
        </w:rPr>
        <w:t>análise de trabalhos produzidos pelas/os autoras/es</w:t>
      </w:r>
      <w:r w:rsidR="00D631F3">
        <w:rPr>
          <w:rFonts w:ascii="Times New Roman" w:hAnsi="Times New Roman" w:cs="Times New Roman"/>
          <w:sz w:val="24"/>
          <w:szCs w:val="24"/>
        </w:rPr>
        <w:t xml:space="preserve"> que</w:t>
      </w:r>
      <w:r w:rsidRPr="00846AB1">
        <w:rPr>
          <w:rFonts w:ascii="Times New Roman" w:hAnsi="Times New Roman" w:cs="Times New Roman"/>
          <w:sz w:val="24"/>
          <w:szCs w:val="24"/>
        </w:rPr>
        <w:t xml:space="preserve"> a seguir destaco</w:t>
      </w:r>
      <w:r w:rsidR="00D631F3">
        <w:rPr>
          <w:rFonts w:ascii="Times New Roman" w:hAnsi="Times New Roman" w:cs="Times New Roman"/>
          <w:sz w:val="24"/>
          <w:szCs w:val="24"/>
        </w:rPr>
        <w:t xml:space="preserve"> conforme o terma:</w:t>
      </w:r>
      <w:r w:rsidRPr="00846AB1">
        <w:rPr>
          <w:rFonts w:ascii="Times New Roman" w:hAnsi="Times New Roman" w:cs="Times New Roman"/>
          <w:sz w:val="24"/>
          <w:szCs w:val="24"/>
        </w:rPr>
        <w:t xml:space="preserve"> </w:t>
      </w:r>
      <w:r w:rsidR="00D631F3">
        <w:rPr>
          <w:rFonts w:ascii="Times New Roman" w:hAnsi="Times New Roman" w:cs="Times New Roman"/>
          <w:sz w:val="24"/>
          <w:szCs w:val="24"/>
        </w:rPr>
        <w:t>g</w:t>
      </w:r>
      <w:r w:rsidRPr="00846AB1">
        <w:rPr>
          <w:rFonts w:ascii="Times New Roman" w:hAnsi="Times New Roman" w:cs="Times New Roman"/>
          <w:sz w:val="24"/>
          <w:szCs w:val="24"/>
        </w:rPr>
        <w:t>ênero (LOURO, 2003, 2009; QUIRINO, 2015; SCOTT, 1990, 2002; CONNEL, 1996; PISCITELLI, 2002; BUTLER, 2017; MISKOLCI, 2017</w:t>
      </w:r>
      <w:r w:rsidR="00D631F3" w:rsidRPr="00846AB1">
        <w:rPr>
          <w:rFonts w:ascii="Times New Roman" w:hAnsi="Times New Roman" w:cs="Times New Roman"/>
          <w:sz w:val="24"/>
          <w:szCs w:val="24"/>
        </w:rPr>
        <w:t>)</w:t>
      </w:r>
      <w:r w:rsidR="00D631F3">
        <w:rPr>
          <w:rFonts w:ascii="Times New Roman" w:hAnsi="Times New Roman" w:cs="Times New Roman"/>
          <w:sz w:val="24"/>
          <w:szCs w:val="24"/>
        </w:rPr>
        <w:t>;</w:t>
      </w:r>
      <w:r w:rsidR="00D631F3" w:rsidRPr="00846AB1">
        <w:rPr>
          <w:rFonts w:ascii="Times New Roman" w:hAnsi="Times New Roman" w:cs="Times New Roman"/>
          <w:sz w:val="24"/>
          <w:szCs w:val="24"/>
        </w:rPr>
        <w:t xml:space="preserve"> </w:t>
      </w:r>
      <w:r w:rsidRPr="00846AB1">
        <w:rPr>
          <w:rFonts w:ascii="Times New Roman" w:hAnsi="Times New Roman" w:cs="Times New Roman"/>
          <w:sz w:val="24"/>
          <w:szCs w:val="24"/>
        </w:rPr>
        <w:t xml:space="preserve">diversidade sexual (FOUCAULT, 1999; LOURO, 1997, 1999, </w:t>
      </w:r>
      <w:r w:rsidRPr="00846AB1">
        <w:rPr>
          <w:rFonts w:ascii="Times New Roman" w:hAnsi="Times New Roman" w:cs="Times New Roman"/>
          <w:sz w:val="24"/>
          <w:szCs w:val="24"/>
        </w:rPr>
        <w:lastRenderedPageBreak/>
        <w:t>2000, 2004, 2007; JUNQUEIRA, 2007, 2009; ROCHA, 2012, FAGUNDES, 2005</w:t>
      </w:r>
      <w:r w:rsidR="00D631F3" w:rsidRPr="00846AB1">
        <w:rPr>
          <w:rFonts w:ascii="Times New Roman" w:hAnsi="Times New Roman" w:cs="Times New Roman"/>
          <w:sz w:val="24"/>
          <w:szCs w:val="24"/>
        </w:rPr>
        <w:t>)</w:t>
      </w:r>
      <w:r w:rsidR="00D631F3">
        <w:rPr>
          <w:rFonts w:ascii="Times New Roman" w:hAnsi="Times New Roman" w:cs="Times New Roman"/>
          <w:sz w:val="24"/>
          <w:szCs w:val="24"/>
        </w:rPr>
        <w:t>;</w:t>
      </w:r>
      <w:r w:rsidR="00D631F3" w:rsidRPr="00846AB1">
        <w:rPr>
          <w:rFonts w:ascii="Times New Roman" w:hAnsi="Times New Roman" w:cs="Times New Roman"/>
          <w:sz w:val="24"/>
          <w:szCs w:val="24"/>
        </w:rPr>
        <w:t xml:space="preserve"> </w:t>
      </w:r>
      <w:r w:rsidRPr="00846AB1">
        <w:rPr>
          <w:rFonts w:ascii="Times New Roman" w:hAnsi="Times New Roman" w:cs="Times New Roman"/>
          <w:sz w:val="24"/>
          <w:szCs w:val="24"/>
        </w:rPr>
        <w:t>currículo (SILVA, 2000, 2010, 2015; MOREIRA, 2001, 2005; MOREIRA e SILVA, 2009; LDB, 1961, 1971, 1996; GOODSON, 2018; CANDAU, 2008, 201</w:t>
      </w:r>
      <w:r w:rsidR="00A74C74">
        <w:rPr>
          <w:rFonts w:ascii="Times New Roman" w:hAnsi="Times New Roman" w:cs="Times New Roman"/>
          <w:sz w:val="24"/>
          <w:szCs w:val="24"/>
        </w:rPr>
        <w:t>6, ARROYO, 2011</w:t>
      </w:r>
      <w:r w:rsidR="00D631F3">
        <w:rPr>
          <w:rFonts w:ascii="Times New Roman" w:hAnsi="Times New Roman" w:cs="Times New Roman"/>
          <w:sz w:val="24"/>
          <w:szCs w:val="24"/>
        </w:rPr>
        <w:t xml:space="preserve">); </w:t>
      </w:r>
      <w:r w:rsidR="00A74C74">
        <w:rPr>
          <w:rFonts w:ascii="Times New Roman" w:hAnsi="Times New Roman" w:cs="Times New Roman"/>
          <w:sz w:val="24"/>
          <w:szCs w:val="24"/>
        </w:rPr>
        <w:t>formação</w:t>
      </w:r>
      <w:r w:rsidRPr="00846AB1">
        <w:rPr>
          <w:rFonts w:ascii="Times New Roman" w:hAnsi="Times New Roman" w:cs="Times New Roman"/>
          <w:sz w:val="24"/>
          <w:szCs w:val="24"/>
        </w:rPr>
        <w:t xml:space="preserve"> </w:t>
      </w:r>
      <w:r w:rsidR="00A74C74">
        <w:rPr>
          <w:rFonts w:ascii="Times New Roman" w:hAnsi="Times New Roman" w:cs="Times New Roman"/>
          <w:sz w:val="24"/>
          <w:szCs w:val="24"/>
        </w:rPr>
        <w:t xml:space="preserve">de professores/as </w:t>
      </w:r>
      <w:r w:rsidRPr="00846AB1">
        <w:rPr>
          <w:rFonts w:ascii="Times New Roman" w:hAnsi="Times New Roman" w:cs="Times New Roman"/>
          <w:sz w:val="24"/>
          <w:szCs w:val="24"/>
        </w:rPr>
        <w:t>(VEIGA, 2008; GUIMARÃES)</w:t>
      </w:r>
      <w:r w:rsidR="00D631F3">
        <w:rPr>
          <w:rFonts w:ascii="Times New Roman" w:hAnsi="Times New Roman" w:cs="Times New Roman"/>
          <w:sz w:val="24"/>
          <w:szCs w:val="24"/>
        </w:rPr>
        <w:t>;</w:t>
      </w:r>
      <w:r w:rsidRPr="00846AB1">
        <w:rPr>
          <w:rFonts w:ascii="Times New Roman" w:hAnsi="Times New Roman" w:cs="Times New Roman"/>
          <w:sz w:val="24"/>
          <w:szCs w:val="24"/>
        </w:rPr>
        <w:t xml:space="preserve"> Diretrizes Curriculares Nacionais (Conselho Nacional de Educação (CNE)</w:t>
      </w:r>
      <w:r w:rsidR="00D631F3">
        <w:rPr>
          <w:rFonts w:ascii="Times New Roman" w:hAnsi="Times New Roman" w:cs="Times New Roman"/>
          <w:sz w:val="24"/>
          <w:szCs w:val="24"/>
        </w:rPr>
        <w:t>;</w:t>
      </w:r>
      <w:r w:rsidRPr="00846AB1">
        <w:rPr>
          <w:rFonts w:ascii="Times New Roman" w:hAnsi="Times New Roman" w:cs="Times New Roman"/>
          <w:sz w:val="24"/>
          <w:szCs w:val="24"/>
        </w:rPr>
        <w:t xml:space="preserve"> Resoluções e Pareceres brasileiros</w:t>
      </w:r>
      <w:r w:rsidR="00D631F3">
        <w:rPr>
          <w:rFonts w:ascii="Times New Roman" w:hAnsi="Times New Roman" w:cs="Times New Roman"/>
          <w:sz w:val="24"/>
          <w:szCs w:val="24"/>
        </w:rPr>
        <w:t>;</w:t>
      </w:r>
      <w:r w:rsidRPr="00846AB1">
        <w:rPr>
          <w:rFonts w:ascii="Times New Roman" w:hAnsi="Times New Roman" w:cs="Times New Roman"/>
          <w:sz w:val="24"/>
          <w:szCs w:val="24"/>
        </w:rPr>
        <w:t xml:space="preserve"> Referenciais Curriculares Nacionais dos Cursos de Bacharelados e Licenciaturas, 2010; Diretrizes Curriculares Nacionais (DCNs) para o Curso de Pedagogia, EF e Direito</w:t>
      </w:r>
      <w:r w:rsidR="00D631F3">
        <w:rPr>
          <w:rFonts w:ascii="Times New Roman" w:hAnsi="Times New Roman" w:cs="Times New Roman"/>
          <w:sz w:val="24"/>
          <w:szCs w:val="24"/>
        </w:rPr>
        <w:t>,</w:t>
      </w:r>
      <w:r w:rsidRPr="00846AB1">
        <w:rPr>
          <w:rFonts w:ascii="Times New Roman" w:hAnsi="Times New Roman" w:cs="Times New Roman"/>
          <w:sz w:val="24"/>
          <w:szCs w:val="24"/>
        </w:rPr>
        <w:t xml:space="preserve"> </w:t>
      </w:r>
      <w:r w:rsidR="00A6233E">
        <w:rPr>
          <w:rFonts w:ascii="Times New Roman" w:hAnsi="Times New Roman" w:cs="Times New Roman"/>
          <w:sz w:val="24"/>
          <w:szCs w:val="24"/>
        </w:rPr>
        <w:t>(</w:t>
      </w:r>
      <w:r w:rsidRPr="00846AB1">
        <w:rPr>
          <w:rFonts w:ascii="Times New Roman" w:hAnsi="Times New Roman" w:cs="Times New Roman"/>
          <w:sz w:val="24"/>
          <w:szCs w:val="24"/>
        </w:rPr>
        <w:t xml:space="preserve">SCHEIBE, 2007; BRZEZINSKI </w:t>
      </w:r>
      <w:r w:rsidR="001F55D8">
        <w:rPr>
          <w:rFonts w:ascii="Times New Roman" w:hAnsi="Times New Roman" w:cs="Times New Roman"/>
          <w:i/>
          <w:sz w:val="24"/>
          <w:szCs w:val="24"/>
        </w:rPr>
        <w:t>et al.</w:t>
      </w:r>
      <w:r w:rsidRPr="00846AB1">
        <w:rPr>
          <w:rFonts w:ascii="Times New Roman" w:hAnsi="Times New Roman" w:cs="Times New Roman"/>
          <w:sz w:val="24"/>
          <w:szCs w:val="24"/>
        </w:rPr>
        <w:t>, 2006)</w:t>
      </w:r>
      <w:r w:rsidR="00D631F3">
        <w:rPr>
          <w:rFonts w:ascii="Times New Roman" w:hAnsi="Times New Roman" w:cs="Times New Roman"/>
          <w:sz w:val="24"/>
          <w:szCs w:val="24"/>
        </w:rPr>
        <w:t>;</w:t>
      </w:r>
      <w:r w:rsidRPr="00846AB1">
        <w:rPr>
          <w:rFonts w:ascii="Times New Roman" w:hAnsi="Times New Roman" w:cs="Times New Roman"/>
          <w:sz w:val="24"/>
          <w:szCs w:val="24"/>
        </w:rPr>
        <w:t xml:space="preserve"> e políticas públicas de educação de gênero e diversidade sexual (VIANNA, 2015; ações e programas de governo). Além d</w:t>
      </w:r>
      <w:r w:rsidR="00FC7A43">
        <w:rPr>
          <w:rFonts w:ascii="Times New Roman" w:hAnsi="Times New Roman" w:cs="Times New Roman"/>
          <w:sz w:val="24"/>
          <w:szCs w:val="24"/>
        </w:rPr>
        <w:t>essas fontes</w:t>
      </w:r>
      <w:r w:rsidRPr="00846AB1">
        <w:rPr>
          <w:rFonts w:ascii="Times New Roman" w:hAnsi="Times New Roman" w:cs="Times New Roman"/>
          <w:sz w:val="24"/>
          <w:szCs w:val="24"/>
        </w:rPr>
        <w:t>, o estudo traz a pesquisa documental c</w:t>
      </w:r>
      <w:r w:rsidR="00A6233E">
        <w:rPr>
          <w:rFonts w:ascii="Times New Roman" w:hAnsi="Times New Roman" w:cs="Times New Roman"/>
          <w:sz w:val="24"/>
          <w:szCs w:val="24"/>
        </w:rPr>
        <w:t>om análise de conteúdos dos currículos</w:t>
      </w:r>
      <w:r w:rsidRPr="00846AB1">
        <w:rPr>
          <w:rFonts w:ascii="Times New Roman" w:hAnsi="Times New Roman" w:cs="Times New Roman"/>
          <w:sz w:val="24"/>
          <w:szCs w:val="24"/>
        </w:rPr>
        <w:t xml:space="preserve"> dos cursos referenciad</w:t>
      </w:r>
      <w:r w:rsidR="00FC7A43">
        <w:rPr>
          <w:rFonts w:ascii="Times New Roman" w:hAnsi="Times New Roman" w:cs="Times New Roman"/>
          <w:sz w:val="24"/>
          <w:szCs w:val="24"/>
        </w:rPr>
        <w:t>os</w:t>
      </w:r>
      <w:r w:rsidRPr="00846AB1">
        <w:rPr>
          <w:rFonts w:ascii="Times New Roman" w:hAnsi="Times New Roman" w:cs="Times New Roman"/>
          <w:sz w:val="24"/>
          <w:szCs w:val="24"/>
        </w:rPr>
        <w:t xml:space="preserve"> na pesquisa bibliográfica. </w:t>
      </w:r>
    </w:p>
    <w:p w14:paraId="4FA43176" w14:textId="13B1D857"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A pesquisa documental consistiu em um </w:t>
      </w:r>
      <w:r w:rsidR="00FC7A43">
        <w:rPr>
          <w:rFonts w:ascii="Times New Roman" w:hAnsi="Times New Roman" w:cs="Times New Roman"/>
          <w:sz w:val="24"/>
          <w:szCs w:val="24"/>
        </w:rPr>
        <w:t xml:space="preserve">relevante </w:t>
      </w:r>
      <w:r w:rsidRPr="00846AB1">
        <w:rPr>
          <w:rFonts w:ascii="Times New Roman" w:hAnsi="Times New Roman" w:cs="Times New Roman"/>
          <w:sz w:val="24"/>
          <w:szCs w:val="24"/>
        </w:rPr>
        <w:t>processo para o conhecimento do objeto desta investigação, pois produziu a compreensão das propostas curriculares e</w:t>
      </w:r>
      <w:r w:rsidR="00DB46FB">
        <w:rPr>
          <w:rFonts w:ascii="Times New Roman" w:hAnsi="Times New Roman" w:cs="Times New Roman"/>
          <w:sz w:val="24"/>
          <w:szCs w:val="24"/>
        </w:rPr>
        <w:t xml:space="preserve"> a função político-pedagógica</w:t>
      </w:r>
      <w:r w:rsidRPr="00846AB1">
        <w:rPr>
          <w:rFonts w:ascii="Times New Roman" w:hAnsi="Times New Roman" w:cs="Times New Roman"/>
          <w:sz w:val="24"/>
          <w:szCs w:val="24"/>
        </w:rPr>
        <w:t xml:space="preserve"> na realidade social</w:t>
      </w:r>
      <w:r w:rsidR="005A2D97">
        <w:rPr>
          <w:rFonts w:ascii="Times New Roman" w:hAnsi="Times New Roman" w:cs="Times New Roman"/>
          <w:sz w:val="24"/>
          <w:szCs w:val="24"/>
        </w:rPr>
        <w:t xml:space="preserve">. Nesse </w:t>
      </w:r>
      <w:r w:rsidRPr="00846AB1">
        <w:rPr>
          <w:rFonts w:ascii="Times New Roman" w:hAnsi="Times New Roman" w:cs="Times New Roman"/>
          <w:sz w:val="24"/>
          <w:szCs w:val="24"/>
        </w:rPr>
        <w:t>contexto</w:t>
      </w:r>
      <w:r w:rsidR="005A2D97">
        <w:rPr>
          <w:rFonts w:ascii="Times New Roman" w:hAnsi="Times New Roman" w:cs="Times New Roman"/>
          <w:sz w:val="24"/>
          <w:szCs w:val="24"/>
        </w:rPr>
        <w:t>,</w:t>
      </w:r>
      <w:r w:rsidRPr="00846AB1">
        <w:rPr>
          <w:rFonts w:ascii="Times New Roman" w:hAnsi="Times New Roman" w:cs="Times New Roman"/>
          <w:sz w:val="24"/>
          <w:szCs w:val="24"/>
        </w:rPr>
        <w:t xml:space="preserve"> os </w:t>
      </w:r>
      <w:r w:rsidR="00DB46FB">
        <w:rPr>
          <w:rFonts w:ascii="Times New Roman" w:hAnsi="Times New Roman" w:cs="Times New Roman"/>
          <w:sz w:val="24"/>
          <w:szCs w:val="24"/>
        </w:rPr>
        <w:t xml:space="preserve">currículos dos </w:t>
      </w:r>
      <w:r w:rsidRPr="00846AB1">
        <w:rPr>
          <w:rFonts w:ascii="Times New Roman" w:hAnsi="Times New Roman" w:cs="Times New Roman"/>
          <w:sz w:val="24"/>
          <w:szCs w:val="24"/>
        </w:rPr>
        <w:t>cursos de g</w:t>
      </w:r>
      <w:r w:rsidR="00DB46FB">
        <w:rPr>
          <w:rFonts w:ascii="Times New Roman" w:hAnsi="Times New Roman" w:cs="Times New Roman"/>
          <w:sz w:val="24"/>
          <w:szCs w:val="24"/>
        </w:rPr>
        <w:t>raduação pesquisados são</w:t>
      </w:r>
      <w:r w:rsidRPr="00846AB1">
        <w:rPr>
          <w:rFonts w:ascii="Times New Roman" w:hAnsi="Times New Roman" w:cs="Times New Roman"/>
          <w:sz w:val="24"/>
          <w:szCs w:val="24"/>
        </w:rPr>
        <w:t xml:space="preserve"> lócus de formação inicial na </w:t>
      </w:r>
      <w:r w:rsidR="00DB46FB">
        <w:rPr>
          <w:rFonts w:ascii="Times New Roman" w:hAnsi="Times New Roman" w:cs="Times New Roman"/>
          <w:sz w:val="24"/>
          <w:szCs w:val="24"/>
        </w:rPr>
        <w:t>U</w:t>
      </w:r>
      <w:r w:rsidRPr="00846AB1">
        <w:rPr>
          <w:rFonts w:ascii="Times New Roman" w:hAnsi="Times New Roman" w:cs="Times New Roman"/>
          <w:sz w:val="24"/>
          <w:szCs w:val="24"/>
        </w:rPr>
        <w:t>niversidade de Brasília</w:t>
      </w:r>
      <w:r w:rsidR="00DB46FB">
        <w:rPr>
          <w:rFonts w:ascii="Times New Roman" w:hAnsi="Times New Roman" w:cs="Times New Roman"/>
          <w:sz w:val="24"/>
          <w:szCs w:val="24"/>
        </w:rPr>
        <w:t xml:space="preserve"> (UnB)</w:t>
      </w:r>
      <w:r w:rsidRPr="00846AB1">
        <w:rPr>
          <w:rFonts w:ascii="Times New Roman" w:hAnsi="Times New Roman" w:cs="Times New Roman"/>
          <w:sz w:val="24"/>
          <w:szCs w:val="24"/>
        </w:rPr>
        <w:t xml:space="preserve">. </w:t>
      </w:r>
    </w:p>
    <w:p w14:paraId="690A60F1" w14:textId="77777777"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A pesquisa documental, citada por Lüdke e André (1986, p. 38) como análise documental, “pode se constituir numa técnica valiosa de abordagem de dados qualitativos, seja complementando as informações obtidas por outras técnicas, seja desvelando aspectos novos de um tema ou problema”. </w:t>
      </w:r>
    </w:p>
    <w:p w14:paraId="4E35FF07" w14:textId="0D3FC851" w:rsidR="00846AB1" w:rsidRPr="00846AB1" w:rsidRDefault="005A2D97" w:rsidP="00846AB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Assim, os</w:t>
      </w:r>
      <w:r w:rsidR="00846AB1" w:rsidRPr="00846AB1">
        <w:rPr>
          <w:rFonts w:ascii="Times New Roman" w:hAnsi="Times New Roman" w:cs="Times New Roman"/>
          <w:sz w:val="24"/>
          <w:szCs w:val="24"/>
        </w:rPr>
        <w:t xml:space="preserve"> documentos descritos e analisados foram os </w:t>
      </w:r>
      <w:r w:rsidR="007B6EFE">
        <w:rPr>
          <w:rFonts w:ascii="Times New Roman" w:hAnsi="Times New Roman" w:cs="Times New Roman"/>
          <w:sz w:val="24"/>
          <w:szCs w:val="24"/>
        </w:rPr>
        <w:t>currículos oficiais</w:t>
      </w:r>
      <w:r w:rsidR="00846AB1" w:rsidRPr="00846AB1">
        <w:rPr>
          <w:rFonts w:ascii="Times New Roman" w:hAnsi="Times New Roman" w:cs="Times New Roman"/>
          <w:sz w:val="24"/>
          <w:szCs w:val="24"/>
        </w:rPr>
        <w:t xml:space="preserve"> dos cursos de Pedagogia</w:t>
      </w:r>
      <w:r w:rsidR="004A1B06">
        <w:rPr>
          <w:rFonts w:ascii="Times New Roman" w:hAnsi="Times New Roman" w:cs="Times New Roman"/>
          <w:sz w:val="24"/>
          <w:szCs w:val="24"/>
        </w:rPr>
        <w:t xml:space="preserve"> (Licenciatura), Educação Física (Licenciatura e B</w:t>
      </w:r>
      <w:r w:rsidR="00846AB1" w:rsidRPr="00846AB1">
        <w:rPr>
          <w:rFonts w:ascii="Times New Roman" w:hAnsi="Times New Roman" w:cs="Times New Roman"/>
          <w:sz w:val="24"/>
          <w:szCs w:val="24"/>
        </w:rPr>
        <w:t>acharelado) e Direito</w:t>
      </w:r>
      <w:r w:rsidR="004A1B06">
        <w:rPr>
          <w:rFonts w:ascii="Times New Roman" w:hAnsi="Times New Roman" w:cs="Times New Roman"/>
          <w:sz w:val="24"/>
          <w:szCs w:val="24"/>
        </w:rPr>
        <w:t xml:space="preserve"> (Bacharelado)</w:t>
      </w:r>
      <w:r w:rsidR="00846AB1" w:rsidRPr="00846AB1">
        <w:rPr>
          <w:rFonts w:ascii="Times New Roman" w:hAnsi="Times New Roman" w:cs="Times New Roman"/>
          <w:sz w:val="24"/>
          <w:szCs w:val="24"/>
        </w:rPr>
        <w:t>, bem como suas respectivas Diretrizes Curriculares Nacionais.</w:t>
      </w:r>
    </w:p>
    <w:p w14:paraId="08858497" w14:textId="77777777" w:rsidR="00846AB1" w:rsidRPr="00846AB1" w:rsidRDefault="00846AB1" w:rsidP="00846AB1">
      <w:pPr>
        <w:spacing w:after="0" w:line="360" w:lineRule="auto"/>
        <w:ind w:firstLine="709"/>
        <w:jc w:val="both"/>
        <w:rPr>
          <w:rFonts w:ascii="Times New Roman" w:hAnsi="Times New Roman" w:cs="Times New Roman"/>
          <w:sz w:val="4"/>
          <w:szCs w:val="24"/>
        </w:rPr>
      </w:pPr>
    </w:p>
    <w:p w14:paraId="053C4E8E" w14:textId="77777777" w:rsidR="00846AB1" w:rsidRPr="00846AB1" w:rsidRDefault="00846AB1" w:rsidP="00846AB1">
      <w:pPr>
        <w:spacing w:after="0" w:line="360" w:lineRule="auto"/>
        <w:ind w:firstLine="709"/>
        <w:jc w:val="both"/>
        <w:rPr>
          <w:rFonts w:ascii="Times New Roman" w:hAnsi="Times New Roman" w:cs="Times New Roman"/>
          <w:sz w:val="4"/>
          <w:szCs w:val="24"/>
        </w:rPr>
      </w:pPr>
    </w:p>
    <w:p w14:paraId="759E4BD0" w14:textId="56725587" w:rsidR="00846AB1" w:rsidRPr="00846AB1" w:rsidRDefault="00846AB1" w:rsidP="00695315">
      <w:pPr>
        <w:rPr>
          <w:rFonts w:ascii="Times New Roman" w:hAnsi="Times New Roman" w:cs="Times New Roman"/>
          <w:sz w:val="24"/>
          <w:szCs w:val="24"/>
        </w:rPr>
      </w:pPr>
      <w:r w:rsidRPr="00846AB1">
        <w:rPr>
          <w:rFonts w:ascii="Times New Roman" w:hAnsi="Times New Roman" w:cs="Times New Roman"/>
          <w:sz w:val="24"/>
          <w:szCs w:val="24"/>
        </w:rPr>
        <w:t>Quadro 1 – Relação dos Projetos Pedagógicos analisados</w:t>
      </w:r>
    </w:p>
    <w:tbl>
      <w:tblPr>
        <w:tblStyle w:val="Tabelacomgrade1"/>
        <w:tblW w:w="0" w:type="auto"/>
        <w:jc w:val="center"/>
        <w:tblLook w:val="04A0" w:firstRow="1" w:lastRow="0" w:firstColumn="1" w:lastColumn="0" w:noHBand="0" w:noVBand="1"/>
      </w:tblPr>
      <w:tblGrid>
        <w:gridCol w:w="1789"/>
        <w:gridCol w:w="4415"/>
        <w:gridCol w:w="1417"/>
        <w:gridCol w:w="1134"/>
      </w:tblGrid>
      <w:tr w:rsidR="00846AB1" w:rsidRPr="00846AB1" w14:paraId="615E7571" w14:textId="77777777" w:rsidTr="002233AB">
        <w:trPr>
          <w:jc w:val="center"/>
        </w:trPr>
        <w:tc>
          <w:tcPr>
            <w:tcW w:w="1789" w:type="dxa"/>
          </w:tcPr>
          <w:p w14:paraId="54CF6D89" w14:textId="77777777" w:rsidR="00846AB1" w:rsidRPr="00846AB1" w:rsidRDefault="00846AB1" w:rsidP="00846AB1">
            <w:pPr>
              <w:spacing w:line="360" w:lineRule="auto"/>
              <w:jc w:val="center"/>
              <w:rPr>
                <w:rFonts w:ascii="Times New Roman" w:hAnsi="Times New Roman" w:cs="Times New Roman"/>
                <w:i/>
              </w:rPr>
            </w:pPr>
            <w:r w:rsidRPr="00846AB1">
              <w:rPr>
                <w:rFonts w:ascii="Times New Roman" w:hAnsi="Times New Roman" w:cs="Times New Roman"/>
                <w:i/>
              </w:rPr>
              <w:t>Curso</w:t>
            </w:r>
          </w:p>
        </w:tc>
        <w:tc>
          <w:tcPr>
            <w:tcW w:w="4415" w:type="dxa"/>
          </w:tcPr>
          <w:p w14:paraId="34AA0E17" w14:textId="77777777" w:rsidR="00846AB1" w:rsidRPr="00846AB1" w:rsidRDefault="00846AB1" w:rsidP="00846AB1">
            <w:pPr>
              <w:spacing w:line="360" w:lineRule="auto"/>
              <w:jc w:val="center"/>
              <w:rPr>
                <w:rFonts w:ascii="Times New Roman" w:hAnsi="Times New Roman" w:cs="Times New Roman"/>
                <w:i/>
              </w:rPr>
            </w:pPr>
            <w:r w:rsidRPr="00846AB1">
              <w:rPr>
                <w:rFonts w:ascii="Times New Roman" w:hAnsi="Times New Roman" w:cs="Times New Roman"/>
                <w:i/>
              </w:rPr>
              <w:t>Nome do PPC</w:t>
            </w:r>
          </w:p>
        </w:tc>
        <w:tc>
          <w:tcPr>
            <w:tcW w:w="1417" w:type="dxa"/>
          </w:tcPr>
          <w:p w14:paraId="7AEB62B7" w14:textId="77777777" w:rsidR="00846AB1" w:rsidRPr="00846AB1" w:rsidRDefault="00846AB1" w:rsidP="00846AB1">
            <w:pPr>
              <w:spacing w:line="360" w:lineRule="auto"/>
              <w:jc w:val="center"/>
              <w:rPr>
                <w:rFonts w:ascii="Times New Roman" w:hAnsi="Times New Roman" w:cs="Times New Roman"/>
                <w:i/>
              </w:rPr>
            </w:pPr>
            <w:r w:rsidRPr="00846AB1">
              <w:rPr>
                <w:rFonts w:ascii="Times New Roman" w:hAnsi="Times New Roman" w:cs="Times New Roman"/>
                <w:i/>
              </w:rPr>
              <w:t>Sigla</w:t>
            </w:r>
          </w:p>
        </w:tc>
        <w:tc>
          <w:tcPr>
            <w:tcW w:w="1134" w:type="dxa"/>
          </w:tcPr>
          <w:p w14:paraId="333708EF" w14:textId="77777777" w:rsidR="00846AB1" w:rsidRPr="00846AB1" w:rsidRDefault="00846AB1" w:rsidP="00846AB1">
            <w:pPr>
              <w:spacing w:line="360" w:lineRule="auto"/>
              <w:jc w:val="center"/>
              <w:rPr>
                <w:rFonts w:ascii="Times New Roman" w:hAnsi="Times New Roman" w:cs="Times New Roman"/>
                <w:i/>
              </w:rPr>
            </w:pPr>
            <w:r w:rsidRPr="00846AB1">
              <w:rPr>
                <w:rFonts w:ascii="Times New Roman" w:hAnsi="Times New Roman" w:cs="Times New Roman"/>
                <w:i/>
              </w:rPr>
              <w:t>Ano</w:t>
            </w:r>
          </w:p>
        </w:tc>
      </w:tr>
      <w:tr w:rsidR="00846AB1" w:rsidRPr="00846AB1" w14:paraId="71A710EA" w14:textId="77777777" w:rsidTr="002233AB">
        <w:trPr>
          <w:jc w:val="center"/>
        </w:trPr>
        <w:tc>
          <w:tcPr>
            <w:tcW w:w="1789" w:type="dxa"/>
            <w:vMerge w:val="restart"/>
          </w:tcPr>
          <w:p w14:paraId="7FCC47DD" w14:textId="77777777" w:rsidR="00846AB1" w:rsidRPr="00846AB1" w:rsidRDefault="00846AB1" w:rsidP="00846AB1">
            <w:pPr>
              <w:spacing w:line="360" w:lineRule="auto"/>
              <w:jc w:val="both"/>
              <w:rPr>
                <w:rFonts w:ascii="Times New Roman" w:hAnsi="Times New Roman" w:cs="Times New Roman"/>
              </w:rPr>
            </w:pPr>
            <w:r w:rsidRPr="00846AB1">
              <w:rPr>
                <w:rFonts w:ascii="Times New Roman" w:hAnsi="Times New Roman" w:cs="Times New Roman"/>
              </w:rPr>
              <w:t>Pedagogia</w:t>
            </w:r>
          </w:p>
        </w:tc>
        <w:tc>
          <w:tcPr>
            <w:tcW w:w="4415" w:type="dxa"/>
          </w:tcPr>
          <w:p w14:paraId="5AEDE4FE" w14:textId="77777777" w:rsidR="00846AB1" w:rsidRPr="00846AB1" w:rsidRDefault="00846AB1" w:rsidP="00846AB1">
            <w:pPr>
              <w:spacing w:line="360" w:lineRule="auto"/>
              <w:jc w:val="both"/>
              <w:rPr>
                <w:rFonts w:ascii="Times New Roman" w:hAnsi="Times New Roman" w:cs="Times New Roman"/>
              </w:rPr>
            </w:pPr>
            <w:r w:rsidRPr="00846AB1">
              <w:rPr>
                <w:rFonts w:ascii="Times New Roman" w:hAnsi="Times New Roman" w:cs="Times New Roman"/>
              </w:rPr>
              <w:t>Projeto Acadêmico do Curso de Pedagogia</w:t>
            </w:r>
          </w:p>
        </w:tc>
        <w:tc>
          <w:tcPr>
            <w:tcW w:w="1417" w:type="dxa"/>
          </w:tcPr>
          <w:p w14:paraId="7376B9EA" w14:textId="77777777" w:rsidR="00846AB1" w:rsidRPr="00846AB1" w:rsidRDefault="00846AB1" w:rsidP="00846AB1">
            <w:pPr>
              <w:spacing w:line="360" w:lineRule="auto"/>
              <w:jc w:val="center"/>
              <w:rPr>
                <w:rFonts w:ascii="Times New Roman" w:hAnsi="Times New Roman" w:cs="Times New Roman"/>
              </w:rPr>
            </w:pPr>
            <w:r w:rsidRPr="00846AB1">
              <w:rPr>
                <w:rFonts w:ascii="Times New Roman" w:hAnsi="Times New Roman" w:cs="Times New Roman"/>
              </w:rPr>
              <w:t>PAC</w:t>
            </w:r>
          </w:p>
        </w:tc>
        <w:tc>
          <w:tcPr>
            <w:tcW w:w="1134" w:type="dxa"/>
          </w:tcPr>
          <w:p w14:paraId="2CC73773" w14:textId="77777777" w:rsidR="00846AB1" w:rsidRPr="00846AB1" w:rsidRDefault="00846AB1" w:rsidP="00846AB1">
            <w:pPr>
              <w:spacing w:line="360" w:lineRule="auto"/>
              <w:jc w:val="center"/>
              <w:rPr>
                <w:rFonts w:ascii="Times New Roman" w:hAnsi="Times New Roman" w:cs="Times New Roman"/>
              </w:rPr>
            </w:pPr>
            <w:r w:rsidRPr="00846AB1">
              <w:rPr>
                <w:rFonts w:ascii="Times New Roman" w:hAnsi="Times New Roman" w:cs="Times New Roman"/>
              </w:rPr>
              <w:t>2002</w:t>
            </w:r>
          </w:p>
        </w:tc>
      </w:tr>
      <w:tr w:rsidR="00846AB1" w:rsidRPr="00846AB1" w14:paraId="56D00B4F" w14:textId="77777777" w:rsidTr="002233AB">
        <w:trPr>
          <w:jc w:val="center"/>
        </w:trPr>
        <w:tc>
          <w:tcPr>
            <w:tcW w:w="1789" w:type="dxa"/>
            <w:vMerge/>
          </w:tcPr>
          <w:p w14:paraId="3140CE8E" w14:textId="77777777" w:rsidR="00846AB1" w:rsidRPr="00846AB1" w:rsidRDefault="00846AB1" w:rsidP="00846AB1">
            <w:pPr>
              <w:spacing w:line="360" w:lineRule="auto"/>
              <w:jc w:val="both"/>
              <w:rPr>
                <w:rFonts w:ascii="Times New Roman" w:hAnsi="Times New Roman" w:cs="Times New Roman"/>
              </w:rPr>
            </w:pPr>
          </w:p>
        </w:tc>
        <w:tc>
          <w:tcPr>
            <w:tcW w:w="4415" w:type="dxa"/>
          </w:tcPr>
          <w:p w14:paraId="1E40E6A5" w14:textId="62F47755" w:rsidR="00846AB1" w:rsidRPr="00846AB1" w:rsidRDefault="00846AB1" w:rsidP="00846AB1">
            <w:pPr>
              <w:spacing w:line="360" w:lineRule="auto"/>
              <w:jc w:val="both"/>
              <w:rPr>
                <w:rFonts w:ascii="Times New Roman" w:hAnsi="Times New Roman" w:cs="Times New Roman"/>
              </w:rPr>
            </w:pPr>
            <w:r w:rsidRPr="00846AB1">
              <w:rPr>
                <w:rFonts w:ascii="Times New Roman" w:hAnsi="Times New Roman" w:cs="Times New Roman"/>
              </w:rPr>
              <w:t>Projeto Político</w:t>
            </w:r>
            <w:r w:rsidR="005A2D97">
              <w:rPr>
                <w:rFonts w:ascii="Times New Roman" w:hAnsi="Times New Roman" w:cs="Times New Roman"/>
              </w:rPr>
              <w:t>-</w:t>
            </w:r>
            <w:r w:rsidRPr="00846AB1">
              <w:rPr>
                <w:rFonts w:ascii="Times New Roman" w:hAnsi="Times New Roman" w:cs="Times New Roman"/>
              </w:rPr>
              <w:t>Pedagógico do Curso de Pedagogia</w:t>
            </w:r>
          </w:p>
        </w:tc>
        <w:tc>
          <w:tcPr>
            <w:tcW w:w="1417" w:type="dxa"/>
          </w:tcPr>
          <w:p w14:paraId="3ADCFF3D" w14:textId="77777777" w:rsidR="00846AB1" w:rsidRPr="00846AB1" w:rsidRDefault="00846AB1" w:rsidP="00846AB1">
            <w:pPr>
              <w:spacing w:line="360" w:lineRule="auto"/>
              <w:jc w:val="center"/>
              <w:rPr>
                <w:rFonts w:ascii="Times New Roman" w:hAnsi="Times New Roman" w:cs="Times New Roman"/>
              </w:rPr>
            </w:pPr>
            <w:r w:rsidRPr="00846AB1">
              <w:rPr>
                <w:rFonts w:ascii="Times New Roman" w:hAnsi="Times New Roman" w:cs="Times New Roman"/>
              </w:rPr>
              <w:t>PPPC</w:t>
            </w:r>
          </w:p>
        </w:tc>
        <w:tc>
          <w:tcPr>
            <w:tcW w:w="1134" w:type="dxa"/>
          </w:tcPr>
          <w:p w14:paraId="4B38A2F2" w14:textId="77777777" w:rsidR="00846AB1" w:rsidRPr="00846AB1" w:rsidRDefault="00846AB1" w:rsidP="00846AB1">
            <w:pPr>
              <w:spacing w:line="360" w:lineRule="auto"/>
              <w:jc w:val="center"/>
              <w:rPr>
                <w:rFonts w:ascii="Times New Roman" w:hAnsi="Times New Roman" w:cs="Times New Roman"/>
              </w:rPr>
            </w:pPr>
            <w:r w:rsidRPr="00846AB1">
              <w:rPr>
                <w:rFonts w:ascii="Times New Roman" w:hAnsi="Times New Roman" w:cs="Times New Roman"/>
              </w:rPr>
              <w:t>2018</w:t>
            </w:r>
          </w:p>
        </w:tc>
      </w:tr>
      <w:tr w:rsidR="00846AB1" w:rsidRPr="00846AB1" w14:paraId="2C464543" w14:textId="77777777" w:rsidTr="002233AB">
        <w:trPr>
          <w:jc w:val="center"/>
        </w:trPr>
        <w:tc>
          <w:tcPr>
            <w:tcW w:w="1789" w:type="dxa"/>
            <w:vMerge w:val="restart"/>
          </w:tcPr>
          <w:p w14:paraId="064EB709" w14:textId="77777777" w:rsidR="00846AB1" w:rsidRPr="00846AB1" w:rsidRDefault="00846AB1" w:rsidP="00846AB1">
            <w:pPr>
              <w:spacing w:line="360" w:lineRule="auto"/>
              <w:jc w:val="both"/>
              <w:rPr>
                <w:rFonts w:ascii="Times New Roman" w:hAnsi="Times New Roman" w:cs="Times New Roman"/>
              </w:rPr>
            </w:pPr>
            <w:r w:rsidRPr="00846AB1">
              <w:rPr>
                <w:rFonts w:ascii="Times New Roman" w:hAnsi="Times New Roman" w:cs="Times New Roman"/>
              </w:rPr>
              <w:t>Educação Física</w:t>
            </w:r>
          </w:p>
        </w:tc>
        <w:tc>
          <w:tcPr>
            <w:tcW w:w="4415" w:type="dxa"/>
          </w:tcPr>
          <w:p w14:paraId="14D085E0" w14:textId="77777777" w:rsidR="00846AB1" w:rsidRPr="00846AB1" w:rsidRDefault="00846AB1" w:rsidP="00846AB1">
            <w:pPr>
              <w:spacing w:line="360" w:lineRule="auto"/>
              <w:jc w:val="both"/>
              <w:rPr>
                <w:rFonts w:ascii="Times New Roman" w:hAnsi="Times New Roman" w:cs="Times New Roman"/>
              </w:rPr>
            </w:pPr>
            <w:r w:rsidRPr="00846AB1">
              <w:rPr>
                <w:rFonts w:ascii="Times New Roman" w:hAnsi="Times New Roman" w:cs="Times New Roman"/>
              </w:rPr>
              <w:t>Projeto Político-Pedagógico – Licenciatura</w:t>
            </w:r>
          </w:p>
        </w:tc>
        <w:tc>
          <w:tcPr>
            <w:tcW w:w="1417" w:type="dxa"/>
          </w:tcPr>
          <w:p w14:paraId="1EAC9F4B" w14:textId="77777777" w:rsidR="00846AB1" w:rsidRPr="00846AB1" w:rsidRDefault="00846AB1" w:rsidP="00846AB1">
            <w:pPr>
              <w:spacing w:line="360" w:lineRule="auto"/>
              <w:jc w:val="center"/>
              <w:rPr>
                <w:rFonts w:ascii="Times New Roman" w:hAnsi="Times New Roman" w:cs="Times New Roman"/>
              </w:rPr>
            </w:pPr>
            <w:r w:rsidRPr="00846AB1">
              <w:rPr>
                <w:rFonts w:ascii="Times New Roman" w:hAnsi="Times New Roman" w:cs="Times New Roman"/>
              </w:rPr>
              <w:t>PPP</w:t>
            </w:r>
          </w:p>
        </w:tc>
        <w:tc>
          <w:tcPr>
            <w:tcW w:w="1134" w:type="dxa"/>
          </w:tcPr>
          <w:p w14:paraId="5F67CD92" w14:textId="77777777" w:rsidR="00846AB1" w:rsidRPr="00846AB1" w:rsidRDefault="00846AB1" w:rsidP="00846AB1">
            <w:pPr>
              <w:spacing w:line="360" w:lineRule="auto"/>
              <w:jc w:val="center"/>
              <w:rPr>
                <w:rFonts w:ascii="Times New Roman" w:hAnsi="Times New Roman" w:cs="Times New Roman"/>
              </w:rPr>
            </w:pPr>
            <w:r w:rsidRPr="00846AB1">
              <w:rPr>
                <w:rFonts w:ascii="Times New Roman" w:hAnsi="Times New Roman" w:cs="Times New Roman"/>
              </w:rPr>
              <w:t>2011</w:t>
            </w:r>
          </w:p>
        </w:tc>
      </w:tr>
      <w:tr w:rsidR="00846AB1" w:rsidRPr="00846AB1" w14:paraId="690DDA99" w14:textId="77777777" w:rsidTr="002233AB">
        <w:trPr>
          <w:jc w:val="center"/>
        </w:trPr>
        <w:tc>
          <w:tcPr>
            <w:tcW w:w="1789" w:type="dxa"/>
            <w:vMerge/>
          </w:tcPr>
          <w:p w14:paraId="1EDBF269" w14:textId="77777777" w:rsidR="00846AB1" w:rsidRPr="00846AB1" w:rsidRDefault="00846AB1" w:rsidP="00846AB1">
            <w:pPr>
              <w:spacing w:line="360" w:lineRule="auto"/>
              <w:jc w:val="both"/>
              <w:rPr>
                <w:rFonts w:ascii="Times New Roman" w:hAnsi="Times New Roman" w:cs="Times New Roman"/>
              </w:rPr>
            </w:pPr>
          </w:p>
        </w:tc>
        <w:tc>
          <w:tcPr>
            <w:tcW w:w="4415" w:type="dxa"/>
          </w:tcPr>
          <w:p w14:paraId="76EF5C2A" w14:textId="77777777" w:rsidR="00846AB1" w:rsidRPr="00846AB1" w:rsidRDefault="00846AB1" w:rsidP="00846AB1">
            <w:pPr>
              <w:spacing w:line="360" w:lineRule="auto"/>
              <w:jc w:val="both"/>
              <w:rPr>
                <w:rFonts w:ascii="Times New Roman" w:hAnsi="Times New Roman" w:cs="Times New Roman"/>
              </w:rPr>
            </w:pPr>
            <w:r w:rsidRPr="00846AB1">
              <w:rPr>
                <w:rFonts w:ascii="Times New Roman" w:hAnsi="Times New Roman" w:cs="Times New Roman"/>
              </w:rPr>
              <w:t>Projeto Político-Pedagógico – Bacharelado</w:t>
            </w:r>
          </w:p>
        </w:tc>
        <w:tc>
          <w:tcPr>
            <w:tcW w:w="1417" w:type="dxa"/>
          </w:tcPr>
          <w:p w14:paraId="57AFB609" w14:textId="77777777" w:rsidR="00846AB1" w:rsidRPr="00846AB1" w:rsidRDefault="00846AB1" w:rsidP="00846AB1">
            <w:pPr>
              <w:spacing w:line="360" w:lineRule="auto"/>
              <w:jc w:val="center"/>
              <w:rPr>
                <w:rFonts w:ascii="Times New Roman" w:hAnsi="Times New Roman" w:cs="Times New Roman"/>
              </w:rPr>
            </w:pPr>
            <w:r w:rsidRPr="00846AB1">
              <w:rPr>
                <w:rFonts w:ascii="Times New Roman" w:hAnsi="Times New Roman" w:cs="Times New Roman"/>
              </w:rPr>
              <w:t>PPP</w:t>
            </w:r>
          </w:p>
        </w:tc>
        <w:tc>
          <w:tcPr>
            <w:tcW w:w="1134" w:type="dxa"/>
          </w:tcPr>
          <w:p w14:paraId="0AE75E00" w14:textId="77777777" w:rsidR="00846AB1" w:rsidRPr="00846AB1" w:rsidRDefault="00846AB1" w:rsidP="00846AB1">
            <w:pPr>
              <w:spacing w:line="360" w:lineRule="auto"/>
              <w:jc w:val="center"/>
              <w:rPr>
                <w:rFonts w:ascii="Times New Roman" w:hAnsi="Times New Roman" w:cs="Times New Roman"/>
              </w:rPr>
            </w:pPr>
            <w:r w:rsidRPr="00846AB1">
              <w:rPr>
                <w:rFonts w:ascii="Times New Roman" w:hAnsi="Times New Roman" w:cs="Times New Roman"/>
              </w:rPr>
              <w:t>2015</w:t>
            </w:r>
          </w:p>
        </w:tc>
      </w:tr>
      <w:tr w:rsidR="00846AB1" w:rsidRPr="00846AB1" w14:paraId="53CDCE8C" w14:textId="77777777" w:rsidTr="002233AB">
        <w:trPr>
          <w:jc w:val="center"/>
        </w:trPr>
        <w:tc>
          <w:tcPr>
            <w:tcW w:w="1789" w:type="dxa"/>
            <w:vMerge w:val="restart"/>
          </w:tcPr>
          <w:p w14:paraId="53880D0D" w14:textId="77777777" w:rsidR="00846AB1" w:rsidRPr="00846AB1" w:rsidRDefault="00846AB1" w:rsidP="00846AB1">
            <w:pPr>
              <w:spacing w:line="360" w:lineRule="auto"/>
              <w:jc w:val="both"/>
              <w:rPr>
                <w:rFonts w:ascii="Times New Roman" w:hAnsi="Times New Roman" w:cs="Times New Roman"/>
              </w:rPr>
            </w:pPr>
            <w:r w:rsidRPr="00846AB1">
              <w:rPr>
                <w:rFonts w:ascii="Times New Roman" w:hAnsi="Times New Roman" w:cs="Times New Roman"/>
              </w:rPr>
              <w:t>Direito</w:t>
            </w:r>
          </w:p>
        </w:tc>
        <w:tc>
          <w:tcPr>
            <w:tcW w:w="4415" w:type="dxa"/>
          </w:tcPr>
          <w:p w14:paraId="25699406" w14:textId="77777777" w:rsidR="00846AB1" w:rsidRPr="00846AB1" w:rsidRDefault="00846AB1" w:rsidP="00846AB1">
            <w:pPr>
              <w:spacing w:line="360" w:lineRule="auto"/>
              <w:jc w:val="both"/>
              <w:rPr>
                <w:rFonts w:ascii="Times New Roman" w:hAnsi="Times New Roman" w:cs="Times New Roman"/>
              </w:rPr>
            </w:pPr>
            <w:r w:rsidRPr="00846AB1">
              <w:rPr>
                <w:rFonts w:ascii="Times New Roman" w:hAnsi="Times New Roman" w:cs="Times New Roman"/>
              </w:rPr>
              <w:t>Projeto Pedagógico I</w:t>
            </w:r>
          </w:p>
        </w:tc>
        <w:tc>
          <w:tcPr>
            <w:tcW w:w="1417" w:type="dxa"/>
          </w:tcPr>
          <w:p w14:paraId="5E607E06" w14:textId="77777777" w:rsidR="00846AB1" w:rsidRPr="00846AB1" w:rsidRDefault="00846AB1" w:rsidP="00846AB1">
            <w:pPr>
              <w:spacing w:line="360" w:lineRule="auto"/>
              <w:jc w:val="center"/>
              <w:rPr>
                <w:rFonts w:ascii="Times New Roman" w:hAnsi="Times New Roman" w:cs="Times New Roman"/>
              </w:rPr>
            </w:pPr>
            <w:r w:rsidRPr="00846AB1">
              <w:rPr>
                <w:rFonts w:ascii="Times New Roman" w:hAnsi="Times New Roman" w:cs="Times New Roman"/>
              </w:rPr>
              <w:t>PP I</w:t>
            </w:r>
          </w:p>
        </w:tc>
        <w:tc>
          <w:tcPr>
            <w:tcW w:w="1134" w:type="dxa"/>
          </w:tcPr>
          <w:p w14:paraId="36CF8FD6" w14:textId="77777777" w:rsidR="00846AB1" w:rsidRPr="00846AB1" w:rsidRDefault="00846AB1" w:rsidP="00846AB1">
            <w:pPr>
              <w:spacing w:line="360" w:lineRule="auto"/>
              <w:jc w:val="center"/>
              <w:rPr>
                <w:rFonts w:ascii="Times New Roman" w:hAnsi="Times New Roman" w:cs="Times New Roman"/>
              </w:rPr>
            </w:pPr>
            <w:r w:rsidRPr="00846AB1">
              <w:rPr>
                <w:rFonts w:ascii="Times New Roman" w:hAnsi="Times New Roman" w:cs="Times New Roman"/>
              </w:rPr>
              <w:t>1994</w:t>
            </w:r>
          </w:p>
        </w:tc>
      </w:tr>
      <w:tr w:rsidR="00846AB1" w:rsidRPr="00846AB1" w14:paraId="3B3842C9" w14:textId="77777777" w:rsidTr="002233AB">
        <w:trPr>
          <w:jc w:val="center"/>
        </w:trPr>
        <w:tc>
          <w:tcPr>
            <w:tcW w:w="1789" w:type="dxa"/>
            <w:vMerge/>
          </w:tcPr>
          <w:p w14:paraId="1979A77B" w14:textId="77777777" w:rsidR="00846AB1" w:rsidRPr="00846AB1" w:rsidRDefault="00846AB1" w:rsidP="00846AB1">
            <w:pPr>
              <w:spacing w:line="360" w:lineRule="auto"/>
              <w:jc w:val="both"/>
              <w:rPr>
                <w:rFonts w:ascii="Times New Roman" w:hAnsi="Times New Roman" w:cs="Times New Roman"/>
              </w:rPr>
            </w:pPr>
          </w:p>
        </w:tc>
        <w:tc>
          <w:tcPr>
            <w:tcW w:w="4415" w:type="dxa"/>
          </w:tcPr>
          <w:p w14:paraId="6B1ACC42" w14:textId="77777777" w:rsidR="00846AB1" w:rsidRPr="00846AB1" w:rsidRDefault="00846AB1" w:rsidP="00846AB1">
            <w:pPr>
              <w:spacing w:line="360" w:lineRule="auto"/>
              <w:jc w:val="both"/>
              <w:rPr>
                <w:rFonts w:ascii="Times New Roman" w:hAnsi="Times New Roman" w:cs="Times New Roman"/>
              </w:rPr>
            </w:pPr>
            <w:r w:rsidRPr="00846AB1">
              <w:rPr>
                <w:rFonts w:ascii="Times New Roman" w:hAnsi="Times New Roman" w:cs="Times New Roman"/>
              </w:rPr>
              <w:t>Projeto Pedagógico II</w:t>
            </w:r>
          </w:p>
        </w:tc>
        <w:tc>
          <w:tcPr>
            <w:tcW w:w="1417" w:type="dxa"/>
          </w:tcPr>
          <w:p w14:paraId="7E1AF11D" w14:textId="77777777" w:rsidR="00846AB1" w:rsidRPr="00846AB1" w:rsidRDefault="00846AB1" w:rsidP="00846AB1">
            <w:pPr>
              <w:spacing w:line="360" w:lineRule="auto"/>
              <w:jc w:val="center"/>
              <w:rPr>
                <w:rFonts w:ascii="Times New Roman" w:hAnsi="Times New Roman" w:cs="Times New Roman"/>
              </w:rPr>
            </w:pPr>
            <w:r w:rsidRPr="00846AB1">
              <w:rPr>
                <w:rFonts w:ascii="Times New Roman" w:hAnsi="Times New Roman" w:cs="Times New Roman"/>
              </w:rPr>
              <w:t>PP II</w:t>
            </w:r>
          </w:p>
        </w:tc>
        <w:tc>
          <w:tcPr>
            <w:tcW w:w="1134" w:type="dxa"/>
          </w:tcPr>
          <w:p w14:paraId="6AA0F086" w14:textId="77777777" w:rsidR="00846AB1" w:rsidRPr="00846AB1" w:rsidRDefault="00846AB1" w:rsidP="00846AB1">
            <w:pPr>
              <w:spacing w:line="360" w:lineRule="auto"/>
              <w:jc w:val="center"/>
              <w:rPr>
                <w:rFonts w:ascii="Times New Roman" w:hAnsi="Times New Roman" w:cs="Times New Roman"/>
              </w:rPr>
            </w:pPr>
            <w:r w:rsidRPr="00846AB1">
              <w:rPr>
                <w:rFonts w:ascii="Times New Roman" w:hAnsi="Times New Roman" w:cs="Times New Roman"/>
              </w:rPr>
              <w:t>1998</w:t>
            </w:r>
          </w:p>
        </w:tc>
      </w:tr>
    </w:tbl>
    <w:p w14:paraId="7866E764" w14:textId="766614AC" w:rsidR="00846AB1" w:rsidRPr="00846AB1" w:rsidRDefault="00846AB1" w:rsidP="00846AB1">
      <w:pPr>
        <w:spacing w:after="0" w:line="360" w:lineRule="auto"/>
        <w:ind w:firstLine="709"/>
        <w:jc w:val="center"/>
        <w:rPr>
          <w:rFonts w:ascii="Times New Roman" w:hAnsi="Times New Roman" w:cs="Times New Roman"/>
        </w:rPr>
      </w:pPr>
      <w:r w:rsidRPr="00846AB1">
        <w:rPr>
          <w:rFonts w:ascii="Times New Roman" w:hAnsi="Times New Roman" w:cs="Times New Roman"/>
        </w:rPr>
        <w:t xml:space="preserve">Fonte: Elaboração </w:t>
      </w:r>
      <w:r w:rsidR="005A2D97">
        <w:rPr>
          <w:rFonts w:ascii="Times New Roman" w:hAnsi="Times New Roman" w:cs="Times New Roman"/>
        </w:rPr>
        <w:t xml:space="preserve">feita </w:t>
      </w:r>
      <w:r w:rsidRPr="00846AB1">
        <w:rPr>
          <w:rFonts w:ascii="Times New Roman" w:hAnsi="Times New Roman" w:cs="Times New Roman"/>
        </w:rPr>
        <w:t>pelo pesquisador, 2019.</w:t>
      </w:r>
    </w:p>
    <w:p w14:paraId="1EC7E762" w14:textId="77777777" w:rsidR="00846AB1" w:rsidRPr="00846AB1" w:rsidRDefault="00846AB1" w:rsidP="00846AB1">
      <w:pPr>
        <w:spacing w:after="0" w:line="360" w:lineRule="auto"/>
        <w:ind w:firstLine="709"/>
        <w:jc w:val="both"/>
        <w:rPr>
          <w:rFonts w:ascii="Times New Roman" w:hAnsi="Times New Roman" w:cs="Times New Roman"/>
          <w:sz w:val="16"/>
          <w:szCs w:val="24"/>
        </w:rPr>
      </w:pPr>
    </w:p>
    <w:p w14:paraId="76045E69" w14:textId="5E90AF4F"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 xml:space="preserve">Conforme quadro acima, não há unidade na denominação dos projetos pedagógicos, os referentes ao Curso de Pedagogia são dois vigentes, mas o PPPC (2018) substituirá </w:t>
      </w:r>
      <w:r w:rsidRPr="00846AB1">
        <w:rPr>
          <w:rFonts w:ascii="Times New Roman" w:hAnsi="Times New Roman" w:cs="Times New Roman"/>
          <w:sz w:val="24"/>
          <w:szCs w:val="24"/>
        </w:rPr>
        <w:lastRenderedPageBreak/>
        <w:t>paulatinamente o PAC (2002) na medida em que os/as estudantes regidos por este último conclu</w:t>
      </w:r>
      <w:r w:rsidR="00170710">
        <w:rPr>
          <w:rFonts w:ascii="Times New Roman" w:hAnsi="Times New Roman" w:cs="Times New Roman"/>
          <w:sz w:val="24"/>
          <w:szCs w:val="24"/>
        </w:rPr>
        <w:t>írem</w:t>
      </w:r>
      <w:r w:rsidRPr="00846AB1">
        <w:rPr>
          <w:rFonts w:ascii="Times New Roman" w:hAnsi="Times New Roman" w:cs="Times New Roman"/>
          <w:sz w:val="24"/>
          <w:szCs w:val="24"/>
        </w:rPr>
        <w:t xml:space="preserve"> o curso. Os projetos dos Cursos de Educação Física são relativamente novos e os do Curso de Direito estão vigentes </w:t>
      </w:r>
      <w:r w:rsidR="00170710">
        <w:rPr>
          <w:rFonts w:ascii="Times New Roman" w:hAnsi="Times New Roman" w:cs="Times New Roman"/>
          <w:sz w:val="24"/>
          <w:szCs w:val="24"/>
        </w:rPr>
        <w:t>há</w:t>
      </w:r>
      <w:r w:rsidRPr="00846AB1">
        <w:rPr>
          <w:rFonts w:ascii="Times New Roman" w:hAnsi="Times New Roman" w:cs="Times New Roman"/>
          <w:sz w:val="24"/>
          <w:szCs w:val="24"/>
        </w:rPr>
        <w:t xml:space="preserve"> mais de duas décadas. Todos </w:t>
      </w:r>
      <w:r w:rsidR="00170710">
        <w:rPr>
          <w:rFonts w:ascii="Times New Roman" w:hAnsi="Times New Roman" w:cs="Times New Roman"/>
          <w:sz w:val="24"/>
          <w:szCs w:val="24"/>
        </w:rPr>
        <w:t>eles</w:t>
      </w:r>
      <w:r w:rsidRPr="00846AB1">
        <w:rPr>
          <w:rFonts w:ascii="Times New Roman" w:hAnsi="Times New Roman" w:cs="Times New Roman"/>
          <w:sz w:val="24"/>
          <w:szCs w:val="24"/>
        </w:rPr>
        <w:t xml:space="preserve"> constituíram</w:t>
      </w:r>
      <w:r w:rsidR="00170710">
        <w:rPr>
          <w:rFonts w:ascii="Times New Roman" w:hAnsi="Times New Roman" w:cs="Times New Roman"/>
          <w:sz w:val="24"/>
          <w:szCs w:val="24"/>
        </w:rPr>
        <w:t>-se</w:t>
      </w:r>
      <w:r w:rsidRPr="00846AB1">
        <w:rPr>
          <w:rFonts w:ascii="Times New Roman" w:hAnsi="Times New Roman" w:cs="Times New Roman"/>
          <w:sz w:val="24"/>
          <w:szCs w:val="24"/>
        </w:rPr>
        <w:t xml:space="preserve"> uma fonte de onde foi possível extrair evidências que respaldam as minhas análises enquanto pesquisador. Para Lüdke e André (1986)</w:t>
      </w:r>
      <w:r w:rsidR="00170710">
        <w:rPr>
          <w:rFonts w:ascii="Times New Roman" w:hAnsi="Times New Roman" w:cs="Times New Roman"/>
          <w:sz w:val="24"/>
          <w:szCs w:val="24"/>
        </w:rPr>
        <w:t>,</w:t>
      </w:r>
      <w:r w:rsidRPr="00846AB1">
        <w:rPr>
          <w:rFonts w:ascii="Times New Roman" w:hAnsi="Times New Roman" w:cs="Times New Roman"/>
          <w:sz w:val="24"/>
          <w:szCs w:val="24"/>
        </w:rPr>
        <w:t xml:space="preserve"> significam uma fonte “natural” de informação contextualizada</w:t>
      </w:r>
      <w:r w:rsidR="00170710">
        <w:rPr>
          <w:rFonts w:ascii="Times New Roman" w:hAnsi="Times New Roman" w:cs="Times New Roman"/>
          <w:sz w:val="24"/>
          <w:szCs w:val="24"/>
        </w:rPr>
        <w:t>,</w:t>
      </w:r>
      <w:r w:rsidRPr="00846AB1">
        <w:rPr>
          <w:rFonts w:ascii="Times New Roman" w:hAnsi="Times New Roman" w:cs="Times New Roman"/>
          <w:sz w:val="24"/>
          <w:szCs w:val="24"/>
        </w:rPr>
        <w:t xml:space="preserve"> surgem </w:t>
      </w:r>
      <w:r w:rsidR="00170710">
        <w:rPr>
          <w:rFonts w:ascii="Times New Roman" w:hAnsi="Times New Roman" w:cs="Times New Roman"/>
          <w:sz w:val="24"/>
          <w:szCs w:val="24"/>
        </w:rPr>
        <w:t>em</w:t>
      </w:r>
      <w:r w:rsidRPr="00846AB1">
        <w:rPr>
          <w:rFonts w:ascii="Times New Roman" w:hAnsi="Times New Roman" w:cs="Times New Roman"/>
          <w:sz w:val="24"/>
          <w:szCs w:val="24"/>
        </w:rPr>
        <w:t xml:space="preserve"> determinado contexto e fornecem informações desse mesmo contexto.</w:t>
      </w:r>
    </w:p>
    <w:p w14:paraId="20A6CABF" w14:textId="4078A61F" w:rsidR="00846AB1" w:rsidRPr="00846AB1" w:rsidRDefault="00846AB1" w:rsidP="00846AB1">
      <w:pPr>
        <w:spacing w:after="0" w:line="360" w:lineRule="auto"/>
        <w:ind w:firstLine="709"/>
        <w:jc w:val="both"/>
        <w:rPr>
          <w:rFonts w:ascii="Times New Roman" w:hAnsi="Times New Roman" w:cs="Times New Roman"/>
          <w:sz w:val="24"/>
          <w:szCs w:val="24"/>
        </w:rPr>
      </w:pPr>
      <w:r w:rsidRPr="00846AB1">
        <w:rPr>
          <w:rFonts w:ascii="Times New Roman" w:hAnsi="Times New Roman" w:cs="Times New Roman"/>
          <w:sz w:val="24"/>
          <w:szCs w:val="24"/>
        </w:rPr>
        <w:t>Considero os projetos pedagógicos dos cursos, objetos des</w:t>
      </w:r>
      <w:r w:rsidR="00170710">
        <w:rPr>
          <w:rFonts w:ascii="Times New Roman" w:hAnsi="Times New Roman" w:cs="Times New Roman"/>
          <w:sz w:val="24"/>
          <w:szCs w:val="24"/>
        </w:rPr>
        <w:t>t</w:t>
      </w:r>
      <w:r w:rsidRPr="00846AB1">
        <w:rPr>
          <w:rFonts w:ascii="Times New Roman" w:hAnsi="Times New Roman" w:cs="Times New Roman"/>
          <w:sz w:val="24"/>
          <w:szCs w:val="24"/>
        </w:rPr>
        <w:t>e estudo, como etnotextos que são fixadores de sentidos e vivências</w:t>
      </w:r>
      <w:r w:rsidRPr="00846AB1">
        <w:t xml:space="preserve"> </w:t>
      </w:r>
      <w:r w:rsidRPr="00846AB1">
        <w:rPr>
          <w:rFonts w:ascii="Times New Roman" w:hAnsi="Times New Roman" w:cs="Times New Roman"/>
          <w:sz w:val="24"/>
          <w:szCs w:val="24"/>
        </w:rPr>
        <w:t>(MACEDO, 2006) que atestam a realidade cotidiana como registro objetivo do vivido. Para Maia (2016, p. 8)</w:t>
      </w:r>
      <w:r w:rsidR="00170710">
        <w:rPr>
          <w:rFonts w:ascii="Times New Roman" w:hAnsi="Times New Roman" w:cs="Times New Roman"/>
          <w:sz w:val="24"/>
          <w:szCs w:val="24"/>
        </w:rPr>
        <w:t>,</w:t>
      </w:r>
      <w:r w:rsidRPr="00846AB1">
        <w:rPr>
          <w:rFonts w:ascii="Times New Roman" w:hAnsi="Times New Roman" w:cs="Times New Roman"/>
          <w:sz w:val="24"/>
          <w:szCs w:val="24"/>
        </w:rPr>
        <w:t xml:space="preserve"> “isso significa que esses</w:t>
      </w:r>
      <w:r w:rsidR="00D258AF">
        <w:rPr>
          <w:rFonts w:ascii="Times New Roman" w:hAnsi="Times New Roman" w:cs="Times New Roman"/>
          <w:sz w:val="24"/>
          <w:szCs w:val="24"/>
        </w:rPr>
        <w:t xml:space="preserve"> ‘utensílios’ culturais são</w:t>
      </w:r>
      <w:r w:rsidRPr="00846AB1">
        <w:rPr>
          <w:rFonts w:ascii="Times New Roman" w:hAnsi="Times New Roman" w:cs="Times New Roman"/>
          <w:sz w:val="24"/>
          <w:szCs w:val="24"/>
        </w:rPr>
        <w:t xml:space="preserve"> capazes de formar opiniões, de construir ‘verdades’, de mostrar possibilidades e também de desconstruí-los” e como tais são mecanismos sociais que contribuem na construção teórica dos conhecimentos científicos. </w:t>
      </w:r>
    </w:p>
    <w:p w14:paraId="39BCCABE" w14:textId="788CE900" w:rsidR="00846AB1" w:rsidRPr="00846AB1" w:rsidRDefault="00D258AF" w:rsidP="00846AB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Nessa direção, e</w:t>
      </w:r>
      <w:r w:rsidR="00846AB1" w:rsidRPr="00846AB1">
        <w:rPr>
          <w:rFonts w:ascii="Times New Roman" w:hAnsi="Times New Roman" w:cs="Times New Roman"/>
          <w:sz w:val="24"/>
          <w:szCs w:val="24"/>
        </w:rPr>
        <w:t xml:space="preserve">sta pesquisa tem sua relevância na centralidade do interesse em estabelecer aproximações, relações, articulações entre duas áreas que, historicamente, </w:t>
      </w:r>
      <w:r w:rsidR="00F76845">
        <w:rPr>
          <w:rFonts w:ascii="Times New Roman" w:hAnsi="Times New Roman" w:cs="Times New Roman"/>
          <w:sz w:val="24"/>
          <w:szCs w:val="24"/>
        </w:rPr>
        <w:t>vêm</w:t>
      </w:r>
      <w:r w:rsidR="00F76845" w:rsidRPr="00846AB1">
        <w:rPr>
          <w:rFonts w:ascii="Times New Roman" w:hAnsi="Times New Roman" w:cs="Times New Roman"/>
          <w:sz w:val="24"/>
          <w:szCs w:val="24"/>
        </w:rPr>
        <w:t xml:space="preserve"> </w:t>
      </w:r>
      <w:r w:rsidR="00846AB1" w:rsidRPr="00846AB1">
        <w:rPr>
          <w:rFonts w:ascii="Times New Roman" w:hAnsi="Times New Roman" w:cs="Times New Roman"/>
          <w:sz w:val="24"/>
          <w:szCs w:val="24"/>
        </w:rPr>
        <w:t>sendo objetos de disputas e tensões</w:t>
      </w:r>
      <w:r w:rsidR="00F76845">
        <w:rPr>
          <w:rFonts w:ascii="Times New Roman" w:hAnsi="Times New Roman" w:cs="Times New Roman"/>
          <w:sz w:val="24"/>
          <w:szCs w:val="24"/>
        </w:rPr>
        <w:t>:</w:t>
      </w:r>
      <w:r w:rsidR="00F76845" w:rsidRPr="00846AB1">
        <w:rPr>
          <w:rFonts w:ascii="Times New Roman" w:hAnsi="Times New Roman" w:cs="Times New Roman"/>
          <w:sz w:val="24"/>
          <w:szCs w:val="24"/>
        </w:rPr>
        <w:t xml:space="preserve"> </w:t>
      </w:r>
      <w:r w:rsidR="00846AB1" w:rsidRPr="00846AB1">
        <w:rPr>
          <w:rFonts w:ascii="Times New Roman" w:hAnsi="Times New Roman" w:cs="Times New Roman"/>
          <w:sz w:val="24"/>
          <w:szCs w:val="24"/>
        </w:rPr>
        <w:t>o currículo e a diversidade sexual e de gênero</w:t>
      </w:r>
      <w:r w:rsidR="00F76845">
        <w:rPr>
          <w:rFonts w:ascii="Times New Roman" w:hAnsi="Times New Roman" w:cs="Times New Roman"/>
          <w:sz w:val="24"/>
          <w:szCs w:val="24"/>
        </w:rPr>
        <w:t>. Eles</w:t>
      </w:r>
      <w:r w:rsidR="00846AB1" w:rsidRPr="00846AB1">
        <w:rPr>
          <w:rFonts w:ascii="Times New Roman" w:hAnsi="Times New Roman" w:cs="Times New Roman"/>
          <w:sz w:val="24"/>
          <w:szCs w:val="24"/>
        </w:rPr>
        <w:t xml:space="preserve"> podem ser vistos separados e antagônicos, mas também como campos inseparáveis e acertados com possibilidades de favorecer e </w:t>
      </w:r>
      <w:r>
        <w:rPr>
          <w:rFonts w:ascii="Times New Roman" w:hAnsi="Times New Roman" w:cs="Times New Roman"/>
          <w:sz w:val="24"/>
          <w:szCs w:val="24"/>
        </w:rPr>
        <w:t>(in)</w:t>
      </w:r>
      <w:r w:rsidR="00846AB1" w:rsidRPr="00846AB1">
        <w:rPr>
          <w:rFonts w:ascii="Times New Roman" w:hAnsi="Times New Roman" w:cs="Times New Roman"/>
          <w:sz w:val="24"/>
          <w:szCs w:val="24"/>
        </w:rPr>
        <w:t>visibilizar as diversas formas de ser e viver os gênero</w:t>
      </w:r>
      <w:r>
        <w:rPr>
          <w:rFonts w:ascii="Times New Roman" w:hAnsi="Times New Roman" w:cs="Times New Roman"/>
          <w:sz w:val="24"/>
          <w:szCs w:val="24"/>
        </w:rPr>
        <w:t>s</w:t>
      </w:r>
      <w:r w:rsidR="00846AB1" w:rsidRPr="00846AB1">
        <w:rPr>
          <w:rFonts w:ascii="Times New Roman" w:hAnsi="Times New Roman" w:cs="Times New Roman"/>
          <w:sz w:val="24"/>
          <w:szCs w:val="24"/>
        </w:rPr>
        <w:t xml:space="preserve"> e as sexualidades.</w:t>
      </w:r>
    </w:p>
    <w:p w14:paraId="1ABAAE32" w14:textId="50D39AA3" w:rsidR="00846AB1" w:rsidRDefault="00846AB1" w:rsidP="00D258AF">
      <w:pPr>
        <w:spacing w:after="0" w:line="360" w:lineRule="auto"/>
        <w:ind w:firstLine="709"/>
        <w:jc w:val="both"/>
        <w:rPr>
          <w:rFonts w:ascii="Times New Roman" w:hAnsi="Times New Roman" w:cs="Times New Roman"/>
          <w:color w:val="000000" w:themeColor="text1"/>
          <w:sz w:val="24"/>
          <w:szCs w:val="24"/>
        </w:rPr>
      </w:pPr>
      <w:r w:rsidRPr="00846AB1">
        <w:rPr>
          <w:rFonts w:ascii="Times New Roman" w:hAnsi="Times New Roman" w:cs="Times New Roman"/>
          <w:sz w:val="24"/>
          <w:szCs w:val="24"/>
        </w:rPr>
        <w:t>Apresento a dissertação em duas seções interligadas entre si: a primeira traz a pesquisa bibliográfica com os referenciais teóricos para o entendimento do que é argumentado na</w:t>
      </w:r>
      <w:r w:rsidRPr="00846AB1">
        <w:rPr>
          <w:rFonts w:ascii="Times New Roman" w:hAnsi="Times New Roman" w:cs="Times New Roman"/>
          <w:color w:val="000000" w:themeColor="text1"/>
          <w:sz w:val="24"/>
          <w:szCs w:val="24"/>
        </w:rPr>
        <w:t xml:space="preserve"> segunda seção que apresenta a pesquisa documental.</w:t>
      </w:r>
    </w:p>
    <w:p w14:paraId="06B97F79" w14:textId="77777777" w:rsidR="00846AB1" w:rsidRDefault="00846AB1" w:rsidP="00D258AF">
      <w:pPr>
        <w:spacing w:after="0" w:line="360" w:lineRule="auto"/>
        <w:jc w:val="both"/>
        <w:rPr>
          <w:rFonts w:ascii="Times New Roman" w:hAnsi="Times New Roman" w:cs="Times New Roman"/>
          <w:color w:val="000000" w:themeColor="text1"/>
          <w:sz w:val="24"/>
          <w:szCs w:val="24"/>
        </w:rPr>
      </w:pPr>
    </w:p>
    <w:p w14:paraId="53173EA9" w14:textId="4C58DD0F" w:rsidR="000A2937" w:rsidRDefault="000A2937" w:rsidP="00E62DC4">
      <w:pPr>
        <w:spacing w:after="0" w:line="360" w:lineRule="auto"/>
        <w:rPr>
          <w:rFonts w:ascii="Times New Roman" w:hAnsi="Times New Roman" w:cs="Times New Roman"/>
          <w:color w:val="000000" w:themeColor="text1"/>
          <w:sz w:val="24"/>
          <w:szCs w:val="24"/>
        </w:rPr>
      </w:pPr>
    </w:p>
    <w:p w14:paraId="3DCBB33C" w14:textId="77777777" w:rsidR="000A2937" w:rsidRDefault="000A2937" w:rsidP="00E62DC4">
      <w:pPr>
        <w:spacing w:after="0" w:line="360" w:lineRule="auto"/>
        <w:rPr>
          <w:rFonts w:ascii="Times New Roman" w:hAnsi="Times New Roman" w:cs="Times New Roman"/>
          <w:color w:val="000000" w:themeColor="text1"/>
          <w:sz w:val="24"/>
          <w:szCs w:val="24"/>
        </w:rPr>
      </w:pPr>
    </w:p>
    <w:p w14:paraId="4AA7D678" w14:textId="77777777" w:rsidR="000A2937" w:rsidRDefault="000A2937" w:rsidP="00E62DC4">
      <w:pPr>
        <w:spacing w:after="0" w:line="360" w:lineRule="auto"/>
        <w:rPr>
          <w:rFonts w:ascii="Times New Roman" w:hAnsi="Times New Roman" w:cs="Times New Roman"/>
          <w:color w:val="000000" w:themeColor="text1"/>
          <w:sz w:val="24"/>
          <w:szCs w:val="24"/>
        </w:rPr>
      </w:pPr>
    </w:p>
    <w:p w14:paraId="23DB92FC" w14:textId="77777777" w:rsidR="000A2937" w:rsidRDefault="000A2937" w:rsidP="00E62DC4">
      <w:pPr>
        <w:spacing w:after="0" w:line="360" w:lineRule="auto"/>
        <w:rPr>
          <w:rFonts w:ascii="Times New Roman" w:hAnsi="Times New Roman" w:cs="Times New Roman"/>
          <w:color w:val="000000" w:themeColor="text1"/>
          <w:sz w:val="24"/>
          <w:szCs w:val="24"/>
        </w:rPr>
      </w:pPr>
    </w:p>
    <w:p w14:paraId="39A29BC6" w14:textId="77777777" w:rsidR="000A2937" w:rsidRDefault="000A2937" w:rsidP="00E62DC4">
      <w:pPr>
        <w:spacing w:after="0" w:line="360" w:lineRule="auto"/>
        <w:rPr>
          <w:rFonts w:ascii="Times New Roman" w:hAnsi="Times New Roman" w:cs="Times New Roman"/>
          <w:color w:val="000000" w:themeColor="text1"/>
          <w:sz w:val="24"/>
          <w:szCs w:val="24"/>
        </w:rPr>
      </w:pPr>
    </w:p>
    <w:p w14:paraId="2E3EC6AF" w14:textId="77777777" w:rsidR="000A2937" w:rsidRDefault="000A2937" w:rsidP="00E62DC4">
      <w:pPr>
        <w:spacing w:after="0" w:line="360" w:lineRule="auto"/>
        <w:rPr>
          <w:rFonts w:ascii="Times New Roman" w:hAnsi="Times New Roman" w:cs="Times New Roman"/>
          <w:color w:val="000000" w:themeColor="text1"/>
          <w:sz w:val="24"/>
          <w:szCs w:val="24"/>
        </w:rPr>
      </w:pPr>
    </w:p>
    <w:p w14:paraId="3958F38D" w14:textId="77777777" w:rsidR="00E62DC4" w:rsidRDefault="00E62DC4" w:rsidP="00E62DC4">
      <w:pPr>
        <w:spacing w:after="0" w:line="360" w:lineRule="auto"/>
        <w:rPr>
          <w:rFonts w:ascii="Times New Roman" w:hAnsi="Times New Roman" w:cs="Times New Roman"/>
          <w:color w:val="000000" w:themeColor="text1"/>
          <w:sz w:val="24"/>
          <w:szCs w:val="24"/>
        </w:rPr>
      </w:pPr>
    </w:p>
    <w:p w14:paraId="2484491B" w14:textId="77777777" w:rsidR="00E62DC4" w:rsidRDefault="00E62DC4" w:rsidP="00E62DC4">
      <w:pPr>
        <w:spacing w:after="0" w:line="360" w:lineRule="auto"/>
        <w:rPr>
          <w:rFonts w:ascii="Times New Roman" w:hAnsi="Times New Roman" w:cs="Times New Roman"/>
          <w:color w:val="000000" w:themeColor="text1"/>
          <w:sz w:val="24"/>
          <w:szCs w:val="24"/>
        </w:rPr>
      </w:pPr>
    </w:p>
    <w:p w14:paraId="01F56555" w14:textId="77777777" w:rsidR="00E62DC4" w:rsidRDefault="00E62DC4" w:rsidP="00E62DC4">
      <w:pPr>
        <w:spacing w:after="0" w:line="360" w:lineRule="auto"/>
        <w:rPr>
          <w:rFonts w:ascii="Times New Roman" w:hAnsi="Times New Roman" w:cs="Times New Roman"/>
          <w:color w:val="000000" w:themeColor="text1"/>
          <w:sz w:val="24"/>
          <w:szCs w:val="24"/>
        </w:rPr>
      </w:pPr>
    </w:p>
    <w:p w14:paraId="3E3D1D29" w14:textId="77777777" w:rsidR="00E62DC4" w:rsidRDefault="00E62DC4" w:rsidP="00E62DC4">
      <w:pPr>
        <w:spacing w:after="0" w:line="360" w:lineRule="auto"/>
        <w:rPr>
          <w:rFonts w:ascii="Times New Roman" w:hAnsi="Times New Roman" w:cs="Times New Roman"/>
          <w:color w:val="000000" w:themeColor="text1"/>
          <w:sz w:val="24"/>
          <w:szCs w:val="24"/>
        </w:rPr>
      </w:pPr>
    </w:p>
    <w:p w14:paraId="499478FA" w14:textId="77777777" w:rsidR="00E62DC4" w:rsidRDefault="00E62DC4" w:rsidP="00E62DC4">
      <w:pPr>
        <w:spacing w:after="0" w:line="360" w:lineRule="auto"/>
        <w:rPr>
          <w:rFonts w:ascii="Times New Roman" w:hAnsi="Times New Roman" w:cs="Times New Roman"/>
          <w:color w:val="000000" w:themeColor="text1"/>
          <w:sz w:val="24"/>
          <w:szCs w:val="24"/>
        </w:rPr>
      </w:pPr>
    </w:p>
    <w:p w14:paraId="5FF1D973" w14:textId="77777777" w:rsidR="000A2937" w:rsidRDefault="000A2937" w:rsidP="00E62DC4">
      <w:pPr>
        <w:spacing w:after="0" w:line="360" w:lineRule="auto"/>
        <w:rPr>
          <w:rFonts w:ascii="Times New Roman" w:hAnsi="Times New Roman" w:cs="Times New Roman"/>
          <w:color w:val="000000" w:themeColor="text1"/>
          <w:sz w:val="24"/>
          <w:szCs w:val="24"/>
        </w:rPr>
      </w:pPr>
    </w:p>
    <w:p w14:paraId="5C2FE751" w14:textId="77777777" w:rsidR="000A2937" w:rsidRDefault="000A2937" w:rsidP="00E62DC4">
      <w:pPr>
        <w:spacing w:after="0" w:line="360" w:lineRule="auto"/>
        <w:rPr>
          <w:rFonts w:ascii="Times New Roman" w:hAnsi="Times New Roman" w:cs="Times New Roman"/>
          <w:color w:val="000000" w:themeColor="text1"/>
          <w:sz w:val="24"/>
          <w:szCs w:val="24"/>
        </w:rPr>
      </w:pPr>
    </w:p>
    <w:p w14:paraId="34CA06C3" w14:textId="77777777" w:rsidR="000A2937" w:rsidRDefault="000A2937" w:rsidP="00E62DC4">
      <w:pPr>
        <w:spacing w:after="0" w:line="360" w:lineRule="auto"/>
        <w:rPr>
          <w:rFonts w:ascii="Times New Roman" w:hAnsi="Times New Roman" w:cs="Times New Roman"/>
          <w:color w:val="000000" w:themeColor="text1"/>
          <w:sz w:val="24"/>
          <w:szCs w:val="24"/>
        </w:rPr>
      </w:pPr>
    </w:p>
    <w:p w14:paraId="457235BD" w14:textId="77777777" w:rsidR="00E62DC4" w:rsidRDefault="00E62DC4" w:rsidP="00E62DC4">
      <w:pPr>
        <w:spacing w:after="0" w:line="360" w:lineRule="auto"/>
        <w:rPr>
          <w:rFonts w:ascii="Times New Roman" w:hAnsi="Times New Roman" w:cs="Times New Roman"/>
          <w:color w:val="000000" w:themeColor="text1"/>
          <w:sz w:val="24"/>
          <w:szCs w:val="24"/>
        </w:rPr>
      </w:pPr>
    </w:p>
    <w:p w14:paraId="16B5C27A" w14:textId="77777777" w:rsidR="007611B2" w:rsidRDefault="007611B2">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14:paraId="55F28A2D" w14:textId="77777777" w:rsidR="007611B2" w:rsidRDefault="007611B2" w:rsidP="00D258AF">
      <w:pPr>
        <w:spacing w:after="0" w:line="360" w:lineRule="auto"/>
        <w:jc w:val="center"/>
        <w:rPr>
          <w:rFonts w:ascii="Times New Roman" w:hAnsi="Times New Roman" w:cs="Times New Roman"/>
          <w:color w:val="000000" w:themeColor="text1"/>
          <w:sz w:val="24"/>
          <w:szCs w:val="24"/>
        </w:rPr>
      </w:pPr>
    </w:p>
    <w:p w14:paraId="54ABC19B" w14:textId="77777777" w:rsidR="007611B2" w:rsidRDefault="007611B2" w:rsidP="00D258AF">
      <w:pPr>
        <w:spacing w:after="0" w:line="360" w:lineRule="auto"/>
        <w:jc w:val="center"/>
        <w:rPr>
          <w:rFonts w:ascii="Times New Roman" w:hAnsi="Times New Roman" w:cs="Times New Roman"/>
          <w:color w:val="000000" w:themeColor="text1"/>
          <w:sz w:val="24"/>
          <w:szCs w:val="24"/>
        </w:rPr>
      </w:pPr>
    </w:p>
    <w:p w14:paraId="5C2F284E" w14:textId="77777777" w:rsidR="007611B2" w:rsidRDefault="007611B2" w:rsidP="00D258AF">
      <w:pPr>
        <w:spacing w:after="0" w:line="360" w:lineRule="auto"/>
        <w:jc w:val="center"/>
        <w:rPr>
          <w:rFonts w:ascii="Times New Roman" w:hAnsi="Times New Roman" w:cs="Times New Roman"/>
          <w:color w:val="000000" w:themeColor="text1"/>
          <w:sz w:val="24"/>
          <w:szCs w:val="24"/>
        </w:rPr>
      </w:pPr>
    </w:p>
    <w:p w14:paraId="182A1FBD" w14:textId="77777777" w:rsidR="007611B2" w:rsidRDefault="007611B2" w:rsidP="00D258AF">
      <w:pPr>
        <w:spacing w:after="0" w:line="360" w:lineRule="auto"/>
        <w:jc w:val="center"/>
        <w:rPr>
          <w:rFonts w:ascii="Times New Roman" w:hAnsi="Times New Roman" w:cs="Times New Roman"/>
          <w:color w:val="000000" w:themeColor="text1"/>
          <w:sz w:val="24"/>
          <w:szCs w:val="24"/>
        </w:rPr>
      </w:pPr>
    </w:p>
    <w:p w14:paraId="2310629D" w14:textId="77777777" w:rsidR="007611B2" w:rsidRDefault="007611B2" w:rsidP="00D258AF">
      <w:pPr>
        <w:spacing w:after="0" w:line="360" w:lineRule="auto"/>
        <w:jc w:val="center"/>
        <w:rPr>
          <w:rFonts w:ascii="Times New Roman" w:hAnsi="Times New Roman" w:cs="Times New Roman"/>
          <w:color w:val="000000" w:themeColor="text1"/>
          <w:sz w:val="24"/>
          <w:szCs w:val="24"/>
        </w:rPr>
      </w:pPr>
    </w:p>
    <w:p w14:paraId="46A3E96A" w14:textId="77777777" w:rsidR="007611B2" w:rsidRDefault="007611B2" w:rsidP="00D258AF">
      <w:pPr>
        <w:spacing w:after="0" w:line="360" w:lineRule="auto"/>
        <w:jc w:val="center"/>
        <w:rPr>
          <w:rFonts w:ascii="Times New Roman" w:hAnsi="Times New Roman" w:cs="Times New Roman"/>
          <w:color w:val="000000" w:themeColor="text1"/>
          <w:sz w:val="24"/>
          <w:szCs w:val="24"/>
        </w:rPr>
      </w:pPr>
    </w:p>
    <w:p w14:paraId="193E732F" w14:textId="77777777" w:rsidR="007611B2" w:rsidRDefault="007611B2" w:rsidP="00D258AF">
      <w:pPr>
        <w:spacing w:after="0" w:line="360" w:lineRule="auto"/>
        <w:jc w:val="center"/>
        <w:rPr>
          <w:rFonts w:ascii="Times New Roman" w:hAnsi="Times New Roman" w:cs="Times New Roman"/>
          <w:color w:val="000000" w:themeColor="text1"/>
          <w:sz w:val="24"/>
          <w:szCs w:val="24"/>
        </w:rPr>
      </w:pPr>
    </w:p>
    <w:p w14:paraId="0BD5863A" w14:textId="77777777" w:rsidR="007611B2" w:rsidRDefault="007611B2" w:rsidP="00D258AF">
      <w:pPr>
        <w:spacing w:after="0" w:line="360" w:lineRule="auto"/>
        <w:jc w:val="center"/>
        <w:rPr>
          <w:rFonts w:ascii="Times New Roman" w:hAnsi="Times New Roman" w:cs="Times New Roman"/>
          <w:color w:val="000000" w:themeColor="text1"/>
          <w:sz w:val="24"/>
          <w:szCs w:val="24"/>
        </w:rPr>
      </w:pPr>
    </w:p>
    <w:p w14:paraId="198B22BC" w14:textId="77777777" w:rsidR="007611B2" w:rsidRDefault="007611B2" w:rsidP="00D258AF">
      <w:pPr>
        <w:spacing w:after="0" w:line="360" w:lineRule="auto"/>
        <w:jc w:val="center"/>
        <w:rPr>
          <w:rFonts w:ascii="Times New Roman" w:hAnsi="Times New Roman" w:cs="Times New Roman"/>
          <w:color w:val="000000" w:themeColor="text1"/>
          <w:sz w:val="24"/>
          <w:szCs w:val="24"/>
        </w:rPr>
      </w:pPr>
    </w:p>
    <w:p w14:paraId="09C03A9A" w14:textId="77777777" w:rsidR="007611B2" w:rsidRDefault="007611B2" w:rsidP="00D258AF">
      <w:pPr>
        <w:spacing w:after="0" w:line="360" w:lineRule="auto"/>
        <w:jc w:val="center"/>
        <w:rPr>
          <w:rFonts w:ascii="Times New Roman" w:hAnsi="Times New Roman" w:cs="Times New Roman"/>
          <w:color w:val="000000" w:themeColor="text1"/>
          <w:sz w:val="24"/>
          <w:szCs w:val="24"/>
        </w:rPr>
      </w:pPr>
    </w:p>
    <w:p w14:paraId="2E94D12E" w14:textId="77777777" w:rsidR="007611B2" w:rsidRDefault="007611B2" w:rsidP="00D258AF">
      <w:pPr>
        <w:spacing w:after="0" w:line="360" w:lineRule="auto"/>
        <w:jc w:val="center"/>
        <w:rPr>
          <w:rFonts w:ascii="Times New Roman" w:hAnsi="Times New Roman" w:cs="Times New Roman"/>
          <w:color w:val="000000" w:themeColor="text1"/>
          <w:sz w:val="24"/>
          <w:szCs w:val="24"/>
        </w:rPr>
      </w:pPr>
    </w:p>
    <w:p w14:paraId="1E29A422" w14:textId="77777777" w:rsidR="007611B2" w:rsidRDefault="007611B2" w:rsidP="00D258AF">
      <w:pPr>
        <w:spacing w:after="0" w:line="360" w:lineRule="auto"/>
        <w:jc w:val="center"/>
        <w:rPr>
          <w:rFonts w:ascii="Times New Roman" w:hAnsi="Times New Roman" w:cs="Times New Roman"/>
          <w:color w:val="000000" w:themeColor="text1"/>
          <w:sz w:val="24"/>
          <w:szCs w:val="24"/>
        </w:rPr>
      </w:pPr>
    </w:p>
    <w:p w14:paraId="3E8A7EB3" w14:textId="77777777" w:rsidR="007611B2" w:rsidRDefault="007611B2" w:rsidP="00D258AF">
      <w:pPr>
        <w:spacing w:after="0" w:line="360" w:lineRule="auto"/>
        <w:jc w:val="center"/>
        <w:rPr>
          <w:rFonts w:ascii="Times New Roman" w:hAnsi="Times New Roman" w:cs="Times New Roman"/>
          <w:color w:val="000000" w:themeColor="text1"/>
          <w:sz w:val="24"/>
          <w:szCs w:val="24"/>
        </w:rPr>
      </w:pPr>
    </w:p>
    <w:p w14:paraId="622B6467" w14:textId="77777777" w:rsidR="007611B2" w:rsidRDefault="007611B2" w:rsidP="00D258AF">
      <w:pPr>
        <w:spacing w:after="0" w:line="360" w:lineRule="auto"/>
        <w:jc w:val="center"/>
        <w:rPr>
          <w:rFonts w:ascii="Times New Roman" w:hAnsi="Times New Roman" w:cs="Times New Roman"/>
          <w:color w:val="000000" w:themeColor="text1"/>
          <w:sz w:val="24"/>
          <w:szCs w:val="24"/>
        </w:rPr>
      </w:pPr>
    </w:p>
    <w:p w14:paraId="498477C4" w14:textId="7B4810B4" w:rsidR="00CC08AD" w:rsidRDefault="00846AB1" w:rsidP="00D258AF">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SEÇÃO I:</w:t>
      </w:r>
    </w:p>
    <w:p w14:paraId="79F36773" w14:textId="68C0BCCE" w:rsidR="00846AB1" w:rsidRDefault="00E62C52" w:rsidP="00D258AF">
      <w:pPr>
        <w:spacing w:after="0" w:line="360" w:lineRule="auto"/>
        <w:jc w:val="center"/>
        <w:rPr>
          <w:rFonts w:ascii="Times New Roman" w:hAnsi="Times New Roman" w:cs="Times New Roman"/>
          <w:color w:val="000000" w:themeColor="text1"/>
          <w:sz w:val="24"/>
          <w:szCs w:val="24"/>
        </w:rPr>
      </w:pPr>
      <w:r w:rsidRPr="00E62C52">
        <w:rPr>
          <w:rFonts w:ascii="Times New Roman" w:hAnsi="Times New Roman" w:cs="Times New Roman"/>
          <w:color w:val="000000" w:themeColor="text1"/>
          <w:sz w:val="24"/>
          <w:szCs w:val="24"/>
        </w:rPr>
        <w:t>FUNDAMENTA</w:t>
      </w:r>
      <w:r w:rsidR="005A30B1">
        <w:rPr>
          <w:rFonts w:ascii="Times New Roman" w:hAnsi="Times New Roman" w:cs="Times New Roman"/>
          <w:color w:val="000000" w:themeColor="text1"/>
          <w:sz w:val="24"/>
          <w:szCs w:val="24"/>
        </w:rPr>
        <w:t>ÇÃO DE</w:t>
      </w:r>
      <w:r w:rsidRPr="00E62C52">
        <w:rPr>
          <w:rFonts w:ascii="Times New Roman" w:hAnsi="Times New Roman" w:cs="Times New Roman"/>
          <w:color w:val="000000" w:themeColor="text1"/>
          <w:sz w:val="24"/>
          <w:szCs w:val="24"/>
        </w:rPr>
        <w:t xml:space="preserve"> TERMOS E CONCEITOS </w:t>
      </w:r>
      <w:r w:rsidR="00D80F45">
        <w:rPr>
          <w:rFonts w:ascii="Times New Roman" w:hAnsi="Times New Roman" w:cs="Times New Roman"/>
          <w:color w:val="000000" w:themeColor="text1"/>
          <w:sz w:val="24"/>
          <w:szCs w:val="24"/>
        </w:rPr>
        <w:t>ACERCA DE</w:t>
      </w:r>
      <w:r w:rsidR="00D80F45" w:rsidRPr="00E62C52">
        <w:rPr>
          <w:rFonts w:ascii="Times New Roman" w:hAnsi="Times New Roman" w:cs="Times New Roman"/>
          <w:color w:val="000000" w:themeColor="text1"/>
          <w:sz w:val="24"/>
          <w:szCs w:val="24"/>
        </w:rPr>
        <w:t xml:space="preserve"> </w:t>
      </w:r>
      <w:r w:rsidRPr="00E62C52">
        <w:rPr>
          <w:rFonts w:ascii="Times New Roman" w:hAnsi="Times New Roman" w:cs="Times New Roman"/>
          <w:color w:val="000000" w:themeColor="text1"/>
          <w:sz w:val="24"/>
          <w:szCs w:val="24"/>
        </w:rPr>
        <w:t>GÊNERO, CURRÍCULO E FORMAÇÃO</w:t>
      </w:r>
    </w:p>
    <w:p w14:paraId="09D4B166" w14:textId="77777777" w:rsidR="00846AB1" w:rsidRDefault="00846AB1" w:rsidP="00846AB1">
      <w:pPr>
        <w:spacing w:after="0" w:line="360" w:lineRule="auto"/>
        <w:ind w:firstLine="709"/>
        <w:rPr>
          <w:rFonts w:ascii="Times New Roman" w:hAnsi="Times New Roman" w:cs="Times New Roman"/>
          <w:color w:val="000000" w:themeColor="text1"/>
          <w:sz w:val="24"/>
          <w:szCs w:val="24"/>
        </w:rPr>
      </w:pPr>
    </w:p>
    <w:p w14:paraId="3FA64B08" w14:textId="77777777" w:rsidR="00846AB1" w:rsidRDefault="00846AB1" w:rsidP="00846AB1">
      <w:pPr>
        <w:spacing w:after="0" w:line="360" w:lineRule="auto"/>
        <w:ind w:firstLine="709"/>
        <w:rPr>
          <w:rFonts w:ascii="Times New Roman" w:hAnsi="Times New Roman" w:cs="Times New Roman"/>
          <w:color w:val="000000" w:themeColor="text1"/>
          <w:sz w:val="24"/>
          <w:szCs w:val="24"/>
        </w:rPr>
      </w:pPr>
    </w:p>
    <w:p w14:paraId="6999357D" w14:textId="77777777" w:rsidR="00846AB1" w:rsidRDefault="00846AB1" w:rsidP="00846AB1">
      <w:pPr>
        <w:spacing w:after="0" w:line="360" w:lineRule="auto"/>
        <w:ind w:firstLine="709"/>
        <w:rPr>
          <w:rFonts w:ascii="Times New Roman" w:hAnsi="Times New Roman" w:cs="Times New Roman"/>
          <w:color w:val="000000" w:themeColor="text1"/>
          <w:sz w:val="24"/>
          <w:szCs w:val="24"/>
        </w:rPr>
      </w:pPr>
    </w:p>
    <w:p w14:paraId="35A5F678" w14:textId="77777777" w:rsidR="00846AB1" w:rsidRDefault="00846AB1" w:rsidP="00846AB1">
      <w:pPr>
        <w:spacing w:after="0" w:line="360" w:lineRule="auto"/>
        <w:ind w:firstLine="709"/>
        <w:rPr>
          <w:rFonts w:ascii="Times New Roman" w:hAnsi="Times New Roman" w:cs="Times New Roman"/>
          <w:color w:val="000000" w:themeColor="text1"/>
          <w:sz w:val="24"/>
          <w:szCs w:val="24"/>
        </w:rPr>
      </w:pPr>
    </w:p>
    <w:p w14:paraId="3AED2F50" w14:textId="77777777" w:rsidR="00846AB1" w:rsidRDefault="00846AB1" w:rsidP="00846AB1">
      <w:pPr>
        <w:spacing w:after="0" w:line="360" w:lineRule="auto"/>
        <w:ind w:firstLine="709"/>
        <w:rPr>
          <w:rFonts w:ascii="Times New Roman" w:hAnsi="Times New Roman" w:cs="Times New Roman"/>
          <w:color w:val="000000" w:themeColor="text1"/>
          <w:sz w:val="24"/>
          <w:szCs w:val="24"/>
        </w:rPr>
      </w:pPr>
    </w:p>
    <w:p w14:paraId="383CE21C" w14:textId="77777777" w:rsidR="00846AB1" w:rsidRDefault="00846AB1" w:rsidP="00846AB1">
      <w:pPr>
        <w:spacing w:after="0" w:line="360" w:lineRule="auto"/>
        <w:ind w:firstLine="709"/>
        <w:rPr>
          <w:rFonts w:ascii="Times New Roman" w:hAnsi="Times New Roman" w:cs="Times New Roman"/>
          <w:color w:val="000000" w:themeColor="text1"/>
          <w:sz w:val="24"/>
          <w:szCs w:val="24"/>
        </w:rPr>
      </w:pPr>
    </w:p>
    <w:p w14:paraId="12BB220B" w14:textId="77777777" w:rsidR="00846AB1" w:rsidRDefault="00846AB1" w:rsidP="00846AB1">
      <w:pPr>
        <w:spacing w:after="0" w:line="360" w:lineRule="auto"/>
        <w:ind w:firstLine="709"/>
        <w:rPr>
          <w:rFonts w:ascii="Times New Roman" w:hAnsi="Times New Roman" w:cs="Times New Roman"/>
          <w:color w:val="000000" w:themeColor="text1"/>
          <w:sz w:val="24"/>
          <w:szCs w:val="24"/>
        </w:rPr>
      </w:pPr>
    </w:p>
    <w:p w14:paraId="3015B99E" w14:textId="77777777" w:rsidR="00846AB1" w:rsidRDefault="00846AB1" w:rsidP="00846AB1">
      <w:pPr>
        <w:spacing w:after="0" w:line="360" w:lineRule="auto"/>
        <w:ind w:firstLine="709"/>
        <w:rPr>
          <w:rFonts w:ascii="Times New Roman" w:hAnsi="Times New Roman" w:cs="Times New Roman"/>
          <w:color w:val="000000" w:themeColor="text1"/>
          <w:sz w:val="24"/>
          <w:szCs w:val="24"/>
        </w:rPr>
      </w:pPr>
    </w:p>
    <w:p w14:paraId="4C7EB006" w14:textId="77777777" w:rsidR="00846AB1" w:rsidRDefault="00846AB1" w:rsidP="00846AB1">
      <w:pPr>
        <w:spacing w:after="0" w:line="360" w:lineRule="auto"/>
        <w:ind w:firstLine="709"/>
        <w:rPr>
          <w:rFonts w:ascii="Times New Roman" w:hAnsi="Times New Roman" w:cs="Times New Roman"/>
          <w:color w:val="000000" w:themeColor="text1"/>
          <w:sz w:val="24"/>
          <w:szCs w:val="24"/>
        </w:rPr>
      </w:pPr>
    </w:p>
    <w:p w14:paraId="3333B6EA" w14:textId="77777777" w:rsidR="00846AB1" w:rsidRDefault="00846AB1" w:rsidP="00846AB1">
      <w:pPr>
        <w:spacing w:after="0" w:line="360" w:lineRule="auto"/>
        <w:ind w:firstLine="709"/>
        <w:rPr>
          <w:rFonts w:ascii="Times New Roman" w:hAnsi="Times New Roman" w:cs="Times New Roman"/>
          <w:color w:val="000000" w:themeColor="text1"/>
          <w:sz w:val="24"/>
          <w:szCs w:val="24"/>
        </w:rPr>
      </w:pPr>
    </w:p>
    <w:p w14:paraId="61FCF597" w14:textId="77777777" w:rsidR="00F93FA7" w:rsidRDefault="00F93FA7" w:rsidP="00846AB1">
      <w:pPr>
        <w:spacing w:after="0" w:line="360" w:lineRule="auto"/>
        <w:ind w:firstLine="709"/>
        <w:rPr>
          <w:rFonts w:ascii="Times New Roman" w:hAnsi="Times New Roman" w:cs="Times New Roman"/>
          <w:color w:val="000000" w:themeColor="text1"/>
          <w:sz w:val="24"/>
          <w:szCs w:val="24"/>
        </w:rPr>
      </w:pPr>
    </w:p>
    <w:p w14:paraId="35B7B948" w14:textId="77777777" w:rsidR="007611B2" w:rsidRDefault="007611B2" w:rsidP="00846AB1">
      <w:pPr>
        <w:spacing w:after="0" w:line="360" w:lineRule="auto"/>
        <w:ind w:firstLine="709"/>
        <w:rPr>
          <w:rFonts w:ascii="Times New Roman" w:hAnsi="Times New Roman" w:cs="Times New Roman"/>
          <w:color w:val="000000" w:themeColor="text1"/>
          <w:sz w:val="24"/>
          <w:szCs w:val="24"/>
        </w:rPr>
      </w:pPr>
    </w:p>
    <w:p w14:paraId="40667FBE" w14:textId="77777777" w:rsidR="00F93FA7" w:rsidRDefault="00F93FA7" w:rsidP="00846AB1">
      <w:pPr>
        <w:spacing w:after="0" w:line="360" w:lineRule="auto"/>
        <w:ind w:firstLine="709"/>
        <w:rPr>
          <w:rFonts w:ascii="Times New Roman" w:hAnsi="Times New Roman" w:cs="Times New Roman"/>
          <w:color w:val="000000" w:themeColor="text1"/>
          <w:sz w:val="24"/>
          <w:szCs w:val="24"/>
        </w:rPr>
      </w:pPr>
    </w:p>
    <w:p w14:paraId="373F665A" w14:textId="77777777" w:rsidR="00846AB1" w:rsidRDefault="00846AB1" w:rsidP="00846AB1">
      <w:pPr>
        <w:spacing w:after="0" w:line="360" w:lineRule="auto"/>
        <w:ind w:firstLine="709"/>
        <w:rPr>
          <w:rFonts w:ascii="Times New Roman" w:hAnsi="Times New Roman" w:cs="Times New Roman"/>
          <w:color w:val="000000" w:themeColor="text1"/>
          <w:sz w:val="24"/>
          <w:szCs w:val="24"/>
        </w:rPr>
      </w:pPr>
    </w:p>
    <w:p w14:paraId="16466BBB" w14:textId="77777777" w:rsidR="00846AB1" w:rsidRDefault="00846AB1" w:rsidP="007B6EFE">
      <w:pPr>
        <w:spacing w:after="0" w:line="360" w:lineRule="auto"/>
        <w:rPr>
          <w:rFonts w:ascii="Times New Roman" w:hAnsi="Times New Roman" w:cs="Times New Roman"/>
          <w:color w:val="000000" w:themeColor="text1"/>
          <w:sz w:val="24"/>
          <w:szCs w:val="24"/>
        </w:rPr>
      </w:pPr>
    </w:p>
    <w:p w14:paraId="269FA107" w14:textId="77777777" w:rsidR="007B6EFE" w:rsidRDefault="007B6EFE" w:rsidP="007B6EFE">
      <w:pPr>
        <w:spacing w:after="0" w:line="360" w:lineRule="auto"/>
        <w:rPr>
          <w:rFonts w:ascii="Times New Roman" w:hAnsi="Times New Roman" w:cs="Times New Roman"/>
          <w:color w:val="000000" w:themeColor="text1"/>
          <w:sz w:val="24"/>
          <w:szCs w:val="24"/>
        </w:rPr>
      </w:pPr>
    </w:p>
    <w:p w14:paraId="49A14DBE" w14:textId="45181B8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lastRenderedPageBreak/>
        <w:t xml:space="preserve">A compreensão de gênero, diversidade sexual e currículo constitui-se em debate necessário para o combate à </w:t>
      </w:r>
      <w:r w:rsidR="002E132C">
        <w:rPr>
          <w:rFonts w:ascii="Times New Roman" w:hAnsi="Times New Roman" w:cs="Times New Roman"/>
          <w:sz w:val="24"/>
          <w:szCs w:val="24"/>
        </w:rPr>
        <w:t>“</w:t>
      </w:r>
      <w:r w:rsidRPr="00190889">
        <w:rPr>
          <w:rFonts w:ascii="Times New Roman" w:hAnsi="Times New Roman" w:cs="Times New Roman"/>
          <w:sz w:val="24"/>
          <w:szCs w:val="24"/>
        </w:rPr>
        <w:t>LGBTQIfobia</w:t>
      </w:r>
      <w:r w:rsidR="002E132C">
        <w:rPr>
          <w:rFonts w:ascii="Times New Roman" w:hAnsi="Times New Roman" w:cs="Times New Roman"/>
          <w:sz w:val="24"/>
          <w:szCs w:val="24"/>
        </w:rPr>
        <w:t>”</w:t>
      </w:r>
      <w:r w:rsidRPr="00190889">
        <w:rPr>
          <w:rFonts w:ascii="Times New Roman" w:hAnsi="Times New Roman" w:cs="Times New Roman"/>
          <w:sz w:val="24"/>
          <w:szCs w:val="24"/>
        </w:rPr>
        <w:t xml:space="preserve">, à misoginia e </w:t>
      </w:r>
      <w:r w:rsidR="00233348">
        <w:rPr>
          <w:rFonts w:ascii="Times New Roman" w:hAnsi="Times New Roman" w:cs="Times New Roman"/>
          <w:sz w:val="24"/>
          <w:szCs w:val="24"/>
        </w:rPr>
        <w:t xml:space="preserve">a </w:t>
      </w:r>
      <w:r w:rsidRPr="00190889">
        <w:rPr>
          <w:rFonts w:ascii="Times New Roman" w:hAnsi="Times New Roman" w:cs="Times New Roman"/>
          <w:sz w:val="24"/>
          <w:szCs w:val="24"/>
        </w:rPr>
        <w:t>outras formas de discriminação nas práticas cotidianas, na interação entre pessoas e nos documentos oficiais das instituições educacionais.</w:t>
      </w:r>
      <w:r w:rsidR="00D53F79">
        <w:rPr>
          <w:rFonts w:ascii="Times New Roman" w:hAnsi="Times New Roman" w:cs="Times New Roman"/>
          <w:sz w:val="24"/>
          <w:szCs w:val="24"/>
        </w:rPr>
        <w:t xml:space="preserve"> </w:t>
      </w:r>
      <w:r w:rsidRPr="00190889">
        <w:rPr>
          <w:rFonts w:ascii="Times New Roman" w:hAnsi="Times New Roman" w:cs="Times New Roman"/>
          <w:sz w:val="24"/>
          <w:szCs w:val="24"/>
        </w:rPr>
        <w:t>O gênero é uma construção social e histórica não linear que, para Butler (2017), é uma identidade fluida, transitória e necessária de constantes reafirmações e provações desvinculadas do condicionante sexo biológico, isto é, como uma construção social performativa. Assim, o termo gênero é usado para se referir às construções sociais e culturais de masculinidades e feminilidades.</w:t>
      </w:r>
    </w:p>
    <w:p w14:paraId="72D2BADA" w14:textId="48E4EB1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Tilio (2014) considera que os variados sentidos do conceito gênero</w:t>
      </w:r>
      <w:r w:rsidR="00233348">
        <w:rPr>
          <w:rFonts w:ascii="Times New Roman" w:hAnsi="Times New Roman" w:cs="Times New Roman"/>
          <w:sz w:val="24"/>
          <w:szCs w:val="24"/>
        </w:rPr>
        <w:t>,</w:t>
      </w:r>
      <w:r w:rsidRPr="00190889">
        <w:rPr>
          <w:rFonts w:ascii="Times New Roman" w:hAnsi="Times New Roman" w:cs="Times New Roman"/>
          <w:sz w:val="24"/>
          <w:szCs w:val="24"/>
        </w:rPr>
        <w:t xml:space="preserve"> ao longo da história nas ciências humanas e sociais e diante das várias matizes teóricas</w:t>
      </w:r>
      <w:r w:rsidR="00233348">
        <w:rPr>
          <w:rFonts w:ascii="Times New Roman" w:hAnsi="Times New Roman" w:cs="Times New Roman"/>
          <w:sz w:val="24"/>
          <w:szCs w:val="24"/>
        </w:rPr>
        <w:t>,</w:t>
      </w:r>
      <w:r w:rsidRPr="00190889">
        <w:rPr>
          <w:rFonts w:ascii="Times New Roman" w:hAnsi="Times New Roman" w:cs="Times New Roman"/>
          <w:sz w:val="24"/>
          <w:szCs w:val="24"/>
        </w:rPr>
        <w:t xml:space="preserve"> não conduzem necessariamente a um aperfeiçoamento ou refinamento desse conceito, mas, sim, à ampliação das possibilidades de entendimento acerca da complexidade das relações sociais e de poder.</w:t>
      </w:r>
      <w:r w:rsidR="00310C1B">
        <w:rPr>
          <w:rFonts w:ascii="Times New Roman" w:hAnsi="Times New Roman" w:cs="Times New Roman"/>
          <w:sz w:val="24"/>
          <w:szCs w:val="24"/>
        </w:rPr>
        <w:t xml:space="preserve"> </w:t>
      </w:r>
      <w:r w:rsidRPr="00190889">
        <w:rPr>
          <w:rFonts w:ascii="Times New Roman" w:hAnsi="Times New Roman" w:cs="Times New Roman"/>
          <w:sz w:val="24"/>
          <w:szCs w:val="24"/>
        </w:rPr>
        <w:t>Nesse sentido, as relações sociais e de poder existentes entre as pessoas, a partir da apropriação cultural das diferenças sexuais, estão ligadas à organização econômica, política, social e cultural da sociedade. Essas relações são historicamente construídas e mudam ao longo do tempo e entre diferentes culturas.</w:t>
      </w:r>
    </w:p>
    <w:p w14:paraId="19573874" w14:textId="57CF08D2"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No caso da nossa cultura brasileira, temos uma sociedade patriarcal, </w:t>
      </w:r>
      <w:r w:rsidR="001533D8">
        <w:rPr>
          <w:rFonts w:ascii="Times New Roman" w:hAnsi="Times New Roman" w:cs="Times New Roman"/>
          <w:sz w:val="24"/>
          <w:szCs w:val="24"/>
        </w:rPr>
        <w:t>cuja</w:t>
      </w:r>
      <w:r w:rsidRPr="00190889">
        <w:rPr>
          <w:rFonts w:ascii="Times New Roman" w:hAnsi="Times New Roman" w:cs="Times New Roman"/>
          <w:sz w:val="24"/>
          <w:szCs w:val="24"/>
        </w:rPr>
        <w:t xml:space="preserve"> dominação masculina transformou as diferenças entre gêneros em desigualdades que fundamentam e legitimam as desigualdades econômicas, políticas, sociais e culturais, a exemplo a divisão sexual do trabalho</w:t>
      </w:r>
      <w:r w:rsidRPr="00190889">
        <w:rPr>
          <w:rFonts w:ascii="Times New Roman" w:hAnsi="Times New Roman" w:cs="Times New Roman"/>
          <w:sz w:val="24"/>
          <w:szCs w:val="24"/>
          <w:vertAlign w:val="superscript"/>
        </w:rPr>
        <w:footnoteReference w:id="3"/>
      </w:r>
      <w:r w:rsidR="001533D8">
        <w:rPr>
          <w:rFonts w:ascii="Times New Roman" w:hAnsi="Times New Roman" w:cs="Times New Roman"/>
          <w:sz w:val="24"/>
          <w:szCs w:val="24"/>
        </w:rPr>
        <w:t>. Essas variedades</w:t>
      </w:r>
      <w:r w:rsidRPr="00190889">
        <w:rPr>
          <w:rFonts w:ascii="Times New Roman" w:hAnsi="Times New Roman" w:cs="Times New Roman"/>
          <w:sz w:val="24"/>
          <w:szCs w:val="24"/>
        </w:rPr>
        <w:t xml:space="preserve"> precisam ser questionadas e enfrentadas com as políticas públicas de valorização da diversidade sexual, inclusive com um currículo diverso que contemple todos/as.</w:t>
      </w:r>
    </w:p>
    <w:p w14:paraId="029DA30D" w14:textId="6786F82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 diversidade sexual, como expressão que utilizamos para nos referirmos às várias formas de expressão das sexualidades humana</w:t>
      </w:r>
      <w:r w:rsidR="00833057">
        <w:rPr>
          <w:rFonts w:ascii="Times New Roman" w:hAnsi="Times New Roman" w:cs="Times New Roman"/>
          <w:sz w:val="24"/>
          <w:szCs w:val="24"/>
        </w:rPr>
        <w:t>s</w:t>
      </w:r>
      <w:r w:rsidRPr="00190889">
        <w:rPr>
          <w:rFonts w:ascii="Times New Roman" w:hAnsi="Times New Roman" w:cs="Times New Roman"/>
          <w:sz w:val="24"/>
          <w:szCs w:val="24"/>
        </w:rPr>
        <w:t>, tem presença efetiva e marcante na relação entre as pessoas nos diversos espaços sociais, pois somos sujeitos múltiplos constituídos histórico e culturalmente.</w:t>
      </w:r>
      <w:r w:rsidR="00833057">
        <w:rPr>
          <w:rFonts w:ascii="Times New Roman" w:hAnsi="Times New Roman" w:cs="Times New Roman"/>
          <w:sz w:val="24"/>
          <w:szCs w:val="24"/>
        </w:rPr>
        <w:t xml:space="preserve"> É, portanto,</w:t>
      </w:r>
      <w:r w:rsidRPr="00190889">
        <w:rPr>
          <w:rFonts w:ascii="Times New Roman" w:hAnsi="Times New Roman" w:cs="Times New Roman"/>
          <w:sz w:val="24"/>
          <w:szCs w:val="24"/>
        </w:rPr>
        <w:t xml:space="preserve"> pela aceitação de que somos múltiplos, discutimos as identidades como elementos construídos e vinculados </w:t>
      </w:r>
      <w:r w:rsidR="00833057">
        <w:rPr>
          <w:rFonts w:ascii="Times New Roman" w:hAnsi="Times New Roman" w:cs="Times New Roman"/>
          <w:sz w:val="24"/>
          <w:szCs w:val="24"/>
        </w:rPr>
        <w:t xml:space="preserve">às </w:t>
      </w:r>
      <w:r w:rsidRPr="00190889">
        <w:rPr>
          <w:rFonts w:ascii="Times New Roman" w:hAnsi="Times New Roman" w:cs="Times New Roman"/>
          <w:sz w:val="24"/>
          <w:szCs w:val="24"/>
        </w:rPr>
        <w:t xml:space="preserve">diferenças, não resultantes de relações prontas e unificadas. Nessa direção, o currículo oficial pode traduzir-se em tempo e espaço de construção de identidades sexuais e de gênero, pelo seu caráter histórico, cultural e ideológico, </w:t>
      </w:r>
      <w:r w:rsidR="00833057">
        <w:rPr>
          <w:rFonts w:ascii="Times New Roman" w:hAnsi="Times New Roman" w:cs="Times New Roman"/>
          <w:sz w:val="24"/>
          <w:szCs w:val="24"/>
        </w:rPr>
        <w:t xml:space="preserve">em </w:t>
      </w:r>
      <w:r w:rsidRPr="00190889">
        <w:rPr>
          <w:rFonts w:ascii="Times New Roman" w:hAnsi="Times New Roman" w:cs="Times New Roman"/>
          <w:sz w:val="24"/>
          <w:szCs w:val="24"/>
        </w:rPr>
        <w:t>uma arena de poder e de disputa por interesses.</w:t>
      </w:r>
    </w:p>
    <w:p w14:paraId="7484DB19" w14:textId="25D277AB"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 Partindo desses pressupostos, nesta seção interessa-me discorrer a respeito dos conceitos de gênero, diversidade sexual e currículo com vistas à reflexão que se traduza em </w:t>
      </w:r>
      <w:r w:rsidRPr="00190889">
        <w:rPr>
          <w:rFonts w:ascii="Times New Roman" w:hAnsi="Times New Roman" w:cs="Times New Roman"/>
          <w:sz w:val="24"/>
          <w:szCs w:val="24"/>
        </w:rPr>
        <w:lastRenderedPageBreak/>
        <w:t>compreensão significativa des</w:t>
      </w:r>
      <w:r w:rsidR="00833057">
        <w:rPr>
          <w:rFonts w:ascii="Times New Roman" w:hAnsi="Times New Roman" w:cs="Times New Roman"/>
          <w:sz w:val="24"/>
          <w:szCs w:val="24"/>
        </w:rPr>
        <w:t>s</w:t>
      </w:r>
      <w:r w:rsidRPr="00190889">
        <w:rPr>
          <w:rFonts w:ascii="Times New Roman" w:hAnsi="Times New Roman" w:cs="Times New Roman"/>
          <w:sz w:val="24"/>
          <w:szCs w:val="24"/>
        </w:rPr>
        <w:t xml:space="preserve">as concepções. </w:t>
      </w:r>
      <w:r w:rsidR="00833057">
        <w:rPr>
          <w:rFonts w:ascii="Times New Roman" w:hAnsi="Times New Roman" w:cs="Times New Roman"/>
          <w:sz w:val="24"/>
          <w:szCs w:val="24"/>
        </w:rPr>
        <w:t xml:space="preserve">Abordarei também </w:t>
      </w:r>
      <w:r w:rsidRPr="00190889">
        <w:rPr>
          <w:rFonts w:ascii="Times New Roman" w:hAnsi="Times New Roman" w:cs="Times New Roman"/>
          <w:sz w:val="24"/>
          <w:szCs w:val="24"/>
        </w:rPr>
        <w:t xml:space="preserve">a descrição </w:t>
      </w:r>
      <w:r w:rsidR="00833057">
        <w:rPr>
          <w:rFonts w:ascii="Times New Roman" w:hAnsi="Times New Roman" w:cs="Times New Roman"/>
          <w:sz w:val="24"/>
          <w:szCs w:val="24"/>
        </w:rPr>
        <w:t>a respeito d</w:t>
      </w:r>
      <w:r w:rsidRPr="00190889">
        <w:rPr>
          <w:rFonts w:ascii="Times New Roman" w:hAnsi="Times New Roman" w:cs="Times New Roman"/>
          <w:sz w:val="24"/>
          <w:szCs w:val="24"/>
        </w:rPr>
        <w:t xml:space="preserve">as diretrizes curriculares nacionais e </w:t>
      </w:r>
      <w:r w:rsidR="00833057">
        <w:rPr>
          <w:rFonts w:ascii="Times New Roman" w:hAnsi="Times New Roman" w:cs="Times New Roman"/>
          <w:sz w:val="24"/>
          <w:szCs w:val="24"/>
        </w:rPr>
        <w:t>d</w:t>
      </w:r>
      <w:r w:rsidRPr="00190889">
        <w:rPr>
          <w:rFonts w:ascii="Times New Roman" w:hAnsi="Times New Roman" w:cs="Times New Roman"/>
          <w:sz w:val="24"/>
          <w:szCs w:val="24"/>
        </w:rPr>
        <w:t>as políticas públicas de educação.</w:t>
      </w:r>
    </w:p>
    <w:p w14:paraId="27D642D3" w14:textId="6092745E"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Busquei estabelecer aproximações com a perspectiva da interculturalidade (CANDAU, 2008) consoante com o multiculturalismo crítico de McLaren (1997) para tratar </w:t>
      </w:r>
      <w:r w:rsidR="00833057">
        <w:rPr>
          <w:rFonts w:ascii="Times New Roman" w:hAnsi="Times New Roman" w:cs="Times New Roman"/>
          <w:sz w:val="24"/>
          <w:szCs w:val="24"/>
        </w:rPr>
        <w:t>d</w:t>
      </w:r>
      <w:r w:rsidRPr="00190889">
        <w:rPr>
          <w:rFonts w:ascii="Times New Roman" w:hAnsi="Times New Roman" w:cs="Times New Roman"/>
          <w:sz w:val="24"/>
          <w:szCs w:val="24"/>
        </w:rPr>
        <w:t xml:space="preserve">o currículo, bem como com proposições de Michel Foucault (1999) para discutir as sexualidades. Sob essa perspectiva, estou entendendo as sexualidades como construção histórica, social e cultural que, ao correlatar identidades, comportamentos, linguagens, representações, inclui tais construtos no corpo </w:t>
      </w:r>
      <w:r w:rsidR="00833057">
        <w:rPr>
          <w:rFonts w:ascii="Times New Roman" w:hAnsi="Times New Roman" w:cs="Times New Roman"/>
          <w:sz w:val="24"/>
          <w:szCs w:val="24"/>
        </w:rPr>
        <w:t>por meio</w:t>
      </w:r>
      <w:r w:rsidR="00833057"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de relações de poder e de saber </w:t>
      </w:r>
      <w:r w:rsidR="00833057">
        <w:rPr>
          <w:rFonts w:ascii="Times New Roman" w:hAnsi="Times New Roman" w:cs="Times New Roman"/>
          <w:sz w:val="24"/>
          <w:szCs w:val="24"/>
        </w:rPr>
        <w:t>acerca d</w:t>
      </w:r>
      <w:r w:rsidRPr="00190889">
        <w:rPr>
          <w:rFonts w:ascii="Times New Roman" w:hAnsi="Times New Roman" w:cs="Times New Roman"/>
          <w:sz w:val="24"/>
          <w:szCs w:val="24"/>
        </w:rPr>
        <w:t>os sexos (FOUCAULT, 1999; LOURO, 2000; WEEKS, 2007).</w:t>
      </w:r>
    </w:p>
    <w:p w14:paraId="61CE630E" w14:textId="3DD335D0" w:rsidR="00190889" w:rsidRPr="00190889" w:rsidRDefault="00833057"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w:t>
      </w:r>
      <w:r w:rsidR="00190889" w:rsidRPr="00190889">
        <w:rPr>
          <w:rFonts w:ascii="Times New Roman" w:hAnsi="Times New Roman" w:cs="Times New Roman"/>
          <w:sz w:val="24"/>
          <w:szCs w:val="24"/>
        </w:rPr>
        <w:t xml:space="preserve"> propósito desta seção é</w:t>
      </w:r>
      <w:r>
        <w:rPr>
          <w:rFonts w:ascii="Times New Roman" w:hAnsi="Times New Roman" w:cs="Times New Roman"/>
          <w:sz w:val="24"/>
          <w:szCs w:val="24"/>
        </w:rPr>
        <w:t>, portanto,</w:t>
      </w:r>
      <w:r w:rsidR="00190889" w:rsidRPr="00190889">
        <w:t xml:space="preserve"> </w:t>
      </w:r>
      <w:r w:rsidR="00190889" w:rsidRPr="00190889">
        <w:rPr>
          <w:rFonts w:ascii="Times New Roman" w:hAnsi="Times New Roman" w:cs="Times New Roman"/>
          <w:sz w:val="24"/>
          <w:szCs w:val="24"/>
        </w:rPr>
        <w:t xml:space="preserve">compreender conceitualmente a diversidade sexual e de gênero, a sexualidade e o currículo. Para além disso, considerando que o currículo </w:t>
      </w:r>
      <w:r w:rsidRPr="00190889">
        <w:rPr>
          <w:rFonts w:ascii="Times New Roman" w:hAnsi="Times New Roman" w:cs="Times New Roman"/>
          <w:sz w:val="24"/>
          <w:szCs w:val="24"/>
        </w:rPr>
        <w:t>se desdobra</w:t>
      </w:r>
      <w:r w:rsidR="00190889" w:rsidRPr="00190889">
        <w:rPr>
          <w:rFonts w:ascii="Times New Roman" w:hAnsi="Times New Roman" w:cs="Times New Roman"/>
          <w:sz w:val="24"/>
          <w:szCs w:val="24"/>
        </w:rPr>
        <w:t xml:space="preserve"> em documentos oficiais, descrevo as diretrizes curriculares nacionais dos cursos pesquis</w:t>
      </w:r>
      <w:r w:rsidR="007B6EFE">
        <w:rPr>
          <w:rFonts w:ascii="Times New Roman" w:hAnsi="Times New Roman" w:cs="Times New Roman"/>
          <w:sz w:val="24"/>
          <w:szCs w:val="24"/>
        </w:rPr>
        <w:t>ados</w:t>
      </w:r>
      <w:r w:rsidR="00190889" w:rsidRPr="00190889">
        <w:rPr>
          <w:rFonts w:ascii="Times New Roman" w:hAnsi="Times New Roman" w:cs="Times New Roman"/>
          <w:sz w:val="24"/>
          <w:szCs w:val="24"/>
        </w:rPr>
        <w:t xml:space="preserve"> e </w:t>
      </w:r>
      <w:r w:rsidR="00012197">
        <w:rPr>
          <w:rFonts w:ascii="Times New Roman" w:hAnsi="Times New Roman" w:cs="Times New Roman"/>
          <w:sz w:val="24"/>
          <w:szCs w:val="24"/>
        </w:rPr>
        <w:t>abordo a respeito</w:t>
      </w:r>
      <w:r w:rsidR="00012197"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 xml:space="preserve">das políticas públicas de educação que tratam da diversidade sexual e de gênero. </w:t>
      </w:r>
    </w:p>
    <w:p w14:paraId="45BAF816" w14:textId="6263DC5E" w:rsidR="00190889" w:rsidRPr="00190889" w:rsidRDefault="00190889" w:rsidP="00190889">
      <w:pPr>
        <w:spacing w:after="0" w:line="360" w:lineRule="auto"/>
        <w:ind w:firstLine="709"/>
        <w:jc w:val="both"/>
        <w:rPr>
          <w:rFonts w:ascii="Times New Roman" w:hAnsi="Times New Roman" w:cs="Times New Roman"/>
          <w:color w:val="FF0000"/>
          <w:sz w:val="24"/>
          <w:szCs w:val="24"/>
        </w:rPr>
      </w:pPr>
      <w:r w:rsidRPr="00190889">
        <w:rPr>
          <w:rFonts w:ascii="Times New Roman" w:hAnsi="Times New Roman" w:cs="Times New Roman"/>
          <w:sz w:val="24"/>
          <w:szCs w:val="24"/>
        </w:rPr>
        <w:t>Para is</w:t>
      </w:r>
      <w:r w:rsidR="004A1B06">
        <w:rPr>
          <w:rFonts w:ascii="Times New Roman" w:hAnsi="Times New Roman" w:cs="Times New Roman"/>
          <w:sz w:val="24"/>
          <w:szCs w:val="24"/>
        </w:rPr>
        <w:t>so, inicialmente delineio</w:t>
      </w:r>
      <w:r w:rsidRPr="00190889">
        <w:rPr>
          <w:rFonts w:ascii="Times New Roman" w:hAnsi="Times New Roman" w:cs="Times New Roman"/>
          <w:sz w:val="24"/>
          <w:szCs w:val="24"/>
        </w:rPr>
        <w:t xml:space="preserve"> aspectos históricos que constituem a emergência do conceito de gênero com ênfase no pensamento feminista, algumas vertentes das correntes teóricas</w:t>
      </w:r>
      <w:r w:rsidR="005C29D4">
        <w:rPr>
          <w:rFonts w:ascii="Times New Roman" w:hAnsi="Times New Roman" w:cs="Times New Roman"/>
          <w:sz w:val="24"/>
          <w:szCs w:val="24"/>
        </w:rPr>
        <w:t xml:space="preserve"> e</w:t>
      </w:r>
      <w:r w:rsidRPr="00190889">
        <w:rPr>
          <w:rFonts w:ascii="Times New Roman" w:hAnsi="Times New Roman" w:cs="Times New Roman"/>
          <w:sz w:val="24"/>
          <w:szCs w:val="24"/>
        </w:rPr>
        <w:t xml:space="preserve"> </w:t>
      </w:r>
      <w:r w:rsidR="005C29D4">
        <w:rPr>
          <w:rFonts w:ascii="Times New Roman" w:hAnsi="Times New Roman" w:cs="Times New Roman"/>
          <w:sz w:val="24"/>
          <w:szCs w:val="24"/>
        </w:rPr>
        <w:t>d</w:t>
      </w:r>
      <w:r w:rsidR="00012197">
        <w:rPr>
          <w:rFonts w:ascii="Times New Roman" w:hAnsi="Times New Roman" w:cs="Times New Roman"/>
          <w:sz w:val="24"/>
          <w:szCs w:val="24"/>
        </w:rPr>
        <w:t xml:space="preserve">as </w:t>
      </w:r>
      <w:r w:rsidRPr="00190889">
        <w:rPr>
          <w:rFonts w:ascii="Times New Roman" w:hAnsi="Times New Roman" w:cs="Times New Roman"/>
          <w:sz w:val="24"/>
          <w:szCs w:val="24"/>
        </w:rPr>
        <w:t xml:space="preserve">concepções do feminismo e as categorias que permeiam os estudos feministas. Na sequência apresento discussões </w:t>
      </w:r>
      <w:r w:rsidR="005C29D4">
        <w:rPr>
          <w:rFonts w:ascii="Times New Roman" w:hAnsi="Times New Roman" w:cs="Times New Roman"/>
          <w:sz w:val="24"/>
          <w:szCs w:val="24"/>
        </w:rPr>
        <w:t>referentes às</w:t>
      </w:r>
      <w:r w:rsidRPr="00190889">
        <w:rPr>
          <w:rFonts w:ascii="Times New Roman" w:hAnsi="Times New Roman" w:cs="Times New Roman"/>
          <w:sz w:val="24"/>
          <w:szCs w:val="24"/>
        </w:rPr>
        <w:t xml:space="preserve"> sexualidades na perspectiva da diversidade sexual</w:t>
      </w:r>
      <w:r w:rsidRPr="00190889">
        <w:t xml:space="preserve"> </w:t>
      </w:r>
      <w:r w:rsidR="005C29D4">
        <w:t xml:space="preserve">e </w:t>
      </w:r>
      <w:r w:rsidR="005C29D4" w:rsidRPr="00190889">
        <w:rPr>
          <w:rFonts w:ascii="Times New Roman" w:hAnsi="Times New Roman" w:cs="Times New Roman"/>
          <w:sz w:val="24"/>
          <w:szCs w:val="24"/>
        </w:rPr>
        <w:t>articul</w:t>
      </w:r>
      <w:r w:rsidR="005C29D4">
        <w:rPr>
          <w:rFonts w:ascii="Times New Roman" w:hAnsi="Times New Roman" w:cs="Times New Roman"/>
          <w:sz w:val="24"/>
          <w:szCs w:val="24"/>
        </w:rPr>
        <w:t>o</w:t>
      </w:r>
      <w:r w:rsidR="005C29D4"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construtos da chamada teoria </w:t>
      </w:r>
      <w:r w:rsidRPr="00190889">
        <w:rPr>
          <w:rFonts w:ascii="Times New Roman" w:hAnsi="Times New Roman" w:cs="Times New Roman"/>
          <w:i/>
          <w:sz w:val="24"/>
          <w:szCs w:val="24"/>
        </w:rPr>
        <w:t>queer</w:t>
      </w:r>
      <w:r w:rsidRPr="00190889">
        <w:rPr>
          <w:rFonts w:ascii="Times New Roman" w:hAnsi="Times New Roman" w:cs="Times New Roman"/>
          <w:sz w:val="24"/>
          <w:szCs w:val="24"/>
        </w:rPr>
        <w:t xml:space="preserve"> e</w:t>
      </w:r>
      <w:r w:rsidR="005C29D4">
        <w:rPr>
          <w:rFonts w:ascii="Times New Roman" w:hAnsi="Times New Roman" w:cs="Times New Roman"/>
          <w:sz w:val="24"/>
          <w:szCs w:val="24"/>
        </w:rPr>
        <w:t xml:space="preserve"> dos</w:t>
      </w:r>
      <w:r w:rsidRPr="00190889">
        <w:rPr>
          <w:rFonts w:ascii="Times New Roman" w:hAnsi="Times New Roman" w:cs="Times New Roman"/>
          <w:sz w:val="24"/>
          <w:szCs w:val="24"/>
        </w:rPr>
        <w:t xml:space="preserve"> pressupostos foucaultianos</w:t>
      </w:r>
      <w:r w:rsidR="005C29D4">
        <w:rPr>
          <w:rFonts w:ascii="Times New Roman" w:hAnsi="Times New Roman" w:cs="Times New Roman"/>
          <w:sz w:val="24"/>
          <w:szCs w:val="24"/>
        </w:rPr>
        <w:t>. E</w:t>
      </w:r>
      <w:r w:rsidRPr="00190889">
        <w:rPr>
          <w:rFonts w:ascii="Times New Roman" w:hAnsi="Times New Roman" w:cs="Times New Roman"/>
          <w:sz w:val="24"/>
          <w:szCs w:val="24"/>
        </w:rPr>
        <w:t>m seguida apresento reflexões acerca do currículo com destaque para a visão da</w:t>
      </w:r>
      <w:r w:rsidR="005C29D4">
        <w:rPr>
          <w:rFonts w:ascii="Times New Roman" w:hAnsi="Times New Roman" w:cs="Times New Roman"/>
          <w:sz w:val="24"/>
          <w:szCs w:val="24"/>
        </w:rPr>
        <w:t>/do</w:t>
      </w:r>
      <w:r w:rsidRPr="00190889">
        <w:rPr>
          <w:rFonts w:ascii="Times New Roman" w:hAnsi="Times New Roman" w:cs="Times New Roman"/>
          <w:sz w:val="24"/>
          <w:szCs w:val="24"/>
        </w:rPr>
        <w:t xml:space="preserve"> interculturalidade/multiculturalismo crítico</w:t>
      </w:r>
      <w:r w:rsidR="005C29D4">
        <w:rPr>
          <w:rFonts w:ascii="Times New Roman" w:hAnsi="Times New Roman" w:cs="Times New Roman"/>
          <w:sz w:val="24"/>
          <w:szCs w:val="24"/>
        </w:rPr>
        <w:t>. P</w:t>
      </w:r>
      <w:r w:rsidR="007B6EFE">
        <w:rPr>
          <w:rFonts w:ascii="Times New Roman" w:hAnsi="Times New Roman" w:cs="Times New Roman"/>
          <w:sz w:val="24"/>
          <w:szCs w:val="24"/>
        </w:rPr>
        <w:t xml:space="preserve">osteriormente apresento questões </w:t>
      </w:r>
      <w:r w:rsidR="005C29D4">
        <w:rPr>
          <w:rFonts w:ascii="Times New Roman" w:hAnsi="Times New Roman" w:cs="Times New Roman"/>
          <w:sz w:val="24"/>
          <w:szCs w:val="24"/>
        </w:rPr>
        <w:t>relativas à</w:t>
      </w:r>
      <w:r w:rsidR="007B6EFE">
        <w:rPr>
          <w:rFonts w:ascii="Times New Roman" w:hAnsi="Times New Roman" w:cs="Times New Roman"/>
          <w:sz w:val="24"/>
          <w:szCs w:val="24"/>
        </w:rPr>
        <w:t xml:space="preserve"> formação de professoras/es, </w:t>
      </w:r>
      <w:r w:rsidRPr="00190889">
        <w:rPr>
          <w:rFonts w:ascii="Times New Roman" w:hAnsi="Times New Roman" w:cs="Times New Roman"/>
          <w:sz w:val="24"/>
          <w:szCs w:val="24"/>
        </w:rPr>
        <w:t xml:space="preserve">trago descrições </w:t>
      </w:r>
      <w:r w:rsidR="005C29D4">
        <w:rPr>
          <w:rFonts w:ascii="Times New Roman" w:hAnsi="Times New Roman" w:cs="Times New Roman"/>
          <w:sz w:val="24"/>
          <w:szCs w:val="24"/>
        </w:rPr>
        <w:t>acerca</w:t>
      </w:r>
      <w:r w:rsidR="005C29D4" w:rsidRPr="00190889">
        <w:rPr>
          <w:rFonts w:ascii="Times New Roman" w:hAnsi="Times New Roman" w:cs="Times New Roman"/>
          <w:sz w:val="24"/>
          <w:szCs w:val="24"/>
        </w:rPr>
        <w:t xml:space="preserve"> </w:t>
      </w:r>
      <w:r w:rsidR="005C29D4">
        <w:rPr>
          <w:rFonts w:ascii="Times New Roman" w:hAnsi="Times New Roman" w:cs="Times New Roman"/>
          <w:sz w:val="24"/>
          <w:szCs w:val="24"/>
        </w:rPr>
        <w:t>d</w:t>
      </w:r>
      <w:r w:rsidRPr="00190889">
        <w:rPr>
          <w:rFonts w:ascii="Times New Roman" w:hAnsi="Times New Roman" w:cs="Times New Roman"/>
          <w:sz w:val="24"/>
          <w:szCs w:val="24"/>
        </w:rPr>
        <w:t>as diretrizes curriculares nacionais e, por fim, trato das políticas públicas de educação que abordam a diversidade sexual e de gênero.</w:t>
      </w:r>
    </w:p>
    <w:p w14:paraId="30CC4254"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27195E4B" w14:textId="452399B0" w:rsidR="00190889" w:rsidRPr="00190889" w:rsidRDefault="00190889" w:rsidP="00190889">
      <w:pPr>
        <w:rPr>
          <w:rFonts w:ascii="Times New Roman" w:hAnsi="Times New Roman" w:cs="Times New Roman"/>
          <w:b/>
          <w:sz w:val="24"/>
          <w:szCs w:val="24"/>
        </w:rPr>
      </w:pPr>
      <w:r w:rsidRPr="00190889">
        <w:rPr>
          <w:rFonts w:ascii="Times New Roman" w:hAnsi="Times New Roman" w:cs="Times New Roman"/>
          <w:sz w:val="24"/>
          <w:szCs w:val="24"/>
        </w:rPr>
        <w:t xml:space="preserve">1.1 </w:t>
      </w:r>
      <w:r w:rsidR="00F11BCE">
        <w:rPr>
          <w:rFonts w:ascii="Times New Roman" w:hAnsi="Times New Roman" w:cs="Times New Roman"/>
          <w:sz w:val="24"/>
          <w:szCs w:val="24"/>
        </w:rPr>
        <w:t>G</w:t>
      </w:r>
      <w:r w:rsidRPr="00190889">
        <w:rPr>
          <w:rFonts w:ascii="Times New Roman" w:hAnsi="Times New Roman" w:cs="Times New Roman"/>
          <w:b/>
          <w:sz w:val="24"/>
          <w:szCs w:val="24"/>
        </w:rPr>
        <w:t>êne</w:t>
      </w:r>
      <w:r w:rsidR="000A2937">
        <w:rPr>
          <w:rFonts w:ascii="Times New Roman" w:hAnsi="Times New Roman" w:cs="Times New Roman"/>
          <w:b/>
          <w:sz w:val="24"/>
          <w:szCs w:val="24"/>
        </w:rPr>
        <w:t xml:space="preserve">ro: construção histórica, social e </w:t>
      </w:r>
      <w:r w:rsidRPr="00190889">
        <w:rPr>
          <w:rFonts w:ascii="Times New Roman" w:hAnsi="Times New Roman" w:cs="Times New Roman"/>
          <w:b/>
          <w:sz w:val="24"/>
          <w:szCs w:val="24"/>
        </w:rPr>
        <w:t>cultural</w:t>
      </w:r>
    </w:p>
    <w:p w14:paraId="79F85992" w14:textId="2C09EAAD" w:rsidR="00875858"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Considerando que “[...] as palavras têm história, ou melhor, que elas fazem história [...]” (LOURO, 2003, p. 14), apresento algumas questões que apontam elementos que, ao longo da história, contribuíram para a manifestação do conceito de gênero, termo complexo e polissêmico, apropriado na contemporaneidade por pesquisas no campo dos estudos feministas, gays e lésbicos.</w:t>
      </w:r>
      <w:r w:rsidR="00875858">
        <w:rPr>
          <w:rFonts w:ascii="Times New Roman" w:hAnsi="Times New Roman" w:cs="Times New Roman"/>
          <w:sz w:val="24"/>
          <w:szCs w:val="24"/>
        </w:rPr>
        <w:t xml:space="preserve"> </w:t>
      </w:r>
      <w:r w:rsidRPr="00190889">
        <w:rPr>
          <w:rFonts w:ascii="Times New Roman" w:hAnsi="Times New Roman" w:cs="Times New Roman"/>
          <w:sz w:val="24"/>
          <w:szCs w:val="24"/>
        </w:rPr>
        <w:t xml:space="preserve">O processo histórico que constitui a emergência do conceito de gênero está estreitamente ligado ao movimento feminista. </w:t>
      </w:r>
    </w:p>
    <w:p w14:paraId="12EAA4EE" w14:textId="137CB13D"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Segundo Louro (2003), em vários momentos da História, houve ações isoladas ou coletivas de combate à opressão das mulheres</w:t>
      </w:r>
      <w:r w:rsidR="00875858">
        <w:rPr>
          <w:rFonts w:ascii="Times New Roman" w:hAnsi="Times New Roman" w:cs="Times New Roman"/>
          <w:sz w:val="24"/>
          <w:szCs w:val="24"/>
        </w:rPr>
        <w:t>, n</w:t>
      </w:r>
      <w:r w:rsidRPr="00190889">
        <w:rPr>
          <w:rFonts w:ascii="Times New Roman" w:hAnsi="Times New Roman" w:cs="Times New Roman"/>
          <w:sz w:val="24"/>
          <w:szCs w:val="24"/>
        </w:rPr>
        <w:t xml:space="preserve">o entanto foi o feminismo, como movimento </w:t>
      </w:r>
      <w:r w:rsidRPr="00190889">
        <w:rPr>
          <w:rFonts w:ascii="Times New Roman" w:hAnsi="Times New Roman" w:cs="Times New Roman"/>
          <w:sz w:val="24"/>
          <w:szCs w:val="24"/>
        </w:rPr>
        <w:lastRenderedPageBreak/>
        <w:t>social organizado, remetido no Ocidente ao século XIX, portanto</w:t>
      </w:r>
      <w:r w:rsidR="00875858">
        <w:rPr>
          <w:rFonts w:ascii="Times New Roman" w:hAnsi="Times New Roman" w:cs="Times New Roman"/>
          <w:sz w:val="24"/>
          <w:szCs w:val="24"/>
        </w:rPr>
        <w:t>,</w:t>
      </w:r>
      <w:r w:rsidRPr="00190889">
        <w:rPr>
          <w:rFonts w:ascii="Times New Roman" w:hAnsi="Times New Roman" w:cs="Times New Roman"/>
          <w:sz w:val="24"/>
          <w:szCs w:val="24"/>
        </w:rPr>
        <w:t xml:space="preserve"> originado em um cenário moderno</w:t>
      </w:r>
      <w:r w:rsidR="00875858">
        <w:rPr>
          <w:rFonts w:ascii="Times New Roman" w:hAnsi="Times New Roman" w:cs="Times New Roman"/>
          <w:sz w:val="24"/>
          <w:szCs w:val="24"/>
        </w:rPr>
        <w:t>,</w:t>
      </w:r>
      <w:r w:rsidRPr="00190889">
        <w:rPr>
          <w:rFonts w:ascii="Times New Roman" w:hAnsi="Times New Roman" w:cs="Times New Roman"/>
          <w:sz w:val="24"/>
          <w:szCs w:val="24"/>
        </w:rPr>
        <w:t xml:space="preserve"> que enfrentou a luta. Complementando, Scott (2002) considera que</w:t>
      </w:r>
      <w:r w:rsidR="00875858">
        <w:rPr>
          <w:rFonts w:ascii="Times New Roman" w:hAnsi="Times New Roman" w:cs="Times New Roman"/>
          <w:sz w:val="24"/>
          <w:szCs w:val="24"/>
        </w:rPr>
        <w:t>,</w:t>
      </w:r>
      <w:r w:rsidRPr="00190889">
        <w:rPr>
          <w:rFonts w:ascii="Times New Roman" w:hAnsi="Times New Roman" w:cs="Times New Roman"/>
          <w:sz w:val="24"/>
          <w:szCs w:val="24"/>
        </w:rPr>
        <w:t xml:space="preserve"> embora tenhamos mulheres precursoras na luta pelos seus direitos ainda no século XVIII, foi na segunda metade do século dezenove que surgiu com intensidade o movimento social denominado feminismo.</w:t>
      </w:r>
    </w:p>
    <w:p w14:paraId="1B974D96" w14:textId="31A82217" w:rsidR="00190889" w:rsidRPr="00457B98"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 movimento feminista apresenta-se historicamente a partir de grandes marcos, denominados de “ondas do feminismo”, com expressiva organização das mulheres, ancorados em lutas e conquistas sociais e políticas.</w:t>
      </w:r>
      <w:r w:rsidR="00940AF6">
        <w:rPr>
          <w:rFonts w:ascii="Times New Roman" w:hAnsi="Times New Roman" w:cs="Times New Roman"/>
          <w:sz w:val="24"/>
          <w:szCs w:val="24"/>
        </w:rPr>
        <w:t xml:space="preserve"> </w:t>
      </w:r>
      <w:r w:rsidRPr="00190889">
        <w:rPr>
          <w:rFonts w:ascii="Times New Roman" w:hAnsi="Times New Roman" w:cs="Times New Roman"/>
          <w:sz w:val="24"/>
          <w:szCs w:val="24"/>
        </w:rPr>
        <w:t>Para Louro (2003)</w:t>
      </w:r>
      <w:r w:rsidR="00E83B32">
        <w:rPr>
          <w:rFonts w:ascii="Times New Roman" w:hAnsi="Times New Roman" w:cs="Times New Roman"/>
          <w:sz w:val="24"/>
          <w:szCs w:val="24"/>
        </w:rPr>
        <w:t>,</w:t>
      </w:r>
      <w:r w:rsidRPr="00190889">
        <w:rPr>
          <w:rFonts w:ascii="Times New Roman" w:hAnsi="Times New Roman" w:cs="Times New Roman"/>
          <w:sz w:val="24"/>
          <w:szCs w:val="24"/>
        </w:rPr>
        <w:t xml:space="preserve"> o movimento que exigia a garantia ao direito do voto às mulheres, o chamado “sufragismo”, após uma intensidade e sua disseminação por vários países ocidentais, passou a ser reconhecido </w:t>
      </w:r>
      <w:r w:rsidRPr="00457B98">
        <w:rPr>
          <w:rFonts w:ascii="Times New Roman" w:hAnsi="Times New Roman" w:cs="Times New Roman"/>
          <w:sz w:val="24"/>
          <w:szCs w:val="24"/>
        </w:rPr>
        <w:t xml:space="preserve">como a primeira onda do feminismo. </w:t>
      </w:r>
    </w:p>
    <w:p w14:paraId="16882B51" w14:textId="1EA586FB" w:rsidR="00190889" w:rsidRPr="00190889" w:rsidRDefault="00190889" w:rsidP="00190889">
      <w:pPr>
        <w:spacing w:after="0" w:line="360" w:lineRule="auto"/>
        <w:ind w:firstLine="709"/>
        <w:jc w:val="both"/>
        <w:rPr>
          <w:rFonts w:ascii="Times New Roman" w:hAnsi="Times New Roman" w:cs="Times New Roman"/>
          <w:sz w:val="24"/>
          <w:szCs w:val="24"/>
        </w:rPr>
      </w:pPr>
      <w:r w:rsidRPr="00457B98">
        <w:rPr>
          <w:rFonts w:ascii="Times New Roman" w:hAnsi="Times New Roman" w:cs="Times New Roman"/>
          <w:sz w:val="24"/>
          <w:szCs w:val="24"/>
        </w:rPr>
        <w:t>Foi um movimento que ocorreu entre o final do século XIX e</w:t>
      </w:r>
      <w:r w:rsidRPr="00190889">
        <w:rPr>
          <w:rFonts w:ascii="Times New Roman" w:hAnsi="Times New Roman" w:cs="Times New Roman"/>
          <w:sz w:val="24"/>
          <w:szCs w:val="24"/>
        </w:rPr>
        <w:t xml:space="preserve"> o início do século XX, inicialmente no Reino Unido e nos EUA e depois em todo o mundo ocidental</w:t>
      </w:r>
      <w:r w:rsidR="00940AF6">
        <w:rPr>
          <w:rFonts w:ascii="Times New Roman" w:hAnsi="Times New Roman" w:cs="Times New Roman"/>
          <w:sz w:val="24"/>
          <w:szCs w:val="24"/>
        </w:rPr>
        <w:t>. F</w:t>
      </w:r>
      <w:r w:rsidRPr="00190889">
        <w:rPr>
          <w:rFonts w:ascii="Times New Roman" w:hAnsi="Times New Roman" w:cs="Times New Roman"/>
          <w:sz w:val="24"/>
          <w:szCs w:val="24"/>
        </w:rPr>
        <w:t>oi um longo período de organização de mulheres, no início com a participação de mulheres brancas e de classe média, que visavam ultrapassar o ambiente privado (a vida doméstica) e a tutela dos maridos ou dos pais, na luta para se reafirmar enquanto</w:t>
      </w:r>
      <w:r w:rsidR="00DB46FB">
        <w:rPr>
          <w:rFonts w:ascii="Times New Roman" w:hAnsi="Times New Roman" w:cs="Times New Roman"/>
          <w:sz w:val="24"/>
          <w:szCs w:val="24"/>
        </w:rPr>
        <w:t xml:space="preserve"> sujeitos de direito.</w:t>
      </w:r>
      <w:r w:rsidRPr="00190889">
        <w:rPr>
          <w:rFonts w:ascii="Times New Roman" w:hAnsi="Times New Roman" w:cs="Times New Roman"/>
          <w:sz w:val="24"/>
          <w:szCs w:val="24"/>
        </w:rPr>
        <w:t xml:space="preserve"> </w:t>
      </w:r>
      <w:r w:rsidR="00940AF6">
        <w:rPr>
          <w:rFonts w:ascii="Times New Roman" w:hAnsi="Times New Roman" w:cs="Times New Roman"/>
          <w:sz w:val="24"/>
          <w:szCs w:val="24"/>
        </w:rPr>
        <w:t>O</w:t>
      </w:r>
      <w:r w:rsidR="00940AF6" w:rsidRPr="00190889">
        <w:rPr>
          <w:rFonts w:ascii="Times New Roman" w:hAnsi="Times New Roman" w:cs="Times New Roman"/>
          <w:sz w:val="24"/>
          <w:szCs w:val="24"/>
        </w:rPr>
        <w:t xml:space="preserve"> </w:t>
      </w:r>
      <w:r w:rsidRPr="00190889">
        <w:rPr>
          <w:rFonts w:ascii="Times New Roman" w:hAnsi="Times New Roman" w:cs="Times New Roman"/>
          <w:sz w:val="24"/>
          <w:szCs w:val="24"/>
        </w:rPr>
        <w:t>movimento</w:t>
      </w:r>
      <w:r w:rsidR="00940AF6">
        <w:rPr>
          <w:rFonts w:ascii="Times New Roman" w:hAnsi="Times New Roman" w:cs="Times New Roman"/>
          <w:sz w:val="24"/>
          <w:szCs w:val="24"/>
        </w:rPr>
        <w:t xml:space="preserve"> feminista</w:t>
      </w:r>
      <w:r w:rsidRPr="00190889">
        <w:rPr>
          <w:rFonts w:ascii="Times New Roman" w:hAnsi="Times New Roman" w:cs="Times New Roman"/>
          <w:sz w:val="24"/>
          <w:szCs w:val="24"/>
        </w:rPr>
        <w:t xml:space="preserve"> foi motivado por fatores como a Revolução Industrial e a Primeira e </w:t>
      </w:r>
      <w:r w:rsidR="00940AF6">
        <w:rPr>
          <w:rFonts w:ascii="Times New Roman" w:hAnsi="Times New Roman" w:cs="Times New Roman"/>
          <w:sz w:val="24"/>
          <w:szCs w:val="24"/>
        </w:rPr>
        <w:t xml:space="preserve">a </w:t>
      </w:r>
      <w:r w:rsidRPr="00190889">
        <w:rPr>
          <w:rFonts w:ascii="Times New Roman" w:hAnsi="Times New Roman" w:cs="Times New Roman"/>
          <w:sz w:val="24"/>
          <w:szCs w:val="24"/>
        </w:rPr>
        <w:t>Segunda Guerra</w:t>
      </w:r>
      <w:r w:rsidR="00940AF6">
        <w:rPr>
          <w:rFonts w:ascii="Times New Roman" w:hAnsi="Times New Roman" w:cs="Times New Roman"/>
          <w:sz w:val="24"/>
          <w:szCs w:val="24"/>
        </w:rPr>
        <w:t>s</w:t>
      </w:r>
      <w:r w:rsidRPr="00190889">
        <w:rPr>
          <w:rFonts w:ascii="Times New Roman" w:hAnsi="Times New Roman" w:cs="Times New Roman"/>
          <w:sz w:val="24"/>
          <w:szCs w:val="24"/>
        </w:rPr>
        <w:t xml:space="preserve"> mundiais</w:t>
      </w:r>
      <w:r w:rsidR="00940AF6">
        <w:rPr>
          <w:rFonts w:ascii="Times New Roman" w:hAnsi="Times New Roman" w:cs="Times New Roman"/>
          <w:sz w:val="24"/>
          <w:szCs w:val="24"/>
        </w:rPr>
        <w:t xml:space="preserve"> e p</w:t>
      </w:r>
      <w:r w:rsidRPr="00190889">
        <w:rPr>
          <w:rFonts w:ascii="Times New Roman" w:hAnsi="Times New Roman" w:cs="Times New Roman"/>
          <w:sz w:val="24"/>
          <w:szCs w:val="24"/>
        </w:rPr>
        <w:t>autou-se no combate ao sexismo, mas o voto para as mulheres era a principal reivindicação</w:t>
      </w:r>
      <w:r w:rsidR="00940AF6">
        <w:rPr>
          <w:rFonts w:ascii="Times New Roman" w:hAnsi="Times New Roman" w:cs="Times New Roman"/>
          <w:sz w:val="24"/>
          <w:szCs w:val="24"/>
        </w:rPr>
        <w:t>.</w:t>
      </w:r>
    </w:p>
    <w:p w14:paraId="00F28245" w14:textId="77777777" w:rsidR="00190889" w:rsidRPr="00190889" w:rsidRDefault="00190889" w:rsidP="00190889">
      <w:pPr>
        <w:spacing w:after="0" w:line="240" w:lineRule="auto"/>
        <w:ind w:left="2268"/>
        <w:jc w:val="both"/>
        <w:rPr>
          <w:rFonts w:ascii="Times New Roman" w:hAnsi="Times New Roman" w:cs="Times New Roman"/>
        </w:rPr>
      </w:pPr>
    </w:p>
    <w:p w14:paraId="727C3B40" w14:textId="4621F0CB"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 As mulheres de vários países, incluindo o Brasil, organizaram-se para obter o direito de participação política, realizando manifestações públicas, petições, escrevendo manifestos e jornais, entre outras formas de pressão política. Esse movimento, que obteve êxitos ao longo do século XX, chamou a atenção para as mulheres como sujeitos sociais, iniciando uma discussão política que até hoje é bastante importante. No Brasil, por exemplo, o direito ao voto para as mulheres foi obtido em 1932</w:t>
      </w:r>
      <w:r w:rsidR="00940AF6">
        <w:rPr>
          <w:rFonts w:ascii="Times New Roman" w:hAnsi="Times New Roman" w:cs="Times New Roman"/>
        </w:rPr>
        <w:t>.</w:t>
      </w:r>
      <w:r w:rsidRPr="00190889">
        <w:rPr>
          <w:rFonts w:ascii="Times New Roman" w:hAnsi="Times New Roman" w:cs="Times New Roman"/>
        </w:rPr>
        <w:t xml:space="preserve"> (WOLFF; SALDANHA, 2015, p. 31)</w:t>
      </w:r>
    </w:p>
    <w:p w14:paraId="22F9EA35" w14:textId="77777777" w:rsidR="00190889" w:rsidRPr="00190889" w:rsidRDefault="00190889" w:rsidP="00190889">
      <w:pPr>
        <w:spacing w:after="0" w:line="240" w:lineRule="auto"/>
        <w:ind w:left="2268"/>
        <w:jc w:val="both"/>
        <w:rPr>
          <w:rFonts w:ascii="Times New Roman" w:hAnsi="Times New Roman" w:cs="Times New Roman"/>
        </w:rPr>
      </w:pPr>
    </w:p>
    <w:p w14:paraId="137BFD42" w14:textId="41BF927E"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Nesse contexto, a luta das mulheres por reconhecimento de sua cidadania, na busca de seus direitos</w:t>
      </w:r>
      <w:r w:rsidR="00940AF6">
        <w:rPr>
          <w:rFonts w:ascii="Times New Roman" w:hAnsi="Times New Roman" w:cs="Times New Roman"/>
          <w:sz w:val="24"/>
          <w:szCs w:val="24"/>
        </w:rPr>
        <w:t>,</w:t>
      </w:r>
      <w:r w:rsidRPr="00190889">
        <w:rPr>
          <w:rFonts w:ascii="Times New Roman" w:hAnsi="Times New Roman" w:cs="Times New Roman"/>
          <w:sz w:val="24"/>
          <w:szCs w:val="24"/>
        </w:rPr>
        <w:t xml:space="preserve"> impulsionou </w:t>
      </w:r>
      <w:r w:rsidR="00940AF6">
        <w:rPr>
          <w:rFonts w:ascii="Times New Roman" w:hAnsi="Times New Roman" w:cs="Times New Roman"/>
          <w:sz w:val="24"/>
          <w:szCs w:val="24"/>
        </w:rPr>
        <w:t>a</w:t>
      </w:r>
      <w:r w:rsidR="00940AF6" w:rsidRPr="00190889">
        <w:rPr>
          <w:rFonts w:ascii="Times New Roman" w:hAnsi="Times New Roman" w:cs="Times New Roman"/>
          <w:sz w:val="24"/>
          <w:szCs w:val="24"/>
        </w:rPr>
        <w:t xml:space="preserve"> </w:t>
      </w:r>
      <w:r w:rsidR="00940AF6">
        <w:rPr>
          <w:rFonts w:ascii="Times New Roman" w:hAnsi="Times New Roman" w:cs="Times New Roman"/>
          <w:sz w:val="24"/>
          <w:szCs w:val="24"/>
        </w:rPr>
        <w:t>mobilização</w:t>
      </w:r>
      <w:r w:rsidR="00940AF6" w:rsidRPr="00190889">
        <w:rPr>
          <w:rFonts w:ascii="Times New Roman" w:hAnsi="Times New Roman" w:cs="Times New Roman"/>
          <w:sz w:val="24"/>
          <w:szCs w:val="24"/>
        </w:rPr>
        <w:t xml:space="preserve"> </w:t>
      </w:r>
      <w:r w:rsidRPr="00190889">
        <w:rPr>
          <w:rFonts w:ascii="Times New Roman" w:hAnsi="Times New Roman" w:cs="Times New Roman"/>
          <w:sz w:val="24"/>
          <w:szCs w:val="24"/>
        </w:rPr>
        <w:t>feminista com a centralidade no sujeito social, a mulher.</w:t>
      </w:r>
      <w:r w:rsidR="00940AF6">
        <w:rPr>
          <w:rFonts w:ascii="Times New Roman" w:hAnsi="Times New Roman" w:cs="Times New Roman"/>
          <w:sz w:val="24"/>
          <w:szCs w:val="24"/>
        </w:rPr>
        <w:t xml:space="preserve"> </w:t>
      </w:r>
      <w:r w:rsidRPr="00190889">
        <w:rPr>
          <w:rFonts w:ascii="Times New Roman" w:hAnsi="Times New Roman" w:cs="Times New Roman"/>
          <w:sz w:val="24"/>
          <w:szCs w:val="24"/>
        </w:rPr>
        <w:t xml:space="preserve">No Brasil, essa primeira onda do feminismo esteve associada ao movimento de mulheres operárias anarquistas, associadas </w:t>
      </w:r>
      <w:r w:rsidR="00940AF6">
        <w:rPr>
          <w:rFonts w:ascii="Times New Roman" w:hAnsi="Times New Roman" w:cs="Times New Roman"/>
          <w:sz w:val="24"/>
          <w:szCs w:val="24"/>
        </w:rPr>
        <w:t>à</w:t>
      </w:r>
      <w:r w:rsidRPr="00190889">
        <w:rPr>
          <w:rFonts w:ascii="Times New Roman" w:hAnsi="Times New Roman" w:cs="Times New Roman"/>
          <w:sz w:val="24"/>
          <w:szCs w:val="24"/>
        </w:rPr>
        <w:t xml:space="preserve"> “União das Costureiras, Chapeleiras e Classes Anexas” e ao movimento reivindicatório pelo direito ao voto das mulheres, sobretudo pelas sufragetes, lideradas por Bertha  Lutz,  bióloga,  cientista  de  importância,  que  estudou  no exterior</w:t>
      </w:r>
      <w:r w:rsidR="00940AF6">
        <w:rPr>
          <w:rFonts w:ascii="Times New Roman" w:hAnsi="Times New Roman" w:cs="Times New Roman"/>
          <w:sz w:val="24"/>
          <w:szCs w:val="24"/>
        </w:rPr>
        <w:t>,</w:t>
      </w:r>
      <w:r w:rsidRPr="00190889">
        <w:rPr>
          <w:rFonts w:ascii="Times New Roman" w:hAnsi="Times New Roman" w:cs="Times New Roman"/>
          <w:sz w:val="24"/>
          <w:szCs w:val="24"/>
        </w:rPr>
        <w:t xml:space="preserve">  voltou  para  o  Brasil  na  década  de  1910</w:t>
      </w:r>
      <w:r w:rsidR="00940AF6">
        <w:rPr>
          <w:rFonts w:ascii="Times New Roman" w:hAnsi="Times New Roman" w:cs="Times New Roman"/>
          <w:sz w:val="24"/>
          <w:szCs w:val="24"/>
        </w:rPr>
        <w:t xml:space="preserve"> e</w:t>
      </w:r>
      <w:r w:rsidRPr="00190889">
        <w:rPr>
          <w:rFonts w:ascii="Times New Roman" w:hAnsi="Times New Roman" w:cs="Times New Roman"/>
          <w:sz w:val="24"/>
          <w:szCs w:val="24"/>
        </w:rPr>
        <w:t xml:space="preserve">  inicio</w:t>
      </w:r>
      <w:r w:rsidR="00940AF6">
        <w:rPr>
          <w:rFonts w:ascii="Times New Roman" w:hAnsi="Times New Roman" w:cs="Times New Roman"/>
          <w:sz w:val="24"/>
          <w:szCs w:val="24"/>
        </w:rPr>
        <w:t>u</w:t>
      </w:r>
      <w:r w:rsidRPr="00190889">
        <w:rPr>
          <w:rFonts w:ascii="Times New Roman" w:hAnsi="Times New Roman" w:cs="Times New Roman"/>
          <w:sz w:val="24"/>
          <w:szCs w:val="24"/>
        </w:rPr>
        <w:t xml:space="preserve">  a  luta  pelo  voto (PINTO, 2010).  Escritoras como Nísia Floresta (1810-1885) e Maria Lacerda de Moura (1887-1945) escreveram livros que defendiam os direitos das mulheres (WOLFF; SALDANHA, 2015). </w:t>
      </w:r>
    </w:p>
    <w:p w14:paraId="16AF9296" w14:textId="77777777" w:rsidR="00190889" w:rsidRPr="00457B98"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lastRenderedPageBreak/>
        <w:t>“[...] No âmbito do debate que a partir de então se trava, entre estudiosas e militantes, de um lado, e seus críticos ou suas críticas, de outro, será engendrado e problematizado o conceito de gênero” (LOURO, 2003, p. 15).</w:t>
      </w:r>
      <w:r w:rsidRPr="00190889">
        <w:t xml:space="preserve"> </w:t>
      </w:r>
      <w:r w:rsidRPr="00190889">
        <w:rPr>
          <w:rFonts w:ascii="Times New Roman" w:hAnsi="Times New Roman" w:cs="Times New Roman"/>
          <w:sz w:val="24"/>
          <w:szCs w:val="24"/>
        </w:rPr>
        <w:t xml:space="preserve">Nesse cenário, além das questões políticas e sociais, as preocupações passaram a ser também de ordem teórica, emergindo uma segunda onda do </w:t>
      </w:r>
      <w:r w:rsidRPr="00457B98">
        <w:rPr>
          <w:rFonts w:ascii="Times New Roman" w:hAnsi="Times New Roman" w:cs="Times New Roman"/>
          <w:sz w:val="24"/>
          <w:szCs w:val="24"/>
        </w:rPr>
        <w:t>movimento.</w:t>
      </w:r>
    </w:p>
    <w:p w14:paraId="68975483" w14:textId="3E839676" w:rsidR="00190889" w:rsidRPr="00190889" w:rsidRDefault="00190889" w:rsidP="00190889">
      <w:pPr>
        <w:spacing w:after="0" w:line="360" w:lineRule="auto"/>
        <w:ind w:firstLine="709"/>
        <w:jc w:val="both"/>
        <w:rPr>
          <w:rFonts w:ascii="Times New Roman" w:hAnsi="Times New Roman" w:cs="Times New Roman"/>
          <w:sz w:val="24"/>
          <w:szCs w:val="24"/>
        </w:rPr>
      </w:pPr>
      <w:r w:rsidRPr="00457B98">
        <w:rPr>
          <w:rFonts w:ascii="Times New Roman" w:hAnsi="Times New Roman" w:cs="Times New Roman"/>
          <w:sz w:val="24"/>
          <w:szCs w:val="24"/>
        </w:rPr>
        <w:t>A segunda onda feminista iniciada no final da década 1960 teve suas preocupações voltadas para as construções propriamente</w:t>
      </w:r>
      <w:r w:rsidRPr="00190889">
        <w:rPr>
          <w:rFonts w:ascii="Times New Roman" w:hAnsi="Times New Roman" w:cs="Times New Roman"/>
          <w:sz w:val="24"/>
          <w:szCs w:val="24"/>
        </w:rPr>
        <w:t xml:space="preserve"> teóricas no debate </w:t>
      </w:r>
      <w:r w:rsidR="00940AF6">
        <w:rPr>
          <w:rFonts w:ascii="Times New Roman" w:hAnsi="Times New Roman" w:cs="Times New Roman"/>
          <w:sz w:val="24"/>
          <w:szCs w:val="24"/>
        </w:rPr>
        <w:t>acerca d</w:t>
      </w:r>
      <w:r w:rsidRPr="00190889">
        <w:rPr>
          <w:rFonts w:ascii="Times New Roman" w:hAnsi="Times New Roman" w:cs="Times New Roman"/>
          <w:sz w:val="24"/>
          <w:szCs w:val="24"/>
        </w:rPr>
        <w:t>o conceito de gênero (LOURO, 2003). Es</w:t>
      </w:r>
      <w:r w:rsidR="00940AF6">
        <w:rPr>
          <w:rFonts w:ascii="Times New Roman" w:hAnsi="Times New Roman" w:cs="Times New Roman"/>
          <w:sz w:val="24"/>
          <w:szCs w:val="24"/>
        </w:rPr>
        <w:t>s</w:t>
      </w:r>
      <w:r w:rsidR="00FD1E6E">
        <w:rPr>
          <w:rFonts w:ascii="Times New Roman" w:hAnsi="Times New Roman" w:cs="Times New Roman"/>
          <w:sz w:val="24"/>
          <w:szCs w:val="24"/>
        </w:rPr>
        <w:t xml:space="preserve">a fase do movimento </w:t>
      </w:r>
      <w:r w:rsidRPr="00190889">
        <w:rPr>
          <w:rFonts w:ascii="Times New Roman" w:hAnsi="Times New Roman" w:cs="Times New Roman"/>
          <w:sz w:val="24"/>
          <w:szCs w:val="24"/>
        </w:rPr>
        <w:t>incluiu também outras reivindicações e novo modo de organização, eram (e ainda são) exigidos direitos</w:t>
      </w:r>
      <w:r w:rsidR="00470701">
        <w:rPr>
          <w:rFonts w:ascii="Times New Roman" w:hAnsi="Times New Roman" w:cs="Times New Roman"/>
          <w:sz w:val="24"/>
          <w:szCs w:val="24"/>
        </w:rPr>
        <w:t>, como</w:t>
      </w:r>
      <w:r w:rsidRPr="00190889">
        <w:rPr>
          <w:rFonts w:ascii="Times New Roman" w:hAnsi="Times New Roman" w:cs="Times New Roman"/>
          <w:sz w:val="24"/>
          <w:szCs w:val="24"/>
        </w:rPr>
        <w:t xml:space="preserve"> salários iguais, respeito ao corpo</w:t>
      </w:r>
      <w:r w:rsidR="00470701">
        <w:rPr>
          <w:rFonts w:ascii="Times New Roman" w:hAnsi="Times New Roman" w:cs="Times New Roman"/>
          <w:sz w:val="24"/>
          <w:szCs w:val="24"/>
        </w:rPr>
        <w:t xml:space="preserve"> e</w:t>
      </w:r>
      <w:r w:rsidRPr="00190889">
        <w:rPr>
          <w:rFonts w:ascii="Times New Roman" w:hAnsi="Times New Roman" w:cs="Times New Roman"/>
          <w:sz w:val="24"/>
          <w:szCs w:val="24"/>
        </w:rPr>
        <w:t xml:space="preserve"> condições dignas de trabalho, entre outros.</w:t>
      </w:r>
    </w:p>
    <w:p w14:paraId="1092257F" w14:textId="7777777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 ano de 1968 foi um marco da rebeldia e da contestação. França, Estados Unidos, Alemanha e Inglaterra foram lugares em que notavelmente as intelectuais, mulheres, estudantes, negros/as e outros grupos sociais, de modos diferentes, demonstraram discordância e desencanto em relação às tradicionais disposições sociais e políticas, às grandes teorias universais, ao vazio formalismo acadêmico, à discriminação, à segregação e ao silenciamento (LOURO, 2003).</w:t>
      </w:r>
    </w:p>
    <w:p w14:paraId="51B52EEF" w14:textId="1C0BF6C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Nesse contexto de efervescência social e política de transformação, o movimento feminista expressa-se não apenas por meio de grupos de conscientização, marchas e protestos públicos, mas também pela produção acadêmica. Militantes feministas levaram para o interior das universidades e das escolas questões problematizadoras, das quais surgiram os estudos da mulher, com a finalidade de “tornar visível aquela que fora ocultada” (LOURO, 2003, p. 17). Mais que ocupar os espaços de trabalho que eram controlados por homens e que representavam como atividades secundárias, de apoio, assistência ou auxílio, “as estudiosas feministas iriam também demonstrar e denunciar a ausência feminina nas ciências, nas letras, nas artes” (LOURO, 2003, p. 17).</w:t>
      </w:r>
    </w:p>
    <w:p w14:paraId="2ED670B3" w14:textId="6853A0B2"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Com isso</w:t>
      </w:r>
      <w:r w:rsidR="00E7345C">
        <w:rPr>
          <w:rFonts w:ascii="Times New Roman" w:hAnsi="Times New Roman" w:cs="Times New Roman"/>
          <w:sz w:val="24"/>
          <w:szCs w:val="24"/>
        </w:rPr>
        <w:t>,</w:t>
      </w:r>
      <w:r w:rsidRPr="00190889">
        <w:rPr>
          <w:rFonts w:ascii="Times New Roman" w:hAnsi="Times New Roman" w:cs="Times New Roman"/>
          <w:sz w:val="24"/>
          <w:szCs w:val="24"/>
        </w:rPr>
        <w:t xml:space="preserve"> os primeiros estudos feministas objetivaram modificar a referência que se tinha da mulher, pois, conforme Louro (2003, p. 19), eram “[...] usualmente apresentadas como a exceção, a nota de rodapé, o desvio da regra masculina [...]”. Centralizar o tema mulher foi, então, prioridade para esses estudos que tinham caráter político em um percurso histórico que construiu o lugar social, político e cultural das mulheres.</w:t>
      </w:r>
    </w:p>
    <w:p w14:paraId="73AE4FC0" w14:textId="5A37E6C9"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Dentre as produções acadêmicas d</w:t>
      </w:r>
      <w:r w:rsidRPr="00190889">
        <w:rPr>
          <w:rFonts w:ascii="Times New Roman" w:hAnsi="Times New Roman" w:cs="Times New Roman"/>
          <w:color w:val="000000" w:themeColor="text1"/>
          <w:sz w:val="24"/>
          <w:szCs w:val="24"/>
        </w:rPr>
        <w:t xml:space="preserve">a época, destaca-se “O segundo sexo”, livro publicado em 1949 por Simone de Beauvoir, obra de cunho filosófico e pioneira dos estudos </w:t>
      </w:r>
      <w:r w:rsidR="00B5098F">
        <w:rPr>
          <w:rFonts w:ascii="Times New Roman" w:hAnsi="Times New Roman" w:cs="Times New Roman"/>
          <w:color w:val="000000" w:themeColor="text1"/>
          <w:sz w:val="24"/>
          <w:szCs w:val="24"/>
        </w:rPr>
        <w:t>acerca</w:t>
      </w:r>
      <w:r w:rsidR="00B5098F" w:rsidRPr="00190889">
        <w:rPr>
          <w:rFonts w:ascii="Times New Roman" w:hAnsi="Times New Roman" w:cs="Times New Roman"/>
          <w:color w:val="000000" w:themeColor="text1"/>
          <w:sz w:val="24"/>
          <w:szCs w:val="24"/>
        </w:rPr>
        <w:t xml:space="preserve"> </w:t>
      </w:r>
      <w:r w:rsidR="00B5098F">
        <w:rPr>
          <w:rFonts w:ascii="Times New Roman" w:hAnsi="Times New Roman" w:cs="Times New Roman"/>
          <w:color w:val="000000" w:themeColor="text1"/>
          <w:sz w:val="24"/>
          <w:szCs w:val="24"/>
        </w:rPr>
        <w:t>d</w:t>
      </w:r>
      <w:r w:rsidRPr="00190889">
        <w:rPr>
          <w:rFonts w:ascii="Times New Roman" w:hAnsi="Times New Roman" w:cs="Times New Roman"/>
          <w:color w:val="000000" w:themeColor="text1"/>
          <w:sz w:val="24"/>
          <w:szCs w:val="24"/>
        </w:rPr>
        <w:t xml:space="preserve">as mulheres. “Beauvoir propõe que o corpo feminino deve ser a situação e o instrumento da liberdade da mulher, e não uma essência definidora e limitadora” (BUTLER, </w:t>
      </w:r>
      <w:r w:rsidRPr="00190889">
        <w:rPr>
          <w:rFonts w:ascii="Times New Roman" w:hAnsi="Times New Roman" w:cs="Times New Roman"/>
          <w:color w:val="000000" w:themeColor="text1"/>
          <w:sz w:val="24"/>
          <w:szCs w:val="24"/>
        </w:rPr>
        <w:lastRenderedPageBreak/>
        <w:t xml:space="preserve">2017, p. 35). </w:t>
      </w:r>
      <w:r w:rsidRPr="00190889">
        <w:rPr>
          <w:rFonts w:ascii="Times New Roman" w:hAnsi="Times New Roman" w:cs="Times New Roman"/>
          <w:sz w:val="24"/>
          <w:szCs w:val="24"/>
        </w:rPr>
        <w:t xml:space="preserve">Beauvoir expõe uma análise </w:t>
      </w:r>
      <w:r w:rsidR="00D77409">
        <w:rPr>
          <w:rFonts w:ascii="Times New Roman" w:hAnsi="Times New Roman" w:cs="Times New Roman"/>
          <w:sz w:val="24"/>
          <w:szCs w:val="24"/>
        </w:rPr>
        <w:t>d</w:t>
      </w:r>
      <w:r w:rsidRPr="00190889">
        <w:rPr>
          <w:rFonts w:ascii="Times New Roman" w:hAnsi="Times New Roman" w:cs="Times New Roman"/>
          <w:sz w:val="24"/>
          <w:szCs w:val="24"/>
        </w:rPr>
        <w:t>a opressão sofrida pelas mulheres e</w:t>
      </w:r>
      <w:r w:rsidR="00862D4F">
        <w:rPr>
          <w:rFonts w:ascii="Times New Roman" w:hAnsi="Times New Roman" w:cs="Times New Roman"/>
          <w:sz w:val="24"/>
          <w:szCs w:val="24"/>
        </w:rPr>
        <w:t xml:space="preserve"> a obra</w:t>
      </w:r>
      <w:r w:rsidRPr="00190889">
        <w:rPr>
          <w:rFonts w:ascii="Times New Roman" w:hAnsi="Times New Roman" w:cs="Times New Roman"/>
          <w:sz w:val="24"/>
          <w:szCs w:val="24"/>
        </w:rPr>
        <w:t xml:space="preserve"> se consolida como um trabalho de notória relevância para o feminismo contemporâneo. Para Chaperon (1999), es</w:t>
      </w:r>
      <w:r w:rsidR="00D77409">
        <w:rPr>
          <w:rFonts w:ascii="Times New Roman" w:hAnsi="Times New Roman" w:cs="Times New Roman"/>
          <w:sz w:val="24"/>
          <w:szCs w:val="24"/>
        </w:rPr>
        <w:t>s</w:t>
      </w:r>
      <w:r w:rsidRPr="00190889">
        <w:rPr>
          <w:rFonts w:ascii="Times New Roman" w:hAnsi="Times New Roman" w:cs="Times New Roman"/>
          <w:sz w:val="24"/>
          <w:szCs w:val="24"/>
        </w:rPr>
        <w:t>e livro analisa, sob vários aspectos, as causas e as maneiras pelas quais as mulheres estavam historicamente dominadas pelos homens, na sociedade ocidental. Para Butler (2017, p. 69)</w:t>
      </w:r>
      <w:r w:rsidR="00862D4F">
        <w:rPr>
          <w:rFonts w:ascii="Times New Roman" w:hAnsi="Times New Roman" w:cs="Times New Roman"/>
          <w:sz w:val="24"/>
          <w:szCs w:val="24"/>
        </w:rPr>
        <w:t>,</w:t>
      </w:r>
      <w:r w:rsidRPr="00190889">
        <w:rPr>
          <w:rFonts w:ascii="Times New Roman" w:hAnsi="Times New Roman" w:cs="Times New Roman"/>
          <w:sz w:val="24"/>
          <w:szCs w:val="24"/>
        </w:rPr>
        <w:t xml:space="preserve"> se há algo de certo</w:t>
      </w:r>
      <w:r w:rsidR="00862D4F">
        <w:rPr>
          <w:rFonts w:ascii="Times New Roman" w:hAnsi="Times New Roman" w:cs="Times New Roman"/>
          <w:sz w:val="24"/>
          <w:szCs w:val="24"/>
        </w:rPr>
        <w:t>,</w:t>
      </w:r>
      <w:r w:rsidRPr="00190889">
        <w:rPr>
          <w:rFonts w:ascii="Times New Roman" w:hAnsi="Times New Roman" w:cs="Times New Roman"/>
          <w:sz w:val="24"/>
          <w:szCs w:val="24"/>
        </w:rPr>
        <w:t xml:space="preserve"> na afirmação da autora do livro O segundo sexo</w:t>
      </w:r>
      <w:r w:rsidR="00862D4F">
        <w:rPr>
          <w:rFonts w:ascii="Times New Roman" w:hAnsi="Times New Roman" w:cs="Times New Roman"/>
          <w:sz w:val="24"/>
          <w:szCs w:val="24"/>
        </w:rPr>
        <w:t>,</w:t>
      </w:r>
      <w:r w:rsidRPr="00190889">
        <w:rPr>
          <w:rFonts w:ascii="Times New Roman" w:hAnsi="Times New Roman" w:cs="Times New Roman"/>
          <w:sz w:val="24"/>
          <w:szCs w:val="24"/>
        </w:rPr>
        <w:t xml:space="preserve"> de que ninguém nasce, mas torna-se mulher</w:t>
      </w:r>
      <w:r w:rsidR="00E01401">
        <w:rPr>
          <w:rFonts w:ascii="Times New Roman" w:hAnsi="Times New Roman" w:cs="Times New Roman"/>
          <w:sz w:val="24"/>
          <w:szCs w:val="24"/>
        </w:rPr>
        <w:t>, isso</w:t>
      </w:r>
      <w:r w:rsidRPr="00190889">
        <w:rPr>
          <w:rFonts w:ascii="Times New Roman" w:hAnsi="Times New Roman" w:cs="Times New Roman"/>
          <w:sz w:val="24"/>
          <w:szCs w:val="24"/>
        </w:rPr>
        <w:t xml:space="preserve"> “decorre que mulher é um termo em processo, um devir, um construir de que não se pode dizer com acerto que tenha uma origem ou um fim”.</w:t>
      </w:r>
    </w:p>
    <w:p w14:paraId="013678F5" w14:textId="7777777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Além dessa publicação de Beauvoir, houve diferentes perspectivas analíticas em relação às vidas femininas, desde as teorizações marxistas às analises psicanalíticas. Houve ainda aquelas que consideraram impossível ancorar as análises em uma lógica androcêntrica e buscavam produzir conhecimentos e teorias propriamente feministas, o que originou o feminismo radical (LOURO, 2003).</w:t>
      </w:r>
    </w:p>
    <w:p w14:paraId="21CAFA64" w14:textId="10794A05"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Todos os estudos feministas foram e ainda são importantes e t</w:t>
      </w:r>
      <w:r w:rsidR="002A551D">
        <w:rPr>
          <w:rFonts w:ascii="Times New Roman" w:hAnsi="Times New Roman" w:cs="Times New Roman"/>
          <w:sz w:val="24"/>
          <w:szCs w:val="24"/>
        </w:rPr>
        <w:t>ê</w:t>
      </w:r>
      <w:r w:rsidRPr="00190889">
        <w:rPr>
          <w:rFonts w:ascii="Times New Roman" w:hAnsi="Times New Roman" w:cs="Times New Roman"/>
          <w:sz w:val="24"/>
          <w:szCs w:val="24"/>
        </w:rPr>
        <w:t xml:space="preserve">m contribuições teóricas em tempos diferentes da história, especialmente no que diz respeito ao conceito de gênero. Para Louro (2003, p. 21), “o conceito serve, assim, como uma ferramenta analítica que é, ao mesmo tempo, uma ferramenta política”. </w:t>
      </w:r>
      <w:r w:rsidR="002A551D">
        <w:rPr>
          <w:rFonts w:ascii="Times New Roman" w:hAnsi="Times New Roman" w:cs="Times New Roman"/>
          <w:sz w:val="24"/>
          <w:szCs w:val="24"/>
        </w:rPr>
        <w:t>G</w:t>
      </w:r>
      <w:r w:rsidRPr="00190889">
        <w:rPr>
          <w:rFonts w:ascii="Times New Roman" w:hAnsi="Times New Roman" w:cs="Times New Roman"/>
          <w:sz w:val="24"/>
          <w:szCs w:val="24"/>
        </w:rPr>
        <w:t>ênero consiste</w:t>
      </w:r>
      <w:r w:rsidR="002A551D">
        <w:rPr>
          <w:rFonts w:ascii="Times New Roman" w:hAnsi="Times New Roman" w:cs="Times New Roman"/>
          <w:sz w:val="24"/>
          <w:szCs w:val="24"/>
        </w:rPr>
        <w:t>, portanto,</w:t>
      </w:r>
      <w:r w:rsidRPr="00190889">
        <w:rPr>
          <w:rFonts w:ascii="Times New Roman" w:hAnsi="Times New Roman" w:cs="Times New Roman"/>
          <w:sz w:val="24"/>
          <w:szCs w:val="24"/>
        </w:rPr>
        <w:t xml:space="preserve"> em um termo analítico e de cunho político, cultural e social.  </w:t>
      </w:r>
    </w:p>
    <w:p w14:paraId="02F48854" w14:textId="18194A21" w:rsidR="00190889" w:rsidRPr="00190889" w:rsidRDefault="00F62A34"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Nesse sentido</w:t>
      </w:r>
      <w:r w:rsidR="00190889" w:rsidRPr="00190889">
        <w:rPr>
          <w:rFonts w:ascii="Times New Roman" w:hAnsi="Times New Roman" w:cs="Times New Roman"/>
          <w:sz w:val="24"/>
          <w:szCs w:val="24"/>
        </w:rPr>
        <w:t>, “[...] não há, contudo, a pretensão de negar que o gênero se constitui com ou acerca de corpos sexuados, ou seja, não é negada a biologia, mas enfatizada, deliberadamente, a construção social e histórica produzida sobre as características biológicas [...]” (LOURO, 2003, p. 22). Ressalta-se, entretanto, que o contexto sociocultural é preponderante na construção do gênero.</w:t>
      </w:r>
    </w:p>
    <w:p w14:paraId="7A1EADC1" w14:textId="6877F619"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Os estudos feministas, conforme Louro (2003), ainda que priorizassem as análises a respeito das mulheres, passaram a referir-se também aos homens, portanto o conceito de gênero passou a exigir o pensamento plural, pois “é no âmbito das relações sociais que se constroem os gêneros” (LOURO, 2003, p. 22). Assim, o gênero não está relacionado exclusivamente a mulheres, apesar de ser um terno oriundo dos estudos feministas. No Brasil,</w:t>
      </w:r>
      <w:r w:rsidR="00FD1E6E">
        <w:rPr>
          <w:rFonts w:ascii="Times New Roman" w:hAnsi="Times New Roman" w:cs="Times New Roman"/>
          <w:sz w:val="24"/>
          <w:szCs w:val="24"/>
        </w:rPr>
        <w:t xml:space="preserve"> foi</w:t>
      </w:r>
      <w:r w:rsidRPr="00190889">
        <w:rPr>
          <w:rFonts w:ascii="Times New Roman" w:hAnsi="Times New Roman" w:cs="Times New Roman"/>
          <w:sz w:val="24"/>
          <w:szCs w:val="24"/>
        </w:rPr>
        <w:t xml:space="preserve"> já no final dos anos 80 que, a princípio timidamente, depois mais</w:t>
      </w:r>
      <w:r w:rsidR="00FD1E6E">
        <w:rPr>
          <w:rFonts w:ascii="Times New Roman" w:hAnsi="Times New Roman" w:cs="Times New Roman"/>
          <w:sz w:val="24"/>
          <w:szCs w:val="24"/>
        </w:rPr>
        <w:t xml:space="preserve"> amplamente, feministas passaram a utilizar o termo gênero</w:t>
      </w:r>
      <w:r w:rsidRPr="00190889">
        <w:rPr>
          <w:rFonts w:ascii="Times New Roman" w:hAnsi="Times New Roman" w:cs="Times New Roman"/>
          <w:sz w:val="24"/>
          <w:szCs w:val="24"/>
        </w:rPr>
        <w:t xml:space="preserve"> </w:t>
      </w:r>
      <w:r w:rsidR="00FD1E6E">
        <w:rPr>
          <w:rFonts w:ascii="Times New Roman" w:hAnsi="Times New Roman" w:cs="Times New Roman"/>
          <w:sz w:val="24"/>
          <w:szCs w:val="24"/>
        </w:rPr>
        <w:t>(LOURO, 2003</w:t>
      </w:r>
      <w:r w:rsidRPr="00190889">
        <w:rPr>
          <w:rFonts w:ascii="Times New Roman" w:hAnsi="Times New Roman" w:cs="Times New Roman"/>
          <w:sz w:val="24"/>
          <w:szCs w:val="24"/>
        </w:rPr>
        <w:t>). Por ser contexto diferente da origem do debate anglo-saxão, o termo passou por um processo de ressignificação e de apropriação em terras brasileiras.</w:t>
      </w:r>
    </w:p>
    <w:p w14:paraId="05FCC642" w14:textId="27E80E88"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Atualmente o movimento feminista continua vivendo momentos de lutas por direitos das mulheres e por representação nos mais variados espaços da sociedade, tendo sua atuação </w:t>
      </w:r>
      <w:r w:rsidRPr="00190889">
        <w:rPr>
          <w:rFonts w:ascii="Times New Roman" w:hAnsi="Times New Roman" w:cs="Times New Roman"/>
          <w:sz w:val="24"/>
          <w:szCs w:val="24"/>
        </w:rPr>
        <w:lastRenderedPageBreak/>
        <w:t>como continuidades da segunda onda após a década de 1990. Estão sendo problematizadas as questões acerca de gênero, relacionando-a</w:t>
      </w:r>
      <w:r w:rsidR="00457B98">
        <w:rPr>
          <w:rFonts w:ascii="Times New Roman" w:hAnsi="Times New Roman" w:cs="Times New Roman"/>
          <w:sz w:val="24"/>
          <w:szCs w:val="24"/>
        </w:rPr>
        <w:t xml:space="preserve"> a outros temas, como raça</w:t>
      </w:r>
      <w:r w:rsidRPr="00190889">
        <w:rPr>
          <w:rFonts w:ascii="Times New Roman" w:hAnsi="Times New Roman" w:cs="Times New Roman"/>
          <w:sz w:val="24"/>
          <w:szCs w:val="24"/>
        </w:rPr>
        <w:t>, sexualidade, classe, desigualdades e relações de poder.</w:t>
      </w:r>
      <w:r w:rsidRPr="00190889">
        <w:t xml:space="preserve"> </w:t>
      </w:r>
      <w:r w:rsidRPr="00190889">
        <w:rPr>
          <w:rFonts w:ascii="Times New Roman" w:hAnsi="Times New Roman" w:cs="Times New Roman"/>
          <w:sz w:val="24"/>
          <w:szCs w:val="24"/>
        </w:rPr>
        <w:t xml:space="preserve">A título de exemplo, cito o feminismo negro, que se contrapõe à perspectiva individualista do feminismo tradicional e das categorias dicotômicas de gênero ocidentais. A concepção de que as questões de gênero devem ser tratadas junto </w:t>
      </w:r>
      <w:r w:rsidR="00E26683">
        <w:rPr>
          <w:rFonts w:ascii="Times New Roman" w:hAnsi="Times New Roman" w:cs="Times New Roman"/>
          <w:sz w:val="24"/>
          <w:szCs w:val="24"/>
        </w:rPr>
        <w:t>às</w:t>
      </w:r>
      <w:r w:rsidR="00E26683" w:rsidRPr="00190889">
        <w:rPr>
          <w:rFonts w:ascii="Times New Roman" w:hAnsi="Times New Roman" w:cs="Times New Roman"/>
          <w:sz w:val="24"/>
          <w:szCs w:val="24"/>
        </w:rPr>
        <w:t xml:space="preserve"> </w:t>
      </w:r>
      <w:r w:rsidRPr="00190889">
        <w:rPr>
          <w:rFonts w:ascii="Times New Roman" w:hAnsi="Times New Roman" w:cs="Times New Roman"/>
          <w:sz w:val="24"/>
          <w:szCs w:val="24"/>
        </w:rPr>
        <w:t>questões raciais</w:t>
      </w:r>
      <w:r w:rsidR="00E26683">
        <w:rPr>
          <w:rFonts w:ascii="Times New Roman" w:hAnsi="Times New Roman" w:cs="Times New Roman"/>
          <w:sz w:val="24"/>
          <w:szCs w:val="24"/>
        </w:rPr>
        <w:t>,</w:t>
      </w:r>
      <w:r w:rsidRPr="00190889">
        <w:rPr>
          <w:rFonts w:ascii="Times New Roman" w:hAnsi="Times New Roman" w:cs="Times New Roman"/>
          <w:sz w:val="24"/>
          <w:szCs w:val="24"/>
        </w:rPr>
        <w:t xml:space="preserve"> para que as pautas específicas das mulheres negras não fossem negligenciadas, é uma perspectiva desse novo movimento feminista.</w:t>
      </w:r>
    </w:p>
    <w:p w14:paraId="4D4E8B99" w14:textId="5E87B72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Desse modo, importa ressaltar que o movimento de mulheres vem qualificando</w:t>
      </w:r>
      <w:r w:rsidR="00C67EFB">
        <w:rPr>
          <w:rFonts w:ascii="Times New Roman" w:hAnsi="Times New Roman" w:cs="Times New Roman"/>
          <w:sz w:val="24"/>
          <w:szCs w:val="24"/>
        </w:rPr>
        <w:t>-</w:t>
      </w:r>
      <w:r w:rsidR="00C67EFB" w:rsidRPr="00190889">
        <w:rPr>
          <w:rFonts w:ascii="Times New Roman" w:hAnsi="Times New Roman" w:cs="Times New Roman"/>
          <w:sz w:val="24"/>
          <w:szCs w:val="24"/>
        </w:rPr>
        <w:t xml:space="preserve">se </w:t>
      </w:r>
      <w:r w:rsidR="00C67EFB">
        <w:rPr>
          <w:rFonts w:ascii="Times New Roman" w:hAnsi="Times New Roman" w:cs="Times New Roman"/>
          <w:sz w:val="24"/>
          <w:szCs w:val="24"/>
        </w:rPr>
        <w:t>por meio</w:t>
      </w:r>
      <w:r w:rsidR="00C67EFB" w:rsidRPr="00190889">
        <w:rPr>
          <w:rFonts w:ascii="Times New Roman" w:hAnsi="Times New Roman" w:cs="Times New Roman"/>
          <w:sz w:val="24"/>
          <w:szCs w:val="24"/>
        </w:rPr>
        <w:t xml:space="preserve"> </w:t>
      </w:r>
      <w:r w:rsidRPr="00190889">
        <w:rPr>
          <w:rFonts w:ascii="Times New Roman" w:hAnsi="Times New Roman" w:cs="Times New Roman"/>
          <w:sz w:val="24"/>
          <w:szCs w:val="24"/>
        </w:rPr>
        <w:t>da descoberta de novas questões das relações de gênero</w:t>
      </w:r>
      <w:r w:rsidR="00C67EFB">
        <w:rPr>
          <w:rFonts w:ascii="Times New Roman" w:hAnsi="Times New Roman" w:cs="Times New Roman"/>
          <w:sz w:val="24"/>
          <w:szCs w:val="24"/>
        </w:rPr>
        <w:t xml:space="preserve">. Ele </w:t>
      </w:r>
      <w:r w:rsidRPr="00190889">
        <w:rPr>
          <w:rFonts w:ascii="Times New Roman" w:hAnsi="Times New Roman" w:cs="Times New Roman"/>
          <w:sz w:val="24"/>
          <w:szCs w:val="24"/>
        </w:rPr>
        <w:t xml:space="preserve">reivindica novos direitos e realiza críticas constantes </w:t>
      </w:r>
      <w:r w:rsidR="008C30E1">
        <w:rPr>
          <w:rFonts w:ascii="Times New Roman" w:hAnsi="Times New Roman" w:cs="Times New Roman"/>
          <w:sz w:val="24"/>
          <w:szCs w:val="24"/>
        </w:rPr>
        <w:t>às</w:t>
      </w:r>
      <w:r w:rsidR="008C30E1"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próprias demandas, bem como </w:t>
      </w:r>
      <w:r w:rsidR="008C30E1">
        <w:rPr>
          <w:rFonts w:ascii="Times New Roman" w:hAnsi="Times New Roman" w:cs="Times New Roman"/>
          <w:sz w:val="24"/>
          <w:szCs w:val="24"/>
        </w:rPr>
        <w:t>à</w:t>
      </w:r>
      <w:r w:rsidR="008C30E1"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sua configuração e </w:t>
      </w:r>
      <w:r w:rsidR="008C30E1">
        <w:rPr>
          <w:rFonts w:ascii="Times New Roman" w:hAnsi="Times New Roman" w:cs="Times New Roman"/>
          <w:sz w:val="24"/>
          <w:szCs w:val="24"/>
        </w:rPr>
        <w:t>à</w:t>
      </w:r>
      <w:r w:rsidRPr="00190889">
        <w:rPr>
          <w:rFonts w:ascii="Times New Roman" w:hAnsi="Times New Roman" w:cs="Times New Roman"/>
          <w:sz w:val="24"/>
          <w:szCs w:val="24"/>
        </w:rPr>
        <w:t xml:space="preserve"> atuação política.</w:t>
      </w:r>
    </w:p>
    <w:p w14:paraId="594E3A35" w14:textId="74DCA490"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Na contemporaneidade, destaco os estudos de Judith Butler (2017)</w:t>
      </w:r>
      <w:r w:rsidR="008C30E1">
        <w:rPr>
          <w:rFonts w:ascii="Times New Roman" w:hAnsi="Times New Roman" w:cs="Times New Roman"/>
          <w:sz w:val="24"/>
          <w:szCs w:val="24"/>
        </w:rPr>
        <w:t xml:space="preserve"> que</w:t>
      </w:r>
      <w:r w:rsidRPr="00190889">
        <w:rPr>
          <w:rFonts w:ascii="Times New Roman" w:hAnsi="Times New Roman" w:cs="Times New Roman"/>
          <w:sz w:val="24"/>
          <w:szCs w:val="24"/>
        </w:rPr>
        <w:t>, com sua produção intelectual</w:t>
      </w:r>
      <w:r w:rsidR="008C30E1">
        <w:rPr>
          <w:rFonts w:ascii="Times New Roman" w:hAnsi="Times New Roman" w:cs="Times New Roman"/>
          <w:sz w:val="24"/>
          <w:szCs w:val="24"/>
        </w:rPr>
        <w:t>,</w:t>
      </w:r>
      <w:r w:rsidRPr="00190889">
        <w:rPr>
          <w:rFonts w:ascii="Times New Roman" w:hAnsi="Times New Roman" w:cs="Times New Roman"/>
          <w:sz w:val="24"/>
          <w:szCs w:val="24"/>
        </w:rPr>
        <w:t xml:space="preserve"> elabora novas categorias</w:t>
      </w:r>
      <w:r w:rsidRPr="00190889">
        <w:rPr>
          <w:rFonts w:ascii="Times New Roman" w:hAnsi="Times New Roman" w:cs="Times New Roman"/>
          <w:color w:val="000000" w:themeColor="text1"/>
          <w:sz w:val="24"/>
          <w:szCs w:val="24"/>
        </w:rPr>
        <w:t xml:space="preserve"> de análise à dominação masculina</w:t>
      </w:r>
      <w:r w:rsidR="008C30E1">
        <w:rPr>
          <w:rFonts w:ascii="Times New Roman" w:hAnsi="Times New Roman" w:cs="Times New Roman"/>
          <w:color w:val="000000" w:themeColor="text1"/>
          <w:sz w:val="24"/>
          <w:szCs w:val="24"/>
        </w:rPr>
        <w:t>,</w:t>
      </w:r>
      <w:r w:rsidRPr="00190889">
        <w:rPr>
          <w:rFonts w:ascii="Times New Roman" w:hAnsi="Times New Roman" w:cs="Times New Roman"/>
          <w:color w:val="000000" w:themeColor="text1"/>
          <w:sz w:val="24"/>
          <w:szCs w:val="24"/>
        </w:rPr>
        <w:t xml:space="preserve"> propõe a ressignificação dos gêneros</w:t>
      </w:r>
      <w:r w:rsidR="008C30E1">
        <w:rPr>
          <w:rFonts w:ascii="Times New Roman" w:hAnsi="Times New Roman" w:cs="Times New Roman"/>
          <w:color w:val="000000" w:themeColor="text1"/>
          <w:sz w:val="24"/>
          <w:szCs w:val="24"/>
        </w:rPr>
        <w:t xml:space="preserve"> e</w:t>
      </w:r>
      <w:r w:rsidRPr="00190889">
        <w:rPr>
          <w:rFonts w:ascii="Times New Roman" w:hAnsi="Times New Roman" w:cs="Times New Roman"/>
          <w:color w:val="000000" w:themeColor="text1"/>
          <w:sz w:val="24"/>
          <w:szCs w:val="24"/>
        </w:rPr>
        <w:t xml:space="preserve"> defende a Teoria </w:t>
      </w:r>
      <w:r w:rsidRPr="00190889">
        <w:rPr>
          <w:rFonts w:ascii="Times New Roman" w:hAnsi="Times New Roman" w:cs="Times New Roman"/>
          <w:i/>
          <w:color w:val="000000" w:themeColor="text1"/>
          <w:sz w:val="24"/>
          <w:szCs w:val="24"/>
        </w:rPr>
        <w:t>Queer</w:t>
      </w:r>
      <w:r w:rsidRPr="00190889">
        <w:rPr>
          <w:rFonts w:ascii="Times New Roman" w:hAnsi="Times New Roman" w:cs="Times New Roman"/>
          <w:color w:val="000000" w:themeColor="text1"/>
          <w:sz w:val="24"/>
          <w:szCs w:val="24"/>
          <w:vertAlign w:val="superscript"/>
        </w:rPr>
        <w:footnoteReference w:id="4"/>
      </w:r>
      <w:r w:rsidRPr="00190889">
        <w:rPr>
          <w:rFonts w:ascii="Times New Roman" w:hAnsi="Times New Roman" w:cs="Times New Roman"/>
          <w:color w:val="000000" w:themeColor="text1"/>
          <w:sz w:val="24"/>
          <w:szCs w:val="24"/>
        </w:rPr>
        <w:t>. Nes</w:t>
      </w:r>
      <w:r w:rsidR="008C30E1">
        <w:rPr>
          <w:rFonts w:ascii="Times New Roman" w:hAnsi="Times New Roman" w:cs="Times New Roman"/>
          <w:color w:val="000000" w:themeColor="text1"/>
          <w:sz w:val="24"/>
          <w:szCs w:val="24"/>
        </w:rPr>
        <w:t>s</w:t>
      </w:r>
      <w:r w:rsidRPr="00190889">
        <w:rPr>
          <w:rFonts w:ascii="Times New Roman" w:hAnsi="Times New Roman" w:cs="Times New Roman"/>
          <w:color w:val="000000" w:themeColor="text1"/>
          <w:sz w:val="24"/>
          <w:szCs w:val="24"/>
        </w:rPr>
        <w:t>a perspectiva, “o gênero é culturalmente construído: consequentemente, não é nem o resu</w:t>
      </w:r>
      <w:r w:rsidRPr="00190889">
        <w:rPr>
          <w:rFonts w:ascii="Times New Roman" w:hAnsi="Times New Roman" w:cs="Times New Roman"/>
          <w:sz w:val="24"/>
          <w:szCs w:val="24"/>
        </w:rPr>
        <w:t>ltado casual do sexo nem tampouco tão aparentemente fixo quanto o sexo” (BUTLER, 2017, p. 26).  Para Butler (2017)</w:t>
      </w:r>
      <w:r w:rsidR="008C30E1">
        <w:rPr>
          <w:rFonts w:ascii="Times New Roman" w:hAnsi="Times New Roman" w:cs="Times New Roman"/>
          <w:sz w:val="24"/>
          <w:szCs w:val="24"/>
        </w:rPr>
        <w:t>,</w:t>
      </w:r>
      <w:r w:rsidRPr="00190889">
        <w:rPr>
          <w:rFonts w:ascii="Times New Roman" w:hAnsi="Times New Roman" w:cs="Times New Roman"/>
          <w:sz w:val="24"/>
          <w:szCs w:val="24"/>
        </w:rPr>
        <w:t xml:space="preserve"> temos uma tendência em considerar natural o que é feminino e o que é masculino dentro de uma lógica biológica inquestionável. </w:t>
      </w:r>
    </w:p>
    <w:p w14:paraId="291BE3FD" w14:textId="72807F89"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i/>
          <w:sz w:val="24"/>
          <w:szCs w:val="24"/>
        </w:rPr>
        <w:t>Queer</w:t>
      </w:r>
      <w:r w:rsidRPr="00190889">
        <w:rPr>
          <w:rFonts w:ascii="Times New Roman" w:hAnsi="Times New Roman" w:cs="Times New Roman"/>
          <w:sz w:val="24"/>
          <w:szCs w:val="24"/>
        </w:rPr>
        <w:t xml:space="preserve"> é uma teoria e uma política pós-identitária, causada pelas novas demandas do movimento LGBTQI+, influenciada p</w:t>
      </w:r>
      <w:r w:rsidR="008C30E1">
        <w:rPr>
          <w:rFonts w:ascii="Times New Roman" w:hAnsi="Times New Roman" w:cs="Times New Roman"/>
          <w:sz w:val="24"/>
          <w:szCs w:val="24"/>
        </w:rPr>
        <w:t>elas</w:t>
      </w:r>
      <w:r w:rsidRPr="00190889">
        <w:rPr>
          <w:rFonts w:ascii="Times New Roman" w:hAnsi="Times New Roman" w:cs="Times New Roman"/>
          <w:sz w:val="24"/>
          <w:szCs w:val="24"/>
        </w:rPr>
        <w:t xml:space="preserve"> análises </w:t>
      </w:r>
      <w:r w:rsidR="008C30E1">
        <w:rPr>
          <w:rFonts w:ascii="Times New Roman" w:hAnsi="Times New Roman" w:cs="Times New Roman"/>
          <w:sz w:val="24"/>
          <w:szCs w:val="24"/>
        </w:rPr>
        <w:t>acerca d</w:t>
      </w:r>
      <w:r w:rsidRPr="00190889">
        <w:rPr>
          <w:rFonts w:ascii="Times New Roman" w:hAnsi="Times New Roman" w:cs="Times New Roman"/>
          <w:sz w:val="24"/>
          <w:szCs w:val="24"/>
        </w:rPr>
        <w:t xml:space="preserve">a crise da Aids nos EUA dos anos 80 e pelas teorias pós-estruturalistas de Foucault e Derrida (LOURO, 2001; TALBURT e STEINBERG, 2007). A teoria </w:t>
      </w:r>
      <w:r w:rsidRPr="00190889">
        <w:rPr>
          <w:rFonts w:ascii="Times New Roman" w:hAnsi="Times New Roman" w:cs="Times New Roman"/>
          <w:i/>
          <w:sz w:val="24"/>
          <w:szCs w:val="24"/>
        </w:rPr>
        <w:t>queer</w:t>
      </w:r>
      <w:r w:rsidRPr="00190889">
        <w:rPr>
          <w:rFonts w:ascii="Times New Roman" w:hAnsi="Times New Roman" w:cs="Times New Roman"/>
          <w:sz w:val="24"/>
          <w:szCs w:val="24"/>
        </w:rPr>
        <w:t xml:space="preserve"> encara a identidade como algo complexo, não fixo e não categorizável – influenciada e formada por todos os aspectos de um indivíduo: gênero, sexualidade, sexo, etnia, geração, classe social, cultura, etc. (LOURO, 2004; TALBURT e STEINBERG, 2007)</w:t>
      </w:r>
      <w:r w:rsidR="008C30E1">
        <w:rPr>
          <w:rFonts w:ascii="Times New Roman" w:hAnsi="Times New Roman" w:cs="Times New Roman"/>
          <w:sz w:val="24"/>
          <w:szCs w:val="24"/>
        </w:rPr>
        <w:t>;</w:t>
      </w:r>
      <w:r w:rsidRPr="00190889">
        <w:rPr>
          <w:rFonts w:ascii="Times New Roman" w:hAnsi="Times New Roman" w:cs="Times New Roman"/>
          <w:sz w:val="24"/>
          <w:szCs w:val="24"/>
        </w:rPr>
        <w:t xml:space="preserve"> problematiza os opostos: sexo/gênero, corpo/mente, natureza/cultura, feminino/masculino. </w:t>
      </w:r>
    </w:p>
    <w:p w14:paraId="2E06277E" w14:textId="46A99B6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 Segundo Miskolci (2017, p. 32), a Teoria </w:t>
      </w:r>
      <w:r w:rsidRPr="00190889">
        <w:rPr>
          <w:rFonts w:ascii="Times New Roman" w:hAnsi="Times New Roman" w:cs="Times New Roman"/>
          <w:i/>
          <w:sz w:val="24"/>
          <w:szCs w:val="24"/>
        </w:rPr>
        <w:t>Queer</w:t>
      </w:r>
      <w:r w:rsidRPr="00190889">
        <w:rPr>
          <w:rFonts w:ascii="Times New Roman" w:hAnsi="Times New Roman" w:cs="Times New Roman"/>
          <w:sz w:val="24"/>
          <w:szCs w:val="24"/>
        </w:rPr>
        <w:t xml:space="preserve"> “tem um duplo efeito: ela vem enriquecer os estudos gay e lésbicos</w:t>
      </w:r>
      <w:r w:rsidR="00794179">
        <w:rPr>
          <w:rFonts w:ascii="Times New Roman" w:hAnsi="Times New Roman" w:cs="Times New Roman"/>
          <w:sz w:val="24"/>
          <w:szCs w:val="24"/>
        </w:rPr>
        <w:t>,</w:t>
      </w:r>
      <w:r w:rsidRPr="00190889">
        <w:rPr>
          <w:rFonts w:ascii="Times New Roman" w:hAnsi="Times New Roman" w:cs="Times New Roman"/>
          <w:sz w:val="24"/>
          <w:szCs w:val="24"/>
        </w:rPr>
        <w:t xml:space="preserve"> com sua perspectiva feminista que lida com o conceito de gênero, e também sofistica o feminismo, ampliando seu alcance para além das mulheres”. O autor acrescenta que a proposta dos </w:t>
      </w:r>
      <w:r w:rsidRPr="00190889">
        <w:rPr>
          <w:rFonts w:ascii="Times New Roman" w:hAnsi="Times New Roman" w:cs="Times New Roman"/>
          <w:i/>
          <w:sz w:val="24"/>
          <w:szCs w:val="24"/>
        </w:rPr>
        <w:t>queer</w:t>
      </w:r>
      <w:r w:rsidRPr="00190889">
        <w:rPr>
          <w:rFonts w:ascii="Times New Roman" w:hAnsi="Times New Roman" w:cs="Times New Roman"/>
          <w:sz w:val="24"/>
          <w:szCs w:val="24"/>
        </w:rPr>
        <w:t xml:space="preserve"> é a de uma “política da diferença, o </w:t>
      </w:r>
      <w:r w:rsidRPr="00190889">
        <w:rPr>
          <w:rFonts w:ascii="Times New Roman" w:hAnsi="Times New Roman" w:cs="Times New Roman"/>
          <w:sz w:val="24"/>
          <w:szCs w:val="24"/>
        </w:rPr>
        <w:lastRenderedPageBreak/>
        <w:t>reconhecimento de quem é diferente para transformar a cultura hegemônica” (MISKOLCI, 2017, p. 52)</w:t>
      </w:r>
      <w:r w:rsidR="00794179">
        <w:rPr>
          <w:rFonts w:ascii="Times New Roman" w:hAnsi="Times New Roman" w:cs="Times New Roman"/>
          <w:sz w:val="24"/>
          <w:szCs w:val="24"/>
        </w:rPr>
        <w:t>;</w:t>
      </w:r>
      <w:r w:rsidRPr="00190889">
        <w:rPr>
          <w:rFonts w:ascii="Times New Roman" w:hAnsi="Times New Roman" w:cs="Times New Roman"/>
          <w:sz w:val="24"/>
          <w:szCs w:val="24"/>
        </w:rPr>
        <w:t xml:space="preserve"> essas concepções se aproximam dos estudos pós-coloniais, em suma, dos saberes subalternos.</w:t>
      </w:r>
    </w:p>
    <w:p w14:paraId="72A81FB8" w14:textId="6AB7F9B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Butler (2017) parte da crítica ao pensamento feminista binário para propor uma forma de pensamento e vivência que admita sujeitos e conceitos indeterminados.</w:t>
      </w:r>
      <w:r w:rsidR="00023D5D">
        <w:rPr>
          <w:rFonts w:ascii="Times New Roman" w:hAnsi="Times New Roman" w:cs="Times New Roman"/>
          <w:sz w:val="24"/>
          <w:szCs w:val="24"/>
        </w:rPr>
        <w:t xml:space="preserve"> A</w:t>
      </w:r>
      <w:r w:rsidRPr="00190889">
        <w:rPr>
          <w:rFonts w:ascii="Times New Roman" w:hAnsi="Times New Roman" w:cs="Times New Roman"/>
          <w:sz w:val="24"/>
          <w:szCs w:val="24"/>
        </w:rPr>
        <w:t xml:space="preserve"> filósofa pós-estruturalista estadunidense, </w:t>
      </w:r>
      <w:r w:rsidR="00023D5D">
        <w:rPr>
          <w:rFonts w:ascii="Times New Roman" w:hAnsi="Times New Roman" w:cs="Times New Roman"/>
          <w:sz w:val="24"/>
          <w:szCs w:val="24"/>
        </w:rPr>
        <w:t xml:space="preserve">porém, </w:t>
      </w:r>
      <w:r w:rsidRPr="00190889">
        <w:rPr>
          <w:rFonts w:ascii="Times New Roman" w:hAnsi="Times New Roman" w:cs="Times New Roman"/>
          <w:sz w:val="24"/>
          <w:szCs w:val="24"/>
        </w:rPr>
        <w:t>faz uma importante consideração: “Em algumas explicações, a ideia de que o gênero é construído sugere certo determinismo de significados do gênero, inscritos em corpos anatomicamente diferenciados, sendo esses corpos compreendidos como recipientes passivos de uma lei cultural inexorável” (BUTLER, 2017, p. 28). Is</w:t>
      </w:r>
      <w:r w:rsidR="00023D5D">
        <w:rPr>
          <w:rFonts w:ascii="Times New Roman" w:hAnsi="Times New Roman" w:cs="Times New Roman"/>
          <w:sz w:val="24"/>
          <w:szCs w:val="24"/>
        </w:rPr>
        <w:t>s</w:t>
      </w:r>
      <w:r w:rsidRPr="00190889">
        <w:rPr>
          <w:rFonts w:ascii="Times New Roman" w:hAnsi="Times New Roman" w:cs="Times New Roman"/>
          <w:sz w:val="24"/>
          <w:szCs w:val="24"/>
        </w:rPr>
        <w:t xml:space="preserve">o </w:t>
      </w:r>
      <w:r w:rsidR="00023D5D">
        <w:rPr>
          <w:rFonts w:ascii="Times New Roman" w:hAnsi="Times New Roman" w:cs="Times New Roman"/>
          <w:sz w:val="24"/>
          <w:szCs w:val="24"/>
        </w:rPr>
        <w:t>é bem relevante,</w:t>
      </w:r>
      <w:r w:rsidRPr="00190889">
        <w:rPr>
          <w:rFonts w:ascii="Times New Roman" w:hAnsi="Times New Roman" w:cs="Times New Roman"/>
          <w:sz w:val="24"/>
          <w:szCs w:val="24"/>
        </w:rPr>
        <w:t xml:space="preserve"> pois, em conformidade com es</w:t>
      </w:r>
      <w:r w:rsidR="00023D5D">
        <w:rPr>
          <w:rFonts w:ascii="Times New Roman" w:hAnsi="Times New Roman" w:cs="Times New Roman"/>
          <w:sz w:val="24"/>
          <w:szCs w:val="24"/>
        </w:rPr>
        <w:t>s</w:t>
      </w:r>
      <w:r w:rsidRPr="00190889">
        <w:rPr>
          <w:rFonts w:ascii="Times New Roman" w:hAnsi="Times New Roman" w:cs="Times New Roman"/>
          <w:sz w:val="24"/>
          <w:szCs w:val="24"/>
        </w:rPr>
        <w:t>a concepção, o gênero e também as sexualidades são produzidos na e pela cultura.</w:t>
      </w:r>
    </w:p>
    <w:p w14:paraId="36D5DD3D" w14:textId="555FC4BF"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Nessa direção, o sujeito não é uma unidade. Cada cultura tem seus processos formativos de significação das relações sociais, suas maneiras peculiares de ser mulher e ser homem e de atribuir sentidos às suas práticas sexuais e </w:t>
      </w:r>
      <w:r w:rsidR="00023D5D">
        <w:rPr>
          <w:rFonts w:ascii="Times New Roman" w:hAnsi="Times New Roman" w:cs="Times New Roman"/>
          <w:sz w:val="24"/>
          <w:szCs w:val="24"/>
        </w:rPr>
        <w:t xml:space="preserve">aos </w:t>
      </w:r>
      <w:r w:rsidRPr="00190889">
        <w:rPr>
          <w:rFonts w:ascii="Times New Roman" w:hAnsi="Times New Roman" w:cs="Times New Roman"/>
          <w:sz w:val="24"/>
          <w:szCs w:val="24"/>
        </w:rPr>
        <w:t xml:space="preserve">desejos afetivos. Neste tempo contemporâneo, contrariando a noção de sujeito baseada na visão de unidade e essência construída pela modernidade, o sujeito é descentralizado, múltiplo e produzido cultural e socialmente, bem como pela história. Assim como a cultura, o sujeito é construído, se modifica e se transforma nos diferentes tempos e </w:t>
      </w:r>
      <w:r w:rsidR="00023D5D">
        <w:rPr>
          <w:rFonts w:ascii="Times New Roman" w:hAnsi="Times New Roman" w:cs="Times New Roman"/>
          <w:sz w:val="24"/>
          <w:szCs w:val="24"/>
        </w:rPr>
        <w:t xml:space="preserve">nos </w:t>
      </w:r>
      <w:r w:rsidRPr="00190889">
        <w:rPr>
          <w:rFonts w:ascii="Times New Roman" w:hAnsi="Times New Roman" w:cs="Times New Roman"/>
          <w:sz w:val="24"/>
          <w:szCs w:val="24"/>
        </w:rPr>
        <w:t>espaços, implicado por relações de poder.</w:t>
      </w:r>
    </w:p>
    <w:p w14:paraId="45954FB1" w14:textId="5CE0CB59" w:rsidR="00190889" w:rsidRPr="00190889" w:rsidRDefault="004916AA"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Devido a</w:t>
      </w:r>
      <w:r w:rsidR="00190889" w:rsidRPr="00190889">
        <w:rPr>
          <w:rFonts w:ascii="Times New Roman" w:hAnsi="Times New Roman" w:cs="Times New Roman"/>
          <w:sz w:val="24"/>
          <w:szCs w:val="24"/>
        </w:rPr>
        <w:t xml:space="preserve"> es</w:t>
      </w:r>
      <w:r>
        <w:rPr>
          <w:rFonts w:ascii="Times New Roman" w:hAnsi="Times New Roman" w:cs="Times New Roman"/>
          <w:sz w:val="24"/>
          <w:szCs w:val="24"/>
        </w:rPr>
        <w:t>s</w:t>
      </w:r>
      <w:r w:rsidR="00190889" w:rsidRPr="00190889">
        <w:rPr>
          <w:rFonts w:ascii="Times New Roman" w:hAnsi="Times New Roman" w:cs="Times New Roman"/>
          <w:sz w:val="24"/>
          <w:szCs w:val="24"/>
        </w:rPr>
        <w:t>as razões, o pensamento feminista parte da comprovação segundo a qual a composição das relações entre homens e mulheres é uma estrutura de poder, que propõe o predomínio deles sobre elas. A partir dessa concepção,</w:t>
      </w:r>
      <w:r>
        <w:rPr>
          <w:rFonts w:ascii="Times New Roman" w:hAnsi="Times New Roman" w:cs="Times New Roman"/>
          <w:sz w:val="24"/>
          <w:szCs w:val="24"/>
        </w:rPr>
        <w:t xml:space="preserve"> portanto,</w:t>
      </w:r>
      <w:r w:rsidR="00190889" w:rsidRPr="00190889">
        <w:rPr>
          <w:rFonts w:ascii="Times New Roman" w:hAnsi="Times New Roman" w:cs="Times New Roman"/>
          <w:sz w:val="24"/>
          <w:szCs w:val="24"/>
        </w:rPr>
        <w:t xml:space="preserve"> o feminismo se diversifica.</w:t>
      </w:r>
    </w:p>
    <w:p w14:paraId="0C1F0DAC" w14:textId="3156D727" w:rsidR="00190889" w:rsidRPr="00190889" w:rsidRDefault="004916AA"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Sendo assim</w:t>
      </w:r>
      <w:r w:rsidR="00190889" w:rsidRPr="00190889">
        <w:rPr>
          <w:rFonts w:ascii="Times New Roman" w:hAnsi="Times New Roman" w:cs="Times New Roman"/>
          <w:sz w:val="24"/>
          <w:szCs w:val="24"/>
        </w:rPr>
        <w:t>, o pensamento feminista está longe de constituir um todo unificado, no entanto, apesar das diferenças presentes nas variadas vertentes desse pensamento, as abordagens desenvolvidas após 1960 compartilham de ideias centrais. As diversas correntes do pensamento feminista afirmam a existência da subordinação feminina, mas questionam o suposto caráter natural dessa subordinação. Elas sustentam, ao contrário, que essa subordinação é decorrente do modo como a mulher é construída socialmente, contudo o que é construído pode ser modificado. Assim, seria possível mudar o espaço social ocupado por elas. Nesse contexto</w:t>
      </w:r>
      <w:r w:rsidR="005F32DC">
        <w:rPr>
          <w:rFonts w:ascii="Times New Roman" w:hAnsi="Times New Roman" w:cs="Times New Roman"/>
          <w:sz w:val="24"/>
          <w:szCs w:val="24"/>
        </w:rPr>
        <w:t>,</w:t>
      </w:r>
      <w:r w:rsidR="00190889" w:rsidRPr="00190889">
        <w:rPr>
          <w:rFonts w:ascii="Times New Roman" w:hAnsi="Times New Roman" w:cs="Times New Roman"/>
          <w:sz w:val="24"/>
          <w:szCs w:val="24"/>
        </w:rPr>
        <w:t xml:space="preserve"> criou-se um sujeito político coletivo – as mulheres –, o que viabilizou estratégias de combate à subordinação e, ao mesmo tempo, procuraram-se explicações para as causas dessa subordinação (PISCITELLI, 2002).</w:t>
      </w:r>
    </w:p>
    <w:p w14:paraId="1E5C4731" w14:textId="6B88C6B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Entre as correntes do pensamento feminista, destacamos algumas vertentes apresentadas por Piscitelli (2002), o feminismo socialista que se orienta pela ideia de que a </w:t>
      </w:r>
      <w:r w:rsidRPr="00190889">
        <w:rPr>
          <w:rFonts w:ascii="Times New Roman" w:hAnsi="Times New Roman" w:cs="Times New Roman"/>
          <w:sz w:val="24"/>
          <w:szCs w:val="24"/>
        </w:rPr>
        <w:lastRenderedPageBreak/>
        <w:t>divisão de trabalho baseada no sexo implicou desigualdade ou opressão sexual apenas quando surgiram as classes sociais baseadas na propriedade privada. Para es</w:t>
      </w:r>
      <w:r w:rsidR="005F32DC">
        <w:rPr>
          <w:rFonts w:ascii="Times New Roman" w:hAnsi="Times New Roman" w:cs="Times New Roman"/>
          <w:sz w:val="24"/>
          <w:szCs w:val="24"/>
        </w:rPr>
        <w:t>s</w:t>
      </w:r>
      <w:r w:rsidRPr="00190889">
        <w:rPr>
          <w:rFonts w:ascii="Times New Roman" w:hAnsi="Times New Roman" w:cs="Times New Roman"/>
          <w:sz w:val="24"/>
          <w:szCs w:val="24"/>
        </w:rPr>
        <w:t xml:space="preserve">a vertente, a reprodução é opressiva na sociedade de classes, portanto baseia-se no Socialismo. Outra vertente do feminismo socialista critica essas premissas, considera que as causas originais da opressão feminina são a associação capitalismo/patriarcado e entende produção e reprodução como igualmente determinantes. </w:t>
      </w:r>
    </w:p>
    <w:p w14:paraId="5523F61F" w14:textId="793C2242"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Já o feminismo radical entende diferente</w:t>
      </w:r>
      <w:r w:rsidR="006F22CA">
        <w:rPr>
          <w:rFonts w:ascii="Times New Roman" w:hAnsi="Times New Roman" w:cs="Times New Roman"/>
          <w:sz w:val="24"/>
          <w:szCs w:val="24"/>
        </w:rPr>
        <w:t>;</w:t>
      </w:r>
      <w:r w:rsidRPr="00190889">
        <w:rPr>
          <w:rFonts w:ascii="Times New Roman" w:hAnsi="Times New Roman" w:cs="Times New Roman"/>
          <w:sz w:val="24"/>
          <w:szCs w:val="24"/>
        </w:rPr>
        <w:t xml:space="preserve"> acredita que as origens da subordinação feminina estão no processo reprodutivo e compreende que, para a libertação das mulheres, é preciso romper-se com o patriarcado, mas isso só é possível, se as mulheres tiverem o controle sobre a reprodução. Ademais</w:t>
      </w:r>
      <w:r w:rsidR="006F22CA">
        <w:rPr>
          <w:rFonts w:ascii="Times New Roman" w:hAnsi="Times New Roman" w:cs="Times New Roman"/>
          <w:sz w:val="24"/>
          <w:szCs w:val="24"/>
        </w:rPr>
        <w:t>,</w:t>
      </w:r>
      <w:r w:rsidRPr="00190889">
        <w:rPr>
          <w:rFonts w:ascii="Times New Roman" w:hAnsi="Times New Roman" w:cs="Times New Roman"/>
          <w:sz w:val="24"/>
          <w:szCs w:val="24"/>
        </w:rPr>
        <w:t xml:space="preserve"> as funções reprodutivas femininas aparecem na essência da produção da desigualdade sexual. Assim, o corpo aparece como o centro de onde provêm e para onde convergem a opressão e a desigualdade sexual.</w:t>
      </w:r>
    </w:p>
    <w:p w14:paraId="5FA5DC80" w14:textId="7D5AD2CA" w:rsidR="00190889" w:rsidRDefault="00190889" w:rsidP="00190889">
      <w:pPr>
        <w:spacing w:after="0" w:line="360" w:lineRule="auto"/>
        <w:ind w:firstLine="709"/>
        <w:jc w:val="both"/>
        <w:rPr>
          <w:rFonts w:ascii="Times New Roman" w:hAnsi="Times New Roman" w:cs="Times New Roman"/>
        </w:rPr>
      </w:pPr>
      <w:r w:rsidRPr="00190889">
        <w:rPr>
          <w:rFonts w:ascii="Times New Roman" w:hAnsi="Times New Roman" w:cs="Times New Roman"/>
          <w:sz w:val="24"/>
          <w:szCs w:val="24"/>
        </w:rPr>
        <w:t>Essas são questões primordiais para se entender o contexto em que foi construído o conceito de gênero.</w:t>
      </w:r>
      <w:r w:rsidR="000155DE">
        <w:rPr>
          <w:rFonts w:ascii="Times New Roman" w:hAnsi="Times New Roman" w:cs="Times New Roman"/>
          <w:sz w:val="24"/>
          <w:szCs w:val="24"/>
        </w:rPr>
        <w:t xml:space="preserve"> Segundo </w:t>
      </w:r>
      <w:r w:rsidR="000155DE" w:rsidRPr="00190889">
        <w:rPr>
          <w:rFonts w:ascii="Times New Roman" w:hAnsi="Times New Roman" w:cs="Times New Roman"/>
        </w:rPr>
        <w:t>Piscitelli</w:t>
      </w:r>
      <w:r w:rsidR="000155DE">
        <w:rPr>
          <w:rFonts w:ascii="Times New Roman" w:hAnsi="Times New Roman" w:cs="Times New Roman"/>
        </w:rPr>
        <w:t xml:space="preserve"> (</w:t>
      </w:r>
      <w:r w:rsidR="000155DE" w:rsidRPr="00190889">
        <w:rPr>
          <w:rFonts w:ascii="Times New Roman" w:hAnsi="Times New Roman" w:cs="Times New Roman"/>
        </w:rPr>
        <w:t>2002</w:t>
      </w:r>
      <w:r w:rsidR="000155DE">
        <w:rPr>
          <w:rFonts w:ascii="Times New Roman" w:hAnsi="Times New Roman" w:cs="Times New Roman"/>
        </w:rPr>
        <w:t>),</w:t>
      </w:r>
    </w:p>
    <w:p w14:paraId="3621BD75" w14:textId="77777777" w:rsidR="007611B2" w:rsidRPr="00190889" w:rsidRDefault="007611B2" w:rsidP="00190889">
      <w:pPr>
        <w:spacing w:after="0" w:line="360" w:lineRule="auto"/>
        <w:ind w:firstLine="709"/>
        <w:jc w:val="both"/>
        <w:rPr>
          <w:rFonts w:ascii="Times New Roman" w:hAnsi="Times New Roman" w:cs="Times New Roman"/>
          <w:sz w:val="24"/>
          <w:szCs w:val="24"/>
        </w:rPr>
      </w:pPr>
    </w:p>
    <w:p w14:paraId="79090126" w14:textId="4BA43B6C" w:rsidR="00190889" w:rsidRPr="00190889" w:rsidRDefault="000155DE" w:rsidP="00190889">
      <w:pPr>
        <w:spacing w:after="0" w:line="240" w:lineRule="auto"/>
        <w:ind w:left="2268"/>
        <w:jc w:val="both"/>
        <w:rPr>
          <w:rFonts w:ascii="Times New Roman" w:hAnsi="Times New Roman" w:cs="Times New Roman"/>
        </w:rPr>
      </w:pPr>
      <w:r>
        <w:rPr>
          <w:rFonts w:ascii="Times New Roman" w:hAnsi="Times New Roman" w:cs="Times New Roman"/>
        </w:rPr>
        <w:t>n</w:t>
      </w:r>
      <w:r w:rsidR="00190889" w:rsidRPr="00190889">
        <w:rPr>
          <w:rFonts w:ascii="Times New Roman" w:hAnsi="Times New Roman" w:cs="Times New Roman"/>
        </w:rPr>
        <w:t>a atualidade é comum opor os “estudos sobre mulher” aos “estudos de gênero”. Ao mesmo tempo, ainda é frequente a confusão entre “gênero” e “mulher”. As duas situações são compreensíveis quando se pensa na história do pensamento feminista. Quero dizer que o conceito de gênero se desenvolveu no marco dos estudos sobre “mulher” e compartilhando vários dos seus pressupostos. Mas, a formulação do conceito de gênero procurava superar problemas relacionados à utilização de algumas das categorias centrais nos estudos sobre mulheres. (PISCITELLI, 2002, p. 7-8)</w:t>
      </w:r>
    </w:p>
    <w:p w14:paraId="697E0929"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23325B90" w14:textId="1A899F7C"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Esse pensamento evidencia que o conceito de gênero está intimamente introduzido no debate relativo às causas da opressão da mulher. </w:t>
      </w:r>
      <w:r w:rsidR="000155DE">
        <w:rPr>
          <w:rFonts w:ascii="Times New Roman" w:hAnsi="Times New Roman" w:cs="Times New Roman"/>
          <w:sz w:val="24"/>
          <w:szCs w:val="24"/>
        </w:rPr>
        <w:t>O</w:t>
      </w:r>
      <w:r w:rsidRPr="00190889">
        <w:rPr>
          <w:rFonts w:ascii="Times New Roman" w:hAnsi="Times New Roman" w:cs="Times New Roman"/>
          <w:sz w:val="24"/>
          <w:szCs w:val="24"/>
        </w:rPr>
        <w:t xml:space="preserve"> gênero é</w:t>
      </w:r>
      <w:r w:rsidR="000155DE">
        <w:rPr>
          <w:rFonts w:ascii="Times New Roman" w:hAnsi="Times New Roman" w:cs="Times New Roman"/>
          <w:sz w:val="24"/>
          <w:szCs w:val="24"/>
        </w:rPr>
        <w:t>, portanto,</w:t>
      </w:r>
      <w:r w:rsidRPr="00190889">
        <w:rPr>
          <w:rFonts w:ascii="Times New Roman" w:hAnsi="Times New Roman" w:cs="Times New Roman"/>
          <w:sz w:val="24"/>
          <w:szCs w:val="24"/>
        </w:rPr>
        <w:t xml:space="preserve"> introduzido nas discussões sociais por meio dos estudos feministas.</w:t>
      </w:r>
    </w:p>
    <w:p w14:paraId="5DEF6BD7" w14:textId="7777777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Quirino (2015) apresenta explicações acerca das categorias que permeiam os estudos feministas: Divisão Sexual do Trabalho; Gênero; Relações de Gênero e Relações Sociais de Sexo. Esses termos são considerados em alguns estudos como sinônimos e ideológicos, porém frequentemente são interpretados erroneamente. Trata-se de termos polissêmicos e não têm a mesma base ideológica.  </w:t>
      </w:r>
    </w:p>
    <w:p w14:paraId="450910B7" w14:textId="7777777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No que diz respeito ao conceito de gênero, a intenção era debater no campo do social. “[...] As justificativas para as desigualdades precisariam ser buscadas não nas diferenças biológicas, mas, sim, nos arranjos sociais, na história, nas condições de acesso aos recursos da sociedade, nas formas de representação” (QUIRINO, 2015, p. 231). Para a autora, a divisão sexual do trabalho, enquanto categoria de análise, “concebe as relações entre homens e </w:t>
      </w:r>
      <w:r w:rsidRPr="00190889">
        <w:rPr>
          <w:rFonts w:ascii="Times New Roman" w:hAnsi="Times New Roman" w:cs="Times New Roman"/>
          <w:sz w:val="24"/>
          <w:szCs w:val="24"/>
        </w:rPr>
        <w:lastRenderedPageBreak/>
        <w:t>mulheres como vivenciadas e pensadas como gênero masculino e feminino, oriundas da construção histórica e das relações sociais nas quais estão presentes as relações de poder [...]” (QUIRINO, 2015, p. 235).</w:t>
      </w:r>
    </w:p>
    <w:p w14:paraId="07D30EC1" w14:textId="2E1D08A5" w:rsidR="00190889" w:rsidRPr="00190889" w:rsidRDefault="00F51517"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É</w:t>
      </w:r>
      <w:r w:rsidR="00190889" w:rsidRPr="00190889">
        <w:rPr>
          <w:rFonts w:ascii="Times New Roman" w:hAnsi="Times New Roman" w:cs="Times New Roman"/>
          <w:sz w:val="24"/>
          <w:szCs w:val="24"/>
        </w:rPr>
        <w:t xml:space="preserve"> importante considerar</w:t>
      </w:r>
      <w:r>
        <w:rPr>
          <w:rFonts w:ascii="Times New Roman" w:hAnsi="Times New Roman" w:cs="Times New Roman"/>
          <w:sz w:val="24"/>
          <w:szCs w:val="24"/>
        </w:rPr>
        <w:t xml:space="preserve"> a respeito disso</w:t>
      </w:r>
      <w:r w:rsidR="00190889" w:rsidRPr="00190889">
        <w:rPr>
          <w:rFonts w:ascii="Times New Roman" w:hAnsi="Times New Roman" w:cs="Times New Roman"/>
          <w:sz w:val="24"/>
          <w:szCs w:val="24"/>
        </w:rPr>
        <w:t xml:space="preserve"> que</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em nossa sociedade ocidental contemporânea</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a concepção moderna gerou classificações binárias compondo oposições polarizadas entre as pessoas. Is</w:t>
      </w:r>
      <w:r>
        <w:rPr>
          <w:rFonts w:ascii="Times New Roman" w:hAnsi="Times New Roman" w:cs="Times New Roman"/>
          <w:sz w:val="24"/>
          <w:szCs w:val="24"/>
        </w:rPr>
        <w:t>s</w:t>
      </w:r>
      <w:r w:rsidR="00190889" w:rsidRPr="00190889">
        <w:rPr>
          <w:rFonts w:ascii="Times New Roman" w:hAnsi="Times New Roman" w:cs="Times New Roman"/>
          <w:sz w:val="24"/>
          <w:szCs w:val="24"/>
        </w:rPr>
        <w:t xml:space="preserve">o se constituiu em formas de construção de saberes acerca das identidades de gênero e não são neutras nem livres ou imunes às relações de poder. </w:t>
      </w:r>
    </w:p>
    <w:p w14:paraId="46E9C686" w14:textId="212F6E5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Quirino (2015, p. 233) também considera que “[...] a adoção da categoria </w:t>
      </w:r>
      <w:r w:rsidR="00045344">
        <w:rPr>
          <w:rFonts w:ascii="Times New Roman" w:hAnsi="Times New Roman" w:cs="Times New Roman"/>
          <w:sz w:val="24"/>
          <w:szCs w:val="24"/>
        </w:rPr>
        <w:t>‘</w:t>
      </w:r>
      <w:r w:rsidRPr="00190889">
        <w:rPr>
          <w:rFonts w:ascii="Times New Roman" w:hAnsi="Times New Roman" w:cs="Times New Roman"/>
          <w:sz w:val="24"/>
          <w:szCs w:val="24"/>
        </w:rPr>
        <w:t>relações sociais de sexo</w:t>
      </w:r>
      <w:r w:rsidR="00045344">
        <w:rPr>
          <w:rFonts w:ascii="Times New Roman" w:hAnsi="Times New Roman" w:cs="Times New Roman"/>
          <w:sz w:val="24"/>
          <w:szCs w:val="24"/>
        </w:rPr>
        <w:t>’</w:t>
      </w:r>
      <w:r w:rsidR="00045344"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ao invés de </w:t>
      </w:r>
      <w:r w:rsidR="00045344">
        <w:rPr>
          <w:rFonts w:ascii="Times New Roman" w:hAnsi="Times New Roman" w:cs="Times New Roman"/>
          <w:sz w:val="24"/>
          <w:szCs w:val="24"/>
        </w:rPr>
        <w:t>‘</w:t>
      </w:r>
      <w:r w:rsidRPr="00190889">
        <w:rPr>
          <w:rFonts w:ascii="Times New Roman" w:hAnsi="Times New Roman" w:cs="Times New Roman"/>
          <w:sz w:val="24"/>
          <w:szCs w:val="24"/>
        </w:rPr>
        <w:t>gênero</w:t>
      </w:r>
      <w:r w:rsidR="00045344">
        <w:rPr>
          <w:rFonts w:ascii="Times New Roman" w:hAnsi="Times New Roman" w:cs="Times New Roman"/>
          <w:sz w:val="24"/>
          <w:szCs w:val="24"/>
        </w:rPr>
        <w:t>’</w:t>
      </w:r>
      <w:r w:rsidR="00045344"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ou </w:t>
      </w:r>
      <w:r w:rsidR="00045344">
        <w:rPr>
          <w:rFonts w:ascii="Times New Roman" w:hAnsi="Times New Roman" w:cs="Times New Roman"/>
          <w:sz w:val="24"/>
          <w:szCs w:val="24"/>
        </w:rPr>
        <w:t>‘</w:t>
      </w:r>
      <w:r w:rsidRPr="00190889">
        <w:rPr>
          <w:rFonts w:ascii="Times New Roman" w:hAnsi="Times New Roman" w:cs="Times New Roman"/>
          <w:sz w:val="24"/>
          <w:szCs w:val="24"/>
        </w:rPr>
        <w:t>relações de gênero</w:t>
      </w:r>
      <w:r w:rsidR="00045344">
        <w:rPr>
          <w:rFonts w:ascii="Times New Roman" w:hAnsi="Times New Roman" w:cs="Times New Roman"/>
          <w:sz w:val="24"/>
          <w:szCs w:val="24"/>
        </w:rPr>
        <w:t>’</w:t>
      </w:r>
      <w:r w:rsidR="00045344" w:rsidRPr="00190889">
        <w:rPr>
          <w:rFonts w:ascii="Times New Roman" w:hAnsi="Times New Roman" w:cs="Times New Roman"/>
          <w:sz w:val="24"/>
          <w:szCs w:val="24"/>
        </w:rPr>
        <w:t xml:space="preserve">, </w:t>
      </w:r>
      <w:r w:rsidRPr="00190889">
        <w:rPr>
          <w:rFonts w:ascii="Times New Roman" w:hAnsi="Times New Roman" w:cs="Times New Roman"/>
          <w:sz w:val="24"/>
          <w:szCs w:val="24"/>
        </w:rPr>
        <w:t>leva a uma visão sexuada dos fundamentos e da organização de sociedade ancorados materialmente na divisão sexual do trabalho”. Como o conceito de relações sociais de sexo está vinculado à noção de prática social, “essa abordagem permite a passagem do abstrato ao concreto e possibilita pensar simultaneamente as dimensões materiais e simbólicas que envolvem as relações sociais entre homens e mulheres” (QUIRINO, 2015, p. 233).</w:t>
      </w:r>
    </w:p>
    <w:p w14:paraId="1171D64E" w14:textId="33A85AD1"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De acordo com Louro (2003), para o entendimento das relações entre homens e mulheres</w:t>
      </w:r>
      <w:r w:rsidR="00881672">
        <w:rPr>
          <w:rFonts w:ascii="Times New Roman" w:hAnsi="Times New Roman" w:cs="Times New Roman"/>
          <w:sz w:val="24"/>
          <w:szCs w:val="24"/>
        </w:rPr>
        <w:t>,</w:t>
      </w:r>
      <w:r w:rsidRPr="00190889">
        <w:rPr>
          <w:rFonts w:ascii="Times New Roman" w:hAnsi="Times New Roman" w:cs="Times New Roman"/>
          <w:sz w:val="24"/>
          <w:szCs w:val="24"/>
        </w:rPr>
        <w:t xml:space="preserve"> em uma sociedade, é necessário notar não seus sexos, mas tudo que socialmente se construiu acerca dos sexos. Nesse sentido, os progressos das lutas do feminismo que se consolidaram em um processo argumentativo, </w:t>
      </w:r>
      <w:r w:rsidR="00881672">
        <w:rPr>
          <w:rFonts w:ascii="Times New Roman" w:hAnsi="Times New Roman" w:cs="Times New Roman"/>
          <w:sz w:val="24"/>
          <w:szCs w:val="24"/>
        </w:rPr>
        <w:t>quando</w:t>
      </w:r>
      <w:r w:rsidR="00881672"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as feministas anglo-saxãs passaram a usar o termo </w:t>
      </w:r>
      <w:r w:rsidRPr="00190889">
        <w:rPr>
          <w:rFonts w:ascii="Times New Roman" w:hAnsi="Times New Roman" w:cs="Times New Roman"/>
          <w:i/>
          <w:sz w:val="24"/>
          <w:szCs w:val="24"/>
        </w:rPr>
        <w:t>gender</w:t>
      </w:r>
      <w:r w:rsidRPr="00190889">
        <w:rPr>
          <w:rFonts w:ascii="Times New Roman" w:hAnsi="Times New Roman" w:cs="Times New Roman"/>
          <w:sz w:val="24"/>
          <w:szCs w:val="24"/>
        </w:rPr>
        <w:t xml:space="preserve"> traduzido para o português como gênero, em distinção ao termo </w:t>
      </w:r>
      <w:r w:rsidRPr="00190889">
        <w:rPr>
          <w:rFonts w:ascii="Times New Roman" w:hAnsi="Times New Roman" w:cs="Times New Roman"/>
          <w:i/>
          <w:sz w:val="24"/>
          <w:szCs w:val="24"/>
        </w:rPr>
        <w:t>sex</w:t>
      </w:r>
      <w:r w:rsidRPr="00190889">
        <w:rPr>
          <w:rFonts w:ascii="Times New Roman" w:hAnsi="Times New Roman" w:cs="Times New Roman"/>
          <w:sz w:val="24"/>
          <w:szCs w:val="24"/>
        </w:rPr>
        <w:t>,</w:t>
      </w:r>
      <w:r w:rsidR="002F15F2">
        <w:rPr>
          <w:rFonts w:ascii="Times New Roman" w:hAnsi="Times New Roman" w:cs="Times New Roman"/>
          <w:sz w:val="24"/>
          <w:szCs w:val="24"/>
        </w:rPr>
        <w:t xml:space="preserve"> e</w:t>
      </w:r>
      <w:r w:rsidRPr="00190889">
        <w:rPr>
          <w:rFonts w:ascii="Times New Roman" w:hAnsi="Times New Roman" w:cs="Times New Roman"/>
          <w:sz w:val="24"/>
          <w:szCs w:val="24"/>
        </w:rPr>
        <w:t xml:space="preserve"> recusam o determinismo biológico subjacente ao uso de termos como sexo e diferença sexual.</w:t>
      </w:r>
    </w:p>
    <w:p w14:paraId="573716B9" w14:textId="77777777" w:rsid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Segundo Silva, </w:t>
      </w:r>
    </w:p>
    <w:p w14:paraId="476E130F" w14:textId="77777777" w:rsidR="007611B2" w:rsidRPr="00190889" w:rsidRDefault="007611B2" w:rsidP="00190889">
      <w:pPr>
        <w:spacing w:after="0" w:line="360" w:lineRule="auto"/>
        <w:ind w:firstLine="709"/>
        <w:jc w:val="both"/>
        <w:rPr>
          <w:rFonts w:ascii="Times New Roman" w:hAnsi="Times New Roman" w:cs="Times New Roman"/>
          <w:sz w:val="24"/>
          <w:szCs w:val="24"/>
        </w:rPr>
      </w:pPr>
    </w:p>
    <w:p w14:paraId="776F8D5F" w14:textId="5CB0D6A5"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 O conceito de gênero foi criado precisamente para enfatizar o fato de que as identidades masculina e feminina são histórica e socialmente produzidas. É suficiente observar como sua definição varia ao longo da história e entre as diferentes sociedades para compreender que elas não têm nada de fixo, de essencial ou de natural [...]</w:t>
      </w:r>
      <w:r w:rsidR="002F15F2">
        <w:rPr>
          <w:rFonts w:ascii="Times New Roman" w:hAnsi="Times New Roman" w:cs="Times New Roman"/>
        </w:rPr>
        <w:t>.</w:t>
      </w:r>
      <w:r w:rsidRPr="00190889">
        <w:rPr>
          <w:rFonts w:ascii="Times New Roman" w:hAnsi="Times New Roman" w:cs="Times New Roman"/>
        </w:rPr>
        <w:t xml:space="preserve"> (SILVA, 2015, p. 105-106)</w:t>
      </w:r>
    </w:p>
    <w:p w14:paraId="0D8F715F" w14:textId="77777777" w:rsidR="00190889" w:rsidRPr="00190889" w:rsidRDefault="00190889" w:rsidP="00190889">
      <w:pPr>
        <w:spacing w:after="0" w:line="240" w:lineRule="auto"/>
        <w:ind w:left="2268"/>
        <w:jc w:val="both"/>
        <w:rPr>
          <w:rFonts w:ascii="Times New Roman" w:hAnsi="Times New Roman" w:cs="Times New Roman"/>
        </w:rPr>
      </w:pPr>
    </w:p>
    <w:p w14:paraId="4FF7F6C5" w14:textId="0D871428"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Ness</w:t>
      </w:r>
      <w:r w:rsidR="002F15F2">
        <w:rPr>
          <w:rFonts w:ascii="Times New Roman" w:hAnsi="Times New Roman" w:cs="Times New Roman"/>
          <w:sz w:val="24"/>
          <w:szCs w:val="24"/>
        </w:rPr>
        <w:t>a</w:t>
      </w:r>
      <w:r w:rsidRPr="00190889">
        <w:rPr>
          <w:rFonts w:ascii="Times New Roman" w:hAnsi="Times New Roman" w:cs="Times New Roman"/>
          <w:sz w:val="24"/>
          <w:szCs w:val="24"/>
        </w:rPr>
        <w:t xml:space="preserve"> </w:t>
      </w:r>
      <w:r w:rsidR="002F15F2">
        <w:rPr>
          <w:rFonts w:ascii="Times New Roman" w:hAnsi="Times New Roman" w:cs="Times New Roman"/>
          <w:sz w:val="24"/>
          <w:szCs w:val="24"/>
        </w:rPr>
        <w:t>per</w:t>
      </w:r>
      <w:r w:rsidR="00534392">
        <w:rPr>
          <w:rFonts w:ascii="Times New Roman" w:hAnsi="Times New Roman" w:cs="Times New Roman"/>
          <w:sz w:val="24"/>
          <w:szCs w:val="24"/>
        </w:rPr>
        <w:t>s</w:t>
      </w:r>
      <w:r w:rsidR="002F15F2">
        <w:rPr>
          <w:rFonts w:ascii="Times New Roman" w:hAnsi="Times New Roman" w:cs="Times New Roman"/>
          <w:sz w:val="24"/>
          <w:szCs w:val="24"/>
        </w:rPr>
        <w:t>pectiva</w:t>
      </w:r>
      <w:r w:rsidRPr="00190889">
        <w:rPr>
          <w:rFonts w:ascii="Times New Roman" w:hAnsi="Times New Roman" w:cs="Times New Roman"/>
          <w:sz w:val="24"/>
          <w:szCs w:val="24"/>
        </w:rPr>
        <w:t>, “[...] o gênero é muito mais que interações face a face entre homens e mulheres [...]. O gênero é uma estrutura ampla, englobando a economia e o estado, assim como a família e a sexualidade [...]. O gênero é também uma estrutura complexa [...]” (CONNEL, 1996, p. 189). Ademais também é uma significação cultural do sexo e da sexualidade construída de forma não linear.</w:t>
      </w:r>
    </w:p>
    <w:p w14:paraId="76C2BE4D" w14:textId="7777777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 Para Joan Scott (1990, p. 86), a questão essencial da definição de gênero está na “relação fundamental entre duas proposições: o gênero é um elemento constitutivo de relações sociais fundadas sobre as diferenças percebidas entre os sexos e o gênero é um primeiro modo </w:t>
      </w:r>
      <w:r w:rsidRPr="00190889">
        <w:rPr>
          <w:rFonts w:ascii="Times New Roman" w:hAnsi="Times New Roman" w:cs="Times New Roman"/>
          <w:sz w:val="24"/>
          <w:szCs w:val="24"/>
        </w:rPr>
        <w:lastRenderedPageBreak/>
        <w:t>de dar significado às relações de poder”. Assim, é necessário considerar que gênero é construção social, está relacionado à cultura, à história, integra as relações sociais e consiste em poder.</w:t>
      </w:r>
    </w:p>
    <w:p w14:paraId="280B8EE7" w14:textId="7AC34BA8" w:rsidR="00190889" w:rsidRPr="00190889" w:rsidRDefault="00801DB7"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Da mesma forma</w:t>
      </w:r>
      <w:r w:rsidR="00190889" w:rsidRPr="00190889">
        <w:rPr>
          <w:rFonts w:ascii="Times New Roman" w:hAnsi="Times New Roman" w:cs="Times New Roman"/>
          <w:sz w:val="24"/>
          <w:szCs w:val="24"/>
        </w:rPr>
        <w:t>, de acordo com Louro (2003), há uma importante interligação do gênero com a constituição das identidades das pessoas. As identidades são constituídas pelo gênero; são plurais, múltiplas, não fixas ou permanentes; e podem ser até mesmo contraditórias, sendo diferenciadas e dinâmicas, no tempo e no espaço.</w:t>
      </w:r>
    </w:p>
    <w:p w14:paraId="5E76025E" w14:textId="2768A1CA" w:rsidR="00190889" w:rsidRPr="00190889" w:rsidRDefault="00801DB7"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w:t>
      </w:r>
      <w:r w:rsidR="00190889" w:rsidRPr="00190889">
        <w:rPr>
          <w:rFonts w:ascii="Times New Roman" w:hAnsi="Times New Roman" w:cs="Times New Roman"/>
          <w:sz w:val="24"/>
          <w:szCs w:val="24"/>
        </w:rPr>
        <w:t>ntendo</w:t>
      </w:r>
      <w:r>
        <w:rPr>
          <w:rFonts w:ascii="Times New Roman" w:hAnsi="Times New Roman" w:cs="Times New Roman"/>
          <w:sz w:val="24"/>
          <w:szCs w:val="24"/>
        </w:rPr>
        <w:t>, contudo,</w:t>
      </w:r>
      <w:r w:rsidR="00190889" w:rsidRPr="00190889">
        <w:rPr>
          <w:rFonts w:ascii="Times New Roman" w:hAnsi="Times New Roman" w:cs="Times New Roman"/>
          <w:sz w:val="24"/>
          <w:szCs w:val="24"/>
        </w:rPr>
        <w:t xml:space="preserve"> gênero como elemento que transcende o mero desempenho de papéis sexuais masculinos e/ou femininos, consiste em construção social e cultural marcada em relações de poder </w:t>
      </w:r>
      <w:r>
        <w:rPr>
          <w:rFonts w:ascii="Times New Roman" w:hAnsi="Times New Roman" w:cs="Times New Roman"/>
          <w:sz w:val="24"/>
          <w:szCs w:val="24"/>
        </w:rPr>
        <w:t>que</w:t>
      </w:r>
      <w:r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 xml:space="preserve">se relaciona com outras marcas sociais, como classe, raça/etnia e sexualidades. </w:t>
      </w:r>
    </w:p>
    <w:p w14:paraId="1AF76757" w14:textId="77777777" w:rsidR="00801DB7"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Assim como o gênero, as sexualidades também são construídas a partir das relações sociais, culturais e históricas e ambos são conceitos correlatos, mas diferentes. Segundo Louro (2009, p. 91), “temos de reconhecer que sexualidade e gênero estão profundamente articulados”.  </w:t>
      </w:r>
    </w:p>
    <w:p w14:paraId="7045B0CE" w14:textId="2D54BFCA" w:rsidR="00190889" w:rsidRPr="00190889" w:rsidRDefault="00801DB7"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partir das </w:t>
      </w:r>
      <w:r w:rsidR="002C6EDE">
        <w:rPr>
          <w:rFonts w:ascii="Times New Roman" w:hAnsi="Times New Roman" w:cs="Times New Roman"/>
          <w:sz w:val="24"/>
          <w:szCs w:val="24"/>
        </w:rPr>
        <w:t>questões abordadas</w:t>
      </w:r>
      <w:r w:rsidR="00190889" w:rsidRPr="00190889">
        <w:rPr>
          <w:rFonts w:ascii="Times New Roman" w:hAnsi="Times New Roman" w:cs="Times New Roman"/>
          <w:sz w:val="24"/>
          <w:szCs w:val="24"/>
        </w:rPr>
        <w:t xml:space="preserve">, a seguir apresento discussões </w:t>
      </w:r>
      <w:r w:rsidR="002C6EDE">
        <w:rPr>
          <w:rFonts w:ascii="Times New Roman" w:hAnsi="Times New Roman" w:cs="Times New Roman"/>
          <w:sz w:val="24"/>
          <w:szCs w:val="24"/>
        </w:rPr>
        <w:t>a respeito de</w:t>
      </w:r>
      <w:r w:rsidR="00190889" w:rsidRPr="00190889">
        <w:rPr>
          <w:rFonts w:ascii="Times New Roman" w:hAnsi="Times New Roman" w:cs="Times New Roman"/>
          <w:sz w:val="24"/>
          <w:szCs w:val="24"/>
        </w:rPr>
        <w:t xml:space="preserve"> diversidade sexual.</w:t>
      </w:r>
    </w:p>
    <w:p w14:paraId="3C9CB4D0" w14:textId="77777777" w:rsidR="00190889" w:rsidRPr="00190889" w:rsidRDefault="00190889" w:rsidP="00190889">
      <w:pPr>
        <w:rPr>
          <w:rFonts w:ascii="Times New Roman" w:hAnsi="Times New Roman" w:cs="Times New Roman"/>
          <w:sz w:val="24"/>
          <w:szCs w:val="24"/>
        </w:rPr>
      </w:pPr>
    </w:p>
    <w:p w14:paraId="62D171A4" w14:textId="01F1C516" w:rsidR="00190889" w:rsidRDefault="00190889" w:rsidP="00190889">
      <w:pPr>
        <w:rPr>
          <w:rFonts w:ascii="Times New Roman" w:hAnsi="Times New Roman" w:cs="Times New Roman"/>
          <w:b/>
          <w:sz w:val="24"/>
          <w:szCs w:val="24"/>
        </w:rPr>
      </w:pPr>
      <w:r w:rsidRPr="00190889">
        <w:rPr>
          <w:rFonts w:ascii="Times New Roman" w:hAnsi="Times New Roman" w:cs="Times New Roman"/>
          <w:sz w:val="24"/>
          <w:szCs w:val="24"/>
        </w:rPr>
        <w:t xml:space="preserve">1.2 </w:t>
      </w:r>
      <w:r w:rsidRPr="00190889">
        <w:rPr>
          <w:rFonts w:ascii="Times New Roman" w:hAnsi="Times New Roman" w:cs="Times New Roman"/>
          <w:b/>
          <w:sz w:val="24"/>
          <w:szCs w:val="24"/>
        </w:rPr>
        <w:t>Sexualidades diversas implicadas por relações de poder</w:t>
      </w:r>
    </w:p>
    <w:p w14:paraId="180197DE" w14:textId="77777777" w:rsidR="00457B98" w:rsidRPr="00190889" w:rsidRDefault="00457B98" w:rsidP="00190889">
      <w:pPr>
        <w:rPr>
          <w:rFonts w:ascii="Times New Roman" w:hAnsi="Times New Roman" w:cs="Times New Roman"/>
          <w:b/>
          <w:sz w:val="24"/>
          <w:szCs w:val="24"/>
        </w:rPr>
      </w:pPr>
    </w:p>
    <w:p w14:paraId="102BD9B9" w14:textId="025FEC57" w:rsid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Em sentido comum e popular, sexualidade é considerada sinônimo de genitalidade. </w:t>
      </w:r>
      <w:r w:rsidR="002C5C59">
        <w:rPr>
          <w:rFonts w:ascii="Times New Roman" w:hAnsi="Times New Roman" w:cs="Times New Roman"/>
          <w:sz w:val="24"/>
          <w:szCs w:val="24"/>
        </w:rPr>
        <w:t>A</w:t>
      </w:r>
      <w:r w:rsidRPr="00190889">
        <w:rPr>
          <w:rFonts w:ascii="Times New Roman" w:hAnsi="Times New Roman" w:cs="Times New Roman"/>
          <w:sz w:val="24"/>
          <w:szCs w:val="24"/>
        </w:rPr>
        <w:t>s compreensões de sexualidade</w:t>
      </w:r>
      <w:r w:rsidR="002C5C59">
        <w:rPr>
          <w:rFonts w:ascii="Times New Roman" w:hAnsi="Times New Roman" w:cs="Times New Roman"/>
          <w:sz w:val="24"/>
          <w:szCs w:val="24"/>
        </w:rPr>
        <w:t>,</w:t>
      </w:r>
      <w:r w:rsidRPr="00190889">
        <w:rPr>
          <w:rFonts w:ascii="Times New Roman" w:hAnsi="Times New Roman" w:cs="Times New Roman"/>
          <w:sz w:val="24"/>
          <w:szCs w:val="24"/>
        </w:rPr>
        <w:t xml:space="preserve"> enquanto um mero dado biológico natural</w:t>
      </w:r>
      <w:r w:rsidR="002C5C59">
        <w:rPr>
          <w:rFonts w:ascii="Times New Roman" w:hAnsi="Times New Roman" w:cs="Times New Roman"/>
          <w:sz w:val="24"/>
          <w:szCs w:val="24"/>
        </w:rPr>
        <w:t>,</w:t>
      </w:r>
      <w:r w:rsidRPr="00190889">
        <w:rPr>
          <w:rFonts w:ascii="Times New Roman" w:hAnsi="Times New Roman" w:cs="Times New Roman"/>
          <w:sz w:val="24"/>
          <w:szCs w:val="24"/>
        </w:rPr>
        <w:t xml:space="preserve"> são</w:t>
      </w:r>
      <w:r w:rsidR="002C5C59">
        <w:rPr>
          <w:rFonts w:ascii="Times New Roman" w:hAnsi="Times New Roman" w:cs="Times New Roman"/>
          <w:sz w:val="24"/>
          <w:szCs w:val="24"/>
        </w:rPr>
        <w:t>, contudo,</w:t>
      </w:r>
      <w:r w:rsidRPr="00190889">
        <w:rPr>
          <w:rFonts w:ascii="Times New Roman" w:hAnsi="Times New Roman" w:cs="Times New Roman"/>
          <w:sz w:val="24"/>
          <w:szCs w:val="24"/>
        </w:rPr>
        <w:t xml:space="preserve"> contrárias às considerações de Michel Foucault, autor pós-estruturalista e crítico à história da modernidade. As sexualidades envolvem os prazeres corporais, as formas como os corpos vivem esses prazeres, o modo como se relacionam com os outros e como inventam e se reinventam nas relações sexuais, culturais, sociais e históricas. Nos dizeres </w:t>
      </w:r>
      <w:r w:rsidR="002C5C59">
        <w:rPr>
          <w:rFonts w:ascii="Times New Roman" w:hAnsi="Times New Roman" w:cs="Times New Roman"/>
          <w:sz w:val="24"/>
          <w:szCs w:val="24"/>
        </w:rPr>
        <w:t>desse pensador,</w:t>
      </w:r>
    </w:p>
    <w:p w14:paraId="369807B5" w14:textId="77777777" w:rsidR="007611B2" w:rsidRPr="00190889" w:rsidRDefault="007611B2" w:rsidP="00190889">
      <w:pPr>
        <w:spacing w:after="0" w:line="360" w:lineRule="auto"/>
        <w:ind w:firstLine="709"/>
        <w:jc w:val="both"/>
        <w:rPr>
          <w:rFonts w:ascii="Times New Roman" w:hAnsi="Times New Roman" w:cs="Times New Roman"/>
          <w:sz w:val="24"/>
          <w:szCs w:val="24"/>
        </w:rPr>
      </w:pPr>
    </w:p>
    <w:p w14:paraId="7D4C38EA" w14:textId="073D953B" w:rsidR="00190889" w:rsidRPr="00190889" w:rsidRDefault="002C5C59" w:rsidP="00190889">
      <w:pPr>
        <w:spacing w:after="0" w:line="240" w:lineRule="auto"/>
        <w:ind w:left="2268"/>
        <w:jc w:val="both"/>
        <w:rPr>
          <w:rFonts w:ascii="Times New Roman" w:hAnsi="Times New Roman" w:cs="Times New Roman"/>
        </w:rPr>
      </w:pPr>
      <w:r>
        <w:rPr>
          <w:rFonts w:ascii="Times New Roman" w:hAnsi="Times New Roman" w:cs="Times New Roman"/>
        </w:rPr>
        <w:t>a</w:t>
      </w:r>
      <w:r w:rsidR="00190889" w:rsidRPr="00190889">
        <w:rPr>
          <w:rFonts w:ascii="Times New Roman" w:hAnsi="Times New Roman" w:cs="Times New Roman"/>
        </w:rPr>
        <w:t xml:space="preserve"> sexualidade é o nome que se pode dar a um dispositivo histórico: não à realidade subterrânea que se apreende com dificuldade, mas à grande rede da superfície em que a estimulação dos corpos, a intensificação dos prazeres, a incitação ao discurso, a formação dos conhecimentos, o reforço dos controles e das resistências, encadeiam-se uns aos outros, segundo algumas grandes estratégias de saber e de poder</w:t>
      </w:r>
      <w:r>
        <w:rPr>
          <w:rFonts w:ascii="Times New Roman" w:hAnsi="Times New Roman" w:cs="Times New Roman"/>
        </w:rPr>
        <w:t>.</w:t>
      </w:r>
      <w:r w:rsidR="00190889" w:rsidRPr="00190889">
        <w:rPr>
          <w:rFonts w:ascii="Times New Roman" w:hAnsi="Times New Roman" w:cs="Times New Roman"/>
        </w:rPr>
        <w:t xml:space="preserve"> (FOUCAULT, 1999, p. 100)</w:t>
      </w:r>
    </w:p>
    <w:p w14:paraId="70305760"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0994ED26" w14:textId="75D9DB50"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lastRenderedPageBreak/>
        <w:t xml:space="preserve">Assim, </w:t>
      </w:r>
      <w:r w:rsidR="002C5C59">
        <w:rPr>
          <w:rFonts w:ascii="Times New Roman" w:hAnsi="Times New Roman" w:cs="Times New Roman"/>
          <w:sz w:val="24"/>
          <w:szCs w:val="24"/>
        </w:rPr>
        <w:t>em relação à</w:t>
      </w:r>
      <w:r w:rsidR="002C5C59" w:rsidRPr="00190889">
        <w:rPr>
          <w:rFonts w:ascii="Times New Roman" w:hAnsi="Times New Roman" w:cs="Times New Roman"/>
          <w:sz w:val="24"/>
          <w:szCs w:val="24"/>
        </w:rPr>
        <w:t xml:space="preserve"> </w:t>
      </w:r>
      <w:r w:rsidRPr="00190889">
        <w:rPr>
          <w:rFonts w:ascii="Times New Roman" w:hAnsi="Times New Roman" w:cs="Times New Roman"/>
          <w:sz w:val="24"/>
          <w:szCs w:val="24"/>
        </w:rPr>
        <w:t>sexualidade</w:t>
      </w:r>
      <w:r w:rsidR="002C5C59">
        <w:rPr>
          <w:rFonts w:ascii="Times New Roman" w:hAnsi="Times New Roman" w:cs="Times New Roman"/>
          <w:sz w:val="24"/>
          <w:szCs w:val="24"/>
        </w:rPr>
        <w:t>,</w:t>
      </w:r>
      <w:r w:rsidRPr="00190889">
        <w:rPr>
          <w:rFonts w:ascii="Times New Roman" w:hAnsi="Times New Roman" w:cs="Times New Roman"/>
          <w:sz w:val="24"/>
          <w:szCs w:val="24"/>
        </w:rPr>
        <w:t xml:space="preserve"> “não se deve concebê-la como uma espécie de dado da natureza que o poder é tentado a pôr em xeque, ou como um domínio obscuro que o saber tentaria, pouco a pouco, desvelar”</w:t>
      </w:r>
      <w:r w:rsidRPr="00190889">
        <w:t xml:space="preserve"> </w:t>
      </w:r>
      <w:r w:rsidRPr="00190889">
        <w:rPr>
          <w:rFonts w:ascii="Times New Roman" w:hAnsi="Times New Roman" w:cs="Times New Roman"/>
          <w:sz w:val="24"/>
          <w:szCs w:val="24"/>
        </w:rPr>
        <w:t>(FOUCAULT, 1999, p. 100). Por ser um dispositivo histórico</w:t>
      </w:r>
      <w:r w:rsidR="002C5C59">
        <w:rPr>
          <w:rFonts w:ascii="Times New Roman" w:hAnsi="Times New Roman" w:cs="Times New Roman"/>
          <w:sz w:val="24"/>
          <w:szCs w:val="24"/>
        </w:rPr>
        <w:t>,</w:t>
      </w:r>
      <w:r w:rsidRPr="00190889">
        <w:rPr>
          <w:rFonts w:ascii="Times New Roman" w:hAnsi="Times New Roman" w:cs="Times New Roman"/>
          <w:sz w:val="24"/>
          <w:szCs w:val="24"/>
        </w:rPr>
        <w:t xml:space="preserve"> abrange práticas sociais em torno do corpo,</w:t>
      </w:r>
      <w:r w:rsidR="004C665D">
        <w:rPr>
          <w:rFonts w:ascii="Times New Roman" w:hAnsi="Times New Roman" w:cs="Times New Roman"/>
          <w:sz w:val="24"/>
          <w:szCs w:val="24"/>
        </w:rPr>
        <w:t xml:space="preserve"> dos</w:t>
      </w:r>
      <w:r w:rsidRPr="00190889">
        <w:rPr>
          <w:rFonts w:ascii="Times New Roman" w:hAnsi="Times New Roman" w:cs="Times New Roman"/>
          <w:sz w:val="24"/>
          <w:szCs w:val="24"/>
        </w:rPr>
        <w:t xml:space="preserve"> seus empregos e</w:t>
      </w:r>
      <w:r w:rsidR="004C665D">
        <w:rPr>
          <w:rFonts w:ascii="Times New Roman" w:hAnsi="Times New Roman" w:cs="Times New Roman"/>
          <w:sz w:val="24"/>
          <w:szCs w:val="24"/>
        </w:rPr>
        <w:t xml:space="preserve"> dos</w:t>
      </w:r>
      <w:r w:rsidR="002C5C59">
        <w:rPr>
          <w:rFonts w:ascii="Times New Roman" w:hAnsi="Times New Roman" w:cs="Times New Roman"/>
          <w:sz w:val="24"/>
          <w:szCs w:val="24"/>
        </w:rPr>
        <w:t xml:space="preserve"> seus</w:t>
      </w:r>
      <w:r w:rsidRPr="00190889">
        <w:rPr>
          <w:rFonts w:ascii="Times New Roman" w:hAnsi="Times New Roman" w:cs="Times New Roman"/>
          <w:sz w:val="24"/>
          <w:szCs w:val="24"/>
        </w:rPr>
        <w:t xml:space="preserve"> prazeres. </w:t>
      </w:r>
    </w:p>
    <w:p w14:paraId="315A743E" w14:textId="41BF8BD1" w:rsidR="00190889" w:rsidRPr="00190889" w:rsidRDefault="004C665D" w:rsidP="00190889">
      <w:pPr>
        <w:spacing w:after="0" w:line="360" w:lineRule="auto"/>
        <w:ind w:firstLine="709"/>
        <w:jc w:val="both"/>
      </w:pPr>
      <w:r>
        <w:rPr>
          <w:rFonts w:ascii="Times New Roman" w:hAnsi="Times New Roman" w:cs="Times New Roman"/>
          <w:sz w:val="24"/>
          <w:szCs w:val="24"/>
        </w:rPr>
        <w:t>Vale ressaltar que</w:t>
      </w:r>
      <w:r w:rsidR="00190889" w:rsidRPr="00190889">
        <w:rPr>
          <w:rFonts w:ascii="Times New Roman" w:hAnsi="Times New Roman" w:cs="Times New Roman"/>
          <w:sz w:val="24"/>
          <w:szCs w:val="24"/>
        </w:rPr>
        <w:t xml:space="preserve"> nem sempre as sexualidades foram entendidas assim. Com o passar dos tempos, houve compreensões diferentes, ora como aspecto indiferenciado da vida cotidiana e relativamente livre, ora como questão vigiada e controlada com repressão sexual.</w:t>
      </w:r>
      <w:r w:rsidR="00190889" w:rsidRPr="00190889">
        <w:t xml:space="preserve"> </w:t>
      </w:r>
    </w:p>
    <w:p w14:paraId="762A3328" w14:textId="439DA34F" w:rsid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No contexto da modernidade no Ocidente, é importante compreender o regime de poder e saber </w:t>
      </w:r>
      <w:r w:rsidR="004C665D">
        <w:rPr>
          <w:rFonts w:ascii="Times New Roman" w:hAnsi="Times New Roman" w:cs="Times New Roman"/>
          <w:sz w:val="24"/>
          <w:szCs w:val="24"/>
        </w:rPr>
        <w:t xml:space="preserve">o </w:t>
      </w:r>
      <w:r w:rsidRPr="00190889">
        <w:rPr>
          <w:rFonts w:ascii="Times New Roman" w:hAnsi="Times New Roman" w:cs="Times New Roman"/>
          <w:sz w:val="24"/>
          <w:szCs w:val="24"/>
        </w:rPr>
        <w:t>que está na base de discursos que tratam das sexualidades.</w:t>
      </w:r>
    </w:p>
    <w:p w14:paraId="016C7935" w14:textId="77777777" w:rsidR="007611B2" w:rsidRPr="00190889" w:rsidRDefault="007611B2" w:rsidP="00190889">
      <w:pPr>
        <w:spacing w:after="0" w:line="360" w:lineRule="auto"/>
        <w:ind w:firstLine="709"/>
        <w:jc w:val="both"/>
        <w:rPr>
          <w:rFonts w:ascii="Times New Roman" w:hAnsi="Times New Roman" w:cs="Times New Roman"/>
          <w:sz w:val="24"/>
          <w:szCs w:val="24"/>
        </w:rPr>
      </w:pPr>
    </w:p>
    <w:p w14:paraId="4BF96E0E" w14:textId="6C639F39"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Até o final do século XVIII, três grandes códigos explícitos […] regiam as práticas sexuais: o direito canônico, a pastoral cristã e a lei civil. Eles fixavam, cada qual à sua maneira, a linha divisória entre o lícito e o ilícito. Todos estavam centrados nas relações matrimoniais: o dever conjugal […]. Romper as leis do casamento ou procurar prazeres estranhos mereciam</w:t>
      </w:r>
      <w:r w:rsidR="004C665D">
        <w:rPr>
          <w:rFonts w:ascii="Times New Roman" w:hAnsi="Times New Roman" w:cs="Times New Roman"/>
        </w:rPr>
        <w:t>,</w:t>
      </w:r>
      <w:r w:rsidRPr="00190889">
        <w:rPr>
          <w:rFonts w:ascii="Times New Roman" w:hAnsi="Times New Roman" w:cs="Times New Roman"/>
        </w:rPr>
        <w:t xml:space="preserve"> de qualquer modo, condenação</w:t>
      </w:r>
      <w:r w:rsidR="004C665D">
        <w:rPr>
          <w:rFonts w:ascii="Times New Roman" w:hAnsi="Times New Roman" w:cs="Times New Roman"/>
        </w:rPr>
        <w:t>.</w:t>
      </w:r>
      <w:r w:rsidRPr="00190889">
        <w:rPr>
          <w:rFonts w:ascii="Times New Roman" w:hAnsi="Times New Roman" w:cs="Times New Roman"/>
        </w:rPr>
        <w:t xml:space="preserve"> (FOUCAULT, 1999, p.</w:t>
      </w:r>
      <w:r w:rsidR="004C665D">
        <w:rPr>
          <w:rFonts w:ascii="Times New Roman" w:hAnsi="Times New Roman" w:cs="Times New Roman"/>
        </w:rPr>
        <w:t xml:space="preserve"> </w:t>
      </w:r>
      <w:r w:rsidRPr="00190889">
        <w:rPr>
          <w:rFonts w:ascii="Times New Roman" w:hAnsi="Times New Roman" w:cs="Times New Roman"/>
        </w:rPr>
        <w:t>38)</w:t>
      </w:r>
    </w:p>
    <w:p w14:paraId="3AFFF7E9" w14:textId="77777777" w:rsidR="00190889" w:rsidRPr="00190889" w:rsidRDefault="00190889" w:rsidP="00190889">
      <w:pPr>
        <w:spacing w:after="0" w:line="240" w:lineRule="auto"/>
        <w:ind w:left="2268"/>
        <w:jc w:val="both"/>
        <w:rPr>
          <w:rFonts w:ascii="Times New Roman" w:hAnsi="Times New Roman" w:cs="Times New Roman"/>
        </w:rPr>
      </w:pPr>
    </w:p>
    <w:p w14:paraId="288F2217" w14:textId="2EC27C9C" w:rsidR="00190889" w:rsidRPr="00190889" w:rsidRDefault="00190889" w:rsidP="00190889">
      <w:pPr>
        <w:spacing w:after="0" w:line="360" w:lineRule="auto"/>
        <w:ind w:firstLine="709"/>
        <w:jc w:val="both"/>
        <w:rPr>
          <w:rFonts w:ascii="Times New Roman" w:hAnsi="Times New Roman" w:cs="Times New Roman"/>
          <w:color w:val="000000" w:themeColor="text1"/>
          <w:sz w:val="24"/>
          <w:szCs w:val="24"/>
        </w:rPr>
      </w:pPr>
      <w:r w:rsidRPr="00190889">
        <w:rPr>
          <w:rFonts w:ascii="Times New Roman" w:hAnsi="Times New Roman" w:cs="Times New Roman"/>
          <w:color w:val="000000" w:themeColor="text1"/>
          <w:sz w:val="24"/>
          <w:szCs w:val="24"/>
        </w:rPr>
        <w:t xml:space="preserve">No Ocidente os discursos </w:t>
      </w:r>
      <w:r w:rsidR="004C665D">
        <w:rPr>
          <w:rFonts w:ascii="Times New Roman" w:hAnsi="Times New Roman" w:cs="Times New Roman"/>
          <w:color w:val="000000" w:themeColor="text1"/>
          <w:sz w:val="24"/>
          <w:szCs w:val="24"/>
        </w:rPr>
        <w:t>acerca</w:t>
      </w:r>
      <w:r w:rsidR="004C665D" w:rsidRPr="00190889">
        <w:rPr>
          <w:rFonts w:ascii="Times New Roman" w:hAnsi="Times New Roman" w:cs="Times New Roman"/>
          <w:color w:val="000000" w:themeColor="text1"/>
          <w:sz w:val="24"/>
          <w:szCs w:val="24"/>
        </w:rPr>
        <w:t xml:space="preserve"> </w:t>
      </w:r>
      <w:r w:rsidR="004C665D">
        <w:rPr>
          <w:rFonts w:ascii="Times New Roman" w:hAnsi="Times New Roman" w:cs="Times New Roman"/>
          <w:color w:val="000000" w:themeColor="text1"/>
          <w:sz w:val="24"/>
          <w:szCs w:val="24"/>
        </w:rPr>
        <w:t>d</w:t>
      </w:r>
      <w:r w:rsidRPr="00190889">
        <w:rPr>
          <w:rFonts w:ascii="Times New Roman" w:hAnsi="Times New Roman" w:cs="Times New Roman"/>
          <w:color w:val="000000" w:themeColor="text1"/>
          <w:sz w:val="24"/>
          <w:szCs w:val="24"/>
        </w:rPr>
        <w:t>as sexualidades</w:t>
      </w:r>
      <w:r w:rsidR="004C665D">
        <w:rPr>
          <w:rFonts w:ascii="Times New Roman" w:hAnsi="Times New Roman" w:cs="Times New Roman"/>
          <w:color w:val="000000" w:themeColor="text1"/>
          <w:sz w:val="24"/>
          <w:szCs w:val="24"/>
        </w:rPr>
        <w:t>,</w:t>
      </w:r>
      <w:r w:rsidRPr="00190889">
        <w:rPr>
          <w:rFonts w:ascii="Times New Roman" w:hAnsi="Times New Roman" w:cs="Times New Roman"/>
          <w:color w:val="000000" w:themeColor="text1"/>
          <w:sz w:val="24"/>
          <w:szCs w:val="24"/>
        </w:rPr>
        <w:t xml:space="preserve"> durante os séculos XVIII e XIX</w:t>
      </w:r>
      <w:r w:rsidR="004C665D">
        <w:rPr>
          <w:rFonts w:ascii="Times New Roman" w:hAnsi="Times New Roman" w:cs="Times New Roman"/>
          <w:color w:val="000000" w:themeColor="text1"/>
          <w:sz w:val="24"/>
          <w:szCs w:val="24"/>
        </w:rPr>
        <w:t>,</w:t>
      </w:r>
      <w:r w:rsidRPr="00190889">
        <w:rPr>
          <w:rFonts w:ascii="Times New Roman" w:hAnsi="Times New Roman" w:cs="Times New Roman"/>
          <w:color w:val="000000" w:themeColor="text1"/>
          <w:sz w:val="24"/>
          <w:szCs w:val="24"/>
        </w:rPr>
        <w:t xml:space="preserve"> enfatizaram o modelo de normalidade baseado na monogamia heterossexual concebida como modelo de normatividade. Com isso, estabelece-se uma relação entre perversão, delinquência e loucura que caracteriza as “sexualidades periféricas”. Nesse contexto, a cultura ocidental desenvolveu uma ciência da sexualidade</w:t>
      </w:r>
      <w:r w:rsidR="004C665D">
        <w:rPr>
          <w:rFonts w:ascii="Times New Roman" w:hAnsi="Times New Roman" w:cs="Times New Roman"/>
          <w:color w:val="000000" w:themeColor="text1"/>
          <w:sz w:val="24"/>
          <w:szCs w:val="24"/>
        </w:rPr>
        <w:t>;</w:t>
      </w:r>
      <w:r w:rsidRPr="00190889">
        <w:rPr>
          <w:rFonts w:ascii="Times New Roman" w:hAnsi="Times New Roman" w:cs="Times New Roman"/>
          <w:color w:val="000000" w:themeColor="text1"/>
          <w:sz w:val="24"/>
          <w:szCs w:val="24"/>
        </w:rPr>
        <w:t xml:space="preserve"> o campo da ciência médica produziu discursos </w:t>
      </w:r>
      <w:r w:rsidR="004C665D">
        <w:rPr>
          <w:rFonts w:ascii="Times New Roman" w:hAnsi="Times New Roman" w:cs="Times New Roman"/>
          <w:color w:val="000000" w:themeColor="text1"/>
          <w:sz w:val="24"/>
          <w:szCs w:val="24"/>
        </w:rPr>
        <w:t>a respeito do</w:t>
      </w:r>
      <w:r w:rsidRPr="00190889">
        <w:rPr>
          <w:rFonts w:ascii="Times New Roman" w:hAnsi="Times New Roman" w:cs="Times New Roman"/>
          <w:color w:val="000000" w:themeColor="text1"/>
          <w:sz w:val="24"/>
          <w:szCs w:val="24"/>
        </w:rPr>
        <w:t xml:space="preserve"> sexo (FOUCAULT, 1999).</w:t>
      </w:r>
    </w:p>
    <w:p w14:paraId="161B98C9" w14:textId="3051FB90"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Os principais princípios legais ocidentais centravam-se no dispositivo da aliança: “sistema de matrimônio, de fixação e desenvolvimento dos parentescos, de transmissão dos nomes e dos bens”</w:t>
      </w:r>
      <w:r w:rsidR="004C665D">
        <w:rPr>
          <w:rFonts w:ascii="Times New Roman" w:hAnsi="Times New Roman" w:cs="Times New Roman"/>
          <w:sz w:val="24"/>
          <w:szCs w:val="24"/>
        </w:rPr>
        <w:t>. Eles</w:t>
      </w:r>
      <w:r w:rsidRPr="00190889">
        <w:rPr>
          <w:rFonts w:ascii="Times New Roman" w:hAnsi="Times New Roman" w:cs="Times New Roman"/>
          <w:sz w:val="24"/>
          <w:szCs w:val="24"/>
        </w:rPr>
        <w:t xml:space="preserve"> </w:t>
      </w:r>
      <w:r w:rsidR="004C665D" w:rsidRPr="00190889">
        <w:rPr>
          <w:rFonts w:ascii="Times New Roman" w:hAnsi="Times New Roman" w:cs="Times New Roman"/>
          <w:sz w:val="24"/>
          <w:szCs w:val="24"/>
        </w:rPr>
        <w:t>constitu</w:t>
      </w:r>
      <w:r w:rsidR="004C665D">
        <w:rPr>
          <w:rFonts w:ascii="Times New Roman" w:hAnsi="Times New Roman" w:cs="Times New Roman"/>
          <w:sz w:val="24"/>
          <w:szCs w:val="24"/>
        </w:rPr>
        <w:t>íam</w:t>
      </w:r>
      <w:r w:rsidR="004C665D" w:rsidRPr="00190889">
        <w:rPr>
          <w:rFonts w:ascii="Times New Roman" w:hAnsi="Times New Roman" w:cs="Times New Roman"/>
          <w:sz w:val="24"/>
          <w:szCs w:val="24"/>
        </w:rPr>
        <w:t xml:space="preserve"> </w:t>
      </w:r>
      <w:r w:rsidRPr="00190889">
        <w:rPr>
          <w:rFonts w:ascii="Times New Roman" w:hAnsi="Times New Roman" w:cs="Times New Roman"/>
          <w:sz w:val="24"/>
          <w:szCs w:val="24"/>
        </w:rPr>
        <w:t>o sistema social e o dispositivo da sexualidade</w:t>
      </w:r>
      <w:r w:rsidRPr="00190889">
        <w:rPr>
          <w:rFonts w:ascii="Times New Roman" w:hAnsi="Times New Roman" w:cs="Times New Roman"/>
          <w:sz w:val="24"/>
          <w:szCs w:val="24"/>
          <w:vertAlign w:val="superscript"/>
        </w:rPr>
        <w:footnoteReference w:id="5"/>
      </w:r>
      <w:r w:rsidRPr="00190889">
        <w:rPr>
          <w:rFonts w:ascii="Times New Roman" w:hAnsi="Times New Roman" w:cs="Times New Roman"/>
          <w:sz w:val="24"/>
          <w:szCs w:val="24"/>
        </w:rPr>
        <w:t xml:space="preserve"> que “tem, como razão de ser, não o reproduzir, mas o proliferar, inovar, anexar, inventar”</w:t>
      </w:r>
      <w:r w:rsidRPr="00190889">
        <w:t xml:space="preserve"> </w:t>
      </w:r>
      <w:r w:rsidRPr="00190889">
        <w:rPr>
          <w:rFonts w:ascii="Times New Roman" w:hAnsi="Times New Roman" w:cs="Times New Roman"/>
          <w:sz w:val="24"/>
          <w:szCs w:val="24"/>
        </w:rPr>
        <w:t xml:space="preserve">(FOUCAULT, 1999, p. 100-101). </w:t>
      </w:r>
    </w:p>
    <w:p w14:paraId="7D8600D6" w14:textId="77777777" w:rsidR="007611B2" w:rsidRPr="00190889" w:rsidRDefault="007611B2" w:rsidP="00190889">
      <w:pPr>
        <w:spacing w:after="0" w:line="360" w:lineRule="auto"/>
        <w:ind w:firstLine="709"/>
        <w:jc w:val="both"/>
        <w:rPr>
          <w:rFonts w:ascii="Times New Roman" w:hAnsi="Times New Roman" w:cs="Times New Roman"/>
          <w:sz w:val="24"/>
          <w:szCs w:val="24"/>
        </w:rPr>
      </w:pPr>
    </w:p>
    <w:p w14:paraId="794EE9B3" w14:textId="542C9AFA"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O dispositivo de aliança se estrutura em torno de um sistema de regras que define o permitido e o proibido, o prescrito e o ilícito; o dispositivo de sexualidade funciona de acordo com técnicas móveis, polimorfas e conjunturais de poder. O dispositivo de aliança conta, entre seus objetivos principais, o de reproduzir a trama de relações e manter a lei que as rege; o dispositivo de sexualidade engendra, em troca, uma extensão permanente dos domínios e das formas de controle [...]</w:t>
      </w:r>
      <w:r w:rsidR="00882EAF">
        <w:rPr>
          <w:rFonts w:ascii="Times New Roman" w:hAnsi="Times New Roman" w:cs="Times New Roman"/>
        </w:rPr>
        <w:t>.</w:t>
      </w:r>
      <w:r w:rsidRPr="00190889">
        <w:rPr>
          <w:rFonts w:ascii="Times New Roman" w:hAnsi="Times New Roman" w:cs="Times New Roman"/>
        </w:rPr>
        <w:t xml:space="preserve"> Dizer que o dispositivo de sexualidade substituiu o dispositivo de aliança não seria exato. Pode-se </w:t>
      </w:r>
      <w:r w:rsidRPr="00190889">
        <w:rPr>
          <w:rFonts w:ascii="Times New Roman" w:hAnsi="Times New Roman" w:cs="Times New Roman"/>
        </w:rPr>
        <w:lastRenderedPageBreak/>
        <w:t>imaginar que talvez, um dia, o substitua. Mas de fato, hoje em dia, se por um lado tende a recobri-lo, não o suprimiu nem tornou inútil. Historicamente, aliás, foi em torno e a partir do dispositivo de aliança que o de sexualidade se instalou. (FOUCAULT, 1999, p. 101-102)</w:t>
      </w:r>
    </w:p>
    <w:p w14:paraId="63687648" w14:textId="77777777" w:rsidR="00190889" w:rsidRPr="00190889" w:rsidRDefault="00190889" w:rsidP="00190889">
      <w:pPr>
        <w:spacing w:after="0" w:line="360" w:lineRule="auto"/>
        <w:jc w:val="both"/>
        <w:rPr>
          <w:rFonts w:ascii="Times New Roman" w:hAnsi="Times New Roman" w:cs="Times New Roman"/>
          <w:sz w:val="24"/>
          <w:szCs w:val="24"/>
        </w:rPr>
      </w:pPr>
    </w:p>
    <w:p w14:paraId="398E848B" w14:textId="6C22E6D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Is</w:t>
      </w:r>
      <w:r w:rsidR="007611B2">
        <w:rPr>
          <w:rFonts w:ascii="Times New Roman" w:hAnsi="Times New Roman" w:cs="Times New Roman"/>
          <w:sz w:val="24"/>
          <w:szCs w:val="24"/>
        </w:rPr>
        <w:t>s</w:t>
      </w:r>
      <w:r w:rsidRPr="00190889">
        <w:rPr>
          <w:rFonts w:ascii="Times New Roman" w:hAnsi="Times New Roman" w:cs="Times New Roman"/>
          <w:sz w:val="24"/>
          <w:szCs w:val="24"/>
        </w:rPr>
        <w:t xml:space="preserve">o posto, </w:t>
      </w:r>
      <w:r w:rsidR="00882EAF">
        <w:rPr>
          <w:rFonts w:ascii="Times New Roman" w:hAnsi="Times New Roman" w:cs="Times New Roman"/>
          <w:sz w:val="24"/>
          <w:szCs w:val="24"/>
        </w:rPr>
        <w:t>percebe-se</w:t>
      </w:r>
      <w:r w:rsidR="00882EAF" w:rsidRPr="00190889">
        <w:rPr>
          <w:rFonts w:ascii="Times New Roman" w:hAnsi="Times New Roman" w:cs="Times New Roman"/>
          <w:sz w:val="24"/>
          <w:szCs w:val="24"/>
        </w:rPr>
        <w:t xml:space="preserve"> </w:t>
      </w:r>
      <w:r w:rsidRPr="00190889">
        <w:rPr>
          <w:rFonts w:ascii="Times New Roman" w:hAnsi="Times New Roman" w:cs="Times New Roman"/>
          <w:sz w:val="24"/>
          <w:szCs w:val="24"/>
        </w:rPr>
        <w:t>que a</w:t>
      </w:r>
      <w:r w:rsidR="00882EAF">
        <w:rPr>
          <w:rFonts w:ascii="Times New Roman" w:hAnsi="Times New Roman" w:cs="Times New Roman"/>
          <w:sz w:val="24"/>
          <w:szCs w:val="24"/>
        </w:rPr>
        <w:t>s</w:t>
      </w:r>
      <w:r w:rsidRPr="00190889">
        <w:rPr>
          <w:rFonts w:ascii="Times New Roman" w:hAnsi="Times New Roman" w:cs="Times New Roman"/>
          <w:sz w:val="24"/>
          <w:szCs w:val="24"/>
        </w:rPr>
        <w:t xml:space="preserve"> sexualidades estão ligadas a dispositivos de poder, est</w:t>
      </w:r>
      <w:r w:rsidR="00534392">
        <w:rPr>
          <w:rFonts w:ascii="Times New Roman" w:hAnsi="Times New Roman" w:cs="Times New Roman"/>
          <w:sz w:val="24"/>
          <w:szCs w:val="24"/>
        </w:rPr>
        <w:t>i</w:t>
      </w:r>
      <w:r w:rsidRPr="00190889">
        <w:rPr>
          <w:rFonts w:ascii="Times New Roman" w:hAnsi="Times New Roman" w:cs="Times New Roman"/>
          <w:sz w:val="24"/>
          <w:szCs w:val="24"/>
        </w:rPr>
        <w:t>ve</w:t>
      </w:r>
      <w:r w:rsidR="00882EAF">
        <w:rPr>
          <w:rFonts w:ascii="Times New Roman" w:hAnsi="Times New Roman" w:cs="Times New Roman"/>
          <w:sz w:val="24"/>
          <w:szCs w:val="24"/>
        </w:rPr>
        <w:t>ram</w:t>
      </w:r>
      <w:r w:rsidRPr="00190889">
        <w:rPr>
          <w:rFonts w:ascii="Times New Roman" w:hAnsi="Times New Roman" w:cs="Times New Roman"/>
          <w:sz w:val="24"/>
          <w:szCs w:val="24"/>
        </w:rPr>
        <w:t xml:space="preserve"> em expansão crescente e</w:t>
      </w:r>
      <w:r w:rsidRPr="00190889">
        <w:t xml:space="preserve"> </w:t>
      </w:r>
      <w:r w:rsidRPr="00190889">
        <w:rPr>
          <w:rFonts w:ascii="Times New Roman" w:hAnsi="Times New Roman" w:cs="Times New Roman"/>
          <w:sz w:val="24"/>
          <w:szCs w:val="24"/>
        </w:rPr>
        <w:t>não se ordena</w:t>
      </w:r>
      <w:r w:rsidR="00882EAF">
        <w:rPr>
          <w:rFonts w:ascii="Times New Roman" w:hAnsi="Times New Roman" w:cs="Times New Roman"/>
          <w:sz w:val="24"/>
          <w:szCs w:val="24"/>
        </w:rPr>
        <w:t>m</w:t>
      </w:r>
      <w:r w:rsidRPr="00190889">
        <w:rPr>
          <w:rFonts w:ascii="Times New Roman" w:hAnsi="Times New Roman" w:cs="Times New Roman"/>
          <w:sz w:val="24"/>
          <w:szCs w:val="24"/>
        </w:rPr>
        <w:t xml:space="preserve"> em função da reprodução, mas, desde a origem, vincul</w:t>
      </w:r>
      <w:r w:rsidR="00882EAF">
        <w:rPr>
          <w:rFonts w:ascii="Times New Roman" w:hAnsi="Times New Roman" w:cs="Times New Roman"/>
          <w:sz w:val="24"/>
          <w:szCs w:val="24"/>
        </w:rPr>
        <w:t>aram</w:t>
      </w:r>
      <w:r w:rsidRPr="00190889">
        <w:rPr>
          <w:rFonts w:ascii="Times New Roman" w:hAnsi="Times New Roman" w:cs="Times New Roman"/>
          <w:sz w:val="24"/>
          <w:szCs w:val="24"/>
        </w:rPr>
        <w:t>-se a uma intensificação do corpo, à sua valorização como objeto de saber e como elemento nas relações de poder (FOUCAULT, 1999). Assim, as sexualidades, todas elas, são produzidas e construídas em meio a relações de poder e de conhecimento.</w:t>
      </w:r>
      <w:r w:rsidRPr="00190889">
        <w:t xml:space="preserve"> </w:t>
      </w:r>
      <w:r w:rsidRPr="00190889">
        <w:rPr>
          <w:rFonts w:ascii="Times New Roman" w:hAnsi="Times New Roman" w:cs="Times New Roman"/>
          <w:sz w:val="24"/>
          <w:szCs w:val="24"/>
        </w:rPr>
        <w:t>Como o gênero, a sexualidade é política (RUBIN, 2003).</w:t>
      </w:r>
    </w:p>
    <w:p w14:paraId="2B7FA0EA" w14:textId="6BC74CA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Nesse sentido, as sexualidades não consistem em um determinismo biológico, irracional e sem nenhuma interferência histórica, social e cultural, constituem</w:t>
      </w:r>
      <w:r w:rsidR="00882EAF">
        <w:rPr>
          <w:rFonts w:ascii="Times New Roman" w:hAnsi="Times New Roman" w:cs="Times New Roman"/>
          <w:sz w:val="24"/>
          <w:szCs w:val="24"/>
        </w:rPr>
        <w:t>-</w:t>
      </w:r>
      <w:r w:rsidR="00882EAF" w:rsidRPr="00190889">
        <w:rPr>
          <w:rFonts w:ascii="Times New Roman" w:hAnsi="Times New Roman" w:cs="Times New Roman"/>
          <w:sz w:val="24"/>
          <w:szCs w:val="24"/>
        </w:rPr>
        <w:t xml:space="preserve">se </w:t>
      </w:r>
      <w:r w:rsidRPr="00190889">
        <w:rPr>
          <w:rFonts w:ascii="Times New Roman" w:hAnsi="Times New Roman" w:cs="Times New Roman"/>
          <w:sz w:val="24"/>
          <w:szCs w:val="24"/>
        </w:rPr>
        <w:t>mediadas pelas relações de poder e de saber que estão diretamente implicadas conforme os</w:t>
      </w:r>
      <w:r w:rsidRPr="00190889">
        <w:t xml:space="preserve"> </w:t>
      </w:r>
      <w:r w:rsidRPr="00190889">
        <w:rPr>
          <w:rFonts w:ascii="Times New Roman" w:hAnsi="Times New Roman" w:cs="Times New Roman"/>
          <w:sz w:val="24"/>
          <w:szCs w:val="24"/>
        </w:rPr>
        <w:t xml:space="preserve">pressupostos foucaultianos. </w:t>
      </w:r>
    </w:p>
    <w:p w14:paraId="5A4CF15F" w14:textId="7777777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O poder e o saber são experimentados em todos os âmbitos da vida social, econômica, cultural e política. “O poder está em toda parte; não porque englobe tudo e sim porque provém de todos os lugares” (FOUCAULT, 1999, p. 89). Na visão de Michel Foucault, o poder deve ser entendido </w:t>
      </w:r>
    </w:p>
    <w:p w14:paraId="02E2C517" w14:textId="77777777" w:rsidR="007611B2" w:rsidRDefault="007611B2" w:rsidP="00190889">
      <w:pPr>
        <w:spacing w:after="0" w:line="240" w:lineRule="auto"/>
        <w:ind w:left="2268"/>
        <w:jc w:val="both"/>
        <w:rPr>
          <w:rFonts w:ascii="Times New Roman" w:hAnsi="Times New Roman" w:cs="Times New Roman"/>
          <w:sz w:val="24"/>
          <w:szCs w:val="24"/>
        </w:rPr>
      </w:pPr>
    </w:p>
    <w:p w14:paraId="54D4A479" w14:textId="57D463B4" w:rsidR="00190889" w:rsidRPr="00CC2107" w:rsidRDefault="00190889" w:rsidP="00190889">
      <w:pPr>
        <w:spacing w:after="0" w:line="240" w:lineRule="auto"/>
        <w:ind w:left="2268"/>
        <w:jc w:val="both"/>
        <w:rPr>
          <w:rFonts w:ascii="Times New Roman" w:hAnsi="Times New Roman" w:cs="Times New Roman"/>
          <w:lang w:val="en-US"/>
        </w:rPr>
      </w:pPr>
      <w:r w:rsidRPr="00190889">
        <w:rPr>
          <w:rFonts w:ascii="Times New Roman" w:hAnsi="Times New Roman" w:cs="Times New Roman"/>
          <w:sz w:val="24"/>
          <w:szCs w:val="24"/>
        </w:rPr>
        <w:t xml:space="preserve">[...] </w:t>
      </w:r>
      <w:r w:rsidRPr="00190889">
        <w:rPr>
          <w:rFonts w:ascii="Times New Roman" w:hAnsi="Times New Roman" w:cs="Times New Roman"/>
        </w:rPr>
        <w:t>como a multiplicidade de correlações de força imanentes ao domínio onde se exercem e constitutivas de sua organização; o jogo que, através de lutas e afrontamentos incessantes as transforma, reforça, inverte; os apoios que tais correlações de força encontram umas nas outras, formando cadeias ou sistemas ou ao contrário, as defasagens e contradições que as isolam entre si; enfim, as estratégias em que se originam e cujo esboço geral ou cristalização institucional toma corpo nos aparelhos estatais, na formulação da lei, nas hegemonias sociais [...]</w:t>
      </w:r>
      <w:r w:rsidR="00DA10F6">
        <w:rPr>
          <w:rFonts w:ascii="Times New Roman" w:hAnsi="Times New Roman" w:cs="Times New Roman"/>
        </w:rPr>
        <w:t>.</w:t>
      </w:r>
      <w:r w:rsidRPr="00190889">
        <w:rPr>
          <w:rFonts w:ascii="Times New Roman" w:hAnsi="Times New Roman" w:cs="Times New Roman"/>
        </w:rPr>
        <w:t xml:space="preserve"> </w:t>
      </w:r>
      <w:r w:rsidRPr="00CC2107">
        <w:rPr>
          <w:rFonts w:ascii="Times New Roman" w:hAnsi="Times New Roman" w:cs="Times New Roman"/>
          <w:lang w:val="en-US"/>
        </w:rPr>
        <w:t xml:space="preserve">(FOUCAULT, 1999, p. 88-89)  </w:t>
      </w:r>
    </w:p>
    <w:p w14:paraId="7CB6A36D" w14:textId="77777777" w:rsidR="00190889" w:rsidRPr="00CC2107" w:rsidRDefault="00190889" w:rsidP="00190889">
      <w:pPr>
        <w:spacing w:after="0" w:line="240" w:lineRule="auto"/>
        <w:ind w:left="2268"/>
        <w:jc w:val="both"/>
        <w:rPr>
          <w:rFonts w:ascii="Times New Roman" w:hAnsi="Times New Roman" w:cs="Times New Roman"/>
          <w:lang w:val="en-US"/>
        </w:rPr>
      </w:pPr>
      <w:r w:rsidRPr="00CC2107">
        <w:rPr>
          <w:rFonts w:ascii="Times New Roman" w:hAnsi="Times New Roman" w:cs="Times New Roman"/>
          <w:lang w:val="en-US"/>
        </w:rPr>
        <w:t xml:space="preserve">                                                                                                                                                                                                                                                                                                                                                                                                                                                                                                                                                                                                                                                                                                                                                                                                                                                                                                                                                                                                                                                                                                                                                                                                                                                                                                                                                                                                                                                                                                                                                                                                                                                                                                                                                                                                                                                                                                                                                                                                                                                                                                                                                                                                                                                                                                                                                                                                                                                                                                                                                                                                                                                                                                                                                                                                                                                                                                                                                                                                                                                                                                                                                                                                                                                                                                                                                                                                                                                                                                                                                                                                                                                                                                                                                                                                                                                                                                                                                                                                                                                                                                                                                                                                                                                                                                                                                         </w:t>
      </w:r>
    </w:p>
    <w:p w14:paraId="05A874E7" w14:textId="52450B38" w:rsidR="00190889" w:rsidRDefault="00190889" w:rsidP="00190889">
      <w:pPr>
        <w:spacing w:after="0" w:line="360" w:lineRule="auto"/>
        <w:ind w:firstLine="709"/>
        <w:jc w:val="both"/>
        <w:rPr>
          <w:rFonts w:ascii="Times New Roman" w:hAnsi="Times New Roman" w:cs="Times New Roman"/>
          <w:sz w:val="24"/>
          <w:szCs w:val="24"/>
        </w:rPr>
      </w:pPr>
      <w:r w:rsidRPr="00CC2107">
        <w:rPr>
          <w:rFonts w:ascii="Times New Roman" w:hAnsi="Times New Roman" w:cs="Times New Roman"/>
          <w:sz w:val="24"/>
          <w:szCs w:val="24"/>
          <w:lang w:val="en-US"/>
        </w:rPr>
        <w:t xml:space="preserve">Nesse sentido, todas as relações instituídas são relações de poder e, como tal, carregam consigo um contrapoder, isto é, toda imposição feita pelo poder terá, no sentido contrário, uma resistência. </w:t>
      </w:r>
      <w:r w:rsidRPr="00190889">
        <w:rPr>
          <w:rFonts w:ascii="Times New Roman" w:hAnsi="Times New Roman" w:cs="Times New Roman"/>
          <w:sz w:val="24"/>
          <w:szCs w:val="24"/>
        </w:rPr>
        <w:t>Dessa maneira, para Foucault (1999, p. 91)</w:t>
      </w:r>
      <w:r w:rsidR="00DA10F6">
        <w:rPr>
          <w:rFonts w:ascii="Times New Roman" w:hAnsi="Times New Roman" w:cs="Times New Roman"/>
          <w:sz w:val="24"/>
          <w:szCs w:val="24"/>
        </w:rPr>
        <w:t>,</w:t>
      </w:r>
      <w:r w:rsidRPr="00190889">
        <w:rPr>
          <w:rFonts w:ascii="Times New Roman" w:hAnsi="Times New Roman" w:cs="Times New Roman"/>
          <w:sz w:val="24"/>
          <w:szCs w:val="24"/>
        </w:rPr>
        <w:t xml:space="preserve"> “[...] onde há poder há resistência [...]”, com isso, as relações de poder </w:t>
      </w:r>
    </w:p>
    <w:p w14:paraId="50AFBC86" w14:textId="77777777" w:rsidR="007611B2" w:rsidRPr="00190889" w:rsidRDefault="007611B2" w:rsidP="00190889">
      <w:pPr>
        <w:spacing w:after="0" w:line="360" w:lineRule="auto"/>
        <w:ind w:firstLine="709"/>
        <w:jc w:val="both"/>
        <w:rPr>
          <w:rFonts w:ascii="Times New Roman" w:hAnsi="Times New Roman" w:cs="Times New Roman"/>
          <w:sz w:val="24"/>
          <w:szCs w:val="24"/>
        </w:rPr>
      </w:pPr>
    </w:p>
    <w:p w14:paraId="2A996F67" w14:textId="0A01E3B5"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 não podem existir senão em função de uma multiplicidade de pontos de resistência que representam, nas relações de poder, o papel de adversário, de alvo, de apoio, de saliência que permite a preensão. Esse</w:t>
      </w:r>
      <w:r w:rsidR="00C77A37">
        <w:rPr>
          <w:rFonts w:ascii="Times New Roman" w:hAnsi="Times New Roman" w:cs="Times New Roman"/>
        </w:rPr>
        <w:t>s</w:t>
      </w:r>
      <w:r w:rsidRPr="00190889">
        <w:rPr>
          <w:rFonts w:ascii="Times New Roman" w:hAnsi="Times New Roman" w:cs="Times New Roman"/>
        </w:rPr>
        <w:t xml:space="preserve"> pontos de resistência estão presentes em toda a rede de poder. Portanto, não existe, com respeito ao poder, um lugar da grande Recusa — alma da revolta, foco de todas as rebeliões, lei pura do revolucionário. Mas sim resistências, no plural, que são casos únicos: possíveis, necessárias, improváveis, espontâneas, selvagens, solitárias, planejadas, arrastadas, violentas, </w:t>
      </w:r>
      <w:r w:rsidRPr="00190889">
        <w:rPr>
          <w:rFonts w:ascii="Times New Roman" w:hAnsi="Times New Roman" w:cs="Times New Roman"/>
        </w:rPr>
        <w:lastRenderedPageBreak/>
        <w:t>irreconciliáveis, prontas ao compromisso, interessadas ou fadadas ao sacrifício; por definição, não podem existir a não ser no campo estratégico das relações de poder [...]</w:t>
      </w:r>
      <w:r w:rsidR="000A7E4A">
        <w:rPr>
          <w:rFonts w:ascii="Times New Roman" w:hAnsi="Times New Roman" w:cs="Times New Roman"/>
        </w:rPr>
        <w:t>.</w:t>
      </w:r>
      <w:r w:rsidRPr="00190889">
        <w:rPr>
          <w:rFonts w:ascii="Times New Roman" w:hAnsi="Times New Roman" w:cs="Times New Roman"/>
        </w:rPr>
        <w:t xml:space="preserve"> (FOUCAULT, 1999, p. 91)</w:t>
      </w:r>
    </w:p>
    <w:p w14:paraId="5B537FB5"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2D5732EC" w14:textId="05895F2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 O saber é compreendido como implicado com o poder</w:t>
      </w:r>
      <w:r w:rsidR="000A7E4A">
        <w:rPr>
          <w:rFonts w:ascii="Times New Roman" w:hAnsi="Times New Roman" w:cs="Times New Roman"/>
          <w:sz w:val="24"/>
          <w:szCs w:val="24"/>
        </w:rPr>
        <w:t>;</w:t>
      </w:r>
      <w:r w:rsidRPr="00190889">
        <w:rPr>
          <w:rFonts w:ascii="Times New Roman" w:hAnsi="Times New Roman" w:cs="Times New Roman"/>
          <w:sz w:val="24"/>
          <w:szCs w:val="24"/>
        </w:rPr>
        <w:t xml:space="preserve"> e o poder</w:t>
      </w:r>
      <w:r w:rsidR="000A7E4A">
        <w:rPr>
          <w:rFonts w:ascii="Times New Roman" w:hAnsi="Times New Roman" w:cs="Times New Roman"/>
          <w:sz w:val="24"/>
          <w:szCs w:val="24"/>
        </w:rPr>
        <w:t>,</w:t>
      </w:r>
      <w:r w:rsidRPr="00190889">
        <w:rPr>
          <w:rFonts w:ascii="Times New Roman" w:hAnsi="Times New Roman" w:cs="Times New Roman"/>
          <w:sz w:val="24"/>
          <w:szCs w:val="24"/>
        </w:rPr>
        <w:t xml:space="preserve"> como produtor do saber: não há quaisquer relações de poder em que não se estabeleça um campo de saber, ou um campo de saber </w:t>
      </w:r>
      <w:r w:rsidR="000A7E4A">
        <w:rPr>
          <w:rFonts w:ascii="Times New Roman" w:hAnsi="Times New Roman" w:cs="Times New Roman"/>
          <w:sz w:val="24"/>
          <w:szCs w:val="24"/>
        </w:rPr>
        <w:t xml:space="preserve">em </w:t>
      </w:r>
      <w:r w:rsidRPr="00190889">
        <w:rPr>
          <w:rFonts w:ascii="Times New Roman" w:hAnsi="Times New Roman" w:cs="Times New Roman"/>
          <w:sz w:val="24"/>
          <w:szCs w:val="24"/>
        </w:rPr>
        <w:t>que não se estabeleça</w:t>
      </w:r>
      <w:r w:rsidR="000A7E4A">
        <w:rPr>
          <w:rFonts w:ascii="Times New Roman" w:hAnsi="Times New Roman" w:cs="Times New Roman"/>
          <w:sz w:val="24"/>
          <w:szCs w:val="24"/>
        </w:rPr>
        <w:t>m</w:t>
      </w:r>
      <w:r w:rsidRPr="00190889">
        <w:rPr>
          <w:rFonts w:ascii="Times New Roman" w:hAnsi="Times New Roman" w:cs="Times New Roman"/>
          <w:sz w:val="24"/>
          <w:szCs w:val="24"/>
        </w:rPr>
        <w:t>, ao mesmo tempo, relações de poder (FOUCAULT, 2006).</w:t>
      </w:r>
    </w:p>
    <w:p w14:paraId="05495E5B" w14:textId="3EA62F5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No âmbito das relações de poder, as identidades são construídas por intermédio da função das diferenças. </w:t>
      </w:r>
      <w:r w:rsidR="000A7E4A">
        <w:rPr>
          <w:rFonts w:ascii="Times New Roman" w:hAnsi="Times New Roman" w:cs="Times New Roman"/>
          <w:sz w:val="24"/>
          <w:szCs w:val="24"/>
        </w:rPr>
        <w:t>Já a</w:t>
      </w:r>
      <w:r w:rsidRPr="00190889">
        <w:rPr>
          <w:rFonts w:ascii="Times New Roman" w:hAnsi="Times New Roman" w:cs="Times New Roman"/>
          <w:sz w:val="24"/>
          <w:szCs w:val="24"/>
        </w:rPr>
        <w:t>s</w:t>
      </w:r>
      <w:r w:rsidRPr="00190889">
        <w:rPr>
          <w:rFonts w:ascii="Times New Roman" w:hAnsi="Times New Roman" w:cs="Times New Roman"/>
          <w:color w:val="000000" w:themeColor="text1"/>
          <w:sz w:val="24"/>
          <w:szCs w:val="24"/>
        </w:rPr>
        <w:t xml:space="preserve"> identidades sexuais, </w:t>
      </w:r>
      <w:r w:rsidRPr="00190889">
        <w:rPr>
          <w:rFonts w:ascii="Times New Roman" w:hAnsi="Times New Roman" w:cs="Times New Roman"/>
          <w:sz w:val="24"/>
          <w:szCs w:val="24"/>
        </w:rPr>
        <w:t>segundo Louro (2003)</w:t>
      </w:r>
      <w:r w:rsidR="000A7E4A">
        <w:rPr>
          <w:rFonts w:ascii="Times New Roman" w:hAnsi="Times New Roman" w:cs="Times New Roman"/>
          <w:sz w:val="24"/>
          <w:szCs w:val="24"/>
        </w:rPr>
        <w:t>,</w:t>
      </w:r>
      <w:r w:rsidRPr="00190889">
        <w:rPr>
          <w:rFonts w:ascii="Times New Roman" w:hAnsi="Times New Roman" w:cs="Times New Roman"/>
          <w:sz w:val="24"/>
          <w:szCs w:val="24"/>
        </w:rPr>
        <w:t xml:space="preserve"> constituem-se </w:t>
      </w:r>
      <w:r w:rsidR="000A7E4A">
        <w:rPr>
          <w:rFonts w:ascii="Times New Roman" w:hAnsi="Times New Roman" w:cs="Times New Roman"/>
          <w:sz w:val="24"/>
          <w:szCs w:val="24"/>
        </w:rPr>
        <w:t>por meio</w:t>
      </w:r>
      <w:r w:rsidR="000A7E4A" w:rsidRPr="00190889">
        <w:rPr>
          <w:rFonts w:ascii="Times New Roman" w:hAnsi="Times New Roman" w:cs="Times New Roman"/>
          <w:sz w:val="24"/>
          <w:szCs w:val="24"/>
        </w:rPr>
        <w:t xml:space="preserve"> </w:t>
      </w:r>
      <w:r w:rsidRPr="00190889">
        <w:rPr>
          <w:rFonts w:ascii="Times New Roman" w:hAnsi="Times New Roman" w:cs="Times New Roman"/>
          <w:sz w:val="24"/>
          <w:szCs w:val="24"/>
        </w:rPr>
        <w:t>do modo como se vive</w:t>
      </w:r>
      <w:r w:rsidR="000A7E4A">
        <w:rPr>
          <w:rFonts w:ascii="Times New Roman" w:hAnsi="Times New Roman" w:cs="Times New Roman"/>
          <w:sz w:val="24"/>
          <w:szCs w:val="24"/>
        </w:rPr>
        <w:t>m</w:t>
      </w:r>
      <w:r w:rsidRPr="00190889">
        <w:rPr>
          <w:rFonts w:ascii="Times New Roman" w:hAnsi="Times New Roman" w:cs="Times New Roman"/>
          <w:sz w:val="24"/>
          <w:szCs w:val="24"/>
        </w:rPr>
        <w:t xml:space="preserve"> as sexualidades, sejam com parceiros/as do mesmo sexo, do sexo oposto, de ambos os sexos ou sem parceiros/as. As identidades sexuais consistem em construções culturais que assentam as diferentes formas de vivenciar prazeres e desejos corporais (LOURO, 2000). Foucault (1999, p. 145–146) acrescenta que “é pelo sexo</w:t>
      </w:r>
      <w:r w:rsidR="000A7E4A">
        <w:rPr>
          <w:rFonts w:ascii="Times New Roman" w:hAnsi="Times New Roman" w:cs="Times New Roman"/>
          <w:sz w:val="24"/>
          <w:szCs w:val="24"/>
        </w:rPr>
        <w:t>,</w:t>
      </w:r>
      <w:r w:rsidRPr="00190889">
        <w:rPr>
          <w:rFonts w:ascii="Times New Roman" w:hAnsi="Times New Roman" w:cs="Times New Roman"/>
          <w:sz w:val="24"/>
          <w:szCs w:val="24"/>
        </w:rPr>
        <w:t xml:space="preserve"> efetivamente ponto imaginário fixado pelo dispositivo de sexualidade, que todos devem passar para ter acesso à sua própria inteligibilidade […], à totalidade de seu corpo […], à sua identidade”. </w:t>
      </w:r>
    </w:p>
    <w:p w14:paraId="6AB57BA2" w14:textId="29F864D2"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Segundo Louro (2000), nossos corpos constituem culturalmente uma referência que sustenta as identidades</w:t>
      </w:r>
      <w:r w:rsidR="002A3479">
        <w:rPr>
          <w:rFonts w:ascii="Times New Roman" w:hAnsi="Times New Roman" w:cs="Times New Roman"/>
          <w:sz w:val="24"/>
          <w:szCs w:val="24"/>
        </w:rPr>
        <w:t>; c</w:t>
      </w:r>
      <w:r w:rsidRPr="00190889">
        <w:rPr>
          <w:rFonts w:ascii="Times New Roman" w:hAnsi="Times New Roman" w:cs="Times New Roman"/>
          <w:sz w:val="24"/>
          <w:szCs w:val="24"/>
        </w:rPr>
        <w:t>om isso, os corpos estabelecem as identidades sexuais e de gênero. Não se trata de uma determinação a partir de limites supostamente biológicos, isso é uma visão reducionista, linear e binária. Para Louro (2004, p. 83)</w:t>
      </w:r>
      <w:r w:rsidR="002A3479">
        <w:rPr>
          <w:rFonts w:ascii="Times New Roman" w:hAnsi="Times New Roman" w:cs="Times New Roman"/>
          <w:sz w:val="24"/>
          <w:szCs w:val="24"/>
        </w:rPr>
        <w:t>,</w:t>
      </w:r>
      <w:r w:rsidRPr="00190889">
        <w:rPr>
          <w:rFonts w:ascii="Times New Roman" w:hAnsi="Times New Roman" w:cs="Times New Roman"/>
          <w:sz w:val="24"/>
          <w:szCs w:val="24"/>
        </w:rPr>
        <w:t xml:space="preserve"> “[...] é no corpo e através do corpo que os processos de afirmação ou transgressão das normas regulatórias se realizam e se expressam. </w:t>
      </w:r>
      <w:r w:rsidR="002A3479">
        <w:rPr>
          <w:rFonts w:ascii="Times New Roman" w:hAnsi="Times New Roman" w:cs="Times New Roman"/>
          <w:sz w:val="24"/>
          <w:szCs w:val="24"/>
        </w:rPr>
        <w:t>O</w:t>
      </w:r>
      <w:r w:rsidRPr="00190889">
        <w:rPr>
          <w:rFonts w:ascii="Times New Roman" w:hAnsi="Times New Roman" w:cs="Times New Roman"/>
          <w:sz w:val="24"/>
          <w:szCs w:val="24"/>
        </w:rPr>
        <w:t>s corpos são</w:t>
      </w:r>
      <w:r w:rsidR="002A3479">
        <w:rPr>
          <w:rFonts w:ascii="Times New Roman" w:hAnsi="Times New Roman" w:cs="Times New Roman"/>
          <w:sz w:val="24"/>
          <w:szCs w:val="24"/>
        </w:rPr>
        <w:t>, portanto,</w:t>
      </w:r>
      <w:r w:rsidRPr="00190889">
        <w:rPr>
          <w:rFonts w:ascii="Times New Roman" w:hAnsi="Times New Roman" w:cs="Times New Roman"/>
          <w:sz w:val="24"/>
          <w:szCs w:val="24"/>
        </w:rPr>
        <w:t xml:space="preserve"> marcados social, simbólica e materialmente” pelo próprio sujeito e pelos outros.</w:t>
      </w:r>
    </w:p>
    <w:p w14:paraId="4F54E6FE" w14:textId="5AA646A7" w:rsidR="00190889" w:rsidRPr="00190889" w:rsidRDefault="002A3479"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Dessa forma</w:t>
      </w:r>
      <w:r w:rsidR="00190889" w:rsidRPr="00190889">
        <w:rPr>
          <w:rFonts w:ascii="Times New Roman" w:hAnsi="Times New Roman" w:cs="Times New Roman"/>
          <w:sz w:val="24"/>
          <w:szCs w:val="24"/>
        </w:rPr>
        <w:t>, as pessoas se reconhecem, social e historicamente, como femininos e masculinos e assim constroem</w:t>
      </w:r>
      <w:r w:rsidR="00190889" w:rsidRPr="00190889">
        <w:rPr>
          <w:rFonts w:ascii="Times New Roman" w:hAnsi="Times New Roman" w:cs="Times New Roman"/>
          <w:color w:val="000000" w:themeColor="text1"/>
          <w:sz w:val="24"/>
          <w:szCs w:val="24"/>
        </w:rPr>
        <w:t xml:space="preserve"> suas identidades de gênero</w:t>
      </w:r>
      <w:r w:rsidR="00190889" w:rsidRPr="00190889">
        <w:rPr>
          <w:rFonts w:ascii="Times New Roman" w:hAnsi="Times New Roman" w:cs="Times New Roman"/>
          <w:sz w:val="24"/>
          <w:szCs w:val="24"/>
        </w:rPr>
        <w:t xml:space="preserve">.  Essas identidades (sexuais e de gênero) interagem entre si, </w:t>
      </w:r>
      <w:r w:rsidR="00FD1E6E">
        <w:rPr>
          <w:rFonts w:ascii="Times New Roman" w:hAnsi="Times New Roman" w:cs="Times New Roman"/>
          <w:sz w:val="24"/>
          <w:szCs w:val="24"/>
        </w:rPr>
        <w:t>mas não têm o mesmo significado.</w:t>
      </w:r>
      <w:r w:rsidR="00190889" w:rsidRPr="00190889">
        <w:rPr>
          <w:rFonts w:ascii="Times New Roman" w:hAnsi="Times New Roman" w:cs="Times New Roman"/>
          <w:sz w:val="24"/>
          <w:szCs w:val="24"/>
        </w:rPr>
        <w:t xml:space="preserve"> Embora o binarismo nos conduza comumente a considerá-las como quase sinônimas ou como inseparáveis, é preciso conceber que não se sobrepõem, inclusive, podem ter trajetórias distintas. Sujeitos femininos ou masculinos podem ser homossexuais, heterossexuais e</w:t>
      </w:r>
      <w:r w:rsidR="00E63553">
        <w:rPr>
          <w:rFonts w:ascii="Times New Roman" w:hAnsi="Times New Roman" w:cs="Times New Roman"/>
          <w:sz w:val="24"/>
          <w:szCs w:val="24"/>
        </w:rPr>
        <w:t>,</w:t>
      </w:r>
      <w:r w:rsidR="00190889" w:rsidRPr="00190889">
        <w:rPr>
          <w:rFonts w:ascii="Times New Roman" w:hAnsi="Times New Roman" w:cs="Times New Roman"/>
          <w:sz w:val="24"/>
          <w:szCs w:val="24"/>
        </w:rPr>
        <w:t xml:space="preserve"> ao mesmo tempo</w:t>
      </w:r>
      <w:r w:rsidR="00E63553">
        <w:rPr>
          <w:rFonts w:ascii="Times New Roman" w:hAnsi="Times New Roman" w:cs="Times New Roman"/>
          <w:sz w:val="24"/>
          <w:szCs w:val="24"/>
        </w:rPr>
        <w:t>,</w:t>
      </w:r>
      <w:r w:rsidR="00190889" w:rsidRPr="00190889">
        <w:rPr>
          <w:rFonts w:ascii="Times New Roman" w:hAnsi="Times New Roman" w:cs="Times New Roman"/>
          <w:sz w:val="24"/>
          <w:szCs w:val="24"/>
        </w:rPr>
        <w:t xml:space="preserve"> podem ser negros/as ou brancos/as, pobres ou ricos. O que vale é considerar que quer seja de gênero ou sexual, as identidades são sempre construídas, não são dadas ou acabadas, são instáveis e, assim, sujeitas à transformação (LOURO, 2003).</w:t>
      </w:r>
    </w:p>
    <w:p w14:paraId="072E82C2" w14:textId="064C0E0B" w:rsidR="00190889" w:rsidRPr="00190889" w:rsidRDefault="007F2F97"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190889" w:rsidRPr="00190889">
        <w:rPr>
          <w:rFonts w:ascii="Times New Roman" w:hAnsi="Times New Roman" w:cs="Times New Roman"/>
          <w:sz w:val="24"/>
          <w:szCs w:val="24"/>
        </w:rPr>
        <w:t>s nossas crenças, convenções, identidades sexuais e de gênero e nossas práticas não são realidades naturais, são</w:t>
      </w:r>
      <w:r>
        <w:rPr>
          <w:rFonts w:ascii="Times New Roman" w:hAnsi="Times New Roman" w:cs="Times New Roman"/>
          <w:sz w:val="24"/>
          <w:szCs w:val="24"/>
        </w:rPr>
        <w:t>, portanto,</w:t>
      </w:r>
      <w:r w:rsidR="00190889" w:rsidRPr="00190889">
        <w:rPr>
          <w:rFonts w:ascii="Times New Roman" w:hAnsi="Times New Roman" w:cs="Times New Roman"/>
          <w:sz w:val="24"/>
          <w:szCs w:val="24"/>
        </w:rPr>
        <w:t xml:space="preserve"> realidades sociais produzidas historicamente </w:t>
      </w:r>
      <w:r>
        <w:rPr>
          <w:rFonts w:ascii="Times New Roman" w:hAnsi="Times New Roman" w:cs="Times New Roman"/>
          <w:sz w:val="24"/>
          <w:szCs w:val="24"/>
        </w:rPr>
        <w:t>por meio</w:t>
      </w:r>
      <w:r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lastRenderedPageBreak/>
        <w:t>de relações de saber-poder e de dispositivos sociais, econômicos e culturais (FOUCAULT, 1999).</w:t>
      </w:r>
    </w:p>
    <w:p w14:paraId="1E5AEFD8" w14:textId="4204811C" w:rsidR="00190889" w:rsidRPr="00190889" w:rsidRDefault="007F2F97"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190889" w:rsidRPr="00190889">
        <w:rPr>
          <w:rFonts w:ascii="Times New Roman" w:hAnsi="Times New Roman" w:cs="Times New Roman"/>
          <w:sz w:val="24"/>
          <w:szCs w:val="24"/>
        </w:rPr>
        <w:t>s identidades</w:t>
      </w:r>
      <w:r>
        <w:rPr>
          <w:rFonts w:ascii="Times New Roman" w:hAnsi="Times New Roman" w:cs="Times New Roman"/>
          <w:sz w:val="24"/>
          <w:szCs w:val="24"/>
        </w:rPr>
        <w:t>, contudo,</w:t>
      </w:r>
      <w:r w:rsidR="00190889" w:rsidRPr="00190889">
        <w:rPr>
          <w:rFonts w:ascii="Times New Roman" w:hAnsi="Times New Roman" w:cs="Times New Roman"/>
          <w:sz w:val="24"/>
          <w:szCs w:val="24"/>
        </w:rPr>
        <w:t xml:space="preserve"> que não se adequam ao padrão da heterossexualidade são consideradas desviantes. </w:t>
      </w:r>
      <w:r>
        <w:rPr>
          <w:rFonts w:ascii="Times New Roman" w:hAnsi="Times New Roman" w:cs="Times New Roman"/>
          <w:sz w:val="24"/>
          <w:szCs w:val="24"/>
        </w:rPr>
        <w:t xml:space="preserve">Assim, </w:t>
      </w:r>
      <w:r w:rsidR="00190889" w:rsidRPr="00190889">
        <w:rPr>
          <w:rFonts w:ascii="Times New Roman" w:hAnsi="Times New Roman" w:cs="Times New Roman"/>
          <w:sz w:val="24"/>
          <w:szCs w:val="24"/>
        </w:rPr>
        <w:t>“</w:t>
      </w:r>
      <w:r>
        <w:rPr>
          <w:rFonts w:ascii="Times New Roman" w:hAnsi="Times New Roman" w:cs="Times New Roman"/>
          <w:sz w:val="24"/>
          <w:szCs w:val="24"/>
        </w:rPr>
        <w:t>a</w:t>
      </w:r>
      <w:r w:rsidR="00190889" w:rsidRPr="00190889">
        <w:rPr>
          <w:rFonts w:ascii="Times New Roman" w:hAnsi="Times New Roman" w:cs="Times New Roman"/>
          <w:sz w:val="24"/>
          <w:szCs w:val="24"/>
        </w:rPr>
        <w:t xml:space="preserve">s homossexualidades tornam-se: desvio, crime, aberração, doença, perversão, imoralidade, pecado” (JUNQUEIRA, 2007, p. 10). </w:t>
      </w:r>
      <w:r>
        <w:rPr>
          <w:rFonts w:ascii="Times New Roman" w:hAnsi="Times New Roman" w:cs="Times New Roman"/>
          <w:sz w:val="24"/>
          <w:szCs w:val="24"/>
        </w:rPr>
        <w:t>Nesse sentido</w:t>
      </w:r>
      <w:r w:rsidR="00190889" w:rsidRPr="00190889">
        <w:rPr>
          <w:rFonts w:ascii="Times New Roman" w:hAnsi="Times New Roman" w:cs="Times New Roman"/>
          <w:sz w:val="24"/>
          <w:szCs w:val="24"/>
        </w:rPr>
        <w:t>, as identidades de gênero e sexuais, tanto as consideradas dentro das normas</w:t>
      </w:r>
      <w:r>
        <w:rPr>
          <w:rFonts w:ascii="Times New Roman" w:hAnsi="Times New Roman" w:cs="Times New Roman"/>
          <w:sz w:val="24"/>
          <w:szCs w:val="24"/>
        </w:rPr>
        <w:t xml:space="preserve"> quanto</w:t>
      </w:r>
      <w:r w:rsidR="00190889" w:rsidRPr="00190889">
        <w:rPr>
          <w:rFonts w:ascii="Times New Roman" w:hAnsi="Times New Roman" w:cs="Times New Roman"/>
          <w:sz w:val="24"/>
          <w:szCs w:val="24"/>
        </w:rPr>
        <w:t xml:space="preserve"> as que não se enquadram ao rigor masculino-heterossexual, são cotidianamente produzidas na formação superior </w:t>
      </w:r>
      <w:r>
        <w:rPr>
          <w:rFonts w:ascii="Times New Roman" w:hAnsi="Times New Roman" w:cs="Times New Roman"/>
          <w:sz w:val="24"/>
          <w:szCs w:val="24"/>
        </w:rPr>
        <w:t>por meio</w:t>
      </w:r>
      <w:r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 xml:space="preserve">dos currículos oficiais. </w:t>
      </w:r>
    </w:p>
    <w:p w14:paraId="21B0011F" w14:textId="3F559C8C" w:rsidR="00190889" w:rsidRPr="00190889" w:rsidRDefault="00B1165A" w:rsidP="00190889">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sz w:val="24"/>
          <w:szCs w:val="24"/>
        </w:rPr>
        <w:t>Nessa perspectiva</w:t>
      </w:r>
      <w:r w:rsidR="00190889" w:rsidRPr="00190889">
        <w:rPr>
          <w:rFonts w:ascii="Times New Roman" w:hAnsi="Times New Roman" w:cs="Times New Roman"/>
          <w:sz w:val="24"/>
          <w:szCs w:val="24"/>
        </w:rPr>
        <w:t xml:space="preserve">, a universidade pode considerar que “o sujeito assume identidades diferentes em diferentes momentos, identidades que não são unificadas ao redor de um </w:t>
      </w:r>
      <w:r>
        <w:rPr>
          <w:rFonts w:ascii="Times New Roman" w:hAnsi="Times New Roman" w:cs="Times New Roman"/>
          <w:sz w:val="24"/>
          <w:szCs w:val="24"/>
        </w:rPr>
        <w:t>‘</w:t>
      </w:r>
      <w:r w:rsidR="00190889" w:rsidRPr="00190889">
        <w:rPr>
          <w:rFonts w:ascii="Times New Roman" w:hAnsi="Times New Roman" w:cs="Times New Roman"/>
          <w:sz w:val="24"/>
          <w:szCs w:val="24"/>
        </w:rPr>
        <w:t>eu</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coerente”</w:t>
      </w:r>
      <w:r w:rsidR="00190889" w:rsidRPr="00190889">
        <w:t xml:space="preserve"> </w:t>
      </w:r>
      <w:r w:rsidR="00190889" w:rsidRPr="00190889">
        <w:rPr>
          <w:rFonts w:ascii="Times New Roman" w:hAnsi="Times New Roman" w:cs="Times New Roman"/>
          <w:sz w:val="24"/>
          <w:szCs w:val="24"/>
        </w:rPr>
        <w:t xml:space="preserve">(HALL, 2006, p. 13). </w:t>
      </w:r>
      <w:r>
        <w:rPr>
          <w:rFonts w:ascii="Times New Roman" w:hAnsi="Times New Roman" w:cs="Times New Roman"/>
          <w:sz w:val="24"/>
          <w:szCs w:val="24"/>
        </w:rPr>
        <w:t>N</w:t>
      </w:r>
      <w:r w:rsidR="00190889" w:rsidRPr="00190889">
        <w:rPr>
          <w:rFonts w:ascii="Times New Roman" w:hAnsi="Times New Roman" w:cs="Times New Roman"/>
          <w:sz w:val="24"/>
          <w:szCs w:val="24"/>
        </w:rPr>
        <w:t>ão são</w:t>
      </w:r>
      <w:r>
        <w:rPr>
          <w:rFonts w:ascii="Times New Roman" w:hAnsi="Times New Roman" w:cs="Times New Roman"/>
          <w:sz w:val="24"/>
          <w:szCs w:val="24"/>
        </w:rPr>
        <w:t>, portanto,</w:t>
      </w:r>
      <w:r w:rsidR="00190889" w:rsidRPr="00190889">
        <w:rPr>
          <w:rFonts w:ascii="Times New Roman" w:hAnsi="Times New Roman" w:cs="Times New Roman"/>
          <w:sz w:val="24"/>
          <w:szCs w:val="24"/>
        </w:rPr>
        <w:t xml:space="preserve"> identi</w:t>
      </w:r>
      <w:r w:rsidR="00190889" w:rsidRPr="00190889">
        <w:rPr>
          <w:rFonts w:ascii="Times New Roman" w:hAnsi="Times New Roman" w:cs="Times New Roman"/>
          <w:color w:val="000000" w:themeColor="text1"/>
          <w:sz w:val="24"/>
          <w:szCs w:val="24"/>
        </w:rPr>
        <w:t xml:space="preserve">dades essencializadas, fixas e estáveis, ao contrário, evidenciam os mecanismos culturais que constroem as diferenças. </w:t>
      </w:r>
    </w:p>
    <w:p w14:paraId="7827B8F5" w14:textId="0A2751D9"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color w:val="000000" w:themeColor="text1"/>
          <w:sz w:val="24"/>
          <w:szCs w:val="24"/>
        </w:rPr>
        <w:t xml:space="preserve">Essas identidades, </w:t>
      </w:r>
      <w:r w:rsidR="008A4507">
        <w:rPr>
          <w:rFonts w:ascii="Times New Roman" w:hAnsi="Times New Roman" w:cs="Times New Roman"/>
          <w:color w:val="000000" w:themeColor="text1"/>
          <w:sz w:val="24"/>
          <w:szCs w:val="24"/>
        </w:rPr>
        <w:t xml:space="preserve">em </w:t>
      </w:r>
      <w:r w:rsidRPr="00190889">
        <w:rPr>
          <w:rFonts w:ascii="Times New Roman" w:hAnsi="Times New Roman" w:cs="Times New Roman"/>
          <w:color w:val="000000" w:themeColor="text1"/>
          <w:sz w:val="24"/>
          <w:szCs w:val="24"/>
        </w:rPr>
        <w:t>uma perspectiva pós-estrutualista, não se resumem no binarismo masculino-feminino em que</w:t>
      </w:r>
      <w:r w:rsidRPr="00190889">
        <w:rPr>
          <w:color w:val="000000" w:themeColor="text1"/>
        </w:rPr>
        <w:t xml:space="preserve"> </w:t>
      </w:r>
      <w:r w:rsidRPr="00190889">
        <w:rPr>
          <w:rFonts w:ascii="Times New Roman" w:hAnsi="Times New Roman" w:cs="Times New Roman"/>
          <w:color w:val="000000" w:themeColor="text1"/>
          <w:sz w:val="24"/>
          <w:szCs w:val="24"/>
        </w:rPr>
        <w:t xml:space="preserve">apenas duas possibilidades de vida parecem se mostrar viáveis: ser “homem” ou ser “mulher”. As pessoas que não se submetem </w:t>
      </w:r>
      <w:r w:rsidR="008A4507">
        <w:rPr>
          <w:rFonts w:ascii="Times New Roman" w:hAnsi="Times New Roman" w:cs="Times New Roman"/>
          <w:color w:val="000000" w:themeColor="text1"/>
          <w:sz w:val="24"/>
          <w:szCs w:val="24"/>
        </w:rPr>
        <w:t>a</w:t>
      </w:r>
      <w:r w:rsidRPr="00190889">
        <w:rPr>
          <w:rFonts w:ascii="Times New Roman" w:hAnsi="Times New Roman" w:cs="Times New Roman"/>
          <w:color w:val="000000" w:themeColor="text1"/>
          <w:sz w:val="24"/>
          <w:szCs w:val="24"/>
        </w:rPr>
        <w:t xml:space="preserve"> tal arranjo binário, como as travestis, assumem contornos que se inscrevem no que Butler (2000) designou de</w:t>
      </w:r>
      <w:r w:rsidRPr="00190889">
        <w:rPr>
          <w:rFonts w:ascii="Times New Roman" w:hAnsi="Times New Roman" w:cs="Times New Roman"/>
          <w:sz w:val="24"/>
          <w:szCs w:val="24"/>
        </w:rPr>
        <w:t xml:space="preserve"> “domínio dos abjetos” ou “sexualidades periféricas”.  </w:t>
      </w:r>
      <w:r w:rsidR="008A4507">
        <w:rPr>
          <w:rFonts w:ascii="Times New Roman" w:hAnsi="Times New Roman" w:cs="Times New Roman"/>
          <w:sz w:val="24"/>
          <w:szCs w:val="24"/>
        </w:rPr>
        <w:t xml:space="preserve">Em relação a </w:t>
      </w:r>
      <w:r w:rsidRPr="00190889">
        <w:rPr>
          <w:rFonts w:ascii="Times New Roman" w:hAnsi="Times New Roman" w:cs="Times New Roman"/>
          <w:sz w:val="24"/>
          <w:szCs w:val="24"/>
        </w:rPr>
        <w:t xml:space="preserve">isso, a teoria </w:t>
      </w:r>
      <w:r w:rsidRPr="00190889">
        <w:rPr>
          <w:rFonts w:ascii="Times New Roman" w:hAnsi="Times New Roman" w:cs="Times New Roman"/>
          <w:i/>
          <w:sz w:val="24"/>
          <w:szCs w:val="24"/>
        </w:rPr>
        <w:t xml:space="preserve">queer </w:t>
      </w:r>
      <w:r w:rsidRPr="00190889">
        <w:rPr>
          <w:rFonts w:ascii="Times New Roman" w:hAnsi="Times New Roman" w:cs="Times New Roman"/>
          <w:sz w:val="24"/>
          <w:szCs w:val="24"/>
        </w:rPr>
        <w:t>busca desconstruir essas representações hegemônicas de sexo, gênero e sexualidades.</w:t>
      </w:r>
    </w:p>
    <w:p w14:paraId="26EF7FC6" w14:textId="1E792545"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Para Louro (2003)</w:t>
      </w:r>
      <w:r w:rsidR="008A4507">
        <w:rPr>
          <w:rFonts w:ascii="Times New Roman" w:hAnsi="Times New Roman" w:cs="Times New Roman"/>
          <w:sz w:val="24"/>
          <w:szCs w:val="24"/>
        </w:rPr>
        <w:t>,</w:t>
      </w:r>
      <w:r w:rsidRPr="00190889">
        <w:rPr>
          <w:rFonts w:ascii="Times New Roman" w:hAnsi="Times New Roman" w:cs="Times New Roman"/>
          <w:sz w:val="24"/>
          <w:szCs w:val="24"/>
        </w:rPr>
        <w:t xml:space="preserve"> a desconstrução faz perceber que a oposição binária é construída e não intrínseca e fixa. A lógica dicotômica considera que a relação masculino-feminino consiste </w:t>
      </w:r>
      <w:r w:rsidR="006B327E">
        <w:rPr>
          <w:rFonts w:ascii="Times New Roman" w:hAnsi="Times New Roman" w:cs="Times New Roman"/>
          <w:sz w:val="24"/>
          <w:szCs w:val="24"/>
        </w:rPr>
        <w:t xml:space="preserve">em </w:t>
      </w:r>
      <w:r w:rsidRPr="00190889">
        <w:rPr>
          <w:rFonts w:ascii="Times New Roman" w:hAnsi="Times New Roman" w:cs="Times New Roman"/>
          <w:sz w:val="24"/>
          <w:szCs w:val="24"/>
        </w:rPr>
        <w:t xml:space="preserve">uma oposição entre um extremo dominante e outro dominado, sendo essa a única e definitiva forma de relação entre ambos. “O processo desconstrutivo permite perturbar essa ideia de relação de via única e observar que o poder se exerce em várias direções” (LOURO, 2003, p. 33). Como uma das consequências dessa desconstrução do binarismo está o fato de reconhecermos e incluirmos os diferentes modos de feminilidades e masculinidades. </w:t>
      </w:r>
    </w:p>
    <w:p w14:paraId="4D0590A4" w14:textId="0D5BA740"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É comum pensar</w:t>
      </w:r>
      <w:r w:rsidR="00A85CDB">
        <w:rPr>
          <w:rFonts w:ascii="Times New Roman" w:hAnsi="Times New Roman" w:cs="Times New Roman"/>
          <w:sz w:val="24"/>
          <w:szCs w:val="24"/>
        </w:rPr>
        <w:t>,</w:t>
      </w:r>
      <w:r w:rsidRPr="00190889">
        <w:rPr>
          <w:rFonts w:ascii="Times New Roman" w:hAnsi="Times New Roman" w:cs="Times New Roman"/>
          <w:sz w:val="24"/>
          <w:szCs w:val="24"/>
        </w:rPr>
        <w:t xml:space="preserve"> de modo dicotômico e polarizado</w:t>
      </w:r>
      <w:r w:rsidR="00A85CDB">
        <w:rPr>
          <w:rFonts w:ascii="Times New Roman" w:hAnsi="Times New Roman" w:cs="Times New Roman"/>
          <w:sz w:val="24"/>
          <w:szCs w:val="24"/>
        </w:rPr>
        <w:t>,</w:t>
      </w:r>
      <w:r w:rsidRPr="00190889">
        <w:rPr>
          <w:rFonts w:ascii="Times New Roman" w:hAnsi="Times New Roman" w:cs="Times New Roman"/>
          <w:sz w:val="24"/>
          <w:szCs w:val="24"/>
        </w:rPr>
        <w:t xml:space="preserve"> </w:t>
      </w:r>
      <w:r w:rsidR="00A85CDB">
        <w:rPr>
          <w:rFonts w:ascii="Times New Roman" w:hAnsi="Times New Roman" w:cs="Times New Roman"/>
          <w:sz w:val="24"/>
          <w:szCs w:val="24"/>
        </w:rPr>
        <w:t>acerca d</w:t>
      </w:r>
      <w:r w:rsidRPr="00190889">
        <w:rPr>
          <w:rFonts w:ascii="Times New Roman" w:hAnsi="Times New Roman" w:cs="Times New Roman"/>
          <w:sz w:val="24"/>
          <w:szCs w:val="24"/>
        </w:rPr>
        <w:t>os gêneros, porém es</w:t>
      </w:r>
      <w:r w:rsidR="00A85CDB">
        <w:rPr>
          <w:rFonts w:ascii="Times New Roman" w:hAnsi="Times New Roman" w:cs="Times New Roman"/>
          <w:sz w:val="24"/>
          <w:szCs w:val="24"/>
        </w:rPr>
        <w:t>s</w:t>
      </w:r>
      <w:r w:rsidRPr="00190889">
        <w:rPr>
          <w:rFonts w:ascii="Times New Roman" w:hAnsi="Times New Roman" w:cs="Times New Roman"/>
          <w:sz w:val="24"/>
          <w:szCs w:val="24"/>
        </w:rPr>
        <w:t xml:space="preserve">a é uma forma reducionista de se conceber as identidades sexuais. Há que </w:t>
      </w:r>
      <w:r w:rsidR="00A85CDB">
        <w:rPr>
          <w:rFonts w:ascii="Times New Roman" w:hAnsi="Times New Roman" w:cs="Times New Roman"/>
          <w:sz w:val="24"/>
          <w:szCs w:val="24"/>
        </w:rPr>
        <w:t xml:space="preserve">se </w:t>
      </w:r>
      <w:r w:rsidRPr="00190889">
        <w:rPr>
          <w:rFonts w:ascii="Times New Roman" w:hAnsi="Times New Roman" w:cs="Times New Roman"/>
          <w:sz w:val="24"/>
          <w:szCs w:val="24"/>
        </w:rPr>
        <w:t xml:space="preserve">desconstruir esse pensamento disseminado com muita intensidade nos tempos anteriores </w:t>
      </w:r>
      <w:r w:rsidR="00A85CDB">
        <w:rPr>
          <w:rFonts w:ascii="Times New Roman" w:hAnsi="Times New Roman" w:cs="Times New Roman"/>
          <w:sz w:val="24"/>
          <w:szCs w:val="24"/>
        </w:rPr>
        <w:t>à</w:t>
      </w:r>
      <w:r w:rsidRPr="00190889">
        <w:rPr>
          <w:rFonts w:ascii="Times New Roman" w:hAnsi="Times New Roman" w:cs="Times New Roman"/>
          <w:sz w:val="24"/>
          <w:szCs w:val="24"/>
        </w:rPr>
        <w:t xml:space="preserve"> contemporaneidade. </w:t>
      </w:r>
    </w:p>
    <w:p w14:paraId="698AC8E1" w14:textId="102BF7C1"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Romper com a dicotomia pode “abalar o enraizado caráter heterossexual que estaria, na visão de muitos/as, presente no conceito ‘gênero’” (LOURO, 2003, p. 34). Nessa perspectiva, até mesmo as teorias e as práticas feministas, com suas críticas aos discursos </w:t>
      </w:r>
      <w:r w:rsidR="00AD29EE">
        <w:rPr>
          <w:rFonts w:ascii="Times New Roman" w:hAnsi="Times New Roman" w:cs="Times New Roman"/>
          <w:sz w:val="24"/>
          <w:szCs w:val="24"/>
        </w:rPr>
        <w:t>a espeito de</w:t>
      </w:r>
      <w:r w:rsidR="00AD29EE" w:rsidRPr="00190889">
        <w:rPr>
          <w:rFonts w:ascii="Times New Roman" w:hAnsi="Times New Roman" w:cs="Times New Roman"/>
          <w:sz w:val="24"/>
          <w:szCs w:val="24"/>
        </w:rPr>
        <w:t xml:space="preserve"> </w:t>
      </w:r>
      <w:r w:rsidRPr="00190889">
        <w:rPr>
          <w:rFonts w:ascii="Times New Roman" w:hAnsi="Times New Roman" w:cs="Times New Roman"/>
          <w:sz w:val="24"/>
          <w:szCs w:val="24"/>
        </w:rPr>
        <w:t>gênero e seus argumentos de desconstrução, estão construindo gênero. Nesse contexto, os gêneros se produzem nas e pelas relações de poder. (LOURO, 2003).</w:t>
      </w:r>
    </w:p>
    <w:p w14:paraId="0C494FC2" w14:textId="15F5F8F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lastRenderedPageBreak/>
        <w:t>Louro (2003, p. 159) faz uma alerta para que “as mulheres e os homens feministas precis</w:t>
      </w:r>
      <w:r w:rsidR="00AD29EE">
        <w:rPr>
          <w:rFonts w:ascii="Times New Roman" w:hAnsi="Times New Roman" w:cs="Times New Roman"/>
          <w:sz w:val="24"/>
          <w:szCs w:val="24"/>
        </w:rPr>
        <w:t>e</w:t>
      </w:r>
      <w:r w:rsidRPr="00190889">
        <w:rPr>
          <w:rFonts w:ascii="Times New Roman" w:hAnsi="Times New Roman" w:cs="Times New Roman"/>
          <w:sz w:val="24"/>
          <w:szCs w:val="24"/>
        </w:rPr>
        <w:t xml:space="preserve">m estar atentas/os às relações de poder que se inscrevem nas várias dinâmicas sociais – das quais elas e eles tomam parte”. </w:t>
      </w:r>
      <w:r w:rsidR="00AD29EE">
        <w:rPr>
          <w:rFonts w:ascii="Times New Roman" w:hAnsi="Times New Roman" w:cs="Times New Roman"/>
          <w:sz w:val="24"/>
          <w:szCs w:val="24"/>
        </w:rPr>
        <w:t>Essa advertência</w:t>
      </w:r>
      <w:r w:rsidR="00AD29EE"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reafirma que sexo, gênero e sexualidades, são construtos histórico-culturais (compreensão da teoria </w:t>
      </w:r>
      <w:r w:rsidRPr="00190889">
        <w:rPr>
          <w:rFonts w:ascii="Times New Roman" w:hAnsi="Times New Roman" w:cs="Times New Roman"/>
          <w:i/>
          <w:sz w:val="24"/>
          <w:szCs w:val="24"/>
        </w:rPr>
        <w:t>queer</w:t>
      </w:r>
      <w:r w:rsidRPr="00190889">
        <w:rPr>
          <w:rFonts w:ascii="Times New Roman" w:hAnsi="Times New Roman" w:cs="Times New Roman"/>
          <w:sz w:val="24"/>
          <w:szCs w:val="24"/>
        </w:rPr>
        <w:t>), produto das relações de poder que os constituem.</w:t>
      </w:r>
    </w:p>
    <w:p w14:paraId="73858E27" w14:textId="3B4C8F8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 pensamento binário, em nossa sociedade atual, ainda é muito presente, há uma excessiva preocupação em afirmar se uma pessoa é homem ou mulher, se é hétero ou homossexual</w:t>
      </w:r>
      <w:r w:rsidRPr="00190889">
        <w:rPr>
          <w:rFonts w:ascii="Times New Roman" w:hAnsi="Times New Roman" w:cs="Times New Roman"/>
          <w:sz w:val="24"/>
          <w:szCs w:val="24"/>
          <w:vertAlign w:val="superscript"/>
        </w:rPr>
        <w:footnoteReference w:id="6"/>
      </w:r>
      <w:r w:rsidRPr="00190889">
        <w:rPr>
          <w:rFonts w:ascii="Times New Roman" w:hAnsi="Times New Roman" w:cs="Times New Roman"/>
          <w:sz w:val="24"/>
          <w:szCs w:val="24"/>
        </w:rPr>
        <w:t xml:space="preserve">. A indefinição do sexo e/ou da orientação sexual parece ser causa de pânico moral para os segmentos conservadores da sociedade. </w:t>
      </w:r>
      <w:r w:rsidR="002936CF">
        <w:rPr>
          <w:rFonts w:ascii="Times New Roman" w:hAnsi="Times New Roman" w:cs="Times New Roman"/>
          <w:sz w:val="24"/>
          <w:szCs w:val="24"/>
        </w:rPr>
        <w:t>S</w:t>
      </w:r>
      <w:r w:rsidRPr="00190889">
        <w:rPr>
          <w:rFonts w:ascii="Times New Roman" w:hAnsi="Times New Roman" w:cs="Times New Roman"/>
          <w:sz w:val="24"/>
          <w:szCs w:val="24"/>
        </w:rPr>
        <w:t>egundo Butler (2017)</w:t>
      </w:r>
      <w:r w:rsidR="002936CF">
        <w:rPr>
          <w:rFonts w:ascii="Times New Roman" w:hAnsi="Times New Roman" w:cs="Times New Roman"/>
          <w:sz w:val="24"/>
          <w:szCs w:val="24"/>
        </w:rPr>
        <w:t>,</w:t>
      </w:r>
      <w:r w:rsidRPr="00190889">
        <w:rPr>
          <w:rFonts w:ascii="Times New Roman" w:hAnsi="Times New Roman" w:cs="Times New Roman"/>
          <w:sz w:val="24"/>
          <w:szCs w:val="24"/>
        </w:rPr>
        <w:t xml:space="preserve"> temos uma propensão em conceber o que é feminino e o que é masculino </w:t>
      </w:r>
      <w:r w:rsidR="002936CF">
        <w:rPr>
          <w:rFonts w:ascii="Times New Roman" w:hAnsi="Times New Roman" w:cs="Times New Roman"/>
          <w:sz w:val="24"/>
          <w:szCs w:val="24"/>
        </w:rPr>
        <w:t xml:space="preserve">em </w:t>
      </w:r>
      <w:r w:rsidRPr="00190889">
        <w:rPr>
          <w:rFonts w:ascii="Times New Roman" w:hAnsi="Times New Roman" w:cs="Times New Roman"/>
          <w:sz w:val="24"/>
          <w:szCs w:val="24"/>
        </w:rPr>
        <w:t>uma racionalidade biológica inquestionável.</w:t>
      </w:r>
    </w:p>
    <w:p w14:paraId="65AB75B6" w14:textId="448B26D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Pela lógica binária do sexo, gênero e sexualidades se fixam </w:t>
      </w:r>
      <w:r w:rsidR="00C43ADE">
        <w:rPr>
          <w:rFonts w:ascii="Times New Roman" w:hAnsi="Times New Roman" w:cs="Times New Roman"/>
          <w:sz w:val="24"/>
          <w:szCs w:val="24"/>
        </w:rPr>
        <w:t xml:space="preserve">em </w:t>
      </w:r>
      <w:r w:rsidRPr="00190889">
        <w:rPr>
          <w:rFonts w:ascii="Times New Roman" w:hAnsi="Times New Roman" w:cs="Times New Roman"/>
          <w:sz w:val="24"/>
          <w:szCs w:val="24"/>
        </w:rPr>
        <w:t>uma identidade única e estável. Seguir a norm</w:t>
      </w:r>
      <w:r w:rsidRPr="00190889">
        <w:rPr>
          <w:rFonts w:ascii="Times New Roman" w:hAnsi="Times New Roman" w:cs="Times New Roman"/>
          <w:color w:val="000000" w:themeColor="text1"/>
          <w:sz w:val="24"/>
          <w:szCs w:val="24"/>
        </w:rPr>
        <w:t>a hegemônica da dominação masculina e heterossexual é o princípio essencial. Es</w:t>
      </w:r>
      <w:r w:rsidR="00C43ADE">
        <w:rPr>
          <w:rFonts w:ascii="Times New Roman" w:hAnsi="Times New Roman" w:cs="Times New Roman"/>
          <w:color w:val="000000" w:themeColor="text1"/>
          <w:sz w:val="24"/>
          <w:szCs w:val="24"/>
        </w:rPr>
        <w:t>s</w:t>
      </w:r>
      <w:r w:rsidRPr="00190889">
        <w:rPr>
          <w:rFonts w:ascii="Times New Roman" w:hAnsi="Times New Roman" w:cs="Times New Roman"/>
          <w:color w:val="000000" w:themeColor="text1"/>
          <w:sz w:val="24"/>
          <w:szCs w:val="24"/>
        </w:rPr>
        <w:t>a é a chamada heteronormatividade, um preceito que procede na direção de uma “heterossexualidade compulsória” (BUTLER, 2017), uma concepção que considera a heterossexualidade como a úni</w:t>
      </w:r>
      <w:r w:rsidRPr="00190889">
        <w:rPr>
          <w:rFonts w:ascii="Times New Roman" w:hAnsi="Times New Roman" w:cs="Times New Roman"/>
          <w:sz w:val="24"/>
          <w:szCs w:val="24"/>
        </w:rPr>
        <w:t>ca forma natural e legítima de</w:t>
      </w:r>
      <w:r w:rsidR="00C43ADE">
        <w:rPr>
          <w:rFonts w:ascii="Times New Roman" w:hAnsi="Times New Roman" w:cs="Times New Roman"/>
          <w:sz w:val="24"/>
          <w:szCs w:val="24"/>
        </w:rPr>
        <w:t xml:space="preserve"> se</w:t>
      </w:r>
      <w:r w:rsidRPr="00190889">
        <w:rPr>
          <w:rFonts w:ascii="Times New Roman" w:hAnsi="Times New Roman" w:cs="Times New Roman"/>
          <w:sz w:val="24"/>
          <w:szCs w:val="24"/>
        </w:rPr>
        <w:t xml:space="preserve"> viver a sexualidade. </w:t>
      </w:r>
    </w:p>
    <w:p w14:paraId="7DCFB795" w14:textId="295DD83B" w:rsid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Para os estudos </w:t>
      </w:r>
      <w:r w:rsidRPr="00190889">
        <w:rPr>
          <w:rFonts w:ascii="Times New Roman" w:hAnsi="Times New Roman" w:cs="Times New Roman"/>
          <w:i/>
          <w:sz w:val="24"/>
          <w:szCs w:val="24"/>
        </w:rPr>
        <w:t>queer</w:t>
      </w:r>
      <w:r w:rsidRPr="00190889">
        <w:rPr>
          <w:rFonts w:ascii="Times New Roman" w:hAnsi="Times New Roman" w:cs="Times New Roman"/>
          <w:sz w:val="24"/>
          <w:szCs w:val="24"/>
        </w:rPr>
        <w:t xml:space="preserve"> (BUTLER, 2017; LOURO, 2004)</w:t>
      </w:r>
      <w:r w:rsidR="00C43ADE">
        <w:rPr>
          <w:rFonts w:ascii="Times New Roman" w:hAnsi="Times New Roman" w:cs="Times New Roman"/>
          <w:sz w:val="24"/>
          <w:szCs w:val="24"/>
        </w:rPr>
        <w:t>,</w:t>
      </w:r>
      <w:r w:rsidRPr="00190889">
        <w:rPr>
          <w:rFonts w:ascii="Times New Roman" w:hAnsi="Times New Roman" w:cs="Times New Roman"/>
          <w:sz w:val="24"/>
          <w:szCs w:val="24"/>
        </w:rPr>
        <w:t xml:space="preserve"> sabe-se que o sistema da heteronormatividade se sustenta com a “naturalidade” do elemento heterossexual em detrimento da patologização do desejo homossexual. </w:t>
      </w:r>
      <w:r w:rsidR="00C43ADE">
        <w:rPr>
          <w:rFonts w:ascii="Times New Roman" w:hAnsi="Times New Roman" w:cs="Times New Roman"/>
          <w:sz w:val="24"/>
          <w:szCs w:val="24"/>
        </w:rPr>
        <w:t>Sendo assim, conforme Junqueira (2007),</w:t>
      </w:r>
    </w:p>
    <w:p w14:paraId="00E0513A" w14:textId="77777777" w:rsidR="007611B2" w:rsidRPr="00190889" w:rsidRDefault="007611B2" w:rsidP="00190889">
      <w:pPr>
        <w:spacing w:after="0" w:line="360" w:lineRule="auto"/>
        <w:ind w:firstLine="709"/>
        <w:jc w:val="both"/>
        <w:rPr>
          <w:rFonts w:ascii="Times New Roman" w:hAnsi="Times New Roman" w:cs="Times New Roman"/>
          <w:sz w:val="24"/>
          <w:szCs w:val="24"/>
        </w:rPr>
      </w:pPr>
    </w:p>
    <w:p w14:paraId="24C2C19F" w14:textId="10187126"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a  heteronormatividade,  ao se relacionar  à  produção  e  à  regulação  de  subjetividades  e  relações  sociais,  parece  chamar mais  a  atenção  para  os  nexos  entre  um  conjunto  de  eixos  que  atuam  na  construção, legitimação  e  hierarquização  de  corpos,  identidades,  expressões,  comportamentos,  estilos de  vida  e  relações  de  poder.  Especial ênfase pode então ser posta nos fortes vínculos da heteronormatividade com outros arsenais normativos, normalizadores e estruturantes que agem nesses mesmos terrenos, tais como o racismo, o sexismo, a misoginia, a xenofobia, o classismo</w:t>
      </w:r>
      <w:r w:rsidR="00C43ADE">
        <w:rPr>
          <w:rFonts w:ascii="Times New Roman" w:hAnsi="Times New Roman" w:cs="Times New Roman"/>
        </w:rPr>
        <w:t xml:space="preserve"> e</w:t>
      </w:r>
      <w:r w:rsidRPr="00190889">
        <w:rPr>
          <w:rFonts w:ascii="Times New Roman" w:hAnsi="Times New Roman" w:cs="Times New Roman"/>
        </w:rPr>
        <w:t xml:space="preserve"> a corpolatria, entre outros</w:t>
      </w:r>
      <w:r w:rsidR="00C43ADE">
        <w:rPr>
          <w:rFonts w:ascii="Times New Roman" w:hAnsi="Times New Roman" w:cs="Times New Roman"/>
        </w:rPr>
        <w:t>.</w:t>
      </w:r>
      <w:r w:rsidRPr="00190889">
        <w:rPr>
          <w:rFonts w:ascii="Times New Roman" w:hAnsi="Times New Roman" w:cs="Times New Roman"/>
        </w:rPr>
        <w:t xml:space="preserve"> (JUNQUEIRA, 2007, P. 10-11)</w:t>
      </w:r>
    </w:p>
    <w:p w14:paraId="5E8AB937"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0AF065A0" w14:textId="14B96672" w:rsidR="00190889" w:rsidRPr="00190889" w:rsidRDefault="0029234D"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As</w:t>
      </w:r>
      <w:r w:rsidR="00190889" w:rsidRPr="00190889">
        <w:rPr>
          <w:rFonts w:ascii="Times New Roman" w:hAnsi="Times New Roman" w:cs="Times New Roman"/>
          <w:sz w:val="24"/>
          <w:szCs w:val="24"/>
        </w:rPr>
        <w:t xml:space="preserve"> sexualidades como dimensões da vida humana, que transpõem as questões biológicas e se constituem também dentro de um processo histórico-cultural, estabelecem</w:t>
      </w:r>
      <w:r>
        <w:rPr>
          <w:rFonts w:ascii="Times New Roman" w:hAnsi="Times New Roman" w:cs="Times New Roman"/>
          <w:sz w:val="24"/>
          <w:szCs w:val="24"/>
        </w:rPr>
        <w:t>, portanto,</w:t>
      </w:r>
      <w:r w:rsidR="00190889" w:rsidRPr="00190889">
        <w:rPr>
          <w:rFonts w:ascii="Times New Roman" w:hAnsi="Times New Roman" w:cs="Times New Roman"/>
          <w:sz w:val="24"/>
          <w:szCs w:val="24"/>
        </w:rPr>
        <w:t xml:space="preserve"> relações de poder, constroem diferentes identidades.</w:t>
      </w:r>
    </w:p>
    <w:p w14:paraId="43775B27" w14:textId="276318E0"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Nesse sentido, temos modos diferentes de viver</w:t>
      </w:r>
      <w:r w:rsidR="0029234D">
        <w:rPr>
          <w:rFonts w:ascii="Times New Roman" w:hAnsi="Times New Roman" w:cs="Times New Roman"/>
          <w:sz w:val="24"/>
          <w:szCs w:val="24"/>
        </w:rPr>
        <w:t>mos</w:t>
      </w:r>
      <w:r w:rsidRPr="00190889">
        <w:rPr>
          <w:rFonts w:ascii="Times New Roman" w:hAnsi="Times New Roman" w:cs="Times New Roman"/>
          <w:sz w:val="24"/>
          <w:szCs w:val="24"/>
        </w:rPr>
        <w:t xml:space="preserve"> a sexualidade, igualmente </w:t>
      </w:r>
      <w:r w:rsidR="0029234D">
        <w:rPr>
          <w:rFonts w:ascii="Times New Roman" w:hAnsi="Times New Roman" w:cs="Times New Roman"/>
          <w:sz w:val="24"/>
          <w:szCs w:val="24"/>
        </w:rPr>
        <w:t>há</w:t>
      </w:r>
      <w:r w:rsidR="0029234D" w:rsidRPr="00190889">
        <w:rPr>
          <w:rFonts w:ascii="Times New Roman" w:hAnsi="Times New Roman" w:cs="Times New Roman"/>
          <w:sz w:val="24"/>
          <w:szCs w:val="24"/>
        </w:rPr>
        <w:t xml:space="preserve"> </w:t>
      </w:r>
      <w:r w:rsidRPr="00190889">
        <w:rPr>
          <w:rFonts w:ascii="Times New Roman" w:hAnsi="Times New Roman" w:cs="Times New Roman"/>
          <w:sz w:val="24"/>
          <w:szCs w:val="24"/>
        </w:rPr>
        <w:t>outros tipos de masculinidades e feminilidades.</w:t>
      </w:r>
      <w:r w:rsidRPr="00190889">
        <w:t xml:space="preserve"> </w:t>
      </w:r>
      <w:r w:rsidRPr="00190889">
        <w:rPr>
          <w:rFonts w:ascii="Times New Roman" w:hAnsi="Times New Roman" w:cs="Times New Roman"/>
          <w:sz w:val="24"/>
          <w:szCs w:val="24"/>
        </w:rPr>
        <w:t xml:space="preserve">Na contemporaneidade, de maneira mais visível, a transexualidade é um exemplo de construção conceitual </w:t>
      </w:r>
      <w:r w:rsidR="0029234D" w:rsidRPr="00190889">
        <w:rPr>
          <w:rFonts w:ascii="Times New Roman" w:hAnsi="Times New Roman" w:cs="Times New Roman"/>
          <w:sz w:val="24"/>
          <w:szCs w:val="24"/>
        </w:rPr>
        <w:t>desenvolvid</w:t>
      </w:r>
      <w:r w:rsidR="0029234D">
        <w:rPr>
          <w:rFonts w:ascii="Times New Roman" w:hAnsi="Times New Roman" w:cs="Times New Roman"/>
          <w:sz w:val="24"/>
          <w:szCs w:val="24"/>
        </w:rPr>
        <w:t>o</w:t>
      </w:r>
      <w:r w:rsidR="0029234D"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a partir da oposição binária entre os sexos como noção de normalidade. As outras formas de viver as feminilidades e </w:t>
      </w:r>
      <w:r w:rsidR="0029234D">
        <w:rPr>
          <w:rFonts w:ascii="Times New Roman" w:hAnsi="Times New Roman" w:cs="Times New Roman"/>
          <w:sz w:val="24"/>
          <w:szCs w:val="24"/>
        </w:rPr>
        <w:t xml:space="preserve">as </w:t>
      </w:r>
      <w:r w:rsidRPr="00190889">
        <w:rPr>
          <w:rFonts w:ascii="Times New Roman" w:hAnsi="Times New Roman" w:cs="Times New Roman"/>
          <w:sz w:val="24"/>
          <w:szCs w:val="24"/>
        </w:rPr>
        <w:t xml:space="preserve">masculinidades são diferentes dos modelos hegemônicos. Existem lesbianidades, tansexualidades, travestilidades, intersexualidades, bissexualidades, assexualidades e homossexualidades. </w:t>
      </w:r>
      <w:r w:rsidR="0029234D">
        <w:rPr>
          <w:rFonts w:ascii="Times New Roman" w:hAnsi="Times New Roman" w:cs="Times New Roman"/>
          <w:sz w:val="24"/>
          <w:szCs w:val="24"/>
        </w:rPr>
        <w:t>N</w:t>
      </w:r>
      <w:r w:rsidRPr="00190889">
        <w:rPr>
          <w:rFonts w:ascii="Times New Roman" w:hAnsi="Times New Roman" w:cs="Times New Roman"/>
          <w:sz w:val="24"/>
          <w:szCs w:val="24"/>
        </w:rPr>
        <w:t xml:space="preserve">enhuma forma é mais natural ou legítima que as demais, o que existe são múltiplas construções históricas e culturais. </w:t>
      </w:r>
    </w:p>
    <w:p w14:paraId="54F0D191" w14:textId="742DBF5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De acordo com Rocha (2012), os papéis sexuais sempre exerceram forte influência sobre a cultura, “[...] é através da relação dos sexos que natureza e cultura se entrechocam e origina</w:t>
      </w:r>
      <w:r w:rsidR="00800DED">
        <w:rPr>
          <w:rFonts w:ascii="Times New Roman" w:hAnsi="Times New Roman" w:cs="Times New Roman"/>
          <w:sz w:val="24"/>
          <w:szCs w:val="24"/>
        </w:rPr>
        <w:t>m</w:t>
      </w:r>
      <w:r w:rsidRPr="00190889">
        <w:rPr>
          <w:rFonts w:ascii="Times New Roman" w:hAnsi="Times New Roman" w:cs="Times New Roman"/>
          <w:sz w:val="24"/>
          <w:szCs w:val="24"/>
        </w:rPr>
        <w:t xml:space="preserve"> toda a cultura [...]” (ROCHA, 2012, p. 172).  Para Fagundes (2005)</w:t>
      </w:r>
      <w:r w:rsidR="00800DED">
        <w:rPr>
          <w:rFonts w:ascii="Times New Roman" w:hAnsi="Times New Roman" w:cs="Times New Roman"/>
          <w:sz w:val="24"/>
          <w:szCs w:val="24"/>
        </w:rPr>
        <w:t>,</w:t>
      </w:r>
      <w:r w:rsidRPr="00190889">
        <w:rPr>
          <w:rFonts w:ascii="Times New Roman" w:hAnsi="Times New Roman" w:cs="Times New Roman"/>
          <w:sz w:val="24"/>
          <w:szCs w:val="24"/>
        </w:rPr>
        <w:t xml:space="preserve"> a nossa cultura tende a reduzir a sexualidade à sua função reprodutiva e genital, quando</w:t>
      </w:r>
      <w:r w:rsidR="00800DED">
        <w:rPr>
          <w:rFonts w:ascii="Times New Roman" w:hAnsi="Times New Roman" w:cs="Times New Roman"/>
          <w:sz w:val="24"/>
          <w:szCs w:val="24"/>
        </w:rPr>
        <w:t>,</w:t>
      </w:r>
      <w:r w:rsidRPr="00190889">
        <w:rPr>
          <w:rFonts w:ascii="Times New Roman" w:hAnsi="Times New Roman" w:cs="Times New Roman"/>
          <w:sz w:val="24"/>
          <w:szCs w:val="24"/>
        </w:rPr>
        <w:t xml:space="preserve"> na verdade, ainda que reprodução e sexualidade tenham estreita relação, não têm o mesmo significado. A autora destaca que</w:t>
      </w:r>
    </w:p>
    <w:p w14:paraId="3898E1CE" w14:textId="77777777" w:rsidR="007611B2" w:rsidRDefault="007611B2" w:rsidP="00190889">
      <w:pPr>
        <w:spacing w:after="0" w:line="240" w:lineRule="auto"/>
        <w:ind w:left="2268"/>
        <w:jc w:val="both"/>
        <w:rPr>
          <w:rFonts w:ascii="Times New Roman" w:hAnsi="Times New Roman" w:cs="Times New Roman"/>
        </w:rPr>
      </w:pPr>
    </w:p>
    <w:p w14:paraId="35A47ED1" w14:textId="1FBE0B77"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 xml:space="preserve">sexualidade é muito mais do </w:t>
      </w:r>
      <w:r w:rsidR="00800DED">
        <w:rPr>
          <w:rFonts w:ascii="Times New Roman" w:hAnsi="Times New Roman" w:cs="Times New Roman"/>
        </w:rPr>
        <w:t xml:space="preserve">que </w:t>
      </w:r>
      <w:r w:rsidRPr="00190889">
        <w:rPr>
          <w:rFonts w:ascii="Times New Roman" w:hAnsi="Times New Roman" w:cs="Times New Roman"/>
        </w:rPr>
        <w:t>ter um corpo apto para procriar e apresentar desejos sexuais; pressupõe intimidade, afeto, emoções, sentimentos e bem-       -estar individuais decorrentes, inclusive, da história de vida de cada pessoa. A sexualidade resulta, também, de uma construção social marcada pela história, localizada pela cultura e que transcende as manifestações do corpo, transcende a genitalidade</w:t>
      </w:r>
      <w:r w:rsidR="00800DED">
        <w:rPr>
          <w:rFonts w:ascii="Times New Roman" w:hAnsi="Times New Roman" w:cs="Times New Roman"/>
        </w:rPr>
        <w:t>.</w:t>
      </w:r>
      <w:r w:rsidRPr="00190889">
        <w:rPr>
          <w:rFonts w:ascii="Times New Roman" w:hAnsi="Times New Roman" w:cs="Times New Roman"/>
        </w:rPr>
        <w:t xml:space="preserve"> (FAGUNDES, 2005, p. 14)</w:t>
      </w:r>
    </w:p>
    <w:p w14:paraId="02A1FB49" w14:textId="77777777" w:rsidR="00190889" w:rsidRPr="00190889" w:rsidRDefault="00190889" w:rsidP="00190889">
      <w:pPr>
        <w:spacing w:after="0" w:line="240" w:lineRule="auto"/>
        <w:ind w:left="2268"/>
        <w:jc w:val="both"/>
        <w:rPr>
          <w:rFonts w:ascii="Times New Roman" w:hAnsi="Times New Roman" w:cs="Times New Roman"/>
        </w:rPr>
      </w:pPr>
    </w:p>
    <w:p w14:paraId="1B31CD74" w14:textId="43AD8FD5" w:rsidR="00190889" w:rsidRPr="00190889" w:rsidRDefault="00800DED"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w:t>
      </w:r>
      <w:r w:rsidR="007611B2">
        <w:rPr>
          <w:rFonts w:ascii="Times New Roman" w:hAnsi="Times New Roman" w:cs="Times New Roman"/>
          <w:sz w:val="24"/>
          <w:szCs w:val="24"/>
        </w:rPr>
        <w:t>e</w:t>
      </w:r>
      <w:r>
        <w:rPr>
          <w:rFonts w:ascii="Times New Roman" w:hAnsi="Times New Roman" w:cs="Times New Roman"/>
          <w:sz w:val="24"/>
          <w:szCs w:val="24"/>
        </w:rPr>
        <w:t xml:space="preserve"> entendimento</w:t>
      </w:r>
      <w:r w:rsidR="00190889" w:rsidRPr="00190889">
        <w:rPr>
          <w:rFonts w:ascii="Times New Roman" w:hAnsi="Times New Roman" w:cs="Times New Roman"/>
          <w:sz w:val="24"/>
          <w:szCs w:val="24"/>
        </w:rPr>
        <w:t>, concebendo as sexualidades como fruto de um processo de construção histórico, social e cultural, ela</w:t>
      </w:r>
      <w:r>
        <w:rPr>
          <w:rFonts w:ascii="Times New Roman" w:hAnsi="Times New Roman" w:cs="Times New Roman"/>
          <w:sz w:val="24"/>
          <w:szCs w:val="24"/>
        </w:rPr>
        <w:t>s</w:t>
      </w:r>
      <w:r w:rsidR="00190889" w:rsidRPr="00190889">
        <w:rPr>
          <w:rFonts w:ascii="Times New Roman" w:hAnsi="Times New Roman" w:cs="Times New Roman"/>
          <w:sz w:val="24"/>
          <w:szCs w:val="24"/>
        </w:rPr>
        <w:t xml:space="preserve"> </w:t>
      </w:r>
      <w:r>
        <w:rPr>
          <w:rFonts w:ascii="Times New Roman" w:hAnsi="Times New Roman" w:cs="Times New Roman"/>
          <w:sz w:val="24"/>
          <w:szCs w:val="24"/>
        </w:rPr>
        <w:t>são</w:t>
      </w:r>
      <w:r w:rsidR="00190889" w:rsidRPr="00190889">
        <w:rPr>
          <w:rFonts w:ascii="Times New Roman" w:hAnsi="Times New Roman" w:cs="Times New Roman"/>
          <w:sz w:val="24"/>
          <w:szCs w:val="24"/>
        </w:rPr>
        <w:t>, pois, sentida</w:t>
      </w:r>
      <w:r>
        <w:rPr>
          <w:rFonts w:ascii="Times New Roman" w:hAnsi="Times New Roman" w:cs="Times New Roman"/>
          <w:sz w:val="24"/>
          <w:szCs w:val="24"/>
        </w:rPr>
        <w:t>s</w:t>
      </w:r>
      <w:r w:rsidR="00190889" w:rsidRPr="00190889">
        <w:rPr>
          <w:rFonts w:ascii="Times New Roman" w:hAnsi="Times New Roman" w:cs="Times New Roman"/>
          <w:sz w:val="24"/>
          <w:szCs w:val="24"/>
        </w:rPr>
        <w:t xml:space="preserve"> e pensada</w:t>
      </w:r>
      <w:r>
        <w:rPr>
          <w:rFonts w:ascii="Times New Roman" w:hAnsi="Times New Roman" w:cs="Times New Roman"/>
          <w:sz w:val="24"/>
          <w:szCs w:val="24"/>
        </w:rPr>
        <w:t>s</w:t>
      </w:r>
      <w:r w:rsidR="00190889" w:rsidRPr="00190889">
        <w:rPr>
          <w:rFonts w:ascii="Times New Roman" w:hAnsi="Times New Roman" w:cs="Times New Roman"/>
          <w:sz w:val="24"/>
          <w:szCs w:val="24"/>
        </w:rPr>
        <w:t xml:space="preserve"> por meio de distintos modos, varia</w:t>
      </w:r>
      <w:r>
        <w:rPr>
          <w:rFonts w:ascii="Times New Roman" w:hAnsi="Times New Roman" w:cs="Times New Roman"/>
          <w:sz w:val="24"/>
          <w:szCs w:val="24"/>
        </w:rPr>
        <w:t>m</w:t>
      </w:r>
      <w:r w:rsidR="00190889" w:rsidRPr="00190889">
        <w:rPr>
          <w:rFonts w:ascii="Times New Roman" w:hAnsi="Times New Roman" w:cs="Times New Roman"/>
          <w:sz w:val="24"/>
          <w:szCs w:val="24"/>
        </w:rPr>
        <w:t xml:space="preserve"> de acordo com a cultura, a história e o grupo social a que as pessoas pertencem</w:t>
      </w:r>
      <w:r>
        <w:rPr>
          <w:rFonts w:ascii="Times New Roman" w:hAnsi="Times New Roman" w:cs="Times New Roman"/>
          <w:sz w:val="24"/>
          <w:szCs w:val="24"/>
        </w:rPr>
        <w:t>. As sexualidades</w:t>
      </w:r>
      <w:r w:rsidR="00190889" w:rsidRPr="00190889">
        <w:rPr>
          <w:rFonts w:ascii="Times New Roman" w:hAnsi="Times New Roman" w:cs="Times New Roman"/>
          <w:sz w:val="24"/>
          <w:szCs w:val="24"/>
        </w:rPr>
        <w:t xml:space="preserve"> ultrapassam a dimensão biológica dos sujeitos, sendo marcadas fortemente por valores, mitos, crendices e tabus construídos no bojo da sociedade.</w:t>
      </w:r>
    </w:p>
    <w:p w14:paraId="60A39BE1" w14:textId="7473AE0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Louro (2000) afirma que a sexualidade é vista por muitos (as) como algo que é naturalmente possuído pelas pessoas, todavia a aceitação dessa ideia implica a negação da dimensão social e política da sexualidade. A autora acrescenta ainda que “as possibilidades da sexualidade – das formas de expressar desejos e prazeres – também são sempre socialmente estabelecidas e codificadas”</w:t>
      </w:r>
      <w:r w:rsidRPr="00190889">
        <w:t xml:space="preserve"> </w:t>
      </w:r>
      <w:r w:rsidRPr="00190889">
        <w:rPr>
          <w:rFonts w:ascii="Times New Roman" w:hAnsi="Times New Roman" w:cs="Times New Roman"/>
          <w:sz w:val="24"/>
          <w:szCs w:val="24"/>
        </w:rPr>
        <w:t xml:space="preserve">(LOURO, 2000, p. 11).  </w:t>
      </w:r>
    </w:p>
    <w:p w14:paraId="7F9FF52E" w14:textId="39FEB8DC"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Nes</w:t>
      </w:r>
      <w:r w:rsidR="00800DED">
        <w:rPr>
          <w:rFonts w:ascii="Times New Roman" w:hAnsi="Times New Roman" w:cs="Times New Roman"/>
          <w:sz w:val="24"/>
          <w:szCs w:val="24"/>
        </w:rPr>
        <w:t>s</w:t>
      </w:r>
      <w:r w:rsidRPr="00190889">
        <w:rPr>
          <w:rFonts w:ascii="Times New Roman" w:hAnsi="Times New Roman" w:cs="Times New Roman"/>
          <w:sz w:val="24"/>
          <w:szCs w:val="24"/>
        </w:rPr>
        <w:t>a perspectiva, podemos reafirmar que</w:t>
      </w:r>
      <w:r w:rsidR="00800DED">
        <w:rPr>
          <w:rFonts w:ascii="Times New Roman" w:hAnsi="Times New Roman" w:cs="Times New Roman"/>
          <w:sz w:val="24"/>
          <w:szCs w:val="24"/>
        </w:rPr>
        <w:t>,</w:t>
      </w:r>
      <w:r w:rsidRPr="00190889">
        <w:rPr>
          <w:rFonts w:ascii="Times New Roman" w:hAnsi="Times New Roman" w:cs="Times New Roman"/>
          <w:sz w:val="24"/>
          <w:szCs w:val="24"/>
        </w:rPr>
        <w:t xml:space="preserve"> na construção das sexualidades</w:t>
      </w:r>
      <w:r w:rsidR="00800DED">
        <w:rPr>
          <w:rFonts w:ascii="Times New Roman" w:hAnsi="Times New Roman" w:cs="Times New Roman"/>
          <w:sz w:val="24"/>
          <w:szCs w:val="24"/>
        </w:rPr>
        <w:t>,</w:t>
      </w:r>
      <w:r w:rsidRPr="00190889">
        <w:rPr>
          <w:rFonts w:ascii="Times New Roman" w:hAnsi="Times New Roman" w:cs="Times New Roman"/>
          <w:sz w:val="24"/>
          <w:szCs w:val="24"/>
        </w:rPr>
        <w:t xml:space="preserve"> há implicações da cultura. Segundo Foucault (1999), é possível pensar que</w:t>
      </w:r>
      <w:r w:rsidR="00800DED">
        <w:rPr>
          <w:rFonts w:ascii="Times New Roman" w:hAnsi="Times New Roman" w:cs="Times New Roman"/>
          <w:sz w:val="24"/>
          <w:szCs w:val="24"/>
        </w:rPr>
        <w:t>,</w:t>
      </w:r>
      <w:r w:rsidRPr="00190889">
        <w:rPr>
          <w:rFonts w:ascii="Times New Roman" w:hAnsi="Times New Roman" w:cs="Times New Roman"/>
          <w:sz w:val="24"/>
          <w:szCs w:val="24"/>
        </w:rPr>
        <w:t xml:space="preserve"> no âmbito da cultura </w:t>
      </w:r>
      <w:r w:rsidRPr="00190889">
        <w:rPr>
          <w:rFonts w:ascii="Times New Roman" w:hAnsi="Times New Roman" w:cs="Times New Roman"/>
          <w:sz w:val="24"/>
          <w:szCs w:val="24"/>
        </w:rPr>
        <w:lastRenderedPageBreak/>
        <w:t>e da história</w:t>
      </w:r>
      <w:r w:rsidR="00800DED">
        <w:rPr>
          <w:rFonts w:ascii="Times New Roman" w:hAnsi="Times New Roman" w:cs="Times New Roman"/>
          <w:sz w:val="24"/>
          <w:szCs w:val="24"/>
        </w:rPr>
        <w:t>,</w:t>
      </w:r>
      <w:r w:rsidRPr="00190889">
        <w:rPr>
          <w:rFonts w:ascii="Times New Roman" w:hAnsi="Times New Roman" w:cs="Times New Roman"/>
          <w:sz w:val="24"/>
          <w:szCs w:val="24"/>
        </w:rPr>
        <w:t xml:space="preserve"> são definidas as identidades sociais; e a sexualidade humana manifesta-se por meio de padrões culturais historicamente construídos e determinados, sendo que a sociedade se incumbe de reforçá-los. Em seus estudos, ele apresentou também a relação entre sexualidade e poder e indicou que a sexualidade se submete ao poder por uma razão política e econômica.</w:t>
      </w:r>
    </w:p>
    <w:p w14:paraId="368DDBE0" w14:textId="08D02331"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Entendemos com isso que as sexualidades, a diversidade sexual, faz</w:t>
      </w:r>
      <w:r w:rsidR="002E5BD0">
        <w:rPr>
          <w:rFonts w:ascii="Times New Roman" w:hAnsi="Times New Roman" w:cs="Times New Roman"/>
          <w:sz w:val="24"/>
          <w:szCs w:val="24"/>
        </w:rPr>
        <w:t>em</w:t>
      </w:r>
      <w:r w:rsidRPr="00190889">
        <w:rPr>
          <w:rFonts w:ascii="Times New Roman" w:hAnsi="Times New Roman" w:cs="Times New Roman"/>
          <w:sz w:val="24"/>
          <w:szCs w:val="24"/>
        </w:rPr>
        <w:t xml:space="preserve"> parte da vida, da cultura, da política e da história. Desse modo, “[...]</w:t>
      </w:r>
      <w:r w:rsidR="001B3511">
        <w:rPr>
          <w:rFonts w:ascii="Times New Roman" w:hAnsi="Times New Roman" w:cs="Times New Roman"/>
          <w:sz w:val="24"/>
          <w:szCs w:val="24"/>
        </w:rPr>
        <w:t>.</w:t>
      </w:r>
      <w:r w:rsidRPr="00190889">
        <w:rPr>
          <w:rFonts w:ascii="Times New Roman" w:hAnsi="Times New Roman" w:cs="Times New Roman"/>
          <w:sz w:val="24"/>
          <w:szCs w:val="24"/>
        </w:rPr>
        <w:t xml:space="preserve"> A diversidade tampouco é um fato ou uma coisa. Ela é o resultado de um processo relacional – histórico e discursivo – de construção da diferença” (SILVA, 2015, p. 101).</w:t>
      </w:r>
    </w:p>
    <w:p w14:paraId="7B38E515" w14:textId="77777777" w:rsidR="00190889" w:rsidRPr="00190889" w:rsidRDefault="00190889" w:rsidP="00190889">
      <w:pPr>
        <w:spacing w:after="0" w:line="360" w:lineRule="auto"/>
        <w:ind w:firstLine="709"/>
        <w:jc w:val="both"/>
        <w:rPr>
          <w:rFonts w:ascii="Times New Roman" w:hAnsi="Times New Roman" w:cs="Times New Roman"/>
          <w:sz w:val="10"/>
          <w:szCs w:val="24"/>
        </w:rPr>
      </w:pPr>
    </w:p>
    <w:p w14:paraId="50B9461F" w14:textId="77777777"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 Não são apenas as formas pelas quais aparecemos, pensamos, agimos como homem ou como mulher – nossa identidade de gênero – que são socialmente construídas, mas também as formas pelas quais vivemos nossa sexualidade. Tal como ocorre com a identidade de gênero, a identidade sexual não é definida simplesmente pela biologia. Ela tampouco tem qualquer coisa de fixo, estável, definitivo. A identidade sexual é também dependente da significação que lhe é dada: ela é, tal como a identidade de gênero, uma construção social e cultural. (SILVA, 2015, p. 106)</w:t>
      </w:r>
    </w:p>
    <w:p w14:paraId="6EC3F7E3"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6F09BD7E" w14:textId="61C03A45" w:rsidR="00190889" w:rsidRPr="00190889" w:rsidRDefault="007F5188"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F</w:t>
      </w:r>
      <w:r w:rsidR="00190889" w:rsidRPr="00190889">
        <w:rPr>
          <w:rFonts w:ascii="Times New Roman" w:hAnsi="Times New Roman" w:cs="Times New Roman"/>
          <w:sz w:val="24"/>
          <w:szCs w:val="24"/>
        </w:rPr>
        <w:t>ica evidente</w:t>
      </w:r>
      <w:r>
        <w:rPr>
          <w:rFonts w:ascii="Times New Roman" w:hAnsi="Times New Roman" w:cs="Times New Roman"/>
          <w:sz w:val="24"/>
          <w:szCs w:val="24"/>
        </w:rPr>
        <w:t>, com isso,</w:t>
      </w:r>
      <w:r w:rsidR="00190889" w:rsidRPr="00190889">
        <w:rPr>
          <w:rFonts w:ascii="Times New Roman" w:hAnsi="Times New Roman" w:cs="Times New Roman"/>
          <w:sz w:val="24"/>
          <w:szCs w:val="24"/>
        </w:rPr>
        <w:t xml:space="preserve"> o entendimento de que as sexualidades se materializam na cultura e, historicamente, as sociedades as consideram em termos comportamentais. No caso da sociedade brasileira, segundo Louro (2007), convivemos, em geral, com um sistema de leis, normas e princípios jurídicos, religiosos, morais ou educacionais que discriminam pessoas porque suas práticas amorosas e sexuais não são heterossexuais.</w:t>
      </w:r>
    </w:p>
    <w:p w14:paraId="63B778B1" w14:textId="26884B73" w:rsidR="00190889" w:rsidRPr="00190889" w:rsidRDefault="00975899"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F</w:t>
      </w:r>
      <w:r w:rsidR="00190889" w:rsidRPr="00190889">
        <w:rPr>
          <w:rFonts w:ascii="Times New Roman" w:hAnsi="Times New Roman" w:cs="Times New Roman"/>
          <w:sz w:val="24"/>
          <w:szCs w:val="24"/>
        </w:rPr>
        <w:t>alar em diversidade sexual</w:t>
      </w:r>
      <w:r w:rsidR="00E76B92">
        <w:rPr>
          <w:rFonts w:ascii="Times New Roman" w:hAnsi="Times New Roman" w:cs="Times New Roman"/>
          <w:sz w:val="24"/>
          <w:szCs w:val="24"/>
        </w:rPr>
        <w:t>, portanto,</w:t>
      </w:r>
      <w:r w:rsidR="00190889" w:rsidRPr="00190889">
        <w:rPr>
          <w:rFonts w:ascii="Times New Roman" w:hAnsi="Times New Roman" w:cs="Times New Roman"/>
          <w:sz w:val="24"/>
          <w:szCs w:val="24"/>
        </w:rPr>
        <w:t xml:space="preserve"> exige entender, pesquisar e posicionar questões relativas ao gênero e às sexualidades no campo da ética, da democracia e dos direitos humanos, recorrendo-se para a necessidade de se reconhecerem como legítimas as múltiplas e dinâmicas formas de expressão das identidades, dos corpos e das práticas sexuais. Exige</w:t>
      </w:r>
      <w:r w:rsidR="00E76B92">
        <w:rPr>
          <w:rFonts w:ascii="Times New Roman" w:hAnsi="Times New Roman" w:cs="Times New Roman"/>
          <w:sz w:val="24"/>
          <w:szCs w:val="24"/>
        </w:rPr>
        <w:t>m</w:t>
      </w:r>
      <w:r w:rsidR="00190889" w:rsidRPr="00190889">
        <w:rPr>
          <w:rFonts w:ascii="Times New Roman" w:hAnsi="Times New Roman" w:cs="Times New Roman"/>
          <w:sz w:val="24"/>
          <w:szCs w:val="24"/>
        </w:rPr>
        <w:t>-se ainda a criação e o desenvolvimento de políticas públicas de educação voltadas para garantir a igualdade de direitos e de oportunidades para todos/as.</w:t>
      </w:r>
    </w:p>
    <w:p w14:paraId="109E0A20" w14:textId="0185F22A"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Em relação a isso, Junqueira (2009) esclarece que, ao falarmos de diversidade sexual, colocamo-nos ao lado de quem busca superar enunciações, discursos e práticas que encerram as discussões e as políticas acerca de sexualidade na dimensão dos direitos à saúde sexual e reprodutiva, pois trazem consigo forte marca heteronormativa. Vianna (2015) </w:t>
      </w:r>
      <w:r w:rsidR="00867B5F">
        <w:rPr>
          <w:rFonts w:ascii="Times New Roman" w:hAnsi="Times New Roman" w:cs="Times New Roman"/>
          <w:sz w:val="24"/>
          <w:szCs w:val="24"/>
        </w:rPr>
        <w:t xml:space="preserve">ainda </w:t>
      </w:r>
      <w:r w:rsidRPr="00190889">
        <w:rPr>
          <w:rFonts w:ascii="Times New Roman" w:hAnsi="Times New Roman" w:cs="Times New Roman"/>
          <w:sz w:val="24"/>
          <w:szCs w:val="24"/>
        </w:rPr>
        <w:t>complementa ao esclarecer que a utilidade do conceito de diversidade sexual refere-se à legitimidade das múltiplas formas de expressão de identidades e práticas da orientação sexual e expressões das identidades de gênero.</w:t>
      </w:r>
    </w:p>
    <w:p w14:paraId="19F72FB7" w14:textId="7777777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lastRenderedPageBreak/>
        <w:t>Vale destacar que “A sexualidade [...] raramente faz parte do currículo. Quando a sexualidade é incluída no currículo, ela é tratada simplesmente como uma questão de informação certa ou errada, em geral ligada a aspectos biológicos e reprodutivos [...]” (SILVA, 2015, p. 108). Situações dessa natureza requerem a intervenção decisiva do Estado e de profissionais que concebam a diversidade sexual e de gênero como expressão legítima das sexualidades.</w:t>
      </w:r>
    </w:p>
    <w:p w14:paraId="3AEE3AE6" w14:textId="55C34135"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Nessas condições pode-se, portanto, se construir um currículo que traga possibilidades para o reconhecimento da diversidade sexual na educação e isso implica a compreensão e o desenvolvimento de estratégias referenciadas no diálogo, na democracia e no entendimento da diversidade e do pluralismo nos espaços sociais, pois “a homofobia, a gayfobia, a lesbofobia, a transfobia e demais formas conexas de intolerância têm conduzido à violência física e moral, devido à falta de reconhecimento da diversidade sexual [...]” (ROCHA, 2012, p. 181).</w:t>
      </w:r>
    </w:p>
    <w:p w14:paraId="605664F7" w14:textId="3EA98491"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Legitimar as diversas formas de expressão das sexualidades nos currículos, sem indicar modos válidos ou inválidos, aceitáveis e não aceitáveis, pode favorecer </w:t>
      </w:r>
      <w:r w:rsidR="00867B5F">
        <w:rPr>
          <w:rFonts w:ascii="Times New Roman" w:hAnsi="Times New Roman" w:cs="Times New Roman"/>
          <w:sz w:val="24"/>
          <w:szCs w:val="24"/>
        </w:rPr>
        <w:t>a</w:t>
      </w:r>
      <w:r w:rsidRPr="00190889">
        <w:rPr>
          <w:rFonts w:ascii="Times New Roman" w:hAnsi="Times New Roman" w:cs="Times New Roman"/>
          <w:sz w:val="24"/>
          <w:szCs w:val="24"/>
        </w:rPr>
        <w:t xml:space="preserve"> formação de pessoas para a construção de múltiplos saberes.</w:t>
      </w:r>
    </w:p>
    <w:p w14:paraId="6D6C48A5" w14:textId="77777777" w:rsidR="00190889" w:rsidRDefault="00190889" w:rsidP="00457B98">
      <w:pPr>
        <w:spacing w:after="0" w:line="360" w:lineRule="auto"/>
        <w:rPr>
          <w:rFonts w:ascii="Times New Roman" w:hAnsi="Times New Roman" w:cs="Times New Roman"/>
          <w:color w:val="000000" w:themeColor="text1"/>
          <w:sz w:val="24"/>
          <w:szCs w:val="24"/>
        </w:rPr>
      </w:pPr>
    </w:p>
    <w:p w14:paraId="6E2BD7E0" w14:textId="77777777" w:rsidR="00190889" w:rsidRDefault="00190889" w:rsidP="00190889">
      <w:pPr>
        <w:rPr>
          <w:rFonts w:ascii="Times New Roman" w:hAnsi="Times New Roman" w:cs="Times New Roman"/>
          <w:b/>
          <w:sz w:val="24"/>
          <w:szCs w:val="24"/>
        </w:rPr>
      </w:pPr>
      <w:r w:rsidRPr="00190889">
        <w:rPr>
          <w:rFonts w:ascii="Times New Roman" w:hAnsi="Times New Roman" w:cs="Times New Roman"/>
          <w:sz w:val="24"/>
          <w:szCs w:val="24"/>
        </w:rPr>
        <w:t xml:space="preserve">1.3 </w:t>
      </w:r>
      <w:r w:rsidRPr="00190889">
        <w:rPr>
          <w:rFonts w:ascii="Times New Roman" w:hAnsi="Times New Roman" w:cs="Times New Roman"/>
          <w:b/>
          <w:sz w:val="24"/>
          <w:szCs w:val="24"/>
        </w:rPr>
        <w:t>Currículo: origens, perspectivas e teorias</w:t>
      </w:r>
    </w:p>
    <w:p w14:paraId="2305A8FC" w14:textId="77777777" w:rsidR="00457B98" w:rsidRPr="00190889" w:rsidRDefault="00457B98" w:rsidP="00190889">
      <w:pPr>
        <w:rPr>
          <w:rFonts w:ascii="Times New Roman" w:hAnsi="Times New Roman" w:cs="Times New Roman"/>
          <w:b/>
          <w:sz w:val="24"/>
          <w:szCs w:val="24"/>
        </w:rPr>
      </w:pPr>
    </w:p>
    <w:p w14:paraId="2B3081B9" w14:textId="577E4BF0"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 campo de estudo do currículo surgiu nos Estados Unidos da América, nas primeiras décadas do século XX</w:t>
      </w:r>
      <w:r w:rsidR="000869DA">
        <w:rPr>
          <w:rFonts w:ascii="Times New Roman" w:hAnsi="Times New Roman" w:cs="Times New Roman"/>
          <w:sz w:val="24"/>
          <w:szCs w:val="24"/>
        </w:rPr>
        <w:t xml:space="preserve"> e, m</w:t>
      </w:r>
      <w:r w:rsidRPr="00190889">
        <w:rPr>
          <w:rFonts w:ascii="Times New Roman" w:hAnsi="Times New Roman" w:cs="Times New Roman"/>
          <w:sz w:val="24"/>
          <w:szCs w:val="24"/>
        </w:rPr>
        <w:t xml:space="preserve">ais especificamente, aparece pela primeira vez como um objeto </w:t>
      </w:r>
      <w:r w:rsidR="00FD1E6E">
        <w:rPr>
          <w:rFonts w:ascii="Times New Roman" w:hAnsi="Times New Roman" w:cs="Times New Roman"/>
          <w:sz w:val="24"/>
          <w:szCs w:val="24"/>
        </w:rPr>
        <w:t xml:space="preserve">particular </w:t>
      </w:r>
      <w:r w:rsidRPr="00190889">
        <w:rPr>
          <w:rFonts w:ascii="Times New Roman" w:hAnsi="Times New Roman" w:cs="Times New Roman"/>
          <w:sz w:val="24"/>
          <w:szCs w:val="24"/>
        </w:rPr>
        <w:t xml:space="preserve">de estudo e pesquisa nos Estados Unidos nos anos vinte. </w:t>
      </w:r>
      <w:r w:rsidR="007B3184">
        <w:rPr>
          <w:rFonts w:ascii="Times New Roman" w:hAnsi="Times New Roman" w:cs="Times New Roman"/>
          <w:sz w:val="24"/>
          <w:szCs w:val="24"/>
        </w:rPr>
        <w:t>Essa temática está vinculada</w:t>
      </w:r>
      <w:r w:rsidRPr="00190889">
        <w:rPr>
          <w:rFonts w:ascii="Times New Roman" w:hAnsi="Times New Roman" w:cs="Times New Roman"/>
          <w:sz w:val="24"/>
          <w:szCs w:val="24"/>
        </w:rPr>
        <w:t xml:space="preserve"> </w:t>
      </w:r>
      <w:r w:rsidR="0078288A">
        <w:rPr>
          <w:rFonts w:ascii="Times New Roman" w:hAnsi="Times New Roman" w:cs="Times New Roman"/>
          <w:sz w:val="24"/>
          <w:szCs w:val="24"/>
        </w:rPr>
        <w:t>a</w:t>
      </w:r>
      <w:r w:rsidRPr="00190889">
        <w:rPr>
          <w:rFonts w:ascii="Times New Roman" w:hAnsi="Times New Roman" w:cs="Times New Roman"/>
          <w:sz w:val="24"/>
          <w:szCs w:val="24"/>
        </w:rPr>
        <w:t xml:space="preserve">o processo de industrialização e </w:t>
      </w:r>
      <w:r w:rsidR="0078288A">
        <w:rPr>
          <w:rFonts w:ascii="Times New Roman" w:hAnsi="Times New Roman" w:cs="Times New Roman"/>
          <w:sz w:val="24"/>
          <w:szCs w:val="24"/>
        </w:rPr>
        <w:t>a</w:t>
      </w:r>
      <w:r w:rsidRPr="00190889">
        <w:rPr>
          <w:rFonts w:ascii="Times New Roman" w:hAnsi="Times New Roman" w:cs="Times New Roman"/>
          <w:sz w:val="24"/>
          <w:szCs w:val="24"/>
        </w:rPr>
        <w:t>os movimentos imigratórios, que tornavam mais intens</w:t>
      </w:r>
      <w:r w:rsidR="0078288A">
        <w:rPr>
          <w:rFonts w:ascii="Times New Roman" w:hAnsi="Times New Roman" w:cs="Times New Roman"/>
          <w:sz w:val="24"/>
          <w:szCs w:val="24"/>
        </w:rPr>
        <w:t>a</w:t>
      </w:r>
      <w:r w:rsidRPr="00190889">
        <w:rPr>
          <w:rFonts w:ascii="Times New Roman" w:hAnsi="Times New Roman" w:cs="Times New Roman"/>
          <w:sz w:val="24"/>
          <w:szCs w:val="24"/>
        </w:rPr>
        <w:t xml:space="preserve"> a massificação da escolarização, ocorreu um incentivo, por algumas pessoas próximas </w:t>
      </w:r>
      <w:r w:rsidR="0078288A">
        <w:rPr>
          <w:rFonts w:ascii="Times New Roman" w:hAnsi="Times New Roman" w:cs="Times New Roman"/>
          <w:sz w:val="24"/>
          <w:szCs w:val="24"/>
        </w:rPr>
        <w:t xml:space="preserve">à </w:t>
      </w:r>
      <w:r w:rsidRPr="00190889">
        <w:rPr>
          <w:rFonts w:ascii="Times New Roman" w:hAnsi="Times New Roman" w:cs="Times New Roman"/>
          <w:sz w:val="24"/>
          <w:szCs w:val="24"/>
        </w:rPr>
        <w:t>administração da educação, para racionalizar o processo de construção, desenvolvimento e testagem de currículos (SILVA, 2015).</w:t>
      </w:r>
    </w:p>
    <w:p w14:paraId="7EED5631" w14:textId="3F430579"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Com a publicação do livro de Bobbitt</w:t>
      </w:r>
      <w:r w:rsidR="007B3184">
        <w:rPr>
          <w:rFonts w:ascii="Times New Roman" w:hAnsi="Times New Roman" w:cs="Times New Roman"/>
          <w:sz w:val="24"/>
          <w:szCs w:val="24"/>
        </w:rPr>
        <w:t>,</w:t>
      </w:r>
      <w:r w:rsidRPr="00190889">
        <w:rPr>
          <w:rFonts w:ascii="Times New Roman" w:hAnsi="Times New Roman" w:cs="Times New Roman"/>
          <w:sz w:val="24"/>
          <w:szCs w:val="24"/>
        </w:rPr>
        <w:t xml:space="preserve"> “</w:t>
      </w:r>
      <w:r w:rsidRPr="00190889">
        <w:rPr>
          <w:rFonts w:ascii="Times New Roman" w:hAnsi="Times New Roman" w:cs="Times New Roman"/>
          <w:i/>
          <w:sz w:val="24"/>
          <w:szCs w:val="24"/>
        </w:rPr>
        <w:t>The Curriculum</w:t>
      </w:r>
      <w:r w:rsidRPr="00190889">
        <w:rPr>
          <w:rFonts w:ascii="Times New Roman" w:hAnsi="Times New Roman" w:cs="Times New Roman"/>
          <w:sz w:val="24"/>
          <w:szCs w:val="24"/>
        </w:rPr>
        <w:t>”, em 1918, o currículo passa a ser visto como um processo de racionalização de resultados educacionais, cuidadosamente especificados e adequados. O modelo institucional dessa concepção de currículo é a fábrica. No modelo de currículo de Bobbitt, a inspiração teórica está na administração científica de Taylor</w:t>
      </w:r>
      <w:r w:rsidR="00B5334A">
        <w:rPr>
          <w:rFonts w:ascii="Times New Roman" w:hAnsi="Times New Roman" w:cs="Times New Roman"/>
          <w:sz w:val="24"/>
          <w:szCs w:val="24"/>
        </w:rPr>
        <w:t>;</w:t>
      </w:r>
      <w:r w:rsidR="00B5334A" w:rsidRPr="00190889">
        <w:rPr>
          <w:rFonts w:ascii="Times New Roman" w:hAnsi="Times New Roman" w:cs="Times New Roman"/>
          <w:sz w:val="24"/>
          <w:szCs w:val="24"/>
        </w:rPr>
        <w:t xml:space="preserve"> </w:t>
      </w:r>
      <w:r w:rsidRPr="00190889">
        <w:rPr>
          <w:rFonts w:ascii="Times New Roman" w:hAnsi="Times New Roman" w:cs="Times New Roman"/>
          <w:sz w:val="24"/>
          <w:szCs w:val="24"/>
        </w:rPr>
        <w:t>os estudantes devem ser processados como um produto fabril</w:t>
      </w:r>
      <w:r w:rsidR="00B5334A">
        <w:rPr>
          <w:rFonts w:ascii="Times New Roman" w:hAnsi="Times New Roman" w:cs="Times New Roman"/>
          <w:sz w:val="24"/>
          <w:szCs w:val="24"/>
        </w:rPr>
        <w:t>,</w:t>
      </w:r>
      <w:r w:rsidRPr="00190889">
        <w:rPr>
          <w:rFonts w:ascii="Times New Roman" w:hAnsi="Times New Roman" w:cs="Times New Roman"/>
          <w:sz w:val="24"/>
          <w:szCs w:val="24"/>
        </w:rPr>
        <w:t xml:space="preserve"> pois, para ele, o currículo é a especificação precisa de objetivos, procedimentos e métodos para a obtenção de resultados que possam ser ponderados. Por meio des</w:t>
      </w:r>
      <w:r w:rsidR="00B5334A">
        <w:rPr>
          <w:rFonts w:ascii="Times New Roman" w:hAnsi="Times New Roman" w:cs="Times New Roman"/>
          <w:sz w:val="24"/>
          <w:szCs w:val="24"/>
        </w:rPr>
        <w:t>s</w:t>
      </w:r>
      <w:r w:rsidRPr="00190889">
        <w:rPr>
          <w:rFonts w:ascii="Times New Roman" w:hAnsi="Times New Roman" w:cs="Times New Roman"/>
          <w:sz w:val="24"/>
          <w:szCs w:val="24"/>
        </w:rPr>
        <w:t>e modelo</w:t>
      </w:r>
      <w:r w:rsidR="003717D6">
        <w:rPr>
          <w:rFonts w:ascii="Times New Roman" w:hAnsi="Times New Roman" w:cs="Times New Roman"/>
          <w:sz w:val="24"/>
          <w:szCs w:val="24"/>
        </w:rPr>
        <w:t xml:space="preserve"> e</w:t>
      </w:r>
      <w:r w:rsidRPr="00190889">
        <w:rPr>
          <w:rFonts w:ascii="Times New Roman" w:hAnsi="Times New Roman" w:cs="Times New Roman"/>
          <w:sz w:val="24"/>
          <w:szCs w:val="24"/>
        </w:rPr>
        <w:t xml:space="preserve"> por intermédio da noção tradicional de teoria, </w:t>
      </w:r>
      <w:r w:rsidR="00D9443B">
        <w:rPr>
          <w:rFonts w:ascii="Times New Roman" w:hAnsi="Times New Roman" w:cs="Times New Roman"/>
          <w:sz w:val="24"/>
          <w:szCs w:val="24"/>
        </w:rPr>
        <w:t xml:space="preserve">foi </w:t>
      </w:r>
      <w:r w:rsidRPr="00190889">
        <w:rPr>
          <w:rFonts w:ascii="Times New Roman" w:hAnsi="Times New Roman" w:cs="Times New Roman"/>
          <w:sz w:val="24"/>
          <w:szCs w:val="24"/>
        </w:rPr>
        <w:t>d</w:t>
      </w:r>
      <w:r w:rsidR="00D9443B">
        <w:rPr>
          <w:rFonts w:ascii="Times New Roman" w:hAnsi="Times New Roman" w:cs="Times New Roman"/>
          <w:sz w:val="24"/>
          <w:szCs w:val="24"/>
        </w:rPr>
        <w:t>escoberto</w:t>
      </w:r>
      <w:r w:rsidRPr="00190889">
        <w:rPr>
          <w:rFonts w:ascii="Times New Roman" w:hAnsi="Times New Roman" w:cs="Times New Roman"/>
          <w:sz w:val="24"/>
          <w:szCs w:val="24"/>
        </w:rPr>
        <w:t xml:space="preserve"> e descr</w:t>
      </w:r>
      <w:r w:rsidR="00D9443B">
        <w:rPr>
          <w:rFonts w:ascii="Times New Roman" w:hAnsi="Times New Roman" w:cs="Times New Roman"/>
          <w:sz w:val="24"/>
          <w:szCs w:val="24"/>
        </w:rPr>
        <w:t>ito</w:t>
      </w:r>
      <w:r w:rsidRPr="00190889">
        <w:rPr>
          <w:rFonts w:ascii="Times New Roman" w:hAnsi="Times New Roman" w:cs="Times New Roman"/>
          <w:sz w:val="24"/>
          <w:szCs w:val="24"/>
        </w:rPr>
        <w:t xml:space="preserve"> o verdadeiro significado de currículo. Nessa </w:t>
      </w:r>
      <w:r w:rsidRPr="00190889">
        <w:rPr>
          <w:rFonts w:ascii="Times New Roman" w:hAnsi="Times New Roman" w:cs="Times New Roman"/>
          <w:sz w:val="24"/>
          <w:szCs w:val="24"/>
        </w:rPr>
        <w:lastRenderedPageBreak/>
        <w:t xml:space="preserve">compreensão, o currículo sempre foi o que Bobbitt diz ser: ele se conteve a descobri-lo e a descrevê-lo (SILVA, 2015). </w:t>
      </w:r>
      <w:r w:rsidR="003717D6">
        <w:rPr>
          <w:rFonts w:ascii="Times New Roman" w:hAnsi="Times New Roman" w:cs="Times New Roman"/>
          <w:sz w:val="24"/>
          <w:szCs w:val="24"/>
        </w:rPr>
        <w:t>Nesse sentido</w:t>
      </w:r>
      <w:r w:rsidRPr="00190889">
        <w:rPr>
          <w:rFonts w:ascii="Times New Roman" w:hAnsi="Times New Roman" w:cs="Times New Roman"/>
          <w:sz w:val="24"/>
          <w:szCs w:val="24"/>
        </w:rPr>
        <w:t>, ele criou uma concepção particular de currículo</w:t>
      </w:r>
      <w:r w:rsidR="003717D6">
        <w:rPr>
          <w:rFonts w:ascii="Times New Roman" w:hAnsi="Times New Roman" w:cs="Times New Roman"/>
          <w:sz w:val="24"/>
          <w:szCs w:val="24"/>
        </w:rPr>
        <w:t>;</w:t>
      </w:r>
      <w:r w:rsidRPr="00190889">
        <w:rPr>
          <w:rFonts w:ascii="Times New Roman" w:hAnsi="Times New Roman" w:cs="Times New Roman"/>
          <w:sz w:val="24"/>
          <w:szCs w:val="24"/>
        </w:rPr>
        <w:t xml:space="preserve"> o que ele dizia ser currículo passou a ser, efetivamente, currículo.</w:t>
      </w:r>
    </w:p>
    <w:p w14:paraId="0209AE19" w14:textId="45360FD0" w:rsid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No Brasil, as teorias e </w:t>
      </w:r>
      <w:r w:rsidR="003717D6">
        <w:rPr>
          <w:rFonts w:ascii="Times New Roman" w:hAnsi="Times New Roman" w:cs="Times New Roman"/>
          <w:sz w:val="24"/>
          <w:szCs w:val="24"/>
        </w:rPr>
        <w:t xml:space="preserve">as </w:t>
      </w:r>
      <w:r w:rsidRPr="00190889">
        <w:rPr>
          <w:rFonts w:ascii="Times New Roman" w:hAnsi="Times New Roman" w:cs="Times New Roman"/>
          <w:sz w:val="24"/>
          <w:szCs w:val="24"/>
        </w:rPr>
        <w:t xml:space="preserve">práticas curriculares surgiram entre os anos vinte e trinta como resultado de uma transferência norte-americana. </w:t>
      </w:r>
      <w:r w:rsidR="003717D6">
        <w:rPr>
          <w:rFonts w:ascii="Times New Roman" w:hAnsi="Times New Roman" w:cs="Times New Roman"/>
          <w:sz w:val="24"/>
          <w:szCs w:val="24"/>
        </w:rPr>
        <w:t>Esse fato</w:t>
      </w:r>
      <w:r w:rsidR="003717D6"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é confirmado por Moreira (2015, p. 13) quando </w:t>
      </w:r>
      <w:r w:rsidR="003717D6">
        <w:rPr>
          <w:rFonts w:ascii="Times New Roman" w:hAnsi="Times New Roman" w:cs="Times New Roman"/>
          <w:sz w:val="24"/>
          <w:szCs w:val="24"/>
        </w:rPr>
        <w:t xml:space="preserve">ele </w:t>
      </w:r>
      <w:r w:rsidRPr="00190889">
        <w:rPr>
          <w:rFonts w:ascii="Times New Roman" w:hAnsi="Times New Roman" w:cs="Times New Roman"/>
          <w:sz w:val="24"/>
          <w:szCs w:val="24"/>
        </w:rPr>
        <w:t>afirma que “[...] Tende-se a considerar, em síntese, que teorias e práticas curriculares surgem em nosso país como resultado de uma transferência dos Estados Unidos”</w:t>
      </w:r>
      <w:r w:rsidR="003717D6">
        <w:rPr>
          <w:rFonts w:ascii="Times New Roman" w:hAnsi="Times New Roman" w:cs="Times New Roman"/>
          <w:sz w:val="24"/>
          <w:szCs w:val="24"/>
        </w:rPr>
        <w:t>.</w:t>
      </w:r>
      <w:r w:rsidRPr="00190889">
        <w:rPr>
          <w:rFonts w:ascii="Times New Roman" w:hAnsi="Times New Roman" w:cs="Times New Roman"/>
          <w:sz w:val="24"/>
          <w:szCs w:val="24"/>
        </w:rPr>
        <w:t xml:space="preserve"> Moreira (2005) diz ainda que</w:t>
      </w:r>
      <w:r w:rsidR="003717D6">
        <w:rPr>
          <w:rFonts w:ascii="Times New Roman" w:hAnsi="Times New Roman" w:cs="Times New Roman"/>
          <w:sz w:val="24"/>
          <w:szCs w:val="24"/>
        </w:rPr>
        <w:t>,</w:t>
      </w:r>
      <w:r w:rsidRPr="00190889">
        <w:rPr>
          <w:rFonts w:ascii="Times New Roman" w:hAnsi="Times New Roman" w:cs="Times New Roman"/>
          <w:sz w:val="24"/>
          <w:szCs w:val="24"/>
        </w:rPr>
        <w:t xml:space="preserve"> com a instituição do governo militar de 1964</w:t>
      </w:r>
      <w:r w:rsidR="003717D6">
        <w:rPr>
          <w:rFonts w:ascii="Times New Roman" w:hAnsi="Times New Roman" w:cs="Times New Roman"/>
          <w:sz w:val="24"/>
          <w:szCs w:val="24"/>
        </w:rPr>
        <w:t>,</w:t>
      </w:r>
      <w:r w:rsidRPr="00190889">
        <w:rPr>
          <w:rFonts w:ascii="Times New Roman" w:hAnsi="Times New Roman" w:cs="Times New Roman"/>
          <w:sz w:val="24"/>
          <w:szCs w:val="24"/>
        </w:rPr>
        <w:t xml:space="preserve"> todo o cenário político, econômico, ideológico e educacional sofreu muitas transformações e diversos acordos foram assinados com os Estados Unidos.</w:t>
      </w:r>
      <w:r w:rsidR="003717D6">
        <w:rPr>
          <w:rFonts w:ascii="Times New Roman" w:hAnsi="Times New Roman" w:cs="Times New Roman"/>
          <w:sz w:val="24"/>
          <w:szCs w:val="24"/>
        </w:rPr>
        <w:t xml:space="preserve"> Segundo o autor,</w:t>
      </w:r>
    </w:p>
    <w:p w14:paraId="68AA7B8C" w14:textId="77777777" w:rsidR="007611B2" w:rsidRPr="00190889" w:rsidRDefault="007611B2" w:rsidP="00190889">
      <w:pPr>
        <w:spacing w:after="0" w:line="360" w:lineRule="auto"/>
        <w:ind w:firstLine="709"/>
        <w:jc w:val="both"/>
        <w:rPr>
          <w:rFonts w:ascii="Times New Roman" w:hAnsi="Times New Roman" w:cs="Times New Roman"/>
          <w:sz w:val="24"/>
          <w:szCs w:val="24"/>
        </w:rPr>
      </w:pPr>
    </w:p>
    <w:p w14:paraId="486895D3" w14:textId="46097AB9"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 visando à modernização e racionalização do país. As discussões sobre currículo espalharam-se e a disciplina currículos e programas foi introduzida em nossos cursos superiores. [...] A preocupação principal passou a ser a eficiência do processo pedagógico, indispensável ao treinamento adequado do capital humano do país</w:t>
      </w:r>
      <w:r w:rsidR="003717D6">
        <w:rPr>
          <w:rFonts w:ascii="Times New Roman" w:hAnsi="Times New Roman" w:cs="Times New Roman"/>
        </w:rPr>
        <w:t>.</w:t>
      </w:r>
      <w:r w:rsidRPr="00190889">
        <w:rPr>
          <w:rFonts w:ascii="Times New Roman" w:hAnsi="Times New Roman" w:cs="Times New Roman"/>
        </w:rPr>
        <w:t xml:space="preserve"> (MOREIRA, 2005, p. 83)</w:t>
      </w:r>
    </w:p>
    <w:p w14:paraId="6F48A7F4"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5160267D" w14:textId="535B203A"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Nes</w:t>
      </w:r>
      <w:r w:rsidR="003717D6">
        <w:rPr>
          <w:rFonts w:ascii="Times New Roman" w:hAnsi="Times New Roman" w:cs="Times New Roman"/>
          <w:sz w:val="24"/>
          <w:szCs w:val="24"/>
        </w:rPr>
        <w:t>s</w:t>
      </w:r>
      <w:r w:rsidRPr="00190889">
        <w:rPr>
          <w:rFonts w:ascii="Times New Roman" w:hAnsi="Times New Roman" w:cs="Times New Roman"/>
          <w:sz w:val="24"/>
          <w:szCs w:val="24"/>
        </w:rPr>
        <w:t xml:space="preserve">a época, com as transformações sócio-políticas e econômicas vivenciadas no Brasil, as abordagens críticas desapareceram, enquanto que </w:t>
      </w:r>
      <w:r w:rsidR="00534392">
        <w:rPr>
          <w:rFonts w:ascii="Times New Roman" w:hAnsi="Times New Roman" w:cs="Times New Roman"/>
          <w:sz w:val="24"/>
          <w:szCs w:val="24"/>
        </w:rPr>
        <w:t xml:space="preserve">se </w:t>
      </w:r>
      <w:r w:rsidRPr="00190889">
        <w:rPr>
          <w:rFonts w:ascii="Times New Roman" w:hAnsi="Times New Roman" w:cs="Times New Roman"/>
          <w:sz w:val="24"/>
          <w:szCs w:val="24"/>
        </w:rPr>
        <w:t>ampliou a influência americana, “o tecnicismo acabou por tornar-se dominante no pensamento educacional brasileiro, em geral, e no campo do currículo, em particular</w:t>
      </w:r>
      <w:r w:rsidR="003717D6">
        <w:rPr>
          <w:rFonts w:ascii="Times New Roman" w:hAnsi="Times New Roman" w:cs="Times New Roman"/>
          <w:sz w:val="24"/>
          <w:szCs w:val="24"/>
        </w:rPr>
        <w:t>.</w:t>
      </w:r>
      <w:r w:rsidRPr="00190889">
        <w:rPr>
          <w:rFonts w:ascii="Times New Roman" w:hAnsi="Times New Roman" w:cs="Times New Roman"/>
          <w:sz w:val="24"/>
          <w:szCs w:val="24"/>
        </w:rPr>
        <w:t>” (MOREIRA, 2005, p. 130). A tendência tecnicista prevaleceu em consonância com os discursos de eficiência e modernização adotado</w:t>
      </w:r>
      <w:r w:rsidR="003717D6">
        <w:rPr>
          <w:rFonts w:ascii="Times New Roman" w:hAnsi="Times New Roman" w:cs="Times New Roman"/>
          <w:sz w:val="24"/>
          <w:szCs w:val="24"/>
        </w:rPr>
        <w:t>s</w:t>
      </w:r>
      <w:r w:rsidRPr="00190889">
        <w:rPr>
          <w:rFonts w:ascii="Times New Roman" w:hAnsi="Times New Roman" w:cs="Times New Roman"/>
          <w:sz w:val="24"/>
          <w:szCs w:val="24"/>
        </w:rPr>
        <w:t xml:space="preserve"> pelos militares, imper</w:t>
      </w:r>
      <w:r w:rsidR="003717D6">
        <w:rPr>
          <w:rFonts w:ascii="Times New Roman" w:hAnsi="Times New Roman" w:cs="Times New Roman"/>
          <w:sz w:val="24"/>
          <w:szCs w:val="24"/>
        </w:rPr>
        <w:t>am</w:t>
      </w:r>
      <w:r w:rsidRPr="00190889">
        <w:rPr>
          <w:rFonts w:ascii="Times New Roman" w:hAnsi="Times New Roman" w:cs="Times New Roman"/>
          <w:sz w:val="24"/>
          <w:szCs w:val="24"/>
        </w:rPr>
        <w:t xml:space="preserve"> as ideias progressivistas das teorias americanas que interagiram com o núcleo epistemológico das tradições curriculares (MOREIRA, 2005).</w:t>
      </w:r>
    </w:p>
    <w:p w14:paraId="70B16425" w14:textId="4E44C779"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No final dos 1960 e 1970, o campo curricular tomou forma e a “disciplina currículos e programas foi introduzida nas faculdades de educação brasileiras” (MOREIRA, 2005, p. 15). Com a introdução da referida disciplina na universidade brasileira</w:t>
      </w:r>
      <w:r w:rsidR="003717D6">
        <w:rPr>
          <w:rFonts w:ascii="Times New Roman" w:hAnsi="Times New Roman" w:cs="Times New Roman"/>
          <w:sz w:val="24"/>
          <w:szCs w:val="24"/>
        </w:rPr>
        <w:t>,</w:t>
      </w:r>
      <w:r w:rsidRPr="00190889">
        <w:rPr>
          <w:rFonts w:ascii="Times New Roman" w:hAnsi="Times New Roman" w:cs="Times New Roman"/>
          <w:sz w:val="24"/>
          <w:szCs w:val="24"/>
        </w:rPr>
        <w:t xml:space="preserve"> ocorreram estudos e discussões </w:t>
      </w:r>
      <w:r w:rsidR="003717D6">
        <w:rPr>
          <w:rFonts w:ascii="Times New Roman" w:hAnsi="Times New Roman" w:cs="Times New Roman"/>
          <w:sz w:val="24"/>
          <w:szCs w:val="24"/>
        </w:rPr>
        <w:t>a respeito de</w:t>
      </w:r>
      <w:r w:rsidR="003717D6"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currículo. </w:t>
      </w:r>
      <w:r w:rsidR="003717D6">
        <w:rPr>
          <w:rFonts w:ascii="Times New Roman" w:hAnsi="Times New Roman" w:cs="Times New Roman"/>
          <w:sz w:val="24"/>
          <w:szCs w:val="24"/>
        </w:rPr>
        <w:t>D</w:t>
      </w:r>
      <w:r w:rsidRPr="00190889">
        <w:rPr>
          <w:rFonts w:ascii="Times New Roman" w:hAnsi="Times New Roman" w:cs="Times New Roman"/>
          <w:sz w:val="24"/>
          <w:szCs w:val="24"/>
        </w:rPr>
        <w:t>e acordo com Moreira (2005),</w:t>
      </w:r>
      <w:r w:rsidR="003717D6">
        <w:rPr>
          <w:rFonts w:ascii="Times New Roman" w:hAnsi="Times New Roman" w:cs="Times New Roman"/>
          <w:sz w:val="24"/>
          <w:szCs w:val="24"/>
        </w:rPr>
        <w:t xml:space="preserve"> porém,</w:t>
      </w:r>
      <w:r w:rsidRPr="00190889">
        <w:rPr>
          <w:rFonts w:ascii="Times New Roman" w:hAnsi="Times New Roman" w:cs="Times New Roman"/>
          <w:sz w:val="24"/>
          <w:szCs w:val="24"/>
        </w:rPr>
        <w:t xml:space="preserve"> Currículos e programas foi introduzida de fato em nossas faculdades após a Reforma Universitária/1968</w:t>
      </w:r>
      <w:r w:rsidR="003717D6">
        <w:rPr>
          <w:rFonts w:ascii="Times New Roman" w:hAnsi="Times New Roman" w:cs="Times New Roman"/>
          <w:sz w:val="24"/>
          <w:szCs w:val="24"/>
        </w:rPr>
        <w:t>,</w:t>
      </w:r>
      <w:r w:rsidRPr="00190889">
        <w:rPr>
          <w:rFonts w:ascii="Times New Roman" w:hAnsi="Times New Roman" w:cs="Times New Roman"/>
          <w:sz w:val="24"/>
          <w:szCs w:val="24"/>
        </w:rPr>
        <w:t xml:space="preserve"> que tinha a finalidade de modernizar as universidades, organizá-las racionalmente e ajustá-las ao processo de desenvolvimento.</w:t>
      </w:r>
    </w:p>
    <w:p w14:paraId="605BDE5E" w14:textId="3FA538EF"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 surgimento des</w:t>
      </w:r>
      <w:r w:rsidR="003717D6">
        <w:rPr>
          <w:rFonts w:ascii="Times New Roman" w:hAnsi="Times New Roman" w:cs="Times New Roman"/>
          <w:sz w:val="24"/>
          <w:szCs w:val="24"/>
        </w:rPr>
        <w:t>s</w:t>
      </w:r>
      <w:r w:rsidRPr="00190889">
        <w:rPr>
          <w:rFonts w:ascii="Times New Roman" w:hAnsi="Times New Roman" w:cs="Times New Roman"/>
          <w:sz w:val="24"/>
          <w:szCs w:val="24"/>
        </w:rPr>
        <w:t>a disciplina foi</w:t>
      </w:r>
      <w:r w:rsidR="003717D6">
        <w:rPr>
          <w:rFonts w:ascii="Times New Roman" w:hAnsi="Times New Roman" w:cs="Times New Roman"/>
          <w:sz w:val="24"/>
          <w:szCs w:val="24"/>
        </w:rPr>
        <w:t>,</w:t>
      </w:r>
      <w:r w:rsidRPr="00190889">
        <w:rPr>
          <w:rFonts w:ascii="Times New Roman" w:hAnsi="Times New Roman" w:cs="Times New Roman"/>
          <w:sz w:val="24"/>
          <w:szCs w:val="24"/>
        </w:rPr>
        <w:t xml:space="preserve"> de certo modo</w:t>
      </w:r>
      <w:r w:rsidR="003717D6">
        <w:rPr>
          <w:rFonts w:ascii="Times New Roman" w:hAnsi="Times New Roman" w:cs="Times New Roman"/>
          <w:sz w:val="24"/>
          <w:szCs w:val="24"/>
        </w:rPr>
        <w:t>,</w:t>
      </w:r>
      <w:r w:rsidRPr="00190889">
        <w:rPr>
          <w:rFonts w:ascii="Times New Roman" w:hAnsi="Times New Roman" w:cs="Times New Roman"/>
          <w:sz w:val="24"/>
          <w:szCs w:val="24"/>
        </w:rPr>
        <w:t xml:space="preserve"> beneficiado pela Lei de Diretrizes e Bases da Educação Nacional (LEI </w:t>
      </w:r>
      <w:r w:rsidR="003717D6">
        <w:rPr>
          <w:rFonts w:ascii="Times New Roman" w:hAnsi="Times New Roman" w:cs="Times New Roman"/>
          <w:sz w:val="24"/>
          <w:szCs w:val="24"/>
        </w:rPr>
        <w:t xml:space="preserve">nº </w:t>
      </w:r>
      <w:r w:rsidRPr="00190889">
        <w:rPr>
          <w:rFonts w:ascii="Times New Roman" w:hAnsi="Times New Roman" w:cs="Times New Roman"/>
          <w:sz w:val="24"/>
          <w:szCs w:val="24"/>
        </w:rPr>
        <w:t xml:space="preserve">4024/1961), legislação que “definiu a composição e as atribuições do Conselho Federal da Educação (CFE), que se tornou responsável pela elaboração dos planos” (MOREIRA, 2005, p. 125). </w:t>
      </w:r>
    </w:p>
    <w:p w14:paraId="3F6EB0F6" w14:textId="2523317F" w:rsidR="00190889" w:rsidRPr="00190889" w:rsidRDefault="003717D6"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Vale ressaltar, t</w:t>
      </w:r>
      <w:r w:rsidR="00190889" w:rsidRPr="00190889">
        <w:rPr>
          <w:rFonts w:ascii="Times New Roman" w:hAnsi="Times New Roman" w:cs="Times New Roman"/>
          <w:sz w:val="24"/>
          <w:szCs w:val="24"/>
        </w:rPr>
        <w:t>odavia,</w:t>
      </w:r>
      <w:r>
        <w:rPr>
          <w:rFonts w:ascii="Times New Roman" w:hAnsi="Times New Roman" w:cs="Times New Roman"/>
          <w:sz w:val="24"/>
          <w:szCs w:val="24"/>
        </w:rPr>
        <w:t xml:space="preserve"> que,</w:t>
      </w:r>
      <w:r w:rsidR="00190889" w:rsidRPr="00190889">
        <w:rPr>
          <w:rFonts w:ascii="Times New Roman" w:hAnsi="Times New Roman" w:cs="Times New Roman"/>
          <w:sz w:val="24"/>
          <w:szCs w:val="24"/>
        </w:rPr>
        <w:t xml:space="preserve"> por meio de acordos com a Agência dos Estados Unidos para o Desenvolvimento Internacional (U</w:t>
      </w:r>
      <w:r>
        <w:rPr>
          <w:rFonts w:ascii="Times New Roman" w:hAnsi="Times New Roman" w:cs="Times New Roman"/>
          <w:sz w:val="24"/>
          <w:szCs w:val="24"/>
        </w:rPr>
        <w:t>said</w:t>
      </w:r>
      <w:r w:rsidR="00190889" w:rsidRPr="00190889">
        <w:rPr>
          <w:rFonts w:ascii="Times New Roman" w:hAnsi="Times New Roman" w:cs="Times New Roman"/>
          <w:sz w:val="24"/>
          <w:szCs w:val="24"/>
        </w:rPr>
        <w:t xml:space="preserve">), estudos, relatórios e planos relacionados à organização do sistema de ensino brasileiro foram elaborados pelos americanos. A organização dos currículos mínimos nos cursos de graduação também estava a cargo do CFE, </w:t>
      </w:r>
      <w:r>
        <w:rPr>
          <w:rFonts w:ascii="Times New Roman" w:hAnsi="Times New Roman" w:cs="Times New Roman"/>
          <w:sz w:val="24"/>
          <w:szCs w:val="24"/>
        </w:rPr>
        <w:t>assim,</w:t>
      </w:r>
      <w:r w:rsidR="00190889" w:rsidRPr="00190889">
        <w:rPr>
          <w:rFonts w:ascii="Times New Roman" w:hAnsi="Times New Roman" w:cs="Times New Roman"/>
          <w:sz w:val="24"/>
          <w:szCs w:val="24"/>
        </w:rPr>
        <w:t xml:space="preserve"> a introdução de currículos e programas nas universidades do Brasil foi decidida pelo CFE. A base universitária do campo </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o</w:t>
      </w:r>
      <w:r>
        <w:rPr>
          <w:rFonts w:ascii="Times New Roman" w:hAnsi="Times New Roman" w:cs="Times New Roman"/>
          <w:sz w:val="24"/>
          <w:szCs w:val="24"/>
        </w:rPr>
        <w:t xml:space="preserve"> </w:t>
      </w:r>
      <w:r w:rsidR="00190889" w:rsidRPr="00190889">
        <w:rPr>
          <w:rFonts w:ascii="Times New Roman" w:hAnsi="Times New Roman" w:cs="Times New Roman"/>
          <w:sz w:val="24"/>
          <w:szCs w:val="24"/>
        </w:rPr>
        <w:t xml:space="preserve">curso de pedagogia </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foi</w:t>
      </w:r>
      <w:r>
        <w:rPr>
          <w:rFonts w:ascii="Times New Roman" w:hAnsi="Times New Roman" w:cs="Times New Roman"/>
          <w:sz w:val="24"/>
          <w:szCs w:val="24"/>
        </w:rPr>
        <w:t xml:space="preserve"> </w:t>
      </w:r>
      <w:r w:rsidR="00190889" w:rsidRPr="00190889">
        <w:rPr>
          <w:rFonts w:ascii="Times New Roman" w:hAnsi="Times New Roman" w:cs="Times New Roman"/>
          <w:sz w:val="24"/>
          <w:szCs w:val="24"/>
        </w:rPr>
        <w:t>criada em 1962 quando o curso foi reformulado pelo CFE, Parecer nº 251/1962</w:t>
      </w:r>
      <w:r>
        <w:rPr>
          <w:rFonts w:ascii="Times New Roman" w:hAnsi="Times New Roman" w:cs="Times New Roman"/>
          <w:sz w:val="24"/>
          <w:szCs w:val="24"/>
        </w:rPr>
        <w:t>,</w:t>
      </w:r>
      <w:r w:rsidR="00190889" w:rsidRPr="00190889">
        <w:t xml:space="preserve"> </w:t>
      </w:r>
      <w:r w:rsidR="00190889" w:rsidRPr="00190889">
        <w:rPr>
          <w:rFonts w:ascii="Times New Roman" w:hAnsi="Times New Roman" w:cs="Times New Roman"/>
          <w:sz w:val="24"/>
          <w:szCs w:val="24"/>
        </w:rPr>
        <w:t xml:space="preserve">(MOREIRA, 2005). </w:t>
      </w:r>
    </w:p>
    <w:p w14:paraId="1487AE07" w14:textId="3B11655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A disciplina Currículos e programas foi considerada eletiva, vista como uma matéria especializada que deveria favorecer um tratamento teoricamente fundamentado </w:t>
      </w:r>
      <w:r w:rsidR="008F407A">
        <w:rPr>
          <w:rFonts w:ascii="Times New Roman" w:hAnsi="Times New Roman" w:cs="Times New Roman"/>
          <w:sz w:val="24"/>
          <w:szCs w:val="24"/>
        </w:rPr>
        <w:t>a respeito</w:t>
      </w:r>
      <w:r w:rsidR="008F407A" w:rsidRPr="00190889">
        <w:rPr>
          <w:rFonts w:ascii="Times New Roman" w:hAnsi="Times New Roman" w:cs="Times New Roman"/>
          <w:sz w:val="24"/>
          <w:szCs w:val="24"/>
        </w:rPr>
        <w:t xml:space="preserve"> </w:t>
      </w:r>
      <w:r w:rsidR="008F407A">
        <w:rPr>
          <w:rFonts w:ascii="Times New Roman" w:hAnsi="Times New Roman" w:cs="Times New Roman"/>
          <w:sz w:val="24"/>
          <w:szCs w:val="24"/>
        </w:rPr>
        <w:t>d</w:t>
      </w:r>
      <w:r w:rsidRPr="00190889">
        <w:rPr>
          <w:rFonts w:ascii="Times New Roman" w:hAnsi="Times New Roman" w:cs="Times New Roman"/>
          <w:sz w:val="24"/>
          <w:szCs w:val="24"/>
        </w:rPr>
        <w:t xml:space="preserve">as questões curriculares. Segundo o </w:t>
      </w:r>
      <w:r w:rsidR="008F407A">
        <w:rPr>
          <w:rFonts w:ascii="Times New Roman" w:hAnsi="Times New Roman" w:cs="Times New Roman"/>
          <w:sz w:val="24"/>
          <w:szCs w:val="24"/>
        </w:rPr>
        <w:t>P</w:t>
      </w:r>
      <w:r w:rsidR="008F407A" w:rsidRPr="00190889">
        <w:rPr>
          <w:rFonts w:ascii="Times New Roman" w:hAnsi="Times New Roman" w:cs="Times New Roman"/>
          <w:sz w:val="24"/>
          <w:szCs w:val="24"/>
        </w:rPr>
        <w:t>arecer</w:t>
      </w:r>
      <w:r w:rsidRPr="00190889">
        <w:rPr>
          <w:rFonts w:ascii="Times New Roman" w:hAnsi="Times New Roman" w:cs="Times New Roman"/>
          <w:sz w:val="24"/>
          <w:szCs w:val="24"/>
        </w:rPr>
        <w:t xml:space="preserve">, a disciplina seria necessária quando especialistas em educação fossem presentes nas instituições de ensino, porém o sistema educacional dos anos sessenta não havia assimilado a ideologia da eficiência e da racionalidade (MOREIRA, 2005). </w:t>
      </w:r>
      <w:r w:rsidR="008F407A">
        <w:rPr>
          <w:rFonts w:ascii="Times New Roman" w:hAnsi="Times New Roman" w:cs="Times New Roman"/>
          <w:sz w:val="24"/>
          <w:szCs w:val="24"/>
        </w:rPr>
        <w:t>Segundo Moreira (2005),</w:t>
      </w:r>
    </w:p>
    <w:p w14:paraId="342C0228"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175B9A8A" w14:textId="25696491"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w:t>
      </w:r>
      <w:r w:rsidR="008F407A">
        <w:rPr>
          <w:rFonts w:ascii="Times New Roman" w:hAnsi="Times New Roman" w:cs="Times New Roman"/>
        </w:rPr>
        <w:t>.</w:t>
      </w:r>
      <w:r w:rsidRPr="00190889">
        <w:rPr>
          <w:rFonts w:ascii="Times New Roman" w:hAnsi="Times New Roman" w:cs="Times New Roman"/>
        </w:rPr>
        <w:t xml:space="preserve"> O pano de fundo era mais liberal que tecnicista e o trabalho pedagógico ainda não se fragmentara muito. Assim, o especialista em educação não era visto como indispensável e a disciplina não se revelou de grande utilidade. Além disso, não havia professores que a lecionassem. Como consequência, currículos e programas não se difundiu, de fato, em nossas universidades (MOREIRA, 2005, p. 125-126)</w:t>
      </w:r>
      <w:r w:rsidR="003738A9">
        <w:rPr>
          <w:rFonts w:ascii="Times New Roman" w:hAnsi="Times New Roman" w:cs="Times New Roman"/>
        </w:rPr>
        <w:t>.</w:t>
      </w:r>
    </w:p>
    <w:p w14:paraId="30446A17" w14:textId="77777777" w:rsidR="00190889" w:rsidRPr="00190889" w:rsidRDefault="00190889" w:rsidP="00190889">
      <w:pPr>
        <w:spacing w:after="0" w:line="360" w:lineRule="auto"/>
        <w:jc w:val="both"/>
        <w:rPr>
          <w:rFonts w:ascii="Times New Roman" w:hAnsi="Times New Roman" w:cs="Times New Roman"/>
          <w:sz w:val="24"/>
          <w:szCs w:val="24"/>
        </w:rPr>
      </w:pPr>
    </w:p>
    <w:p w14:paraId="551C758E" w14:textId="0935BEA3" w:rsidR="00190889" w:rsidRPr="00190889" w:rsidRDefault="003738A9"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Na década de 60, </w:t>
      </w:r>
      <w:r w:rsidR="00190889" w:rsidRPr="00190889">
        <w:rPr>
          <w:rFonts w:ascii="Times New Roman" w:hAnsi="Times New Roman" w:cs="Times New Roman"/>
          <w:sz w:val="24"/>
          <w:szCs w:val="24"/>
        </w:rPr>
        <w:t>“</w:t>
      </w:r>
      <w:r>
        <w:rPr>
          <w:rFonts w:ascii="Times New Roman" w:hAnsi="Times New Roman" w:cs="Times New Roman"/>
          <w:sz w:val="24"/>
          <w:szCs w:val="24"/>
        </w:rPr>
        <w:t>a</w:t>
      </w:r>
      <w:r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 xml:space="preserve">LDB/1961 abriu outro espaço para a organização de cursos de formação de professores para o ensino normal nos institutos de educação, criou-se outro espaço institucional para o desenvolvimento do campo do currículo” (MOREIRA, 2005, p. 126). </w:t>
      </w:r>
      <w:r>
        <w:rPr>
          <w:rFonts w:ascii="Times New Roman" w:hAnsi="Times New Roman" w:cs="Times New Roman"/>
          <w:sz w:val="24"/>
          <w:szCs w:val="24"/>
        </w:rPr>
        <w:t>Essa mudança</w:t>
      </w:r>
      <w:r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possibilitou certa autonomia para a definição curricular dos cursos.</w:t>
      </w:r>
    </w:p>
    <w:p w14:paraId="3FD6BA7A" w14:textId="2959195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Nos anos setenta, as influências observadas na produção científica </w:t>
      </w:r>
      <w:r w:rsidR="003738A9">
        <w:rPr>
          <w:rFonts w:ascii="Times New Roman" w:hAnsi="Times New Roman" w:cs="Times New Roman"/>
          <w:sz w:val="24"/>
          <w:szCs w:val="24"/>
        </w:rPr>
        <w:t xml:space="preserve">acerca de </w:t>
      </w:r>
      <w:r w:rsidRPr="00190889">
        <w:rPr>
          <w:rFonts w:ascii="Times New Roman" w:hAnsi="Times New Roman" w:cs="Times New Roman"/>
          <w:sz w:val="24"/>
          <w:szCs w:val="24"/>
        </w:rPr>
        <w:t>currículo “apontam mais para uma postura eclética do que uma adesão rigorosa ao tecnicismo” (MOREIRA, 2005, p. 142), diferentemente da tendência tecnicista verificada nos anos sessenta.</w:t>
      </w:r>
    </w:p>
    <w:p w14:paraId="2BBCB7C2" w14:textId="5A2D84AE"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Já nos anos de 1980, a educação brasileira buscou uma orientação diferente da imposta pelos paradigmas americanos e tentava superar a valorização dos modelos educacionais tecnicistas associados ao governo militar. Com isso, o campo do currículo estendeu-se e a maior parte das propostas curriculares estabelecidas nesta época continuou até metade dos anos 90</w:t>
      </w:r>
      <w:r w:rsidR="003C6EB6">
        <w:rPr>
          <w:rFonts w:ascii="Times New Roman" w:hAnsi="Times New Roman" w:cs="Times New Roman"/>
          <w:sz w:val="24"/>
          <w:szCs w:val="24"/>
        </w:rPr>
        <w:t>, o que</w:t>
      </w:r>
      <w:r w:rsidRPr="00190889">
        <w:rPr>
          <w:rFonts w:ascii="Times New Roman" w:hAnsi="Times New Roman" w:cs="Times New Roman"/>
          <w:sz w:val="24"/>
          <w:szCs w:val="24"/>
        </w:rPr>
        <w:t xml:space="preserve"> </w:t>
      </w:r>
      <w:r w:rsidR="003C6EB6" w:rsidRPr="00190889">
        <w:rPr>
          <w:rFonts w:ascii="Times New Roman" w:hAnsi="Times New Roman" w:cs="Times New Roman"/>
          <w:sz w:val="24"/>
          <w:szCs w:val="24"/>
        </w:rPr>
        <w:t>influenci</w:t>
      </w:r>
      <w:r w:rsidR="003C6EB6">
        <w:rPr>
          <w:rFonts w:ascii="Times New Roman" w:hAnsi="Times New Roman" w:cs="Times New Roman"/>
          <w:sz w:val="24"/>
          <w:szCs w:val="24"/>
        </w:rPr>
        <w:t>ou,</w:t>
      </w:r>
      <w:r w:rsidR="003C6EB6" w:rsidRPr="00190889">
        <w:rPr>
          <w:rFonts w:ascii="Times New Roman" w:hAnsi="Times New Roman" w:cs="Times New Roman"/>
          <w:sz w:val="24"/>
          <w:szCs w:val="24"/>
        </w:rPr>
        <w:t xml:space="preserve"> </w:t>
      </w:r>
      <w:r w:rsidRPr="00190889">
        <w:rPr>
          <w:rFonts w:ascii="Times New Roman" w:hAnsi="Times New Roman" w:cs="Times New Roman"/>
          <w:sz w:val="24"/>
          <w:szCs w:val="24"/>
        </w:rPr>
        <w:t>ainda</w:t>
      </w:r>
      <w:r w:rsidR="003C6EB6">
        <w:rPr>
          <w:rFonts w:ascii="Times New Roman" w:hAnsi="Times New Roman" w:cs="Times New Roman"/>
          <w:sz w:val="24"/>
          <w:szCs w:val="24"/>
        </w:rPr>
        <w:t>,</w:t>
      </w:r>
      <w:r w:rsidRPr="00190889">
        <w:rPr>
          <w:rFonts w:ascii="Times New Roman" w:hAnsi="Times New Roman" w:cs="Times New Roman"/>
          <w:sz w:val="24"/>
          <w:szCs w:val="24"/>
        </w:rPr>
        <w:t xml:space="preserve"> nas formulações curriculares das instituições de ensino.</w:t>
      </w:r>
    </w:p>
    <w:p w14:paraId="01E2545D" w14:textId="5764A6FF" w:rsidR="00190889" w:rsidRPr="00190889" w:rsidRDefault="00190889" w:rsidP="00190889">
      <w:pPr>
        <w:spacing w:after="0" w:line="360" w:lineRule="auto"/>
        <w:ind w:firstLine="709"/>
        <w:jc w:val="both"/>
      </w:pPr>
      <w:r w:rsidRPr="00190889">
        <w:rPr>
          <w:rFonts w:ascii="Times New Roman" w:hAnsi="Times New Roman" w:cs="Times New Roman"/>
          <w:sz w:val="24"/>
          <w:szCs w:val="24"/>
        </w:rPr>
        <w:t xml:space="preserve"> Nos anos de 1990, o governo federal começou a propor novas políticas públicas no campo do currículo, diretrizes e parâmetros curriculares elaboradas pelo MEC, que passaram </w:t>
      </w:r>
      <w:r w:rsidRPr="00190889">
        <w:rPr>
          <w:rFonts w:ascii="Times New Roman" w:hAnsi="Times New Roman" w:cs="Times New Roman"/>
          <w:sz w:val="24"/>
          <w:szCs w:val="24"/>
        </w:rPr>
        <w:lastRenderedPageBreak/>
        <w:t>a organizar os referenciais com conteúdos, especialmente, para o ensino básico. Com a</w:t>
      </w:r>
      <w:r w:rsidRPr="00190889">
        <w:rPr>
          <w:rFonts w:ascii="Times New Roman" w:hAnsi="Times New Roman" w:cs="Times New Roman"/>
          <w:color w:val="FF0000"/>
          <w:sz w:val="24"/>
          <w:szCs w:val="24"/>
        </w:rPr>
        <w:t xml:space="preserve"> </w:t>
      </w:r>
      <w:r w:rsidRPr="00190889">
        <w:rPr>
          <w:rFonts w:ascii="Times New Roman" w:hAnsi="Times New Roman" w:cs="Times New Roman"/>
          <w:sz w:val="24"/>
          <w:szCs w:val="24"/>
        </w:rPr>
        <w:t>nova LDB (Lei nº 9.394/1996)</w:t>
      </w:r>
      <w:r w:rsidR="003C6EB6">
        <w:rPr>
          <w:rFonts w:ascii="Times New Roman" w:hAnsi="Times New Roman" w:cs="Times New Roman"/>
          <w:sz w:val="24"/>
          <w:szCs w:val="24"/>
        </w:rPr>
        <w:t>,</w:t>
      </w:r>
      <w:r w:rsidRPr="00190889">
        <w:rPr>
          <w:rFonts w:ascii="Times New Roman" w:hAnsi="Times New Roman" w:cs="Times New Roman"/>
          <w:sz w:val="24"/>
          <w:szCs w:val="24"/>
        </w:rPr>
        <w:t xml:space="preserve"> foram propostas algumas modificações para o ensino, dentre as quais destaco o Art. 3º IV: “O ensino será ministrado com base nos seguintes princípios</w:t>
      </w:r>
      <w:r w:rsidR="003C6EB6">
        <w:rPr>
          <w:rFonts w:ascii="Times New Roman" w:hAnsi="Times New Roman" w:cs="Times New Roman"/>
          <w:sz w:val="24"/>
          <w:szCs w:val="24"/>
        </w:rPr>
        <w:t>:</w:t>
      </w:r>
      <w:r w:rsidRPr="00190889">
        <w:rPr>
          <w:rFonts w:ascii="Times New Roman" w:hAnsi="Times New Roman" w:cs="Times New Roman"/>
          <w:sz w:val="24"/>
          <w:szCs w:val="24"/>
        </w:rPr>
        <w:t xml:space="preserve"> [...] II </w:t>
      </w:r>
      <w:r w:rsidR="003C6EB6">
        <w:rPr>
          <w:rFonts w:ascii="Times New Roman" w:hAnsi="Times New Roman" w:cs="Times New Roman"/>
          <w:sz w:val="24"/>
          <w:szCs w:val="24"/>
        </w:rPr>
        <w:t>–</w:t>
      </w:r>
      <w:r w:rsidRPr="00190889">
        <w:rPr>
          <w:rFonts w:ascii="Times New Roman" w:hAnsi="Times New Roman" w:cs="Times New Roman"/>
          <w:sz w:val="24"/>
          <w:szCs w:val="24"/>
        </w:rPr>
        <w:t xml:space="preserve"> liberdade</w:t>
      </w:r>
      <w:r w:rsidR="003C6EB6">
        <w:rPr>
          <w:rFonts w:ascii="Times New Roman" w:hAnsi="Times New Roman" w:cs="Times New Roman"/>
          <w:sz w:val="24"/>
          <w:szCs w:val="24"/>
        </w:rPr>
        <w:t xml:space="preserve"> </w:t>
      </w:r>
      <w:r w:rsidRPr="00190889">
        <w:rPr>
          <w:rFonts w:ascii="Times New Roman" w:hAnsi="Times New Roman" w:cs="Times New Roman"/>
          <w:sz w:val="24"/>
          <w:szCs w:val="24"/>
        </w:rPr>
        <w:t>de aprender, ensinar, pesquisar e divulgar a cultura, o pensamento, a arte e o saber;</w:t>
      </w:r>
      <w:r w:rsidR="003C6EB6">
        <w:rPr>
          <w:rFonts w:ascii="Times New Roman" w:hAnsi="Times New Roman" w:cs="Times New Roman"/>
          <w:sz w:val="24"/>
          <w:szCs w:val="24"/>
        </w:rPr>
        <w:t xml:space="preserve"> [...]</w:t>
      </w:r>
      <w:r w:rsidRPr="00190889">
        <w:rPr>
          <w:rFonts w:ascii="Times New Roman" w:hAnsi="Times New Roman" w:cs="Times New Roman"/>
          <w:sz w:val="24"/>
          <w:szCs w:val="24"/>
        </w:rPr>
        <w:t>”</w:t>
      </w:r>
      <w:r w:rsidR="003C6EB6">
        <w:rPr>
          <w:rFonts w:ascii="Times New Roman" w:hAnsi="Times New Roman" w:cs="Times New Roman"/>
          <w:sz w:val="24"/>
          <w:szCs w:val="24"/>
        </w:rPr>
        <w:t xml:space="preserve">; </w:t>
      </w:r>
      <w:r w:rsidRPr="00190889">
        <w:rPr>
          <w:rFonts w:ascii="Times New Roman" w:hAnsi="Times New Roman" w:cs="Times New Roman"/>
          <w:sz w:val="24"/>
          <w:szCs w:val="24"/>
        </w:rPr>
        <w:t>neste mesmo artigo</w:t>
      </w:r>
      <w:r w:rsidR="003C6EB6">
        <w:rPr>
          <w:rFonts w:ascii="Times New Roman" w:hAnsi="Times New Roman" w:cs="Times New Roman"/>
          <w:sz w:val="24"/>
          <w:szCs w:val="24"/>
        </w:rPr>
        <w:t>,</w:t>
      </w:r>
      <w:r w:rsidRPr="00190889">
        <w:rPr>
          <w:rFonts w:ascii="Times New Roman" w:hAnsi="Times New Roman" w:cs="Times New Roman"/>
          <w:sz w:val="24"/>
          <w:szCs w:val="24"/>
        </w:rPr>
        <w:t xml:space="preserve"> há citação do respeito à liberdade</w:t>
      </w:r>
      <w:r w:rsidR="003C6EB6">
        <w:rPr>
          <w:rFonts w:ascii="Times New Roman" w:hAnsi="Times New Roman" w:cs="Times New Roman"/>
          <w:sz w:val="24"/>
          <w:szCs w:val="24"/>
        </w:rPr>
        <w:t>. O</w:t>
      </w:r>
      <w:r w:rsidRPr="00190889">
        <w:rPr>
          <w:rFonts w:ascii="Times New Roman" w:hAnsi="Times New Roman" w:cs="Times New Roman"/>
          <w:sz w:val="24"/>
          <w:szCs w:val="24"/>
        </w:rPr>
        <w:t xml:space="preserve"> Art. 53</w:t>
      </w:r>
      <w:r w:rsidR="003C6EB6">
        <w:rPr>
          <w:rFonts w:ascii="Times New Roman" w:hAnsi="Times New Roman" w:cs="Times New Roman"/>
          <w:sz w:val="24"/>
          <w:szCs w:val="24"/>
        </w:rPr>
        <w:t xml:space="preserve"> determina que,</w:t>
      </w:r>
      <w:r w:rsidRPr="00190889">
        <w:rPr>
          <w:rFonts w:ascii="Times New Roman" w:hAnsi="Times New Roman" w:cs="Times New Roman"/>
          <w:sz w:val="24"/>
          <w:szCs w:val="24"/>
        </w:rPr>
        <w:t xml:space="preserve"> “No exercício de sua autonomia, são asseguradas às universidades, sem prejuízo de outras, as seguintes atribuições: [...] II </w:t>
      </w:r>
      <w:r w:rsidR="003C6EB6">
        <w:rPr>
          <w:rFonts w:ascii="Times New Roman" w:hAnsi="Times New Roman" w:cs="Times New Roman"/>
          <w:sz w:val="24"/>
          <w:szCs w:val="24"/>
        </w:rPr>
        <w:t>–</w:t>
      </w:r>
      <w:r w:rsidRPr="00190889">
        <w:rPr>
          <w:rFonts w:ascii="Times New Roman" w:hAnsi="Times New Roman" w:cs="Times New Roman"/>
          <w:sz w:val="24"/>
          <w:szCs w:val="24"/>
        </w:rPr>
        <w:t xml:space="preserve"> fixar</w:t>
      </w:r>
      <w:r w:rsidR="003C6EB6">
        <w:rPr>
          <w:rFonts w:ascii="Times New Roman" w:hAnsi="Times New Roman" w:cs="Times New Roman"/>
          <w:sz w:val="24"/>
          <w:szCs w:val="24"/>
        </w:rPr>
        <w:t xml:space="preserve"> </w:t>
      </w:r>
      <w:r w:rsidRPr="00190889">
        <w:rPr>
          <w:rFonts w:ascii="Times New Roman" w:hAnsi="Times New Roman" w:cs="Times New Roman"/>
          <w:sz w:val="24"/>
          <w:szCs w:val="24"/>
        </w:rPr>
        <w:t>os currículos dos seus cursos e programas, observadas as diretrizes gerais pertinentes;</w:t>
      </w:r>
      <w:r w:rsidR="003C6EB6">
        <w:rPr>
          <w:rFonts w:ascii="Times New Roman" w:hAnsi="Times New Roman" w:cs="Times New Roman"/>
          <w:sz w:val="24"/>
          <w:szCs w:val="24"/>
        </w:rPr>
        <w:t xml:space="preserve"> [...]</w:t>
      </w:r>
      <w:r w:rsidRPr="00190889">
        <w:rPr>
          <w:rFonts w:ascii="Times New Roman" w:hAnsi="Times New Roman" w:cs="Times New Roman"/>
          <w:sz w:val="24"/>
          <w:szCs w:val="24"/>
        </w:rPr>
        <w:t xml:space="preserve">”. </w:t>
      </w:r>
      <w:r w:rsidR="003C6EB6">
        <w:rPr>
          <w:rFonts w:ascii="Times New Roman" w:hAnsi="Times New Roman" w:cs="Times New Roman"/>
          <w:sz w:val="24"/>
          <w:szCs w:val="24"/>
        </w:rPr>
        <w:t>Essa mudança</w:t>
      </w:r>
      <w:r w:rsidR="003C6EB6" w:rsidRPr="00190889">
        <w:rPr>
          <w:rFonts w:ascii="Times New Roman" w:hAnsi="Times New Roman" w:cs="Times New Roman"/>
          <w:sz w:val="24"/>
          <w:szCs w:val="24"/>
        </w:rPr>
        <w:t xml:space="preserve"> </w:t>
      </w:r>
      <w:r w:rsidRPr="00190889">
        <w:rPr>
          <w:rFonts w:ascii="Times New Roman" w:hAnsi="Times New Roman" w:cs="Times New Roman"/>
          <w:sz w:val="24"/>
          <w:szCs w:val="24"/>
        </w:rPr>
        <w:t>representou avanços na educação do país em vista de Leis de Diretrizes e Bases da Educação Nacional (LDB) anteriores (L</w:t>
      </w:r>
      <w:r w:rsidR="003C6EB6">
        <w:rPr>
          <w:rFonts w:ascii="Times New Roman" w:hAnsi="Times New Roman" w:cs="Times New Roman"/>
          <w:sz w:val="24"/>
          <w:szCs w:val="24"/>
        </w:rPr>
        <w:t>eis nº</w:t>
      </w:r>
      <w:r w:rsidRPr="00190889">
        <w:rPr>
          <w:rFonts w:ascii="Times New Roman" w:hAnsi="Times New Roman" w:cs="Times New Roman"/>
          <w:sz w:val="24"/>
          <w:szCs w:val="24"/>
        </w:rPr>
        <w:t xml:space="preserve"> 4</w:t>
      </w:r>
      <w:r w:rsidR="003C6EB6">
        <w:rPr>
          <w:rFonts w:ascii="Times New Roman" w:hAnsi="Times New Roman" w:cs="Times New Roman"/>
          <w:sz w:val="24"/>
          <w:szCs w:val="24"/>
        </w:rPr>
        <w:t>.</w:t>
      </w:r>
      <w:r w:rsidRPr="00190889">
        <w:rPr>
          <w:rFonts w:ascii="Times New Roman" w:hAnsi="Times New Roman" w:cs="Times New Roman"/>
          <w:sz w:val="24"/>
          <w:szCs w:val="24"/>
        </w:rPr>
        <w:t xml:space="preserve">024/1961 e </w:t>
      </w:r>
      <w:r w:rsidR="003C6EB6">
        <w:rPr>
          <w:rFonts w:ascii="Times New Roman" w:hAnsi="Times New Roman" w:cs="Times New Roman"/>
          <w:sz w:val="24"/>
          <w:szCs w:val="24"/>
        </w:rPr>
        <w:t xml:space="preserve">nº </w:t>
      </w:r>
      <w:r w:rsidRPr="00190889">
        <w:rPr>
          <w:rFonts w:ascii="Times New Roman" w:hAnsi="Times New Roman" w:cs="Times New Roman"/>
          <w:sz w:val="24"/>
          <w:szCs w:val="24"/>
        </w:rPr>
        <w:t>5</w:t>
      </w:r>
      <w:r w:rsidR="003C6EB6">
        <w:rPr>
          <w:rFonts w:ascii="Times New Roman" w:hAnsi="Times New Roman" w:cs="Times New Roman"/>
          <w:sz w:val="24"/>
          <w:szCs w:val="24"/>
        </w:rPr>
        <w:t>.</w:t>
      </w:r>
      <w:r w:rsidRPr="00190889">
        <w:rPr>
          <w:rFonts w:ascii="Times New Roman" w:hAnsi="Times New Roman" w:cs="Times New Roman"/>
          <w:sz w:val="24"/>
          <w:szCs w:val="24"/>
        </w:rPr>
        <w:t>692/1971).</w:t>
      </w:r>
    </w:p>
    <w:p w14:paraId="62CB20D1" w14:textId="4F6A4802"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Esses </w:t>
      </w:r>
      <w:r w:rsidR="00F1389A">
        <w:rPr>
          <w:rFonts w:ascii="Times New Roman" w:hAnsi="Times New Roman" w:cs="Times New Roman"/>
          <w:sz w:val="24"/>
          <w:szCs w:val="24"/>
        </w:rPr>
        <w:t>progressos</w:t>
      </w:r>
      <w:r w:rsidR="00F1389A" w:rsidRPr="00190889">
        <w:rPr>
          <w:rFonts w:ascii="Times New Roman" w:hAnsi="Times New Roman" w:cs="Times New Roman"/>
          <w:sz w:val="24"/>
          <w:szCs w:val="24"/>
        </w:rPr>
        <w:t xml:space="preserve"> </w:t>
      </w:r>
      <w:r w:rsidRPr="00190889">
        <w:rPr>
          <w:rFonts w:ascii="Times New Roman" w:hAnsi="Times New Roman" w:cs="Times New Roman"/>
          <w:sz w:val="24"/>
          <w:szCs w:val="24"/>
        </w:rPr>
        <w:t>favoreceram a ampliação do debate no campo do currículo por professores/as e especialistas da área da educação, apesar das influências americanas</w:t>
      </w:r>
      <w:r w:rsidR="00F1389A">
        <w:rPr>
          <w:rFonts w:ascii="Times New Roman" w:hAnsi="Times New Roman" w:cs="Times New Roman"/>
          <w:sz w:val="24"/>
          <w:szCs w:val="24"/>
        </w:rPr>
        <w:t>,</w:t>
      </w:r>
      <w:r w:rsidRPr="00190889">
        <w:rPr>
          <w:rFonts w:ascii="Times New Roman" w:hAnsi="Times New Roman" w:cs="Times New Roman"/>
          <w:sz w:val="24"/>
          <w:szCs w:val="24"/>
        </w:rPr>
        <w:t xml:space="preserve"> principalmente nas construções de propostas curriculares brasileiras. Ainda hoje, no cenário educacional brasileiro</w:t>
      </w:r>
      <w:r w:rsidR="00DB7FA9">
        <w:rPr>
          <w:rFonts w:ascii="Times New Roman" w:hAnsi="Times New Roman" w:cs="Times New Roman"/>
          <w:sz w:val="24"/>
          <w:szCs w:val="24"/>
        </w:rPr>
        <w:t>, são</w:t>
      </w:r>
      <w:r w:rsidRPr="00190889">
        <w:rPr>
          <w:rFonts w:ascii="Times New Roman" w:hAnsi="Times New Roman" w:cs="Times New Roman"/>
          <w:sz w:val="24"/>
          <w:szCs w:val="24"/>
        </w:rPr>
        <w:t xml:space="preserve"> notóri</w:t>
      </w:r>
      <w:r w:rsidR="00DB7FA9">
        <w:rPr>
          <w:rFonts w:ascii="Times New Roman" w:hAnsi="Times New Roman" w:cs="Times New Roman"/>
          <w:sz w:val="24"/>
          <w:szCs w:val="24"/>
        </w:rPr>
        <w:t>as</w:t>
      </w:r>
      <w:r w:rsidRPr="00190889">
        <w:rPr>
          <w:rFonts w:ascii="Times New Roman" w:hAnsi="Times New Roman" w:cs="Times New Roman"/>
          <w:sz w:val="24"/>
          <w:szCs w:val="24"/>
        </w:rPr>
        <w:t xml:space="preserve"> as constantes reformulações dos currículos nos diversos níveis de ensino, bem como </w:t>
      </w:r>
      <w:r w:rsidR="00842ECA">
        <w:rPr>
          <w:rFonts w:ascii="Times New Roman" w:hAnsi="Times New Roman" w:cs="Times New Roman"/>
          <w:sz w:val="24"/>
          <w:szCs w:val="24"/>
        </w:rPr>
        <w:t xml:space="preserve">também é evidente </w:t>
      </w:r>
      <w:r w:rsidRPr="00190889">
        <w:rPr>
          <w:rFonts w:ascii="Times New Roman" w:hAnsi="Times New Roman" w:cs="Times New Roman"/>
          <w:sz w:val="24"/>
          <w:szCs w:val="24"/>
        </w:rPr>
        <w:t>o desenvolvimento da produção teórica do campo curricular.</w:t>
      </w:r>
    </w:p>
    <w:p w14:paraId="71A85BE2" w14:textId="39DB1B2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Cabe destacar que a universidade pública pode ser espaço favorável para o debate e a construção e</w:t>
      </w:r>
      <w:r w:rsidR="00842ECA">
        <w:rPr>
          <w:rFonts w:ascii="Times New Roman" w:hAnsi="Times New Roman" w:cs="Times New Roman"/>
          <w:sz w:val="24"/>
          <w:szCs w:val="24"/>
        </w:rPr>
        <w:t xml:space="preserve"> a</w:t>
      </w:r>
      <w:r w:rsidRPr="00190889">
        <w:rPr>
          <w:rFonts w:ascii="Times New Roman" w:hAnsi="Times New Roman" w:cs="Times New Roman"/>
          <w:sz w:val="24"/>
          <w:szCs w:val="24"/>
        </w:rPr>
        <w:t xml:space="preserve"> implementação de propostas curriculares que contemplam o desenvolvimento de uma educação significativa que reconheça a diversidade sexual e de gênero.</w:t>
      </w:r>
      <w:r w:rsidR="00842ECA">
        <w:rPr>
          <w:rFonts w:ascii="Times New Roman" w:hAnsi="Times New Roman" w:cs="Times New Roman"/>
          <w:sz w:val="24"/>
          <w:szCs w:val="24"/>
        </w:rPr>
        <w:t xml:space="preserve"> </w:t>
      </w:r>
      <w:r w:rsidRPr="00190889">
        <w:rPr>
          <w:rFonts w:ascii="Times New Roman" w:hAnsi="Times New Roman" w:cs="Times New Roman"/>
          <w:sz w:val="24"/>
          <w:szCs w:val="24"/>
        </w:rPr>
        <w:t xml:space="preserve">Nessa direção, </w:t>
      </w:r>
      <w:r w:rsidR="00842ECA">
        <w:rPr>
          <w:rFonts w:ascii="Times New Roman" w:hAnsi="Times New Roman" w:cs="Times New Roman"/>
          <w:sz w:val="24"/>
          <w:szCs w:val="24"/>
        </w:rPr>
        <w:t>vale</w:t>
      </w:r>
      <w:r w:rsidR="00842ECA" w:rsidRPr="00190889">
        <w:rPr>
          <w:rFonts w:ascii="Times New Roman" w:hAnsi="Times New Roman" w:cs="Times New Roman"/>
          <w:sz w:val="24"/>
          <w:szCs w:val="24"/>
        </w:rPr>
        <w:t xml:space="preserve"> </w:t>
      </w:r>
      <w:r w:rsidRPr="00190889">
        <w:rPr>
          <w:rFonts w:ascii="Times New Roman" w:hAnsi="Times New Roman" w:cs="Times New Roman"/>
          <w:sz w:val="24"/>
          <w:szCs w:val="24"/>
        </w:rPr>
        <w:t>ressaltar que a compreensão acerca do currículo pela universidade</w:t>
      </w:r>
      <w:r w:rsidR="00842ECA">
        <w:rPr>
          <w:rFonts w:ascii="Times New Roman" w:hAnsi="Times New Roman" w:cs="Times New Roman"/>
          <w:sz w:val="24"/>
          <w:szCs w:val="24"/>
        </w:rPr>
        <w:t>,</w:t>
      </w:r>
      <w:r w:rsidRPr="00190889">
        <w:rPr>
          <w:rFonts w:ascii="Times New Roman" w:hAnsi="Times New Roman" w:cs="Times New Roman"/>
          <w:sz w:val="24"/>
          <w:szCs w:val="24"/>
        </w:rPr>
        <w:t xml:space="preserve"> </w:t>
      </w:r>
      <w:r w:rsidR="00842ECA">
        <w:rPr>
          <w:rFonts w:ascii="Times New Roman" w:hAnsi="Times New Roman" w:cs="Times New Roman"/>
          <w:sz w:val="24"/>
          <w:szCs w:val="24"/>
        </w:rPr>
        <w:t xml:space="preserve">pela </w:t>
      </w:r>
      <w:r w:rsidRPr="00190889">
        <w:rPr>
          <w:rFonts w:ascii="Times New Roman" w:hAnsi="Times New Roman" w:cs="Times New Roman"/>
          <w:sz w:val="24"/>
          <w:szCs w:val="24"/>
        </w:rPr>
        <w:t>escola</w:t>
      </w:r>
      <w:r w:rsidR="00842ECA">
        <w:rPr>
          <w:rFonts w:ascii="Times New Roman" w:hAnsi="Times New Roman" w:cs="Times New Roman"/>
          <w:sz w:val="24"/>
          <w:szCs w:val="24"/>
        </w:rPr>
        <w:t xml:space="preserve"> e</w:t>
      </w:r>
      <w:r w:rsidRPr="00190889">
        <w:rPr>
          <w:rFonts w:ascii="Times New Roman" w:hAnsi="Times New Roman" w:cs="Times New Roman"/>
          <w:sz w:val="24"/>
          <w:szCs w:val="24"/>
        </w:rPr>
        <w:t xml:space="preserve"> pelos profissionais da educação nos remete aos tempos históricos marcantes no desenvolvimento social, econômico, cultural e educacional do país. </w:t>
      </w:r>
    </w:p>
    <w:p w14:paraId="62D9DEC4" w14:textId="2B34206F"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Historicamente, houve o rompimento com a unidade hegemônica medieval, que desprezou as “sumas teológicas”</w:t>
      </w:r>
      <w:r w:rsidR="007B51BF">
        <w:rPr>
          <w:rFonts w:ascii="Times New Roman" w:hAnsi="Times New Roman" w:cs="Times New Roman"/>
          <w:sz w:val="24"/>
          <w:szCs w:val="24"/>
        </w:rPr>
        <w:t>;</w:t>
      </w:r>
      <w:r w:rsidRPr="00190889">
        <w:rPr>
          <w:rFonts w:ascii="Times New Roman" w:hAnsi="Times New Roman" w:cs="Times New Roman"/>
          <w:sz w:val="24"/>
          <w:szCs w:val="24"/>
        </w:rPr>
        <w:t xml:space="preserve"> surgiu</w:t>
      </w:r>
      <w:r w:rsidR="007B51BF">
        <w:rPr>
          <w:rFonts w:ascii="Times New Roman" w:hAnsi="Times New Roman" w:cs="Times New Roman"/>
          <w:sz w:val="24"/>
          <w:szCs w:val="24"/>
        </w:rPr>
        <w:t>, então,</w:t>
      </w:r>
      <w:r w:rsidRPr="00190889">
        <w:rPr>
          <w:rFonts w:ascii="Times New Roman" w:hAnsi="Times New Roman" w:cs="Times New Roman"/>
          <w:sz w:val="24"/>
          <w:szCs w:val="24"/>
        </w:rPr>
        <w:t xml:space="preserve"> o conhecimento moderno, cartesiano e iluminista, fundado na razão e no progresso pela ciência, porém isso já não atendia </w:t>
      </w:r>
      <w:r w:rsidR="007B51BF">
        <w:rPr>
          <w:rFonts w:ascii="Times New Roman" w:hAnsi="Times New Roman" w:cs="Times New Roman"/>
          <w:sz w:val="24"/>
          <w:szCs w:val="24"/>
        </w:rPr>
        <w:t>às</w:t>
      </w:r>
      <w:r w:rsidR="007B51BF" w:rsidRPr="00190889">
        <w:rPr>
          <w:rFonts w:ascii="Times New Roman" w:hAnsi="Times New Roman" w:cs="Times New Roman"/>
          <w:sz w:val="24"/>
          <w:szCs w:val="24"/>
        </w:rPr>
        <w:t xml:space="preserve"> </w:t>
      </w:r>
      <w:r w:rsidRPr="00190889">
        <w:rPr>
          <w:rFonts w:ascii="Times New Roman" w:hAnsi="Times New Roman" w:cs="Times New Roman"/>
          <w:sz w:val="24"/>
          <w:szCs w:val="24"/>
        </w:rPr>
        <w:t>explicações acerca da sociedade, da cultura, do currículo, da educação. A autoridade, a fé e a tradição dos tempos antigos não mais correspondiam</w:t>
      </w:r>
      <w:r w:rsidR="007B51BF">
        <w:rPr>
          <w:rFonts w:ascii="Times New Roman" w:hAnsi="Times New Roman" w:cs="Times New Roman"/>
          <w:sz w:val="24"/>
          <w:szCs w:val="24"/>
        </w:rPr>
        <w:t>,</w:t>
      </w:r>
      <w:r w:rsidRPr="00190889">
        <w:rPr>
          <w:rFonts w:ascii="Times New Roman" w:hAnsi="Times New Roman" w:cs="Times New Roman"/>
          <w:sz w:val="24"/>
          <w:szCs w:val="24"/>
        </w:rPr>
        <w:t xml:space="preserve"> de modo integral</w:t>
      </w:r>
      <w:r w:rsidR="007B51BF">
        <w:rPr>
          <w:rFonts w:ascii="Times New Roman" w:hAnsi="Times New Roman" w:cs="Times New Roman"/>
          <w:sz w:val="24"/>
          <w:szCs w:val="24"/>
        </w:rPr>
        <w:t>,</w:t>
      </w:r>
      <w:r w:rsidRPr="00190889">
        <w:rPr>
          <w:rFonts w:ascii="Times New Roman" w:hAnsi="Times New Roman" w:cs="Times New Roman"/>
          <w:sz w:val="24"/>
          <w:szCs w:val="24"/>
        </w:rPr>
        <w:t xml:space="preserve"> às explicações humanas e científicas. Com isso, outros tempos configuraram-se na história</w:t>
      </w:r>
      <w:r w:rsidR="007B51BF">
        <w:rPr>
          <w:rFonts w:ascii="Times New Roman" w:hAnsi="Times New Roman" w:cs="Times New Roman"/>
          <w:sz w:val="24"/>
          <w:szCs w:val="24"/>
        </w:rPr>
        <w:t>, e a</w:t>
      </w:r>
      <w:r w:rsidRPr="00190889">
        <w:rPr>
          <w:rFonts w:ascii="Times New Roman" w:hAnsi="Times New Roman" w:cs="Times New Roman"/>
          <w:sz w:val="24"/>
          <w:szCs w:val="24"/>
        </w:rPr>
        <w:t xml:space="preserve"> contemporaneidade emergiu iniciando um tempo diferente, descontínuo e flu</w:t>
      </w:r>
      <w:r w:rsidR="00AF636A">
        <w:rPr>
          <w:rFonts w:ascii="Times New Roman" w:hAnsi="Times New Roman" w:cs="Times New Roman"/>
          <w:sz w:val="24"/>
          <w:szCs w:val="24"/>
        </w:rPr>
        <w:t>i</w:t>
      </w:r>
      <w:r w:rsidRPr="00190889">
        <w:rPr>
          <w:rFonts w:ascii="Times New Roman" w:hAnsi="Times New Roman" w:cs="Times New Roman"/>
          <w:sz w:val="24"/>
          <w:szCs w:val="24"/>
        </w:rPr>
        <w:t xml:space="preserve">do. </w:t>
      </w:r>
    </w:p>
    <w:p w14:paraId="5963833A" w14:textId="1D39E35F" w:rsidR="00EC2EB4" w:rsidRDefault="00190889" w:rsidP="00190889">
      <w:pPr>
        <w:spacing w:after="0" w:line="360" w:lineRule="auto"/>
        <w:ind w:firstLine="709"/>
        <w:jc w:val="both"/>
        <w:rPr>
          <w:rFonts w:ascii="Times New Roman" w:hAnsi="Times New Roman" w:cs="Times New Roman"/>
          <w:color w:val="000000" w:themeColor="text1"/>
          <w:sz w:val="24"/>
          <w:szCs w:val="24"/>
        </w:rPr>
      </w:pPr>
      <w:r w:rsidRPr="00190889">
        <w:rPr>
          <w:rFonts w:ascii="Times New Roman" w:hAnsi="Times New Roman" w:cs="Times New Roman"/>
          <w:sz w:val="24"/>
          <w:szCs w:val="24"/>
        </w:rPr>
        <w:t>O rompimento com os antigos modelos de pensamento linear, baseados na defesa da razão e da ciência como verdades absolutas, deu lugar à atual conjuntura que tem sido denominada de modernidade líquida ou era “líquido-moderna”</w:t>
      </w:r>
      <w:r w:rsidRPr="00190889">
        <w:t xml:space="preserve"> (</w:t>
      </w:r>
      <w:r w:rsidRPr="00190889">
        <w:rPr>
          <w:rFonts w:ascii="Times New Roman" w:hAnsi="Times New Roman" w:cs="Times New Roman"/>
          <w:sz w:val="24"/>
          <w:szCs w:val="24"/>
        </w:rPr>
        <w:t xml:space="preserve">BAUMAN, 2005, p. 19). </w:t>
      </w:r>
      <w:r w:rsidRPr="00190889">
        <w:rPr>
          <w:rFonts w:ascii="Times New Roman" w:hAnsi="Times New Roman" w:cs="Times New Roman"/>
          <w:color w:val="000000" w:themeColor="text1"/>
          <w:sz w:val="24"/>
          <w:szCs w:val="24"/>
        </w:rPr>
        <w:t>Nesse contexto, a cultura tem dinamizado cada vez mais as relações sociais</w:t>
      </w:r>
      <w:r w:rsidR="00EC2EB4">
        <w:rPr>
          <w:rFonts w:ascii="Times New Roman" w:hAnsi="Times New Roman" w:cs="Times New Roman"/>
          <w:color w:val="000000" w:themeColor="text1"/>
          <w:sz w:val="24"/>
          <w:szCs w:val="24"/>
        </w:rPr>
        <w:t xml:space="preserve"> e</w:t>
      </w:r>
      <w:r w:rsidRPr="00190889">
        <w:rPr>
          <w:rFonts w:ascii="Times New Roman" w:hAnsi="Times New Roman" w:cs="Times New Roman"/>
          <w:color w:val="000000" w:themeColor="text1"/>
          <w:sz w:val="24"/>
          <w:szCs w:val="24"/>
        </w:rPr>
        <w:t xml:space="preserve">, com isso, a universidade como espaço de formação acadêmica e cultural tem, entre outras, a função de </w:t>
      </w:r>
      <w:r w:rsidRPr="00190889">
        <w:rPr>
          <w:rFonts w:ascii="Times New Roman" w:hAnsi="Times New Roman" w:cs="Times New Roman"/>
          <w:color w:val="000000" w:themeColor="text1"/>
          <w:sz w:val="24"/>
          <w:szCs w:val="24"/>
        </w:rPr>
        <w:lastRenderedPageBreak/>
        <w:t>transmitir e favorecer a cultura e isso ocorre por meio do currículo</w:t>
      </w:r>
      <w:r w:rsidR="00EC2EB4">
        <w:rPr>
          <w:rFonts w:ascii="Times New Roman" w:hAnsi="Times New Roman" w:cs="Times New Roman"/>
          <w:color w:val="000000" w:themeColor="text1"/>
          <w:sz w:val="24"/>
          <w:szCs w:val="24"/>
        </w:rPr>
        <w:t>;</w:t>
      </w:r>
      <w:r w:rsidRPr="00190889">
        <w:rPr>
          <w:rFonts w:ascii="Times New Roman" w:hAnsi="Times New Roman" w:cs="Times New Roman"/>
          <w:color w:val="000000" w:themeColor="text1"/>
          <w:sz w:val="24"/>
          <w:szCs w:val="24"/>
        </w:rPr>
        <w:t xml:space="preserve"> não uma cultura específica</w:t>
      </w:r>
      <w:r w:rsidR="00EC2EB4">
        <w:rPr>
          <w:rFonts w:ascii="Times New Roman" w:hAnsi="Times New Roman" w:cs="Times New Roman"/>
          <w:color w:val="000000" w:themeColor="text1"/>
          <w:sz w:val="24"/>
          <w:szCs w:val="24"/>
        </w:rPr>
        <w:t>,</w:t>
      </w:r>
      <w:r w:rsidRPr="00190889">
        <w:rPr>
          <w:rFonts w:ascii="Times New Roman" w:hAnsi="Times New Roman" w:cs="Times New Roman"/>
          <w:color w:val="000000" w:themeColor="text1"/>
          <w:sz w:val="24"/>
          <w:szCs w:val="24"/>
        </w:rPr>
        <w:t xml:space="preserve"> e sim as múltiplas culturas. </w:t>
      </w:r>
    </w:p>
    <w:p w14:paraId="338F70AE" w14:textId="4E615FDA" w:rsidR="00190889" w:rsidRPr="00190889" w:rsidRDefault="00190889" w:rsidP="00190889">
      <w:pPr>
        <w:spacing w:after="0" w:line="360" w:lineRule="auto"/>
        <w:ind w:firstLine="709"/>
        <w:jc w:val="both"/>
        <w:rPr>
          <w:rFonts w:ascii="Times New Roman" w:hAnsi="Times New Roman" w:cs="Times New Roman"/>
          <w:color w:val="000000" w:themeColor="text1"/>
          <w:sz w:val="24"/>
          <w:szCs w:val="24"/>
        </w:rPr>
      </w:pPr>
      <w:r w:rsidRPr="00190889">
        <w:rPr>
          <w:rFonts w:ascii="Times New Roman" w:hAnsi="Times New Roman" w:cs="Times New Roman"/>
          <w:color w:val="000000" w:themeColor="text1"/>
          <w:sz w:val="24"/>
          <w:szCs w:val="24"/>
        </w:rPr>
        <w:t>Com isso, sem discriminação e hierarquização, o currículo pode oportunizar o conhecimento e a manifestação das multiculturas.</w:t>
      </w:r>
      <w:r w:rsidR="00EC2EB4">
        <w:rPr>
          <w:rFonts w:ascii="Times New Roman" w:hAnsi="Times New Roman" w:cs="Times New Roman"/>
          <w:color w:val="000000" w:themeColor="text1"/>
          <w:sz w:val="24"/>
          <w:szCs w:val="24"/>
        </w:rPr>
        <w:t xml:space="preserve"> </w:t>
      </w:r>
      <w:r w:rsidRPr="00190889">
        <w:rPr>
          <w:rFonts w:ascii="Times New Roman" w:hAnsi="Times New Roman" w:cs="Times New Roman"/>
          <w:color w:val="000000" w:themeColor="text1"/>
          <w:sz w:val="24"/>
          <w:szCs w:val="24"/>
        </w:rPr>
        <w:t xml:space="preserve">Na perspectiva multicultural, os estudos acerca do currículo indicam para o debate que oportuniza o entendimento das relações entre a cultura, o conhecimento e o poder. Isso se configura como um campo que considera a cultura uma prática significativa que se faz no discurso da constituição social. </w:t>
      </w:r>
    </w:p>
    <w:p w14:paraId="2D8811BD" w14:textId="5E3060C8" w:rsidR="00190889" w:rsidRPr="00190889" w:rsidRDefault="00190889" w:rsidP="00190889">
      <w:pPr>
        <w:spacing w:after="0" w:line="360" w:lineRule="auto"/>
        <w:ind w:firstLine="709"/>
        <w:jc w:val="both"/>
        <w:rPr>
          <w:rFonts w:ascii="Times New Roman" w:hAnsi="Times New Roman" w:cs="Times New Roman"/>
          <w:color w:val="000000" w:themeColor="text1"/>
          <w:sz w:val="24"/>
          <w:szCs w:val="24"/>
        </w:rPr>
      </w:pPr>
      <w:r w:rsidRPr="00190889">
        <w:rPr>
          <w:rFonts w:ascii="Times New Roman" w:hAnsi="Times New Roman" w:cs="Times New Roman"/>
          <w:color w:val="000000" w:themeColor="text1"/>
          <w:sz w:val="24"/>
          <w:szCs w:val="24"/>
        </w:rPr>
        <w:t>Assim, o currículo é produzido pelos conflitos e “é sempre parte de uma tradição seletiva” (APPLE, 2009, p. 59). Para Goodson (2018, p. 45)</w:t>
      </w:r>
      <w:r w:rsidR="00030187">
        <w:rPr>
          <w:rFonts w:ascii="Times New Roman" w:hAnsi="Times New Roman" w:cs="Times New Roman"/>
          <w:color w:val="000000" w:themeColor="text1"/>
          <w:sz w:val="24"/>
          <w:szCs w:val="24"/>
        </w:rPr>
        <w:t>,</w:t>
      </w:r>
      <w:r w:rsidRPr="00190889">
        <w:rPr>
          <w:rFonts w:ascii="Times New Roman" w:hAnsi="Times New Roman" w:cs="Times New Roman"/>
          <w:color w:val="000000" w:themeColor="text1"/>
          <w:sz w:val="24"/>
          <w:szCs w:val="24"/>
        </w:rPr>
        <w:t xml:space="preserve"> “a elaboração de currículo pode ser considerada um processo pelo qual se inventa uma tradição”. </w:t>
      </w:r>
      <w:r w:rsidR="00030187">
        <w:rPr>
          <w:rFonts w:ascii="Times New Roman" w:hAnsi="Times New Roman" w:cs="Times New Roman"/>
          <w:color w:val="000000" w:themeColor="text1"/>
          <w:sz w:val="24"/>
          <w:szCs w:val="24"/>
        </w:rPr>
        <w:t>Nesse sentido</w:t>
      </w:r>
      <w:r w:rsidRPr="00190889">
        <w:rPr>
          <w:rFonts w:ascii="Times New Roman" w:hAnsi="Times New Roman" w:cs="Times New Roman"/>
          <w:color w:val="000000" w:themeColor="text1"/>
          <w:sz w:val="24"/>
          <w:szCs w:val="24"/>
        </w:rPr>
        <w:t>, a cultura e o currículo configuram-se nas relações de poder</w:t>
      </w:r>
      <w:r w:rsidR="00030187">
        <w:rPr>
          <w:rFonts w:ascii="Times New Roman" w:hAnsi="Times New Roman" w:cs="Times New Roman"/>
          <w:color w:val="000000" w:themeColor="text1"/>
          <w:sz w:val="24"/>
          <w:szCs w:val="24"/>
        </w:rPr>
        <w:t xml:space="preserve"> e</w:t>
      </w:r>
      <w:r w:rsidRPr="00190889">
        <w:rPr>
          <w:rFonts w:ascii="Times New Roman" w:hAnsi="Times New Roman" w:cs="Times New Roman"/>
          <w:color w:val="000000" w:themeColor="text1"/>
          <w:sz w:val="24"/>
          <w:szCs w:val="24"/>
        </w:rPr>
        <w:t xml:space="preserve"> produz</w:t>
      </w:r>
      <w:r w:rsidR="00030187">
        <w:rPr>
          <w:rFonts w:ascii="Times New Roman" w:hAnsi="Times New Roman" w:cs="Times New Roman"/>
          <w:color w:val="000000" w:themeColor="text1"/>
          <w:sz w:val="24"/>
          <w:szCs w:val="24"/>
        </w:rPr>
        <w:t>em</w:t>
      </w:r>
      <w:r w:rsidRPr="00190889">
        <w:rPr>
          <w:rFonts w:ascii="Times New Roman" w:hAnsi="Times New Roman" w:cs="Times New Roman"/>
          <w:color w:val="000000" w:themeColor="text1"/>
          <w:sz w:val="24"/>
          <w:szCs w:val="24"/>
        </w:rPr>
        <w:t xml:space="preserve"> e organiza</w:t>
      </w:r>
      <w:r w:rsidR="00030187">
        <w:rPr>
          <w:rFonts w:ascii="Times New Roman" w:hAnsi="Times New Roman" w:cs="Times New Roman"/>
          <w:color w:val="000000" w:themeColor="text1"/>
          <w:sz w:val="24"/>
          <w:szCs w:val="24"/>
        </w:rPr>
        <w:t>m</w:t>
      </w:r>
      <w:r w:rsidRPr="00190889">
        <w:rPr>
          <w:rFonts w:ascii="Times New Roman" w:hAnsi="Times New Roman" w:cs="Times New Roman"/>
          <w:color w:val="000000" w:themeColor="text1"/>
          <w:sz w:val="24"/>
          <w:szCs w:val="24"/>
        </w:rPr>
        <w:t xml:space="preserve"> identidades sexuais e de gênero (SILVA, 2010). Sob essa visão, como “campo no qual se travam lutas em torno do processo de significação do mundo social, a cultura é uma prática produtiva, um espaço constituidor [...]” (MOREIRA, 2013, p. 83). O autor esclarece que os conflitos relacionados </w:t>
      </w:r>
      <w:r w:rsidR="00BD19F0">
        <w:rPr>
          <w:rFonts w:ascii="Times New Roman" w:hAnsi="Times New Roman" w:cs="Times New Roman"/>
          <w:color w:val="000000" w:themeColor="text1"/>
          <w:sz w:val="24"/>
          <w:szCs w:val="24"/>
        </w:rPr>
        <w:t>à</w:t>
      </w:r>
      <w:r w:rsidR="00BD19F0" w:rsidRPr="00190889">
        <w:rPr>
          <w:rFonts w:ascii="Times New Roman" w:hAnsi="Times New Roman" w:cs="Times New Roman"/>
          <w:color w:val="000000" w:themeColor="text1"/>
          <w:sz w:val="24"/>
          <w:szCs w:val="24"/>
        </w:rPr>
        <w:t xml:space="preserve"> </w:t>
      </w:r>
      <w:r w:rsidRPr="00190889">
        <w:rPr>
          <w:rFonts w:ascii="Times New Roman" w:hAnsi="Times New Roman" w:cs="Times New Roman"/>
          <w:color w:val="000000" w:themeColor="text1"/>
          <w:sz w:val="24"/>
          <w:szCs w:val="24"/>
        </w:rPr>
        <w:t>cultura derivam “da divergência de interesses entre diferentes grupos e da tentativa, por parte de determinados grupos, de impor seus significados aos demais” (MOREIRA, 2013, p. 84). Assim, existem muitas culturas construídas ao longo da história.</w:t>
      </w:r>
    </w:p>
    <w:p w14:paraId="62B011B9" w14:textId="6F85B901" w:rsidR="006B1176" w:rsidRDefault="00190889" w:rsidP="00190889">
      <w:pPr>
        <w:spacing w:after="0" w:line="360" w:lineRule="auto"/>
        <w:ind w:firstLine="709"/>
        <w:jc w:val="both"/>
        <w:rPr>
          <w:rFonts w:ascii="Times New Roman" w:hAnsi="Times New Roman" w:cs="Times New Roman"/>
          <w:color w:val="000000" w:themeColor="text1"/>
          <w:sz w:val="24"/>
          <w:szCs w:val="24"/>
        </w:rPr>
      </w:pPr>
      <w:r w:rsidRPr="00190889">
        <w:rPr>
          <w:rFonts w:ascii="Times New Roman" w:hAnsi="Times New Roman" w:cs="Times New Roman"/>
          <w:color w:val="000000" w:themeColor="text1"/>
          <w:sz w:val="24"/>
          <w:szCs w:val="24"/>
        </w:rPr>
        <w:t>Silva (2015, p. 85) destaca “a diversidade das formas culturais do mundo contemporâneo” e define o multiculturalismo como “um movimento legítimo de reivindicação dos grupos culturais dominados [...] para terem suas formas culturais reconhecidas e representadas na cultura nacional”. Considerando essa perspectiva e tratando</w:t>
      </w:r>
      <w:r w:rsidR="006B1176">
        <w:rPr>
          <w:rFonts w:ascii="Times New Roman" w:hAnsi="Times New Roman" w:cs="Times New Roman"/>
          <w:color w:val="000000" w:themeColor="text1"/>
          <w:sz w:val="24"/>
          <w:szCs w:val="24"/>
        </w:rPr>
        <w:t>-</w:t>
      </w:r>
      <w:r w:rsidR="006B1176" w:rsidRPr="00190889">
        <w:rPr>
          <w:rFonts w:ascii="Times New Roman" w:hAnsi="Times New Roman" w:cs="Times New Roman"/>
          <w:color w:val="000000" w:themeColor="text1"/>
          <w:sz w:val="24"/>
          <w:szCs w:val="24"/>
        </w:rPr>
        <w:t xml:space="preserve">se </w:t>
      </w:r>
      <w:r w:rsidRPr="00190889">
        <w:rPr>
          <w:rFonts w:ascii="Times New Roman" w:hAnsi="Times New Roman" w:cs="Times New Roman"/>
          <w:color w:val="000000" w:themeColor="text1"/>
          <w:sz w:val="24"/>
          <w:szCs w:val="24"/>
        </w:rPr>
        <w:t>de grupos marcados pelas diversas identidades, nas relações sociais</w:t>
      </w:r>
      <w:r w:rsidR="006B1176">
        <w:rPr>
          <w:rFonts w:ascii="Times New Roman" w:hAnsi="Times New Roman" w:cs="Times New Roman"/>
          <w:color w:val="000000" w:themeColor="text1"/>
          <w:sz w:val="24"/>
          <w:szCs w:val="24"/>
        </w:rPr>
        <w:t>,</w:t>
      </w:r>
      <w:r w:rsidRPr="00190889">
        <w:rPr>
          <w:rFonts w:ascii="Times New Roman" w:hAnsi="Times New Roman" w:cs="Times New Roman"/>
          <w:color w:val="000000" w:themeColor="text1"/>
          <w:sz w:val="24"/>
          <w:szCs w:val="24"/>
        </w:rPr>
        <w:t xml:space="preserve"> não há desvinculação das relações de poder. </w:t>
      </w:r>
    </w:p>
    <w:p w14:paraId="401A5AA0" w14:textId="0EE548EE" w:rsidR="00190889" w:rsidRPr="00457B98"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color w:val="000000" w:themeColor="text1"/>
          <w:sz w:val="24"/>
          <w:szCs w:val="24"/>
        </w:rPr>
        <w:t xml:space="preserve">O multiculturalismo, </w:t>
      </w:r>
      <w:r w:rsidR="006B1176">
        <w:rPr>
          <w:rFonts w:ascii="Times New Roman" w:hAnsi="Times New Roman" w:cs="Times New Roman"/>
          <w:color w:val="000000" w:themeColor="text1"/>
          <w:sz w:val="24"/>
          <w:szCs w:val="24"/>
        </w:rPr>
        <w:t>portanto</w:t>
      </w:r>
      <w:r w:rsidRPr="00190889">
        <w:rPr>
          <w:rFonts w:ascii="Times New Roman" w:hAnsi="Times New Roman" w:cs="Times New Roman"/>
          <w:color w:val="000000" w:themeColor="text1"/>
          <w:sz w:val="24"/>
          <w:szCs w:val="24"/>
        </w:rPr>
        <w:t>, “é um importante instrumento de luta política”.</w:t>
      </w:r>
      <w:r w:rsidR="006B1176">
        <w:rPr>
          <w:rFonts w:ascii="Times New Roman" w:hAnsi="Times New Roman" w:cs="Times New Roman"/>
          <w:color w:val="000000" w:themeColor="text1"/>
          <w:sz w:val="24"/>
          <w:szCs w:val="24"/>
        </w:rPr>
        <w:t xml:space="preserve"> </w:t>
      </w:r>
      <w:r w:rsidRPr="00190889">
        <w:rPr>
          <w:rFonts w:ascii="Times New Roman" w:hAnsi="Times New Roman" w:cs="Times New Roman"/>
          <w:sz w:val="24"/>
          <w:szCs w:val="24"/>
        </w:rPr>
        <w:t>Por es</w:t>
      </w:r>
      <w:r w:rsidR="006B1176">
        <w:rPr>
          <w:rFonts w:ascii="Times New Roman" w:hAnsi="Times New Roman" w:cs="Times New Roman"/>
          <w:sz w:val="24"/>
          <w:szCs w:val="24"/>
        </w:rPr>
        <w:t>s</w:t>
      </w:r>
      <w:r w:rsidRPr="00190889">
        <w:rPr>
          <w:rFonts w:ascii="Times New Roman" w:hAnsi="Times New Roman" w:cs="Times New Roman"/>
          <w:sz w:val="24"/>
          <w:szCs w:val="24"/>
        </w:rPr>
        <w:t>a razão, neste estudo, adoto a concepção de currículo a partir da abordagem multicultural (SACRISTÁN, 2000; SILVA, 2015; GOODSON, 2018), na perspectiva de uma política da diferença e do reconhecimento do/a outro/a.</w:t>
      </w:r>
    </w:p>
    <w:p w14:paraId="4E13757B" w14:textId="0E673870" w:rsidR="00190889" w:rsidRPr="00190889" w:rsidRDefault="00190889" w:rsidP="00190889">
      <w:pPr>
        <w:spacing w:after="0" w:line="360" w:lineRule="auto"/>
        <w:ind w:firstLine="709"/>
        <w:jc w:val="both"/>
        <w:rPr>
          <w:rFonts w:ascii="Times New Roman" w:hAnsi="Times New Roman" w:cs="Times New Roman"/>
          <w:sz w:val="24"/>
          <w:szCs w:val="24"/>
        </w:rPr>
      </w:pPr>
      <w:r w:rsidRPr="00457B98">
        <w:rPr>
          <w:rFonts w:ascii="Times New Roman" w:hAnsi="Times New Roman" w:cs="Times New Roman"/>
          <w:sz w:val="24"/>
          <w:szCs w:val="24"/>
        </w:rPr>
        <w:t>O movimento teórico, prático e político, conhecido como multiculturalismo</w:t>
      </w:r>
      <w:r w:rsidRPr="00190889">
        <w:rPr>
          <w:rFonts w:ascii="Times New Roman" w:hAnsi="Times New Roman" w:cs="Times New Roman"/>
          <w:sz w:val="24"/>
          <w:szCs w:val="24"/>
          <w:vertAlign w:val="superscript"/>
        </w:rPr>
        <w:footnoteReference w:id="7"/>
      </w:r>
      <w:r w:rsidRPr="00190889">
        <w:rPr>
          <w:rFonts w:ascii="Times New Roman" w:hAnsi="Times New Roman" w:cs="Times New Roman"/>
          <w:sz w:val="24"/>
          <w:szCs w:val="24"/>
        </w:rPr>
        <w:t>, tem se configurado</w:t>
      </w:r>
      <w:r w:rsidR="006B1176">
        <w:rPr>
          <w:rFonts w:ascii="Times New Roman" w:hAnsi="Times New Roman" w:cs="Times New Roman"/>
          <w:sz w:val="24"/>
          <w:szCs w:val="24"/>
        </w:rPr>
        <w:t>,</w:t>
      </w:r>
      <w:r w:rsidRPr="00190889">
        <w:rPr>
          <w:rFonts w:ascii="Times New Roman" w:hAnsi="Times New Roman" w:cs="Times New Roman"/>
          <w:sz w:val="24"/>
          <w:szCs w:val="24"/>
        </w:rPr>
        <w:t xml:space="preserve"> no decurso da história</w:t>
      </w:r>
      <w:r w:rsidR="006B1176">
        <w:rPr>
          <w:rFonts w:ascii="Times New Roman" w:hAnsi="Times New Roman" w:cs="Times New Roman"/>
          <w:sz w:val="24"/>
          <w:szCs w:val="24"/>
        </w:rPr>
        <w:t>,</w:t>
      </w:r>
      <w:r w:rsidRPr="00190889">
        <w:rPr>
          <w:rFonts w:ascii="Times New Roman" w:hAnsi="Times New Roman" w:cs="Times New Roman"/>
          <w:sz w:val="24"/>
          <w:szCs w:val="24"/>
        </w:rPr>
        <w:t xml:space="preserve"> em uma teoria que está em busca de explicações para as questões postas pela pluralidade cultural nos diferentes setores sociais, especialmente na educação.</w:t>
      </w:r>
      <w:r w:rsidRPr="00190889">
        <w:t xml:space="preserve"> </w:t>
      </w:r>
      <w:r w:rsidRPr="00190889">
        <w:rPr>
          <w:rFonts w:ascii="Times New Roman" w:hAnsi="Times New Roman" w:cs="Times New Roman"/>
          <w:sz w:val="24"/>
          <w:szCs w:val="24"/>
        </w:rPr>
        <w:t>Trata-se de uma concepção pertinente com uma estrutura social pós-moderna.</w:t>
      </w:r>
    </w:p>
    <w:p w14:paraId="5B8EC2DA" w14:textId="04D4D1B8"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lastRenderedPageBreak/>
        <w:t xml:space="preserve">Muitas são as críticas ao multiculturalismo. A Teoria </w:t>
      </w:r>
      <w:r w:rsidRPr="00190889">
        <w:rPr>
          <w:rFonts w:ascii="Times New Roman" w:hAnsi="Times New Roman" w:cs="Times New Roman"/>
          <w:i/>
          <w:sz w:val="24"/>
          <w:szCs w:val="24"/>
        </w:rPr>
        <w:t>Queer</w:t>
      </w:r>
      <w:r w:rsidRPr="00190889">
        <w:rPr>
          <w:rFonts w:ascii="Times New Roman" w:hAnsi="Times New Roman" w:cs="Times New Roman"/>
          <w:sz w:val="24"/>
          <w:szCs w:val="24"/>
        </w:rPr>
        <w:t xml:space="preserve"> articulada aos estudos pós-coloniais apresenta uma reação crítica ao multiculturalismo sob a retórica da diversidade</w:t>
      </w:r>
      <w:r w:rsidR="006B1176">
        <w:rPr>
          <w:rFonts w:ascii="Times New Roman" w:hAnsi="Times New Roman" w:cs="Times New Roman"/>
          <w:sz w:val="24"/>
          <w:szCs w:val="24"/>
        </w:rPr>
        <w:t>,</w:t>
      </w:r>
      <w:r w:rsidRPr="00190889">
        <w:rPr>
          <w:rFonts w:ascii="Times New Roman" w:hAnsi="Times New Roman" w:cs="Times New Roman"/>
          <w:sz w:val="24"/>
          <w:szCs w:val="24"/>
        </w:rPr>
        <w:t xml:space="preserve"> “afirmando a necessidade de ir além da tolerância e da inclusão mudando a cultura como um todo por meio da incorporação da diferença, do reconhecimento do outro como parte de todos nós” (MISKOLCI, 2017, p. 52). </w:t>
      </w:r>
      <w:r w:rsidR="00701E20">
        <w:rPr>
          <w:rFonts w:ascii="Times New Roman" w:hAnsi="Times New Roman" w:cs="Times New Roman"/>
          <w:sz w:val="24"/>
          <w:szCs w:val="24"/>
        </w:rPr>
        <w:t>Ta</w:t>
      </w:r>
      <w:r w:rsidRPr="00190889">
        <w:rPr>
          <w:rFonts w:ascii="Times New Roman" w:hAnsi="Times New Roman" w:cs="Times New Roman"/>
          <w:sz w:val="24"/>
          <w:szCs w:val="24"/>
        </w:rPr>
        <w:t xml:space="preserve">mbém </w:t>
      </w:r>
      <w:r w:rsidR="00701E20">
        <w:rPr>
          <w:rFonts w:ascii="Times New Roman" w:hAnsi="Times New Roman" w:cs="Times New Roman"/>
          <w:sz w:val="24"/>
          <w:szCs w:val="24"/>
        </w:rPr>
        <w:t>compactuo com essa</w:t>
      </w:r>
      <w:r w:rsidRPr="00190889">
        <w:rPr>
          <w:rFonts w:ascii="Times New Roman" w:hAnsi="Times New Roman" w:cs="Times New Roman"/>
          <w:sz w:val="24"/>
          <w:szCs w:val="24"/>
        </w:rPr>
        <w:t xml:space="preserve"> concepção</w:t>
      </w:r>
      <w:r w:rsidR="00701E20">
        <w:rPr>
          <w:rFonts w:ascii="Times New Roman" w:hAnsi="Times New Roman" w:cs="Times New Roman"/>
          <w:sz w:val="24"/>
          <w:szCs w:val="24"/>
        </w:rPr>
        <w:t>;</w:t>
      </w:r>
      <w:r w:rsidR="00701E20" w:rsidRPr="00190889">
        <w:rPr>
          <w:rFonts w:ascii="Times New Roman" w:hAnsi="Times New Roman" w:cs="Times New Roman"/>
          <w:sz w:val="24"/>
          <w:szCs w:val="24"/>
        </w:rPr>
        <w:t xml:space="preserve"> </w:t>
      </w:r>
      <w:r w:rsidRPr="00190889">
        <w:rPr>
          <w:rFonts w:ascii="Times New Roman" w:hAnsi="Times New Roman" w:cs="Times New Roman"/>
          <w:sz w:val="24"/>
          <w:szCs w:val="24"/>
        </w:rPr>
        <w:t>acredito e defendo o multiculturalismo</w:t>
      </w:r>
      <w:r w:rsidR="00554213">
        <w:rPr>
          <w:rFonts w:ascii="Times New Roman" w:hAnsi="Times New Roman" w:cs="Times New Roman"/>
          <w:sz w:val="24"/>
          <w:szCs w:val="24"/>
        </w:rPr>
        <w:t>,</w:t>
      </w:r>
      <w:r w:rsidRPr="00190889">
        <w:rPr>
          <w:rFonts w:ascii="Times New Roman" w:hAnsi="Times New Roman" w:cs="Times New Roman"/>
          <w:sz w:val="24"/>
          <w:szCs w:val="24"/>
        </w:rPr>
        <w:t xml:space="preserve"> mas </w:t>
      </w:r>
      <w:r w:rsidR="00554213">
        <w:rPr>
          <w:rFonts w:ascii="Times New Roman" w:hAnsi="Times New Roman" w:cs="Times New Roman"/>
          <w:sz w:val="24"/>
          <w:szCs w:val="24"/>
        </w:rPr>
        <w:t xml:space="preserve">em </w:t>
      </w:r>
      <w:r w:rsidRPr="00190889">
        <w:rPr>
          <w:rFonts w:ascii="Times New Roman" w:hAnsi="Times New Roman" w:cs="Times New Roman"/>
          <w:sz w:val="24"/>
          <w:szCs w:val="24"/>
        </w:rPr>
        <w:t>uma perspectiva intercultural, aberta e interativa com base em Candau (2016) com a proposta de mudar as relações de poder.</w:t>
      </w:r>
    </w:p>
    <w:p w14:paraId="0ED616DD" w14:textId="737E448D"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Há várias </w:t>
      </w:r>
      <w:r w:rsidR="003A541E">
        <w:rPr>
          <w:rFonts w:ascii="Times New Roman" w:hAnsi="Times New Roman" w:cs="Times New Roman"/>
          <w:sz w:val="24"/>
          <w:szCs w:val="24"/>
        </w:rPr>
        <w:t>visões</w:t>
      </w:r>
      <w:r w:rsidR="003A541E" w:rsidRPr="00190889">
        <w:rPr>
          <w:rFonts w:ascii="Times New Roman" w:hAnsi="Times New Roman" w:cs="Times New Roman"/>
          <w:sz w:val="24"/>
          <w:szCs w:val="24"/>
        </w:rPr>
        <w:t xml:space="preserve"> </w:t>
      </w:r>
      <w:r w:rsidRPr="00190889">
        <w:rPr>
          <w:rFonts w:ascii="Times New Roman" w:hAnsi="Times New Roman" w:cs="Times New Roman"/>
          <w:sz w:val="24"/>
          <w:szCs w:val="24"/>
        </w:rPr>
        <w:t>multiculturalistas. McLaren (1997) apresenta quatro posições relacionadas à presença de distintos grupos culturais na sociedade: o multiculturalismo conservador, o multiculturalismo liberal, o multiculturalismo de esquerda e o multiculturalismo crítico.</w:t>
      </w:r>
    </w:p>
    <w:p w14:paraId="4637E4D1" w14:textId="273F851C"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Silva (2015, p. 88) questiona a perspectiva liberal ou humanista, pois </w:t>
      </w:r>
      <w:r w:rsidR="003A541E">
        <w:rPr>
          <w:rFonts w:ascii="Times New Roman" w:hAnsi="Times New Roman" w:cs="Times New Roman"/>
          <w:sz w:val="24"/>
          <w:szCs w:val="24"/>
        </w:rPr>
        <w:t>ela</w:t>
      </w:r>
      <w:r w:rsidR="003A541E"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evidencia “um currículo multiculturalista baseado nas ideias de tolerância, respeito e convivência harmoniosa entre as culturas” </w:t>
      </w:r>
      <w:r w:rsidRPr="00190889">
        <w:rPr>
          <w:rFonts w:ascii="Times New Roman" w:hAnsi="Times New Roman" w:cs="Times New Roman"/>
          <w:sz w:val="24"/>
          <w:szCs w:val="24"/>
          <w:vertAlign w:val="superscript"/>
        </w:rPr>
        <w:footnoteReference w:id="8"/>
      </w:r>
      <w:r w:rsidRPr="00190889">
        <w:rPr>
          <w:rFonts w:ascii="Times New Roman" w:hAnsi="Times New Roman" w:cs="Times New Roman"/>
          <w:sz w:val="24"/>
          <w:szCs w:val="24"/>
        </w:rPr>
        <w:t>. Para Moreira (2005, p. 86)</w:t>
      </w:r>
      <w:r w:rsidR="00FC3517">
        <w:rPr>
          <w:rFonts w:ascii="Times New Roman" w:hAnsi="Times New Roman" w:cs="Times New Roman"/>
          <w:sz w:val="24"/>
          <w:szCs w:val="24"/>
        </w:rPr>
        <w:t>,</w:t>
      </w:r>
      <w:r w:rsidRPr="00190889">
        <w:rPr>
          <w:rFonts w:ascii="Times New Roman" w:hAnsi="Times New Roman" w:cs="Times New Roman"/>
          <w:sz w:val="24"/>
          <w:szCs w:val="24"/>
        </w:rPr>
        <w:t xml:space="preserve"> “o multiculturalismo crítico rejeita tanto o foco liberal na igualdade entre as culturas </w:t>
      </w:r>
      <w:r w:rsidR="00FC3517">
        <w:rPr>
          <w:rFonts w:ascii="Times New Roman" w:hAnsi="Times New Roman" w:cs="Times New Roman"/>
          <w:sz w:val="24"/>
          <w:szCs w:val="24"/>
        </w:rPr>
        <w:t>quanto</w:t>
      </w:r>
      <w:r w:rsidR="00FC3517" w:rsidRPr="00190889">
        <w:rPr>
          <w:rFonts w:ascii="Times New Roman" w:hAnsi="Times New Roman" w:cs="Times New Roman"/>
          <w:sz w:val="24"/>
          <w:szCs w:val="24"/>
        </w:rPr>
        <w:t xml:space="preserve"> </w:t>
      </w:r>
      <w:r w:rsidRPr="00190889">
        <w:rPr>
          <w:rFonts w:ascii="Times New Roman" w:hAnsi="Times New Roman" w:cs="Times New Roman"/>
          <w:sz w:val="24"/>
          <w:szCs w:val="24"/>
        </w:rPr>
        <w:t>a ênfase na diferença por parte da corrente liberal de esquerda”. As duas posições, segundo Moreira (2005)</w:t>
      </w:r>
      <w:r w:rsidR="00FC3517">
        <w:rPr>
          <w:rFonts w:ascii="Times New Roman" w:hAnsi="Times New Roman" w:cs="Times New Roman"/>
          <w:sz w:val="24"/>
          <w:szCs w:val="24"/>
        </w:rPr>
        <w:t>,</w:t>
      </w:r>
      <w:r w:rsidRPr="00190889">
        <w:rPr>
          <w:rFonts w:ascii="Times New Roman" w:hAnsi="Times New Roman" w:cs="Times New Roman"/>
          <w:sz w:val="24"/>
          <w:szCs w:val="24"/>
        </w:rPr>
        <w:t xml:space="preserve"> refletem uma razão essencialista que toma as identidades individuais como autônomas, autossuficientes e autodirecionadas.</w:t>
      </w:r>
    </w:p>
    <w:p w14:paraId="6951F92B" w14:textId="778EAA5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Candau (2008; 2016) cita três perspectivas que considera fundamentais e estão na base das diferentes abordagens: o multiculturalism</w:t>
      </w:r>
      <w:r w:rsidRPr="00190889">
        <w:rPr>
          <w:rFonts w:ascii="Times New Roman" w:hAnsi="Times New Roman" w:cs="Times New Roman"/>
          <w:color w:val="000000" w:themeColor="text1"/>
          <w:sz w:val="24"/>
          <w:szCs w:val="24"/>
        </w:rPr>
        <w:t xml:space="preserve">o assimilacionista </w:t>
      </w:r>
      <w:r w:rsidR="009F61A4">
        <w:rPr>
          <w:rFonts w:ascii="Times New Roman" w:hAnsi="Times New Roman" w:cs="Times New Roman"/>
          <w:color w:val="000000" w:themeColor="text1"/>
          <w:sz w:val="24"/>
          <w:szCs w:val="24"/>
        </w:rPr>
        <w:t>no qual</w:t>
      </w:r>
      <w:r w:rsidRPr="00190889">
        <w:rPr>
          <w:rFonts w:ascii="Times New Roman" w:hAnsi="Times New Roman" w:cs="Times New Roman"/>
          <w:color w:val="000000" w:themeColor="text1"/>
          <w:sz w:val="24"/>
          <w:szCs w:val="24"/>
        </w:rPr>
        <w:t xml:space="preserve"> se afirma que não existe igualdade de oportunidades entre as pessoas, todos devendo assimilar a cultura hegemônica</w:t>
      </w:r>
      <w:r w:rsidR="009F61A4">
        <w:rPr>
          <w:rFonts w:ascii="Times New Roman" w:hAnsi="Times New Roman" w:cs="Times New Roman"/>
          <w:color w:val="000000" w:themeColor="text1"/>
          <w:sz w:val="24"/>
          <w:szCs w:val="24"/>
        </w:rPr>
        <w:t>; e</w:t>
      </w:r>
      <w:r w:rsidR="009F61A4" w:rsidRPr="00190889">
        <w:rPr>
          <w:rFonts w:ascii="Times New Roman" w:hAnsi="Times New Roman" w:cs="Times New Roman"/>
          <w:color w:val="000000" w:themeColor="text1"/>
          <w:sz w:val="24"/>
          <w:szCs w:val="24"/>
        </w:rPr>
        <w:t xml:space="preserve"> </w:t>
      </w:r>
      <w:r w:rsidRPr="00190889">
        <w:rPr>
          <w:rFonts w:ascii="Times New Roman" w:hAnsi="Times New Roman" w:cs="Times New Roman"/>
          <w:color w:val="000000" w:themeColor="text1"/>
          <w:sz w:val="24"/>
          <w:szCs w:val="24"/>
        </w:rPr>
        <w:t xml:space="preserve">o multiculturalismo diferencialista ou monoculturalismo plural </w:t>
      </w:r>
      <w:r w:rsidR="009F61A4">
        <w:rPr>
          <w:rFonts w:ascii="Times New Roman" w:hAnsi="Times New Roman" w:cs="Times New Roman"/>
          <w:color w:val="000000" w:themeColor="text1"/>
          <w:sz w:val="24"/>
          <w:szCs w:val="24"/>
        </w:rPr>
        <w:t>no qual</w:t>
      </w:r>
      <w:r w:rsidRPr="00190889">
        <w:rPr>
          <w:rFonts w:ascii="Times New Roman" w:hAnsi="Times New Roman" w:cs="Times New Roman"/>
          <w:color w:val="000000" w:themeColor="text1"/>
          <w:sz w:val="24"/>
          <w:szCs w:val="24"/>
        </w:rPr>
        <w:t xml:space="preserve"> se garantem espaços para que as diferentes identidades culturais possam expressar-se, preservando as matrizes sociais. Privilegia-se a formação de comunidades culturais homogêneas com as próprias organizações e o multiculturalismo interativo, também denominado interculturalidade, </w:t>
      </w:r>
      <w:r w:rsidR="009F61A4">
        <w:rPr>
          <w:rFonts w:ascii="Times New Roman" w:hAnsi="Times New Roman" w:cs="Times New Roman"/>
          <w:color w:val="000000" w:themeColor="text1"/>
          <w:sz w:val="24"/>
          <w:szCs w:val="24"/>
        </w:rPr>
        <w:t>que</w:t>
      </w:r>
      <w:r w:rsidRPr="00190889">
        <w:rPr>
          <w:rFonts w:ascii="Times New Roman" w:hAnsi="Times New Roman" w:cs="Times New Roman"/>
          <w:color w:val="000000" w:themeColor="text1"/>
          <w:sz w:val="24"/>
          <w:szCs w:val="24"/>
        </w:rPr>
        <w:t xml:space="preserve"> questiona a noção de</w:t>
      </w:r>
      <w:r w:rsidRPr="00190889">
        <w:rPr>
          <w:rFonts w:ascii="Times New Roman" w:hAnsi="Times New Roman" w:cs="Times New Roman"/>
          <w:sz w:val="24"/>
          <w:szCs w:val="24"/>
        </w:rPr>
        <w:t xml:space="preserve"> identidade unificada e estável</w:t>
      </w:r>
      <w:r w:rsidR="009F61A4">
        <w:rPr>
          <w:rFonts w:ascii="Times New Roman" w:hAnsi="Times New Roman" w:cs="Times New Roman"/>
          <w:sz w:val="24"/>
          <w:szCs w:val="24"/>
        </w:rPr>
        <w:t xml:space="preserve"> e</w:t>
      </w:r>
      <w:r w:rsidRPr="00190889">
        <w:rPr>
          <w:rFonts w:ascii="Times New Roman" w:hAnsi="Times New Roman" w:cs="Times New Roman"/>
          <w:sz w:val="24"/>
          <w:szCs w:val="24"/>
        </w:rPr>
        <w:t xml:space="preserve"> favorece um currículo que contemple diferentes culturas e, consequentemente, a diversidade sexual e de gênero.</w:t>
      </w:r>
    </w:p>
    <w:p w14:paraId="08D0DF42" w14:textId="163998ED"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Candau (2008, p. 52) defende a perspectiva da interculturalidade, </w:t>
      </w:r>
      <w:r w:rsidR="009F61A4">
        <w:rPr>
          <w:rFonts w:ascii="Times New Roman" w:hAnsi="Times New Roman" w:cs="Times New Roman"/>
          <w:sz w:val="24"/>
          <w:szCs w:val="24"/>
        </w:rPr>
        <w:t>por</w:t>
      </w:r>
      <w:r w:rsidRPr="00190889">
        <w:rPr>
          <w:rFonts w:ascii="Times New Roman" w:hAnsi="Times New Roman" w:cs="Times New Roman"/>
          <w:sz w:val="24"/>
          <w:szCs w:val="24"/>
        </w:rPr>
        <w:t>que</w:t>
      </w:r>
      <w:r w:rsidR="009F61A4">
        <w:rPr>
          <w:rFonts w:ascii="Times New Roman" w:hAnsi="Times New Roman" w:cs="Times New Roman"/>
          <w:sz w:val="24"/>
          <w:szCs w:val="24"/>
        </w:rPr>
        <w:t xml:space="preserve"> ela</w:t>
      </w:r>
      <w:r w:rsidRPr="00190889">
        <w:rPr>
          <w:rFonts w:ascii="Times New Roman" w:hAnsi="Times New Roman" w:cs="Times New Roman"/>
          <w:sz w:val="24"/>
          <w:szCs w:val="24"/>
        </w:rPr>
        <w:t xml:space="preserve"> está voltada à “construção de uma sociedade democrática, plural, humana, que articule políticas de </w:t>
      </w:r>
      <w:r w:rsidRPr="00190889">
        <w:rPr>
          <w:rFonts w:ascii="Times New Roman" w:hAnsi="Times New Roman" w:cs="Times New Roman"/>
          <w:sz w:val="24"/>
          <w:szCs w:val="24"/>
        </w:rPr>
        <w:lastRenderedPageBreak/>
        <w:t>igualdade com políticas de identidade”. Em consenso com Candau (2016, p. 22)</w:t>
      </w:r>
      <w:r w:rsidR="009F61A4">
        <w:rPr>
          <w:rFonts w:ascii="Times New Roman" w:hAnsi="Times New Roman" w:cs="Times New Roman"/>
          <w:sz w:val="24"/>
          <w:szCs w:val="24"/>
        </w:rPr>
        <w:t>,</w:t>
      </w:r>
      <w:r w:rsidRPr="00190889">
        <w:rPr>
          <w:rFonts w:ascii="Times New Roman" w:hAnsi="Times New Roman" w:cs="Times New Roman"/>
          <w:sz w:val="24"/>
          <w:szCs w:val="24"/>
        </w:rPr>
        <w:t xml:space="preserve"> acredito no “[...] multiculturalismo aberto e interativo, que acentua a interculturalidade [...]” e aproxima-se do multiculturalismo crítico de McLaren (1997), que “[...] trata-se de afirmar uma perspectiva alternativa e contra-hegemônica de construção social, política e educacional (CANDAU, 2008, 54). Essa </w:t>
      </w:r>
      <w:r w:rsidR="009F61A4">
        <w:rPr>
          <w:rFonts w:ascii="Times New Roman" w:hAnsi="Times New Roman" w:cs="Times New Roman"/>
          <w:sz w:val="24"/>
          <w:szCs w:val="24"/>
        </w:rPr>
        <w:t>percepção</w:t>
      </w:r>
      <w:r w:rsidR="009F61A4"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intercultural, segundo Candau (2008), busca a promoção do reconhecimento do outro e do diálogo entre diferentes grupos socioculturais. </w:t>
      </w:r>
    </w:p>
    <w:p w14:paraId="5011AB63" w14:textId="5306741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Estudos no âmbito do multiculturalismo de </w:t>
      </w:r>
      <w:r w:rsidR="009F61A4">
        <w:rPr>
          <w:rFonts w:ascii="Times New Roman" w:hAnsi="Times New Roman" w:cs="Times New Roman"/>
          <w:sz w:val="24"/>
          <w:szCs w:val="24"/>
        </w:rPr>
        <w:t xml:space="preserve">diversos </w:t>
      </w:r>
      <w:r w:rsidRPr="00190889">
        <w:rPr>
          <w:rFonts w:ascii="Times New Roman" w:hAnsi="Times New Roman" w:cs="Times New Roman"/>
          <w:sz w:val="24"/>
          <w:szCs w:val="24"/>
        </w:rPr>
        <w:t>autores/as</w:t>
      </w:r>
      <w:r w:rsidR="009F61A4">
        <w:rPr>
          <w:rFonts w:ascii="Times New Roman" w:hAnsi="Times New Roman" w:cs="Times New Roman"/>
          <w:sz w:val="24"/>
          <w:szCs w:val="24"/>
        </w:rPr>
        <w:t>,</w:t>
      </w:r>
      <w:r w:rsidRPr="00190889">
        <w:rPr>
          <w:rFonts w:ascii="Times New Roman" w:hAnsi="Times New Roman" w:cs="Times New Roman"/>
          <w:sz w:val="24"/>
          <w:szCs w:val="24"/>
        </w:rPr>
        <w:t xml:space="preserve"> como Vera Candau (2008, 2016) e Antônio Flávio Moreira (2001, 2005), entre outros, t</w:t>
      </w:r>
      <w:r w:rsidR="009F61A4">
        <w:rPr>
          <w:rFonts w:ascii="Times New Roman" w:hAnsi="Times New Roman" w:cs="Times New Roman"/>
          <w:sz w:val="24"/>
          <w:szCs w:val="24"/>
        </w:rPr>
        <w:t>ê</w:t>
      </w:r>
      <w:r w:rsidRPr="00190889">
        <w:rPr>
          <w:rFonts w:ascii="Times New Roman" w:hAnsi="Times New Roman" w:cs="Times New Roman"/>
          <w:sz w:val="24"/>
          <w:szCs w:val="24"/>
        </w:rPr>
        <w:t>m mostrado que, além das questões de classe,</w:t>
      </w:r>
      <w:r w:rsidR="009F61A4">
        <w:rPr>
          <w:rFonts w:ascii="Times New Roman" w:hAnsi="Times New Roman" w:cs="Times New Roman"/>
          <w:sz w:val="24"/>
          <w:szCs w:val="24"/>
        </w:rPr>
        <w:t xml:space="preserve"> o</w:t>
      </w:r>
      <w:r w:rsidRPr="00190889">
        <w:rPr>
          <w:rFonts w:ascii="Times New Roman" w:hAnsi="Times New Roman" w:cs="Times New Roman"/>
          <w:sz w:val="24"/>
          <w:szCs w:val="24"/>
        </w:rPr>
        <w:t xml:space="preserve"> gênero,</w:t>
      </w:r>
      <w:r w:rsidR="009F61A4">
        <w:rPr>
          <w:rFonts w:ascii="Times New Roman" w:hAnsi="Times New Roman" w:cs="Times New Roman"/>
          <w:sz w:val="24"/>
          <w:szCs w:val="24"/>
        </w:rPr>
        <w:t xml:space="preserve"> a</w:t>
      </w:r>
      <w:r w:rsidRPr="00190889">
        <w:rPr>
          <w:rFonts w:ascii="Times New Roman" w:hAnsi="Times New Roman" w:cs="Times New Roman"/>
          <w:sz w:val="24"/>
          <w:szCs w:val="24"/>
        </w:rPr>
        <w:t xml:space="preserve"> raça e </w:t>
      </w:r>
      <w:r w:rsidR="009F61A4">
        <w:rPr>
          <w:rFonts w:ascii="Times New Roman" w:hAnsi="Times New Roman" w:cs="Times New Roman"/>
          <w:sz w:val="24"/>
          <w:szCs w:val="24"/>
        </w:rPr>
        <w:t xml:space="preserve">a </w:t>
      </w:r>
      <w:r w:rsidRPr="00190889">
        <w:rPr>
          <w:rFonts w:ascii="Times New Roman" w:hAnsi="Times New Roman" w:cs="Times New Roman"/>
          <w:sz w:val="24"/>
          <w:szCs w:val="24"/>
        </w:rPr>
        <w:t>sexualidade são temas que t</w:t>
      </w:r>
      <w:r w:rsidR="009F61A4">
        <w:rPr>
          <w:rFonts w:ascii="Times New Roman" w:hAnsi="Times New Roman" w:cs="Times New Roman"/>
          <w:sz w:val="24"/>
          <w:szCs w:val="24"/>
        </w:rPr>
        <w:t>ê</w:t>
      </w:r>
      <w:r w:rsidRPr="00190889">
        <w:rPr>
          <w:rFonts w:ascii="Times New Roman" w:hAnsi="Times New Roman" w:cs="Times New Roman"/>
          <w:sz w:val="24"/>
          <w:szCs w:val="24"/>
        </w:rPr>
        <w:t>m relação com as desigualdades sociais e culturais na educação.</w:t>
      </w:r>
    </w:p>
    <w:p w14:paraId="50E8C896" w14:textId="399FFBD5"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Cabe destacar que o multiculturalismo é distinto em cada sociedade</w:t>
      </w:r>
      <w:r w:rsidR="00F979B2">
        <w:rPr>
          <w:rFonts w:ascii="Times New Roman" w:hAnsi="Times New Roman" w:cs="Times New Roman"/>
          <w:sz w:val="24"/>
          <w:szCs w:val="24"/>
        </w:rPr>
        <w:t xml:space="preserve"> e</w:t>
      </w:r>
      <w:r w:rsidRPr="00190889">
        <w:rPr>
          <w:rFonts w:ascii="Times New Roman" w:hAnsi="Times New Roman" w:cs="Times New Roman"/>
          <w:sz w:val="24"/>
          <w:szCs w:val="24"/>
        </w:rPr>
        <w:t>, em vista disso, o multiculturalismo da sociedade brasileira</w:t>
      </w:r>
      <w:r w:rsidR="00F979B2">
        <w:rPr>
          <w:rFonts w:ascii="Times New Roman" w:hAnsi="Times New Roman" w:cs="Times New Roman"/>
          <w:sz w:val="24"/>
          <w:szCs w:val="24"/>
        </w:rPr>
        <w:t xml:space="preserve"> também</w:t>
      </w:r>
      <w:r w:rsidRPr="00190889">
        <w:rPr>
          <w:rFonts w:ascii="Times New Roman" w:hAnsi="Times New Roman" w:cs="Times New Roman"/>
          <w:sz w:val="24"/>
          <w:szCs w:val="24"/>
        </w:rPr>
        <w:t xml:space="preserve"> é diferente da estadunidense e da europeia (CANDAU, 2008). Considero que</w:t>
      </w:r>
      <w:r w:rsidR="00F979B2">
        <w:rPr>
          <w:rFonts w:ascii="Times New Roman" w:hAnsi="Times New Roman" w:cs="Times New Roman"/>
          <w:sz w:val="24"/>
          <w:szCs w:val="24"/>
        </w:rPr>
        <w:t>,</w:t>
      </w:r>
      <w:r w:rsidRPr="00190889">
        <w:rPr>
          <w:rFonts w:ascii="Times New Roman" w:hAnsi="Times New Roman" w:cs="Times New Roman"/>
          <w:sz w:val="24"/>
          <w:szCs w:val="24"/>
        </w:rPr>
        <w:t xml:space="preserve"> mesmo Candau (2008) e McLaren (1997) empregando expressões peculiares para suas concepções multiculturais, ambos reconhecem que as questões culturais são plurais, marcadas por relações de poder, preconceito e discriminação</w:t>
      </w:r>
      <w:r w:rsidR="00F979B2">
        <w:rPr>
          <w:rFonts w:ascii="Times New Roman" w:hAnsi="Times New Roman" w:cs="Times New Roman"/>
          <w:sz w:val="24"/>
          <w:szCs w:val="24"/>
        </w:rPr>
        <w:t>. P</w:t>
      </w:r>
      <w:r w:rsidRPr="00190889">
        <w:rPr>
          <w:rFonts w:ascii="Times New Roman" w:hAnsi="Times New Roman" w:cs="Times New Roman"/>
          <w:sz w:val="24"/>
          <w:szCs w:val="24"/>
        </w:rPr>
        <w:t>or conseguinte,</w:t>
      </w:r>
      <w:r w:rsidR="00534392">
        <w:rPr>
          <w:rFonts w:ascii="Times New Roman" w:hAnsi="Times New Roman" w:cs="Times New Roman"/>
          <w:sz w:val="24"/>
          <w:szCs w:val="24"/>
        </w:rPr>
        <w:t xml:space="preserve"> el</w:t>
      </w:r>
      <w:r w:rsidR="00F979B2">
        <w:rPr>
          <w:rFonts w:ascii="Times New Roman" w:hAnsi="Times New Roman" w:cs="Times New Roman"/>
          <w:sz w:val="24"/>
          <w:szCs w:val="24"/>
        </w:rPr>
        <w:t>es</w:t>
      </w:r>
      <w:r w:rsidRPr="00190889">
        <w:rPr>
          <w:rFonts w:ascii="Times New Roman" w:hAnsi="Times New Roman" w:cs="Times New Roman"/>
          <w:sz w:val="24"/>
          <w:szCs w:val="24"/>
        </w:rPr>
        <w:t xml:space="preserve"> assimilam que as questões referentes à diversidade sexual e de gênero são efeito de lutas sociais mais amplas.  </w:t>
      </w:r>
    </w:p>
    <w:p w14:paraId="0D63F13F" w14:textId="1D39F1AF"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O multiculturalismo e o currículo multicultural têm atingido diferentes sentidos. </w:t>
      </w:r>
      <w:r w:rsidR="00F979B2">
        <w:rPr>
          <w:rFonts w:ascii="Times New Roman" w:hAnsi="Times New Roman" w:cs="Times New Roman"/>
          <w:sz w:val="24"/>
          <w:szCs w:val="24"/>
        </w:rPr>
        <w:t>E</w:t>
      </w:r>
      <w:r w:rsidRPr="00190889">
        <w:rPr>
          <w:rFonts w:ascii="Times New Roman" w:hAnsi="Times New Roman" w:cs="Times New Roman"/>
          <w:sz w:val="24"/>
          <w:szCs w:val="24"/>
        </w:rPr>
        <w:t>m consonância com Silva (2010) e Moreira (2001), evidencio</w:t>
      </w:r>
      <w:r w:rsidR="00F979B2">
        <w:rPr>
          <w:rFonts w:ascii="Times New Roman" w:hAnsi="Times New Roman" w:cs="Times New Roman"/>
          <w:sz w:val="24"/>
          <w:szCs w:val="24"/>
        </w:rPr>
        <w:t>, todavia,</w:t>
      </w:r>
      <w:r w:rsidRPr="00190889">
        <w:rPr>
          <w:rFonts w:ascii="Times New Roman" w:hAnsi="Times New Roman" w:cs="Times New Roman"/>
          <w:sz w:val="24"/>
          <w:szCs w:val="24"/>
        </w:rPr>
        <w:t xml:space="preserve"> a ideia de uma compreensão pós-crítica do currículo, porque es</w:t>
      </w:r>
      <w:r w:rsidR="00F979B2">
        <w:rPr>
          <w:rFonts w:ascii="Times New Roman" w:hAnsi="Times New Roman" w:cs="Times New Roman"/>
          <w:sz w:val="24"/>
          <w:szCs w:val="24"/>
        </w:rPr>
        <w:t>s</w:t>
      </w:r>
      <w:r w:rsidRPr="00190889">
        <w:rPr>
          <w:rFonts w:ascii="Times New Roman" w:hAnsi="Times New Roman" w:cs="Times New Roman"/>
          <w:sz w:val="24"/>
          <w:szCs w:val="24"/>
        </w:rPr>
        <w:t>e entendimento nos oportuniza a expansão do debate da diversidade sexual e de gênero, da mesma maneira que possibilita a discussão das relações de poder que efetivamente têm regulado a construção de diferentes currículos nos cursos de formação superior. Ademais, as relações de poder têm delimitado os conhecimentos que são ou não curriculares</w:t>
      </w:r>
      <w:r w:rsidR="00C55166">
        <w:rPr>
          <w:rFonts w:ascii="Times New Roman" w:hAnsi="Times New Roman" w:cs="Times New Roman"/>
          <w:sz w:val="24"/>
          <w:szCs w:val="24"/>
        </w:rPr>
        <w:t xml:space="preserve"> e</w:t>
      </w:r>
      <w:r w:rsidRPr="00190889">
        <w:rPr>
          <w:rFonts w:ascii="Times New Roman" w:hAnsi="Times New Roman" w:cs="Times New Roman"/>
          <w:sz w:val="24"/>
          <w:szCs w:val="24"/>
        </w:rPr>
        <w:t>, desse modo</w:t>
      </w:r>
      <w:r w:rsidR="00C55166">
        <w:rPr>
          <w:rFonts w:ascii="Times New Roman" w:hAnsi="Times New Roman" w:cs="Times New Roman"/>
          <w:sz w:val="24"/>
          <w:szCs w:val="24"/>
        </w:rPr>
        <w:t>,</w:t>
      </w:r>
      <w:r w:rsidRPr="00190889">
        <w:rPr>
          <w:rFonts w:ascii="Times New Roman" w:hAnsi="Times New Roman" w:cs="Times New Roman"/>
          <w:sz w:val="24"/>
          <w:szCs w:val="24"/>
        </w:rPr>
        <w:t xml:space="preserve"> estabelece</w:t>
      </w:r>
      <w:r w:rsidR="00C55166">
        <w:rPr>
          <w:rFonts w:ascii="Times New Roman" w:hAnsi="Times New Roman" w:cs="Times New Roman"/>
          <w:sz w:val="24"/>
          <w:szCs w:val="24"/>
        </w:rPr>
        <w:t>m</w:t>
      </w:r>
      <w:r w:rsidRPr="00190889">
        <w:rPr>
          <w:rFonts w:ascii="Times New Roman" w:hAnsi="Times New Roman" w:cs="Times New Roman"/>
          <w:sz w:val="24"/>
          <w:szCs w:val="24"/>
        </w:rPr>
        <w:t xml:space="preserve"> quais grupos culturais são incluídos e quais são excluídos.</w:t>
      </w:r>
    </w:p>
    <w:p w14:paraId="4E2AADB1" w14:textId="48E8A997" w:rsidR="00190889" w:rsidRPr="00190889" w:rsidRDefault="009E7D68"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Sob esse julgamento</w:t>
      </w:r>
      <w:r w:rsidR="00190889" w:rsidRPr="00190889">
        <w:rPr>
          <w:rFonts w:ascii="Times New Roman" w:hAnsi="Times New Roman" w:cs="Times New Roman"/>
          <w:sz w:val="24"/>
          <w:szCs w:val="24"/>
        </w:rPr>
        <w:t>, o currículo aqui é pensado também como um elemento intencional na difusão do conhecimento, sendo percebido como elemento implicado em relações de poder que transmite visões sociais particulares e interess</w:t>
      </w:r>
      <w:r w:rsidR="00190889" w:rsidRPr="00190889">
        <w:rPr>
          <w:rFonts w:ascii="Times New Roman" w:hAnsi="Times New Roman" w:cs="Times New Roman"/>
          <w:color w:val="000000" w:themeColor="text1"/>
          <w:sz w:val="24"/>
          <w:szCs w:val="24"/>
        </w:rPr>
        <w:t>adas e produz identidades</w:t>
      </w:r>
      <w:r w:rsidR="00190889" w:rsidRPr="00190889">
        <w:rPr>
          <w:rFonts w:ascii="Times New Roman" w:hAnsi="Times New Roman" w:cs="Times New Roman"/>
          <w:color w:val="FF0000"/>
          <w:sz w:val="24"/>
          <w:szCs w:val="24"/>
        </w:rPr>
        <w:t xml:space="preserve"> </w:t>
      </w:r>
      <w:r w:rsidR="00190889" w:rsidRPr="00190889">
        <w:rPr>
          <w:rFonts w:ascii="Times New Roman" w:hAnsi="Times New Roman" w:cs="Times New Roman"/>
          <w:sz w:val="24"/>
          <w:szCs w:val="24"/>
        </w:rPr>
        <w:t xml:space="preserve">individuais (MOREIRA; SILVA, 2009) e coletivas. O sentido de “produzir identidades” não significa uma concepção de currículo da reprodução, mas se trata da construção </w:t>
      </w:r>
      <w:r w:rsidR="00CD5C71">
        <w:rPr>
          <w:rFonts w:ascii="Times New Roman" w:hAnsi="Times New Roman" w:cs="Times New Roman"/>
          <w:sz w:val="24"/>
          <w:szCs w:val="24"/>
        </w:rPr>
        <w:t xml:space="preserve">de </w:t>
      </w:r>
      <w:r w:rsidR="00190889" w:rsidRPr="00190889">
        <w:rPr>
          <w:rFonts w:ascii="Times New Roman" w:hAnsi="Times New Roman" w:cs="Times New Roman"/>
          <w:sz w:val="24"/>
          <w:szCs w:val="24"/>
        </w:rPr>
        <w:t>diferentes modos de ser e estar no mundo</w:t>
      </w:r>
      <w:r w:rsidR="00CD5C71">
        <w:rPr>
          <w:rFonts w:ascii="Times New Roman" w:hAnsi="Times New Roman" w:cs="Times New Roman"/>
          <w:sz w:val="24"/>
          <w:szCs w:val="24"/>
        </w:rPr>
        <w:t>,</w:t>
      </w:r>
      <w:r w:rsidR="00190889" w:rsidRPr="00190889">
        <w:rPr>
          <w:rFonts w:ascii="Times New Roman" w:hAnsi="Times New Roman" w:cs="Times New Roman"/>
          <w:sz w:val="24"/>
          <w:szCs w:val="24"/>
        </w:rPr>
        <w:t xml:space="preserve"> contrários a modelos e padrões rígidos.</w:t>
      </w:r>
    </w:p>
    <w:p w14:paraId="565634CB" w14:textId="44C5A08A" w:rsidR="00190889" w:rsidRPr="00190889" w:rsidRDefault="00190889" w:rsidP="00190889">
      <w:pPr>
        <w:spacing w:after="0" w:line="360" w:lineRule="auto"/>
        <w:ind w:firstLine="709"/>
        <w:jc w:val="both"/>
        <w:rPr>
          <w:rFonts w:ascii="Times New Roman" w:hAnsi="Times New Roman" w:cs="Times New Roman"/>
          <w:color w:val="000000" w:themeColor="text1"/>
          <w:sz w:val="24"/>
          <w:szCs w:val="24"/>
        </w:rPr>
      </w:pPr>
      <w:r w:rsidRPr="00190889">
        <w:rPr>
          <w:rFonts w:ascii="Times New Roman" w:hAnsi="Times New Roman" w:cs="Times New Roman"/>
          <w:color w:val="000000" w:themeColor="text1"/>
          <w:sz w:val="24"/>
          <w:szCs w:val="24"/>
        </w:rPr>
        <w:lastRenderedPageBreak/>
        <w:t>Quando falamos em identidades</w:t>
      </w:r>
      <w:r w:rsidRPr="00190889">
        <w:rPr>
          <w:rFonts w:ascii="Times New Roman" w:hAnsi="Times New Roman" w:cs="Times New Roman"/>
          <w:color w:val="000000" w:themeColor="text1"/>
          <w:sz w:val="24"/>
          <w:szCs w:val="24"/>
          <w:vertAlign w:val="superscript"/>
        </w:rPr>
        <w:footnoteReference w:id="9"/>
      </w:r>
      <w:r w:rsidRPr="00190889">
        <w:rPr>
          <w:rFonts w:ascii="Times New Roman" w:hAnsi="Times New Roman" w:cs="Times New Roman"/>
          <w:color w:val="000000" w:themeColor="text1"/>
          <w:sz w:val="24"/>
          <w:szCs w:val="24"/>
        </w:rPr>
        <w:t xml:space="preserve">, entendemos ser um </w:t>
      </w:r>
      <w:r w:rsidR="00020F4F">
        <w:rPr>
          <w:rFonts w:ascii="Times New Roman" w:hAnsi="Times New Roman" w:cs="Times New Roman"/>
          <w:color w:val="000000" w:themeColor="text1"/>
          <w:sz w:val="24"/>
          <w:szCs w:val="24"/>
        </w:rPr>
        <w:t>entendimento complexo</w:t>
      </w:r>
      <w:r w:rsidRPr="00190889">
        <w:rPr>
          <w:rFonts w:ascii="Times New Roman" w:hAnsi="Times New Roman" w:cs="Times New Roman"/>
          <w:color w:val="000000" w:themeColor="text1"/>
          <w:sz w:val="24"/>
          <w:szCs w:val="24"/>
        </w:rPr>
        <w:t xml:space="preserve"> que</w:t>
      </w:r>
      <w:r w:rsidR="00CD5C71">
        <w:rPr>
          <w:rFonts w:ascii="Times New Roman" w:hAnsi="Times New Roman" w:cs="Times New Roman"/>
          <w:color w:val="000000" w:themeColor="text1"/>
          <w:sz w:val="24"/>
          <w:szCs w:val="24"/>
        </w:rPr>
        <w:t>,</w:t>
      </w:r>
      <w:r w:rsidRPr="00190889">
        <w:rPr>
          <w:rFonts w:ascii="Times New Roman" w:hAnsi="Times New Roman" w:cs="Times New Roman"/>
          <w:color w:val="000000" w:themeColor="text1"/>
          <w:sz w:val="24"/>
          <w:szCs w:val="24"/>
        </w:rPr>
        <w:t xml:space="preserve"> a partir das diversas definições aderidas pela visão contemporânea de sujeito</w:t>
      </w:r>
      <w:r w:rsidR="00CD5C71">
        <w:rPr>
          <w:rFonts w:ascii="Times New Roman" w:hAnsi="Times New Roman" w:cs="Times New Roman"/>
          <w:color w:val="000000" w:themeColor="text1"/>
          <w:sz w:val="24"/>
          <w:szCs w:val="24"/>
        </w:rPr>
        <w:t>,</w:t>
      </w:r>
      <w:r w:rsidRPr="00190889">
        <w:rPr>
          <w:rFonts w:ascii="Times New Roman" w:hAnsi="Times New Roman" w:cs="Times New Roman"/>
          <w:color w:val="000000" w:themeColor="text1"/>
          <w:sz w:val="24"/>
          <w:szCs w:val="24"/>
        </w:rPr>
        <w:t xml:space="preserve"> nos atrai a considerar outro conceito: as diferenças. </w:t>
      </w:r>
      <w:r w:rsidR="00CD5C71">
        <w:rPr>
          <w:rFonts w:ascii="Times New Roman" w:hAnsi="Times New Roman" w:cs="Times New Roman"/>
          <w:color w:val="000000" w:themeColor="text1"/>
          <w:sz w:val="24"/>
          <w:szCs w:val="24"/>
        </w:rPr>
        <w:t>Assim, conforme Woodward (2000),</w:t>
      </w:r>
      <w:r w:rsidR="00CD5C71" w:rsidRPr="00190889">
        <w:rPr>
          <w:rFonts w:ascii="Times New Roman" w:hAnsi="Times New Roman" w:cs="Times New Roman"/>
          <w:color w:val="000000" w:themeColor="text1"/>
          <w:sz w:val="24"/>
          <w:szCs w:val="24"/>
        </w:rPr>
        <w:t xml:space="preserve"> </w:t>
      </w:r>
      <w:r w:rsidR="00CD5C71">
        <w:rPr>
          <w:rFonts w:ascii="Times New Roman" w:hAnsi="Times New Roman" w:cs="Times New Roman"/>
          <w:color w:val="000000" w:themeColor="text1"/>
          <w:sz w:val="24"/>
          <w:szCs w:val="24"/>
        </w:rPr>
        <w:t>o</w:t>
      </w:r>
      <w:r w:rsidRPr="00190889">
        <w:rPr>
          <w:rFonts w:ascii="Times New Roman" w:hAnsi="Times New Roman" w:cs="Times New Roman"/>
          <w:color w:val="000000" w:themeColor="text1"/>
          <w:sz w:val="24"/>
          <w:szCs w:val="24"/>
        </w:rPr>
        <w:t xml:space="preserve"> que vem a ser identidade somente só é possível em função da diferença </w:t>
      </w:r>
    </w:p>
    <w:p w14:paraId="44343340" w14:textId="482F572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color w:val="000000" w:themeColor="text1"/>
          <w:sz w:val="24"/>
          <w:szCs w:val="24"/>
        </w:rPr>
        <w:t>Para Silva (2000), identidade e diferença, além de serem interdependentes, t</w:t>
      </w:r>
      <w:r w:rsidR="000117C9">
        <w:rPr>
          <w:rFonts w:ascii="Times New Roman" w:hAnsi="Times New Roman" w:cs="Times New Roman"/>
          <w:color w:val="000000" w:themeColor="text1"/>
          <w:sz w:val="24"/>
          <w:szCs w:val="24"/>
        </w:rPr>
        <w:t>ê</w:t>
      </w:r>
      <w:r w:rsidRPr="00190889">
        <w:rPr>
          <w:rFonts w:ascii="Times New Roman" w:hAnsi="Times New Roman" w:cs="Times New Roman"/>
          <w:color w:val="000000" w:themeColor="text1"/>
          <w:sz w:val="24"/>
          <w:szCs w:val="24"/>
        </w:rPr>
        <w:t xml:space="preserve">m de ser ativamente produzidas; </w:t>
      </w:r>
      <w:r w:rsidR="00020F4F">
        <w:rPr>
          <w:rFonts w:ascii="Times New Roman" w:hAnsi="Times New Roman" w:cs="Times New Roman"/>
          <w:color w:val="000000" w:themeColor="text1"/>
          <w:sz w:val="24"/>
          <w:szCs w:val="24"/>
        </w:rPr>
        <w:t>tê</w:t>
      </w:r>
      <w:r w:rsidRPr="00190889">
        <w:rPr>
          <w:rFonts w:ascii="Times New Roman" w:hAnsi="Times New Roman" w:cs="Times New Roman"/>
          <w:color w:val="000000" w:themeColor="text1"/>
          <w:sz w:val="24"/>
          <w:szCs w:val="24"/>
        </w:rPr>
        <w:t>m a natureza social e cultural das identidades como base, pois são construções dessas duas ordens. Ademais, as identidades e as diferenças são construtos de ordem simbólica e discursiva. Para além disso, Silva (2000) indica que identidades e diferenças são relações sociais e, assim, estão submetidas</w:t>
      </w:r>
      <w:r w:rsidR="00BF69AA">
        <w:rPr>
          <w:rFonts w:ascii="Times New Roman" w:hAnsi="Times New Roman" w:cs="Times New Roman"/>
          <w:color w:val="000000" w:themeColor="text1"/>
          <w:sz w:val="24"/>
          <w:szCs w:val="24"/>
        </w:rPr>
        <w:t xml:space="preserve"> </w:t>
      </w:r>
      <w:r w:rsidRPr="00190889">
        <w:rPr>
          <w:rFonts w:ascii="Times New Roman" w:hAnsi="Times New Roman" w:cs="Times New Roman"/>
          <w:color w:val="000000" w:themeColor="text1"/>
          <w:sz w:val="24"/>
          <w:szCs w:val="24"/>
        </w:rPr>
        <w:t xml:space="preserve">a relações de poder. </w:t>
      </w:r>
      <w:r w:rsidR="00BF69AA">
        <w:rPr>
          <w:rFonts w:ascii="Times New Roman" w:hAnsi="Times New Roman" w:cs="Times New Roman"/>
          <w:color w:val="000000" w:themeColor="text1"/>
          <w:sz w:val="24"/>
          <w:szCs w:val="24"/>
        </w:rPr>
        <w:t>Em relação a</w:t>
      </w:r>
      <w:r w:rsidR="00BF69AA" w:rsidRPr="00190889">
        <w:rPr>
          <w:rFonts w:ascii="Times New Roman" w:hAnsi="Times New Roman" w:cs="Times New Roman"/>
          <w:color w:val="000000" w:themeColor="text1"/>
          <w:sz w:val="24"/>
          <w:szCs w:val="24"/>
        </w:rPr>
        <w:t xml:space="preserve"> </w:t>
      </w:r>
      <w:r w:rsidRPr="00190889">
        <w:rPr>
          <w:rFonts w:ascii="Times New Roman" w:hAnsi="Times New Roman" w:cs="Times New Roman"/>
          <w:color w:val="000000" w:themeColor="text1"/>
          <w:sz w:val="24"/>
          <w:szCs w:val="24"/>
        </w:rPr>
        <w:t>isso, Butler (2017) estabelece que a identidade é uma questão de performatividade</w:t>
      </w:r>
      <w:r w:rsidR="003B5EDB">
        <w:rPr>
          <w:rFonts w:ascii="Times New Roman" w:hAnsi="Times New Roman" w:cs="Times New Roman"/>
          <w:color w:val="000000" w:themeColor="text1"/>
          <w:sz w:val="24"/>
          <w:szCs w:val="24"/>
        </w:rPr>
        <w:t xml:space="preserve"> e</w:t>
      </w:r>
      <w:r w:rsidRPr="00190889">
        <w:rPr>
          <w:rFonts w:ascii="Times New Roman" w:hAnsi="Times New Roman" w:cs="Times New Roman"/>
          <w:color w:val="000000" w:themeColor="text1"/>
          <w:sz w:val="24"/>
          <w:szCs w:val="24"/>
        </w:rPr>
        <w:t>, em</w:t>
      </w:r>
      <w:r w:rsidRPr="00190889">
        <w:rPr>
          <w:rFonts w:ascii="Times New Roman" w:hAnsi="Times New Roman" w:cs="Times New Roman"/>
          <w:sz w:val="24"/>
          <w:szCs w:val="24"/>
        </w:rPr>
        <w:t xml:space="preserve"> decorrência disso</w:t>
      </w:r>
      <w:r w:rsidR="003B5EDB">
        <w:rPr>
          <w:rFonts w:ascii="Times New Roman" w:hAnsi="Times New Roman" w:cs="Times New Roman"/>
          <w:sz w:val="24"/>
          <w:szCs w:val="24"/>
        </w:rPr>
        <w:t>,</w:t>
      </w:r>
      <w:r w:rsidRPr="00190889">
        <w:rPr>
          <w:rFonts w:ascii="Times New Roman" w:hAnsi="Times New Roman" w:cs="Times New Roman"/>
          <w:sz w:val="24"/>
          <w:szCs w:val="24"/>
        </w:rPr>
        <w:t xml:space="preserve"> para além da simples declaração há a repetição.</w:t>
      </w:r>
    </w:p>
    <w:p w14:paraId="219F007C" w14:textId="5EB0D0A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As identidades dos tempos </w:t>
      </w:r>
      <w:r w:rsidR="007729B5">
        <w:rPr>
          <w:rFonts w:ascii="Times New Roman" w:hAnsi="Times New Roman" w:cs="Times New Roman"/>
          <w:sz w:val="24"/>
          <w:szCs w:val="24"/>
        </w:rPr>
        <w:t>atuais</w:t>
      </w:r>
      <w:r w:rsidRPr="00190889">
        <w:rPr>
          <w:rFonts w:ascii="Times New Roman" w:hAnsi="Times New Roman" w:cs="Times New Roman"/>
          <w:sz w:val="24"/>
          <w:szCs w:val="24"/>
        </w:rPr>
        <w:t>, conforme Bauman (2001), relacionam-se diretamente com o “líquido-moderna” e estão vinculadas a um processo de identificação e pertencimento. Para ele, esse processo não é sólido como uma rocha</w:t>
      </w:r>
      <w:r w:rsidR="003B5EDB">
        <w:rPr>
          <w:rFonts w:ascii="Times New Roman" w:hAnsi="Times New Roman" w:cs="Times New Roman"/>
          <w:sz w:val="24"/>
          <w:szCs w:val="24"/>
        </w:rPr>
        <w:t>,</w:t>
      </w:r>
      <w:r w:rsidRPr="00190889">
        <w:rPr>
          <w:rFonts w:ascii="Times New Roman" w:hAnsi="Times New Roman" w:cs="Times New Roman"/>
          <w:sz w:val="24"/>
          <w:szCs w:val="24"/>
        </w:rPr>
        <w:t xml:space="preserve"> nem eterno, </w:t>
      </w:r>
      <w:r w:rsidR="003B5EDB">
        <w:rPr>
          <w:rFonts w:ascii="Times New Roman" w:hAnsi="Times New Roman" w:cs="Times New Roman"/>
          <w:sz w:val="24"/>
          <w:szCs w:val="24"/>
        </w:rPr>
        <w:t>por</w:t>
      </w:r>
      <w:r w:rsidRPr="00190889">
        <w:rPr>
          <w:rFonts w:ascii="Times New Roman" w:hAnsi="Times New Roman" w:cs="Times New Roman"/>
          <w:sz w:val="24"/>
          <w:szCs w:val="24"/>
        </w:rPr>
        <w:t>que são negociáveis e reversíveis.</w:t>
      </w:r>
    </w:p>
    <w:p w14:paraId="6BE24D8A" w14:textId="26F6E1D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Essas razões me permite</w:t>
      </w:r>
      <w:r w:rsidR="003B5EDB">
        <w:rPr>
          <w:rFonts w:ascii="Times New Roman" w:hAnsi="Times New Roman" w:cs="Times New Roman"/>
          <w:sz w:val="24"/>
          <w:szCs w:val="24"/>
        </w:rPr>
        <w:t>m</w:t>
      </w:r>
      <w:r w:rsidRPr="00190889">
        <w:rPr>
          <w:rFonts w:ascii="Times New Roman" w:hAnsi="Times New Roman" w:cs="Times New Roman"/>
          <w:sz w:val="24"/>
          <w:szCs w:val="24"/>
        </w:rPr>
        <w:t xml:space="preserve"> escolher e afirmar que a ideia de identidades (no plural) é mais pertinente que identidade (no singular), porquanto na contemporaneidade as pessoas não são vistas </w:t>
      </w:r>
      <w:r w:rsidR="003B5EDB">
        <w:rPr>
          <w:rFonts w:ascii="Times New Roman" w:hAnsi="Times New Roman" w:cs="Times New Roman"/>
          <w:sz w:val="24"/>
          <w:szCs w:val="24"/>
        </w:rPr>
        <w:t xml:space="preserve">em </w:t>
      </w:r>
      <w:r w:rsidRPr="00190889">
        <w:rPr>
          <w:rFonts w:ascii="Times New Roman" w:hAnsi="Times New Roman" w:cs="Times New Roman"/>
          <w:sz w:val="24"/>
          <w:szCs w:val="24"/>
        </w:rPr>
        <w:t xml:space="preserve">uma condição de completude ou rigidez, mas de fluidez. </w:t>
      </w:r>
      <w:r w:rsidR="007729B5">
        <w:rPr>
          <w:rFonts w:ascii="Times New Roman" w:hAnsi="Times New Roman" w:cs="Times New Roman"/>
          <w:sz w:val="24"/>
          <w:szCs w:val="24"/>
        </w:rPr>
        <w:t>A respeito</w:t>
      </w:r>
      <w:r w:rsidR="007729B5" w:rsidRPr="00190889">
        <w:rPr>
          <w:rFonts w:ascii="Times New Roman" w:hAnsi="Times New Roman" w:cs="Times New Roman"/>
          <w:sz w:val="24"/>
          <w:szCs w:val="24"/>
        </w:rPr>
        <w:t xml:space="preserve"> </w:t>
      </w:r>
      <w:r w:rsidR="007729B5">
        <w:rPr>
          <w:rFonts w:ascii="Times New Roman" w:hAnsi="Times New Roman" w:cs="Times New Roman"/>
          <w:sz w:val="24"/>
          <w:szCs w:val="24"/>
        </w:rPr>
        <w:t>d</w:t>
      </w:r>
      <w:r w:rsidRPr="00190889">
        <w:rPr>
          <w:rFonts w:ascii="Times New Roman" w:hAnsi="Times New Roman" w:cs="Times New Roman"/>
          <w:sz w:val="24"/>
          <w:szCs w:val="24"/>
        </w:rPr>
        <w:t>is</w:t>
      </w:r>
      <w:r w:rsidR="007729B5">
        <w:rPr>
          <w:rFonts w:ascii="Times New Roman" w:hAnsi="Times New Roman" w:cs="Times New Roman"/>
          <w:sz w:val="24"/>
          <w:szCs w:val="24"/>
        </w:rPr>
        <w:t>s</w:t>
      </w:r>
      <w:r w:rsidRPr="00190889">
        <w:rPr>
          <w:rFonts w:ascii="Times New Roman" w:hAnsi="Times New Roman" w:cs="Times New Roman"/>
          <w:sz w:val="24"/>
          <w:szCs w:val="24"/>
        </w:rPr>
        <w:t xml:space="preserve">o, Woodward (2000) apresenta a perspectiva não essencialista que, em suma, enfatiza as diferenças e os processos de mudança que são enfrentados pelas identidades.  </w:t>
      </w:r>
      <w:r w:rsidR="007729B5">
        <w:rPr>
          <w:rFonts w:ascii="Times New Roman" w:hAnsi="Times New Roman" w:cs="Times New Roman"/>
          <w:sz w:val="24"/>
          <w:szCs w:val="24"/>
        </w:rPr>
        <w:t>A</w:t>
      </w:r>
      <w:r w:rsidRPr="00190889">
        <w:rPr>
          <w:rFonts w:ascii="Times New Roman" w:hAnsi="Times New Roman" w:cs="Times New Roman"/>
          <w:sz w:val="24"/>
          <w:szCs w:val="24"/>
        </w:rPr>
        <w:t xml:space="preserve"> concepção de currículo aqui discutida</w:t>
      </w:r>
      <w:r w:rsidR="007729B5">
        <w:rPr>
          <w:rFonts w:ascii="Times New Roman" w:hAnsi="Times New Roman" w:cs="Times New Roman"/>
          <w:sz w:val="24"/>
          <w:szCs w:val="24"/>
        </w:rPr>
        <w:t>, portanto,</w:t>
      </w:r>
      <w:r w:rsidRPr="00190889">
        <w:rPr>
          <w:rFonts w:ascii="Times New Roman" w:hAnsi="Times New Roman" w:cs="Times New Roman"/>
          <w:sz w:val="24"/>
          <w:szCs w:val="24"/>
        </w:rPr>
        <w:t xml:space="preserve"> não se baseia em teorias essencialistas concebidas na modernidade.</w:t>
      </w:r>
    </w:p>
    <w:p w14:paraId="63C5A5AF" w14:textId="4948D85E" w:rsidR="00190889" w:rsidRPr="00190889" w:rsidRDefault="00190889" w:rsidP="00190889">
      <w:pPr>
        <w:spacing w:after="0" w:line="360" w:lineRule="auto"/>
        <w:ind w:firstLine="709"/>
        <w:jc w:val="both"/>
        <w:rPr>
          <w:rFonts w:ascii="Times New Roman" w:hAnsi="Times New Roman" w:cs="Times New Roman"/>
          <w:color w:val="000000" w:themeColor="text1"/>
          <w:sz w:val="24"/>
          <w:szCs w:val="24"/>
        </w:rPr>
      </w:pPr>
      <w:r w:rsidRPr="00190889">
        <w:rPr>
          <w:rFonts w:ascii="Times New Roman" w:hAnsi="Times New Roman" w:cs="Times New Roman"/>
          <w:sz w:val="24"/>
          <w:szCs w:val="24"/>
        </w:rPr>
        <w:t>Nesse sentido, em concordância com Moreira e Silva (2009), e</w:t>
      </w:r>
      <w:r w:rsidR="00020F4F">
        <w:rPr>
          <w:rFonts w:ascii="Times New Roman" w:hAnsi="Times New Roman" w:cs="Times New Roman"/>
          <w:sz w:val="24"/>
          <w:szCs w:val="24"/>
        </w:rPr>
        <w:t>ntendo</w:t>
      </w:r>
      <w:r w:rsidRPr="00190889">
        <w:rPr>
          <w:rFonts w:ascii="Times New Roman" w:hAnsi="Times New Roman" w:cs="Times New Roman"/>
          <w:sz w:val="24"/>
          <w:szCs w:val="24"/>
        </w:rPr>
        <w:t xml:space="preserve"> que o currículo é um artefato social e cultural e, por isso, como campo de construção e produção de significações, sentido, identidades e diferenças</w:t>
      </w:r>
      <w:r w:rsidR="00020F4F">
        <w:rPr>
          <w:rFonts w:ascii="Times New Roman" w:hAnsi="Times New Roman" w:cs="Times New Roman"/>
          <w:sz w:val="24"/>
          <w:szCs w:val="24"/>
        </w:rPr>
        <w:t>, é</w:t>
      </w:r>
      <w:r w:rsidRPr="00190889">
        <w:rPr>
          <w:rFonts w:ascii="Times New Roman" w:hAnsi="Times New Roman" w:cs="Times New Roman"/>
          <w:sz w:val="24"/>
          <w:szCs w:val="24"/>
        </w:rPr>
        <w:t xml:space="preserve"> espaço privilegiado para a discussão das relações de poder e das questões de gênero e diversidade sexual.</w:t>
      </w:r>
    </w:p>
    <w:p w14:paraId="307222D6" w14:textId="0AA17388"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color w:val="000000" w:themeColor="text1"/>
          <w:sz w:val="24"/>
          <w:szCs w:val="24"/>
        </w:rPr>
        <w:t>Assim, o currículo</w:t>
      </w:r>
      <w:r w:rsidR="00710C57">
        <w:rPr>
          <w:rFonts w:ascii="Times New Roman" w:hAnsi="Times New Roman" w:cs="Times New Roman"/>
          <w:color w:val="000000" w:themeColor="text1"/>
          <w:sz w:val="24"/>
          <w:szCs w:val="24"/>
        </w:rPr>
        <w:t>,</w:t>
      </w:r>
      <w:r w:rsidRPr="00190889">
        <w:rPr>
          <w:rFonts w:ascii="Times New Roman" w:hAnsi="Times New Roman" w:cs="Times New Roman"/>
          <w:color w:val="000000" w:themeColor="text1"/>
          <w:sz w:val="24"/>
          <w:szCs w:val="24"/>
        </w:rPr>
        <w:t xml:space="preserve"> na perspectiva multicultural crítica</w:t>
      </w:r>
      <w:r w:rsidR="00710C57">
        <w:rPr>
          <w:rFonts w:ascii="Times New Roman" w:hAnsi="Times New Roman" w:cs="Times New Roman"/>
          <w:color w:val="000000" w:themeColor="text1"/>
          <w:sz w:val="24"/>
          <w:szCs w:val="24"/>
        </w:rPr>
        <w:t>,</w:t>
      </w:r>
      <w:r w:rsidRPr="00190889">
        <w:rPr>
          <w:rFonts w:ascii="Times New Roman" w:hAnsi="Times New Roman" w:cs="Times New Roman"/>
          <w:color w:val="000000" w:themeColor="text1"/>
          <w:sz w:val="24"/>
          <w:szCs w:val="24"/>
        </w:rPr>
        <w:t xml:space="preserve"> produz identidades flu</w:t>
      </w:r>
      <w:r w:rsidR="00710C57">
        <w:rPr>
          <w:rFonts w:ascii="Times New Roman" w:hAnsi="Times New Roman" w:cs="Times New Roman"/>
          <w:color w:val="000000" w:themeColor="text1"/>
          <w:sz w:val="24"/>
          <w:szCs w:val="24"/>
        </w:rPr>
        <w:t>i</w:t>
      </w:r>
      <w:r w:rsidRPr="00190889">
        <w:rPr>
          <w:rFonts w:ascii="Times New Roman" w:hAnsi="Times New Roman" w:cs="Times New Roman"/>
          <w:color w:val="000000" w:themeColor="text1"/>
          <w:sz w:val="24"/>
          <w:szCs w:val="24"/>
        </w:rPr>
        <w:t xml:space="preserve">das que não cabem na linearidade e </w:t>
      </w:r>
      <w:r w:rsidR="006B007E">
        <w:rPr>
          <w:rFonts w:ascii="Times New Roman" w:hAnsi="Times New Roman" w:cs="Times New Roman"/>
          <w:color w:val="000000" w:themeColor="text1"/>
          <w:sz w:val="24"/>
          <w:szCs w:val="24"/>
        </w:rPr>
        <w:t xml:space="preserve">na </w:t>
      </w:r>
      <w:r w:rsidRPr="00190889">
        <w:rPr>
          <w:rFonts w:ascii="Times New Roman" w:hAnsi="Times New Roman" w:cs="Times New Roman"/>
          <w:color w:val="000000" w:themeColor="text1"/>
          <w:sz w:val="24"/>
          <w:szCs w:val="24"/>
        </w:rPr>
        <w:t>padronização dos tempos modern</w:t>
      </w:r>
      <w:r w:rsidRPr="00190889">
        <w:rPr>
          <w:rFonts w:ascii="Times New Roman" w:hAnsi="Times New Roman" w:cs="Times New Roman"/>
          <w:sz w:val="24"/>
          <w:szCs w:val="24"/>
        </w:rPr>
        <w:t xml:space="preserve">os, pois “o multiculturalismo contrapõe a percepção moderna e iluminista da identidade como essência, estável e fixa, </w:t>
      </w:r>
      <w:r w:rsidRPr="00190889">
        <w:rPr>
          <w:rFonts w:ascii="Times New Roman" w:hAnsi="Times New Roman" w:cs="Times New Roman"/>
          <w:sz w:val="24"/>
          <w:szCs w:val="24"/>
        </w:rPr>
        <w:lastRenderedPageBreak/>
        <w:t>percebendo-a  como  descentrada,  múltipla  e  em  processo  permanente  de construção e reconstrução”</w:t>
      </w:r>
      <w:r w:rsidRPr="00190889">
        <w:t xml:space="preserve"> (</w:t>
      </w:r>
      <w:r w:rsidRPr="00190889">
        <w:rPr>
          <w:rFonts w:ascii="Times New Roman" w:hAnsi="Times New Roman" w:cs="Times New Roman"/>
          <w:sz w:val="24"/>
          <w:szCs w:val="24"/>
        </w:rPr>
        <w:t>CANEN; OLIVEIRA, 2002,  p.  3).</w:t>
      </w:r>
      <w:r w:rsidRPr="00190889">
        <w:t xml:space="preserve"> </w:t>
      </w:r>
      <w:r w:rsidRPr="00190889">
        <w:rPr>
          <w:rFonts w:ascii="Times New Roman" w:hAnsi="Times New Roman" w:cs="Times New Roman"/>
          <w:sz w:val="24"/>
          <w:szCs w:val="24"/>
        </w:rPr>
        <w:t xml:space="preserve">De igual modo, Bauman (2005, p. 17) contesta o modelo da modernidade e os pressupostos iluministas </w:t>
      </w:r>
      <w:r w:rsidR="005678DC">
        <w:rPr>
          <w:rFonts w:ascii="Times New Roman" w:hAnsi="Times New Roman" w:cs="Times New Roman"/>
          <w:sz w:val="24"/>
          <w:szCs w:val="24"/>
        </w:rPr>
        <w:t>acerca</w:t>
      </w:r>
      <w:r w:rsidR="005678DC" w:rsidRPr="00190889">
        <w:rPr>
          <w:rFonts w:ascii="Times New Roman" w:hAnsi="Times New Roman" w:cs="Times New Roman"/>
          <w:sz w:val="24"/>
          <w:szCs w:val="24"/>
        </w:rPr>
        <w:t xml:space="preserve"> </w:t>
      </w:r>
      <w:r w:rsidR="005678DC">
        <w:rPr>
          <w:rFonts w:ascii="Times New Roman" w:hAnsi="Times New Roman" w:cs="Times New Roman"/>
          <w:sz w:val="24"/>
          <w:szCs w:val="24"/>
        </w:rPr>
        <w:t>d</w:t>
      </w:r>
      <w:r w:rsidRPr="00190889">
        <w:rPr>
          <w:rFonts w:ascii="Times New Roman" w:hAnsi="Times New Roman" w:cs="Times New Roman"/>
          <w:sz w:val="24"/>
          <w:szCs w:val="24"/>
        </w:rPr>
        <w:t>as identidades como constituições essencialistas e uniforme</w:t>
      </w:r>
      <w:r w:rsidR="00E9622F">
        <w:rPr>
          <w:rFonts w:ascii="Times New Roman" w:hAnsi="Times New Roman" w:cs="Times New Roman"/>
          <w:sz w:val="24"/>
          <w:szCs w:val="24"/>
        </w:rPr>
        <w:t>s</w:t>
      </w:r>
      <w:r w:rsidRPr="00190889">
        <w:rPr>
          <w:rFonts w:ascii="Times New Roman" w:hAnsi="Times New Roman" w:cs="Times New Roman"/>
          <w:sz w:val="24"/>
          <w:szCs w:val="24"/>
        </w:rPr>
        <w:t>, quando considera que o “‘pertencimento’ e a ‘identidade’ não têm a solidez de uma rocha, não são garantidos para toda a vida, são bastante negociáveis e revogáveis”.</w:t>
      </w:r>
    </w:p>
    <w:p w14:paraId="25AF33AD" w14:textId="0F31EDAF"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 </w:t>
      </w:r>
      <w:r w:rsidR="00791B5C">
        <w:rPr>
          <w:rFonts w:ascii="Times New Roman" w:hAnsi="Times New Roman" w:cs="Times New Roman"/>
          <w:sz w:val="24"/>
          <w:szCs w:val="24"/>
        </w:rPr>
        <w:t>Esse pensamento</w:t>
      </w:r>
      <w:r w:rsidR="00791B5C" w:rsidRPr="00190889">
        <w:rPr>
          <w:rFonts w:ascii="Times New Roman" w:hAnsi="Times New Roman" w:cs="Times New Roman"/>
          <w:sz w:val="24"/>
          <w:szCs w:val="24"/>
        </w:rPr>
        <w:t xml:space="preserve"> </w:t>
      </w:r>
      <w:r w:rsidRPr="00190889">
        <w:rPr>
          <w:rFonts w:ascii="Times New Roman" w:hAnsi="Times New Roman" w:cs="Times New Roman"/>
          <w:sz w:val="24"/>
          <w:szCs w:val="24"/>
        </w:rPr>
        <w:t>evidencia que</w:t>
      </w:r>
      <w:r w:rsidR="00791B5C">
        <w:rPr>
          <w:rFonts w:ascii="Times New Roman" w:hAnsi="Times New Roman" w:cs="Times New Roman"/>
          <w:sz w:val="24"/>
          <w:szCs w:val="24"/>
        </w:rPr>
        <w:t>,</w:t>
      </w:r>
      <w:r w:rsidRPr="00190889">
        <w:rPr>
          <w:rFonts w:ascii="Times New Roman" w:hAnsi="Times New Roman" w:cs="Times New Roman"/>
          <w:sz w:val="24"/>
          <w:szCs w:val="24"/>
        </w:rPr>
        <w:t xml:space="preserve"> na perspectiva pós-moderna</w:t>
      </w:r>
      <w:r w:rsidR="00791B5C">
        <w:rPr>
          <w:rFonts w:ascii="Times New Roman" w:hAnsi="Times New Roman" w:cs="Times New Roman"/>
          <w:sz w:val="24"/>
          <w:szCs w:val="24"/>
        </w:rPr>
        <w:t>,</w:t>
      </w:r>
      <w:r w:rsidRPr="00190889">
        <w:rPr>
          <w:rFonts w:ascii="Times New Roman" w:hAnsi="Times New Roman" w:cs="Times New Roman"/>
          <w:sz w:val="24"/>
          <w:szCs w:val="24"/>
        </w:rPr>
        <w:t xml:space="preserve"> há um processo ininterrupto de constituição e reconstituição identitária, diferente da era moderna, </w:t>
      </w:r>
      <w:r w:rsidR="00DA024D">
        <w:rPr>
          <w:rFonts w:ascii="Times New Roman" w:hAnsi="Times New Roman" w:cs="Times New Roman"/>
          <w:sz w:val="24"/>
          <w:szCs w:val="24"/>
        </w:rPr>
        <w:t xml:space="preserve">o que </w:t>
      </w:r>
      <w:r w:rsidRPr="00190889">
        <w:rPr>
          <w:rFonts w:ascii="Times New Roman" w:hAnsi="Times New Roman" w:cs="Times New Roman"/>
          <w:sz w:val="24"/>
          <w:szCs w:val="24"/>
        </w:rPr>
        <w:t>configura as instituições de educação e, consequentemente</w:t>
      </w:r>
      <w:r w:rsidR="00DA024D">
        <w:rPr>
          <w:rFonts w:ascii="Times New Roman" w:hAnsi="Times New Roman" w:cs="Times New Roman"/>
          <w:sz w:val="24"/>
          <w:szCs w:val="24"/>
        </w:rPr>
        <w:t>,</w:t>
      </w:r>
      <w:r w:rsidRPr="00190889">
        <w:rPr>
          <w:rFonts w:ascii="Times New Roman" w:hAnsi="Times New Roman" w:cs="Times New Roman"/>
          <w:sz w:val="24"/>
          <w:szCs w:val="24"/>
        </w:rPr>
        <w:t xml:space="preserve"> o currículo, como espaço de identidades plurais fundamentado na diversidade sexual, de gênero e cultural.</w:t>
      </w:r>
    </w:p>
    <w:p w14:paraId="4D5E35B6" w14:textId="728F80BE" w:rsidR="00190889" w:rsidRPr="00190889" w:rsidRDefault="00DA024D" w:rsidP="00190889">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w:t>
      </w:r>
      <w:r w:rsidR="00190889" w:rsidRPr="00190889">
        <w:rPr>
          <w:rFonts w:ascii="Times New Roman" w:hAnsi="Times New Roman" w:cs="Times New Roman"/>
          <w:color w:val="000000" w:themeColor="text1"/>
          <w:sz w:val="24"/>
          <w:szCs w:val="24"/>
        </w:rPr>
        <w:t xml:space="preserve">m muitas realidades, </w:t>
      </w:r>
      <w:r>
        <w:rPr>
          <w:rFonts w:ascii="Times New Roman" w:hAnsi="Times New Roman" w:cs="Times New Roman"/>
          <w:sz w:val="24"/>
          <w:szCs w:val="24"/>
        </w:rPr>
        <w:t>n</w:t>
      </w:r>
      <w:r w:rsidRPr="00190889">
        <w:rPr>
          <w:rFonts w:ascii="Times New Roman" w:hAnsi="Times New Roman" w:cs="Times New Roman"/>
          <w:sz w:val="24"/>
          <w:szCs w:val="24"/>
        </w:rPr>
        <w:t>o ent</w:t>
      </w:r>
      <w:r w:rsidRPr="00190889">
        <w:rPr>
          <w:rFonts w:ascii="Times New Roman" w:hAnsi="Times New Roman" w:cs="Times New Roman"/>
          <w:color w:val="000000" w:themeColor="text1"/>
          <w:sz w:val="24"/>
          <w:szCs w:val="24"/>
        </w:rPr>
        <w:t xml:space="preserve">anto, </w:t>
      </w:r>
      <w:r w:rsidR="00190889" w:rsidRPr="00190889">
        <w:rPr>
          <w:rFonts w:ascii="Times New Roman" w:hAnsi="Times New Roman" w:cs="Times New Roman"/>
          <w:color w:val="000000" w:themeColor="text1"/>
          <w:sz w:val="24"/>
          <w:szCs w:val="24"/>
        </w:rPr>
        <w:t>o currículo configura-se como instrumento que produz identidades com uma perspectiva de masculinidade e feminilidade construída e atravessada pelos discursos da heteronormatividade</w:t>
      </w:r>
      <w:r w:rsidR="00190889" w:rsidRPr="00190889">
        <w:rPr>
          <w:rFonts w:ascii="Times New Roman" w:hAnsi="Times New Roman" w:cs="Times New Roman"/>
          <w:color w:val="000000" w:themeColor="text1"/>
          <w:sz w:val="24"/>
          <w:szCs w:val="24"/>
          <w:vertAlign w:val="superscript"/>
        </w:rPr>
        <w:footnoteReference w:id="10"/>
      </w:r>
      <w:r w:rsidR="00190889" w:rsidRPr="00190889">
        <w:rPr>
          <w:rFonts w:ascii="Times New Roman" w:hAnsi="Times New Roman" w:cs="Times New Roman"/>
          <w:color w:val="000000" w:themeColor="text1"/>
          <w:sz w:val="24"/>
          <w:szCs w:val="24"/>
        </w:rPr>
        <w:t xml:space="preserve"> (CASTRO e FERRARI, 2011). Para Irineu e Froemming (2012, p. 91), “[...] o risco de classificações rígidas, fundadas em distinções monolíticas, pode reforçar a h</w:t>
      </w:r>
      <w:r w:rsidR="00534392">
        <w:rPr>
          <w:rFonts w:ascii="Times New Roman" w:hAnsi="Times New Roman" w:cs="Times New Roman"/>
          <w:color w:val="000000" w:themeColor="text1"/>
          <w:sz w:val="24"/>
          <w:szCs w:val="24"/>
        </w:rPr>
        <w:t>e</w:t>
      </w:r>
      <w:r w:rsidR="00190889" w:rsidRPr="00190889">
        <w:rPr>
          <w:rFonts w:ascii="Times New Roman" w:hAnsi="Times New Roman" w:cs="Times New Roman"/>
          <w:color w:val="000000" w:themeColor="text1"/>
          <w:sz w:val="24"/>
          <w:szCs w:val="24"/>
        </w:rPr>
        <w:t>teronormatividade [...]”. As construções discursivas que constr</w:t>
      </w:r>
      <w:r w:rsidR="007C1E6F">
        <w:rPr>
          <w:rFonts w:ascii="Times New Roman" w:hAnsi="Times New Roman" w:cs="Times New Roman"/>
          <w:color w:val="000000" w:themeColor="text1"/>
          <w:sz w:val="24"/>
          <w:szCs w:val="24"/>
        </w:rPr>
        <w:t>oem</w:t>
      </w:r>
      <w:r w:rsidR="00190889" w:rsidRPr="00190889">
        <w:rPr>
          <w:rFonts w:ascii="Times New Roman" w:hAnsi="Times New Roman" w:cs="Times New Roman"/>
          <w:color w:val="000000" w:themeColor="text1"/>
          <w:sz w:val="24"/>
          <w:szCs w:val="24"/>
        </w:rPr>
        <w:t xml:space="preserve"> identidades de gênero e sexualidade posicionam a heterossexualidade e a homossexualidade em limites históricos, sociais e culturais.</w:t>
      </w:r>
      <w:r w:rsidR="00190889" w:rsidRPr="00190889">
        <w:rPr>
          <w:color w:val="000000" w:themeColor="text1"/>
        </w:rPr>
        <w:t xml:space="preserve"> </w:t>
      </w:r>
      <w:r w:rsidR="00190889" w:rsidRPr="00190889">
        <w:rPr>
          <w:rFonts w:ascii="Times New Roman" w:hAnsi="Times New Roman" w:cs="Times New Roman"/>
          <w:color w:val="000000" w:themeColor="text1"/>
          <w:sz w:val="24"/>
          <w:szCs w:val="24"/>
        </w:rPr>
        <w:t>O currículo, portanto, não pode negligenciar as questões que tratam de gênero e sexualidade no que diz respeito à sua dimensão histórica e sociocultural.</w:t>
      </w:r>
    </w:p>
    <w:p w14:paraId="323F53FF" w14:textId="064B00F2"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color w:val="000000" w:themeColor="text1"/>
          <w:sz w:val="24"/>
          <w:szCs w:val="24"/>
        </w:rPr>
        <w:t xml:space="preserve"> Como produtor de identidades </w:t>
      </w:r>
      <w:r w:rsidRPr="00190889">
        <w:rPr>
          <w:rFonts w:ascii="Times New Roman" w:hAnsi="Times New Roman" w:cs="Times New Roman"/>
          <w:sz w:val="24"/>
          <w:szCs w:val="24"/>
        </w:rPr>
        <w:t>e implicado em relações de poder, o currículo diz muito acerca do tipo de homem/mulher que se quer formar, das intencionalidades no processo de ensino, dos saberes que se quer transmitir e das construções históricas e culturais a serem feitas</w:t>
      </w:r>
      <w:r w:rsidR="00326C48">
        <w:rPr>
          <w:rFonts w:ascii="Times New Roman" w:hAnsi="Times New Roman" w:cs="Times New Roman"/>
          <w:sz w:val="24"/>
          <w:szCs w:val="24"/>
        </w:rPr>
        <w:t>. Ele</w:t>
      </w:r>
      <w:r w:rsidRPr="00190889">
        <w:rPr>
          <w:rFonts w:ascii="Times New Roman" w:hAnsi="Times New Roman" w:cs="Times New Roman"/>
          <w:sz w:val="24"/>
          <w:szCs w:val="24"/>
        </w:rPr>
        <w:t>, portanto</w:t>
      </w:r>
      <w:r w:rsidR="00326C48">
        <w:rPr>
          <w:rFonts w:ascii="Times New Roman" w:hAnsi="Times New Roman" w:cs="Times New Roman"/>
          <w:sz w:val="24"/>
          <w:szCs w:val="24"/>
        </w:rPr>
        <w:t>,</w:t>
      </w:r>
    </w:p>
    <w:p w14:paraId="42861F0D" w14:textId="77777777" w:rsidR="00190889" w:rsidRPr="00190889" w:rsidRDefault="00190889" w:rsidP="00190889">
      <w:pPr>
        <w:spacing w:after="0" w:line="240" w:lineRule="auto"/>
        <w:ind w:left="2268"/>
        <w:jc w:val="both"/>
        <w:rPr>
          <w:rFonts w:ascii="Times New Roman" w:hAnsi="Times New Roman" w:cs="Times New Roman"/>
        </w:rPr>
      </w:pPr>
    </w:p>
    <w:p w14:paraId="2E61FF27" w14:textId="77777777"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 não é um elemento inocente e neutro de transmissão desinteressada do conhecimento social. O currículo está implicado em relações de poder [...] não é um elemento transcendente e atemporal – ele tem uma história, vinculada a formas específicas e contingentes de organização da sociedade e educação. (MOREIRA e SILVA, 2009, p. 7-8)</w:t>
      </w:r>
    </w:p>
    <w:p w14:paraId="00865550" w14:textId="77777777" w:rsidR="00190889" w:rsidRPr="00190889" w:rsidRDefault="00190889" w:rsidP="00190889">
      <w:pPr>
        <w:spacing w:after="0" w:line="240" w:lineRule="auto"/>
        <w:ind w:left="2268"/>
        <w:jc w:val="both"/>
        <w:rPr>
          <w:rFonts w:ascii="Times New Roman" w:hAnsi="Times New Roman" w:cs="Times New Roman"/>
        </w:rPr>
      </w:pPr>
    </w:p>
    <w:p w14:paraId="3C837EE2" w14:textId="0D9DE1CE" w:rsidR="00190889" w:rsidRPr="00190889" w:rsidRDefault="00190889" w:rsidP="00190889">
      <w:pPr>
        <w:spacing w:after="0" w:line="360" w:lineRule="auto"/>
        <w:ind w:firstLine="709"/>
        <w:jc w:val="both"/>
        <w:rPr>
          <w:rFonts w:ascii="Times New Roman" w:hAnsi="Times New Roman" w:cs="Times New Roman"/>
          <w:color w:val="FF0000"/>
          <w:sz w:val="24"/>
          <w:szCs w:val="24"/>
        </w:rPr>
      </w:pPr>
      <w:r w:rsidRPr="00190889">
        <w:rPr>
          <w:rFonts w:ascii="Times New Roman" w:hAnsi="Times New Roman" w:cs="Times New Roman"/>
          <w:sz w:val="24"/>
          <w:szCs w:val="24"/>
        </w:rPr>
        <w:t>O currículo é apresentado como uma questão de saber, de identidade e de poder (SILVA, 2015), todavia, historicamente, atribuiu</w:t>
      </w:r>
      <w:r w:rsidR="00326C48">
        <w:rPr>
          <w:rFonts w:ascii="Times New Roman" w:hAnsi="Times New Roman" w:cs="Times New Roman"/>
          <w:sz w:val="24"/>
          <w:szCs w:val="24"/>
        </w:rPr>
        <w:t>-</w:t>
      </w:r>
      <w:r w:rsidR="00326C48" w:rsidRPr="00190889">
        <w:rPr>
          <w:rFonts w:ascii="Times New Roman" w:hAnsi="Times New Roman" w:cs="Times New Roman"/>
          <w:sz w:val="24"/>
          <w:szCs w:val="24"/>
        </w:rPr>
        <w:t xml:space="preserve">se </w:t>
      </w:r>
      <w:r w:rsidRPr="00190889">
        <w:rPr>
          <w:rFonts w:ascii="Times New Roman" w:hAnsi="Times New Roman" w:cs="Times New Roman"/>
          <w:sz w:val="24"/>
          <w:szCs w:val="24"/>
        </w:rPr>
        <w:t>a ele a ideia de uma sequência linear e ordenada de estudos ou o conjunto de disciplinas que compõem determinado curso, buscando-</w:t>
      </w:r>
      <w:r w:rsidRPr="00190889">
        <w:rPr>
          <w:rFonts w:ascii="Times New Roman" w:hAnsi="Times New Roman" w:cs="Times New Roman"/>
          <w:sz w:val="24"/>
          <w:szCs w:val="24"/>
        </w:rPr>
        <w:lastRenderedPageBreak/>
        <w:t>se aferir</w:t>
      </w:r>
      <w:r w:rsidR="00326C48">
        <w:rPr>
          <w:rFonts w:ascii="Times New Roman" w:hAnsi="Times New Roman" w:cs="Times New Roman"/>
          <w:sz w:val="24"/>
          <w:szCs w:val="24"/>
        </w:rPr>
        <w:t>-lhe</w:t>
      </w:r>
      <w:r w:rsidRPr="00190889">
        <w:rPr>
          <w:rFonts w:ascii="Times New Roman" w:hAnsi="Times New Roman" w:cs="Times New Roman"/>
          <w:sz w:val="24"/>
          <w:szCs w:val="24"/>
        </w:rPr>
        <w:t xml:space="preserve"> certa neutralidade. </w:t>
      </w:r>
      <w:r w:rsidR="00326C48">
        <w:rPr>
          <w:rFonts w:ascii="Times New Roman" w:hAnsi="Times New Roman" w:cs="Times New Roman"/>
          <w:sz w:val="24"/>
          <w:szCs w:val="24"/>
        </w:rPr>
        <w:t>C</w:t>
      </w:r>
      <w:r w:rsidRPr="00190889">
        <w:rPr>
          <w:rFonts w:ascii="Times New Roman" w:hAnsi="Times New Roman" w:cs="Times New Roman"/>
          <w:sz w:val="24"/>
          <w:szCs w:val="24"/>
        </w:rPr>
        <w:t>ada</w:t>
      </w:r>
      <w:r w:rsidRPr="00190889">
        <w:rPr>
          <w:rFonts w:ascii="Times New Roman" w:hAnsi="Times New Roman" w:cs="Times New Roman"/>
          <w:color w:val="FF0000"/>
          <w:sz w:val="24"/>
          <w:szCs w:val="24"/>
        </w:rPr>
        <w:t xml:space="preserve"> </w:t>
      </w:r>
      <w:r w:rsidRPr="00190889">
        <w:rPr>
          <w:rFonts w:ascii="Times New Roman" w:hAnsi="Times New Roman" w:cs="Times New Roman"/>
          <w:sz w:val="24"/>
          <w:szCs w:val="24"/>
        </w:rPr>
        <w:t>teoria apresenta</w:t>
      </w:r>
      <w:r w:rsidR="00326C48">
        <w:rPr>
          <w:rFonts w:ascii="Times New Roman" w:hAnsi="Times New Roman" w:cs="Times New Roman"/>
          <w:sz w:val="24"/>
          <w:szCs w:val="24"/>
        </w:rPr>
        <w:t>, porém,</w:t>
      </w:r>
      <w:r w:rsidRPr="00190889">
        <w:rPr>
          <w:rFonts w:ascii="Times New Roman" w:hAnsi="Times New Roman" w:cs="Times New Roman"/>
          <w:sz w:val="24"/>
          <w:szCs w:val="24"/>
        </w:rPr>
        <w:t xml:space="preserve"> sua explicação a respeito do currículo de modo a explicitá-lo em suas variadas dimensões.</w:t>
      </w:r>
    </w:p>
    <w:p w14:paraId="3B5E35D0" w14:textId="71D56DF1" w:rsidR="00326C48"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Para Silva (2015), mais importante que a busca da definição de currículo é saber </w:t>
      </w:r>
      <w:r w:rsidR="00020F4F">
        <w:rPr>
          <w:rFonts w:ascii="Times New Roman" w:hAnsi="Times New Roman" w:cs="Times New Roman"/>
          <w:sz w:val="24"/>
          <w:szCs w:val="24"/>
        </w:rPr>
        <w:t>“</w:t>
      </w:r>
      <w:r w:rsidRPr="00190889">
        <w:rPr>
          <w:rFonts w:ascii="Times New Roman" w:hAnsi="Times New Roman" w:cs="Times New Roman"/>
          <w:sz w:val="24"/>
          <w:szCs w:val="24"/>
        </w:rPr>
        <w:t>[...] quais questões uma ‘teoria’ do currículo ou um discurso curricular busca responder [...]”</w:t>
      </w:r>
      <w:r w:rsidR="00326C48">
        <w:rPr>
          <w:rFonts w:ascii="Times New Roman" w:hAnsi="Times New Roman" w:cs="Times New Roman"/>
          <w:sz w:val="24"/>
          <w:szCs w:val="24"/>
        </w:rPr>
        <w:t xml:space="preserve"> </w:t>
      </w:r>
      <w:r w:rsidRPr="00190889">
        <w:rPr>
          <w:rFonts w:ascii="Times New Roman" w:hAnsi="Times New Roman" w:cs="Times New Roman"/>
          <w:sz w:val="24"/>
          <w:szCs w:val="24"/>
        </w:rPr>
        <w:t xml:space="preserve">(SILVA, 2015, p. 14). </w:t>
      </w:r>
      <w:r w:rsidR="00326C48">
        <w:rPr>
          <w:rFonts w:ascii="Times New Roman" w:hAnsi="Times New Roman" w:cs="Times New Roman"/>
          <w:sz w:val="24"/>
          <w:szCs w:val="24"/>
        </w:rPr>
        <w:t>C</w:t>
      </w:r>
      <w:r w:rsidRPr="00190889">
        <w:rPr>
          <w:rFonts w:ascii="Times New Roman" w:hAnsi="Times New Roman" w:cs="Times New Roman"/>
          <w:sz w:val="24"/>
          <w:szCs w:val="24"/>
        </w:rPr>
        <w:t>omo nenhuma teoria é</w:t>
      </w:r>
      <w:r w:rsidR="00326C48">
        <w:rPr>
          <w:rFonts w:ascii="Times New Roman" w:hAnsi="Times New Roman" w:cs="Times New Roman"/>
          <w:sz w:val="24"/>
          <w:szCs w:val="24"/>
        </w:rPr>
        <w:t>, portanto,</w:t>
      </w:r>
      <w:r w:rsidRPr="00190889">
        <w:rPr>
          <w:rFonts w:ascii="Times New Roman" w:hAnsi="Times New Roman" w:cs="Times New Roman"/>
          <w:sz w:val="24"/>
          <w:szCs w:val="24"/>
        </w:rPr>
        <w:t xml:space="preserve"> desinteressada, mas implicada em relações de poder, mais que investigar o verdadeiro significado do currículo</w:t>
      </w:r>
      <w:r w:rsidR="00326C48">
        <w:rPr>
          <w:rFonts w:ascii="Times New Roman" w:hAnsi="Times New Roman" w:cs="Times New Roman"/>
          <w:sz w:val="24"/>
          <w:szCs w:val="24"/>
        </w:rPr>
        <w:t>,</w:t>
      </w:r>
      <w:r w:rsidRPr="00190889">
        <w:rPr>
          <w:rFonts w:ascii="Times New Roman" w:hAnsi="Times New Roman" w:cs="Times New Roman"/>
          <w:sz w:val="24"/>
          <w:szCs w:val="24"/>
        </w:rPr>
        <w:t xml:space="preserve"> busco compreendê-lo a partir de como ele é definido e fundamentado nas teorias. </w:t>
      </w:r>
    </w:p>
    <w:p w14:paraId="010DC0EB" w14:textId="6488F1D0" w:rsidR="00190889" w:rsidRPr="00457B98"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Para </w:t>
      </w:r>
      <w:r w:rsidR="00326C48">
        <w:rPr>
          <w:rFonts w:ascii="Times New Roman" w:hAnsi="Times New Roman" w:cs="Times New Roman"/>
          <w:sz w:val="24"/>
          <w:szCs w:val="24"/>
        </w:rPr>
        <w:t>tanto</w:t>
      </w:r>
      <w:r w:rsidRPr="00190889">
        <w:rPr>
          <w:rFonts w:ascii="Times New Roman" w:hAnsi="Times New Roman" w:cs="Times New Roman"/>
          <w:sz w:val="24"/>
          <w:szCs w:val="24"/>
        </w:rPr>
        <w:t xml:space="preserve">, é necessário o entendimento das teorias </w:t>
      </w:r>
      <w:r w:rsidRPr="00457B98">
        <w:rPr>
          <w:rFonts w:ascii="Times New Roman" w:hAnsi="Times New Roman" w:cs="Times New Roman"/>
          <w:sz w:val="24"/>
          <w:szCs w:val="24"/>
        </w:rPr>
        <w:t>curriculares</w:t>
      </w:r>
      <w:r w:rsidR="00326C48">
        <w:rPr>
          <w:rFonts w:ascii="Times New Roman" w:hAnsi="Times New Roman" w:cs="Times New Roman"/>
          <w:sz w:val="24"/>
          <w:szCs w:val="24"/>
        </w:rPr>
        <w:t>, que, d</w:t>
      </w:r>
      <w:r w:rsidRPr="00457B98">
        <w:rPr>
          <w:rFonts w:ascii="Times New Roman" w:hAnsi="Times New Roman" w:cs="Times New Roman"/>
          <w:sz w:val="24"/>
          <w:szCs w:val="24"/>
        </w:rPr>
        <w:t>e acordo com Silva (2015), estão sob três perspectivas: tradicionais, críticas e pós-críticas. Esta pesquisa baseia-se na concepção pós-crítica de currículo, concebido como uma questão de saber, poder e identidade (SILVA, 2015).</w:t>
      </w:r>
    </w:p>
    <w:p w14:paraId="533074C1" w14:textId="42EBF92F" w:rsidR="00190889" w:rsidRPr="00190889" w:rsidRDefault="00190889" w:rsidP="00190889">
      <w:pPr>
        <w:spacing w:after="0" w:line="360" w:lineRule="auto"/>
        <w:ind w:firstLine="709"/>
        <w:jc w:val="both"/>
        <w:rPr>
          <w:rFonts w:ascii="Times New Roman" w:hAnsi="Times New Roman" w:cs="Times New Roman"/>
          <w:sz w:val="24"/>
          <w:szCs w:val="24"/>
        </w:rPr>
      </w:pPr>
      <w:r w:rsidRPr="00457B98">
        <w:rPr>
          <w:rFonts w:ascii="Times New Roman" w:hAnsi="Times New Roman" w:cs="Times New Roman"/>
          <w:sz w:val="24"/>
          <w:szCs w:val="24"/>
        </w:rPr>
        <w:t>Os estudos de Pacheco (2003) e Silva (2015) apontam que a compreensão</w:t>
      </w:r>
      <w:r w:rsidRPr="00190889">
        <w:rPr>
          <w:rFonts w:ascii="Times New Roman" w:hAnsi="Times New Roman" w:cs="Times New Roman"/>
          <w:sz w:val="24"/>
          <w:szCs w:val="24"/>
        </w:rPr>
        <w:t xml:space="preserve"> de currículo decorre de estudos norte-americano</w:t>
      </w:r>
      <w:r w:rsidR="00326C48">
        <w:rPr>
          <w:rFonts w:ascii="Times New Roman" w:hAnsi="Times New Roman" w:cs="Times New Roman"/>
          <w:sz w:val="24"/>
          <w:szCs w:val="24"/>
        </w:rPr>
        <w:t>s</w:t>
      </w:r>
      <w:r w:rsidRPr="00190889">
        <w:rPr>
          <w:rFonts w:ascii="Times New Roman" w:hAnsi="Times New Roman" w:cs="Times New Roman"/>
          <w:sz w:val="24"/>
          <w:szCs w:val="24"/>
        </w:rPr>
        <w:t>, como consequência de um contexto de crescente industrialização e urbanização, da urgência de mão</w:t>
      </w:r>
      <w:r w:rsidR="00326C48">
        <w:rPr>
          <w:rFonts w:ascii="Times New Roman" w:hAnsi="Times New Roman" w:cs="Times New Roman"/>
          <w:sz w:val="24"/>
          <w:szCs w:val="24"/>
        </w:rPr>
        <w:t xml:space="preserve"> </w:t>
      </w:r>
      <w:r w:rsidRPr="00190889">
        <w:rPr>
          <w:rFonts w:ascii="Times New Roman" w:hAnsi="Times New Roman" w:cs="Times New Roman"/>
          <w:sz w:val="24"/>
          <w:szCs w:val="24"/>
        </w:rPr>
        <w:t>de</w:t>
      </w:r>
      <w:r w:rsidR="00326C48">
        <w:rPr>
          <w:rFonts w:ascii="Times New Roman" w:hAnsi="Times New Roman" w:cs="Times New Roman"/>
          <w:sz w:val="24"/>
          <w:szCs w:val="24"/>
        </w:rPr>
        <w:t xml:space="preserve"> </w:t>
      </w:r>
      <w:r w:rsidRPr="00190889">
        <w:rPr>
          <w:rFonts w:ascii="Times New Roman" w:hAnsi="Times New Roman" w:cs="Times New Roman"/>
          <w:sz w:val="24"/>
          <w:szCs w:val="24"/>
        </w:rPr>
        <w:t>obra e da necessidade de escolarizar as massas.</w:t>
      </w:r>
      <w:r w:rsidR="00326C48">
        <w:rPr>
          <w:rFonts w:ascii="Times New Roman" w:hAnsi="Times New Roman" w:cs="Times New Roman"/>
          <w:sz w:val="24"/>
          <w:szCs w:val="24"/>
        </w:rPr>
        <w:t xml:space="preserve"> </w:t>
      </w:r>
      <w:r w:rsidRPr="00190889">
        <w:rPr>
          <w:rFonts w:ascii="Times New Roman" w:hAnsi="Times New Roman" w:cs="Times New Roman"/>
          <w:sz w:val="24"/>
          <w:szCs w:val="24"/>
        </w:rPr>
        <w:t>Essas concepções curriculares iniciais foram estabelecidas no Brasil para atender à expansão do ensino na década de 1930</w:t>
      </w:r>
      <w:r w:rsidR="00326C48">
        <w:rPr>
          <w:rFonts w:ascii="Times New Roman" w:hAnsi="Times New Roman" w:cs="Times New Roman"/>
          <w:sz w:val="24"/>
          <w:szCs w:val="24"/>
        </w:rPr>
        <w:t xml:space="preserve"> e</w:t>
      </w:r>
      <w:r w:rsidRPr="00190889">
        <w:rPr>
          <w:rFonts w:ascii="Times New Roman" w:hAnsi="Times New Roman" w:cs="Times New Roman"/>
          <w:sz w:val="24"/>
          <w:szCs w:val="24"/>
        </w:rPr>
        <w:t xml:space="preserve"> apoiaram-se nas ideias de Bobbitt e Tyler, com a compreensão do currículo como uma matéria meramente técnica de organização e desenvolvimento dos conhecimentos e </w:t>
      </w:r>
      <w:r w:rsidR="00326C48">
        <w:rPr>
          <w:rFonts w:ascii="Times New Roman" w:hAnsi="Times New Roman" w:cs="Times New Roman"/>
          <w:sz w:val="24"/>
          <w:szCs w:val="24"/>
        </w:rPr>
        <w:t xml:space="preserve">das </w:t>
      </w:r>
      <w:r w:rsidRPr="00190889">
        <w:rPr>
          <w:rFonts w:ascii="Times New Roman" w:hAnsi="Times New Roman" w:cs="Times New Roman"/>
          <w:sz w:val="24"/>
          <w:szCs w:val="24"/>
        </w:rPr>
        <w:t xml:space="preserve">práticas para alcançar os objetivos pretendidos (SILVA, 2015). Esse ponto de vista admite os modelos econômicos fordista e taylorista, que visam </w:t>
      </w:r>
      <w:r w:rsidR="00326C48">
        <w:rPr>
          <w:rFonts w:ascii="Times New Roman" w:hAnsi="Times New Roman" w:cs="Times New Roman"/>
          <w:sz w:val="24"/>
          <w:szCs w:val="24"/>
        </w:rPr>
        <w:t>a</w:t>
      </w:r>
      <w:r w:rsidRPr="00190889">
        <w:rPr>
          <w:rFonts w:ascii="Times New Roman" w:hAnsi="Times New Roman" w:cs="Times New Roman"/>
          <w:sz w:val="24"/>
          <w:szCs w:val="24"/>
        </w:rPr>
        <w:t>o controle</w:t>
      </w:r>
      <w:r w:rsidR="00326C48">
        <w:rPr>
          <w:rFonts w:ascii="Times New Roman" w:hAnsi="Times New Roman" w:cs="Times New Roman"/>
          <w:sz w:val="24"/>
          <w:szCs w:val="24"/>
        </w:rPr>
        <w:t>;</w:t>
      </w:r>
      <w:r w:rsidR="00326C48" w:rsidRPr="00190889">
        <w:rPr>
          <w:rFonts w:ascii="Times New Roman" w:hAnsi="Times New Roman" w:cs="Times New Roman"/>
          <w:sz w:val="24"/>
          <w:szCs w:val="24"/>
        </w:rPr>
        <w:t xml:space="preserve"> </w:t>
      </w:r>
      <w:r w:rsidR="00326C48">
        <w:rPr>
          <w:rFonts w:ascii="Times New Roman" w:hAnsi="Times New Roman" w:cs="Times New Roman"/>
          <w:sz w:val="24"/>
          <w:szCs w:val="24"/>
        </w:rPr>
        <w:t>à</w:t>
      </w:r>
      <w:r w:rsidR="00326C48" w:rsidRPr="00190889">
        <w:rPr>
          <w:rFonts w:ascii="Times New Roman" w:hAnsi="Times New Roman" w:cs="Times New Roman"/>
          <w:sz w:val="24"/>
          <w:szCs w:val="24"/>
        </w:rPr>
        <w:t xml:space="preserve"> </w:t>
      </w:r>
      <w:r w:rsidRPr="00190889">
        <w:rPr>
          <w:rFonts w:ascii="Times New Roman" w:hAnsi="Times New Roman" w:cs="Times New Roman"/>
          <w:sz w:val="24"/>
          <w:szCs w:val="24"/>
        </w:rPr>
        <w:t>padronização e</w:t>
      </w:r>
      <w:r w:rsidR="00326C48">
        <w:rPr>
          <w:rFonts w:ascii="Times New Roman" w:hAnsi="Times New Roman" w:cs="Times New Roman"/>
          <w:sz w:val="24"/>
          <w:szCs w:val="24"/>
        </w:rPr>
        <w:t xml:space="preserve"> à</w:t>
      </w:r>
      <w:r w:rsidRPr="00190889">
        <w:rPr>
          <w:rFonts w:ascii="Times New Roman" w:hAnsi="Times New Roman" w:cs="Times New Roman"/>
          <w:sz w:val="24"/>
          <w:szCs w:val="24"/>
        </w:rPr>
        <w:t xml:space="preserve"> mensuração dos resultados</w:t>
      </w:r>
      <w:r w:rsidR="00326C48">
        <w:rPr>
          <w:rFonts w:ascii="Times New Roman" w:hAnsi="Times New Roman" w:cs="Times New Roman"/>
          <w:sz w:val="24"/>
          <w:szCs w:val="24"/>
        </w:rPr>
        <w:t>;</w:t>
      </w:r>
      <w:r w:rsidRPr="00190889">
        <w:rPr>
          <w:rFonts w:ascii="Times New Roman" w:hAnsi="Times New Roman" w:cs="Times New Roman"/>
          <w:sz w:val="24"/>
          <w:szCs w:val="24"/>
        </w:rPr>
        <w:t xml:space="preserve"> e </w:t>
      </w:r>
      <w:r w:rsidR="00326C48">
        <w:rPr>
          <w:rFonts w:ascii="Times New Roman" w:hAnsi="Times New Roman" w:cs="Times New Roman"/>
          <w:sz w:val="24"/>
          <w:szCs w:val="24"/>
        </w:rPr>
        <w:t>à</w:t>
      </w:r>
      <w:r w:rsidR="00326C48"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eficiência das instituições educacionais com vistas </w:t>
      </w:r>
      <w:r w:rsidR="00726981">
        <w:rPr>
          <w:rFonts w:ascii="Times New Roman" w:hAnsi="Times New Roman" w:cs="Times New Roman"/>
          <w:sz w:val="24"/>
          <w:szCs w:val="24"/>
        </w:rPr>
        <w:t>a</w:t>
      </w:r>
      <w:r w:rsidR="00726981" w:rsidRPr="00190889">
        <w:rPr>
          <w:rFonts w:ascii="Times New Roman" w:hAnsi="Times New Roman" w:cs="Times New Roman"/>
          <w:sz w:val="24"/>
          <w:szCs w:val="24"/>
        </w:rPr>
        <w:t xml:space="preserve"> </w:t>
      </w:r>
      <w:r w:rsidRPr="00190889">
        <w:rPr>
          <w:rFonts w:ascii="Times New Roman" w:hAnsi="Times New Roman" w:cs="Times New Roman"/>
          <w:sz w:val="24"/>
          <w:szCs w:val="24"/>
        </w:rPr>
        <w:t>atender tão somente às demandas socioeconômicas.</w:t>
      </w:r>
    </w:p>
    <w:p w14:paraId="50496BD4" w14:textId="0A19B927" w:rsidR="00190889" w:rsidRPr="00190889" w:rsidRDefault="00190889" w:rsidP="00020F4F">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w:t>
      </w:r>
      <w:r w:rsidRPr="00190889">
        <w:rPr>
          <w:rFonts w:ascii="Times New Roman" w:hAnsi="Times New Roman" w:cs="Times New Roman"/>
          <w:color w:val="000000" w:themeColor="text1"/>
          <w:sz w:val="24"/>
          <w:szCs w:val="24"/>
        </w:rPr>
        <w:t xml:space="preserve"> teoria tradicional,</w:t>
      </w:r>
      <w:r w:rsidRPr="00190889">
        <w:rPr>
          <w:rFonts w:ascii="Times New Roman" w:hAnsi="Times New Roman" w:cs="Times New Roman"/>
          <w:sz w:val="24"/>
          <w:szCs w:val="24"/>
        </w:rPr>
        <w:t xml:space="preserve"> para Silva (2015), nasceu a partir da obra referencial de Bobbit (1918) The Curriculum</w:t>
      </w:r>
      <w:r w:rsidR="000A6BD3">
        <w:rPr>
          <w:rFonts w:ascii="Times New Roman" w:hAnsi="Times New Roman" w:cs="Times New Roman"/>
          <w:sz w:val="24"/>
          <w:szCs w:val="24"/>
        </w:rPr>
        <w:t>,</w:t>
      </w:r>
      <w:r w:rsidRPr="00190889">
        <w:rPr>
          <w:rFonts w:ascii="Times New Roman" w:hAnsi="Times New Roman" w:cs="Times New Roman"/>
          <w:sz w:val="24"/>
          <w:szCs w:val="24"/>
        </w:rPr>
        <w:t xml:space="preserve"> com base na ideia da reforma curricular fordista que ocorreu nos Estados Unidos da América sob forte influência da corrente filosófica positivista e inspirada na administração “científica” de Taylor</w:t>
      </w:r>
      <w:r w:rsidR="000A6BD3">
        <w:rPr>
          <w:rFonts w:ascii="Times New Roman" w:hAnsi="Times New Roman" w:cs="Times New Roman"/>
          <w:sz w:val="24"/>
          <w:szCs w:val="24"/>
        </w:rPr>
        <w:t>,</w:t>
      </w:r>
      <w:r w:rsidRPr="00190889">
        <w:rPr>
          <w:rFonts w:ascii="Times New Roman" w:hAnsi="Times New Roman" w:cs="Times New Roman"/>
          <w:sz w:val="24"/>
          <w:szCs w:val="24"/>
        </w:rPr>
        <w:t xml:space="preserve"> que concebeu a escola e o documento que norteia seu  trabalho como  um  artefato  meramente técnico relacionado apenas </w:t>
      </w:r>
      <w:r w:rsidR="000A6BD3">
        <w:rPr>
          <w:rFonts w:ascii="Times New Roman" w:hAnsi="Times New Roman" w:cs="Times New Roman"/>
          <w:sz w:val="24"/>
          <w:szCs w:val="24"/>
        </w:rPr>
        <w:t xml:space="preserve">a </w:t>
      </w:r>
      <w:r w:rsidRPr="00190889">
        <w:rPr>
          <w:rFonts w:ascii="Times New Roman" w:hAnsi="Times New Roman" w:cs="Times New Roman"/>
          <w:sz w:val="24"/>
          <w:szCs w:val="24"/>
        </w:rPr>
        <w:t>questões de planejamento, metodologias, avaliações. O currículo é o responsável por discernir o que pode ou não ser ensinado e aprendido na universidade e nos demais espaços formais de ensino. Priorizava-se a forma e a organização como condicionantes para um currículo eficaz. Trata-se</w:t>
      </w:r>
      <w:r w:rsidR="000A6BD3">
        <w:rPr>
          <w:rFonts w:ascii="Times New Roman" w:hAnsi="Times New Roman" w:cs="Times New Roman"/>
          <w:sz w:val="24"/>
          <w:szCs w:val="24"/>
        </w:rPr>
        <w:t>, portanto,</w:t>
      </w:r>
      <w:r w:rsidRPr="00190889">
        <w:rPr>
          <w:rFonts w:ascii="Times New Roman" w:hAnsi="Times New Roman" w:cs="Times New Roman"/>
          <w:sz w:val="24"/>
          <w:szCs w:val="24"/>
        </w:rPr>
        <w:t xml:space="preserve"> de uma perspectiva tecnicista</w:t>
      </w:r>
      <w:r w:rsidR="00020F4F">
        <w:rPr>
          <w:rFonts w:ascii="Times New Roman" w:hAnsi="Times New Roman" w:cs="Times New Roman"/>
          <w:sz w:val="24"/>
          <w:szCs w:val="24"/>
        </w:rPr>
        <w:t>, cujas</w:t>
      </w:r>
      <w:r w:rsidRPr="00190889">
        <w:rPr>
          <w:rFonts w:ascii="Times New Roman" w:hAnsi="Times New Roman" w:cs="Times New Roman"/>
          <w:sz w:val="24"/>
          <w:szCs w:val="24"/>
        </w:rPr>
        <w:t xml:space="preserve"> práticas curriculares tradicionais consistem </w:t>
      </w:r>
      <w:r w:rsidR="00DF67F7">
        <w:rPr>
          <w:rFonts w:ascii="Times New Roman" w:hAnsi="Times New Roman" w:cs="Times New Roman"/>
          <w:sz w:val="24"/>
          <w:szCs w:val="24"/>
        </w:rPr>
        <w:t>na</w:t>
      </w:r>
      <w:r w:rsidRPr="00190889">
        <w:rPr>
          <w:rFonts w:ascii="Times New Roman" w:hAnsi="Times New Roman" w:cs="Times New Roman"/>
          <w:sz w:val="24"/>
          <w:szCs w:val="24"/>
        </w:rPr>
        <w:t xml:space="preserve"> inserção dos alunos no mercado de trabalho. Com base nas teorias tradicionais (SILVA, 2015), o currículo é neutro</w:t>
      </w:r>
      <w:r w:rsidR="000C1B69">
        <w:rPr>
          <w:rFonts w:ascii="Times New Roman" w:hAnsi="Times New Roman" w:cs="Times New Roman"/>
          <w:sz w:val="24"/>
          <w:szCs w:val="24"/>
        </w:rPr>
        <w:t>;</w:t>
      </w:r>
      <w:r w:rsidRPr="00190889">
        <w:rPr>
          <w:rFonts w:ascii="Times New Roman" w:hAnsi="Times New Roman" w:cs="Times New Roman"/>
          <w:sz w:val="24"/>
          <w:szCs w:val="24"/>
        </w:rPr>
        <w:t xml:space="preserve"> o que importa </w:t>
      </w:r>
      <w:r w:rsidR="000C1B69">
        <w:rPr>
          <w:rFonts w:ascii="Times New Roman" w:hAnsi="Times New Roman" w:cs="Times New Roman"/>
          <w:sz w:val="24"/>
          <w:szCs w:val="24"/>
        </w:rPr>
        <w:t>são</w:t>
      </w:r>
      <w:r w:rsidR="000C1B69" w:rsidRPr="00190889">
        <w:rPr>
          <w:rFonts w:ascii="Times New Roman" w:hAnsi="Times New Roman" w:cs="Times New Roman"/>
          <w:sz w:val="24"/>
          <w:szCs w:val="24"/>
        </w:rPr>
        <w:t xml:space="preserve"> </w:t>
      </w:r>
      <w:r w:rsidRPr="00190889">
        <w:rPr>
          <w:rFonts w:ascii="Times New Roman" w:hAnsi="Times New Roman" w:cs="Times New Roman"/>
          <w:sz w:val="24"/>
          <w:szCs w:val="24"/>
        </w:rPr>
        <w:t>a especialização do conhecimento e o cumprimento das normas firmadas para o alcance dos seus resultados precisos e mensuráveis.</w:t>
      </w:r>
      <w:r w:rsidRPr="00190889">
        <w:t xml:space="preserve"> </w:t>
      </w:r>
    </w:p>
    <w:p w14:paraId="2BBA8CD8" w14:textId="0A819D65"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lastRenderedPageBreak/>
        <w:t>Contrariando ao concebido pelos fundamentos tradici</w:t>
      </w:r>
      <w:r w:rsidRPr="00190889">
        <w:rPr>
          <w:rFonts w:ascii="Times New Roman" w:hAnsi="Times New Roman" w:cs="Times New Roman"/>
          <w:color w:val="000000" w:themeColor="text1"/>
          <w:sz w:val="24"/>
          <w:szCs w:val="24"/>
        </w:rPr>
        <w:t>onais, as teorias críticas, ancoradas no legado de Marx e da Escola de Frankfurt</w:t>
      </w:r>
      <w:r w:rsidRPr="00190889">
        <w:rPr>
          <w:rFonts w:ascii="Times New Roman" w:hAnsi="Times New Roman" w:cs="Times New Roman"/>
          <w:color w:val="000000" w:themeColor="text1"/>
          <w:sz w:val="24"/>
          <w:szCs w:val="24"/>
          <w:vertAlign w:val="superscript"/>
        </w:rPr>
        <w:footnoteReference w:id="11"/>
      </w:r>
      <w:r w:rsidRPr="00190889">
        <w:rPr>
          <w:rFonts w:ascii="Times New Roman" w:hAnsi="Times New Roman" w:cs="Times New Roman"/>
          <w:color w:val="000000" w:themeColor="text1"/>
          <w:sz w:val="24"/>
          <w:szCs w:val="24"/>
        </w:rPr>
        <w:t>, passaram a debater as relações d</w:t>
      </w:r>
      <w:r w:rsidRPr="00190889">
        <w:rPr>
          <w:rFonts w:ascii="Times New Roman" w:hAnsi="Times New Roman" w:cs="Times New Roman"/>
          <w:sz w:val="24"/>
          <w:szCs w:val="24"/>
        </w:rPr>
        <w:t>e ideologia e poder com a finalidade conceber o currículo a partir da sua interferência direta nas relações sociais. A crítica se estende à escola e à sua organização, por reproduzir o modelo capitalista de divisão de classe e</w:t>
      </w:r>
      <w:r w:rsidR="00396E9D">
        <w:rPr>
          <w:rFonts w:ascii="Times New Roman" w:hAnsi="Times New Roman" w:cs="Times New Roman"/>
          <w:sz w:val="24"/>
          <w:szCs w:val="24"/>
        </w:rPr>
        <w:t>,</w:t>
      </w:r>
      <w:r w:rsidRPr="00190889">
        <w:rPr>
          <w:rFonts w:ascii="Times New Roman" w:hAnsi="Times New Roman" w:cs="Times New Roman"/>
          <w:sz w:val="24"/>
          <w:szCs w:val="24"/>
        </w:rPr>
        <w:t xml:space="preserve"> com isso</w:t>
      </w:r>
      <w:r w:rsidR="00396E9D">
        <w:rPr>
          <w:rFonts w:ascii="Times New Roman" w:hAnsi="Times New Roman" w:cs="Times New Roman"/>
          <w:sz w:val="24"/>
          <w:szCs w:val="24"/>
        </w:rPr>
        <w:t>,</w:t>
      </w:r>
      <w:r w:rsidRPr="00190889">
        <w:rPr>
          <w:rFonts w:ascii="Times New Roman" w:hAnsi="Times New Roman" w:cs="Times New Roman"/>
          <w:sz w:val="24"/>
          <w:szCs w:val="24"/>
        </w:rPr>
        <w:t xml:space="preserve"> possibilita</w:t>
      </w:r>
      <w:r w:rsidR="00396E9D">
        <w:rPr>
          <w:rFonts w:ascii="Times New Roman" w:hAnsi="Times New Roman" w:cs="Times New Roman"/>
          <w:sz w:val="24"/>
          <w:szCs w:val="24"/>
        </w:rPr>
        <w:t>r</w:t>
      </w:r>
      <w:r w:rsidRPr="00190889">
        <w:rPr>
          <w:rFonts w:ascii="Times New Roman" w:hAnsi="Times New Roman" w:cs="Times New Roman"/>
          <w:sz w:val="24"/>
          <w:szCs w:val="24"/>
        </w:rPr>
        <w:t xml:space="preserve"> a manutenção da desigualdade social. Assim</w:t>
      </w:r>
      <w:r w:rsidR="00396E9D">
        <w:rPr>
          <w:rFonts w:ascii="Times New Roman" w:hAnsi="Times New Roman" w:cs="Times New Roman"/>
          <w:sz w:val="24"/>
          <w:szCs w:val="24"/>
        </w:rPr>
        <w:t>,</w:t>
      </w:r>
      <w:r w:rsidRPr="00190889">
        <w:rPr>
          <w:rFonts w:ascii="Times New Roman" w:hAnsi="Times New Roman" w:cs="Times New Roman"/>
          <w:sz w:val="24"/>
          <w:szCs w:val="24"/>
        </w:rPr>
        <w:t xml:space="preserve"> volta</w:t>
      </w:r>
      <w:r w:rsidR="00396E9D">
        <w:rPr>
          <w:rFonts w:ascii="Times New Roman" w:hAnsi="Times New Roman" w:cs="Times New Roman"/>
          <w:sz w:val="24"/>
          <w:szCs w:val="24"/>
        </w:rPr>
        <w:t>-se</w:t>
      </w:r>
      <w:r w:rsidRPr="00190889">
        <w:rPr>
          <w:rFonts w:ascii="Times New Roman" w:hAnsi="Times New Roman" w:cs="Times New Roman"/>
          <w:sz w:val="24"/>
          <w:szCs w:val="24"/>
        </w:rPr>
        <w:t xml:space="preserve"> para o cenário educacional, também com discussões direcionadas para reprodução cultural e social, classe social, capitalismo, currículo oculto, conscientização, emancipação, resistência (SILVA, 2015) a fim de compreender o que faz o currículo no contexto social.</w:t>
      </w:r>
    </w:p>
    <w:p w14:paraId="2EB9F25E" w14:textId="34CCA60C"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Já as teorias pós-críticas do currículo propõem a conexão entre currículo e multiculturalismo</w:t>
      </w:r>
      <w:r w:rsidRPr="00190889">
        <w:rPr>
          <w:rFonts w:ascii="Times New Roman" w:hAnsi="Times New Roman" w:cs="Times New Roman"/>
          <w:color w:val="000000" w:themeColor="text1"/>
          <w:sz w:val="24"/>
          <w:szCs w:val="24"/>
        </w:rPr>
        <w:t xml:space="preserve">. Silva (2015) aborda </w:t>
      </w:r>
      <w:r w:rsidR="00B979A0">
        <w:rPr>
          <w:rFonts w:ascii="Times New Roman" w:hAnsi="Times New Roman" w:cs="Times New Roman"/>
          <w:color w:val="000000" w:themeColor="text1"/>
          <w:sz w:val="24"/>
          <w:szCs w:val="24"/>
        </w:rPr>
        <w:t>esses fundamentos</w:t>
      </w:r>
      <w:r w:rsidRPr="00190889">
        <w:rPr>
          <w:rFonts w:ascii="Times New Roman" w:hAnsi="Times New Roman" w:cs="Times New Roman"/>
          <w:color w:val="000000" w:themeColor="text1"/>
          <w:sz w:val="24"/>
          <w:szCs w:val="24"/>
        </w:rPr>
        <w:t xml:space="preserve"> que trazem o questionamento da própria noção de modernidade</w:t>
      </w:r>
      <w:r w:rsidR="00396E9D">
        <w:rPr>
          <w:rFonts w:ascii="Times New Roman" w:hAnsi="Times New Roman" w:cs="Times New Roman"/>
          <w:color w:val="000000" w:themeColor="text1"/>
          <w:sz w:val="24"/>
          <w:szCs w:val="24"/>
        </w:rPr>
        <w:t>,</w:t>
      </w:r>
      <w:r w:rsidRPr="00190889">
        <w:rPr>
          <w:rFonts w:ascii="Times New Roman" w:hAnsi="Times New Roman" w:cs="Times New Roman"/>
          <w:color w:val="000000" w:themeColor="text1"/>
          <w:sz w:val="24"/>
          <w:szCs w:val="24"/>
        </w:rPr>
        <w:t xml:space="preserve"> com as ideias do</w:t>
      </w:r>
      <w:r w:rsidRPr="00190889">
        <w:rPr>
          <w:rFonts w:ascii="Times New Roman" w:hAnsi="Times New Roman" w:cs="Times New Roman"/>
          <w:sz w:val="24"/>
          <w:szCs w:val="24"/>
        </w:rPr>
        <w:t xml:space="preserve"> pós-colonialismo e do pós-estruturalismo, e que se traduzem em </w:t>
      </w:r>
      <w:r w:rsidR="00396E9D">
        <w:rPr>
          <w:rFonts w:ascii="Times New Roman" w:hAnsi="Times New Roman" w:cs="Times New Roman"/>
          <w:sz w:val="24"/>
          <w:szCs w:val="24"/>
        </w:rPr>
        <w:t xml:space="preserve">diversas </w:t>
      </w:r>
      <w:r w:rsidRPr="00190889">
        <w:rPr>
          <w:rFonts w:ascii="Times New Roman" w:hAnsi="Times New Roman" w:cs="Times New Roman"/>
          <w:sz w:val="24"/>
          <w:szCs w:val="24"/>
        </w:rPr>
        <w:t>discussões</w:t>
      </w:r>
      <w:r w:rsidR="00396E9D">
        <w:rPr>
          <w:rFonts w:ascii="Times New Roman" w:hAnsi="Times New Roman" w:cs="Times New Roman"/>
          <w:sz w:val="24"/>
          <w:szCs w:val="24"/>
        </w:rPr>
        <w:t>, como</w:t>
      </w:r>
      <w:r w:rsidRPr="00190889">
        <w:rPr>
          <w:rFonts w:ascii="Times New Roman" w:hAnsi="Times New Roman" w:cs="Times New Roman"/>
          <w:sz w:val="24"/>
          <w:szCs w:val="24"/>
        </w:rPr>
        <w:t xml:space="preserve"> questões</w:t>
      </w:r>
      <w:r w:rsidR="00396E9D">
        <w:rPr>
          <w:rFonts w:ascii="Times New Roman" w:hAnsi="Times New Roman" w:cs="Times New Roman"/>
          <w:sz w:val="24"/>
          <w:szCs w:val="24"/>
        </w:rPr>
        <w:t xml:space="preserve"> de </w:t>
      </w:r>
      <w:r w:rsidRPr="00190889">
        <w:rPr>
          <w:rFonts w:ascii="Times New Roman" w:hAnsi="Times New Roman" w:cs="Times New Roman"/>
          <w:sz w:val="24"/>
          <w:szCs w:val="24"/>
        </w:rPr>
        <w:t>gênero</w:t>
      </w:r>
      <w:r w:rsidR="00396E9D">
        <w:rPr>
          <w:rFonts w:ascii="Times New Roman" w:hAnsi="Times New Roman" w:cs="Times New Roman"/>
          <w:sz w:val="24"/>
          <w:szCs w:val="24"/>
        </w:rPr>
        <w:t xml:space="preserve"> e</w:t>
      </w:r>
      <w:r w:rsidRPr="00190889">
        <w:rPr>
          <w:rFonts w:ascii="Times New Roman" w:hAnsi="Times New Roman" w:cs="Times New Roman"/>
          <w:sz w:val="24"/>
          <w:szCs w:val="24"/>
        </w:rPr>
        <w:t xml:space="preserve"> sexualidade, entre outras. Segundo Silva (2015), como categorias de estudo das teorias pós-críticas estão identidade, alteridade, diferença, subjetividade, significação e discurso, saber-poder, representação, cultura, gênero, raça, etnia, sexualidade, multiculturalismo.</w:t>
      </w:r>
    </w:p>
    <w:p w14:paraId="2E93C6F5" w14:textId="12D8C47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As teorias pós-críticas enfatizam a concepção multicultural, ressaltam as diversidades</w:t>
      </w:r>
      <w:r w:rsidR="00396E9D">
        <w:rPr>
          <w:rFonts w:ascii="Times New Roman" w:hAnsi="Times New Roman" w:cs="Times New Roman"/>
          <w:sz w:val="24"/>
          <w:szCs w:val="24"/>
        </w:rPr>
        <w:t xml:space="preserve"> e</w:t>
      </w:r>
      <w:r w:rsidRPr="00190889">
        <w:rPr>
          <w:rFonts w:ascii="Times New Roman" w:hAnsi="Times New Roman" w:cs="Times New Roman"/>
          <w:sz w:val="24"/>
          <w:szCs w:val="24"/>
        </w:rPr>
        <w:t xml:space="preserve"> reconhecem as diferenças e os sentidos atribuídos pelos sujeitos aos fenômenos presentes na sociedade e que estes são causados pelo contexto social, político, cultural e econômico. </w:t>
      </w:r>
      <w:r w:rsidR="00396E9D">
        <w:rPr>
          <w:rFonts w:ascii="Times New Roman" w:hAnsi="Times New Roman" w:cs="Times New Roman"/>
          <w:sz w:val="24"/>
          <w:szCs w:val="24"/>
        </w:rPr>
        <w:t>Elas</w:t>
      </w:r>
      <w:r w:rsidRPr="00190889">
        <w:rPr>
          <w:rFonts w:ascii="Times New Roman" w:hAnsi="Times New Roman" w:cs="Times New Roman"/>
          <w:sz w:val="24"/>
          <w:szCs w:val="24"/>
        </w:rPr>
        <w:t xml:space="preserve"> </w:t>
      </w:r>
      <w:r w:rsidR="00396E9D">
        <w:rPr>
          <w:rFonts w:ascii="Times New Roman" w:hAnsi="Times New Roman" w:cs="Times New Roman"/>
          <w:sz w:val="24"/>
          <w:szCs w:val="24"/>
        </w:rPr>
        <w:t xml:space="preserve">se </w:t>
      </w:r>
      <w:r w:rsidRPr="00190889">
        <w:rPr>
          <w:rFonts w:ascii="Times New Roman" w:hAnsi="Times New Roman" w:cs="Times New Roman"/>
          <w:sz w:val="24"/>
          <w:szCs w:val="24"/>
        </w:rPr>
        <w:t>constituem</w:t>
      </w:r>
      <w:r w:rsidR="00396E9D">
        <w:rPr>
          <w:rFonts w:ascii="Times New Roman" w:hAnsi="Times New Roman" w:cs="Times New Roman"/>
          <w:sz w:val="24"/>
          <w:szCs w:val="24"/>
        </w:rPr>
        <w:t>, portanto,</w:t>
      </w:r>
      <w:r w:rsidRPr="00190889">
        <w:rPr>
          <w:rFonts w:ascii="Times New Roman" w:hAnsi="Times New Roman" w:cs="Times New Roman"/>
          <w:sz w:val="24"/>
          <w:szCs w:val="24"/>
        </w:rPr>
        <w:t xml:space="preserve"> como espaço para o debate acerca da diversidade sexual e de gênero, entre outras temáticas relacionadas a grupos historicamente marginalizados socialmente. </w:t>
      </w:r>
    </w:p>
    <w:p w14:paraId="7644716E" w14:textId="196060CB"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As teorias pós-críticas configura</w:t>
      </w:r>
      <w:r w:rsidR="00396E9D">
        <w:rPr>
          <w:rFonts w:ascii="Times New Roman" w:hAnsi="Times New Roman" w:cs="Times New Roman"/>
          <w:sz w:val="24"/>
          <w:szCs w:val="24"/>
        </w:rPr>
        <w:t>m</w:t>
      </w:r>
      <w:r w:rsidRPr="00190889">
        <w:rPr>
          <w:rFonts w:ascii="Times New Roman" w:hAnsi="Times New Roman" w:cs="Times New Roman"/>
          <w:sz w:val="24"/>
          <w:szCs w:val="24"/>
        </w:rPr>
        <w:t xml:space="preserve">-se </w:t>
      </w:r>
      <w:r w:rsidR="00396E9D">
        <w:rPr>
          <w:rFonts w:ascii="Times New Roman" w:hAnsi="Times New Roman" w:cs="Times New Roman"/>
          <w:sz w:val="24"/>
          <w:szCs w:val="24"/>
        </w:rPr>
        <w:t xml:space="preserve">em </w:t>
      </w:r>
      <w:r w:rsidRPr="00190889">
        <w:rPr>
          <w:rFonts w:ascii="Times New Roman" w:hAnsi="Times New Roman" w:cs="Times New Roman"/>
          <w:sz w:val="24"/>
          <w:szCs w:val="24"/>
        </w:rPr>
        <w:t>um contexto motivado por um movimento intelectual que aclama um tempo histórico, a pós-modernidade, que</w:t>
      </w:r>
      <w:r w:rsidR="00396E9D">
        <w:rPr>
          <w:rFonts w:ascii="Times New Roman" w:hAnsi="Times New Roman" w:cs="Times New Roman"/>
          <w:sz w:val="24"/>
          <w:szCs w:val="24"/>
        </w:rPr>
        <w:t xml:space="preserve"> se</w:t>
      </w:r>
      <w:r w:rsidRPr="00190889">
        <w:rPr>
          <w:rFonts w:ascii="Times New Roman" w:hAnsi="Times New Roman" w:cs="Times New Roman"/>
          <w:sz w:val="24"/>
          <w:szCs w:val="24"/>
        </w:rPr>
        <w:t xml:space="preserve"> caracteriza de modo divergente da modernidade e, por isso, cr</w:t>
      </w:r>
      <w:r w:rsidR="00396E9D">
        <w:rPr>
          <w:rFonts w:ascii="Times New Roman" w:hAnsi="Times New Roman" w:cs="Times New Roman"/>
          <w:sz w:val="24"/>
          <w:szCs w:val="24"/>
        </w:rPr>
        <w:t>i</w:t>
      </w:r>
      <w:r w:rsidRPr="00190889">
        <w:rPr>
          <w:rFonts w:ascii="Times New Roman" w:hAnsi="Times New Roman" w:cs="Times New Roman"/>
          <w:sz w:val="24"/>
          <w:szCs w:val="24"/>
        </w:rPr>
        <w:t>tica os tempos modernos com questionamentos acerca dos princípios</w:t>
      </w:r>
      <w:r w:rsidR="00396E9D">
        <w:rPr>
          <w:rFonts w:ascii="Times New Roman" w:hAnsi="Times New Roman" w:cs="Times New Roman"/>
          <w:sz w:val="24"/>
          <w:szCs w:val="24"/>
        </w:rPr>
        <w:t xml:space="preserve"> e dos</w:t>
      </w:r>
      <w:r w:rsidRPr="00190889">
        <w:rPr>
          <w:rFonts w:ascii="Times New Roman" w:hAnsi="Times New Roman" w:cs="Times New Roman"/>
          <w:sz w:val="24"/>
          <w:szCs w:val="24"/>
        </w:rPr>
        <w:t xml:space="preserve"> pressupostos do pensamento social e político estabelecido e desenvolvido a partir do Iluminismo, como ideias de razão, ciência e racionalidade. Além disso, </w:t>
      </w:r>
      <w:r w:rsidR="00BA3B12">
        <w:rPr>
          <w:rFonts w:ascii="Times New Roman" w:hAnsi="Times New Roman" w:cs="Times New Roman"/>
          <w:sz w:val="24"/>
          <w:szCs w:val="24"/>
        </w:rPr>
        <w:t>elas</w:t>
      </w:r>
      <w:r w:rsidRPr="00190889">
        <w:rPr>
          <w:rFonts w:ascii="Times New Roman" w:hAnsi="Times New Roman" w:cs="Times New Roman"/>
          <w:sz w:val="24"/>
          <w:szCs w:val="24"/>
        </w:rPr>
        <w:t xml:space="preserve"> não concebem o currículo embasado no controle da epistemologia moderna por esta desconsiderar a diversidade sexual e de gênero, entre outras questões contemporâneas.</w:t>
      </w:r>
    </w:p>
    <w:p w14:paraId="3AC06D4A" w14:textId="132FE788"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Em tempos modernos, insistentemente no currículo não se tem a concepção, como nos aponta Louro (2000), de que a sexualidade não é apenas uma questão pessoal, mas é social e política, é apreendida, ou melhor, é construída, ao longo de toda a vida, de diferentes formas, </w:t>
      </w:r>
      <w:r w:rsidRPr="00190889">
        <w:rPr>
          <w:rFonts w:ascii="Times New Roman" w:hAnsi="Times New Roman" w:cs="Times New Roman"/>
          <w:sz w:val="24"/>
          <w:szCs w:val="24"/>
        </w:rPr>
        <w:lastRenderedPageBreak/>
        <w:t xml:space="preserve">por todos/as. </w:t>
      </w:r>
      <w:r w:rsidR="00C60569">
        <w:rPr>
          <w:rFonts w:ascii="Times New Roman" w:hAnsi="Times New Roman" w:cs="Times New Roman"/>
          <w:sz w:val="24"/>
          <w:szCs w:val="24"/>
        </w:rPr>
        <w:t>S</w:t>
      </w:r>
      <w:r w:rsidRPr="00190889">
        <w:rPr>
          <w:rFonts w:ascii="Times New Roman" w:hAnsi="Times New Roman" w:cs="Times New Roman"/>
          <w:sz w:val="24"/>
          <w:szCs w:val="24"/>
        </w:rPr>
        <w:t>ão muitas</w:t>
      </w:r>
      <w:r w:rsidR="000844CC">
        <w:rPr>
          <w:rFonts w:ascii="Times New Roman" w:hAnsi="Times New Roman" w:cs="Times New Roman"/>
          <w:sz w:val="24"/>
          <w:szCs w:val="24"/>
        </w:rPr>
        <w:t>, portanto,</w:t>
      </w:r>
      <w:r w:rsidRPr="00190889">
        <w:rPr>
          <w:rFonts w:ascii="Times New Roman" w:hAnsi="Times New Roman" w:cs="Times New Roman"/>
          <w:sz w:val="24"/>
          <w:szCs w:val="24"/>
        </w:rPr>
        <w:t xml:space="preserve"> as posturas, os registros e as práticas que naturalizam as sexualidades e as vinculam sempre aos processos fisiológicos.</w:t>
      </w:r>
    </w:p>
    <w:p w14:paraId="032D921E" w14:textId="24EB02F1" w:rsidR="00190889" w:rsidRPr="00190889" w:rsidRDefault="000844CC"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Nesse sentido</w:t>
      </w:r>
      <w:r w:rsidR="00190889" w:rsidRPr="00190889">
        <w:rPr>
          <w:rFonts w:ascii="Times New Roman" w:hAnsi="Times New Roman" w:cs="Times New Roman"/>
          <w:sz w:val="24"/>
          <w:szCs w:val="24"/>
        </w:rPr>
        <w:t>, é necessário dar sentido ao currículo; e ressignificá-lo implica sempre estar aberto ao questionamento, a dúvidas, às possibilidades, pois o currículo é aquilo que nós fazemos com as coisas, mas é também aquilo que as coisas que fazemos fazem a nós</w:t>
      </w:r>
      <w:r w:rsidR="00B555D7">
        <w:rPr>
          <w:rFonts w:ascii="Times New Roman" w:hAnsi="Times New Roman" w:cs="Times New Roman"/>
          <w:sz w:val="24"/>
          <w:szCs w:val="24"/>
        </w:rPr>
        <w:t>;</w:t>
      </w:r>
      <w:r w:rsidR="00B555D7"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ao produzir o currículo também somos produzidos enquanto sujeitos (SILVA, 2015).</w:t>
      </w:r>
    </w:p>
    <w:p w14:paraId="064B4166" w14:textId="7777777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Junqueira (2009) nos alerta afirmando que as temáticas relacionadas às homossexualidades, às bissexualidades e às transgeneridades são invisíveis no currículo e essa invisibilidade permite a exclusão de lésbicas, gays, bissexuais, travestis e transexuais do espaço público, o que se configura como uma das mais esmagadoras formas de opressão. Em relação a isso, Irineu e Froemming (2012, p. 91) indicam que “[...] é necessário denunciar através de teorias e de políticas as hierarquias das invisibilidades que não reconhecem a multiplicidade da sexualidade, dos gêneros e dos corpos [...]”. Nesse sentido, reafirmo que o currículo não é neutro, ele traz em si aspectos culturais, ideológicos e de poder que produzem identidades.</w:t>
      </w:r>
    </w:p>
    <w:p w14:paraId="1A87A1EB" w14:textId="4E5D25ED"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Assim como o currículo, o conhecimento também não é neutro, mas é histórico e construído socialmente. Os conhecimentos são necessários para a compreensão e </w:t>
      </w:r>
      <w:r w:rsidR="00B5027A">
        <w:rPr>
          <w:rFonts w:ascii="Times New Roman" w:hAnsi="Times New Roman" w:cs="Times New Roman"/>
          <w:sz w:val="24"/>
          <w:szCs w:val="24"/>
        </w:rPr>
        <w:t xml:space="preserve">a </w:t>
      </w:r>
      <w:r w:rsidRPr="00190889">
        <w:rPr>
          <w:rFonts w:ascii="Times New Roman" w:hAnsi="Times New Roman" w:cs="Times New Roman"/>
          <w:sz w:val="24"/>
          <w:szCs w:val="24"/>
        </w:rPr>
        <w:t xml:space="preserve">transformação da realidade e é </w:t>
      </w:r>
      <w:r w:rsidR="00B5027A">
        <w:rPr>
          <w:rFonts w:ascii="Times New Roman" w:hAnsi="Times New Roman" w:cs="Times New Roman"/>
          <w:sz w:val="24"/>
          <w:szCs w:val="24"/>
        </w:rPr>
        <w:t>por meio</w:t>
      </w:r>
      <w:r w:rsidR="00B5027A" w:rsidRPr="00190889">
        <w:rPr>
          <w:rFonts w:ascii="Times New Roman" w:hAnsi="Times New Roman" w:cs="Times New Roman"/>
          <w:sz w:val="24"/>
          <w:szCs w:val="24"/>
        </w:rPr>
        <w:t xml:space="preserve"> </w:t>
      </w:r>
      <w:r w:rsidRPr="00190889">
        <w:rPr>
          <w:rFonts w:ascii="Times New Roman" w:hAnsi="Times New Roman" w:cs="Times New Roman"/>
          <w:sz w:val="24"/>
          <w:szCs w:val="24"/>
        </w:rPr>
        <w:t>dele que as pessoas constroem suas relações individuais e coletivas na sociedade.</w:t>
      </w:r>
      <w:r w:rsidR="00B5027A">
        <w:rPr>
          <w:rFonts w:ascii="Times New Roman" w:hAnsi="Times New Roman" w:cs="Times New Roman"/>
          <w:sz w:val="24"/>
          <w:szCs w:val="24"/>
        </w:rPr>
        <w:t xml:space="preserve"> </w:t>
      </w:r>
      <w:r w:rsidRPr="00190889">
        <w:rPr>
          <w:rFonts w:ascii="Times New Roman" w:hAnsi="Times New Roman" w:cs="Times New Roman"/>
          <w:sz w:val="24"/>
          <w:szCs w:val="24"/>
        </w:rPr>
        <w:t>Por es</w:t>
      </w:r>
      <w:r w:rsidR="00B5027A">
        <w:rPr>
          <w:rFonts w:ascii="Times New Roman" w:hAnsi="Times New Roman" w:cs="Times New Roman"/>
          <w:sz w:val="24"/>
          <w:szCs w:val="24"/>
        </w:rPr>
        <w:t>s</w:t>
      </w:r>
      <w:r w:rsidRPr="00190889">
        <w:rPr>
          <w:rFonts w:ascii="Times New Roman" w:hAnsi="Times New Roman" w:cs="Times New Roman"/>
          <w:sz w:val="24"/>
          <w:szCs w:val="24"/>
        </w:rPr>
        <w:t xml:space="preserve">as razões, compreendo e defendo o currículo como </w:t>
      </w:r>
      <w:r w:rsidR="00B5027A">
        <w:rPr>
          <w:rFonts w:ascii="Times New Roman" w:hAnsi="Times New Roman" w:cs="Times New Roman"/>
          <w:sz w:val="24"/>
          <w:szCs w:val="24"/>
        </w:rPr>
        <w:t>espaço</w:t>
      </w:r>
      <w:r w:rsidR="00B5027A" w:rsidRPr="00190889">
        <w:rPr>
          <w:rFonts w:ascii="Times New Roman" w:hAnsi="Times New Roman" w:cs="Times New Roman"/>
          <w:sz w:val="24"/>
          <w:szCs w:val="24"/>
        </w:rPr>
        <w:t xml:space="preserve"> </w:t>
      </w:r>
      <w:r w:rsidRPr="00190889">
        <w:rPr>
          <w:rFonts w:ascii="Times New Roman" w:hAnsi="Times New Roman" w:cs="Times New Roman"/>
          <w:sz w:val="24"/>
          <w:szCs w:val="24"/>
        </w:rPr>
        <w:t>de construção social e cultural, permeado por relações de poder e que tem sentido por ser polissêmico, multifacetado, que pode considerar a complexidade humana, especialmente as subjetividades, no processo de constituição do conhecimento e de identidades.</w:t>
      </w:r>
    </w:p>
    <w:p w14:paraId="605B8362" w14:textId="7E99C8F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Assim, o currículo configura-se como elemento fundamental à formação das pessoas, pois é capaz de desenvolver </w:t>
      </w:r>
      <w:r w:rsidR="00786C73">
        <w:rPr>
          <w:rFonts w:ascii="Times New Roman" w:hAnsi="Times New Roman" w:cs="Times New Roman"/>
          <w:sz w:val="24"/>
          <w:szCs w:val="24"/>
        </w:rPr>
        <w:t>fundamentos</w:t>
      </w:r>
      <w:r w:rsidR="00786C73"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que viabilizam a diversidade sexual e de gênero nos variados espaços sociais. Para </w:t>
      </w:r>
      <w:r w:rsidR="00786C73">
        <w:rPr>
          <w:rFonts w:ascii="Times New Roman" w:hAnsi="Times New Roman" w:cs="Times New Roman"/>
          <w:sz w:val="24"/>
          <w:szCs w:val="24"/>
        </w:rPr>
        <w:t>tanto</w:t>
      </w:r>
      <w:r w:rsidRPr="00190889">
        <w:rPr>
          <w:rFonts w:ascii="Times New Roman" w:hAnsi="Times New Roman" w:cs="Times New Roman"/>
          <w:sz w:val="24"/>
          <w:szCs w:val="24"/>
        </w:rPr>
        <w:t>, há a necessidade da integração dos conhecimentos científicos, aprendidos nos espaços formais de educação, a exemplo da universidade e</w:t>
      </w:r>
      <w:r w:rsidR="00786C73">
        <w:rPr>
          <w:rFonts w:ascii="Times New Roman" w:hAnsi="Times New Roman" w:cs="Times New Roman"/>
          <w:sz w:val="24"/>
          <w:szCs w:val="24"/>
        </w:rPr>
        <w:t xml:space="preserve"> da</w:t>
      </w:r>
      <w:r w:rsidRPr="00190889">
        <w:rPr>
          <w:rFonts w:ascii="Times New Roman" w:hAnsi="Times New Roman" w:cs="Times New Roman"/>
          <w:sz w:val="24"/>
          <w:szCs w:val="24"/>
        </w:rPr>
        <w:t xml:space="preserve"> escola, com outros saberes que são indispensáveis a um currículo que contemple emancipação das pessoas. Nes</w:t>
      </w:r>
      <w:r w:rsidR="00786C73">
        <w:rPr>
          <w:rFonts w:ascii="Times New Roman" w:hAnsi="Times New Roman" w:cs="Times New Roman"/>
          <w:sz w:val="24"/>
          <w:szCs w:val="24"/>
        </w:rPr>
        <w:t>s</w:t>
      </w:r>
      <w:r w:rsidRPr="00190889">
        <w:rPr>
          <w:rFonts w:ascii="Times New Roman" w:hAnsi="Times New Roman" w:cs="Times New Roman"/>
          <w:sz w:val="24"/>
          <w:szCs w:val="24"/>
        </w:rPr>
        <w:t>a perspectiva, remeto</w:t>
      </w:r>
      <w:r w:rsidR="007A2613">
        <w:rPr>
          <w:rFonts w:ascii="Times New Roman" w:hAnsi="Times New Roman" w:cs="Times New Roman"/>
          <w:sz w:val="24"/>
          <w:szCs w:val="24"/>
        </w:rPr>
        <w:t xml:space="preserve"> às contribuições de Morin (1996</w:t>
      </w:r>
      <w:r w:rsidRPr="00190889">
        <w:rPr>
          <w:rFonts w:ascii="Times New Roman" w:hAnsi="Times New Roman" w:cs="Times New Roman"/>
          <w:sz w:val="24"/>
          <w:szCs w:val="24"/>
        </w:rPr>
        <w:t xml:space="preserve">) e </w:t>
      </w:r>
      <w:r w:rsidR="00786C73">
        <w:rPr>
          <w:rFonts w:ascii="Times New Roman" w:hAnsi="Times New Roman" w:cs="Times New Roman"/>
          <w:sz w:val="24"/>
          <w:szCs w:val="24"/>
        </w:rPr>
        <w:t>à</w:t>
      </w:r>
      <w:r w:rsidR="00786C73" w:rsidRPr="00190889">
        <w:rPr>
          <w:rFonts w:ascii="Times New Roman" w:hAnsi="Times New Roman" w:cs="Times New Roman"/>
          <w:sz w:val="24"/>
          <w:szCs w:val="24"/>
        </w:rPr>
        <w:t xml:space="preserve"> </w:t>
      </w:r>
      <w:r w:rsidR="00020F4F">
        <w:rPr>
          <w:rFonts w:ascii="Times New Roman" w:hAnsi="Times New Roman" w:cs="Times New Roman"/>
          <w:sz w:val="24"/>
          <w:szCs w:val="24"/>
        </w:rPr>
        <w:t xml:space="preserve">teoria </w:t>
      </w:r>
      <w:r w:rsidRPr="00190889">
        <w:rPr>
          <w:rFonts w:ascii="Times New Roman" w:hAnsi="Times New Roman" w:cs="Times New Roman"/>
          <w:sz w:val="24"/>
          <w:szCs w:val="24"/>
        </w:rPr>
        <w:t xml:space="preserve">da </w:t>
      </w:r>
      <w:r w:rsidR="00020F4F">
        <w:rPr>
          <w:rFonts w:ascii="Times New Roman" w:hAnsi="Times New Roman" w:cs="Times New Roman"/>
          <w:sz w:val="24"/>
          <w:szCs w:val="24"/>
        </w:rPr>
        <w:t xml:space="preserve">complexidade, Nicolescu (2001) com </w:t>
      </w:r>
      <w:r w:rsidR="007A2613">
        <w:rPr>
          <w:rFonts w:ascii="Times New Roman" w:hAnsi="Times New Roman" w:cs="Times New Roman"/>
          <w:sz w:val="24"/>
          <w:szCs w:val="24"/>
        </w:rPr>
        <w:t>a Transdisciplinaridade, e Santomé (1998)</w:t>
      </w:r>
      <w:r w:rsidRPr="00190889">
        <w:rPr>
          <w:rFonts w:ascii="Times New Roman" w:hAnsi="Times New Roman" w:cs="Times New Roman"/>
          <w:sz w:val="24"/>
          <w:szCs w:val="24"/>
        </w:rPr>
        <w:t xml:space="preserve"> com  o Currículo Integrado, pesquisadores que, com suas especificidades teóricas, apontam a  integração  e  a construção do </w:t>
      </w:r>
      <w:r w:rsidR="00C3361F">
        <w:rPr>
          <w:rFonts w:ascii="Times New Roman" w:hAnsi="Times New Roman" w:cs="Times New Roman"/>
          <w:sz w:val="24"/>
          <w:szCs w:val="24"/>
        </w:rPr>
        <w:t>saber</w:t>
      </w:r>
      <w:r w:rsidR="00C3361F" w:rsidRPr="00190889">
        <w:rPr>
          <w:rFonts w:ascii="Times New Roman" w:hAnsi="Times New Roman" w:cs="Times New Roman"/>
          <w:sz w:val="24"/>
          <w:szCs w:val="24"/>
        </w:rPr>
        <w:t xml:space="preserve"> </w:t>
      </w:r>
      <w:r w:rsidRPr="00190889">
        <w:rPr>
          <w:rFonts w:ascii="Times New Roman" w:hAnsi="Times New Roman" w:cs="Times New Roman"/>
          <w:sz w:val="24"/>
          <w:szCs w:val="24"/>
        </w:rPr>
        <w:t>como possibilidade de mudanças significativas na educação e na  sociedade.</w:t>
      </w:r>
    </w:p>
    <w:p w14:paraId="31CC21FA" w14:textId="4CA1ED9C" w:rsidR="00190889" w:rsidRPr="00190889" w:rsidRDefault="00C3361F"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O</w:t>
      </w:r>
      <w:r w:rsidR="00190889" w:rsidRPr="00190889">
        <w:rPr>
          <w:rFonts w:ascii="Times New Roman" w:hAnsi="Times New Roman" w:cs="Times New Roman"/>
          <w:sz w:val="24"/>
          <w:szCs w:val="24"/>
        </w:rPr>
        <w:t xml:space="preserve"> currículo</w:t>
      </w:r>
      <w:r w:rsidR="00B841EE">
        <w:rPr>
          <w:rFonts w:ascii="Times New Roman" w:hAnsi="Times New Roman" w:cs="Times New Roman"/>
          <w:sz w:val="24"/>
          <w:szCs w:val="24"/>
        </w:rPr>
        <w:t>, portanto,</w:t>
      </w:r>
      <w:r w:rsidR="00B841EE"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pode</w:t>
      </w:r>
      <w:r w:rsidR="00B841EE">
        <w:rPr>
          <w:rFonts w:ascii="Times New Roman" w:hAnsi="Times New Roman" w:cs="Times New Roman"/>
          <w:sz w:val="24"/>
          <w:szCs w:val="24"/>
        </w:rPr>
        <w:t xml:space="preserve"> </w:t>
      </w:r>
      <w:r w:rsidR="00190889" w:rsidRPr="00190889">
        <w:rPr>
          <w:rFonts w:ascii="Times New Roman" w:hAnsi="Times New Roman" w:cs="Times New Roman"/>
          <w:sz w:val="24"/>
          <w:szCs w:val="24"/>
        </w:rPr>
        <w:t>ser capaz de ampliar o conhecimento e o entendimento das pessoas acerca da realidade histórica, social e cultural para superar a hegemonia de uma única orientação sexual</w:t>
      </w:r>
      <w:r w:rsidR="00B841EE">
        <w:rPr>
          <w:rFonts w:ascii="Times New Roman" w:hAnsi="Times New Roman" w:cs="Times New Roman"/>
          <w:sz w:val="24"/>
          <w:szCs w:val="24"/>
        </w:rPr>
        <w:t>. Essa concepção, porém,</w:t>
      </w:r>
      <w:r w:rsidR="00190889" w:rsidRPr="00190889">
        <w:rPr>
          <w:rFonts w:ascii="Times New Roman" w:hAnsi="Times New Roman" w:cs="Times New Roman"/>
          <w:sz w:val="24"/>
          <w:szCs w:val="24"/>
        </w:rPr>
        <w:t xml:space="preserve"> implica visibilizar a diversidade sexual e de gênero nos documentos oficiais e descortinar o que está oculto nas práticas curriculares e, propositalmente, silenciado por normas heterossexuais.</w:t>
      </w:r>
    </w:p>
    <w:p w14:paraId="7F404E08" w14:textId="62F22EF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Nesse sentido, o currículo torna-se um território em disputa (ARROYO, 2011). Há construções hegemônicas </w:t>
      </w:r>
      <w:r w:rsidR="00B841EE">
        <w:rPr>
          <w:rFonts w:ascii="Times New Roman" w:hAnsi="Times New Roman" w:cs="Times New Roman"/>
          <w:sz w:val="24"/>
          <w:szCs w:val="24"/>
        </w:rPr>
        <w:t xml:space="preserve">em </w:t>
      </w:r>
      <w:r w:rsidR="00B841EE" w:rsidRPr="00190889">
        <w:rPr>
          <w:rFonts w:ascii="Times New Roman" w:hAnsi="Times New Roman" w:cs="Times New Roman"/>
          <w:sz w:val="24"/>
          <w:szCs w:val="24"/>
        </w:rPr>
        <w:t xml:space="preserve">uma </w:t>
      </w:r>
      <w:r w:rsidRPr="00190889">
        <w:rPr>
          <w:rFonts w:ascii="Times New Roman" w:hAnsi="Times New Roman" w:cs="Times New Roman"/>
          <w:sz w:val="24"/>
          <w:szCs w:val="24"/>
        </w:rPr>
        <w:t>constante busca de legitimação dos conhecimentos e</w:t>
      </w:r>
      <w:r w:rsidR="00B841EE">
        <w:rPr>
          <w:rFonts w:ascii="Times New Roman" w:hAnsi="Times New Roman" w:cs="Times New Roman"/>
          <w:sz w:val="24"/>
          <w:szCs w:val="24"/>
        </w:rPr>
        <w:t xml:space="preserve"> das</w:t>
      </w:r>
      <w:r w:rsidRPr="00190889">
        <w:rPr>
          <w:rFonts w:ascii="Times New Roman" w:hAnsi="Times New Roman" w:cs="Times New Roman"/>
          <w:sz w:val="24"/>
          <w:szCs w:val="24"/>
        </w:rPr>
        <w:t xml:space="preserve"> práticas sociais, bem como dos comportamentos heterossexuais </w:t>
      </w:r>
      <w:r w:rsidR="001A577C">
        <w:rPr>
          <w:rFonts w:ascii="Times New Roman" w:hAnsi="Times New Roman" w:cs="Times New Roman"/>
          <w:sz w:val="24"/>
          <w:szCs w:val="24"/>
        </w:rPr>
        <w:t>considerados</w:t>
      </w:r>
      <w:r w:rsidRPr="00190889">
        <w:rPr>
          <w:rFonts w:ascii="Times New Roman" w:hAnsi="Times New Roman" w:cs="Times New Roman"/>
          <w:sz w:val="24"/>
          <w:szCs w:val="24"/>
        </w:rPr>
        <w:t xml:space="preserve"> autênticos, excluindo</w:t>
      </w:r>
      <w:r w:rsidR="001A577C">
        <w:rPr>
          <w:rFonts w:ascii="Times New Roman" w:hAnsi="Times New Roman" w:cs="Times New Roman"/>
          <w:sz w:val="24"/>
          <w:szCs w:val="24"/>
        </w:rPr>
        <w:t>-se</w:t>
      </w:r>
      <w:r w:rsidRPr="00190889">
        <w:rPr>
          <w:rFonts w:ascii="Times New Roman" w:hAnsi="Times New Roman" w:cs="Times New Roman"/>
          <w:sz w:val="24"/>
          <w:szCs w:val="24"/>
        </w:rPr>
        <w:t xml:space="preserve"> as diversas identidades vivenciadas na sociedade dos documentos curriculares. </w:t>
      </w:r>
      <w:r w:rsidR="001A577C">
        <w:rPr>
          <w:rFonts w:ascii="Times New Roman" w:hAnsi="Times New Roman" w:cs="Times New Roman"/>
          <w:sz w:val="24"/>
          <w:szCs w:val="24"/>
        </w:rPr>
        <w:t>A</w:t>
      </w:r>
      <w:r w:rsidRPr="00190889">
        <w:rPr>
          <w:rFonts w:ascii="Times New Roman" w:hAnsi="Times New Roman" w:cs="Times New Roman"/>
          <w:sz w:val="24"/>
          <w:szCs w:val="24"/>
        </w:rPr>
        <w:t xml:space="preserve"> diversidade sexual e de gênero</w:t>
      </w:r>
      <w:r w:rsidR="001A577C">
        <w:rPr>
          <w:rFonts w:ascii="Times New Roman" w:hAnsi="Times New Roman" w:cs="Times New Roman"/>
          <w:sz w:val="24"/>
          <w:szCs w:val="24"/>
        </w:rPr>
        <w:t>, entretanto,</w:t>
      </w:r>
      <w:r w:rsidRPr="00190889">
        <w:rPr>
          <w:rFonts w:ascii="Times New Roman" w:hAnsi="Times New Roman" w:cs="Times New Roman"/>
          <w:sz w:val="24"/>
          <w:szCs w:val="24"/>
        </w:rPr>
        <w:t xml:space="preserve"> precisa ser um componente presente e indagador do currículo, </w:t>
      </w:r>
      <w:r w:rsidR="001A577C">
        <w:rPr>
          <w:rFonts w:ascii="Times New Roman" w:hAnsi="Times New Roman" w:cs="Times New Roman"/>
          <w:sz w:val="24"/>
          <w:szCs w:val="24"/>
        </w:rPr>
        <w:t xml:space="preserve">pois </w:t>
      </w:r>
      <w:r w:rsidRPr="00190889">
        <w:rPr>
          <w:rFonts w:ascii="Times New Roman" w:hAnsi="Times New Roman" w:cs="Times New Roman"/>
          <w:sz w:val="24"/>
          <w:szCs w:val="24"/>
        </w:rPr>
        <w:t xml:space="preserve">não é democrático que a educação continue sendo uma “monocultura do saber” (SANTOS, 2002) que privilegia o saber científico como único e legítimo </w:t>
      </w:r>
      <w:r w:rsidR="001A577C">
        <w:rPr>
          <w:rFonts w:ascii="Times New Roman" w:hAnsi="Times New Roman" w:cs="Times New Roman"/>
          <w:sz w:val="24"/>
          <w:szCs w:val="24"/>
        </w:rPr>
        <w:t xml:space="preserve">em </w:t>
      </w:r>
      <w:r w:rsidRPr="00190889">
        <w:rPr>
          <w:rFonts w:ascii="Times New Roman" w:hAnsi="Times New Roman" w:cs="Times New Roman"/>
          <w:sz w:val="24"/>
          <w:szCs w:val="24"/>
        </w:rPr>
        <w:t>uma lógica sexista e heteronormativa.</w:t>
      </w:r>
    </w:p>
    <w:p w14:paraId="60FE7D6B" w14:textId="7FFFFBD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Por configurar-se como espaço de conhecimentos e poder, o currículo, segundo Arroyo (2011, p. 13)</w:t>
      </w:r>
      <w:r w:rsidR="001A577C">
        <w:rPr>
          <w:rFonts w:ascii="Times New Roman" w:hAnsi="Times New Roman" w:cs="Times New Roman"/>
          <w:sz w:val="24"/>
          <w:szCs w:val="24"/>
        </w:rPr>
        <w:t>,</w:t>
      </w:r>
      <w:r w:rsidRPr="00190889">
        <w:rPr>
          <w:rFonts w:ascii="Times New Roman" w:hAnsi="Times New Roman" w:cs="Times New Roman"/>
          <w:sz w:val="24"/>
          <w:szCs w:val="24"/>
        </w:rPr>
        <w:t xml:space="preserve"> “[...] é o território mais cercado, mais normatizado”. </w:t>
      </w:r>
      <w:r w:rsidR="001A577C">
        <w:rPr>
          <w:rFonts w:ascii="Times New Roman" w:hAnsi="Times New Roman" w:cs="Times New Roman"/>
          <w:sz w:val="24"/>
          <w:szCs w:val="24"/>
        </w:rPr>
        <w:t>A</w:t>
      </w:r>
      <w:r w:rsidRPr="00190889">
        <w:rPr>
          <w:rFonts w:ascii="Times New Roman" w:hAnsi="Times New Roman" w:cs="Times New Roman"/>
          <w:sz w:val="24"/>
          <w:szCs w:val="24"/>
        </w:rPr>
        <w:t xml:space="preserve"> elaboração e o desenvolvimento de diretrizes e políticas públicas de educação são</w:t>
      </w:r>
      <w:r w:rsidR="001A577C">
        <w:rPr>
          <w:rFonts w:ascii="Times New Roman" w:hAnsi="Times New Roman" w:cs="Times New Roman"/>
          <w:sz w:val="24"/>
          <w:szCs w:val="24"/>
        </w:rPr>
        <w:t>, por isso,</w:t>
      </w:r>
      <w:r w:rsidRPr="00190889">
        <w:rPr>
          <w:rFonts w:ascii="Times New Roman" w:hAnsi="Times New Roman" w:cs="Times New Roman"/>
          <w:sz w:val="24"/>
          <w:szCs w:val="24"/>
        </w:rPr>
        <w:t xml:space="preserve"> necessárias para assegurar a diversidade sexual e de gênero de modo a garantir que as identidades sejam contempladas nos currículos das instituições de ensino.</w:t>
      </w:r>
    </w:p>
    <w:p w14:paraId="1E1E5D19" w14:textId="77777777" w:rsidR="00190889" w:rsidRPr="00190889" w:rsidRDefault="00190889" w:rsidP="00190889">
      <w:pPr>
        <w:spacing w:after="0" w:line="360" w:lineRule="auto"/>
        <w:jc w:val="both"/>
        <w:rPr>
          <w:rFonts w:ascii="Times New Roman" w:hAnsi="Times New Roman" w:cs="Times New Roman"/>
          <w:sz w:val="24"/>
          <w:szCs w:val="24"/>
        </w:rPr>
      </w:pPr>
    </w:p>
    <w:p w14:paraId="0DE638CA" w14:textId="77777777" w:rsidR="00190889" w:rsidRDefault="00190889" w:rsidP="00190889">
      <w:pPr>
        <w:rPr>
          <w:rFonts w:ascii="Times New Roman" w:hAnsi="Times New Roman" w:cs="Times New Roman"/>
          <w:b/>
          <w:sz w:val="24"/>
          <w:szCs w:val="24"/>
        </w:rPr>
      </w:pPr>
      <w:r w:rsidRPr="00190889">
        <w:rPr>
          <w:rFonts w:ascii="Times New Roman" w:hAnsi="Times New Roman" w:cs="Times New Roman"/>
          <w:b/>
          <w:sz w:val="24"/>
          <w:szCs w:val="24"/>
        </w:rPr>
        <w:t>1.4 A formação de professo</w:t>
      </w:r>
      <w:r w:rsidR="00602570">
        <w:rPr>
          <w:rFonts w:ascii="Times New Roman" w:hAnsi="Times New Roman" w:cs="Times New Roman"/>
          <w:b/>
          <w:sz w:val="24"/>
          <w:szCs w:val="24"/>
        </w:rPr>
        <w:t xml:space="preserve">res/as </w:t>
      </w:r>
    </w:p>
    <w:p w14:paraId="541D5368" w14:textId="77777777" w:rsidR="00457B98" w:rsidRPr="00457B98" w:rsidRDefault="00457B98" w:rsidP="00190889">
      <w:pPr>
        <w:rPr>
          <w:rFonts w:ascii="Times New Roman" w:hAnsi="Times New Roman" w:cs="Times New Roman"/>
          <w:b/>
          <w:sz w:val="4"/>
          <w:szCs w:val="24"/>
        </w:rPr>
      </w:pPr>
    </w:p>
    <w:p w14:paraId="04159533" w14:textId="476B5691"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 formação de professores</w:t>
      </w:r>
      <w:r w:rsidR="001A577C">
        <w:rPr>
          <w:rFonts w:ascii="Times New Roman" w:hAnsi="Times New Roman" w:cs="Times New Roman"/>
          <w:sz w:val="24"/>
          <w:szCs w:val="24"/>
        </w:rPr>
        <w:t>/as</w:t>
      </w:r>
      <w:r w:rsidRPr="00190889">
        <w:rPr>
          <w:rFonts w:ascii="Times New Roman" w:hAnsi="Times New Roman" w:cs="Times New Roman"/>
          <w:sz w:val="24"/>
          <w:szCs w:val="24"/>
        </w:rPr>
        <w:t xml:space="preserve"> tem representado um campo de estudo oportuno para</w:t>
      </w:r>
      <w:r w:rsidR="001A577C">
        <w:rPr>
          <w:rFonts w:ascii="Times New Roman" w:hAnsi="Times New Roman" w:cs="Times New Roman"/>
          <w:sz w:val="24"/>
          <w:szCs w:val="24"/>
        </w:rPr>
        <w:t xml:space="preserve"> a</w:t>
      </w:r>
      <w:r w:rsidRPr="00190889">
        <w:rPr>
          <w:rFonts w:ascii="Times New Roman" w:hAnsi="Times New Roman" w:cs="Times New Roman"/>
          <w:sz w:val="24"/>
          <w:szCs w:val="24"/>
        </w:rPr>
        <w:t xml:space="preserve"> discussão das questões contemporâneas, com uma variedade de objetos inquietantes que permitem diferentes análises. </w:t>
      </w:r>
      <w:r w:rsidR="001A577C">
        <w:rPr>
          <w:rFonts w:ascii="Times New Roman" w:hAnsi="Times New Roman" w:cs="Times New Roman"/>
          <w:sz w:val="24"/>
          <w:szCs w:val="24"/>
        </w:rPr>
        <w:t>P</w:t>
      </w:r>
      <w:r w:rsidRPr="00190889">
        <w:rPr>
          <w:rFonts w:ascii="Times New Roman" w:hAnsi="Times New Roman" w:cs="Times New Roman"/>
          <w:sz w:val="24"/>
          <w:szCs w:val="24"/>
        </w:rPr>
        <w:t>enso</w:t>
      </w:r>
      <w:r w:rsidR="001A577C">
        <w:rPr>
          <w:rFonts w:ascii="Times New Roman" w:hAnsi="Times New Roman" w:cs="Times New Roman"/>
          <w:sz w:val="24"/>
          <w:szCs w:val="24"/>
        </w:rPr>
        <w:t>, entretanto,</w:t>
      </w:r>
      <w:r w:rsidRPr="00190889">
        <w:rPr>
          <w:rFonts w:ascii="Times New Roman" w:hAnsi="Times New Roman" w:cs="Times New Roman"/>
          <w:sz w:val="24"/>
          <w:szCs w:val="24"/>
        </w:rPr>
        <w:t xml:space="preserve"> que as discussões em torno da formação docente carecem de um olhar mais atento </w:t>
      </w:r>
      <w:r w:rsidR="001A577C">
        <w:rPr>
          <w:rFonts w:ascii="Times New Roman" w:hAnsi="Times New Roman" w:cs="Times New Roman"/>
          <w:sz w:val="24"/>
          <w:szCs w:val="24"/>
        </w:rPr>
        <w:t>acerca</w:t>
      </w:r>
      <w:r w:rsidR="001A577C" w:rsidRPr="00190889">
        <w:rPr>
          <w:rFonts w:ascii="Times New Roman" w:hAnsi="Times New Roman" w:cs="Times New Roman"/>
          <w:sz w:val="24"/>
          <w:szCs w:val="24"/>
        </w:rPr>
        <w:t xml:space="preserve"> </w:t>
      </w:r>
      <w:r w:rsidR="001A577C">
        <w:rPr>
          <w:rFonts w:ascii="Times New Roman" w:hAnsi="Times New Roman" w:cs="Times New Roman"/>
          <w:sz w:val="24"/>
          <w:szCs w:val="24"/>
        </w:rPr>
        <w:t>d</w:t>
      </w:r>
      <w:r w:rsidRPr="00190889">
        <w:rPr>
          <w:rFonts w:ascii="Times New Roman" w:hAnsi="Times New Roman" w:cs="Times New Roman"/>
          <w:sz w:val="24"/>
          <w:szCs w:val="24"/>
        </w:rPr>
        <w:t xml:space="preserve">os projetos pedagógicos dos cursos de formação inicial, </w:t>
      </w:r>
      <w:r w:rsidR="001A577C">
        <w:rPr>
          <w:rFonts w:ascii="Times New Roman" w:hAnsi="Times New Roman" w:cs="Times New Roman"/>
          <w:sz w:val="24"/>
          <w:szCs w:val="24"/>
        </w:rPr>
        <w:t>por</w:t>
      </w:r>
      <w:r w:rsidRPr="00190889">
        <w:rPr>
          <w:rFonts w:ascii="Times New Roman" w:hAnsi="Times New Roman" w:cs="Times New Roman"/>
          <w:sz w:val="24"/>
          <w:szCs w:val="24"/>
        </w:rPr>
        <w:t xml:space="preserve">que o currículo deve apresentar as suas concepções articuladas entre si e aos conhecimentos teóricos e práticos necessários ao trabalho docente com vistas à atuação na educação básica. </w:t>
      </w:r>
    </w:p>
    <w:p w14:paraId="4B0985E4" w14:textId="74BA596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O/A professor/a é um profissional e, como tal, requer formação para o exercício da docência.  Para Veiga (2008)</w:t>
      </w:r>
      <w:r w:rsidR="001A577C">
        <w:rPr>
          <w:rFonts w:ascii="Times New Roman" w:hAnsi="Times New Roman" w:cs="Times New Roman"/>
          <w:sz w:val="24"/>
          <w:szCs w:val="24"/>
        </w:rPr>
        <w:t>,</w:t>
      </w:r>
      <w:r w:rsidRPr="00190889">
        <w:rPr>
          <w:rFonts w:ascii="Times New Roman" w:hAnsi="Times New Roman" w:cs="Times New Roman"/>
          <w:sz w:val="24"/>
          <w:szCs w:val="24"/>
        </w:rPr>
        <w:t xml:space="preserve"> formar professores/as implica perceber a importância do papel da docência, possibilitando</w:t>
      </w:r>
      <w:r w:rsidR="001A577C">
        <w:rPr>
          <w:rFonts w:ascii="Times New Roman" w:hAnsi="Times New Roman" w:cs="Times New Roman"/>
          <w:sz w:val="24"/>
          <w:szCs w:val="24"/>
        </w:rPr>
        <w:t>-se</w:t>
      </w:r>
      <w:r w:rsidRPr="00190889">
        <w:rPr>
          <w:rFonts w:ascii="Times New Roman" w:hAnsi="Times New Roman" w:cs="Times New Roman"/>
          <w:sz w:val="24"/>
          <w:szCs w:val="24"/>
        </w:rPr>
        <w:t xml:space="preserve"> uma profundidade científico-pedagógica que qualifique os/as profissionais para enfrentar questões fundamentais da escola como instituição social, uma prática social que resulte nas ideias de formação, reflexão e crítica.</w:t>
      </w:r>
    </w:p>
    <w:p w14:paraId="476256CA" w14:textId="2AEEA6AB" w:rsidR="00190889" w:rsidRPr="00190889" w:rsidRDefault="000F5F2C"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A</w:t>
      </w:r>
      <w:r w:rsidR="00190889" w:rsidRPr="00190889">
        <w:rPr>
          <w:rFonts w:ascii="Times New Roman" w:hAnsi="Times New Roman" w:cs="Times New Roman"/>
          <w:sz w:val="24"/>
          <w:szCs w:val="24"/>
        </w:rPr>
        <w:t xml:space="preserve"> formação de professores/as consiste</w:t>
      </w:r>
      <w:r>
        <w:rPr>
          <w:rFonts w:ascii="Times New Roman" w:hAnsi="Times New Roman" w:cs="Times New Roman"/>
          <w:sz w:val="24"/>
          <w:szCs w:val="24"/>
        </w:rPr>
        <w:t>, portanto,</w:t>
      </w:r>
      <w:r w:rsidR="00190889" w:rsidRPr="00190889">
        <w:rPr>
          <w:rFonts w:ascii="Times New Roman" w:hAnsi="Times New Roman" w:cs="Times New Roman"/>
          <w:sz w:val="24"/>
          <w:szCs w:val="24"/>
        </w:rPr>
        <w:t xml:space="preserve"> no ato de formar o/a docente, educar o/a futuro profissional para o exercício do magistério. Como ação contínua e progressiva, entendida na dimensão social, deve ser tratada como direito</w:t>
      </w:r>
      <w:r>
        <w:rPr>
          <w:rFonts w:ascii="Times New Roman" w:hAnsi="Times New Roman" w:cs="Times New Roman"/>
          <w:sz w:val="24"/>
          <w:szCs w:val="24"/>
        </w:rPr>
        <w:t xml:space="preserve"> que </w:t>
      </w:r>
      <w:r w:rsidR="00190889" w:rsidRPr="00190889">
        <w:rPr>
          <w:rFonts w:ascii="Times New Roman" w:hAnsi="Times New Roman" w:cs="Times New Roman"/>
          <w:sz w:val="24"/>
          <w:szCs w:val="24"/>
        </w:rPr>
        <w:t xml:space="preserve">deriva das políticas públicas (VEIGA, 2008). </w:t>
      </w:r>
    </w:p>
    <w:p w14:paraId="22A870DB" w14:textId="6C219048"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 LDB</w:t>
      </w:r>
      <w:r w:rsidR="00780506">
        <w:rPr>
          <w:rFonts w:ascii="Times New Roman" w:hAnsi="Times New Roman" w:cs="Times New Roman"/>
          <w:sz w:val="24"/>
          <w:szCs w:val="24"/>
        </w:rPr>
        <w:t>/96</w:t>
      </w:r>
      <w:r w:rsidR="00FB5EF4">
        <w:rPr>
          <w:rFonts w:ascii="Times New Roman" w:hAnsi="Times New Roman" w:cs="Times New Roman"/>
          <w:sz w:val="24"/>
          <w:szCs w:val="24"/>
        </w:rPr>
        <w:t>,</w:t>
      </w:r>
      <w:r w:rsidRPr="00190889">
        <w:rPr>
          <w:rFonts w:ascii="Times New Roman" w:hAnsi="Times New Roman" w:cs="Times New Roman"/>
          <w:sz w:val="24"/>
          <w:szCs w:val="24"/>
        </w:rPr>
        <w:t xml:space="preserve"> no Art. 62</w:t>
      </w:r>
      <w:r w:rsidR="00FB5EF4">
        <w:rPr>
          <w:rFonts w:ascii="Times New Roman" w:hAnsi="Times New Roman" w:cs="Times New Roman"/>
          <w:sz w:val="24"/>
          <w:szCs w:val="24"/>
        </w:rPr>
        <w:t>,</w:t>
      </w:r>
      <w:r w:rsidRPr="00190889">
        <w:rPr>
          <w:rFonts w:ascii="Times New Roman" w:hAnsi="Times New Roman" w:cs="Times New Roman"/>
          <w:sz w:val="24"/>
          <w:szCs w:val="24"/>
        </w:rPr>
        <w:t xml:space="preserve"> estabelece que a formação de docentes para atuar na educação básica “far-se-á em nível superior, em curso de licenciatura plena, admitida, como formação mínima para o exercício do magistério na educação infantil e nos cinco primeiros anos do ensino fundamental, a oferecida em nível médio, na modalidade normal” (BRASIL, 1996)</w:t>
      </w:r>
      <w:r w:rsidR="00780506">
        <w:rPr>
          <w:rFonts w:ascii="Times New Roman" w:hAnsi="Times New Roman" w:cs="Times New Roman"/>
          <w:sz w:val="24"/>
          <w:szCs w:val="24"/>
        </w:rPr>
        <w:t>.</w:t>
      </w:r>
      <w:r w:rsidRPr="00190889">
        <w:rPr>
          <w:rFonts w:ascii="Times New Roman" w:hAnsi="Times New Roman" w:cs="Times New Roman"/>
          <w:sz w:val="24"/>
          <w:szCs w:val="24"/>
        </w:rPr>
        <w:t xml:space="preserve"> </w:t>
      </w:r>
      <w:r w:rsidR="00780506">
        <w:rPr>
          <w:rFonts w:ascii="Times New Roman" w:hAnsi="Times New Roman" w:cs="Times New Roman"/>
          <w:sz w:val="24"/>
          <w:szCs w:val="24"/>
        </w:rPr>
        <w:t>A</w:t>
      </w:r>
      <w:r w:rsidR="00780506" w:rsidRPr="00190889">
        <w:rPr>
          <w:rFonts w:ascii="Times New Roman" w:hAnsi="Times New Roman" w:cs="Times New Roman"/>
          <w:sz w:val="24"/>
          <w:szCs w:val="24"/>
        </w:rPr>
        <w:t>credito</w:t>
      </w:r>
      <w:r w:rsidR="00780506">
        <w:rPr>
          <w:rFonts w:ascii="Times New Roman" w:hAnsi="Times New Roman" w:cs="Times New Roman"/>
          <w:sz w:val="24"/>
          <w:szCs w:val="24"/>
        </w:rPr>
        <w:t>, no entanto,</w:t>
      </w:r>
      <w:r w:rsidR="00780506"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que </w:t>
      </w:r>
      <w:r w:rsidR="00780506">
        <w:rPr>
          <w:rFonts w:ascii="Times New Roman" w:hAnsi="Times New Roman" w:cs="Times New Roman"/>
          <w:sz w:val="24"/>
          <w:szCs w:val="24"/>
        </w:rPr>
        <w:t xml:space="preserve">a </w:t>
      </w:r>
      <w:r w:rsidRPr="00190889">
        <w:rPr>
          <w:rFonts w:ascii="Times New Roman" w:hAnsi="Times New Roman" w:cs="Times New Roman"/>
          <w:sz w:val="24"/>
          <w:szCs w:val="24"/>
        </w:rPr>
        <w:t>formação inicial em nível superior ou em nível médio para professores não é garantia de qualidade no ensino. As propostas expressas nos projetos pedagógicos com as suas concepções influenciam diretamente nos processos formativos.</w:t>
      </w:r>
    </w:p>
    <w:p w14:paraId="32FE437F" w14:textId="7EFD070C"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A formação de professores tem se constituído </w:t>
      </w:r>
      <w:r w:rsidR="002D2085">
        <w:rPr>
          <w:rFonts w:ascii="Times New Roman" w:hAnsi="Times New Roman" w:cs="Times New Roman"/>
          <w:sz w:val="24"/>
          <w:szCs w:val="24"/>
        </w:rPr>
        <w:t xml:space="preserve">em </w:t>
      </w:r>
      <w:r w:rsidRPr="00190889">
        <w:rPr>
          <w:rFonts w:ascii="Times New Roman" w:hAnsi="Times New Roman" w:cs="Times New Roman"/>
          <w:sz w:val="24"/>
          <w:szCs w:val="24"/>
        </w:rPr>
        <w:t>um campo de investigação amplo e complexo,</w:t>
      </w:r>
      <w:r w:rsidR="00780506">
        <w:rPr>
          <w:rFonts w:ascii="Times New Roman" w:hAnsi="Times New Roman" w:cs="Times New Roman"/>
          <w:sz w:val="24"/>
          <w:szCs w:val="24"/>
        </w:rPr>
        <w:t xml:space="preserve"> e</w:t>
      </w:r>
      <w:r w:rsidRPr="00190889">
        <w:rPr>
          <w:rFonts w:ascii="Times New Roman" w:hAnsi="Times New Roman" w:cs="Times New Roman"/>
          <w:sz w:val="24"/>
          <w:szCs w:val="24"/>
        </w:rPr>
        <w:t xml:space="preserve"> o grande número de pesquisas </w:t>
      </w:r>
      <w:r w:rsidR="00780506">
        <w:rPr>
          <w:rFonts w:ascii="Times New Roman" w:hAnsi="Times New Roman" w:cs="Times New Roman"/>
          <w:sz w:val="24"/>
          <w:szCs w:val="24"/>
        </w:rPr>
        <w:t>acerca</w:t>
      </w:r>
      <w:r w:rsidR="00780506" w:rsidRPr="00190889">
        <w:rPr>
          <w:rFonts w:ascii="Times New Roman" w:hAnsi="Times New Roman" w:cs="Times New Roman"/>
          <w:sz w:val="24"/>
          <w:szCs w:val="24"/>
        </w:rPr>
        <w:t xml:space="preserve"> </w:t>
      </w:r>
      <w:r w:rsidR="00780506">
        <w:rPr>
          <w:rFonts w:ascii="Times New Roman" w:hAnsi="Times New Roman" w:cs="Times New Roman"/>
          <w:sz w:val="24"/>
          <w:szCs w:val="24"/>
        </w:rPr>
        <w:t>d</w:t>
      </w:r>
      <w:r w:rsidRPr="00190889">
        <w:rPr>
          <w:rFonts w:ascii="Times New Roman" w:hAnsi="Times New Roman" w:cs="Times New Roman"/>
          <w:sz w:val="24"/>
          <w:szCs w:val="24"/>
        </w:rPr>
        <w:t>es</w:t>
      </w:r>
      <w:r w:rsidR="00780506">
        <w:rPr>
          <w:rFonts w:ascii="Times New Roman" w:hAnsi="Times New Roman" w:cs="Times New Roman"/>
          <w:sz w:val="24"/>
          <w:szCs w:val="24"/>
        </w:rPr>
        <w:t>s</w:t>
      </w:r>
      <w:r w:rsidRPr="00190889">
        <w:rPr>
          <w:rFonts w:ascii="Times New Roman" w:hAnsi="Times New Roman" w:cs="Times New Roman"/>
          <w:sz w:val="24"/>
          <w:szCs w:val="24"/>
        </w:rPr>
        <w:t xml:space="preserve">a temática revela a diversidade de concepções de formação (BRZEZINSKI </w:t>
      </w:r>
      <w:r w:rsidRPr="00190889">
        <w:rPr>
          <w:rFonts w:ascii="Times New Roman" w:hAnsi="Times New Roman" w:cs="Times New Roman"/>
          <w:i/>
          <w:sz w:val="24"/>
          <w:szCs w:val="24"/>
        </w:rPr>
        <w:t>et. al</w:t>
      </w:r>
      <w:r w:rsidRPr="00190889">
        <w:rPr>
          <w:rFonts w:ascii="Times New Roman" w:hAnsi="Times New Roman" w:cs="Times New Roman"/>
          <w:sz w:val="24"/>
          <w:szCs w:val="24"/>
        </w:rPr>
        <w:t>., 1999). Nesse sentido, destaco a concepção de formação na/para a prática profissional, entendida como condição da melhoria da qualidade da Educação Básica que busca um modelo de formação que dê conta de constituir uma profissionalização e construir as identidades docentes como</w:t>
      </w:r>
      <w:r w:rsidRPr="00190889">
        <w:t xml:space="preserve"> </w:t>
      </w:r>
      <w:r w:rsidRPr="00190889">
        <w:rPr>
          <w:rFonts w:ascii="Times New Roman" w:hAnsi="Times New Roman" w:cs="Times New Roman"/>
          <w:sz w:val="24"/>
          <w:szCs w:val="24"/>
        </w:rPr>
        <w:t xml:space="preserve">a </w:t>
      </w:r>
      <w:r w:rsidR="00F96A16">
        <w:rPr>
          <w:rFonts w:ascii="Times New Roman" w:hAnsi="Times New Roman" w:cs="Times New Roman"/>
          <w:sz w:val="24"/>
          <w:szCs w:val="24"/>
        </w:rPr>
        <w:t>na qual</w:t>
      </w:r>
      <w:r w:rsidRPr="00190889">
        <w:rPr>
          <w:rFonts w:ascii="Times New Roman" w:hAnsi="Times New Roman" w:cs="Times New Roman"/>
          <w:sz w:val="24"/>
          <w:szCs w:val="24"/>
        </w:rPr>
        <w:t xml:space="preserve"> acredito e que orienta esta pesquisa.</w:t>
      </w:r>
    </w:p>
    <w:p w14:paraId="5F7032FB" w14:textId="1094A02B" w:rsid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Os artigos 3º e 4º da Resolução CNE/CP nº 1/2002 sugerem o que se espera de uma proposta curricular para</w:t>
      </w:r>
      <w:r w:rsidR="00F96A16">
        <w:rPr>
          <w:rFonts w:ascii="Times New Roman" w:hAnsi="Times New Roman" w:cs="Times New Roman"/>
          <w:sz w:val="24"/>
          <w:szCs w:val="24"/>
        </w:rPr>
        <w:t xml:space="preserve"> a</w:t>
      </w:r>
      <w:r w:rsidRPr="00190889">
        <w:rPr>
          <w:rFonts w:ascii="Times New Roman" w:hAnsi="Times New Roman" w:cs="Times New Roman"/>
          <w:sz w:val="24"/>
          <w:szCs w:val="24"/>
        </w:rPr>
        <w:t xml:space="preserve"> formação de professores:</w:t>
      </w:r>
    </w:p>
    <w:p w14:paraId="6F528E56" w14:textId="77777777" w:rsidR="007611B2" w:rsidRPr="00190889" w:rsidRDefault="007611B2" w:rsidP="00190889">
      <w:pPr>
        <w:spacing w:after="0" w:line="360" w:lineRule="auto"/>
        <w:ind w:firstLine="709"/>
        <w:jc w:val="both"/>
        <w:rPr>
          <w:rFonts w:ascii="Times New Roman" w:hAnsi="Times New Roman" w:cs="Times New Roman"/>
          <w:sz w:val="24"/>
          <w:szCs w:val="24"/>
        </w:rPr>
      </w:pPr>
    </w:p>
    <w:p w14:paraId="6E60AAD6" w14:textId="039AC253"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Art. 3º. A formação de professores que atuarão nas diferentes etapas e modalidades da educação básica observará princípios norteadores desse preparo para o exercício profissional específico, que considerem: I)</w:t>
      </w:r>
      <w:r w:rsidR="00F96A16">
        <w:rPr>
          <w:rFonts w:ascii="Times New Roman" w:hAnsi="Times New Roman" w:cs="Times New Roman"/>
        </w:rPr>
        <w:t xml:space="preserve"> </w:t>
      </w:r>
      <w:r w:rsidRPr="00190889">
        <w:rPr>
          <w:rFonts w:ascii="Times New Roman" w:hAnsi="Times New Roman" w:cs="Times New Roman"/>
        </w:rPr>
        <w:t>a competência como concepção nuclear na orientação do curso; II)</w:t>
      </w:r>
      <w:r w:rsidR="00F96A16">
        <w:rPr>
          <w:rFonts w:ascii="Times New Roman" w:hAnsi="Times New Roman" w:cs="Times New Roman"/>
        </w:rPr>
        <w:t xml:space="preserve"> </w:t>
      </w:r>
      <w:r w:rsidRPr="00190889">
        <w:rPr>
          <w:rFonts w:ascii="Times New Roman" w:hAnsi="Times New Roman" w:cs="Times New Roman"/>
        </w:rPr>
        <w:t xml:space="preserve">a coerência entre a formação oferecida e a prática esperada do futuro professor, tendo em vista: [...]; c) os conteúdos, como meio e suporte para a constituição das competências; d) a avaliação como parte integrante do processo de formação, que possibilita o diagnóstico de lacunas e a aferição dos resultados alcançados, consideradas as competências a serem constituídas e a identificação das mudanças de percurso eventualmente necessárias. </w:t>
      </w:r>
    </w:p>
    <w:p w14:paraId="0D86C3EA" w14:textId="4C045DDB" w:rsidR="00190889" w:rsidRPr="00190889" w:rsidRDefault="00190889" w:rsidP="00190889">
      <w:pPr>
        <w:spacing w:after="0" w:line="240" w:lineRule="auto"/>
        <w:ind w:left="2268"/>
        <w:jc w:val="both"/>
        <w:rPr>
          <w:rFonts w:ascii="Times New Roman" w:hAnsi="Times New Roman" w:cs="Times New Roman"/>
          <w:sz w:val="24"/>
          <w:szCs w:val="24"/>
        </w:rPr>
      </w:pPr>
      <w:r w:rsidRPr="00190889">
        <w:rPr>
          <w:rFonts w:ascii="Times New Roman" w:hAnsi="Times New Roman" w:cs="Times New Roman"/>
        </w:rPr>
        <w:t>Art. 4º. Na concepção, no desenvolvimento e na abrangência dos cursos de formação é fundamental que se busque: I) considerar o conjunto das competências necessárias à atuação profissional; II) adotar essas competências como norteadoras, tanto da proposta pedagógica, em especial do currículo e da avaliação, quanto da organização institucional e da escola de formação</w:t>
      </w:r>
      <w:r w:rsidR="000A50B4">
        <w:rPr>
          <w:rFonts w:ascii="Times New Roman" w:hAnsi="Times New Roman" w:cs="Times New Roman"/>
        </w:rPr>
        <w:t>.</w:t>
      </w:r>
      <w:r w:rsidRPr="00190889">
        <w:rPr>
          <w:rFonts w:ascii="Times New Roman" w:hAnsi="Times New Roman" w:cs="Times New Roman"/>
        </w:rPr>
        <w:t xml:space="preserve"> (BRASIL, 2002)</w:t>
      </w:r>
    </w:p>
    <w:p w14:paraId="06169857"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2BDEFB27" w14:textId="5E917632"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Para Silva (2006)</w:t>
      </w:r>
      <w:r w:rsidR="000A50B4">
        <w:rPr>
          <w:rFonts w:ascii="Times New Roman" w:hAnsi="Times New Roman" w:cs="Times New Roman"/>
          <w:sz w:val="24"/>
          <w:szCs w:val="24"/>
        </w:rPr>
        <w:t>,</w:t>
      </w:r>
      <w:r w:rsidRPr="00190889">
        <w:rPr>
          <w:rFonts w:ascii="Times New Roman" w:hAnsi="Times New Roman" w:cs="Times New Roman"/>
          <w:sz w:val="24"/>
          <w:szCs w:val="24"/>
        </w:rPr>
        <w:t xml:space="preserve"> o sentido da formação tem como eixo orientador a aquisição de competências e habilidades pedagógicas</w:t>
      </w:r>
      <w:r w:rsidR="000A50B4">
        <w:rPr>
          <w:rFonts w:ascii="Times New Roman" w:hAnsi="Times New Roman" w:cs="Times New Roman"/>
          <w:sz w:val="24"/>
          <w:szCs w:val="24"/>
        </w:rPr>
        <w:t>;</w:t>
      </w:r>
      <w:r w:rsidRPr="00190889">
        <w:rPr>
          <w:rFonts w:ascii="Times New Roman" w:hAnsi="Times New Roman" w:cs="Times New Roman"/>
          <w:sz w:val="24"/>
          <w:szCs w:val="24"/>
        </w:rPr>
        <w:t xml:space="preserve"> e o projeto pedagógico do curso é instrumento </w:t>
      </w:r>
      <w:r w:rsidRPr="00190889">
        <w:rPr>
          <w:rFonts w:ascii="Times New Roman" w:hAnsi="Times New Roman" w:cs="Times New Roman"/>
          <w:sz w:val="24"/>
          <w:szCs w:val="24"/>
        </w:rPr>
        <w:lastRenderedPageBreak/>
        <w:t>privilegiado, por sua flexibilidade, para abarcar uma organização curricular capaz de prever e materializar</w:t>
      </w:r>
      <w:r w:rsidR="000A50B4">
        <w:rPr>
          <w:rFonts w:ascii="Times New Roman" w:hAnsi="Times New Roman" w:cs="Times New Roman"/>
          <w:sz w:val="24"/>
          <w:szCs w:val="24"/>
        </w:rPr>
        <w:t>,</w:t>
      </w:r>
      <w:r w:rsidRPr="00190889">
        <w:rPr>
          <w:rFonts w:ascii="Times New Roman" w:hAnsi="Times New Roman" w:cs="Times New Roman"/>
          <w:sz w:val="24"/>
          <w:szCs w:val="24"/>
        </w:rPr>
        <w:t xml:space="preserve"> no processo formativo</w:t>
      </w:r>
      <w:r w:rsidR="000A50B4">
        <w:rPr>
          <w:rFonts w:ascii="Times New Roman" w:hAnsi="Times New Roman" w:cs="Times New Roman"/>
          <w:sz w:val="24"/>
          <w:szCs w:val="24"/>
        </w:rPr>
        <w:t>,</w:t>
      </w:r>
      <w:r w:rsidRPr="00190889">
        <w:rPr>
          <w:rFonts w:ascii="Times New Roman" w:hAnsi="Times New Roman" w:cs="Times New Roman"/>
          <w:sz w:val="24"/>
          <w:szCs w:val="24"/>
        </w:rPr>
        <w:t xml:space="preserve"> as competências que se esperam do professor. </w:t>
      </w:r>
    </w:p>
    <w:p w14:paraId="2455CDD4" w14:textId="0D703BA0"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Os cursos de formação inicial e continuada de professores/as e seus projetos pedagógicos, muitas vezes, além estar</w:t>
      </w:r>
      <w:r w:rsidR="000A50B4">
        <w:rPr>
          <w:rFonts w:ascii="Times New Roman" w:hAnsi="Times New Roman" w:cs="Times New Roman"/>
          <w:sz w:val="24"/>
          <w:szCs w:val="24"/>
        </w:rPr>
        <w:t>em</w:t>
      </w:r>
      <w:r w:rsidRPr="00190889">
        <w:rPr>
          <w:rFonts w:ascii="Times New Roman" w:hAnsi="Times New Roman" w:cs="Times New Roman"/>
          <w:sz w:val="24"/>
          <w:szCs w:val="24"/>
        </w:rPr>
        <w:t xml:space="preserve"> direcionados para a formação técnica, que é exigida, muitas vezes, para atender </w:t>
      </w:r>
      <w:r w:rsidR="000A50B4">
        <w:rPr>
          <w:rFonts w:ascii="Times New Roman" w:hAnsi="Times New Roman" w:cs="Times New Roman"/>
          <w:sz w:val="24"/>
          <w:szCs w:val="24"/>
        </w:rPr>
        <w:t>às</w:t>
      </w:r>
      <w:r w:rsidRPr="00190889">
        <w:rPr>
          <w:rFonts w:ascii="Times New Roman" w:hAnsi="Times New Roman" w:cs="Times New Roman"/>
          <w:sz w:val="24"/>
          <w:szCs w:val="24"/>
        </w:rPr>
        <w:t xml:space="preserve"> proposições das questões relacionadas às regulamentações, principalmente da Lei de Diretrizes e Bases da Educação Nacional (BRASIL, 1996)</w:t>
      </w:r>
      <w:r w:rsidR="000A50B4">
        <w:rPr>
          <w:rFonts w:ascii="Times New Roman" w:hAnsi="Times New Roman" w:cs="Times New Roman"/>
          <w:sz w:val="24"/>
          <w:szCs w:val="24"/>
        </w:rPr>
        <w:t>,</w:t>
      </w:r>
      <w:r w:rsidRPr="00190889">
        <w:rPr>
          <w:rFonts w:ascii="Times New Roman" w:hAnsi="Times New Roman" w:cs="Times New Roman"/>
          <w:sz w:val="24"/>
          <w:szCs w:val="24"/>
        </w:rPr>
        <w:t xml:space="preserve"> também podem considerar os contextos múltiplos das realidades sociais.</w:t>
      </w:r>
    </w:p>
    <w:p w14:paraId="0AC5FC82" w14:textId="25AC2C5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Perrenoud (1993) defende a escola e o currículo como </w:t>
      </w:r>
      <w:r w:rsidRPr="00190889">
        <w:rPr>
          <w:rFonts w:ascii="Times New Roman" w:hAnsi="Times New Roman" w:cs="Times New Roman"/>
          <w:i/>
          <w:sz w:val="24"/>
          <w:szCs w:val="24"/>
        </w:rPr>
        <w:t>locus</w:t>
      </w:r>
      <w:r w:rsidRPr="00190889">
        <w:rPr>
          <w:rFonts w:ascii="Times New Roman" w:hAnsi="Times New Roman" w:cs="Times New Roman"/>
          <w:sz w:val="24"/>
          <w:szCs w:val="24"/>
        </w:rPr>
        <w:t xml:space="preserve"> privilegiado de formação do/a professor/a. Essa perspectiva desloca a referência da formação dos meios acadêmicos para a prática profissional, para a profissão (NÓVOA, 1992; PERRENOUD, 1993) e, nessa direção, admite a construção de práticas formativas que subsidiam a atuação docente em contextos diversos, marcados por múltiplas interações.</w:t>
      </w:r>
    </w:p>
    <w:p w14:paraId="6874CD6F" w14:textId="79D000D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Por essa ótica, Perrenoud (1993) considera que a profissionalização do/a professor/a transcende a formação, pois os conflitos, as diversidades dos cenários sociais</w:t>
      </w:r>
      <w:r w:rsidR="00AD741A">
        <w:rPr>
          <w:rFonts w:ascii="Times New Roman" w:hAnsi="Times New Roman" w:cs="Times New Roman"/>
          <w:sz w:val="24"/>
          <w:szCs w:val="24"/>
        </w:rPr>
        <w:t xml:space="preserve"> e</w:t>
      </w:r>
      <w:r w:rsidRPr="00190889">
        <w:rPr>
          <w:rFonts w:ascii="Times New Roman" w:hAnsi="Times New Roman" w:cs="Times New Roman"/>
          <w:sz w:val="24"/>
          <w:szCs w:val="24"/>
        </w:rPr>
        <w:t xml:space="preserve"> a complexidade</w:t>
      </w:r>
      <w:r w:rsidR="00E52F9E">
        <w:rPr>
          <w:rFonts w:ascii="Times New Roman" w:hAnsi="Times New Roman" w:cs="Times New Roman"/>
          <w:sz w:val="24"/>
          <w:szCs w:val="24"/>
        </w:rPr>
        <w:t xml:space="preserve"> social</w:t>
      </w:r>
      <w:r w:rsidRPr="00190889">
        <w:rPr>
          <w:rFonts w:ascii="Times New Roman" w:hAnsi="Times New Roman" w:cs="Times New Roman"/>
          <w:sz w:val="24"/>
          <w:szCs w:val="24"/>
        </w:rPr>
        <w:t xml:space="preserve"> exigem do/a professor/a conhecimentos capazes de resolver problemas. </w:t>
      </w:r>
      <w:r w:rsidR="00AD741A">
        <w:rPr>
          <w:rFonts w:ascii="Times New Roman" w:hAnsi="Times New Roman" w:cs="Times New Roman"/>
          <w:sz w:val="24"/>
          <w:szCs w:val="24"/>
        </w:rPr>
        <w:t>Nesse sentido</w:t>
      </w:r>
      <w:r w:rsidRPr="00190889">
        <w:rPr>
          <w:rFonts w:ascii="Times New Roman" w:hAnsi="Times New Roman" w:cs="Times New Roman"/>
          <w:sz w:val="24"/>
          <w:szCs w:val="24"/>
        </w:rPr>
        <w:t>, formar professores/as demandaria saberes plurais para decisões em contextos diversos.</w:t>
      </w:r>
    </w:p>
    <w:p w14:paraId="63F9FCBB" w14:textId="618A49E9"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Para Libâneo (2009)</w:t>
      </w:r>
      <w:r w:rsidR="00AD741A">
        <w:rPr>
          <w:rFonts w:ascii="Times New Roman" w:hAnsi="Times New Roman" w:cs="Times New Roman"/>
          <w:sz w:val="24"/>
          <w:szCs w:val="24"/>
        </w:rPr>
        <w:t>,</w:t>
      </w:r>
      <w:r w:rsidRPr="00190889">
        <w:rPr>
          <w:rFonts w:ascii="Times New Roman" w:hAnsi="Times New Roman" w:cs="Times New Roman"/>
          <w:sz w:val="24"/>
          <w:szCs w:val="24"/>
        </w:rPr>
        <w:t xml:space="preserve"> as transformações sociais, políticas, econômicas e culturais do mundo contemporâneo afetam os sistemas educacionais e os de ensino e</w:t>
      </w:r>
      <w:r w:rsidR="00AD741A">
        <w:rPr>
          <w:rFonts w:ascii="Times New Roman" w:hAnsi="Times New Roman" w:cs="Times New Roman"/>
          <w:sz w:val="24"/>
          <w:szCs w:val="24"/>
        </w:rPr>
        <w:t>,</w:t>
      </w:r>
      <w:r w:rsidRPr="00190889">
        <w:rPr>
          <w:rFonts w:ascii="Times New Roman" w:hAnsi="Times New Roman" w:cs="Times New Roman"/>
          <w:sz w:val="24"/>
          <w:szCs w:val="24"/>
        </w:rPr>
        <w:t xml:space="preserve"> assim</w:t>
      </w:r>
      <w:r w:rsidR="00AD741A">
        <w:rPr>
          <w:rFonts w:ascii="Times New Roman" w:hAnsi="Times New Roman" w:cs="Times New Roman"/>
          <w:sz w:val="24"/>
          <w:szCs w:val="24"/>
        </w:rPr>
        <w:t>,</w:t>
      </w:r>
      <w:r w:rsidRPr="00190889">
        <w:rPr>
          <w:rFonts w:ascii="Times New Roman" w:hAnsi="Times New Roman" w:cs="Times New Roman"/>
          <w:sz w:val="24"/>
          <w:szCs w:val="24"/>
        </w:rPr>
        <w:t xml:space="preserve"> a educação precisa assumir seu papel nesses contextos com atuação crítica e criativa. Es</w:t>
      </w:r>
      <w:r w:rsidR="00AD741A">
        <w:rPr>
          <w:rFonts w:ascii="Times New Roman" w:hAnsi="Times New Roman" w:cs="Times New Roman"/>
          <w:sz w:val="24"/>
          <w:szCs w:val="24"/>
        </w:rPr>
        <w:t xml:space="preserve">sa função </w:t>
      </w:r>
      <w:r w:rsidRPr="00190889">
        <w:rPr>
          <w:rFonts w:ascii="Times New Roman" w:hAnsi="Times New Roman" w:cs="Times New Roman"/>
          <w:sz w:val="24"/>
          <w:szCs w:val="24"/>
        </w:rPr>
        <w:t>também é uma responsabilidade da formação docente.</w:t>
      </w:r>
    </w:p>
    <w:p w14:paraId="086170DF" w14:textId="513B8830"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Os contextos históricos e socioculturais múltiplos da atuação docente exigem formação teórica e prática na construção do “ser professor/a”. Para Guimarães (2005)</w:t>
      </w:r>
      <w:r w:rsidR="00AD741A">
        <w:rPr>
          <w:rFonts w:ascii="Times New Roman" w:hAnsi="Times New Roman" w:cs="Times New Roman"/>
          <w:sz w:val="24"/>
          <w:szCs w:val="24"/>
        </w:rPr>
        <w:t>,</w:t>
      </w:r>
      <w:r w:rsidRPr="00190889">
        <w:rPr>
          <w:rFonts w:ascii="Times New Roman" w:hAnsi="Times New Roman" w:cs="Times New Roman"/>
          <w:sz w:val="24"/>
          <w:szCs w:val="24"/>
        </w:rPr>
        <w:t xml:space="preserve"> as questões de gênero, entre outras, necessariamente passaram a ser uma discussão temática a ser abordada quando se trata da profissionalidade e </w:t>
      </w:r>
      <w:r w:rsidR="00AD741A">
        <w:rPr>
          <w:rFonts w:ascii="Times New Roman" w:hAnsi="Times New Roman" w:cs="Times New Roman"/>
          <w:sz w:val="24"/>
          <w:szCs w:val="24"/>
        </w:rPr>
        <w:t xml:space="preserve">da </w:t>
      </w:r>
      <w:r w:rsidRPr="00190889">
        <w:rPr>
          <w:rFonts w:ascii="Times New Roman" w:hAnsi="Times New Roman" w:cs="Times New Roman"/>
          <w:sz w:val="24"/>
          <w:szCs w:val="24"/>
        </w:rPr>
        <w:t>profissionalização docente.</w:t>
      </w:r>
    </w:p>
    <w:p w14:paraId="1D33D3CF" w14:textId="114269EE" w:rsidR="00190889" w:rsidRPr="00190889" w:rsidRDefault="00AD741A"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190889" w:rsidRPr="00190889">
        <w:rPr>
          <w:rFonts w:ascii="Times New Roman" w:hAnsi="Times New Roman" w:cs="Times New Roman"/>
          <w:sz w:val="24"/>
          <w:szCs w:val="24"/>
        </w:rPr>
        <w:t xml:space="preserve"> formação de professores/as</w:t>
      </w:r>
      <w:r>
        <w:rPr>
          <w:rFonts w:ascii="Times New Roman" w:hAnsi="Times New Roman" w:cs="Times New Roman"/>
          <w:sz w:val="24"/>
          <w:szCs w:val="24"/>
        </w:rPr>
        <w:t>, portanto,</w:t>
      </w:r>
      <w:r w:rsidR="00190889" w:rsidRPr="00190889">
        <w:rPr>
          <w:rFonts w:ascii="Times New Roman" w:hAnsi="Times New Roman" w:cs="Times New Roman"/>
          <w:sz w:val="24"/>
          <w:szCs w:val="24"/>
        </w:rPr>
        <w:t xml:space="preserve"> deve estar articulada com propostas pedagógicas que levam em conta as realidades cotidianas dos sujeitos sociais</w:t>
      </w:r>
      <w:r w:rsidR="00BE00AD">
        <w:rPr>
          <w:rFonts w:ascii="Times New Roman" w:hAnsi="Times New Roman" w:cs="Times New Roman"/>
          <w:sz w:val="24"/>
          <w:szCs w:val="24"/>
        </w:rPr>
        <w:t>, na perspectiva pós-crítica. Assim, os cursos podem</w:t>
      </w:r>
      <w:r w:rsidR="00190889" w:rsidRPr="00190889">
        <w:rPr>
          <w:rFonts w:ascii="Times New Roman" w:hAnsi="Times New Roman" w:cs="Times New Roman"/>
          <w:sz w:val="24"/>
          <w:szCs w:val="24"/>
        </w:rPr>
        <w:t xml:space="preserve"> propor um currículo multi/intercultural com projetos pedagógicos que contemplam a diversidade sexual e de gênero.</w:t>
      </w:r>
    </w:p>
    <w:p w14:paraId="685179E6" w14:textId="6B2932D1"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No caso dos cursos de formação inicial, os projetos pedagógicos são denominados Projeto Pedagógico do Curso (PPC). </w:t>
      </w:r>
      <w:r w:rsidR="00AD741A">
        <w:rPr>
          <w:rFonts w:ascii="Times New Roman" w:hAnsi="Times New Roman" w:cs="Times New Roman"/>
          <w:sz w:val="24"/>
          <w:szCs w:val="24"/>
        </w:rPr>
        <w:t>O PPC c</w:t>
      </w:r>
      <w:r w:rsidRPr="00190889">
        <w:rPr>
          <w:rFonts w:ascii="Times New Roman" w:hAnsi="Times New Roman" w:cs="Times New Roman"/>
          <w:sz w:val="24"/>
          <w:szCs w:val="24"/>
        </w:rPr>
        <w:t>onsiste na organização curricular como instrumento que expressa as concepções do curso e deve estar, necessariamente, articulado ao Plano de Desenvolvimento Institucional (PDI), ao Projeto Pedagógico Institucional</w:t>
      </w:r>
      <w:r w:rsidR="00AD741A">
        <w:rPr>
          <w:rFonts w:ascii="Times New Roman" w:hAnsi="Times New Roman" w:cs="Times New Roman"/>
          <w:sz w:val="24"/>
          <w:szCs w:val="24"/>
        </w:rPr>
        <w:t xml:space="preserve"> (PPI)</w:t>
      </w:r>
      <w:r w:rsidRPr="00190889">
        <w:rPr>
          <w:rFonts w:ascii="Times New Roman" w:hAnsi="Times New Roman" w:cs="Times New Roman"/>
          <w:sz w:val="24"/>
          <w:szCs w:val="24"/>
        </w:rPr>
        <w:t xml:space="preserve"> e em consonância com as diretrizes curriculares nacionais para a área.</w:t>
      </w:r>
    </w:p>
    <w:p w14:paraId="18BE5442" w14:textId="7F36B012" w:rsidR="00190889" w:rsidRPr="00190889" w:rsidRDefault="00BE00AD"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Os currículos dos cursos de graduação</w:t>
      </w:r>
      <w:r w:rsidR="00CA3F96">
        <w:rPr>
          <w:rFonts w:ascii="Times New Roman" w:hAnsi="Times New Roman" w:cs="Times New Roman"/>
          <w:sz w:val="24"/>
          <w:szCs w:val="24"/>
        </w:rPr>
        <w:t>,</w:t>
      </w:r>
      <w:r w:rsidR="00190889" w:rsidRPr="00190889">
        <w:rPr>
          <w:rFonts w:ascii="Times New Roman" w:hAnsi="Times New Roman" w:cs="Times New Roman"/>
          <w:sz w:val="24"/>
          <w:szCs w:val="24"/>
        </w:rPr>
        <w:t xml:space="preserve"> enquanto documento</w:t>
      </w:r>
      <w:r>
        <w:rPr>
          <w:rFonts w:ascii="Times New Roman" w:hAnsi="Times New Roman" w:cs="Times New Roman"/>
          <w:sz w:val="24"/>
          <w:szCs w:val="24"/>
        </w:rPr>
        <w:t>s</w:t>
      </w:r>
      <w:r w:rsidR="00190889" w:rsidRPr="00190889">
        <w:rPr>
          <w:rFonts w:ascii="Times New Roman" w:hAnsi="Times New Roman" w:cs="Times New Roman"/>
          <w:sz w:val="24"/>
          <w:szCs w:val="24"/>
        </w:rPr>
        <w:t xml:space="preserve"> escrito</w:t>
      </w:r>
      <w:r>
        <w:rPr>
          <w:rFonts w:ascii="Times New Roman" w:hAnsi="Times New Roman" w:cs="Times New Roman"/>
          <w:sz w:val="24"/>
          <w:szCs w:val="24"/>
        </w:rPr>
        <w:t>s</w:t>
      </w:r>
      <w:r w:rsidR="00190889" w:rsidRPr="00190889">
        <w:rPr>
          <w:rFonts w:ascii="Times New Roman" w:hAnsi="Times New Roman" w:cs="Times New Roman"/>
          <w:sz w:val="24"/>
          <w:szCs w:val="24"/>
        </w:rPr>
        <w:t xml:space="preserve"> que sistematiza</w:t>
      </w:r>
      <w:r>
        <w:rPr>
          <w:rFonts w:ascii="Times New Roman" w:hAnsi="Times New Roman" w:cs="Times New Roman"/>
          <w:sz w:val="24"/>
          <w:szCs w:val="24"/>
        </w:rPr>
        <w:t>m as</w:t>
      </w:r>
      <w:r w:rsidR="00190889" w:rsidRPr="00190889">
        <w:rPr>
          <w:rFonts w:ascii="Times New Roman" w:hAnsi="Times New Roman" w:cs="Times New Roman"/>
          <w:sz w:val="24"/>
          <w:szCs w:val="24"/>
        </w:rPr>
        <w:t xml:space="preserve"> decisões coletivas, retrata</w:t>
      </w:r>
      <w:r>
        <w:rPr>
          <w:rFonts w:ascii="Times New Roman" w:hAnsi="Times New Roman" w:cs="Times New Roman"/>
          <w:sz w:val="24"/>
          <w:szCs w:val="24"/>
        </w:rPr>
        <w:t>m</w:t>
      </w:r>
      <w:r w:rsidR="00190889" w:rsidRPr="00190889">
        <w:rPr>
          <w:rFonts w:ascii="Times New Roman" w:hAnsi="Times New Roman" w:cs="Times New Roman"/>
          <w:sz w:val="24"/>
          <w:szCs w:val="24"/>
        </w:rPr>
        <w:t xml:space="preserve"> as ações relacionadas ao ensino, </w:t>
      </w:r>
      <w:r w:rsidR="00CA3F96">
        <w:rPr>
          <w:rFonts w:ascii="Times New Roman" w:hAnsi="Times New Roman" w:cs="Times New Roman"/>
          <w:sz w:val="24"/>
          <w:szCs w:val="24"/>
        </w:rPr>
        <w:t xml:space="preserve">à </w:t>
      </w:r>
      <w:r w:rsidR="00190889" w:rsidRPr="00190889">
        <w:rPr>
          <w:rFonts w:ascii="Times New Roman" w:hAnsi="Times New Roman" w:cs="Times New Roman"/>
          <w:sz w:val="24"/>
          <w:szCs w:val="24"/>
        </w:rPr>
        <w:t xml:space="preserve">pesquisa e </w:t>
      </w:r>
      <w:r w:rsidR="00CA3F96">
        <w:rPr>
          <w:rFonts w:ascii="Times New Roman" w:hAnsi="Times New Roman" w:cs="Times New Roman"/>
          <w:sz w:val="24"/>
          <w:szCs w:val="24"/>
        </w:rPr>
        <w:t>à</w:t>
      </w:r>
      <w:r w:rsidR="00CA3F96"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extensão vinculadas ao curso</w:t>
      </w:r>
      <w:r w:rsidR="00CA3F96">
        <w:rPr>
          <w:rFonts w:ascii="Times New Roman" w:hAnsi="Times New Roman" w:cs="Times New Roman"/>
          <w:sz w:val="24"/>
          <w:szCs w:val="24"/>
        </w:rPr>
        <w:t>; é</w:t>
      </w:r>
      <w:r w:rsidR="00190889" w:rsidRPr="00190889">
        <w:rPr>
          <w:rFonts w:ascii="Times New Roman" w:hAnsi="Times New Roman" w:cs="Times New Roman"/>
          <w:sz w:val="24"/>
          <w:szCs w:val="24"/>
        </w:rPr>
        <w:t xml:space="preserve"> necessário que sejam observadas a coerência e a articulação entre as ações propostas.  Trata-se, portanto, do documento orientador do curso e traduz as políticas acadêmicas institucionais com base nas Diretrizes Curriculares dos Cursos. Não há uma formatação rígida quando da elaboração do PPC</w:t>
      </w:r>
      <w:r w:rsidR="00CA3F96">
        <w:rPr>
          <w:rFonts w:ascii="Times New Roman" w:hAnsi="Times New Roman" w:cs="Times New Roman"/>
          <w:sz w:val="24"/>
          <w:szCs w:val="24"/>
        </w:rPr>
        <w:t>, e</w:t>
      </w:r>
      <w:r w:rsidR="00190889" w:rsidRPr="00190889">
        <w:rPr>
          <w:rFonts w:ascii="Times New Roman" w:hAnsi="Times New Roman" w:cs="Times New Roman"/>
          <w:sz w:val="24"/>
          <w:szCs w:val="24"/>
        </w:rPr>
        <w:t>ntretanto, em sua composição final, devem constar elementos básicos</w:t>
      </w:r>
      <w:r w:rsidR="00CA3F96">
        <w:rPr>
          <w:rFonts w:ascii="Times New Roman" w:hAnsi="Times New Roman" w:cs="Times New Roman"/>
          <w:sz w:val="24"/>
          <w:szCs w:val="24"/>
        </w:rPr>
        <w:t>,</w:t>
      </w:r>
      <w:r w:rsidR="00190889" w:rsidRPr="00190889">
        <w:rPr>
          <w:rFonts w:ascii="Times New Roman" w:hAnsi="Times New Roman" w:cs="Times New Roman"/>
          <w:sz w:val="24"/>
          <w:szCs w:val="24"/>
        </w:rPr>
        <w:t xml:space="preserve"> como as concepções, a estrutura, o currículo e as suas práticas</w:t>
      </w:r>
      <w:r w:rsidR="00CA3F96">
        <w:rPr>
          <w:rFonts w:ascii="Times New Roman" w:hAnsi="Times New Roman" w:cs="Times New Roman"/>
          <w:sz w:val="24"/>
          <w:szCs w:val="24"/>
        </w:rPr>
        <w:t xml:space="preserve"> e</w:t>
      </w:r>
      <w:r w:rsidR="00190889" w:rsidRPr="00190889">
        <w:rPr>
          <w:rFonts w:ascii="Times New Roman" w:hAnsi="Times New Roman" w:cs="Times New Roman"/>
          <w:sz w:val="24"/>
          <w:szCs w:val="24"/>
        </w:rPr>
        <w:t xml:space="preserve"> o perfil do/a egresso/a, entre outr</w:t>
      </w:r>
      <w:r w:rsidR="00CA3F96">
        <w:rPr>
          <w:rFonts w:ascii="Times New Roman" w:hAnsi="Times New Roman" w:cs="Times New Roman"/>
          <w:sz w:val="24"/>
          <w:szCs w:val="24"/>
        </w:rPr>
        <w:t>a</w:t>
      </w:r>
      <w:r w:rsidR="00190889" w:rsidRPr="00190889">
        <w:rPr>
          <w:rFonts w:ascii="Times New Roman" w:hAnsi="Times New Roman" w:cs="Times New Roman"/>
          <w:sz w:val="24"/>
          <w:szCs w:val="24"/>
        </w:rPr>
        <w:t>s.</w:t>
      </w:r>
    </w:p>
    <w:p w14:paraId="6C6FE8F2" w14:textId="1A469579"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 busca de co</w:t>
      </w:r>
      <w:r w:rsidR="00BE00AD">
        <w:rPr>
          <w:rFonts w:ascii="Times New Roman" w:hAnsi="Times New Roman" w:cs="Times New Roman"/>
          <w:sz w:val="24"/>
          <w:szCs w:val="24"/>
        </w:rPr>
        <w:t>erência aos currículos dos cursos de licenciatura</w:t>
      </w:r>
      <w:r w:rsidRPr="00190889">
        <w:rPr>
          <w:rFonts w:ascii="Times New Roman" w:hAnsi="Times New Roman" w:cs="Times New Roman"/>
          <w:sz w:val="24"/>
          <w:szCs w:val="24"/>
        </w:rPr>
        <w:t xml:space="preserve"> passa pelo movimento de </w:t>
      </w:r>
      <w:r w:rsidR="00CA3F96">
        <w:rPr>
          <w:rFonts w:ascii="Times New Roman" w:hAnsi="Times New Roman" w:cs="Times New Roman"/>
          <w:sz w:val="24"/>
          <w:szCs w:val="24"/>
        </w:rPr>
        <w:t>transferir</w:t>
      </w:r>
      <w:r w:rsidR="00CA3F96"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para a formação inicial a discussão das necessidades reais e imediatas da Educação Básica e </w:t>
      </w:r>
      <w:r w:rsidR="0084367E">
        <w:rPr>
          <w:rFonts w:ascii="Times New Roman" w:hAnsi="Times New Roman" w:cs="Times New Roman"/>
          <w:sz w:val="24"/>
          <w:szCs w:val="24"/>
        </w:rPr>
        <w:t xml:space="preserve">dos </w:t>
      </w:r>
      <w:r w:rsidRPr="00190889">
        <w:rPr>
          <w:rFonts w:ascii="Times New Roman" w:hAnsi="Times New Roman" w:cs="Times New Roman"/>
          <w:sz w:val="24"/>
          <w:szCs w:val="24"/>
        </w:rPr>
        <w:t>seus sujeitos com suas culturas, identidades e sexualidades, na perspectiva de realizar o processo educativo como práxis. Ademais, não basta a proposta dos cursos de formação de professores/as objetivar o desenvolvimento do domínio dos conteúdos específicos das ciências</w:t>
      </w:r>
      <w:r w:rsidR="00BE00AD">
        <w:rPr>
          <w:rFonts w:ascii="Times New Roman" w:hAnsi="Times New Roman" w:cs="Times New Roman"/>
          <w:sz w:val="24"/>
          <w:szCs w:val="24"/>
        </w:rPr>
        <w:t xml:space="preserve"> e a repassá-los efetivamente</w:t>
      </w:r>
      <w:r w:rsidRPr="00190889">
        <w:rPr>
          <w:rFonts w:ascii="Times New Roman" w:hAnsi="Times New Roman" w:cs="Times New Roman"/>
          <w:sz w:val="24"/>
          <w:szCs w:val="24"/>
        </w:rPr>
        <w:t>, cabe formar docentes para atuação consciente e transf</w:t>
      </w:r>
      <w:r w:rsidR="00BE00AD">
        <w:rPr>
          <w:rFonts w:ascii="Times New Roman" w:hAnsi="Times New Roman" w:cs="Times New Roman"/>
          <w:sz w:val="24"/>
          <w:szCs w:val="24"/>
        </w:rPr>
        <w:t>ormadora. Essa</w:t>
      </w:r>
      <w:r w:rsidR="005D443B">
        <w:rPr>
          <w:rFonts w:ascii="Times New Roman" w:hAnsi="Times New Roman" w:cs="Times New Roman"/>
          <w:sz w:val="24"/>
          <w:szCs w:val="24"/>
        </w:rPr>
        <w:t>s incumbências</w:t>
      </w:r>
      <w:r w:rsidR="00BE00AD">
        <w:rPr>
          <w:rFonts w:ascii="Times New Roman" w:hAnsi="Times New Roman" w:cs="Times New Roman"/>
          <w:sz w:val="24"/>
          <w:szCs w:val="24"/>
        </w:rPr>
        <w:t xml:space="preserve"> </w:t>
      </w:r>
      <w:r w:rsidR="005D443B">
        <w:rPr>
          <w:rFonts w:ascii="Times New Roman" w:hAnsi="Times New Roman" w:cs="Times New Roman"/>
          <w:sz w:val="24"/>
          <w:szCs w:val="24"/>
        </w:rPr>
        <w:t xml:space="preserve">são, </w:t>
      </w:r>
      <w:r w:rsidR="00BE00AD">
        <w:rPr>
          <w:rFonts w:ascii="Times New Roman" w:hAnsi="Times New Roman" w:cs="Times New Roman"/>
          <w:sz w:val="24"/>
          <w:szCs w:val="24"/>
        </w:rPr>
        <w:t>ou deveria</w:t>
      </w:r>
      <w:r w:rsidR="005D443B">
        <w:rPr>
          <w:rFonts w:ascii="Times New Roman" w:hAnsi="Times New Roman" w:cs="Times New Roman"/>
          <w:sz w:val="24"/>
          <w:szCs w:val="24"/>
        </w:rPr>
        <w:t>m</w:t>
      </w:r>
      <w:r w:rsidR="00BE00AD">
        <w:rPr>
          <w:rFonts w:ascii="Times New Roman" w:hAnsi="Times New Roman" w:cs="Times New Roman"/>
          <w:sz w:val="24"/>
          <w:szCs w:val="24"/>
        </w:rPr>
        <w:t xml:space="preserve"> ser</w:t>
      </w:r>
      <w:r w:rsidR="005D443B">
        <w:rPr>
          <w:rFonts w:ascii="Times New Roman" w:hAnsi="Times New Roman" w:cs="Times New Roman"/>
          <w:sz w:val="24"/>
          <w:szCs w:val="24"/>
        </w:rPr>
        <w:t>,</w:t>
      </w:r>
      <w:r w:rsidR="00BE00AD">
        <w:rPr>
          <w:rFonts w:ascii="Times New Roman" w:hAnsi="Times New Roman" w:cs="Times New Roman"/>
          <w:sz w:val="24"/>
          <w:szCs w:val="24"/>
        </w:rPr>
        <w:t xml:space="preserve"> </w:t>
      </w:r>
      <w:r w:rsidRPr="00190889">
        <w:rPr>
          <w:rFonts w:ascii="Times New Roman" w:hAnsi="Times New Roman" w:cs="Times New Roman"/>
          <w:sz w:val="24"/>
          <w:szCs w:val="24"/>
        </w:rPr>
        <w:t>responsab</w:t>
      </w:r>
      <w:r w:rsidR="00BE00AD">
        <w:rPr>
          <w:rFonts w:ascii="Times New Roman" w:hAnsi="Times New Roman" w:cs="Times New Roman"/>
          <w:sz w:val="24"/>
          <w:szCs w:val="24"/>
        </w:rPr>
        <w:t>ilidade</w:t>
      </w:r>
      <w:r w:rsidR="005D443B">
        <w:rPr>
          <w:rFonts w:ascii="Times New Roman" w:hAnsi="Times New Roman" w:cs="Times New Roman"/>
          <w:sz w:val="24"/>
          <w:szCs w:val="24"/>
        </w:rPr>
        <w:t>s</w:t>
      </w:r>
      <w:r w:rsidR="00BE00AD">
        <w:rPr>
          <w:rFonts w:ascii="Times New Roman" w:hAnsi="Times New Roman" w:cs="Times New Roman"/>
          <w:sz w:val="24"/>
          <w:szCs w:val="24"/>
        </w:rPr>
        <w:t xml:space="preserve"> dos currículos orientados pelas</w:t>
      </w:r>
      <w:r w:rsidRPr="00190889">
        <w:rPr>
          <w:rFonts w:ascii="Times New Roman" w:hAnsi="Times New Roman" w:cs="Times New Roman"/>
          <w:sz w:val="24"/>
          <w:szCs w:val="24"/>
        </w:rPr>
        <w:t xml:space="preserve"> diretrizes curriculares nacionais.</w:t>
      </w:r>
    </w:p>
    <w:p w14:paraId="1C487916" w14:textId="77777777" w:rsidR="00846AB1" w:rsidRDefault="00846AB1" w:rsidP="00846AB1">
      <w:pPr>
        <w:spacing w:after="0" w:line="360" w:lineRule="auto"/>
        <w:ind w:firstLine="709"/>
        <w:rPr>
          <w:rFonts w:ascii="Times New Roman" w:hAnsi="Times New Roman" w:cs="Times New Roman"/>
          <w:color w:val="000000" w:themeColor="text1"/>
          <w:sz w:val="24"/>
          <w:szCs w:val="24"/>
        </w:rPr>
      </w:pPr>
    </w:p>
    <w:p w14:paraId="235A0D7F" w14:textId="77777777" w:rsidR="00190889" w:rsidRDefault="00190889" w:rsidP="00190889">
      <w:pPr>
        <w:spacing w:after="0" w:line="360" w:lineRule="auto"/>
        <w:jc w:val="both"/>
        <w:rPr>
          <w:rFonts w:ascii="Times New Roman" w:hAnsi="Times New Roman" w:cs="Times New Roman"/>
          <w:b/>
          <w:sz w:val="24"/>
          <w:szCs w:val="24"/>
        </w:rPr>
      </w:pPr>
      <w:r w:rsidRPr="00190889">
        <w:rPr>
          <w:rFonts w:ascii="Times New Roman" w:hAnsi="Times New Roman" w:cs="Times New Roman"/>
          <w:b/>
          <w:sz w:val="24"/>
          <w:szCs w:val="24"/>
        </w:rPr>
        <w:t>1.5 As Diretrizes Curriculares Nacionais</w:t>
      </w:r>
    </w:p>
    <w:p w14:paraId="50C48612" w14:textId="77777777" w:rsidR="00457B98" w:rsidRPr="00190889" w:rsidRDefault="00457B98" w:rsidP="00190889">
      <w:pPr>
        <w:spacing w:after="0" w:line="360" w:lineRule="auto"/>
        <w:jc w:val="both"/>
        <w:rPr>
          <w:rFonts w:ascii="Times New Roman" w:hAnsi="Times New Roman" w:cs="Times New Roman"/>
          <w:b/>
          <w:sz w:val="24"/>
          <w:szCs w:val="24"/>
        </w:rPr>
      </w:pPr>
    </w:p>
    <w:p w14:paraId="1E583E94" w14:textId="0E4F8C0F"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As Diretrizes Curriculares Nacionais (DCN</w:t>
      </w:r>
      <w:r w:rsidR="00BE00AD">
        <w:rPr>
          <w:rFonts w:ascii="Times New Roman" w:hAnsi="Times New Roman" w:cs="Times New Roman"/>
          <w:sz w:val="24"/>
          <w:szCs w:val="24"/>
        </w:rPr>
        <w:t>s</w:t>
      </w:r>
      <w:r w:rsidRPr="00190889">
        <w:rPr>
          <w:rFonts w:ascii="Times New Roman" w:hAnsi="Times New Roman" w:cs="Times New Roman"/>
          <w:sz w:val="24"/>
          <w:szCs w:val="24"/>
        </w:rPr>
        <w:t>) consistem em um conjunto de princípios e procedimentos que norteiam a elaboração e o desenvolvimento das propostas pedagógicas e curriculares das instituições de ensino superior. Elas são resultado de um processo que envolve aspectos políticos, institucionais, culturais e educacionais, são deliberadas pelo Conselho Nacional de Educação</w:t>
      </w:r>
      <w:r w:rsidR="005D443B">
        <w:rPr>
          <w:rFonts w:ascii="Times New Roman" w:hAnsi="Times New Roman" w:cs="Times New Roman"/>
          <w:sz w:val="24"/>
          <w:szCs w:val="24"/>
        </w:rPr>
        <w:t xml:space="preserve"> (CNE)</w:t>
      </w:r>
      <w:r w:rsidRPr="00190889">
        <w:rPr>
          <w:rFonts w:ascii="Times New Roman" w:hAnsi="Times New Roman" w:cs="Times New Roman"/>
          <w:sz w:val="24"/>
          <w:szCs w:val="24"/>
        </w:rPr>
        <w:t xml:space="preserve">, a partir de atos normativos </w:t>
      </w:r>
      <w:r w:rsidR="005D443B">
        <w:rPr>
          <w:rFonts w:ascii="Times New Roman" w:hAnsi="Times New Roman" w:cs="Times New Roman"/>
          <w:sz w:val="24"/>
          <w:szCs w:val="24"/>
        </w:rPr>
        <w:t>–</w:t>
      </w:r>
      <w:r w:rsidRPr="00190889">
        <w:rPr>
          <w:rFonts w:ascii="Times New Roman" w:hAnsi="Times New Roman" w:cs="Times New Roman"/>
          <w:sz w:val="24"/>
          <w:szCs w:val="24"/>
        </w:rPr>
        <w:t xml:space="preserve"> Resoluções</w:t>
      </w:r>
      <w:r w:rsidR="005D443B">
        <w:rPr>
          <w:rFonts w:ascii="Times New Roman" w:hAnsi="Times New Roman" w:cs="Times New Roman"/>
          <w:sz w:val="24"/>
          <w:szCs w:val="24"/>
        </w:rPr>
        <w:t xml:space="preserve"> </w:t>
      </w:r>
      <w:r w:rsidRPr="00190889">
        <w:rPr>
          <w:rFonts w:ascii="Times New Roman" w:hAnsi="Times New Roman" w:cs="Times New Roman"/>
          <w:sz w:val="24"/>
          <w:szCs w:val="24"/>
        </w:rPr>
        <w:t xml:space="preserve">e Pareceres </w:t>
      </w:r>
      <w:r w:rsidR="005D443B">
        <w:rPr>
          <w:rFonts w:ascii="Times New Roman" w:hAnsi="Times New Roman" w:cs="Times New Roman"/>
          <w:sz w:val="24"/>
          <w:szCs w:val="24"/>
        </w:rPr>
        <w:t>–</w:t>
      </w:r>
      <w:r w:rsidRPr="00190889">
        <w:rPr>
          <w:rFonts w:ascii="Times New Roman" w:hAnsi="Times New Roman" w:cs="Times New Roman"/>
          <w:sz w:val="24"/>
          <w:szCs w:val="24"/>
        </w:rPr>
        <w:t>,</w:t>
      </w:r>
      <w:r w:rsidR="005D443B">
        <w:rPr>
          <w:rFonts w:ascii="Times New Roman" w:hAnsi="Times New Roman" w:cs="Times New Roman"/>
          <w:sz w:val="24"/>
          <w:szCs w:val="24"/>
        </w:rPr>
        <w:t xml:space="preserve"> </w:t>
      </w:r>
      <w:r w:rsidRPr="00190889">
        <w:rPr>
          <w:rFonts w:ascii="Times New Roman" w:hAnsi="Times New Roman" w:cs="Times New Roman"/>
          <w:sz w:val="24"/>
          <w:szCs w:val="24"/>
        </w:rPr>
        <w:t xml:space="preserve"> e influenciam</w:t>
      </w:r>
      <w:r w:rsidR="00E418D6">
        <w:rPr>
          <w:rFonts w:ascii="Times New Roman" w:hAnsi="Times New Roman" w:cs="Times New Roman"/>
          <w:sz w:val="24"/>
          <w:szCs w:val="24"/>
        </w:rPr>
        <w:t>,</w:t>
      </w:r>
      <w:r w:rsidRPr="00190889">
        <w:rPr>
          <w:rFonts w:ascii="Times New Roman" w:hAnsi="Times New Roman" w:cs="Times New Roman"/>
          <w:sz w:val="24"/>
          <w:szCs w:val="24"/>
        </w:rPr>
        <w:t xml:space="preserve"> de modo direto</w:t>
      </w:r>
      <w:r w:rsidR="00E418D6">
        <w:rPr>
          <w:rFonts w:ascii="Times New Roman" w:hAnsi="Times New Roman" w:cs="Times New Roman"/>
          <w:sz w:val="24"/>
          <w:szCs w:val="24"/>
        </w:rPr>
        <w:t>,</w:t>
      </w:r>
      <w:r w:rsidRPr="00190889">
        <w:rPr>
          <w:rFonts w:ascii="Times New Roman" w:hAnsi="Times New Roman" w:cs="Times New Roman"/>
          <w:sz w:val="24"/>
          <w:szCs w:val="24"/>
        </w:rPr>
        <w:t xml:space="preserve"> na definição dos currículos.</w:t>
      </w:r>
    </w:p>
    <w:p w14:paraId="5EFA29E9" w14:textId="3F42CB0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Para o CNE, as DCN</w:t>
      </w:r>
      <w:r w:rsidR="00BE00AD">
        <w:rPr>
          <w:rFonts w:ascii="Times New Roman" w:hAnsi="Times New Roman" w:cs="Times New Roman"/>
          <w:sz w:val="24"/>
          <w:szCs w:val="24"/>
        </w:rPr>
        <w:t>s</w:t>
      </w:r>
      <w:r w:rsidRPr="00190889">
        <w:rPr>
          <w:rFonts w:ascii="Times New Roman" w:hAnsi="Times New Roman" w:cs="Times New Roman"/>
          <w:sz w:val="24"/>
          <w:szCs w:val="24"/>
        </w:rPr>
        <w:t xml:space="preserve"> são "[...] orientações para a elaboração dos currículos que devem ser necessariamente respeitadas por todas as instituições de ensino superior [...]” (BRASIL/CNE, Parecer 776, 1997, p. 2). Nesse sentido, as DCN</w:t>
      </w:r>
      <w:r w:rsidR="00BE00AD">
        <w:rPr>
          <w:rFonts w:ascii="Times New Roman" w:hAnsi="Times New Roman" w:cs="Times New Roman"/>
          <w:sz w:val="24"/>
          <w:szCs w:val="24"/>
        </w:rPr>
        <w:t>s</w:t>
      </w:r>
      <w:r w:rsidRPr="00190889">
        <w:rPr>
          <w:rFonts w:ascii="Times New Roman" w:hAnsi="Times New Roman" w:cs="Times New Roman"/>
          <w:sz w:val="24"/>
          <w:szCs w:val="24"/>
        </w:rPr>
        <w:t xml:space="preserve"> têm a função de orientar e instituir os documentos curriculares, sendo necessário o seu cumprimento por parte de todas as instituições de ensino superior. </w:t>
      </w:r>
      <w:r w:rsidRPr="00190889">
        <w:rPr>
          <w:rFonts w:ascii="Times New Roman" w:hAnsi="Times New Roman" w:cs="Times New Roman"/>
          <w:color w:val="000000" w:themeColor="text1"/>
          <w:sz w:val="24"/>
          <w:szCs w:val="24"/>
        </w:rPr>
        <w:t>No caso dos cursos superiores vigentes, as resoluções e</w:t>
      </w:r>
      <w:r w:rsidR="003C0D82">
        <w:rPr>
          <w:rFonts w:ascii="Times New Roman" w:hAnsi="Times New Roman" w:cs="Times New Roman"/>
          <w:color w:val="000000" w:themeColor="text1"/>
          <w:sz w:val="24"/>
          <w:szCs w:val="24"/>
        </w:rPr>
        <w:t xml:space="preserve"> os</w:t>
      </w:r>
      <w:r w:rsidRPr="00190889">
        <w:rPr>
          <w:rFonts w:ascii="Times New Roman" w:hAnsi="Times New Roman" w:cs="Times New Roman"/>
          <w:color w:val="000000" w:themeColor="text1"/>
          <w:sz w:val="24"/>
          <w:szCs w:val="24"/>
        </w:rPr>
        <w:t xml:space="preserve"> pareceres destes foram construídos para atender </w:t>
      </w:r>
      <w:r w:rsidR="003C0D82">
        <w:rPr>
          <w:rFonts w:ascii="Times New Roman" w:hAnsi="Times New Roman" w:cs="Times New Roman"/>
          <w:color w:val="000000" w:themeColor="text1"/>
          <w:sz w:val="24"/>
          <w:szCs w:val="24"/>
        </w:rPr>
        <w:t>às</w:t>
      </w:r>
      <w:r w:rsidR="003C0D82" w:rsidRPr="00190889">
        <w:rPr>
          <w:rFonts w:ascii="Times New Roman" w:hAnsi="Times New Roman" w:cs="Times New Roman"/>
          <w:color w:val="000000" w:themeColor="text1"/>
          <w:sz w:val="24"/>
          <w:szCs w:val="24"/>
        </w:rPr>
        <w:t xml:space="preserve"> </w:t>
      </w:r>
      <w:r w:rsidRPr="00190889">
        <w:rPr>
          <w:rFonts w:ascii="Times New Roman" w:hAnsi="Times New Roman" w:cs="Times New Roman"/>
          <w:color w:val="000000" w:themeColor="text1"/>
          <w:sz w:val="24"/>
          <w:szCs w:val="24"/>
        </w:rPr>
        <w:t>deliberações da LDB 9394/1996. Para a elaboração dos textos das diretrizes, especialistas em educação reuniram-se em comissões de diferentes áreas do ensino, especialmente das universidades, para colaborar</w:t>
      </w:r>
      <w:r w:rsidR="00ED0195">
        <w:rPr>
          <w:rFonts w:ascii="Times New Roman" w:hAnsi="Times New Roman" w:cs="Times New Roman"/>
          <w:color w:val="000000" w:themeColor="text1"/>
          <w:sz w:val="24"/>
          <w:szCs w:val="24"/>
        </w:rPr>
        <w:t>em</w:t>
      </w:r>
      <w:r w:rsidRPr="00190889">
        <w:rPr>
          <w:rFonts w:ascii="Times New Roman" w:hAnsi="Times New Roman" w:cs="Times New Roman"/>
          <w:color w:val="000000" w:themeColor="text1"/>
          <w:sz w:val="24"/>
          <w:szCs w:val="24"/>
        </w:rPr>
        <w:t xml:space="preserve"> com o conteúdo das atuais diretrizes.</w:t>
      </w:r>
    </w:p>
    <w:p w14:paraId="6DA81B8D" w14:textId="138D02FF" w:rsidR="00190889" w:rsidRDefault="00ED0195"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A</w:t>
      </w:r>
      <w:r w:rsidR="00190889" w:rsidRPr="00190889">
        <w:rPr>
          <w:rFonts w:ascii="Times New Roman" w:hAnsi="Times New Roman" w:cs="Times New Roman"/>
          <w:sz w:val="24"/>
          <w:szCs w:val="24"/>
        </w:rPr>
        <w:t xml:space="preserve">ntes disso, a Lei nº 9.131/1995 alterou dispositivos da LDB </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Lei</w:t>
      </w:r>
      <w:r>
        <w:rPr>
          <w:rFonts w:ascii="Times New Roman" w:hAnsi="Times New Roman" w:cs="Times New Roman"/>
          <w:sz w:val="24"/>
          <w:szCs w:val="24"/>
        </w:rPr>
        <w:t xml:space="preserve"> </w:t>
      </w:r>
      <w:r w:rsidR="00BE2804">
        <w:rPr>
          <w:rFonts w:ascii="Times New Roman" w:hAnsi="Times New Roman" w:cs="Times New Roman"/>
          <w:sz w:val="24"/>
          <w:szCs w:val="24"/>
        </w:rPr>
        <w:t>nº</w:t>
      </w:r>
      <w:r w:rsidR="00190889" w:rsidRPr="00190889">
        <w:rPr>
          <w:rFonts w:ascii="Times New Roman" w:hAnsi="Times New Roman" w:cs="Times New Roman"/>
          <w:sz w:val="24"/>
          <w:szCs w:val="24"/>
        </w:rPr>
        <w:t xml:space="preserve"> 4.024/1961, substituiu os currículos mínimos pelas Diretrizes Curriculares Nacionais e atribuiu à Câmara de Educação Superior (CES), parte que compõe o CNE, “deliberar sobre as diretrizes curriculares propostas pelo Ministério da Educação e do Desporto, para os cursos de graduação” (Art. 9º, § 2º, Alínea c).</w:t>
      </w:r>
      <w:r>
        <w:rPr>
          <w:rFonts w:ascii="Times New Roman" w:hAnsi="Times New Roman" w:cs="Times New Roman"/>
          <w:sz w:val="24"/>
          <w:szCs w:val="24"/>
        </w:rPr>
        <w:t xml:space="preserve"> </w:t>
      </w:r>
      <w:r w:rsidR="00190889" w:rsidRPr="00190889">
        <w:rPr>
          <w:rFonts w:ascii="Times New Roman" w:hAnsi="Times New Roman" w:cs="Times New Roman"/>
          <w:sz w:val="24"/>
          <w:szCs w:val="24"/>
        </w:rPr>
        <w:t xml:space="preserve">A partir disso, a CES, </w:t>
      </w:r>
      <w:r>
        <w:rPr>
          <w:rFonts w:ascii="Times New Roman" w:hAnsi="Times New Roman" w:cs="Times New Roman"/>
          <w:sz w:val="24"/>
          <w:szCs w:val="24"/>
        </w:rPr>
        <w:t>por meio</w:t>
      </w:r>
      <w:r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de comissão, iniciou o processo para</w:t>
      </w:r>
      <w:r>
        <w:rPr>
          <w:rFonts w:ascii="Times New Roman" w:hAnsi="Times New Roman" w:cs="Times New Roman"/>
          <w:sz w:val="24"/>
          <w:szCs w:val="24"/>
        </w:rPr>
        <w:t xml:space="preserve"> a</w:t>
      </w:r>
      <w:r w:rsidR="00190889" w:rsidRPr="00190889">
        <w:rPr>
          <w:rFonts w:ascii="Times New Roman" w:hAnsi="Times New Roman" w:cs="Times New Roman"/>
          <w:sz w:val="24"/>
          <w:szCs w:val="24"/>
        </w:rPr>
        <w:t xml:space="preserve"> aprovação de orientações gerais para delinear a construção das diretrizes curriculares de cada curso de graduação. O trabalho da comissão resultou no Parecer CNE/CES nº 776/1997</w:t>
      </w:r>
      <w:r>
        <w:rPr>
          <w:rFonts w:ascii="Times New Roman" w:hAnsi="Times New Roman" w:cs="Times New Roman"/>
          <w:sz w:val="24"/>
          <w:szCs w:val="24"/>
        </w:rPr>
        <w:t xml:space="preserve"> e </w:t>
      </w:r>
      <w:r w:rsidR="00190889" w:rsidRPr="00190889">
        <w:rPr>
          <w:rFonts w:ascii="Times New Roman" w:hAnsi="Times New Roman" w:cs="Times New Roman"/>
          <w:sz w:val="24"/>
          <w:szCs w:val="24"/>
        </w:rPr>
        <w:t>conclui</w:t>
      </w:r>
      <w:r>
        <w:rPr>
          <w:rFonts w:ascii="Times New Roman" w:hAnsi="Times New Roman" w:cs="Times New Roman"/>
          <w:sz w:val="24"/>
          <w:szCs w:val="24"/>
        </w:rPr>
        <w:t>u</w:t>
      </w:r>
      <w:r w:rsidR="00190889" w:rsidRPr="00190889">
        <w:rPr>
          <w:rFonts w:ascii="Times New Roman" w:hAnsi="Times New Roman" w:cs="Times New Roman"/>
          <w:sz w:val="24"/>
          <w:szCs w:val="24"/>
        </w:rPr>
        <w:t xml:space="preserve"> que as diretrizes curriculares deviam observar os seguintes princípios:</w:t>
      </w:r>
    </w:p>
    <w:p w14:paraId="4D2B6956" w14:textId="77777777" w:rsidR="007611B2" w:rsidRPr="00190889" w:rsidRDefault="007611B2" w:rsidP="00190889">
      <w:pPr>
        <w:spacing w:after="0" w:line="360" w:lineRule="auto"/>
        <w:ind w:firstLine="709"/>
        <w:jc w:val="both"/>
        <w:rPr>
          <w:rFonts w:ascii="Times New Roman" w:hAnsi="Times New Roman" w:cs="Times New Roman"/>
          <w:sz w:val="24"/>
          <w:szCs w:val="24"/>
        </w:rPr>
      </w:pPr>
    </w:p>
    <w:p w14:paraId="5ECE9484" w14:textId="5F6C0267" w:rsidR="00190889" w:rsidRPr="00190889" w:rsidRDefault="00190889" w:rsidP="00190889">
      <w:pPr>
        <w:spacing w:after="0" w:line="240" w:lineRule="auto"/>
        <w:ind w:left="2268"/>
        <w:jc w:val="both"/>
        <w:rPr>
          <w:rFonts w:ascii="Times New Roman" w:hAnsi="Times New Roman" w:cs="Times New Roman"/>
          <w:sz w:val="20"/>
          <w:szCs w:val="20"/>
        </w:rPr>
      </w:pPr>
      <w:r w:rsidRPr="00190889">
        <w:rPr>
          <w:rFonts w:ascii="Times New Roman" w:hAnsi="Times New Roman" w:cs="Times New Roman"/>
          <w:sz w:val="20"/>
          <w:szCs w:val="20"/>
        </w:rPr>
        <w:t xml:space="preserve">1) assegurar, às instituições de ensino superior, ampla liberdade na composição da carga horária a ser cumprida para a integralização dos currículos, assim como na especificação das unidades de estudos a serem ministradas; 2) indicar os tópicos ou campos de estudo e demais experiências de ensino-aprendizagem que comporão os currículos, evitando ao máximo a fixação de conteúdo específicos com cargas horárias predeterminadas, as quais não poderão exceder 50% da carga horária total dos cursos; 3) evitar o prolongamento desnecessário da duração dos cursos de graduação; 4) incentivar uma sólida formação geral, necessária para que o futuro graduado possa vir a superar os desafios de renovadas condições de exercício profissional e de produção do conhecimento, permitindo variados tipos de formação e habilitações diferenciadas em um mesmo programa; 5) estimular práticas de estudo independente, visando </w:t>
      </w:r>
      <w:r w:rsidR="00E52F9E">
        <w:rPr>
          <w:rFonts w:ascii="Times New Roman" w:hAnsi="Times New Roman" w:cs="Times New Roman"/>
          <w:sz w:val="20"/>
          <w:szCs w:val="20"/>
        </w:rPr>
        <w:t xml:space="preserve">a </w:t>
      </w:r>
      <w:r w:rsidRPr="00190889">
        <w:rPr>
          <w:rFonts w:ascii="Times New Roman" w:hAnsi="Times New Roman" w:cs="Times New Roman"/>
          <w:sz w:val="20"/>
          <w:szCs w:val="20"/>
        </w:rPr>
        <w:t>uma progressiva autonomia profissional e intelectual do aluno; 6) encorajar o reconhecimento de habilidades, competências e conhecimentos adquiridos fora do ambiente escolar, inclusive os que se refiram à experiência profissional julgada relevante para a área de formação considerada; 7) fortalecer a articulação da teoria com a prática, valorizando a pesquisa individual e coletiva, assim como os estágios e a participação em atividades de extensão; 8) incluir orientações para a condução de avaliações periódicas que utilizem instrumentos variados e sirvam para informar a docentes e a discentes acerca do desenvolvimento das atividades didáticas.</w:t>
      </w:r>
    </w:p>
    <w:p w14:paraId="362479CD"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30616BE4" w14:textId="79F17FC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 O Ministério da Educação (MEC)</w:t>
      </w:r>
      <w:r w:rsidR="00366DBD">
        <w:rPr>
          <w:rFonts w:ascii="Times New Roman" w:hAnsi="Times New Roman" w:cs="Times New Roman"/>
          <w:sz w:val="24"/>
          <w:szCs w:val="24"/>
        </w:rPr>
        <w:t>,</w:t>
      </w:r>
      <w:r w:rsidRPr="00190889">
        <w:rPr>
          <w:rFonts w:ascii="Times New Roman" w:hAnsi="Times New Roman" w:cs="Times New Roman"/>
          <w:sz w:val="24"/>
          <w:szCs w:val="24"/>
        </w:rPr>
        <w:t xml:space="preserve"> </w:t>
      </w:r>
      <w:r w:rsidR="00366DBD">
        <w:rPr>
          <w:rFonts w:ascii="Times New Roman" w:hAnsi="Times New Roman" w:cs="Times New Roman"/>
          <w:sz w:val="24"/>
          <w:szCs w:val="24"/>
        </w:rPr>
        <w:t xml:space="preserve">por meio </w:t>
      </w:r>
      <w:r w:rsidRPr="00190889">
        <w:rPr>
          <w:rFonts w:ascii="Times New Roman" w:hAnsi="Times New Roman" w:cs="Times New Roman"/>
          <w:sz w:val="24"/>
          <w:szCs w:val="24"/>
        </w:rPr>
        <w:t xml:space="preserve">da Secretaria da Educação Superior (SESU), unidade responsável pelo planejamento, </w:t>
      </w:r>
      <w:r w:rsidR="00366DBD">
        <w:rPr>
          <w:rFonts w:ascii="Times New Roman" w:hAnsi="Times New Roman" w:cs="Times New Roman"/>
          <w:sz w:val="24"/>
          <w:szCs w:val="24"/>
        </w:rPr>
        <w:t xml:space="preserve">pela </w:t>
      </w:r>
      <w:r w:rsidRPr="00190889">
        <w:rPr>
          <w:rFonts w:ascii="Times New Roman" w:hAnsi="Times New Roman" w:cs="Times New Roman"/>
          <w:sz w:val="24"/>
          <w:szCs w:val="24"/>
        </w:rPr>
        <w:t xml:space="preserve">orientação, </w:t>
      </w:r>
      <w:r w:rsidR="00366DBD">
        <w:rPr>
          <w:rFonts w:ascii="Times New Roman" w:hAnsi="Times New Roman" w:cs="Times New Roman"/>
          <w:sz w:val="24"/>
          <w:szCs w:val="24"/>
        </w:rPr>
        <w:t xml:space="preserve">pela </w:t>
      </w:r>
      <w:r w:rsidRPr="00190889">
        <w:rPr>
          <w:rFonts w:ascii="Times New Roman" w:hAnsi="Times New Roman" w:cs="Times New Roman"/>
          <w:sz w:val="24"/>
          <w:szCs w:val="24"/>
        </w:rPr>
        <w:t xml:space="preserve">coordenação e </w:t>
      </w:r>
      <w:r w:rsidR="00366DBD">
        <w:rPr>
          <w:rFonts w:ascii="Times New Roman" w:hAnsi="Times New Roman" w:cs="Times New Roman"/>
          <w:sz w:val="24"/>
          <w:szCs w:val="24"/>
        </w:rPr>
        <w:t xml:space="preserve">pela </w:t>
      </w:r>
      <w:r w:rsidRPr="00190889">
        <w:rPr>
          <w:rFonts w:ascii="Times New Roman" w:hAnsi="Times New Roman" w:cs="Times New Roman"/>
          <w:sz w:val="24"/>
          <w:szCs w:val="24"/>
        </w:rPr>
        <w:t xml:space="preserve">supervisão do processo de formulação e implementação da Política Nacional de Educação Superior, publicou o Edital </w:t>
      </w:r>
      <w:r w:rsidR="002C2E40">
        <w:rPr>
          <w:rFonts w:ascii="Times New Roman" w:hAnsi="Times New Roman" w:cs="Times New Roman"/>
          <w:sz w:val="24"/>
          <w:szCs w:val="24"/>
        </w:rPr>
        <w:t>nº</w:t>
      </w:r>
      <w:r w:rsidRPr="00190889">
        <w:rPr>
          <w:rFonts w:ascii="Times New Roman" w:hAnsi="Times New Roman" w:cs="Times New Roman"/>
          <w:sz w:val="24"/>
          <w:szCs w:val="24"/>
        </w:rPr>
        <w:t xml:space="preserve"> 4, de 10 de  dezembro  de  1997,  </w:t>
      </w:r>
      <w:r w:rsidR="00366DBD">
        <w:rPr>
          <w:rFonts w:ascii="Times New Roman" w:hAnsi="Times New Roman" w:cs="Times New Roman"/>
          <w:sz w:val="24"/>
          <w:szCs w:val="24"/>
        </w:rPr>
        <w:t xml:space="preserve">o qual </w:t>
      </w:r>
      <w:r w:rsidR="00366DBD" w:rsidRPr="00190889">
        <w:rPr>
          <w:rFonts w:ascii="Times New Roman" w:hAnsi="Times New Roman" w:cs="Times New Roman"/>
          <w:sz w:val="24"/>
          <w:szCs w:val="24"/>
        </w:rPr>
        <w:t>convoc</w:t>
      </w:r>
      <w:r w:rsidR="00366DBD">
        <w:rPr>
          <w:rFonts w:ascii="Times New Roman" w:hAnsi="Times New Roman" w:cs="Times New Roman"/>
          <w:sz w:val="24"/>
          <w:szCs w:val="24"/>
        </w:rPr>
        <w:t>ou</w:t>
      </w:r>
      <w:r w:rsidR="00366DBD" w:rsidRPr="00190889">
        <w:rPr>
          <w:rFonts w:ascii="Times New Roman" w:hAnsi="Times New Roman" w:cs="Times New Roman"/>
          <w:sz w:val="24"/>
          <w:szCs w:val="24"/>
        </w:rPr>
        <w:t xml:space="preserve">  </w:t>
      </w:r>
      <w:r w:rsidRPr="00190889">
        <w:rPr>
          <w:rFonts w:ascii="Times New Roman" w:hAnsi="Times New Roman" w:cs="Times New Roman"/>
          <w:sz w:val="24"/>
          <w:szCs w:val="24"/>
        </w:rPr>
        <w:t>as Instituições de Ensino Superior a  apresentar</w:t>
      </w:r>
      <w:r w:rsidR="00366DBD">
        <w:rPr>
          <w:rFonts w:ascii="Times New Roman" w:hAnsi="Times New Roman" w:cs="Times New Roman"/>
          <w:sz w:val="24"/>
          <w:szCs w:val="24"/>
        </w:rPr>
        <w:t>em</w:t>
      </w:r>
      <w:r w:rsidRPr="00190889">
        <w:rPr>
          <w:rFonts w:ascii="Times New Roman" w:hAnsi="Times New Roman" w:cs="Times New Roman"/>
          <w:sz w:val="24"/>
          <w:szCs w:val="24"/>
        </w:rPr>
        <w:t xml:space="preserve">  propostas  para as novas Diretrizes Curriculares para os cursos de graduação que seriam elaboradas por comissões de especialistas da SESU/MEC. As propostas foram sistematizadas por essas comissões e agrupadas por blocos de áreas do conhecimento e cursos de graduação. O Curso de Pedagogia foi agrupado no</w:t>
      </w:r>
      <w:r w:rsidRPr="00190889">
        <w:rPr>
          <w:rFonts w:ascii="Times New Roman" w:eastAsia="SimSun" w:hAnsi="Times New Roman" w:cs="Times New Roman"/>
          <w:sz w:val="24"/>
          <w:szCs w:val="24"/>
        </w:rPr>
        <w:t xml:space="preserve"> bloco de área do conhecimento das </w:t>
      </w:r>
      <w:r w:rsidRPr="00190889">
        <w:rPr>
          <w:rFonts w:ascii="Times New Roman" w:hAnsi="Times New Roman" w:cs="Times New Roman"/>
          <w:sz w:val="24"/>
          <w:szCs w:val="24"/>
        </w:rPr>
        <w:t>Ciências Humanas e Sociais</w:t>
      </w:r>
      <w:r w:rsidR="001422E8">
        <w:rPr>
          <w:rFonts w:ascii="Times New Roman" w:hAnsi="Times New Roman" w:cs="Times New Roman"/>
          <w:sz w:val="24"/>
          <w:szCs w:val="24"/>
        </w:rPr>
        <w:t>,</w:t>
      </w:r>
      <w:r w:rsidRPr="00190889">
        <w:rPr>
          <w:rFonts w:ascii="Times New Roman" w:hAnsi="Times New Roman" w:cs="Times New Roman"/>
          <w:sz w:val="24"/>
          <w:szCs w:val="24"/>
        </w:rPr>
        <w:t xml:space="preserve"> e o Curso de Educação Física</w:t>
      </w:r>
      <w:r w:rsidR="001422E8">
        <w:rPr>
          <w:rFonts w:ascii="Times New Roman" w:hAnsi="Times New Roman" w:cs="Times New Roman"/>
          <w:sz w:val="24"/>
          <w:szCs w:val="24"/>
        </w:rPr>
        <w:t>,</w:t>
      </w:r>
      <w:r w:rsidRPr="00190889">
        <w:rPr>
          <w:rFonts w:ascii="Times New Roman" w:hAnsi="Times New Roman" w:cs="Times New Roman"/>
          <w:sz w:val="24"/>
          <w:szCs w:val="24"/>
        </w:rPr>
        <w:t xml:space="preserve"> em Ciências Biológicas e da Saúde</w:t>
      </w:r>
      <w:r w:rsidR="001422E8">
        <w:rPr>
          <w:rFonts w:ascii="Times New Roman" w:hAnsi="Times New Roman" w:cs="Times New Roman"/>
          <w:sz w:val="24"/>
          <w:szCs w:val="24"/>
        </w:rPr>
        <w:t>. A</w:t>
      </w:r>
      <w:r w:rsidRPr="00190889">
        <w:rPr>
          <w:rFonts w:ascii="Times New Roman" w:hAnsi="Times New Roman" w:cs="Times New Roman"/>
          <w:sz w:val="24"/>
          <w:szCs w:val="24"/>
        </w:rPr>
        <w:t xml:space="preserve">lém disso, criou-se o bloco das Licenciaturas que engloba todos os cursos destinados à formação de professores/as para a educação básica (Pedagogia e Educação Física </w:t>
      </w:r>
      <w:r w:rsidR="001422E8">
        <w:rPr>
          <w:rFonts w:ascii="Times New Roman" w:hAnsi="Times New Roman" w:cs="Times New Roman"/>
          <w:sz w:val="24"/>
          <w:szCs w:val="24"/>
        </w:rPr>
        <w:t>–</w:t>
      </w:r>
      <w:r w:rsidRPr="00190889">
        <w:rPr>
          <w:rFonts w:ascii="Times New Roman" w:hAnsi="Times New Roman" w:cs="Times New Roman"/>
          <w:sz w:val="24"/>
          <w:szCs w:val="24"/>
        </w:rPr>
        <w:t xml:space="preserve"> licenciatura).</w:t>
      </w:r>
    </w:p>
    <w:p w14:paraId="2474C912" w14:textId="4840CADA" w:rsid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lastRenderedPageBreak/>
        <w:t>Todas as propostas apresentadas e sistematizadas pelas comissões de especialistas foram disponibilizadas pelo MEC para consultas. O Fórum Nacional de Pró-reitores de Graduação participou diretamente e possibilitou o debate nas IES.  Com isso, result</w:t>
      </w:r>
      <w:r w:rsidR="001422E8">
        <w:rPr>
          <w:rFonts w:ascii="Times New Roman" w:hAnsi="Times New Roman" w:cs="Times New Roman"/>
          <w:sz w:val="24"/>
          <w:szCs w:val="24"/>
        </w:rPr>
        <w:t>aram</w:t>
      </w:r>
      <w:r w:rsidRPr="00190889">
        <w:rPr>
          <w:rFonts w:ascii="Times New Roman" w:hAnsi="Times New Roman" w:cs="Times New Roman"/>
          <w:sz w:val="24"/>
          <w:szCs w:val="24"/>
        </w:rPr>
        <w:t xml:space="preserve"> </w:t>
      </w:r>
      <w:r w:rsidR="00680160">
        <w:rPr>
          <w:rFonts w:ascii="Times New Roman" w:hAnsi="Times New Roman" w:cs="Times New Roman"/>
          <w:sz w:val="24"/>
          <w:szCs w:val="24"/>
        </w:rPr>
        <w:t xml:space="preserve">nos </w:t>
      </w:r>
      <w:r w:rsidRPr="00190889">
        <w:rPr>
          <w:rFonts w:ascii="Times New Roman" w:hAnsi="Times New Roman" w:cs="Times New Roman"/>
          <w:sz w:val="24"/>
          <w:szCs w:val="24"/>
        </w:rPr>
        <w:t xml:space="preserve">novos aportes, as propostas foram consolidadas pelas referidas comissões e submetidas à apreciação de consultores </w:t>
      </w:r>
      <w:r w:rsidRPr="00190889">
        <w:rPr>
          <w:rFonts w:ascii="Times New Roman" w:hAnsi="Times New Roman" w:cs="Times New Roman"/>
          <w:i/>
          <w:sz w:val="24"/>
          <w:szCs w:val="24"/>
        </w:rPr>
        <w:t>ad hoc</w:t>
      </w:r>
      <w:r w:rsidRPr="00190889">
        <w:rPr>
          <w:rFonts w:ascii="Times New Roman" w:hAnsi="Times New Roman" w:cs="Times New Roman"/>
          <w:sz w:val="24"/>
          <w:szCs w:val="24"/>
        </w:rPr>
        <w:t xml:space="preserve">, por decisão da SESU e, posteriormente, foram encaminhadas à CES/CNE. A Câmara de Educação Superior promoveu audiências públicas acolhendo sugestões para aprimoramento das propostas. Depois iniciou-se o processo deliberativo, no âmbito do CNE, que resultou no Parecer CNE/CES </w:t>
      </w:r>
      <w:r w:rsidR="002C2E40">
        <w:rPr>
          <w:rFonts w:ascii="Times New Roman" w:hAnsi="Times New Roman" w:cs="Times New Roman"/>
          <w:sz w:val="24"/>
          <w:szCs w:val="24"/>
        </w:rPr>
        <w:t>nº</w:t>
      </w:r>
      <w:r w:rsidRPr="00190889">
        <w:rPr>
          <w:rFonts w:ascii="Times New Roman" w:hAnsi="Times New Roman" w:cs="Times New Roman"/>
          <w:sz w:val="24"/>
          <w:szCs w:val="24"/>
        </w:rPr>
        <w:t xml:space="preserve"> 583/2001</w:t>
      </w:r>
      <w:r w:rsidR="00356B46">
        <w:rPr>
          <w:rFonts w:ascii="Times New Roman" w:hAnsi="Times New Roman" w:cs="Times New Roman"/>
          <w:sz w:val="24"/>
          <w:szCs w:val="24"/>
        </w:rPr>
        <w:t xml:space="preserve"> e</w:t>
      </w:r>
      <w:r w:rsidRPr="00190889">
        <w:rPr>
          <w:rFonts w:ascii="Times New Roman" w:hAnsi="Times New Roman" w:cs="Times New Roman"/>
          <w:sz w:val="24"/>
          <w:szCs w:val="24"/>
        </w:rPr>
        <w:t xml:space="preserve"> </w:t>
      </w:r>
      <w:r w:rsidR="00356B46" w:rsidRPr="00190889">
        <w:rPr>
          <w:rFonts w:ascii="Times New Roman" w:hAnsi="Times New Roman" w:cs="Times New Roman"/>
          <w:sz w:val="24"/>
          <w:szCs w:val="24"/>
        </w:rPr>
        <w:t>determin</w:t>
      </w:r>
      <w:r w:rsidR="00356B46">
        <w:rPr>
          <w:rFonts w:ascii="Times New Roman" w:hAnsi="Times New Roman" w:cs="Times New Roman"/>
          <w:sz w:val="24"/>
          <w:szCs w:val="24"/>
        </w:rPr>
        <w:t>ou</w:t>
      </w:r>
      <w:r w:rsidRPr="00190889">
        <w:rPr>
          <w:rFonts w:ascii="Times New Roman" w:hAnsi="Times New Roman" w:cs="Times New Roman"/>
          <w:sz w:val="24"/>
          <w:szCs w:val="24"/>
        </w:rPr>
        <w:t>:</w:t>
      </w:r>
    </w:p>
    <w:p w14:paraId="1574D7E5" w14:textId="77777777" w:rsidR="007611B2" w:rsidRPr="00190889" w:rsidRDefault="007611B2" w:rsidP="00190889">
      <w:pPr>
        <w:spacing w:after="0" w:line="360" w:lineRule="auto"/>
        <w:ind w:firstLine="709"/>
        <w:jc w:val="both"/>
        <w:rPr>
          <w:rFonts w:ascii="Times New Roman" w:hAnsi="Times New Roman" w:cs="Times New Roman"/>
          <w:sz w:val="24"/>
          <w:szCs w:val="24"/>
        </w:rPr>
      </w:pPr>
    </w:p>
    <w:p w14:paraId="09A0B5F4" w14:textId="0CB49114"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1</w:t>
      </w:r>
      <w:r w:rsidR="00356B46">
        <w:rPr>
          <w:rFonts w:ascii="Times New Roman" w:hAnsi="Times New Roman" w:cs="Times New Roman"/>
        </w:rPr>
        <w:t xml:space="preserve"> </w:t>
      </w:r>
      <w:r w:rsidR="003C67F7">
        <w:rPr>
          <w:rFonts w:ascii="Times New Roman" w:hAnsi="Times New Roman" w:cs="Times New Roman"/>
        </w:rPr>
        <w:t>–</w:t>
      </w:r>
      <w:r w:rsidRPr="00190889">
        <w:rPr>
          <w:rFonts w:ascii="Times New Roman" w:hAnsi="Times New Roman" w:cs="Times New Roman"/>
        </w:rPr>
        <w:t xml:space="preserve"> A definição da duração, carga horária e tempo de integralização dos cursos será objeto de um Parecer e/ou uma Resolução específica da Câmara de Educação Superior. 2</w:t>
      </w:r>
      <w:r w:rsidR="00356B46">
        <w:rPr>
          <w:rFonts w:ascii="Times New Roman" w:hAnsi="Times New Roman" w:cs="Times New Roman"/>
        </w:rPr>
        <w:t xml:space="preserve"> </w:t>
      </w:r>
      <w:r w:rsidR="003C67F7">
        <w:rPr>
          <w:rFonts w:ascii="Times New Roman" w:hAnsi="Times New Roman" w:cs="Times New Roman"/>
        </w:rPr>
        <w:t>–</w:t>
      </w:r>
      <w:r w:rsidRPr="00190889">
        <w:rPr>
          <w:rFonts w:ascii="Times New Roman" w:hAnsi="Times New Roman" w:cs="Times New Roman"/>
        </w:rPr>
        <w:t xml:space="preserve"> As Diretrizes devem contemplar: a</w:t>
      </w:r>
      <w:r w:rsidR="00356B46">
        <w:rPr>
          <w:rFonts w:ascii="Times New Roman" w:hAnsi="Times New Roman" w:cs="Times New Roman"/>
        </w:rPr>
        <w:t xml:space="preserve"> </w:t>
      </w:r>
      <w:r w:rsidR="003C67F7">
        <w:rPr>
          <w:rFonts w:ascii="Times New Roman" w:hAnsi="Times New Roman" w:cs="Times New Roman"/>
        </w:rPr>
        <w:t>–</w:t>
      </w:r>
      <w:r w:rsidRPr="00190889">
        <w:rPr>
          <w:rFonts w:ascii="Times New Roman" w:hAnsi="Times New Roman" w:cs="Times New Roman"/>
        </w:rPr>
        <w:t xml:space="preserve"> Perfil do formando/egresso/profissional </w:t>
      </w:r>
      <w:r w:rsidR="003C67F7">
        <w:rPr>
          <w:rFonts w:ascii="Times New Roman" w:hAnsi="Times New Roman" w:cs="Times New Roman"/>
        </w:rPr>
        <w:t>–</w:t>
      </w:r>
      <w:r w:rsidRPr="00190889">
        <w:rPr>
          <w:rFonts w:ascii="Times New Roman" w:hAnsi="Times New Roman" w:cs="Times New Roman"/>
        </w:rPr>
        <w:t xml:space="preserve"> conforme</w:t>
      </w:r>
      <w:r w:rsidR="003C67F7">
        <w:rPr>
          <w:rFonts w:ascii="Times New Roman" w:hAnsi="Times New Roman" w:cs="Times New Roman"/>
        </w:rPr>
        <w:t xml:space="preserve"> </w:t>
      </w:r>
      <w:r w:rsidRPr="00190889">
        <w:rPr>
          <w:rFonts w:ascii="Times New Roman" w:hAnsi="Times New Roman" w:cs="Times New Roman"/>
        </w:rPr>
        <w:t>o curso o projeto pedagógico deverá orientar o currículo para um perfil profissional desejado. b</w:t>
      </w:r>
      <w:r w:rsidR="00356B46">
        <w:rPr>
          <w:rFonts w:ascii="Times New Roman" w:hAnsi="Times New Roman" w:cs="Times New Roman"/>
        </w:rPr>
        <w:t xml:space="preserve"> </w:t>
      </w:r>
      <w:r w:rsidR="00534392">
        <w:rPr>
          <w:rFonts w:ascii="Times New Roman" w:hAnsi="Times New Roman" w:cs="Times New Roman"/>
        </w:rPr>
        <w:t>–</w:t>
      </w:r>
      <w:r w:rsidRPr="00190889">
        <w:rPr>
          <w:rFonts w:ascii="Times New Roman" w:hAnsi="Times New Roman" w:cs="Times New Roman"/>
        </w:rPr>
        <w:t xml:space="preserve"> Competência/habilidades/atitudes. </w:t>
      </w:r>
      <w:r w:rsidR="00356B46">
        <w:rPr>
          <w:rFonts w:ascii="Times New Roman" w:hAnsi="Times New Roman" w:cs="Times New Roman"/>
        </w:rPr>
        <w:t xml:space="preserve">c </w:t>
      </w:r>
      <w:r w:rsidR="00534392">
        <w:rPr>
          <w:rFonts w:ascii="Times New Roman" w:hAnsi="Times New Roman" w:cs="Times New Roman"/>
        </w:rPr>
        <w:t>–</w:t>
      </w:r>
      <w:r w:rsidRPr="00190889">
        <w:rPr>
          <w:rFonts w:ascii="Times New Roman" w:hAnsi="Times New Roman" w:cs="Times New Roman"/>
        </w:rPr>
        <w:t xml:space="preserve"> Habilitações</w:t>
      </w:r>
      <w:r w:rsidR="00534392">
        <w:rPr>
          <w:rFonts w:ascii="Times New Roman" w:hAnsi="Times New Roman" w:cs="Times New Roman"/>
        </w:rPr>
        <w:t xml:space="preserve"> </w:t>
      </w:r>
      <w:r w:rsidRPr="00190889">
        <w:rPr>
          <w:rFonts w:ascii="Times New Roman" w:hAnsi="Times New Roman" w:cs="Times New Roman"/>
        </w:rPr>
        <w:t xml:space="preserve">e ênfases. </w:t>
      </w:r>
      <w:r w:rsidR="00356B46">
        <w:rPr>
          <w:rFonts w:ascii="Times New Roman" w:hAnsi="Times New Roman" w:cs="Times New Roman"/>
        </w:rPr>
        <w:t xml:space="preserve">d </w:t>
      </w:r>
      <w:r w:rsidR="00534392">
        <w:rPr>
          <w:rFonts w:ascii="Times New Roman" w:hAnsi="Times New Roman" w:cs="Times New Roman"/>
        </w:rPr>
        <w:t>–</w:t>
      </w:r>
      <w:r w:rsidRPr="00190889">
        <w:rPr>
          <w:rFonts w:ascii="Times New Roman" w:hAnsi="Times New Roman" w:cs="Times New Roman"/>
        </w:rPr>
        <w:t xml:space="preserve"> Conteúdos</w:t>
      </w:r>
      <w:r w:rsidR="00534392">
        <w:rPr>
          <w:rFonts w:ascii="Times New Roman" w:hAnsi="Times New Roman" w:cs="Times New Roman"/>
        </w:rPr>
        <w:t xml:space="preserve"> </w:t>
      </w:r>
      <w:r w:rsidRPr="00190889">
        <w:rPr>
          <w:rFonts w:ascii="Times New Roman" w:hAnsi="Times New Roman" w:cs="Times New Roman"/>
        </w:rPr>
        <w:t xml:space="preserve">curriculares. </w:t>
      </w:r>
      <w:r w:rsidR="00356B46">
        <w:rPr>
          <w:rFonts w:ascii="Times New Roman" w:hAnsi="Times New Roman" w:cs="Times New Roman"/>
        </w:rPr>
        <w:t xml:space="preserve">e </w:t>
      </w:r>
      <w:r w:rsidR="00534392">
        <w:rPr>
          <w:rFonts w:ascii="Times New Roman" w:hAnsi="Times New Roman" w:cs="Times New Roman"/>
        </w:rPr>
        <w:t>–</w:t>
      </w:r>
      <w:r w:rsidRPr="00190889">
        <w:rPr>
          <w:rFonts w:ascii="Times New Roman" w:hAnsi="Times New Roman" w:cs="Times New Roman"/>
        </w:rPr>
        <w:t xml:space="preserve"> Organização</w:t>
      </w:r>
      <w:r w:rsidR="00534392">
        <w:rPr>
          <w:rFonts w:ascii="Times New Roman" w:hAnsi="Times New Roman" w:cs="Times New Roman"/>
        </w:rPr>
        <w:t xml:space="preserve"> </w:t>
      </w:r>
      <w:r w:rsidRPr="00190889">
        <w:rPr>
          <w:rFonts w:ascii="Times New Roman" w:hAnsi="Times New Roman" w:cs="Times New Roman"/>
        </w:rPr>
        <w:t xml:space="preserve">do curso. </w:t>
      </w:r>
      <w:r w:rsidR="00356B46">
        <w:rPr>
          <w:rFonts w:ascii="Times New Roman" w:hAnsi="Times New Roman" w:cs="Times New Roman"/>
        </w:rPr>
        <w:t xml:space="preserve">f </w:t>
      </w:r>
      <w:r w:rsidR="00534392">
        <w:rPr>
          <w:rFonts w:ascii="Times New Roman" w:hAnsi="Times New Roman" w:cs="Times New Roman"/>
        </w:rPr>
        <w:t>–</w:t>
      </w:r>
      <w:r w:rsidRPr="00190889">
        <w:rPr>
          <w:rFonts w:ascii="Times New Roman" w:hAnsi="Times New Roman" w:cs="Times New Roman"/>
        </w:rPr>
        <w:t xml:space="preserve"> Estágios</w:t>
      </w:r>
      <w:r w:rsidR="00534392">
        <w:rPr>
          <w:rFonts w:ascii="Times New Roman" w:hAnsi="Times New Roman" w:cs="Times New Roman"/>
        </w:rPr>
        <w:t xml:space="preserve"> </w:t>
      </w:r>
      <w:r w:rsidRPr="00190889">
        <w:rPr>
          <w:rFonts w:ascii="Times New Roman" w:hAnsi="Times New Roman" w:cs="Times New Roman"/>
        </w:rPr>
        <w:t xml:space="preserve">e Atividades Complementares. </w:t>
      </w:r>
      <w:r w:rsidR="00356B46">
        <w:rPr>
          <w:rFonts w:ascii="Times New Roman" w:hAnsi="Times New Roman" w:cs="Times New Roman"/>
        </w:rPr>
        <w:t xml:space="preserve">g </w:t>
      </w:r>
      <w:r w:rsidR="00534392">
        <w:rPr>
          <w:rFonts w:ascii="Times New Roman" w:hAnsi="Times New Roman" w:cs="Times New Roman"/>
        </w:rPr>
        <w:t>–</w:t>
      </w:r>
      <w:r w:rsidRPr="00190889">
        <w:rPr>
          <w:rFonts w:ascii="Times New Roman" w:hAnsi="Times New Roman" w:cs="Times New Roman"/>
        </w:rPr>
        <w:t xml:space="preserve"> Acompanhamento</w:t>
      </w:r>
      <w:r w:rsidR="00534392">
        <w:rPr>
          <w:rFonts w:ascii="Times New Roman" w:hAnsi="Times New Roman" w:cs="Times New Roman"/>
        </w:rPr>
        <w:t xml:space="preserve"> </w:t>
      </w:r>
      <w:r w:rsidRPr="00190889">
        <w:rPr>
          <w:rFonts w:ascii="Times New Roman" w:hAnsi="Times New Roman" w:cs="Times New Roman"/>
        </w:rPr>
        <w:t>e Avaliação. (BRASIL/MEC/CNE, 2001, p. 2-3)</w:t>
      </w:r>
    </w:p>
    <w:p w14:paraId="75710DF4" w14:textId="3C6EBC89" w:rsidR="00190889" w:rsidRPr="00190889" w:rsidRDefault="00190889" w:rsidP="00190889">
      <w:pPr>
        <w:spacing w:after="0" w:line="360" w:lineRule="auto"/>
        <w:ind w:firstLine="709"/>
        <w:jc w:val="both"/>
        <w:rPr>
          <w:rFonts w:ascii="Times New Roman" w:hAnsi="Times New Roman" w:cs="Times New Roman"/>
          <w:sz w:val="24"/>
          <w:szCs w:val="24"/>
        </w:rPr>
      </w:pPr>
    </w:p>
    <w:p w14:paraId="0D315250" w14:textId="32540572"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Es</w:t>
      </w:r>
      <w:r w:rsidR="0032085E">
        <w:rPr>
          <w:rFonts w:ascii="Times New Roman" w:hAnsi="Times New Roman" w:cs="Times New Roman"/>
          <w:sz w:val="24"/>
          <w:szCs w:val="24"/>
        </w:rPr>
        <w:t>s</w:t>
      </w:r>
      <w:r w:rsidRPr="00190889">
        <w:rPr>
          <w:rFonts w:ascii="Times New Roman" w:hAnsi="Times New Roman" w:cs="Times New Roman"/>
          <w:sz w:val="24"/>
          <w:szCs w:val="24"/>
        </w:rPr>
        <w:t xml:space="preserve">e parecer considerou o disposto no Parecer </w:t>
      </w:r>
      <w:r w:rsidR="0032085E">
        <w:rPr>
          <w:rFonts w:ascii="Times New Roman" w:hAnsi="Times New Roman" w:cs="Times New Roman"/>
          <w:sz w:val="24"/>
          <w:szCs w:val="24"/>
        </w:rPr>
        <w:t xml:space="preserve">nº </w:t>
      </w:r>
      <w:r w:rsidRPr="00190889">
        <w:rPr>
          <w:rFonts w:ascii="Times New Roman" w:hAnsi="Times New Roman" w:cs="Times New Roman"/>
          <w:sz w:val="24"/>
          <w:szCs w:val="24"/>
        </w:rPr>
        <w:t>776/97</w:t>
      </w:r>
      <w:r w:rsidR="0032085E">
        <w:rPr>
          <w:rFonts w:ascii="Times New Roman" w:hAnsi="Times New Roman" w:cs="Times New Roman"/>
          <w:sz w:val="24"/>
          <w:szCs w:val="24"/>
        </w:rPr>
        <w:t>;</w:t>
      </w:r>
      <w:r w:rsidR="0032085E" w:rsidRPr="00190889">
        <w:rPr>
          <w:rFonts w:ascii="Times New Roman" w:hAnsi="Times New Roman" w:cs="Times New Roman"/>
          <w:sz w:val="24"/>
          <w:szCs w:val="24"/>
        </w:rPr>
        <w:t xml:space="preserve"> </w:t>
      </w:r>
      <w:r w:rsidRPr="00190889">
        <w:rPr>
          <w:rFonts w:ascii="Times New Roman" w:hAnsi="Times New Roman" w:cs="Times New Roman"/>
          <w:sz w:val="24"/>
          <w:szCs w:val="24"/>
        </w:rPr>
        <w:t>no Edital</w:t>
      </w:r>
      <w:r w:rsidR="0032085E">
        <w:rPr>
          <w:rFonts w:ascii="Times New Roman" w:hAnsi="Times New Roman" w:cs="Times New Roman"/>
          <w:sz w:val="24"/>
          <w:szCs w:val="24"/>
        </w:rPr>
        <w:t xml:space="preserve"> nº</w:t>
      </w:r>
      <w:r w:rsidRPr="00190889">
        <w:rPr>
          <w:rFonts w:ascii="Times New Roman" w:hAnsi="Times New Roman" w:cs="Times New Roman"/>
          <w:sz w:val="24"/>
          <w:szCs w:val="24"/>
        </w:rPr>
        <w:t xml:space="preserve"> 4/97, da SESU/MEC</w:t>
      </w:r>
      <w:r w:rsidR="0032085E">
        <w:rPr>
          <w:rFonts w:ascii="Times New Roman" w:hAnsi="Times New Roman" w:cs="Times New Roman"/>
          <w:sz w:val="24"/>
          <w:szCs w:val="24"/>
        </w:rPr>
        <w:t>;</w:t>
      </w:r>
      <w:r w:rsidR="0032085E"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e no Plano Nacional de Educação, Lei </w:t>
      </w:r>
      <w:r w:rsidR="0032085E">
        <w:rPr>
          <w:rFonts w:ascii="Times New Roman" w:hAnsi="Times New Roman" w:cs="Times New Roman"/>
          <w:sz w:val="24"/>
          <w:szCs w:val="24"/>
        </w:rPr>
        <w:t xml:space="preserve">nº </w:t>
      </w:r>
      <w:r w:rsidRPr="00190889">
        <w:rPr>
          <w:rFonts w:ascii="Times New Roman" w:hAnsi="Times New Roman" w:cs="Times New Roman"/>
          <w:sz w:val="24"/>
          <w:szCs w:val="24"/>
        </w:rPr>
        <w:t xml:space="preserve">10.172/2001. </w:t>
      </w:r>
    </w:p>
    <w:p w14:paraId="382F8687" w14:textId="0FE8BE19" w:rsidR="00190889" w:rsidRPr="00190889" w:rsidRDefault="00190889" w:rsidP="0032085E">
      <w:pPr>
        <w:tabs>
          <w:tab w:val="left" w:pos="1560"/>
        </w:tabs>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 O Parecer CNE/CES nº 67/2003 aprovou novos referenciais para as DCNs dos Cursos de Graduação</w:t>
      </w:r>
      <w:r w:rsidR="0032085E">
        <w:rPr>
          <w:rFonts w:ascii="Times New Roman" w:hAnsi="Times New Roman" w:cs="Times New Roman"/>
          <w:sz w:val="24"/>
          <w:szCs w:val="24"/>
        </w:rPr>
        <w:t xml:space="preserve">, </w:t>
      </w:r>
      <w:r w:rsidR="0032085E" w:rsidRPr="00190889">
        <w:rPr>
          <w:rFonts w:ascii="Times New Roman" w:hAnsi="Times New Roman" w:cs="Times New Roman"/>
          <w:sz w:val="24"/>
          <w:szCs w:val="24"/>
        </w:rPr>
        <w:t>estabelece</w:t>
      </w:r>
      <w:r w:rsidR="0032085E">
        <w:rPr>
          <w:rFonts w:ascii="Times New Roman" w:hAnsi="Times New Roman" w:cs="Times New Roman"/>
          <w:sz w:val="24"/>
          <w:szCs w:val="24"/>
        </w:rPr>
        <w:t>u</w:t>
      </w:r>
      <w:r w:rsidR="0032085E"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as principais diferenças entre currículos mínimos e diretrizes curriculares nacionais “com o propósito de mostrar os avanços e as vantagens proporcionadas por estas últimas” (PARECER 67/2003) e indicou a revogação do ato homologatório do Parecer CNE/CES </w:t>
      </w:r>
      <w:r w:rsidR="0032085E">
        <w:rPr>
          <w:rFonts w:ascii="Times New Roman" w:hAnsi="Times New Roman" w:cs="Times New Roman"/>
          <w:sz w:val="24"/>
          <w:szCs w:val="24"/>
        </w:rPr>
        <w:t xml:space="preserve">nº </w:t>
      </w:r>
      <w:r w:rsidRPr="00190889">
        <w:rPr>
          <w:rFonts w:ascii="Times New Roman" w:hAnsi="Times New Roman" w:cs="Times New Roman"/>
          <w:sz w:val="24"/>
          <w:szCs w:val="24"/>
        </w:rPr>
        <w:t>146/2002 que tratava das Diretrizes Curriculares Nacionais de onze cursos de graduação</w:t>
      </w:r>
      <w:r w:rsidR="0032085E">
        <w:rPr>
          <w:rFonts w:ascii="Times New Roman" w:hAnsi="Times New Roman" w:cs="Times New Roman"/>
          <w:sz w:val="24"/>
          <w:szCs w:val="24"/>
        </w:rPr>
        <w:t>,</w:t>
      </w:r>
      <w:r w:rsidRPr="00190889">
        <w:rPr>
          <w:rFonts w:ascii="Times New Roman" w:hAnsi="Times New Roman" w:cs="Times New Roman"/>
          <w:sz w:val="24"/>
          <w:szCs w:val="24"/>
        </w:rPr>
        <w:t xml:space="preserve"> incluindo a graduação em Direito.</w:t>
      </w:r>
    </w:p>
    <w:p w14:paraId="1248BD1E" w14:textId="6EED8DF5"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Pelo Parecer CNE/CES nº 108/2003, em contrapartida, deliberou</w:t>
      </w:r>
      <w:r w:rsidR="0032085E">
        <w:rPr>
          <w:rFonts w:ascii="Times New Roman" w:hAnsi="Times New Roman" w:cs="Times New Roman"/>
          <w:sz w:val="24"/>
          <w:szCs w:val="24"/>
        </w:rPr>
        <w:t>-se</w:t>
      </w:r>
      <w:r w:rsidRPr="00190889">
        <w:rPr>
          <w:rFonts w:ascii="Times New Roman" w:hAnsi="Times New Roman" w:cs="Times New Roman"/>
          <w:sz w:val="24"/>
          <w:szCs w:val="24"/>
        </w:rPr>
        <w:t xml:space="preserve"> pela reconsideração </w:t>
      </w:r>
      <w:r w:rsidR="0032085E">
        <w:rPr>
          <w:rFonts w:ascii="Times New Roman" w:hAnsi="Times New Roman" w:cs="Times New Roman"/>
          <w:sz w:val="24"/>
          <w:szCs w:val="24"/>
        </w:rPr>
        <w:t>acerca d</w:t>
      </w:r>
      <w:r w:rsidRPr="00190889">
        <w:rPr>
          <w:rFonts w:ascii="Times New Roman" w:hAnsi="Times New Roman" w:cs="Times New Roman"/>
          <w:sz w:val="24"/>
          <w:szCs w:val="24"/>
        </w:rPr>
        <w:t xml:space="preserve">a duração e </w:t>
      </w:r>
      <w:r w:rsidR="0032085E">
        <w:rPr>
          <w:rFonts w:ascii="Times New Roman" w:hAnsi="Times New Roman" w:cs="Times New Roman"/>
          <w:sz w:val="24"/>
          <w:szCs w:val="24"/>
        </w:rPr>
        <w:t>d</w:t>
      </w:r>
      <w:r w:rsidRPr="00190889">
        <w:rPr>
          <w:rFonts w:ascii="Times New Roman" w:hAnsi="Times New Roman" w:cs="Times New Roman"/>
          <w:sz w:val="24"/>
          <w:szCs w:val="24"/>
        </w:rPr>
        <w:t>a carga horária mínima de cursos presenciais de Bacharelado</w:t>
      </w:r>
      <w:r w:rsidR="002C2E40">
        <w:rPr>
          <w:rFonts w:ascii="Times New Roman" w:hAnsi="Times New Roman" w:cs="Times New Roman"/>
          <w:sz w:val="24"/>
          <w:szCs w:val="24"/>
        </w:rPr>
        <w:t>.</w:t>
      </w:r>
      <w:r w:rsidRPr="00190889">
        <w:rPr>
          <w:rFonts w:ascii="Times New Roman" w:hAnsi="Times New Roman" w:cs="Times New Roman"/>
          <w:sz w:val="24"/>
          <w:szCs w:val="24"/>
        </w:rPr>
        <w:t xml:space="preserve"> </w:t>
      </w:r>
      <w:r w:rsidR="002C2E40">
        <w:rPr>
          <w:rFonts w:ascii="Times New Roman" w:hAnsi="Times New Roman" w:cs="Times New Roman"/>
          <w:sz w:val="24"/>
          <w:szCs w:val="24"/>
        </w:rPr>
        <w:t>D</w:t>
      </w:r>
      <w:r w:rsidRPr="00190889">
        <w:rPr>
          <w:rFonts w:ascii="Times New Roman" w:hAnsi="Times New Roman" w:cs="Times New Roman"/>
          <w:sz w:val="24"/>
          <w:szCs w:val="24"/>
        </w:rPr>
        <w:t>ecidiu-se</w:t>
      </w:r>
      <w:r w:rsidR="002C2E40">
        <w:rPr>
          <w:rFonts w:ascii="Times New Roman" w:hAnsi="Times New Roman" w:cs="Times New Roman"/>
          <w:sz w:val="24"/>
          <w:szCs w:val="24"/>
        </w:rPr>
        <w:t xml:space="preserve"> também</w:t>
      </w:r>
      <w:r w:rsidRPr="00190889">
        <w:rPr>
          <w:rFonts w:ascii="Times New Roman" w:hAnsi="Times New Roman" w:cs="Times New Roman"/>
          <w:sz w:val="24"/>
          <w:szCs w:val="24"/>
        </w:rPr>
        <w:t xml:space="preserve"> que o CNE faria “audiências com a sociedade, ensejando a discussão e avaliação da duração e integralização dos cursos de bacharelado” (PARECER CNE/CES nº 108/2003) para, ao final desse processo, aprovar parecer e resolução dispondo </w:t>
      </w:r>
      <w:r w:rsidR="0032085E">
        <w:rPr>
          <w:rFonts w:ascii="Times New Roman" w:hAnsi="Times New Roman" w:cs="Times New Roman"/>
          <w:sz w:val="24"/>
          <w:szCs w:val="24"/>
        </w:rPr>
        <w:t>a respeito d</w:t>
      </w:r>
      <w:r w:rsidRPr="00190889">
        <w:rPr>
          <w:rFonts w:ascii="Times New Roman" w:hAnsi="Times New Roman" w:cs="Times New Roman"/>
          <w:sz w:val="24"/>
          <w:szCs w:val="24"/>
        </w:rPr>
        <w:t xml:space="preserve">o assunto. </w:t>
      </w:r>
    </w:p>
    <w:p w14:paraId="0E4690BE" w14:textId="10B985D5"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 Parecer CNE/CES</w:t>
      </w:r>
      <w:r w:rsidR="00EB66CC">
        <w:rPr>
          <w:rFonts w:ascii="Times New Roman" w:hAnsi="Times New Roman" w:cs="Times New Roman"/>
          <w:sz w:val="24"/>
          <w:szCs w:val="24"/>
        </w:rPr>
        <w:t>,</w:t>
      </w:r>
      <w:r w:rsidRPr="00190889">
        <w:rPr>
          <w:rFonts w:ascii="Times New Roman" w:hAnsi="Times New Roman" w:cs="Times New Roman"/>
          <w:sz w:val="24"/>
          <w:szCs w:val="24"/>
        </w:rPr>
        <w:t xml:space="preserve"> nº 210/2004, determinou que as DCNs devem ser implantadas pelas instituições de ensino superior, obrigatoriamente, no prazo máximo de dois anos, aos alunos ingressantes, a partir da publicação da resolução, podendo optar pela aplicação aos </w:t>
      </w:r>
      <w:r w:rsidRPr="00190889">
        <w:rPr>
          <w:rFonts w:ascii="Times New Roman" w:hAnsi="Times New Roman" w:cs="Times New Roman"/>
          <w:sz w:val="24"/>
          <w:szCs w:val="24"/>
        </w:rPr>
        <w:lastRenderedPageBreak/>
        <w:t>demais alunos. Estabeleceu, ainda, que a duração e a carga horária dos cursos de graduação sejam estabelecidas em resolução específica.</w:t>
      </w:r>
      <w:r w:rsidR="00EB66CC">
        <w:rPr>
          <w:rFonts w:ascii="Times New Roman" w:hAnsi="Times New Roman" w:cs="Times New Roman"/>
          <w:sz w:val="24"/>
          <w:szCs w:val="24"/>
        </w:rPr>
        <w:t xml:space="preserve"> O</w:t>
      </w:r>
      <w:r w:rsidRPr="00190889">
        <w:rPr>
          <w:rFonts w:ascii="Times New Roman" w:hAnsi="Times New Roman" w:cs="Times New Roman"/>
          <w:sz w:val="24"/>
          <w:szCs w:val="24"/>
        </w:rPr>
        <w:t xml:space="preserve"> Parecer CNE/CES</w:t>
      </w:r>
      <w:r w:rsidR="00EB66CC">
        <w:rPr>
          <w:rFonts w:ascii="Times New Roman" w:hAnsi="Times New Roman" w:cs="Times New Roman"/>
          <w:sz w:val="24"/>
          <w:szCs w:val="24"/>
        </w:rPr>
        <w:t>,</w:t>
      </w:r>
      <w:r w:rsidRPr="00190889">
        <w:rPr>
          <w:rFonts w:ascii="Times New Roman" w:hAnsi="Times New Roman" w:cs="Times New Roman"/>
          <w:sz w:val="24"/>
          <w:szCs w:val="24"/>
        </w:rPr>
        <w:t xml:space="preserve"> nº 329/2004</w:t>
      </w:r>
      <w:r w:rsidR="00EB66CC">
        <w:rPr>
          <w:rFonts w:ascii="Times New Roman" w:hAnsi="Times New Roman" w:cs="Times New Roman"/>
          <w:sz w:val="24"/>
          <w:szCs w:val="24"/>
        </w:rPr>
        <w:t>, entretanto</w:t>
      </w:r>
      <w:r w:rsidRPr="00190889">
        <w:rPr>
          <w:rFonts w:ascii="Times New Roman" w:hAnsi="Times New Roman" w:cs="Times New Roman"/>
          <w:sz w:val="24"/>
          <w:szCs w:val="24"/>
        </w:rPr>
        <w:t xml:space="preserve"> apresentou a aprovação da carga horária mínima dos cursos de graduação, </w:t>
      </w:r>
      <w:r w:rsidR="00EB66CC" w:rsidRPr="00190889">
        <w:rPr>
          <w:rFonts w:ascii="Times New Roman" w:hAnsi="Times New Roman" w:cs="Times New Roman"/>
          <w:sz w:val="24"/>
          <w:szCs w:val="24"/>
        </w:rPr>
        <w:t>bacharelados</w:t>
      </w:r>
      <w:r w:rsidRPr="00190889">
        <w:rPr>
          <w:rFonts w:ascii="Times New Roman" w:hAnsi="Times New Roman" w:cs="Times New Roman"/>
          <w:sz w:val="24"/>
          <w:szCs w:val="24"/>
        </w:rPr>
        <w:t>, na modalidade presencial</w:t>
      </w:r>
      <w:r w:rsidR="00EB66CC">
        <w:rPr>
          <w:rFonts w:ascii="Times New Roman" w:hAnsi="Times New Roman" w:cs="Times New Roman"/>
          <w:sz w:val="24"/>
          <w:szCs w:val="24"/>
        </w:rPr>
        <w:t>,</w:t>
      </w:r>
      <w:r w:rsidRPr="00190889">
        <w:rPr>
          <w:rFonts w:ascii="Times New Roman" w:hAnsi="Times New Roman" w:cs="Times New Roman"/>
          <w:sz w:val="24"/>
          <w:szCs w:val="24"/>
        </w:rPr>
        <w:t xml:space="preserve"> e definiu que as IES, a partir dos parâmetros do documento, deveriam fixar os tempos mínimos e máximos de integralização curricular por curso superior.</w:t>
      </w:r>
    </w:p>
    <w:p w14:paraId="442B7A67" w14:textId="6FB11F35"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Cabe destacar que o Brasil tem mais de vinte e seis mil cursos de graduação</w:t>
      </w:r>
      <w:r w:rsidRPr="00190889">
        <w:rPr>
          <w:rFonts w:ascii="Times New Roman" w:hAnsi="Times New Roman" w:cs="Times New Roman"/>
          <w:sz w:val="24"/>
          <w:szCs w:val="24"/>
          <w:vertAlign w:val="superscript"/>
        </w:rPr>
        <w:footnoteReference w:id="12"/>
      </w:r>
      <w:r w:rsidRPr="00190889">
        <w:rPr>
          <w:rFonts w:ascii="Times New Roman" w:hAnsi="Times New Roman" w:cs="Times New Roman"/>
          <w:sz w:val="24"/>
          <w:szCs w:val="24"/>
        </w:rPr>
        <w:t xml:space="preserve"> em oferta e cerca de cinco mil diferentes nomenclaturas. “Mesmo para os cursos com Diretriz Curricular consolidada, há muitas variações nas denominações para projetos que enfocam o mesmo perfil formativo” (BRASIL/MEC/SES, 2010, p. 4 referenciais curriculares).</w:t>
      </w:r>
      <w:r w:rsidRPr="00190889">
        <w:t xml:space="preserve"> </w:t>
      </w:r>
    </w:p>
    <w:p w14:paraId="53038FCB" w14:textId="56AC17BF"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Para</w:t>
      </w:r>
      <w:r w:rsidRPr="00190889">
        <w:t xml:space="preserve"> </w:t>
      </w:r>
      <w:r w:rsidRPr="00190889">
        <w:rPr>
          <w:rFonts w:ascii="Times New Roman" w:hAnsi="Times New Roman" w:cs="Times New Roman"/>
          <w:sz w:val="24"/>
          <w:szCs w:val="24"/>
        </w:rPr>
        <w:t>as nomenclaturas historicamente consolidadas, apoiadas pelas legislações regulamentadoras de profissões e pelas diretrizes curriculares para os cursos de graduação, em 2009, foram elaborados</w:t>
      </w:r>
      <w:r w:rsidRPr="00190889">
        <w:t xml:space="preserve"> </w:t>
      </w:r>
      <w:r w:rsidRPr="00190889">
        <w:rPr>
          <w:rFonts w:ascii="Times New Roman" w:hAnsi="Times New Roman" w:cs="Times New Roman"/>
          <w:sz w:val="24"/>
          <w:szCs w:val="24"/>
        </w:rPr>
        <w:t>e publicados</w:t>
      </w:r>
      <w:r w:rsidR="00567DF8">
        <w:rPr>
          <w:rFonts w:ascii="Times New Roman" w:hAnsi="Times New Roman" w:cs="Times New Roman"/>
          <w:sz w:val="24"/>
          <w:szCs w:val="24"/>
        </w:rPr>
        <w:t>,</w:t>
      </w:r>
      <w:r w:rsidRPr="00190889">
        <w:rPr>
          <w:rFonts w:ascii="Times New Roman" w:hAnsi="Times New Roman" w:cs="Times New Roman"/>
          <w:sz w:val="24"/>
          <w:szCs w:val="24"/>
        </w:rPr>
        <w:t xml:space="preserve"> no ano posterior, os Referenciais Curriculares Nacionais dos Cursos de Bacharelados e Licenciatura (RCNCBL</w:t>
      </w:r>
      <w:r w:rsidR="003171BA">
        <w:rPr>
          <w:rFonts w:ascii="Times New Roman" w:hAnsi="Times New Roman" w:cs="Times New Roman"/>
          <w:sz w:val="24"/>
          <w:szCs w:val="24"/>
        </w:rPr>
        <w:t>s</w:t>
      </w:r>
      <w:r w:rsidRPr="00190889">
        <w:rPr>
          <w:rFonts w:ascii="Times New Roman" w:hAnsi="Times New Roman" w:cs="Times New Roman"/>
          <w:sz w:val="24"/>
          <w:szCs w:val="24"/>
        </w:rPr>
        <w:t>) que</w:t>
      </w:r>
    </w:p>
    <w:p w14:paraId="4AB0386F"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6571E46C" w14:textId="4E38AF9F"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 compõem um conjunto de descritivos que apontam: o perfil do egresso, os temas abordados na formação, os ambientes em que o profissional poderá atuar e a infraestrutura mínima recomendada para a oferta. Ele não restringe as instituições na construção dos projetos pedagógicos, uma vez que traça um referencial que não é limitador, mas orientador. Portanto, cada Instituição de Ensino Superior pode, respeitando as orientações do referencial, inserir novas temáticas e delinear linhas de formação no curso. Ainda assim, o fato de se inserirem em denominações agregadas</w:t>
      </w:r>
      <w:r w:rsidR="00E52F9E">
        <w:rPr>
          <w:rFonts w:ascii="Times New Roman" w:hAnsi="Times New Roman" w:cs="Times New Roman"/>
        </w:rPr>
        <w:t>,</w:t>
      </w:r>
      <w:r w:rsidRPr="00190889">
        <w:rPr>
          <w:rFonts w:ascii="Times New Roman" w:hAnsi="Times New Roman" w:cs="Times New Roman"/>
        </w:rPr>
        <w:t xml:space="preserve"> segundo a maior densidade acadêmica</w:t>
      </w:r>
      <w:r w:rsidR="00E52F9E">
        <w:rPr>
          <w:rFonts w:ascii="Times New Roman" w:hAnsi="Times New Roman" w:cs="Times New Roman"/>
        </w:rPr>
        <w:t>,</w:t>
      </w:r>
      <w:r w:rsidRPr="00190889">
        <w:rPr>
          <w:rFonts w:ascii="Times New Roman" w:hAnsi="Times New Roman" w:cs="Times New Roman"/>
        </w:rPr>
        <w:t xml:space="preserve"> contribuirá para a qualidade da formação</w:t>
      </w:r>
      <w:r w:rsidR="007611B2">
        <w:rPr>
          <w:rFonts w:ascii="Times New Roman" w:hAnsi="Times New Roman" w:cs="Times New Roman"/>
        </w:rPr>
        <w:t>.</w:t>
      </w:r>
      <w:r w:rsidRPr="00190889">
        <w:rPr>
          <w:rFonts w:ascii="Times New Roman" w:hAnsi="Times New Roman" w:cs="Times New Roman"/>
        </w:rPr>
        <w:t xml:space="preserve"> (BRASIL/MEC/SES, 2010, p. 4)</w:t>
      </w:r>
    </w:p>
    <w:p w14:paraId="5D54E4DD"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1CDCE620" w14:textId="4BC7CFD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Os Referenciais consideraram as DCN</w:t>
      </w:r>
      <w:r w:rsidR="00BE00AD">
        <w:rPr>
          <w:rFonts w:ascii="Times New Roman" w:hAnsi="Times New Roman" w:cs="Times New Roman"/>
          <w:sz w:val="24"/>
          <w:szCs w:val="24"/>
        </w:rPr>
        <w:t>s</w:t>
      </w:r>
      <w:r w:rsidRPr="00190889">
        <w:rPr>
          <w:rFonts w:ascii="Times New Roman" w:hAnsi="Times New Roman" w:cs="Times New Roman"/>
          <w:sz w:val="24"/>
          <w:szCs w:val="24"/>
        </w:rPr>
        <w:t xml:space="preserve"> vigentes à época, a legislação das profissões regulamentadas e os dados oriundos do Sistema Integrado de Informações da Educação Superior</w:t>
      </w:r>
      <w:r w:rsidR="00BC1000">
        <w:rPr>
          <w:rFonts w:ascii="Times New Roman" w:hAnsi="Times New Roman" w:cs="Times New Roman"/>
          <w:sz w:val="24"/>
          <w:szCs w:val="24"/>
        </w:rPr>
        <w:t>.</w:t>
      </w:r>
      <w:r w:rsidRPr="00190889">
        <w:rPr>
          <w:rFonts w:ascii="Times New Roman" w:hAnsi="Times New Roman" w:cs="Times New Roman"/>
          <w:sz w:val="24"/>
          <w:szCs w:val="24"/>
        </w:rPr>
        <w:t xml:space="preserve"> Professores/as, coordenadores/as de cursos e especialistas, no decorrer do ano de 2009, elaboraram uma versão preliminar do documento, </w:t>
      </w:r>
      <w:r w:rsidR="003171BA">
        <w:rPr>
          <w:rFonts w:ascii="Times New Roman" w:hAnsi="Times New Roman" w:cs="Times New Roman"/>
          <w:sz w:val="24"/>
          <w:szCs w:val="24"/>
        </w:rPr>
        <w:t>por meio</w:t>
      </w:r>
      <w:r w:rsidR="003171BA" w:rsidRPr="00190889">
        <w:rPr>
          <w:rFonts w:ascii="Times New Roman" w:hAnsi="Times New Roman" w:cs="Times New Roman"/>
          <w:sz w:val="24"/>
          <w:szCs w:val="24"/>
        </w:rPr>
        <w:t xml:space="preserve"> </w:t>
      </w:r>
      <w:r w:rsidRPr="00190889">
        <w:rPr>
          <w:rFonts w:ascii="Times New Roman" w:hAnsi="Times New Roman" w:cs="Times New Roman"/>
          <w:sz w:val="24"/>
          <w:szCs w:val="24"/>
        </w:rPr>
        <w:t>de ofici</w:t>
      </w:r>
      <w:r w:rsidR="003171BA">
        <w:rPr>
          <w:rFonts w:ascii="Times New Roman" w:hAnsi="Times New Roman" w:cs="Times New Roman"/>
          <w:sz w:val="24"/>
          <w:szCs w:val="24"/>
        </w:rPr>
        <w:t>n</w:t>
      </w:r>
      <w:r w:rsidRPr="00190889">
        <w:rPr>
          <w:rFonts w:ascii="Times New Roman" w:hAnsi="Times New Roman" w:cs="Times New Roman"/>
          <w:sz w:val="24"/>
          <w:szCs w:val="24"/>
        </w:rPr>
        <w:t xml:space="preserve">as que aconteceram em todo </w:t>
      </w:r>
      <w:r w:rsidR="003171BA">
        <w:rPr>
          <w:rFonts w:ascii="Times New Roman" w:hAnsi="Times New Roman" w:cs="Times New Roman"/>
          <w:sz w:val="24"/>
          <w:szCs w:val="24"/>
        </w:rPr>
        <w:t xml:space="preserve">o </w:t>
      </w:r>
      <w:r w:rsidRPr="00190889">
        <w:rPr>
          <w:rFonts w:ascii="Times New Roman" w:hAnsi="Times New Roman" w:cs="Times New Roman"/>
          <w:sz w:val="24"/>
          <w:szCs w:val="24"/>
        </w:rPr>
        <w:t>país, submetida à consulta pública por meio eletrônico</w:t>
      </w:r>
      <w:r w:rsidR="003171BA">
        <w:rPr>
          <w:rFonts w:ascii="Times New Roman" w:hAnsi="Times New Roman" w:cs="Times New Roman"/>
          <w:sz w:val="24"/>
          <w:szCs w:val="24"/>
        </w:rPr>
        <w:t xml:space="preserve"> </w:t>
      </w:r>
      <w:r w:rsidRPr="00190889">
        <w:rPr>
          <w:rFonts w:ascii="Times New Roman" w:hAnsi="Times New Roman" w:cs="Times New Roman"/>
          <w:sz w:val="24"/>
          <w:szCs w:val="24"/>
        </w:rPr>
        <w:t>e todas as instituições de ensino superior foram convidadas a participar com contribuições para</w:t>
      </w:r>
      <w:r w:rsidR="003171BA">
        <w:rPr>
          <w:rFonts w:ascii="Times New Roman" w:hAnsi="Times New Roman" w:cs="Times New Roman"/>
          <w:sz w:val="24"/>
          <w:szCs w:val="24"/>
        </w:rPr>
        <w:t xml:space="preserve"> o</w:t>
      </w:r>
      <w:r w:rsidRPr="00190889">
        <w:rPr>
          <w:rFonts w:ascii="Times New Roman" w:hAnsi="Times New Roman" w:cs="Times New Roman"/>
          <w:sz w:val="24"/>
          <w:szCs w:val="24"/>
        </w:rPr>
        <w:t xml:space="preserve"> aperfeiçoamento dos Referenciais</w:t>
      </w:r>
      <w:r w:rsidRPr="00190889">
        <w:t xml:space="preserve"> </w:t>
      </w:r>
      <w:r w:rsidRPr="00190889">
        <w:rPr>
          <w:rFonts w:ascii="Times New Roman" w:hAnsi="Times New Roman" w:cs="Times New Roman"/>
          <w:sz w:val="24"/>
          <w:szCs w:val="24"/>
        </w:rPr>
        <w:t>(BRASIL/MEC/SES, 2010).</w:t>
      </w:r>
    </w:p>
    <w:p w14:paraId="61752C6B" w14:textId="459D1C9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lastRenderedPageBreak/>
        <w:t>Os RCNCBL</w:t>
      </w:r>
      <w:r w:rsidR="003171BA">
        <w:rPr>
          <w:rFonts w:ascii="Times New Roman" w:hAnsi="Times New Roman" w:cs="Times New Roman"/>
          <w:sz w:val="24"/>
          <w:szCs w:val="24"/>
        </w:rPr>
        <w:t>s</w:t>
      </w:r>
      <w:r w:rsidRPr="00190889">
        <w:rPr>
          <w:rFonts w:ascii="Times New Roman" w:hAnsi="Times New Roman" w:cs="Times New Roman"/>
          <w:sz w:val="24"/>
          <w:szCs w:val="24"/>
        </w:rPr>
        <w:t xml:space="preserve"> apresentaram um novo conceito que é o de Linha de Formação</w:t>
      </w:r>
      <w:r w:rsidR="003171BA">
        <w:rPr>
          <w:rFonts w:ascii="Times New Roman" w:hAnsi="Times New Roman" w:cs="Times New Roman"/>
          <w:sz w:val="24"/>
          <w:szCs w:val="24"/>
        </w:rPr>
        <w:t xml:space="preserve">, a qual </w:t>
      </w:r>
      <w:r w:rsidRPr="00190889">
        <w:rPr>
          <w:rFonts w:ascii="Times New Roman" w:hAnsi="Times New Roman" w:cs="Times New Roman"/>
          <w:sz w:val="24"/>
          <w:szCs w:val="24"/>
        </w:rPr>
        <w:t xml:space="preserve">“pode particularizar um curso, traduzindo através de seu Projeto Pedagógico uma determinada vocação institucional, enfocando aspectos teóricos ou práticos e atendendo </w:t>
      </w:r>
      <w:r w:rsidR="00E52F9E">
        <w:rPr>
          <w:rFonts w:ascii="Times New Roman" w:hAnsi="Times New Roman" w:cs="Times New Roman"/>
          <w:sz w:val="24"/>
          <w:szCs w:val="24"/>
        </w:rPr>
        <w:t>a</w:t>
      </w:r>
      <w:r w:rsidRPr="00190889">
        <w:rPr>
          <w:rFonts w:ascii="Times New Roman" w:hAnsi="Times New Roman" w:cs="Times New Roman"/>
          <w:sz w:val="24"/>
          <w:szCs w:val="24"/>
        </w:rPr>
        <w:t>os arranjos produtivos ou sociais locais”</w:t>
      </w:r>
      <w:r w:rsidR="00E52F9E" w:rsidRPr="00E52F9E">
        <w:t xml:space="preserve"> </w:t>
      </w:r>
      <w:r w:rsidR="00E52F9E">
        <w:t>(</w:t>
      </w:r>
      <w:r w:rsidR="00E52F9E">
        <w:rPr>
          <w:rFonts w:ascii="Times New Roman" w:hAnsi="Times New Roman" w:cs="Times New Roman"/>
          <w:sz w:val="24"/>
          <w:szCs w:val="24"/>
        </w:rPr>
        <w:t>BRASIL/MEC/SES, 2010, p. 4)</w:t>
      </w:r>
      <w:r w:rsidR="003171BA">
        <w:rPr>
          <w:rFonts w:ascii="Times New Roman" w:hAnsi="Times New Roman" w:cs="Times New Roman"/>
          <w:sz w:val="24"/>
          <w:szCs w:val="24"/>
        </w:rPr>
        <w:t>.</w:t>
      </w:r>
      <w:r w:rsidRPr="00190889">
        <w:t xml:space="preserve"> </w:t>
      </w:r>
      <w:r w:rsidR="00CD2D89">
        <w:rPr>
          <w:rFonts w:ascii="Times New Roman" w:hAnsi="Times New Roman" w:cs="Times New Roman"/>
          <w:sz w:val="24"/>
          <w:szCs w:val="24"/>
        </w:rPr>
        <w:t>A Linha de Formação</w:t>
      </w:r>
      <w:r w:rsidR="00CD2D89"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não se caracteriza como habilitações, pois estas devem </w:t>
      </w:r>
      <w:r w:rsidR="003171BA">
        <w:rPr>
          <w:rFonts w:ascii="Times New Roman" w:hAnsi="Times New Roman" w:cs="Times New Roman"/>
          <w:sz w:val="24"/>
          <w:szCs w:val="24"/>
        </w:rPr>
        <w:t>ter</w:t>
      </w:r>
      <w:r w:rsidR="003171BA" w:rsidRPr="00190889">
        <w:rPr>
          <w:rFonts w:ascii="Times New Roman" w:hAnsi="Times New Roman" w:cs="Times New Roman"/>
          <w:sz w:val="24"/>
          <w:szCs w:val="24"/>
        </w:rPr>
        <w:t xml:space="preserve"> </w:t>
      </w:r>
      <w:r w:rsidRPr="00190889">
        <w:rPr>
          <w:rFonts w:ascii="Times New Roman" w:hAnsi="Times New Roman" w:cs="Times New Roman"/>
          <w:sz w:val="24"/>
          <w:szCs w:val="24"/>
        </w:rPr>
        <w:t>caráter mais abrangente, definidas pelas suas diretrizes curriculares e</w:t>
      </w:r>
      <w:r w:rsidR="00CD2D89">
        <w:rPr>
          <w:rFonts w:ascii="Times New Roman" w:hAnsi="Times New Roman" w:cs="Times New Roman"/>
          <w:sz w:val="24"/>
          <w:szCs w:val="24"/>
        </w:rPr>
        <w:t>,</w:t>
      </w:r>
      <w:r w:rsidRPr="00190889">
        <w:rPr>
          <w:rFonts w:ascii="Times New Roman" w:hAnsi="Times New Roman" w:cs="Times New Roman"/>
          <w:sz w:val="24"/>
          <w:szCs w:val="24"/>
        </w:rPr>
        <w:t xml:space="preserve"> em alguns casos</w:t>
      </w:r>
      <w:r w:rsidR="00CD2D89">
        <w:rPr>
          <w:rFonts w:ascii="Times New Roman" w:hAnsi="Times New Roman" w:cs="Times New Roman"/>
          <w:sz w:val="24"/>
          <w:szCs w:val="24"/>
        </w:rPr>
        <w:t>,</w:t>
      </w:r>
      <w:r w:rsidRPr="00190889">
        <w:rPr>
          <w:rFonts w:ascii="Times New Roman" w:hAnsi="Times New Roman" w:cs="Times New Roman"/>
          <w:sz w:val="24"/>
          <w:szCs w:val="24"/>
        </w:rPr>
        <w:t xml:space="preserve"> pela legislação regulamentadora da profissão.  </w:t>
      </w:r>
    </w:p>
    <w:p w14:paraId="6735FA0F" w14:textId="4EFCBF7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Esse documento apresenta, também, a Lista de Convergência de Denominação</w:t>
      </w:r>
      <w:r w:rsidR="00786AE8">
        <w:rPr>
          <w:rFonts w:ascii="Times New Roman" w:hAnsi="Times New Roman" w:cs="Times New Roman"/>
          <w:sz w:val="24"/>
          <w:szCs w:val="24"/>
        </w:rPr>
        <w:t>, cuja</w:t>
      </w:r>
      <w:r w:rsidRPr="00190889">
        <w:rPr>
          <w:rFonts w:ascii="Times New Roman" w:hAnsi="Times New Roman" w:cs="Times New Roman"/>
          <w:sz w:val="24"/>
          <w:szCs w:val="24"/>
        </w:rPr>
        <w:t xml:space="preserve"> adoção tem diversas implicações para o processo educacional</w:t>
      </w:r>
      <w:r w:rsidR="00786AE8">
        <w:rPr>
          <w:rFonts w:ascii="Times New Roman" w:hAnsi="Times New Roman" w:cs="Times New Roman"/>
          <w:sz w:val="24"/>
          <w:szCs w:val="24"/>
        </w:rPr>
        <w:t xml:space="preserve">. </w:t>
      </w:r>
      <w:r w:rsidR="007D3C80">
        <w:rPr>
          <w:rFonts w:ascii="Times New Roman" w:hAnsi="Times New Roman" w:cs="Times New Roman"/>
          <w:sz w:val="24"/>
          <w:szCs w:val="24"/>
        </w:rPr>
        <w:t>São elas:</w:t>
      </w:r>
      <w:r w:rsidR="007D3C80"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possibilita a percepção de identidades entre diversos cursos oferecidos por diferentes instituições ou mesmo por grandes instituições, em diferentes localidades; favorece maior precisão das informações relativas à educação superior; </w:t>
      </w:r>
      <w:r w:rsidR="007D3C80">
        <w:rPr>
          <w:rFonts w:ascii="Times New Roman" w:hAnsi="Times New Roman" w:cs="Times New Roman"/>
          <w:sz w:val="24"/>
          <w:szCs w:val="24"/>
        </w:rPr>
        <w:t xml:space="preserve">a </w:t>
      </w:r>
      <w:r w:rsidRPr="00190889">
        <w:rPr>
          <w:rFonts w:ascii="Times New Roman" w:hAnsi="Times New Roman" w:cs="Times New Roman"/>
          <w:sz w:val="24"/>
          <w:szCs w:val="24"/>
        </w:rPr>
        <w:t>possibilita a avaliação da educação superior (BRASIL/MEC/SES, 2010, p. 5).</w:t>
      </w:r>
    </w:p>
    <w:p w14:paraId="1CC6EE96" w14:textId="1D1222D9"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Os RCNCBL</w:t>
      </w:r>
      <w:r w:rsidR="007D3C80">
        <w:rPr>
          <w:rFonts w:ascii="Times New Roman" w:hAnsi="Times New Roman" w:cs="Times New Roman"/>
          <w:sz w:val="24"/>
          <w:szCs w:val="24"/>
        </w:rPr>
        <w:t>s</w:t>
      </w:r>
      <w:r w:rsidRPr="00190889">
        <w:rPr>
          <w:rFonts w:ascii="Times New Roman" w:hAnsi="Times New Roman" w:cs="Times New Roman"/>
          <w:sz w:val="24"/>
          <w:szCs w:val="24"/>
        </w:rPr>
        <w:t xml:space="preserve"> “não se configuram como os já superados currículos mínimos, nem devem ser entendidos como diretriz curricular, visto que sua construção </w:t>
      </w:r>
      <w:r w:rsidR="00534392">
        <w:rPr>
          <w:rFonts w:ascii="Times New Roman" w:hAnsi="Times New Roman" w:cs="Times New Roman"/>
          <w:sz w:val="24"/>
          <w:szCs w:val="24"/>
        </w:rPr>
        <w:t xml:space="preserve">se </w:t>
      </w:r>
      <w:r w:rsidRPr="00190889">
        <w:rPr>
          <w:rFonts w:ascii="Times New Roman" w:hAnsi="Times New Roman" w:cs="Times New Roman"/>
          <w:sz w:val="24"/>
          <w:szCs w:val="24"/>
        </w:rPr>
        <w:t>pautou pelas Diretrizes Curriculares aprovadas pelo Conselho Nacional de Educação”</w:t>
      </w:r>
      <w:r w:rsidRPr="00190889">
        <w:t xml:space="preserve"> </w:t>
      </w:r>
      <w:r w:rsidRPr="00190889">
        <w:rPr>
          <w:rFonts w:ascii="Times New Roman" w:hAnsi="Times New Roman" w:cs="Times New Roman"/>
          <w:sz w:val="24"/>
          <w:szCs w:val="24"/>
        </w:rPr>
        <w:t>(BRASIL/MEC/SES, 2010, p. 5). O documento é uma versão inicial que deverá ser atualizada anualmente, tendo em vista a necessidade de sintonizar-se com as constantes mudanças científicas, tecnológicas e sociais que têm impacto na educação superior.</w:t>
      </w:r>
    </w:p>
    <w:p w14:paraId="16BBC1DE" w14:textId="77777777" w:rsidR="00190889" w:rsidRDefault="00190889" w:rsidP="00846AB1">
      <w:pPr>
        <w:spacing w:after="0" w:line="360" w:lineRule="auto"/>
        <w:ind w:firstLine="709"/>
        <w:rPr>
          <w:rFonts w:ascii="Times New Roman" w:hAnsi="Times New Roman" w:cs="Times New Roman"/>
          <w:color w:val="000000" w:themeColor="text1"/>
          <w:sz w:val="24"/>
          <w:szCs w:val="24"/>
        </w:rPr>
      </w:pPr>
    </w:p>
    <w:p w14:paraId="3C091F2A" w14:textId="77777777" w:rsidR="00190889" w:rsidRPr="00190889" w:rsidRDefault="00190889" w:rsidP="00190889">
      <w:pPr>
        <w:spacing w:after="0" w:line="360" w:lineRule="auto"/>
        <w:ind w:firstLine="709"/>
        <w:jc w:val="both"/>
        <w:rPr>
          <w:rFonts w:ascii="Times New Roman" w:hAnsi="Times New Roman" w:cs="Times New Roman"/>
          <w:b/>
          <w:sz w:val="24"/>
          <w:szCs w:val="24"/>
        </w:rPr>
      </w:pPr>
      <w:r w:rsidRPr="00190889">
        <w:rPr>
          <w:rFonts w:ascii="Times New Roman" w:hAnsi="Times New Roman" w:cs="Times New Roman"/>
          <w:b/>
          <w:sz w:val="24"/>
          <w:szCs w:val="24"/>
        </w:rPr>
        <w:t>1.5.1 Diretrizes Curriculares Nacionais para o Curso de Pedagogia</w:t>
      </w:r>
    </w:p>
    <w:p w14:paraId="44FD6CF8" w14:textId="77777777" w:rsidR="00190889" w:rsidRPr="00190889" w:rsidRDefault="00190889" w:rsidP="00190889">
      <w:pPr>
        <w:spacing w:after="0" w:line="360" w:lineRule="auto"/>
        <w:ind w:firstLine="709"/>
        <w:jc w:val="both"/>
        <w:rPr>
          <w:rFonts w:ascii="Times New Roman" w:hAnsi="Times New Roman" w:cs="Times New Roman"/>
          <w:b/>
          <w:sz w:val="24"/>
          <w:szCs w:val="24"/>
        </w:rPr>
      </w:pPr>
    </w:p>
    <w:p w14:paraId="494A3059" w14:textId="271AE10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O Curso de Pedagogia, segundo a atual formulação legal </w:t>
      </w:r>
      <w:r w:rsidR="00F71D70">
        <w:rPr>
          <w:rFonts w:ascii="Times New Roman" w:hAnsi="Times New Roman" w:cs="Times New Roman"/>
          <w:sz w:val="24"/>
          <w:szCs w:val="24"/>
        </w:rPr>
        <w:t>(</w:t>
      </w:r>
      <w:r w:rsidRPr="00190889">
        <w:rPr>
          <w:rFonts w:ascii="Times New Roman" w:hAnsi="Times New Roman" w:cs="Times New Roman"/>
          <w:sz w:val="24"/>
          <w:szCs w:val="24"/>
        </w:rPr>
        <w:t xml:space="preserve">Resolução CNE/CP </w:t>
      </w:r>
      <w:r w:rsidR="00F71D70">
        <w:rPr>
          <w:rFonts w:ascii="Times New Roman" w:hAnsi="Times New Roman" w:cs="Times New Roman"/>
          <w:sz w:val="24"/>
          <w:szCs w:val="24"/>
        </w:rPr>
        <w:t>n</w:t>
      </w:r>
      <w:r w:rsidRPr="00190889">
        <w:rPr>
          <w:rFonts w:ascii="Times New Roman" w:hAnsi="Times New Roman" w:cs="Times New Roman"/>
          <w:sz w:val="24"/>
          <w:szCs w:val="24"/>
        </w:rPr>
        <w:t>º 1/2006 que instituiu as Diretrizes Curriculares Nacionais para o referido curso</w:t>
      </w:r>
      <w:r w:rsidR="00F71D70">
        <w:rPr>
          <w:rFonts w:ascii="Times New Roman" w:hAnsi="Times New Roman" w:cs="Times New Roman"/>
          <w:sz w:val="24"/>
          <w:szCs w:val="24"/>
        </w:rPr>
        <w:t>)</w:t>
      </w:r>
      <w:r w:rsidRPr="00190889">
        <w:rPr>
          <w:rFonts w:ascii="Times New Roman" w:hAnsi="Times New Roman" w:cs="Times New Roman"/>
          <w:sz w:val="24"/>
          <w:szCs w:val="24"/>
        </w:rPr>
        <w:t>, destina-se à formação de professores para a Educação Infantil e os anos iniciais do Ensino Fundamental</w:t>
      </w:r>
      <w:r w:rsidR="00F71D70">
        <w:rPr>
          <w:rFonts w:ascii="Times New Roman" w:hAnsi="Times New Roman" w:cs="Times New Roman"/>
          <w:sz w:val="24"/>
          <w:szCs w:val="24"/>
        </w:rPr>
        <w:t>;</w:t>
      </w:r>
      <w:r w:rsidR="00F71D70" w:rsidRPr="00190889">
        <w:rPr>
          <w:rFonts w:ascii="Times New Roman" w:hAnsi="Times New Roman" w:cs="Times New Roman"/>
          <w:sz w:val="24"/>
          <w:szCs w:val="24"/>
        </w:rPr>
        <w:t xml:space="preserve"> </w:t>
      </w:r>
      <w:r w:rsidRPr="00190889">
        <w:rPr>
          <w:rFonts w:ascii="Times New Roman" w:hAnsi="Times New Roman" w:cs="Times New Roman"/>
          <w:sz w:val="24"/>
          <w:szCs w:val="24"/>
        </w:rPr>
        <w:t>nos cursos de Ensino Médio, na modalidade Normal</w:t>
      </w:r>
      <w:r w:rsidR="00F71D70">
        <w:rPr>
          <w:rFonts w:ascii="Times New Roman" w:hAnsi="Times New Roman" w:cs="Times New Roman"/>
          <w:sz w:val="24"/>
          <w:szCs w:val="24"/>
        </w:rPr>
        <w:t xml:space="preserve"> e</w:t>
      </w:r>
      <w:r w:rsidRPr="00190889">
        <w:rPr>
          <w:rFonts w:ascii="Times New Roman" w:hAnsi="Times New Roman" w:cs="Times New Roman"/>
          <w:sz w:val="24"/>
          <w:szCs w:val="24"/>
        </w:rPr>
        <w:t xml:space="preserve"> de Educação Profissional</w:t>
      </w:r>
      <w:r w:rsidR="00F71D70">
        <w:rPr>
          <w:rFonts w:ascii="Times New Roman" w:hAnsi="Times New Roman" w:cs="Times New Roman"/>
          <w:sz w:val="24"/>
          <w:szCs w:val="24"/>
        </w:rPr>
        <w:t>;</w:t>
      </w:r>
      <w:r w:rsidRPr="00190889">
        <w:rPr>
          <w:rFonts w:ascii="Times New Roman" w:hAnsi="Times New Roman" w:cs="Times New Roman"/>
          <w:sz w:val="24"/>
          <w:szCs w:val="24"/>
        </w:rPr>
        <w:t xml:space="preserve"> na área de serviços e apoio escolar e em outros campos n</w:t>
      </w:r>
      <w:r w:rsidR="00F71D70">
        <w:rPr>
          <w:rFonts w:ascii="Times New Roman" w:hAnsi="Times New Roman" w:cs="Times New Roman"/>
          <w:sz w:val="24"/>
          <w:szCs w:val="24"/>
        </w:rPr>
        <w:t>o</w:t>
      </w:r>
      <w:r w:rsidRPr="00190889">
        <w:rPr>
          <w:rFonts w:ascii="Times New Roman" w:hAnsi="Times New Roman" w:cs="Times New Roman"/>
          <w:sz w:val="24"/>
          <w:szCs w:val="24"/>
        </w:rPr>
        <w:t xml:space="preserve">s quais sejam </w:t>
      </w:r>
      <w:r w:rsidR="00E52F9E">
        <w:rPr>
          <w:rFonts w:ascii="Times New Roman" w:hAnsi="Times New Roman" w:cs="Times New Roman"/>
          <w:sz w:val="24"/>
          <w:szCs w:val="24"/>
        </w:rPr>
        <w:t>exigidos</w:t>
      </w:r>
      <w:r w:rsidRPr="00190889">
        <w:rPr>
          <w:rFonts w:ascii="Times New Roman" w:hAnsi="Times New Roman" w:cs="Times New Roman"/>
          <w:sz w:val="24"/>
          <w:szCs w:val="24"/>
        </w:rPr>
        <w:t xml:space="preserve"> saberes pedagógicos. As atividades docentes também abrangem a participação na organização e </w:t>
      </w:r>
      <w:r w:rsidR="00F71D70">
        <w:rPr>
          <w:rFonts w:ascii="Times New Roman" w:hAnsi="Times New Roman" w:cs="Times New Roman"/>
          <w:sz w:val="24"/>
          <w:szCs w:val="24"/>
        </w:rPr>
        <w:t xml:space="preserve">na </w:t>
      </w:r>
      <w:r w:rsidRPr="00190889">
        <w:rPr>
          <w:rFonts w:ascii="Times New Roman" w:hAnsi="Times New Roman" w:cs="Times New Roman"/>
          <w:sz w:val="24"/>
          <w:szCs w:val="24"/>
        </w:rPr>
        <w:t>gestão de sistemas e instituições e as atividades de produção e difusão do conhecimento científico-tecnológico do campo educacional em ambientes escolares e não</w:t>
      </w:r>
      <w:r w:rsidR="00F71D70">
        <w:rPr>
          <w:rFonts w:ascii="Times New Roman" w:hAnsi="Times New Roman" w:cs="Times New Roman"/>
          <w:sz w:val="24"/>
          <w:szCs w:val="24"/>
        </w:rPr>
        <w:t xml:space="preserve"> </w:t>
      </w:r>
      <w:r w:rsidRPr="00190889">
        <w:rPr>
          <w:rFonts w:ascii="Times New Roman" w:hAnsi="Times New Roman" w:cs="Times New Roman"/>
          <w:sz w:val="24"/>
          <w:szCs w:val="24"/>
        </w:rPr>
        <w:t>escolares.</w:t>
      </w:r>
    </w:p>
    <w:p w14:paraId="3E2DA065" w14:textId="22756B6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Antes da DCN vigente para o Curso de Pedagogia, com o objetivo de definir as </w:t>
      </w:r>
      <w:r w:rsidR="003609AA">
        <w:rPr>
          <w:rFonts w:ascii="Times New Roman" w:hAnsi="Times New Roman" w:cs="Times New Roman"/>
          <w:sz w:val="24"/>
          <w:szCs w:val="24"/>
        </w:rPr>
        <w:t xml:space="preserve">suas </w:t>
      </w:r>
      <w:r w:rsidRPr="00190889">
        <w:rPr>
          <w:rFonts w:ascii="Times New Roman" w:hAnsi="Times New Roman" w:cs="Times New Roman"/>
          <w:sz w:val="24"/>
          <w:szCs w:val="24"/>
        </w:rPr>
        <w:t>DCN</w:t>
      </w:r>
      <w:r w:rsidR="00F15DC8">
        <w:rPr>
          <w:rFonts w:ascii="Times New Roman" w:hAnsi="Times New Roman" w:cs="Times New Roman"/>
          <w:sz w:val="24"/>
          <w:szCs w:val="24"/>
        </w:rPr>
        <w:t>s</w:t>
      </w:r>
      <w:r w:rsidRPr="00190889">
        <w:rPr>
          <w:rFonts w:ascii="Times New Roman" w:hAnsi="Times New Roman" w:cs="Times New Roman"/>
          <w:sz w:val="24"/>
          <w:szCs w:val="24"/>
        </w:rPr>
        <w:t xml:space="preserve">, o CNE, em 2003, formou uma comissão bicameral com conselheiros/as da CES e da Câmara da Educação Básica (CEB) a fim de analisar as </w:t>
      </w:r>
      <w:r w:rsidR="002302D3">
        <w:rPr>
          <w:rFonts w:ascii="Times New Roman" w:hAnsi="Times New Roman" w:cs="Times New Roman"/>
          <w:sz w:val="24"/>
          <w:szCs w:val="24"/>
        </w:rPr>
        <w:t xml:space="preserve">diversas </w:t>
      </w:r>
      <w:r w:rsidRPr="00190889">
        <w:rPr>
          <w:rFonts w:ascii="Times New Roman" w:hAnsi="Times New Roman" w:cs="Times New Roman"/>
          <w:sz w:val="24"/>
          <w:szCs w:val="24"/>
        </w:rPr>
        <w:t>contribuições apresentadas, ao longo dos anos</w:t>
      </w:r>
      <w:r w:rsidR="002302D3">
        <w:rPr>
          <w:rFonts w:ascii="Times New Roman" w:hAnsi="Times New Roman" w:cs="Times New Roman"/>
          <w:sz w:val="24"/>
          <w:szCs w:val="24"/>
        </w:rPr>
        <w:t xml:space="preserve">. Essas colaborações foram feitas </w:t>
      </w:r>
      <w:r w:rsidRPr="00190889">
        <w:rPr>
          <w:rFonts w:ascii="Times New Roman" w:hAnsi="Times New Roman" w:cs="Times New Roman"/>
          <w:sz w:val="24"/>
          <w:szCs w:val="24"/>
        </w:rPr>
        <w:t>por associações acadêmico-científicas</w:t>
      </w:r>
      <w:r w:rsidR="003609AA">
        <w:rPr>
          <w:rFonts w:ascii="Times New Roman" w:hAnsi="Times New Roman" w:cs="Times New Roman"/>
          <w:sz w:val="24"/>
          <w:szCs w:val="24"/>
        </w:rPr>
        <w:t>;</w:t>
      </w:r>
      <w:r w:rsidR="003609AA"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comissões e grupos de estudo que tinham como finalidade a Educação Básica e a formação de </w:t>
      </w:r>
      <w:r w:rsidRPr="00190889">
        <w:rPr>
          <w:rFonts w:ascii="Times New Roman" w:hAnsi="Times New Roman" w:cs="Times New Roman"/>
          <w:sz w:val="24"/>
          <w:szCs w:val="24"/>
        </w:rPr>
        <w:lastRenderedPageBreak/>
        <w:t>profissionais que atuam nesse nível de ensino</w:t>
      </w:r>
      <w:r w:rsidR="003609AA">
        <w:rPr>
          <w:rFonts w:ascii="Times New Roman" w:hAnsi="Times New Roman" w:cs="Times New Roman"/>
          <w:sz w:val="24"/>
          <w:szCs w:val="24"/>
        </w:rPr>
        <w:t>;</w:t>
      </w:r>
      <w:r w:rsidR="003609AA" w:rsidRPr="00190889">
        <w:rPr>
          <w:rFonts w:ascii="Times New Roman" w:hAnsi="Times New Roman" w:cs="Times New Roman"/>
          <w:sz w:val="24"/>
          <w:szCs w:val="24"/>
        </w:rPr>
        <w:t xml:space="preserve"> </w:t>
      </w:r>
      <w:r w:rsidRPr="00190889">
        <w:rPr>
          <w:rFonts w:ascii="Times New Roman" w:hAnsi="Times New Roman" w:cs="Times New Roman"/>
          <w:sz w:val="24"/>
          <w:szCs w:val="24"/>
        </w:rPr>
        <w:t>sindicatos e entidades estudantis</w:t>
      </w:r>
      <w:r w:rsidR="003609AA">
        <w:rPr>
          <w:rFonts w:ascii="Times New Roman" w:hAnsi="Times New Roman" w:cs="Times New Roman"/>
          <w:sz w:val="24"/>
          <w:szCs w:val="24"/>
        </w:rPr>
        <w:t>; e,</w:t>
      </w:r>
      <w:r w:rsidRPr="00190889">
        <w:rPr>
          <w:rFonts w:ascii="Times New Roman" w:hAnsi="Times New Roman" w:cs="Times New Roman"/>
          <w:sz w:val="24"/>
          <w:szCs w:val="24"/>
        </w:rPr>
        <w:t xml:space="preserve"> individualmente</w:t>
      </w:r>
      <w:r w:rsidR="003609AA">
        <w:rPr>
          <w:rFonts w:ascii="Times New Roman" w:hAnsi="Times New Roman" w:cs="Times New Roman"/>
          <w:sz w:val="24"/>
          <w:szCs w:val="24"/>
        </w:rPr>
        <w:t>,</w:t>
      </w:r>
      <w:r w:rsidRPr="00190889">
        <w:rPr>
          <w:rFonts w:ascii="Times New Roman" w:hAnsi="Times New Roman" w:cs="Times New Roman"/>
          <w:sz w:val="24"/>
          <w:szCs w:val="24"/>
        </w:rPr>
        <w:t xml:space="preserve"> estudantes e professores/as do curso de Pedagogia. Depois foi realizada uma audiência pública em que ficou clar</w:t>
      </w:r>
      <w:r w:rsidR="009B0DC4">
        <w:rPr>
          <w:rFonts w:ascii="Times New Roman" w:hAnsi="Times New Roman" w:cs="Times New Roman"/>
          <w:sz w:val="24"/>
          <w:szCs w:val="24"/>
        </w:rPr>
        <w:t>a</w:t>
      </w:r>
      <w:r w:rsidRPr="00190889">
        <w:rPr>
          <w:rFonts w:ascii="Times New Roman" w:hAnsi="Times New Roman" w:cs="Times New Roman"/>
          <w:sz w:val="24"/>
          <w:szCs w:val="24"/>
        </w:rPr>
        <w:t xml:space="preserve"> a diversidade de concepções em termos de fundamentos, modos de organização do curso e de titulação a ser ofertada. Em 2004, com a</w:t>
      </w:r>
      <w:r w:rsidR="002302D3">
        <w:rPr>
          <w:rFonts w:ascii="Times New Roman" w:hAnsi="Times New Roman" w:cs="Times New Roman"/>
          <w:sz w:val="24"/>
          <w:szCs w:val="24"/>
        </w:rPr>
        <w:t xml:space="preserve"> recomposição dos</w:t>
      </w:r>
      <w:r w:rsidRPr="00190889">
        <w:rPr>
          <w:rFonts w:ascii="Times New Roman" w:hAnsi="Times New Roman" w:cs="Times New Roman"/>
          <w:sz w:val="24"/>
          <w:szCs w:val="24"/>
        </w:rPr>
        <w:t xml:space="preserve"> membros do CNE, a comissão recebeu a tarefa de tratar das questões relativas </w:t>
      </w:r>
      <w:r w:rsidR="00BE2804">
        <w:rPr>
          <w:rFonts w:ascii="Times New Roman" w:hAnsi="Times New Roman" w:cs="Times New Roman"/>
          <w:sz w:val="24"/>
          <w:szCs w:val="24"/>
        </w:rPr>
        <w:t xml:space="preserve">à </w:t>
      </w:r>
      <w:r w:rsidRPr="00190889">
        <w:rPr>
          <w:rFonts w:ascii="Times New Roman" w:hAnsi="Times New Roman" w:cs="Times New Roman"/>
          <w:sz w:val="24"/>
          <w:szCs w:val="24"/>
        </w:rPr>
        <w:t xml:space="preserve">formação de professores/as, priorizando as diretrizes curriculares do curso de Pedagogia.  A nova comissão, portanto, </w:t>
      </w:r>
      <w:r w:rsidR="00BE2804">
        <w:rPr>
          <w:rFonts w:ascii="Times New Roman" w:hAnsi="Times New Roman" w:cs="Times New Roman"/>
          <w:sz w:val="24"/>
          <w:szCs w:val="24"/>
        </w:rPr>
        <w:t>estudou</w:t>
      </w:r>
      <w:r w:rsidRPr="00190889">
        <w:rPr>
          <w:rFonts w:ascii="Times New Roman" w:hAnsi="Times New Roman" w:cs="Times New Roman"/>
          <w:sz w:val="24"/>
          <w:szCs w:val="24"/>
        </w:rPr>
        <w:t xml:space="preserve"> as normas gerais e as práticas curriculares vigentes nas licenciaturas, assim como a situação paradoxal da formação docente para a educação infantil e </w:t>
      </w:r>
      <w:r w:rsidR="00BE2804">
        <w:rPr>
          <w:rFonts w:ascii="Times New Roman" w:hAnsi="Times New Roman" w:cs="Times New Roman"/>
          <w:sz w:val="24"/>
          <w:szCs w:val="24"/>
        </w:rPr>
        <w:t xml:space="preserve">os </w:t>
      </w:r>
      <w:r w:rsidRPr="00190889">
        <w:rPr>
          <w:rFonts w:ascii="Times New Roman" w:hAnsi="Times New Roman" w:cs="Times New Roman"/>
          <w:sz w:val="24"/>
          <w:szCs w:val="24"/>
        </w:rPr>
        <w:t>anos iniciais do ensino fundamental</w:t>
      </w:r>
      <w:r w:rsidR="00BE2804">
        <w:rPr>
          <w:rFonts w:ascii="Times New Roman" w:hAnsi="Times New Roman" w:cs="Times New Roman"/>
          <w:sz w:val="24"/>
          <w:szCs w:val="24"/>
        </w:rPr>
        <w:t>; e</w:t>
      </w:r>
      <w:r w:rsidR="00BE2804" w:rsidRPr="00190889">
        <w:rPr>
          <w:rFonts w:ascii="Times New Roman" w:hAnsi="Times New Roman" w:cs="Times New Roman"/>
          <w:sz w:val="24"/>
          <w:szCs w:val="24"/>
        </w:rPr>
        <w:t xml:space="preserve"> </w:t>
      </w:r>
      <w:r w:rsidRPr="00190889">
        <w:rPr>
          <w:rFonts w:ascii="Times New Roman" w:hAnsi="Times New Roman" w:cs="Times New Roman"/>
          <w:sz w:val="24"/>
          <w:szCs w:val="24"/>
        </w:rPr>
        <w:t>submeteu à avaliação da comunidade educacional uma primeira versão d</w:t>
      </w:r>
      <w:r w:rsidR="00BE2804">
        <w:rPr>
          <w:rFonts w:ascii="Times New Roman" w:hAnsi="Times New Roman" w:cs="Times New Roman"/>
          <w:sz w:val="24"/>
          <w:szCs w:val="24"/>
        </w:rPr>
        <w:t>o</w:t>
      </w:r>
      <w:r w:rsidRPr="00190889">
        <w:rPr>
          <w:rFonts w:ascii="Times New Roman" w:hAnsi="Times New Roman" w:cs="Times New Roman"/>
          <w:sz w:val="24"/>
          <w:szCs w:val="24"/>
        </w:rPr>
        <w:t xml:space="preserve"> Projeto de Resolução que foi debatido e construído</w:t>
      </w:r>
      <w:r w:rsidR="00BE2804">
        <w:rPr>
          <w:rFonts w:ascii="Times New Roman" w:hAnsi="Times New Roman" w:cs="Times New Roman"/>
          <w:sz w:val="24"/>
          <w:szCs w:val="24"/>
        </w:rPr>
        <w:t>,</w:t>
      </w:r>
      <w:r w:rsidRPr="00190889">
        <w:rPr>
          <w:rFonts w:ascii="Times New Roman" w:hAnsi="Times New Roman" w:cs="Times New Roman"/>
          <w:sz w:val="24"/>
          <w:szCs w:val="24"/>
        </w:rPr>
        <w:t xml:space="preserve"> considerando proposições formalizadas, nos últimos anos, em análises da realidade educacional brasileira (Parecer CNE/CP</w:t>
      </w:r>
      <w:r w:rsidRPr="00190889">
        <w:t xml:space="preserve"> </w:t>
      </w:r>
      <w:r w:rsidRPr="00190889">
        <w:rPr>
          <w:rFonts w:ascii="Times New Roman" w:hAnsi="Times New Roman" w:cs="Times New Roman"/>
          <w:sz w:val="24"/>
          <w:szCs w:val="24"/>
        </w:rPr>
        <w:t xml:space="preserve">nº 5/2005). </w:t>
      </w:r>
    </w:p>
    <w:p w14:paraId="776F2944" w14:textId="421738DE"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Nesse contexto, o Parecer CNE/CP </w:t>
      </w:r>
      <w:r w:rsidR="00BE2804">
        <w:rPr>
          <w:rFonts w:ascii="Times New Roman" w:hAnsi="Times New Roman" w:cs="Times New Roman"/>
          <w:sz w:val="24"/>
          <w:szCs w:val="24"/>
        </w:rPr>
        <w:t>nº</w:t>
      </w:r>
      <w:r w:rsidRPr="00190889">
        <w:rPr>
          <w:rFonts w:ascii="Times New Roman" w:hAnsi="Times New Roman" w:cs="Times New Roman"/>
          <w:sz w:val="24"/>
          <w:szCs w:val="24"/>
        </w:rPr>
        <w:t xml:space="preserve"> 5 foi aprovado em 13 de dezembro de 2005</w:t>
      </w:r>
      <w:r w:rsidR="00BE2804">
        <w:rPr>
          <w:rFonts w:ascii="Times New Roman" w:hAnsi="Times New Roman" w:cs="Times New Roman"/>
          <w:sz w:val="24"/>
          <w:szCs w:val="24"/>
        </w:rPr>
        <w:t xml:space="preserve">, sendo </w:t>
      </w:r>
      <w:r w:rsidRPr="00190889">
        <w:rPr>
          <w:rFonts w:ascii="Times New Roman" w:hAnsi="Times New Roman" w:cs="Times New Roman"/>
          <w:sz w:val="24"/>
          <w:szCs w:val="24"/>
        </w:rPr>
        <w:t xml:space="preserve">estruturado em três partes: relatório, voto da comissão e decisão do Conselho Pleno. O relatório apresenta uma introdução na qual evidencia a trajetória da construção das diretrizes curriculares nacionais para o Curso de Pedagogia e descreve brevemente o histórico do curso desde a sua criação em 1939. Em seguida, contempla a finalidade, </w:t>
      </w:r>
      <w:r w:rsidR="00BE2804">
        <w:rPr>
          <w:rFonts w:ascii="Times New Roman" w:hAnsi="Times New Roman" w:cs="Times New Roman"/>
          <w:sz w:val="24"/>
          <w:szCs w:val="24"/>
        </w:rPr>
        <w:t xml:space="preserve">os </w:t>
      </w:r>
      <w:r w:rsidRPr="00190889">
        <w:rPr>
          <w:rFonts w:ascii="Times New Roman" w:hAnsi="Times New Roman" w:cs="Times New Roman"/>
          <w:sz w:val="24"/>
          <w:szCs w:val="24"/>
        </w:rPr>
        <w:t>princípios,</w:t>
      </w:r>
      <w:r w:rsidR="00BE2804">
        <w:rPr>
          <w:rFonts w:ascii="Times New Roman" w:hAnsi="Times New Roman" w:cs="Times New Roman"/>
          <w:sz w:val="24"/>
          <w:szCs w:val="24"/>
        </w:rPr>
        <w:t xml:space="preserve"> os</w:t>
      </w:r>
      <w:r w:rsidRPr="00190889">
        <w:rPr>
          <w:rFonts w:ascii="Times New Roman" w:hAnsi="Times New Roman" w:cs="Times New Roman"/>
          <w:sz w:val="24"/>
          <w:szCs w:val="24"/>
        </w:rPr>
        <w:t xml:space="preserve"> objetivos,</w:t>
      </w:r>
      <w:r w:rsidR="00BE2804">
        <w:rPr>
          <w:rFonts w:ascii="Times New Roman" w:hAnsi="Times New Roman" w:cs="Times New Roman"/>
          <w:sz w:val="24"/>
          <w:szCs w:val="24"/>
        </w:rPr>
        <w:t xml:space="preserve"> o</w:t>
      </w:r>
      <w:r w:rsidRPr="00190889">
        <w:rPr>
          <w:rFonts w:ascii="Times New Roman" w:hAnsi="Times New Roman" w:cs="Times New Roman"/>
          <w:sz w:val="24"/>
          <w:szCs w:val="24"/>
        </w:rPr>
        <w:t xml:space="preserve"> perfil do licenciado,</w:t>
      </w:r>
      <w:r w:rsidR="00BE2804">
        <w:rPr>
          <w:rFonts w:ascii="Times New Roman" w:hAnsi="Times New Roman" w:cs="Times New Roman"/>
          <w:sz w:val="24"/>
          <w:szCs w:val="24"/>
        </w:rPr>
        <w:t xml:space="preserve"> a</w:t>
      </w:r>
      <w:r w:rsidRPr="00190889">
        <w:rPr>
          <w:rFonts w:ascii="Times New Roman" w:hAnsi="Times New Roman" w:cs="Times New Roman"/>
          <w:sz w:val="24"/>
          <w:szCs w:val="24"/>
        </w:rPr>
        <w:t xml:space="preserve"> organização do curso,</w:t>
      </w:r>
      <w:r w:rsidR="00BE2804">
        <w:rPr>
          <w:rFonts w:ascii="Times New Roman" w:hAnsi="Times New Roman" w:cs="Times New Roman"/>
          <w:sz w:val="24"/>
          <w:szCs w:val="24"/>
        </w:rPr>
        <w:t xml:space="preserve"> a</w:t>
      </w:r>
      <w:r w:rsidRPr="00190889">
        <w:rPr>
          <w:rFonts w:ascii="Times New Roman" w:hAnsi="Times New Roman" w:cs="Times New Roman"/>
          <w:sz w:val="24"/>
          <w:szCs w:val="24"/>
        </w:rPr>
        <w:t xml:space="preserve"> duração dos estudos e</w:t>
      </w:r>
      <w:r w:rsidR="00BE2804">
        <w:rPr>
          <w:rFonts w:ascii="Times New Roman" w:hAnsi="Times New Roman" w:cs="Times New Roman"/>
          <w:sz w:val="24"/>
          <w:szCs w:val="24"/>
        </w:rPr>
        <w:t xml:space="preserve"> a</w:t>
      </w:r>
      <w:r w:rsidRPr="00190889">
        <w:rPr>
          <w:rFonts w:ascii="Times New Roman" w:hAnsi="Times New Roman" w:cs="Times New Roman"/>
          <w:sz w:val="24"/>
          <w:szCs w:val="24"/>
        </w:rPr>
        <w:t xml:space="preserve"> implantação das diretrizes.</w:t>
      </w:r>
    </w:p>
    <w:p w14:paraId="7E8F0917" w14:textId="0FED6781"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Distintivamente de uma minuta de resolução apresentada em março de 2005</w:t>
      </w:r>
      <w:r w:rsidRPr="00190889">
        <w:rPr>
          <w:rFonts w:ascii="Times New Roman" w:hAnsi="Times New Roman" w:cs="Times New Roman"/>
          <w:sz w:val="24"/>
          <w:szCs w:val="24"/>
          <w:vertAlign w:val="superscript"/>
        </w:rPr>
        <w:footnoteReference w:id="13"/>
      </w:r>
      <w:r w:rsidRPr="00190889">
        <w:rPr>
          <w:rFonts w:ascii="Times New Roman" w:hAnsi="Times New Roman" w:cs="Times New Roman"/>
          <w:sz w:val="24"/>
          <w:szCs w:val="24"/>
        </w:rPr>
        <w:t xml:space="preserve"> pelo CNE, o Parecer CNE/CP </w:t>
      </w:r>
      <w:r w:rsidR="00BE2804">
        <w:rPr>
          <w:rFonts w:ascii="Times New Roman" w:hAnsi="Times New Roman" w:cs="Times New Roman"/>
          <w:sz w:val="24"/>
          <w:szCs w:val="24"/>
        </w:rPr>
        <w:t>nº</w:t>
      </w:r>
      <w:r w:rsidRPr="00190889">
        <w:rPr>
          <w:rFonts w:ascii="Times New Roman" w:hAnsi="Times New Roman" w:cs="Times New Roman"/>
          <w:sz w:val="24"/>
          <w:szCs w:val="24"/>
        </w:rPr>
        <w:t xml:space="preserve"> 5/2005 ampliou a formação do/a pedagogo/a</w:t>
      </w:r>
      <w:r w:rsidR="00D44432">
        <w:rPr>
          <w:rFonts w:ascii="Times New Roman" w:hAnsi="Times New Roman" w:cs="Times New Roman"/>
          <w:sz w:val="24"/>
          <w:szCs w:val="24"/>
        </w:rPr>
        <w:t>,</w:t>
      </w:r>
      <w:r w:rsidRPr="00190889">
        <w:rPr>
          <w:rFonts w:ascii="Times New Roman" w:hAnsi="Times New Roman" w:cs="Times New Roman"/>
          <w:sz w:val="24"/>
          <w:szCs w:val="24"/>
        </w:rPr>
        <w:t xml:space="preserve"> no sentido de contemplar “</w:t>
      </w:r>
      <w:r w:rsidR="00D44432">
        <w:rPr>
          <w:rFonts w:ascii="Times New Roman" w:hAnsi="Times New Roman" w:cs="Times New Roman"/>
          <w:sz w:val="24"/>
          <w:szCs w:val="24"/>
        </w:rPr>
        <w:t xml:space="preserve">[...], </w:t>
      </w:r>
      <w:r w:rsidRPr="00190889">
        <w:rPr>
          <w:rFonts w:ascii="Times New Roman" w:hAnsi="Times New Roman" w:cs="Times New Roman"/>
          <w:sz w:val="24"/>
          <w:szCs w:val="24"/>
        </w:rPr>
        <w:t>integradamente à docência, a participação da gestão e avaliação de sistemas e instituições de ensino em geral, a elaboração, a execução, o acompanhamento de programas e as atividades educativas” (BRASIL, 2005, p. 6).</w:t>
      </w:r>
    </w:p>
    <w:p w14:paraId="505CAD11" w14:textId="17D903FE"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As atribuições estabelecidas para os/as formados/as em Pedagogia estão mais próximas das reivindicações dos movimentos dos/as educadores/as, pois indicam um avanço</w:t>
      </w:r>
      <w:r w:rsidR="00D44432">
        <w:rPr>
          <w:rFonts w:ascii="Times New Roman" w:hAnsi="Times New Roman" w:cs="Times New Roman"/>
          <w:sz w:val="24"/>
          <w:szCs w:val="24"/>
        </w:rPr>
        <w:t>,</w:t>
      </w:r>
      <w:r w:rsidRPr="00190889">
        <w:rPr>
          <w:rFonts w:ascii="Times New Roman" w:hAnsi="Times New Roman" w:cs="Times New Roman"/>
          <w:sz w:val="24"/>
          <w:szCs w:val="24"/>
        </w:rPr>
        <w:t xml:space="preserve"> no que se refere à superação da dicotomia entre licenciatura e bacharelado. </w:t>
      </w:r>
      <w:r w:rsidR="000139E7">
        <w:rPr>
          <w:rFonts w:ascii="Times New Roman" w:hAnsi="Times New Roman" w:cs="Times New Roman"/>
          <w:sz w:val="24"/>
          <w:szCs w:val="24"/>
        </w:rPr>
        <w:t xml:space="preserve">Nesse sentido, segundo </w:t>
      </w:r>
      <w:r w:rsidR="000139E7" w:rsidRPr="00190889">
        <w:rPr>
          <w:rFonts w:ascii="Times New Roman" w:hAnsi="Times New Roman" w:cs="Times New Roman"/>
          <w:sz w:val="24"/>
          <w:szCs w:val="24"/>
        </w:rPr>
        <w:t>Scheibe</w:t>
      </w:r>
      <w:r w:rsidR="000139E7">
        <w:rPr>
          <w:rFonts w:ascii="Times New Roman" w:hAnsi="Times New Roman" w:cs="Times New Roman"/>
          <w:sz w:val="24"/>
          <w:szCs w:val="24"/>
        </w:rPr>
        <w:t xml:space="preserve"> (</w:t>
      </w:r>
      <w:r w:rsidR="000139E7" w:rsidRPr="00190889">
        <w:rPr>
          <w:rFonts w:ascii="Times New Roman" w:hAnsi="Times New Roman" w:cs="Times New Roman"/>
          <w:sz w:val="24"/>
          <w:szCs w:val="24"/>
        </w:rPr>
        <w:t>2007</w:t>
      </w:r>
      <w:r w:rsidR="000139E7">
        <w:rPr>
          <w:rFonts w:ascii="Times New Roman" w:hAnsi="Times New Roman" w:cs="Times New Roman"/>
          <w:sz w:val="24"/>
          <w:szCs w:val="24"/>
        </w:rPr>
        <w:t>),</w:t>
      </w:r>
      <w:r w:rsidR="000139E7" w:rsidRPr="00190889">
        <w:rPr>
          <w:rFonts w:ascii="Times New Roman" w:hAnsi="Times New Roman" w:cs="Times New Roman"/>
          <w:sz w:val="24"/>
          <w:szCs w:val="24"/>
        </w:rPr>
        <w:t xml:space="preserve"> </w:t>
      </w:r>
      <w:r w:rsidRPr="00190889">
        <w:rPr>
          <w:rFonts w:ascii="Times New Roman" w:hAnsi="Times New Roman" w:cs="Times New Roman"/>
          <w:sz w:val="24"/>
          <w:szCs w:val="24"/>
        </w:rPr>
        <w:t>“Ao menos em tese, indica que a formação no Curso de Pedagogia é mais abrangente que aquela oferecida no Curso Normal Superior” (SCHEIBE, 2007, p. 56). As DCN</w:t>
      </w:r>
      <w:r w:rsidR="000139E7">
        <w:rPr>
          <w:rFonts w:ascii="Times New Roman" w:hAnsi="Times New Roman" w:cs="Times New Roman"/>
          <w:sz w:val="24"/>
          <w:szCs w:val="24"/>
        </w:rPr>
        <w:t>s</w:t>
      </w:r>
      <w:r w:rsidRPr="00190889">
        <w:rPr>
          <w:rFonts w:ascii="Times New Roman" w:hAnsi="Times New Roman" w:cs="Times New Roman"/>
          <w:sz w:val="24"/>
          <w:szCs w:val="24"/>
        </w:rPr>
        <w:t xml:space="preserve"> para o Curso de Pedagogia, definidas pela Resolução CNE/CP nº 1/2006, </w:t>
      </w:r>
      <w:r w:rsidRPr="00190889">
        <w:rPr>
          <w:rFonts w:ascii="Times New Roman" w:hAnsi="Times New Roman" w:cs="Times New Roman"/>
          <w:sz w:val="24"/>
          <w:szCs w:val="24"/>
        </w:rPr>
        <w:lastRenderedPageBreak/>
        <w:t>debate</w:t>
      </w:r>
      <w:r w:rsidR="002302D3">
        <w:rPr>
          <w:rFonts w:ascii="Times New Roman" w:hAnsi="Times New Roman" w:cs="Times New Roman"/>
          <w:sz w:val="24"/>
          <w:szCs w:val="24"/>
        </w:rPr>
        <w:t>ram</w:t>
      </w:r>
      <w:r w:rsidRPr="00190889">
        <w:rPr>
          <w:rFonts w:ascii="Times New Roman" w:hAnsi="Times New Roman" w:cs="Times New Roman"/>
          <w:sz w:val="24"/>
          <w:szCs w:val="24"/>
        </w:rPr>
        <w:t xml:space="preserve"> a respeito da identidade do curso e da sua finalidade profissionalizante, agora instituída como licenciatura</w:t>
      </w:r>
      <w:r w:rsidRPr="00190889">
        <w:t xml:space="preserve"> (</w:t>
      </w:r>
      <w:r w:rsidRPr="00190889">
        <w:rPr>
          <w:rFonts w:ascii="Times New Roman" w:hAnsi="Times New Roman" w:cs="Times New Roman"/>
          <w:sz w:val="24"/>
          <w:szCs w:val="24"/>
        </w:rPr>
        <w:t>SCHEIBE, 2007).</w:t>
      </w:r>
    </w:p>
    <w:p w14:paraId="0E684CCE" w14:textId="445613F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Na organização curricular, o Parecer CNE/CP nº 5/2005 resgatou a concepção de “núcleos de estudos” elaborada pela Comissão de Especialistas em 1999</w:t>
      </w:r>
      <w:r w:rsidRPr="00190889">
        <w:rPr>
          <w:rFonts w:ascii="Times New Roman" w:hAnsi="Times New Roman" w:cs="Times New Roman"/>
          <w:sz w:val="24"/>
          <w:szCs w:val="24"/>
          <w:vertAlign w:val="superscript"/>
        </w:rPr>
        <w:footnoteReference w:id="14"/>
      </w:r>
      <w:r w:rsidR="005D3952">
        <w:rPr>
          <w:rFonts w:ascii="Times New Roman" w:hAnsi="Times New Roman" w:cs="Times New Roman"/>
          <w:sz w:val="24"/>
          <w:szCs w:val="24"/>
        </w:rPr>
        <w:t>.</w:t>
      </w:r>
    </w:p>
    <w:p w14:paraId="52573654" w14:textId="35482D71"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A organização curricular do curso de Pedagogia oferecerá um núcleo de estudos básicos, um de aprofundamentos e diversificação de estudos e outro de estudos integradores que propiciem, ao mesmo tempo, amplitude e identidade institucional, relativas à formação do licenciado. Compreenderá, além das aulas e dos estudos individuais e coletivos, práticas de trabalho pedagógico, as de monitoria, as de estágio curricular, as de pesquisa, as de extensão, as de participação em eventos e em outras atividades acadêmico-científicas, que alarguem as experiências dos estudantes e consolidem a sua formação</w:t>
      </w:r>
      <w:r w:rsidR="005579A1">
        <w:rPr>
          <w:rFonts w:ascii="Times New Roman" w:hAnsi="Times New Roman" w:cs="Times New Roman"/>
        </w:rPr>
        <w:t>.</w:t>
      </w:r>
      <w:r w:rsidRPr="00190889">
        <w:rPr>
          <w:rFonts w:ascii="Times New Roman" w:hAnsi="Times New Roman" w:cs="Times New Roman"/>
        </w:rPr>
        <w:t xml:space="preserve"> (BRASIL, 2005, p. 10)</w:t>
      </w:r>
    </w:p>
    <w:p w14:paraId="76CC16E5" w14:textId="77777777" w:rsidR="00190889" w:rsidRPr="00190889" w:rsidRDefault="00190889" w:rsidP="00190889">
      <w:pPr>
        <w:spacing w:after="0" w:line="240" w:lineRule="auto"/>
        <w:ind w:left="2268"/>
        <w:jc w:val="both"/>
        <w:rPr>
          <w:rFonts w:ascii="Times New Roman" w:hAnsi="Times New Roman" w:cs="Times New Roman"/>
          <w:sz w:val="24"/>
          <w:szCs w:val="24"/>
        </w:rPr>
      </w:pPr>
    </w:p>
    <w:p w14:paraId="0E973BFE" w14:textId="39D2A8A1"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Na transição para o novo modelo dos cursos, de acordo com a Resolução CNE/CP nº 1, de 15 de maio de 2006, foi propost</w:t>
      </w:r>
      <w:r w:rsidR="005579A1">
        <w:rPr>
          <w:rFonts w:ascii="Times New Roman" w:hAnsi="Times New Roman" w:cs="Times New Roman"/>
          <w:sz w:val="24"/>
          <w:szCs w:val="24"/>
        </w:rPr>
        <w:t>a</w:t>
      </w:r>
      <w:r w:rsidRPr="00190889">
        <w:rPr>
          <w:rFonts w:ascii="Times New Roman" w:hAnsi="Times New Roman" w:cs="Times New Roman"/>
          <w:sz w:val="24"/>
          <w:szCs w:val="24"/>
        </w:rPr>
        <w:t xml:space="preserve"> a extinção das habilitações até então em vigor a partir do período letivo seguinte à publicação </w:t>
      </w:r>
      <w:r w:rsidR="005579A1">
        <w:rPr>
          <w:rFonts w:ascii="Times New Roman" w:hAnsi="Times New Roman" w:cs="Times New Roman"/>
          <w:sz w:val="24"/>
          <w:szCs w:val="24"/>
        </w:rPr>
        <w:t>do documento</w:t>
      </w:r>
      <w:r w:rsidRPr="00190889">
        <w:rPr>
          <w:rFonts w:ascii="Times New Roman" w:hAnsi="Times New Roman" w:cs="Times New Roman"/>
          <w:sz w:val="24"/>
          <w:szCs w:val="24"/>
        </w:rPr>
        <w:t>. Os cursos autorizados como Normal Superior e que tinham o interesse em transformar</w:t>
      </w:r>
      <w:r w:rsidR="005579A1">
        <w:rPr>
          <w:rFonts w:ascii="Times New Roman" w:hAnsi="Times New Roman" w:cs="Times New Roman"/>
          <w:sz w:val="24"/>
          <w:szCs w:val="24"/>
        </w:rPr>
        <w:t>-se</w:t>
      </w:r>
      <w:r w:rsidRPr="00190889">
        <w:rPr>
          <w:rFonts w:ascii="Times New Roman" w:hAnsi="Times New Roman" w:cs="Times New Roman"/>
          <w:sz w:val="24"/>
          <w:szCs w:val="24"/>
        </w:rPr>
        <w:t xml:space="preserve"> em curso de Pedagogia e os próprios cursos de Pedagogia deveriam elaborar novo projeto pedagógico </w:t>
      </w:r>
      <w:r w:rsidR="005579A1">
        <w:rPr>
          <w:rFonts w:ascii="Times New Roman" w:hAnsi="Times New Roman" w:cs="Times New Roman"/>
          <w:sz w:val="24"/>
          <w:szCs w:val="24"/>
        </w:rPr>
        <w:t xml:space="preserve">para </w:t>
      </w:r>
      <w:r w:rsidR="005579A1" w:rsidRPr="00190889">
        <w:rPr>
          <w:rFonts w:ascii="Times New Roman" w:hAnsi="Times New Roman" w:cs="Times New Roman"/>
          <w:sz w:val="24"/>
          <w:szCs w:val="24"/>
        </w:rPr>
        <w:t>cumpri</w:t>
      </w:r>
      <w:r w:rsidR="005579A1">
        <w:rPr>
          <w:rFonts w:ascii="Times New Roman" w:hAnsi="Times New Roman" w:cs="Times New Roman"/>
          <w:sz w:val="24"/>
          <w:szCs w:val="24"/>
        </w:rPr>
        <w:t>r</w:t>
      </w:r>
      <w:r w:rsidR="005579A1" w:rsidRPr="00190889">
        <w:rPr>
          <w:rFonts w:ascii="Times New Roman" w:hAnsi="Times New Roman" w:cs="Times New Roman"/>
          <w:sz w:val="24"/>
          <w:szCs w:val="24"/>
        </w:rPr>
        <w:t xml:space="preserve"> </w:t>
      </w:r>
      <w:r w:rsidRPr="00190889">
        <w:rPr>
          <w:rFonts w:ascii="Times New Roman" w:hAnsi="Times New Roman" w:cs="Times New Roman"/>
          <w:sz w:val="24"/>
          <w:szCs w:val="24"/>
        </w:rPr>
        <w:t>o estabelecido na resolução, bem como protocolar</w:t>
      </w:r>
      <w:r w:rsidR="005579A1">
        <w:rPr>
          <w:rFonts w:ascii="Times New Roman" w:hAnsi="Times New Roman" w:cs="Times New Roman"/>
          <w:sz w:val="24"/>
          <w:szCs w:val="24"/>
        </w:rPr>
        <w:t>,</w:t>
      </w:r>
      <w:r w:rsidRPr="00190889">
        <w:rPr>
          <w:rFonts w:ascii="Times New Roman" w:hAnsi="Times New Roman" w:cs="Times New Roman"/>
          <w:sz w:val="24"/>
          <w:szCs w:val="24"/>
        </w:rPr>
        <w:t xml:space="preserve"> nos sistemas de ensino</w:t>
      </w:r>
      <w:r w:rsidR="005579A1">
        <w:rPr>
          <w:rFonts w:ascii="Times New Roman" w:hAnsi="Times New Roman" w:cs="Times New Roman"/>
          <w:sz w:val="24"/>
          <w:szCs w:val="24"/>
        </w:rPr>
        <w:t>,</w:t>
      </w:r>
      <w:r w:rsidRPr="00190889">
        <w:rPr>
          <w:rFonts w:ascii="Times New Roman" w:hAnsi="Times New Roman" w:cs="Times New Roman"/>
          <w:sz w:val="24"/>
          <w:szCs w:val="24"/>
        </w:rPr>
        <w:t xml:space="preserve"> no prazo máximo de um ano</w:t>
      </w:r>
      <w:r w:rsidR="005579A1">
        <w:rPr>
          <w:rFonts w:ascii="Times New Roman" w:hAnsi="Times New Roman" w:cs="Times New Roman"/>
          <w:sz w:val="24"/>
          <w:szCs w:val="24"/>
        </w:rPr>
        <w:t>,</w:t>
      </w:r>
      <w:r w:rsidRPr="00190889">
        <w:rPr>
          <w:rFonts w:ascii="Times New Roman" w:hAnsi="Times New Roman" w:cs="Times New Roman"/>
          <w:sz w:val="24"/>
          <w:szCs w:val="24"/>
        </w:rPr>
        <w:t xml:space="preserve"> e alcançar todos/as os/as estudantes que iniciarem o curso no próximo período letivo. </w:t>
      </w:r>
    </w:p>
    <w:p w14:paraId="5AE528DB" w14:textId="677D060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A Resolução CNE/CP </w:t>
      </w:r>
      <w:r w:rsidRPr="00190889">
        <w:rPr>
          <w:rFonts w:ascii="Times New Roman" w:hAnsi="Times New Roman" w:cs="Times New Roman"/>
          <w:sz w:val="26"/>
          <w:szCs w:val="24"/>
        </w:rPr>
        <w:t>n</w:t>
      </w:r>
      <w:r w:rsidRPr="00190889">
        <w:rPr>
          <w:rFonts w:ascii="Times New Roman" w:hAnsi="Times New Roman" w:cs="Times New Roman"/>
          <w:sz w:val="28"/>
          <w:szCs w:val="24"/>
        </w:rPr>
        <w:t>º</w:t>
      </w:r>
      <w:r w:rsidRPr="00190889">
        <w:rPr>
          <w:rFonts w:ascii="Times New Roman" w:hAnsi="Times New Roman" w:cs="Times New Roman"/>
          <w:sz w:val="26"/>
          <w:szCs w:val="24"/>
        </w:rPr>
        <w:t xml:space="preserve"> 1/2006 apresentou mudanças para o curso de Pedagogia, um novo modelo foi proposto para os cursos</w:t>
      </w:r>
      <w:r w:rsidR="005579A1">
        <w:rPr>
          <w:rFonts w:ascii="Times New Roman" w:hAnsi="Times New Roman" w:cs="Times New Roman"/>
          <w:sz w:val="26"/>
          <w:szCs w:val="24"/>
        </w:rPr>
        <w:t xml:space="preserve"> e </w:t>
      </w:r>
      <w:r w:rsidRPr="00190889">
        <w:rPr>
          <w:rFonts w:ascii="Times New Roman" w:hAnsi="Times New Roman" w:cs="Times New Roman"/>
          <w:sz w:val="26"/>
          <w:szCs w:val="24"/>
        </w:rPr>
        <w:t xml:space="preserve">as instituições de ensino deverão extinguir as habilitações </w:t>
      </w:r>
      <w:r w:rsidR="005579A1">
        <w:rPr>
          <w:rFonts w:ascii="Times New Roman" w:hAnsi="Times New Roman" w:cs="Times New Roman"/>
          <w:sz w:val="26"/>
          <w:szCs w:val="24"/>
        </w:rPr>
        <w:t>existente. A</w:t>
      </w:r>
      <w:r w:rsidRPr="00190889">
        <w:rPr>
          <w:rFonts w:ascii="Times New Roman" w:hAnsi="Times New Roman" w:cs="Times New Roman"/>
          <w:sz w:val="26"/>
          <w:szCs w:val="24"/>
        </w:rPr>
        <w:t xml:space="preserve">lém </w:t>
      </w:r>
      <w:r w:rsidRPr="00190889">
        <w:rPr>
          <w:rFonts w:ascii="Times New Roman" w:hAnsi="Times New Roman" w:cs="Times New Roman"/>
          <w:sz w:val="24"/>
          <w:szCs w:val="24"/>
        </w:rPr>
        <w:t xml:space="preserve">disso, em vez das 2.800 horas instituídas como mínimo para </w:t>
      </w:r>
      <w:r w:rsidR="005579A1">
        <w:rPr>
          <w:rFonts w:ascii="Times New Roman" w:hAnsi="Times New Roman" w:cs="Times New Roman"/>
          <w:sz w:val="24"/>
          <w:szCs w:val="24"/>
        </w:rPr>
        <w:t xml:space="preserve">a </w:t>
      </w:r>
      <w:r w:rsidRPr="00190889">
        <w:rPr>
          <w:rFonts w:ascii="Times New Roman" w:hAnsi="Times New Roman" w:cs="Times New Roman"/>
          <w:sz w:val="24"/>
          <w:szCs w:val="24"/>
        </w:rPr>
        <w:t>efetivação do curso, foram definidas 3.200 horas de efetivo trabalho acadêmico distribuídas em 2.800 horas para atividades formativas</w:t>
      </w:r>
      <w:r w:rsidR="005579A1">
        <w:rPr>
          <w:rFonts w:ascii="Times New Roman" w:hAnsi="Times New Roman" w:cs="Times New Roman"/>
          <w:sz w:val="24"/>
          <w:szCs w:val="24"/>
        </w:rPr>
        <w:t>,</w:t>
      </w:r>
      <w:r w:rsidRPr="00190889">
        <w:rPr>
          <w:rFonts w:ascii="Times New Roman" w:hAnsi="Times New Roman" w:cs="Times New Roman"/>
          <w:sz w:val="24"/>
          <w:szCs w:val="24"/>
        </w:rPr>
        <w:t xml:space="preserve"> como aulas, seminários, pesquisas e atividades práticas; as outras 300 horas estarão destinadas ao estágio supervisionado, preferencialmente na docência de educação infantil e</w:t>
      </w:r>
      <w:r w:rsidR="005579A1">
        <w:rPr>
          <w:rFonts w:ascii="Times New Roman" w:hAnsi="Times New Roman" w:cs="Times New Roman"/>
          <w:sz w:val="24"/>
          <w:szCs w:val="24"/>
        </w:rPr>
        <w:t xml:space="preserve"> dos</w:t>
      </w:r>
      <w:r w:rsidRPr="00190889">
        <w:rPr>
          <w:rFonts w:ascii="Times New Roman" w:hAnsi="Times New Roman" w:cs="Times New Roman"/>
          <w:sz w:val="24"/>
          <w:szCs w:val="24"/>
        </w:rPr>
        <w:t xml:space="preserve"> anos iniciais do ensino fundamental; e 100 horas dedicadas às atividades teórico-práticas de aprofundamento em áreas específicas de interesse dos/as alunos/as, </w:t>
      </w:r>
      <w:r w:rsidR="005579A1">
        <w:rPr>
          <w:rFonts w:ascii="Times New Roman" w:hAnsi="Times New Roman" w:cs="Times New Roman"/>
          <w:sz w:val="24"/>
          <w:szCs w:val="24"/>
        </w:rPr>
        <w:t>por meio</w:t>
      </w:r>
      <w:r w:rsidR="005579A1" w:rsidRPr="00190889">
        <w:rPr>
          <w:rFonts w:ascii="Times New Roman" w:hAnsi="Times New Roman" w:cs="Times New Roman"/>
          <w:sz w:val="24"/>
          <w:szCs w:val="24"/>
        </w:rPr>
        <w:t xml:space="preserve"> </w:t>
      </w:r>
      <w:r w:rsidRPr="00190889">
        <w:rPr>
          <w:rFonts w:ascii="Times New Roman" w:hAnsi="Times New Roman" w:cs="Times New Roman"/>
          <w:sz w:val="24"/>
          <w:szCs w:val="24"/>
        </w:rPr>
        <w:t>da iniciação científica, da extensão e da monitoria.</w:t>
      </w:r>
    </w:p>
    <w:p w14:paraId="245D527F" w14:textId="7777777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lastRenderedPageBreak/>
        <w:t>“Essas mudanças curriculares para o Curso de Pedagogia fazem parte de uma ampla, longa e discutida reforma na organização dos cursos de graduação e na formação dos profissionais da educação no Brasil”</w:t>
      </w:r>
      <w:r w:rsidRPr="00190889">
        <w:rPr>
          <w:sz w:val="24"/>
          <w:szCs w:val="24"/>
        </w:rPr>
        <w:t xml:space="preserve"> </w:t>
      </w:r>
      <w:r w:rsidRPr="00190889">
        <w:rPr>
          <w:rFonts w:ascii="Times New Roman" w:hAnsi="Times New Roman" w:cs="Times New Roman"/>
          <w:sz w:val="24"/>
          <w:szCs w:val="24"/>
        </w:rPr>
        <w:t xml:space="preserve">(SCHEIBE, 2007, p. 44).  </w:t>
      </w:r>
    </w:p>
    <w:p w14:paraId="2B328C0F" w14:textId="03C62072"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A partir da publicação da Lei de Diretrizes e Bases da Educação Nacional </w:t>
      </w:r>
      <w:r w:rsidR="005579A1">
        <w:rPr>
          <w:rFonts w:ascii="Times New Roman" w:hAnsi="Times New Roman" w:cs="Times New Roman"/>
          <w:sz w:val="24"/>
          <w:szCs w:val="24"/>
        </w:rPr>
        <w:t>(</w:t>
      </w:r>
      <w:r w:rsidRPr="00190889">
        <w:rPr>
          <w:rFonts w:ascii="Times New Roman" w:hAnsi="Times New Roman" w:cs="Times New Roman"/>
          <w:sz w:val="24"/>
          <w:szCs w:val="24"/>
        </w:rPr>
        <w:t>LDB</w:t>
      </w:r>
      <w:r w:rsidR="005579A1">
        <w:rPr>
          <w:rFonts w:ascii="Times New Roman" w:hAnsi="Times New Roman" w:cs="Times New Roman"/>
          <w:sz w:val="24"/>
          <w:szCs w:val="24"/>
        </w:rPr>
        <w:t>)</w:t>
      </w:r>
      <w:r w:rsidRPr="00190889">
        <w:rPr>
          <w:rFonts w:ascii="Times New Roman" w:hAnsi="Times New Roman" w:cs="Times New Roman"/>
          <w:sz w:val="24"/>
          <w:szCs w:val="24"/>
        </w:rPr>
        <w:t xml:space="preserve"> em dezembro de 1996, a Secretaria de Educação Superior do Ministério de Educação </w:t>
      </w:r>
      <w:r w:rsidR="005579A1">
        <w:rPr>
          <w:rFonts w:ascii="Times New Roman" w:hAnsi="Times New Roman" w:cs="Times New Roman"/>
          <w:sz w:val="24"/>
          <w:szCs w:val="24"/>
        </w:rPr>
        <w:t>(</w:t>
      </w:r>
      <w:r w:rsidRPr="00190889">
        <w:rPr>
          <w:rFonts w:ascii="Times New Roman" w:hAnsi="Times New Roman" w:cs="Times New Roman"/>
          <w:sz w:val="24"/>
          <w:szCs w:val="24"/>
        </w:rPr>
        <w:t>S</w:t>
      </w:r>
      <w:r w:rsidR="0009067D">
        <w:rPr>
          <w:rFonts w:ascii="Times New Roman" w:hAnsi="Times New Roman" w:cs="Times New Roman"/>
          <w:sz w:val="24"/>
          <w:szCs w:val="24"/>
        </w:rPr>
        <w:t>esu</w:t>
      </w:r>
      <w:r w:rsidRPr="00190889">
        <w:rPr>
          <w:rFonts w:ascii="Times New Roman" w:hAnsi="Times New Roman" w:cs="Times New Roman"/>
          <w:sz w:val="24"/>
          <w:szCs w:val="24"/>
        </w:rPr>
        <w:t>/MEC</w:t>
      </w:r>
      <w:r w:rsidR="005579A1">
        <w:rPr>
          <w:rFonts w:ascii="Times New Roman" w:hAnsi="Times New Roman" w:cs="Times New Roman"/>
          <w:sz w:val="24"/>
          <w:szCs w:val="24"/>
        </w:rPr>
        <w:t>)</w:t>
      </w:r>
      <w:r w:rsidR="005579A1" w:rsidRPr="00190889">
        <w:rPr>
          <w:rFonts w:ascii="Times New Roman" w:hAnsi="Times New Roman" w:cs="Times New Roman"/>
          <w:sz w:val="24"/>
          <w:szCs w:val="24"/>
        </w:rPr>
        <w:t xml:space="preserve">, </w:t>
      </w:r>
      <w:r w:rsidR="005579A1">
        <w:rPr>
          <w:rFonts w:ascii="Times New Roman" w:hAnsi="Times New Roman" w:cs="Times New Roman"/>
          <w:sz w:val="24"/>
          <w:szCs w:val="24"/>
        </w:rPr>
        <w:t>por meio</w:t>
      </w:r>
      <w:r w:rsidR="005579A1" w:rsidRPr="00190889">
        <w:rPr>
          <w:rFonts w:ascii="Times New Roman" w:hAnsi="Times New Roman" w:cs="Times New Roman"/>
          <w:sz w:val="24"/>
          <w:szCs w:val="24"/>
        </w:rPr>
        <w:t xml:space="preserve"> </w:t>
      </w:r>
      <w:r w:rsidRPr="00190889">
        <w:rPr>
          <w:rFonts w:ascii="Times New Roman" w:hAnsi="Times New Roman" w:cs="Times New Roman"/>
          <w:sz w:val="24"/>
          <w:szCs w:val="24"/>
        </w:rPr>
        <w:t>do Edital n</w:t>
      </w:r>
      <w:r w:rsidR="005579A1">
        <w:rPr>
          <w:rFonts w:ascii="Times New Roman" w:hAnsi="Times New Roman" w:cs="Times New Roman"/>
          <w:sz w:val="24"/>
          <w:szCs w:val="24"/>
        </w:rPr>
        <w:t xml:space="preserve">º </w:t>
      </w:r>
      <w:r w:rsidRPr="00190889">
        <w:rPr>
          <w:rFonts w:ascii="Times New Roman" w:hAnsi="Times New Roman" w:cs="Times New Roman"/>
          <w:sz w:val="24"/>
          <w:szCs w:val="24"/>
        </w:rPr>
        <w:t xml:space="preserve">4, de 4 de dezembro de 1997, iniciou o processo de mudança curricular </w:t>
      </w:r>
      <w:r w:rsidR="005579A1">
        <w:rPr>
          <w:rFonts w:ascii="Times New Roman" w:hAnsi="Times New Roman" w:cs="Times New Roman"/>
          <w:sz w:val="24"/>
          <w:szCs w:val="24"/>
        </w:rPr>
        <w:t xml:space="preserve">e </w:t>
      </w:r>
      <w:r w:rsidR="005579A1" w:rsidRPr="00190889">
        <w:rPr>
          <w:rFonts w:ascii="Times New Roman" w:hAnsi="Times New Roman" w:cs="Times New Roman"/>
          <w:sz w:val="24"/>
          <w:szCs w:val="24"/>
        </w:rPr>
        <w:t>solicit</w:t>
      </w:r>
      <w:r w:rsidR="005579A1">
        <w:rPr>
          <w:rFonts w:ascii="Times New Roman" w:hAnsi="Times New Roman" w:cs="Times New Roman"/>
          <w:sz w:val="24"/>
          <w:szCs w:val="24"/>
        </w:rPr>
        <w:t>ou</w:t>
      </w:r>
      <w:r w:rsidR="005579A1" w:rsidRPr="00190889">
        <w:rPr>
          <w:rFonts w:ascii="Times New Roman" w:hAnsi="Times New Roman" w:cs="Times New Roman"/>
          <w:sz w:val="24"/>
          <w:szCs w:val="24"/>
        </w:rPr>
        <w:t xml:space="preserve"> </w:t>
      </w:r>
      <w:r w:rsidRPr="00190889">
        <w:rPr>
          <w:rFonts w:ascii="Times New Roman" w:hAnsi="Times New Roman" w:cs="Times New Roman"/>
          <w:sz w:val="24"/>
          <w:szCs w:val="24"/>
        </w:rPr>
        <w:t>às instituições de ensino superior que enviassem propostas para a elaboração das diretrizes curriculares para os cursos de graduação. De acordo com o Edital</w:t>
      </w:r>
      <w:r w:rsidR="005579A1">
        <w:rPr>
          <w:rFonts w:ascii="Times New Roman" w:hAnsi="Times New Roman" w:cs="Times New Roman"/>
          <w:sz w:val="24"/>
          <w:szCs w:val="24"/>
        </w:rPr>
        <w:t>,</w:t>
      </w:r>
    </w:p>
    <w:p w14:paraId="4D33DE96" w14:textId="7DCB79E4" w:rsidR="00190889" w:rsidRPr="00190889" w:rsidRDefault="005579A1" w:rsidP="00190889">
      <w:pPr>
        <w:spacing w:after="0" w:line="240" w:lineRule="auto"/>
        <w:ind w:left="2268"/>
        <w:jc w:val="both"/>
        <w:rPr>
          <w:rFonts w:ascii="Times New Roman" w:hAnsi="Times New Roman" w:cs="Times New Roman"/>
        </w:rPr>
      </w:pPr>
      <w:r>
        <w:rPr>
          <w:rFonts w:ascii="Times New Roman" w:hAnsi="Times New Roman" w:cs="Times New Roman"/>
        </w:rPr>
        <w:t>a</w:t>
      </w:r>
      <w:r w:rsidR="00190889" w:rsidRPr="00190889">
        <w:rPr>
          <w:rFonts w:ascii="Times New Roman" w:hAnsi="Times New Roman" w:cs="Times New Roman"/>
        </w:rPr>
        <w:t xml:space="preserve">s Diretrizes Curriculares têm por objetivo servir de referência para as IES na organização de seus programas de formação, permitindo uma flexibilidade na construção dos currículos plenos e privilegiando a indicação de áreas do conhecimento a serem consideradas, ao invés de estabelecer disciplinas e cargas horárias definidas. As Diretrizes Curriculares devem contemplar ainda a denominação de diferentes formações e habilitações para cada área do conhecimento, explicitando os objetivos e demandas existentes na sociedade (BRASIL, </w:t>
      </w:r>
      <w:r w:rsidR="0009067D" w:rsidRPr="00190889">
        <w:rPr>
          <w:rFonts w:ascii="Times New Roman" w:hAnsi="Times New Roman" w:cs="Times New Roman"/>
        </w:rPr>
        <w:t>S</w:t>
      </w:r>
      <w:r w:rsidR="0009067D">
        <w:rPr>
          <w:rFonts w:ascii="Times New Roman" w:hAnsi="Times New Roman" w:cs="Times New Roman"/>
        </w:rPr>
        <w:t>ES</w:t>
      </w:r>
      <w:r w:rsidR="0009067D" w:rsidRPr="00190889">
        <w:rPr>
          <w:rFonts w:ascii="Times New Roman" w:hAnsi="Times New Roman" w:cs="Times New Roman"/>
        </w:rPr>
        <w:t>U</w:t>
      </w:r>
      <w:r w:rsidR="00190889" w:rsidRPr="00190889">
        <w:rPr>
          <w:rFonts w:ascii="Times New Roman" w:hAnsi="Times New Roman" w:cs="Times New Roman"/>
        </w:rPr>
        <w:t>/MEC, 1997, p. 1).</w:t>
      </w:r>
    </w:p>
    <w:p w14:paraId="59EEF0BD"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3E96711B" w14:textId="0B6C88F9"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Este documento indica um ambiente de discussão das Diretrizes Curriculares</w:t>
      </w:r>
      <w:r w:rsidR="0009067D">
        <w:rPr>
          <w:rFonts w:ascii="Times New Roman" w:hAnsi="Times New Roman" w:cs="Times New Roman"/>
          <w:sz w:val="24"/>
          <w:szCs w:val="24"/>
        </w:rPr>
        <w:t>,</w:t>
      </w:r>
      <w:r w:rsidRPr="00190889">
        <w:rPr>
          <w:rFonts w:ascii="Times New Roman" w:hAnsi="Times New Roman" w:cs="Times New Roman"/>
          <w:sz w:val="24"/>
          <w:szCs w:val="24"/>
        </w:rPr>
        <w:t xml:space="preserve"> de modo a integrar uma ampla parcela da comunidade interessada, com vistas </w:t>
      </w:r>
      <w:r w:rsidR="0009067D">
        <w:rPr>
          <w:rFonts w:ascii="Times New Roman" w:hAnsi="Times New Roman" w:cs="Times New Roman"/>
          <w:sz w:val="24"/>
          <w:szCs w:val="24"/>
        </w:rPr>
        <w:t>à</w:t>
      </w:r>
      <w:r w:rsidR="0009067D"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legitimação do processo de discussão. Aponta para a integração das IES com os coletivos científicos (as universidades), </w:t>
      </w:r>
      <w:r w:rsidR="0009067D">
        <w:rPr>
          <w:rFonts w:ascii="Times New Roman" w:hAnsi="Times New Roman" w:cs="Times New Roman"/>
          <w:sz w:val="24"/>
          <w:szCs w:val="24"/>
        </w:rPr>
        <w:t xml:space="preserve">as </w:t>
      </w:r>
      <w:r w:rsidRPr="00190889">
        <w:rPr>
          <w:rFonts w:ascii="Times New Roman" w:hAnsi="Times New Roman" w:cs="Times New Roman"/>
          <w:sz w:val="24"/>
          <w:szCs w:val="24"/>
        </w:rPr>
        <w:t>ordens e</w:t>
      </w:r>
      <w:r w:rsidR="0009067D">
        <w:rPr>
          <w:rFonts w:ascii="Times New Roman" w:hAnsi="Times New Roman" w:cs="Times New Roman"/>
          <w:sz w:val="24"/>
          <w:szCs w:val="24"/>
        </w:rPr>
        <w:t xml:space="preserve"> as</w:t>
      </w:r>
      <w:r w:rsidRPr="00190889">
        <w:rPr>
          <w:rFonts w:ascii="Times New Roman" w:hAnsi="Times New Roman" w:cs="Times New Roman"/>
          <w:sz w:val="24"/>
          <w:szCs w:val="24"/>
        </w:rPr>
        <w:t xml:space="preserve"> associações profissionais,</w:t>
      </w:r>
      <w:r w:rsidR="0009067D">
        <w:rPr>
          <w:rFonts w:ascii="Times New Roman" w:hAnsi="Times New Roman" w:cs="Times New Roman"/>
          <w:sz w:val="24"/>
          <w:szCs w:val="24"/>
        </w:rPr>
        <w:t xml:space="preserve"> as</w:t>
      </w:r>
      <w:r w:rsidRPr="00190889">
        <w:rPr>
          <w:rFonts w:ascii="Times New Roman" w:hAnsi="Times New Roman" w:cs="Times New Roman"/>
          <w:sz w:val="24"/>
          <w:szCs w:val="24"/>
        </w:rPr>
        <w:t xml:space="preserve"> associações de classe,</w:t>
      </w:r>
      <w:r w:rsidR="0009067D">
        <w:rPr>
          <w:rFonts w:ascii="Times New Roman" w:hAnsi="Times New Roman" w:cs="Times New Roman"/>
          <w:sz w:val="24"/>
          <w:szCs w:val="24"/>
        </w:rPr>
        <w:t xml:space="preserve"> o</w:t>
      </w:r>
      <w:r w:rsidRPr="00190889">
        <w:rPr>
          <w:rFonts w:ascii="Times New Roman" w:hAnsi="Times New Roman" w:cs="Times New Roman"/>
          <w:sz w:val="24"/>
          <w:szCs w:val="24"/>
        </w:rPr>
        <w:t xml:space="preserve"> setor produtivo e outros setores envolvidos, </w:t>
      </w:r>
      <w:r w:rsidR="0009067D">
        <w:rPr>
          <w:rFonts w:ascii="Times New Roman" w:hAnsi="Times New Roman" w:cs="Times New Roman"/>
          <w:sz w:val="24"/>
          <w:szCs w:val="24"/>
        </w:rPr>
        <w:t xml:space="preserve">por meio </w:t>
      </w:r>
      <w:r w:rsidRPr="00190889">
        <w:rPr>
          <w:rFonts w:ascii="Times New Roman" w:hAnsi="Times New Roman" w:cs="Times New Roman"/>
          <w:sz w:val="24"/>
          <w:szCs w:val="24"/>
        </w:rPr>
        <w:t>de seminários, encontros, workshops e reuniões, “de forma a garantir Diretrizes Curriculares articuladas tanto às reformas necessárias à estrutura da oferta de cursos de graduação quanto aos perfis profissionais demandados pela sociedade”</w:t>
      </w:r>
      <w:r w:rsidRPr="00190889">
        <w:t xml:space="preserve"> </w:t>
      </w:r>
      <w:r w:rsidRPr="00190889">
        <w:rPr>
          <w:rFonts w:ascii="Times New Roman" w:hAnsi="Times New Roman" w:cs="Times New Roman"/>
          <w:sz w:val="24"/>
          <w:szCs w:val="24"/>
        </w:rPr>
        <w:t>(BRASIL, SESU/MEC, 1997, p. 2).</w:t>
      </w:r>
    </w:p>
    <w:p w14:paraId="2C7DE89C" w14:textId="5DCF6F4E"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Scheibe (2007, p. 45) considera que</w:t>
      </w:r>
      <w:r w:rsidR="0009067D">
        <w:rPr>
          <w:rFonts w:ascii="Times New Roman" w:hAnsi="Times New Roman" w:cs="Times New Roman"/>
          <w:sz w:val="24"/>
          <w:szCs w:val="24"/>
        </w:rPr>
        <w:t>,</w:t>
      </w:r>
      <w:r w:rsidRPr="00190889">
        <w:rPr>
          <w:rFonts w:ascii="Times New Roman" w:hAnsi="Times New Roman" w:cs="Times New Roman"/>
          <w:sz w:val="24"/>
          <w:szCs w:val="24"/>
        </w:rPr>
        <w:t xml:space="preserve"> diante das orientações gerais contidas no Edital n</w:t>
      </w:r>
      <w:r w:rsidR="0009067D">
        <w:rPr>
          <w:rFonts w:ascii="Times New Roman" w:hAnsi="Times New Roman" w:cs="Times New Roman"/>
          <w:sz w:val="24"/>
          <w:szCs w:val="24"/>
        </w:rPr>
        <w:t xml:space="preserve">º </w:t>
      </w:r>
      <w:r w:rsidRPr="00190889">
        <w:rPr>
          <w:rFonts w:ascii="Times New Roman" w:hAnsi="Times New Roman" w:cs="Times New Roman"/>
          <w:sz w:val="24"/>
          <w:szCs w:val="24"/>
        </w:rPr>
        <w:t>4, de 4 de dezembro de 1997, “flexibilidade curricular; dinamicidade do currículo; adaptação às demandas do mercado de trabalho; integração entre graduação e pós-graduação; ênfase na formação geral; definição e desenvolvimento de competências e habilidades gerais” são princípios orientadores adotados na reestruturação curricular.</w:t>
      </w:r>
    </w:p>
    <w:p w14:paraId="75516D4E" w14:textId="0D35E9B0"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Nesse contexto, as Comissões de Especialistas de Ensino, institucionalizadas na S</w:t>
      </w:r>
      <w:r w:rsidR="007D22C4">
        <w:rPr>
          <w:rFonts w:ascii="Times New Roman" w:hAnsi="Times New Roman" w:cs="Times New Roman"/>
          <w:sz w:val="24"/>
          <w:szCs w:val="24"/>
        </w:rPr>
        <w:t>esu</w:t>
      </w:r>
      <w:r w:rsidRPr="00190889">
        <w:rPr>
          <w:rFonts w:ascii="Times New Roman" w:hAnsi="Times New Roman" w:cs="Times New Roman"/>
          <w:sz w:val="24"/>
          <w:szCs w:val="24"/>
        </w:rPr>
        <w:t>/MEC</w:t>
      </w:r>
      <w:r w:rsidR="007D22C4">
        <w:rPr>
          <w:rFonts w:ascii="Times New Roman" w:hAnsi="Times New Roman" w:cs="Times New Roman"/>
          <w:sz w:val="24"/>
          <w:szCs w:val="24"/>
        </w:rPr>
        <w:t>,</w:t>
      </w:r>
      <w:r w:rsidRPr="00190889">
        <w:rPr>
          <w:rFonts w:ascii="Times New Roman" w:hAnsi="Times New Roman" w:cs="Times New Roman"/>
          <w:sz w:val="24"/>
          <w:szCs w:val="24"/>
        </w:rPr>
        <w:t xml:space="preserve"> em uma coordenação específica, com a responsabilidade de elaborar padrões de qualidade para os cursos de graduação e contribuir para a execução e os procedimentos de avaliação de cursos e instituições de ensino superior, receberam também a incumbência de estruturar as diretrizes gerais de currículos para os cursos a serem submetidas depois ao CNE com a finalidade de aprovação. A Comissão de Especialistas de Ensino de Pedagogia </w:t>
      </w:r>
      <w:r w:rsidR="007D22C4">
        <w:rPr>
          <w:rFonts w:ascii="Times New Roman" w:hAnsi="Times New Roman" w:cs="Times New Roman"/>
          <w:sz w:val="24"/>
          <w:szCs w:val="24"/>
        </w:rPr>
        <w:lastRenderedPageBreak/>
        <w:t>(</w:t>
      </w:r>
      <w:r w:rsidRPr="00190889">
        <w:rPr>
          <w:rFonts w:ascii="Times New Roman" w:hAnsi="Times New Roman" w:cs="Times New Roman"/>
          <w:sz w:val="24"/>
          <w:szCs w:val="24"/>
        </w:rPr>
        <w:t>CEEP</w:t>
      </w:r>
      <w:r w:rsidR="007D22C4">
        <w:rPr>
          <w:rFonts w:ascii="Times New Roman" w:hAnsi="Times New Roman" w:cs="Times New Roman"/>
          <w:sz w:val="24"/>
          <w:szCs w:val="24"/>
        </w:rPr>
        <w:t>)</w:t>
      </w:r>
      <w:r w:rsidRPr="00190889">
        <w:rPr>
          <w:rFonts w:ascii="Times New Roman" w:hAnsi="Times New Roman" w:cs="Times New Roman"/>
          <w:sz w:val="24"/>
          <w:szCs w:val="24"/>
          <w:vertAlign w:val="superscript"/>
        </w:rPr>
        <w:footnoteReference w:id="15"/>
      </w:r>
      <w:r w:rsidRPr="00190889">
        <w:rPr>
          <w:rFonts w:ascii="Times New Roman" w:hAnsi="Times New Roman" w:cs="Times New Roman"/>
          <w:sz w:val="24"/>
          <w:szCs w:val="24"/>
        </w:rPr>
        <w:t xml:space="preserve">  recebeu também essa incumbência </w:t>
      </w:r>
      <w:r w:rsidR="007D22C4">
        <w:rPr>
          <w:rFonts w:ascii="Times New Roman" w:hAnsi="Times New Roman" w:cs="Times New Roman"/>
          <w:sz w:val="24"/>
          <w:szCs w:val="24"/>
        </w:rPr>
        <w:t>em</w:t>
      </w:r>
      <w:r w:rsidRPr="00190889">
        <w:rPr>
          <w:rFonts w:ascii="Times New Roman" w:hAnsi="Times New Roman" w:cs="Times New Roman"/>
          <w:sz w:val="24"/>
          <w:szCs w:val="24"/>
        </w:rPr>
        <w:t xml:space="preserve"> situação particularmente complexa (SCHEIBE, 2007).</w:t>
      </w:r>
    </w:p>
    <w:p w14:paraId="4FDB31DC" w14:textId="3404F1CD"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Cabe situar que o Curso de Pedagogia, na década de 1990, na maioria das instituições, já adotara a atribuição de formar professores para a educação infantil e os anos iniciais do ensino fundamental</w:t>
      </w:r>
      <w:r w:rsidR="007D22C4">
        <w:rPr>
          <w:rFonts w:ascii="Times New Roman" w:hAnsi="Times New Roman" w:cs="Times New Roman"/>
          <w:sz w:val="24"/>
          <w:szCs w:val="24"/>
        </w:rPr>
        <w:t>. Isso ocorria</w:t>
      </w:r>
      <w:r w:rsidRPr="00190889">
        <w:rPr>
          <w:rFonts w:ascii="Times New Roman" w:hAnsi="Times New Roman" w:cs="Times New Roman"/>
          <w:sz w:val="24"/>
          <w:szCs w:val="24"/>
        </w:rPr>
        <w:t xml:space="preserve"> paralelamente ao ordenamento legal que atribuía a es</w:t>
      </w:r>
      <w:r w:rsidR="007D22C4">
        <w:rPr>
          <w:rFonts w:ascii="Times New Roman" w:hAnsi="Times New Roman" w:cs="Times New Roman"/>
          <w:sz w:val="24"/>
          <w:szCs w:val="24"/>
        </w:rPr>
        <w:t>s</w:t>
      </w:r>
      <w:r w:rsidRPr="00190889">
        <w:rPr>
          <w:rFonts w:ascii="Times New Roman" w:hAnsi="Times New Roman" w:cs="Times New Roman"/>
          <w:sz w:val="24"/>
          <w:szCs w:val="24"/>
        </w:rPr>
        <w:t>e curso a formação de professores para a Habilitação Específica de Magistério (HEM) e a formação dos</w:t>
      </w:r>
      <w:r w:rsidR="007D22C4">
        <w:rPr>
          <w:rFonts w:ascii="Times New Roman" w:hAnsi="Times New Roman" w:cs="Times New Roman"/>
          <w:sz w:val="24"/>
          <w:szCs w:val="24"/>
        </w:rPr>
        <w:t>/as</w:t>
      </w:r>
      <w:r w:rsidRPr="00190889">
        <w:rPr>
          <w:rFonts w:ascii="Times New Roman" w:hAnsi="Times New Roman" w:cs="Times New Roman"/>
          <w:sz w:val="24"/>
          <w:szCs w:val="24"/>
        </w:rPr>
        <w:t xml:space="preserve"> especialistas em educação, compreendidos aí os</w:t>
      </w:r>
      <w:r w:rsidR="007D22C4">
        <w:rPr>
          <w:rFonts w:ascii="Times New Roman" w:hAnsi="Times New Roman" w:cs="Times New Roman"/>
          <w:sz w:val="24"/>
          <w:szCs w:val="24"/>
        </w:rPr>
        <w:t>/as</w:t>
      </w:r>
      <w:r w:rsidRPr="00190889">
        <w:rPr>
          <w:rFonts w:ascii="Times New Roman" w:hAnsi="Times New Roman" w:cs="Times New Roman"/>
          <w:sz w:val="24"/>
          <w:szCs w:val="24"/>
        </w:rPr>
        <w:t xml:space="preserve"> diretores</w:t>
      </w:r>
      <w:r w:rsidR="007D22C4">
        <w:rPr>
          <w:rFonts w:ascii="Times New Roman" w:hAnsi="Times New Roman" w:cs="Times New Roman"/>
          <w:sz w:val="24"/>
          <w:szCs w:val="24"/>
        </w:rPr>
        <w:t>/as</w:t>
      </w:r>
      <w:r w:rsidRPr="00190889">
        <w:rPr>
          <w:rFonts w:ascii="Times New Roman" w:hAnsi="Times New Roman" w:cs="Times New Roman"/>
          <w:sz w:val="24"/>
          <w:szCs w:val="24"/>
        </w:rPr>
        <w:t xml:space="preserve"> de escola, os</w:t>
      </w:r>
      <w:r w:rsidR="007D22C4">
        <w:rPr>
          <w:rFonts w:ascii="Times New Roman" w:hAnsi="Times New Roman" w:cs="Times New Roman"/>
          <w:sz w:val="24"/>
          <w:szCs w:val="24"/>
        </w:rPr>
        <w:t>/as</w:t>
      </w:r>
      <w:r w:rsidRPr="00190889">
        <w:rPr>
          <w:rFonts w:ascii="Times New Roman" w:hAnsi="Times New Roman" w:cs="Times New Roman"/>
          <w:sz w:val="24"/>
          <w:szCs w:val="24"/>
        </w:rPr>
        <w:t xml:space="preserve"> orientadores</w:t>
      </w:r>
      <w:r w:rsidR="007D22C4">
        <w:rPr>
          <w:rFonts w:ascii="Times New Roman" w:hAnsi="Times New Roman" w:cs="Times New Roman"/>
          <w:sz w:val="24"/>
          <w:szCs w:val="24"/>
        </w:rPr>
        <w:t>/as</w:t>
      </w:r>
      <w:r w:rsidRPr="00190889">
        <w:rPr>
          <w:rFonts w:ascii="Times New Roman" w:hAnsi="Times New Roman" w:cs="Times New Roman"/>
          <w:sz w:val="24"/>
          <w:szCs w:val="24"/>
        </w:rPr>
        <w:t xml:space="preserve"> educacionais,</w:t>
      </w:r>
      <w:r w:rsidR="007D22C4">
        <w:rPr>
          <w:rFonts w:ascii="Times New Roman" w:hAnsi="Times New Roman" w:cs="Times New Roman"/>
          <w:sz w:val="24"/>
          <w:szCs w:val="24"/>
        </w:rPr>
        <w:t xml:space="preserve"> os/as</w:t>
      </w:r>
      <w:r w:rsidRPr="00190889">
        <w:rPr>
          <w:rFonts w:ascii="Times New Roman" w:hAnsi="Times New Roman" w:cs="Times New Roman"/>
          <w:sz w:val="24"/>
          <w:szCs w:val="24"/>
        </w:rPr>
        <w:t xml:space="preserve"> supervisores</w:t>
      </w:r>
      <w:r w:rsidR="007D22C4">
        <w:rPr>
          <w:rFonts w:ascii="Times New Roman" w:hAnsi="Times New Roman" w:cs="Times New Roman"/>
          <w:sz w:val="24"/>
          <w:szCs w:val="24"/>
        </w:rPr>
        <w:t>/as</w:t>
      </w:r>
      <w:r w:rsidRPr="00190889">
        <w:rPr>
          <w:rFonts w:ascii="Times New Roman" w:hAnsi="Times New Roman" w:cs="Times New Roman"/>
          <w:sz w:val="24"/>
          <w:szCs w:val="24"/>
        </w:rPr>
        <w:t xml:space="preserve"> escolares e</w:t>
      </w:r>
      <w:r w:rsidR="007D22C4">
        <w:rPr>
          <w:rFonts w:ascii="Times New Roman" w:hAnsi="Times New Roman" w:cs="Times New Roman"/>
          <w:sz w:val="24"/>
          <w:szCs w:val="24"/>
        </w:rPr>
        <w:t xml:space="preserve"> os/as</w:t>
      </w:r>
      <w:r w:rsidRPr="00190889">
        <w:rPr>
          <w:rFonts w:ascii="Times New Roman" w:hAnsi="Times New Roman" w:cs="Times New Roman"/>
          <w:sz w:val="24"/>
          <w:szCs w:val="24"/>
        </w:rPr>
        <w:t xml:space="preserve"> inspetores</w:t>
      </w:r>
      <w:r w:rsidR="007D22C4">
        <w:rPr>
          <w:rFonts w:ascii="Times New Roman" w:hAnsi="Times New Roman" w:cs="Times New Roman"/>
          <w:sz w:val="24"/>
          <w:szCs w:val="24"/>
        </w:rPr>
        <w:t>/as</w:t>
      </w:r>
      <w:r w:rsidRPr="00190889">
        <w:rPr>
          <w:rFonts w:ascii="Times New Roman" w:hAnsi="Times New Roman" w:cs="Times New Roman"/>
          <w:sz w:val="24"/>
          <w:szCs w:val="24"/>
        </w:rPr>
        <w:t xml:space="preserve"> de ensino (SCHEIBE, 2007).</w:t>
      </w:r>
    </w:p>
    <w:p w14:paraId="2714ADC0" w14:textId="3CBD111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 LDB (1996), por meio do artigo 63, determinou a criação dos Institutos Superiores de Educação</w:t>
      </w:r>
      <w:r w:rsidR="007D22C4">
        <w:rPr>
          <w:rFonts w:ascii="Times New Roman" w:hAnsi="Times New Roman" w:cs="Times New Roman"/>
          <w:sz w:val="24"/>
          <w:szCs w:val="24"/>
        </w:rPr>
        <w:t xml:space="preserve"> (ISE)</w:t>
      </w:r>
      <w:r w:rsidRPr="00190889">
        <w:rPr>
          <w:rFonts w:ascii="Times New Roman" w:hAnsi="Times New Roman" w:cs="Times New Roman"/>
          <w:sz w:val="24"/>
          <w:szCs w:val="24"/>
        </w:rPr>
        <w:t xml:space="preserve">. Para Saviani (2005, p.24), ao definir os </w:t>
      </w:r>
      <w:r w:rsidR="007D22C4">
        <w:rPr>
          <w:rFonts w:ascii="Times New Roman" w:hAnsi="Times New Roman" w:cs="Times New Roman"/>
          <w:sz w:val="24"/>
          <w:szCs w:val="24"/>
        </w:rPr>
        <w:t>ISE</w:t>
      </w:r>
      <w:r w:rsidRPr="00190889">
        <w:rPr>
          <w:rFonts w:ascii="Times New Roman" w:hAnsi="Times New Roman" w:cs="Times New Roman"/>
          <w:sz w:val="24"/>
          <w:szCs w:val="24"/>
        </w:rPr>
        <w:t xml:space="preserve"> como responsáveis pela manutenção, além dos cursos normais superiores, de “cursos formadores de profissionais para a educação básica”, e não apenas “cursos formadores de professores”, esse novo formato institucional transformou-se  em alternativa ao Curso de Pedagogia, “podendo fazer tudo o que estes fazem, porém, de forma mais aligeirada, mais barata, com cursos de curta duração”, o que corresponderia ao próprio espírito da LDB, cuja lógica tem “como uma das suas características a diversificação de modelos”.</w:t>
      </w:r>
    </w:p>
    <w:p w14:paraId="5F5A56A5" w14:textId="3ADD9B7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O conflito gerado para a definição de diretrizes curriculares para o Curso de Pedagogia estava claro: por um lado, a nova regulamentação trazida pela LDB (1996) </w:t>
      </w:r>
      <w:r w:rsidR="00EA0F27" w:rsidRPr="00190889">
        <w:rPr>
          <w:rFonts w:ascii="Times New Roman" w:hAnsi="Times New Roman" w:cs="Times New Roman"/>
          <w:sz w:val="24"/>
          <w:szCs w:val="24"/>
        </w:rPr>
        <w:t>descaracteriza</w:t>
      </w:r>
      <w:r w:rsidR="00EA0F27">
        <w:rPr>
          <w:rFonts w:ascii="Times New Roman" w:hAnsi="Times New Roman" w:cs="Times New Roman"/>
          <w:sz w:val="24"/>
          <w:szCs w:val="24"/>
        </w:rPr>
        <w:t>va</w:t>
      </w:r>
      <w:r w:rsidR="00EA0F27" w:rsidRPr="00190889">
        <w:rPr>
          <w:rFonts w:ascii="Times New Roman" w:hAnsi="Times New Roman" w:cs="Times New Roman"/>
          <w:sz w:val="24"/>
          <w:szCs w:val="24"/>
        </w:rPr>
        <w:t xml:space="preserve"> </w:t>
      </w:r>
      <w:r w:rsidRPr="00190889">
        <w:rPr>
          <w:rFonts w:ascii="Times New Roman" w:hAnsi="Times New Roman" w:cs="Times New Roman"/>
          <w:sz w:val="24"/>
          <w:szCs w:val="24"/>
        </w:rPr>
        <w:t>o curso e sua finalidade; por outro, a variedade de configurações presentes nos cursos em funcionamento no país (SCHEIBE, 2007, p. 46-47).</w:t>
      </w:r>
    </w:p>
    <w:p w14:paraId="27BAE51D" w14:textId="3A83A8FD"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Apesar do esforço da Comissão de Especialistas de Ensino de Pedagogia para articular uma proposta para a organização curricular do curso, a decisão foi dada pelo CNE, responsável pela sua regulamentação, somente uma década após a aprovação da LDB/1996. Para Scheibe (2007, p. 47)</w:t>
      </w:r>
      <w:r w:rsidR="005843B8">
        <w:rPr>
          <w:rFonts w:ascii="Times New Roman" w:hAnsi="Times New Roman" w:cs="Times New Roman"/>
          <w:sz w:val="24"/>
          <w:szCs w:val="24"/>
        </w:rPr>
        <w:t>,</w:t>
      </w:r>
      <w:r w:rsidRPr="00190889">
        <w:rPr>
          <w:rFonts w:ascii="Times New Roman" w:hAnsi="Times New Roman" w:cs="Times New Roman"/>
          <w:sz w:val="24"/>
          <w:szCs w:val="24"/>
        </w:rPr>
        <w:t xml:space="preserve"> “nesses anos, estiveram em declarada disputa distintas concepções a respeito da identidade e da organização do curso”.</w:t>
      </w:r>
    </w:p>
    <w:p w14:paraId="47F455F6" w14:textId="176BC6C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Em 1998</w:t>
      </w:r>
      <w:r w:rsidR="00635BBF">
        <w:rPr>
          <w:rFonts w:ascii="Times New Roman" w:hAnsi="Times New Roman" w:cs="Times New Roman"/>
          <w:sz w:val="24"/>
          <w:szCs w:val="24"/>
        </w:rPr>
        <w:t xml:space="preserve"> houve</w:t>
      </w:r>
      <w:r w:rsidRPr="00190889">
        <w:rPr>
          <w:rFonts w:ascii="Times New Roman" w:hAnsi="Times New Roman" w:cs="Times New Roman"/>
          <w:sz w:val="24"/>
          <w:szCs w:val="24"/>
        </w:rPr>
        <w:t xml:space="preserve"> um </w:t>
      </w:r>
      <w:r w:rsidR="00635BBF" w:rsidRPr="00190889">
        <w:rPr>
          <w:rFonts w:ascii="Times New Roman" w:hAnsi="Times New Roman" w:cs="Times New Roman"/>
          <w:sz w:val="24"/>
          <w:szCs w:val="24"/>
        </w:rPr>
        <w:t xml:space="preserve">importante </w:t>
      </w:r>
      <w:r w:rsidRPr="00190889">
        <w:rPr>
          <w:rFonts w:ascii="Times New Roman" w:hAnsi="Times New Roman" w:cs="Times New Roman"/>
          <w:sz w:val="24"/>
          <w:szCs w:val="24"/>
        </w:rPr>
        <w:t>marco com o movimento de discussão e elaboração das diretrizes da pedagogia, quando a CEEP fomentou amplo debate, em nível nacional,</w:t>
      </w:r>
      <w:r w:rsidR="00635BBF">
        <w:rPr>
          <w:rFonts w:ascii="Times New Roman" w:hAnsi="Times New Roman" w:cs="Times New Roman"/>
          <w:sz w:val="24"/>
          <w:szCs w:val="24"/>
        </w:rPr>
        <w:t xml:space="preserve"> e</w:t>
      </w:r>
      <w:r w:rsidRPr="00190889">
        <w:rPr>
          <w:rFonts w:ascii="Times New Roman" w:hAnsi="Times New Roman" w:cs="Times New Roman"/>
          <w:sz w:val="24"/>
          <w:szCs w:val="24"/>
        </w:rPr>
        <w:t xml:space="preserve"> </w:t>
      </w:r>
      <w:r w:rsidR="00635BBF" w:rsidRPr="00190889">
        <w:rPr>
          <w:rFonts w:ascii="Times New Roman" w:hAnsi="Times New Roman" w:cs="Times New Roman"/>
          <w:sz w:val="24"/>
          <w:szCs w:val="24"/>
        </w:rPr>
        <w:t>ouvi</w:t>
      </w:r>
      <w:r w:rsidR="00635BBF">
        <w:rPr>
          <w:rFonts w:ascii="Times New Roman" w:hAnsi="Times New Roman" w:cs="Times New Roman"/>
          <w:sz w:val="24"/>
          <w:szCs w:val="24"/>
        </w:rPr>
        <w:t>u</w:t>
      </w:r>
      <w:r w:rsidR="00635BBF"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as coordenações de curso e as entidades </w:t>
      </w:r>
      <w:r w:rsidR="00635BBF" w:rsidRPr="00190889">
        <w:rPr>
          <w:rFonts w:ascii="Times New Roman" w:hAnsi="Times New Roman" w:cs="Times New Roman"/>
          <w:sz w:val="24"/>
          <w:szCs w:val="24"/>
        </w:rPr>
        <w:t>Anfope, Forumdir, Anpae, Anped</w:t>
      </w:r>
      <w:r w:rsidR="00635BBF">
        <w:rPr>
          <w:rFonts w:ascii="Times New Roman" w:hAnsi="Times New Roman" w:cs="Times New Roman"/>
          <w:sz w:val="24"/>
          <w:szCs w:val="24"/>
        </w:rPr>
        <w:t xml:space="preserve"> e</w:t>
      </w:r>
      <w:r w:rsidR="00635BBF" w:rsidRPr="00190889">
        <w:rPr>
          <w:rFonts w:ascii="Times New Roman" w:hAnsi="Times New Roman" w:cs="Times New Roman"/>
          <w:sz w:val="24"/>
          <w:szCs w:val="24"/>
        </w:rPr>
        <w:t xml:space="preserve"> Cedes</w:t>
      </w:r>
      <w:r w:rsidRPr="00190889">
        <w:rPr>
          <w:rFonts w:ascii="Times New Roman" w:hAnsi="Times New Roman" w:cs="Times New Roman"/>
          <w:sz w:val="24"/>
          <w:szCs w:val="24"/>
          <w:vertAlign w:val="superscript"/>
        </w:rPr>
        <w:footnoteReference w:id="16"/>
      </w:r>
      <w:r w:rsidRPr="00190889">
        <w:rPr>
          <w:rFonts w:ascii="Times New Roman" w:hAnsi="Times New Roman" w:cs="Times New Roman"/>
          <w:sz w:val="24"/>
          <w:szCs w:val="24"/>
        </w:rPr>
        <w:t>,</w:t>
      </w:r>
      <w:r w:rsidR="00635BBF">
        <w:rPr>
          <w:rFonts w:ascii="Times New Roman" w:hAnsi="Times New Roman" w:cs="Times New Roman"/>
          <w:sz w:val="24"/>
          <w:szCs w:val="24"/>
        </w:rPr>
        <w:t xml:space="preserve"> </w:t>
      </w:r>
      <w:r w:rsidR="00635BBF">
        <w:rPr>
          <w:rFonts w:ascii="Times New Roman" w:hAnsi="Times New Roman" w:cs="Times New Roman"/>
          <w:sz w:val="24"/>
          <w:szCs w:val="24"/>
        </w:rPr>
        <w:lastRenderedPageBreak/>
        <w:t>além da</w:t>
      </w:r>
      <w:r w:rsidRPr="00190889">
        <w:rPr>
          <w:rFonts w:ascii="Times New Roman" w:hAnsi="Times New Roman" w:cs="Times New Roman"/>
          <w:sz w:val="24"/>
          <w:szCs w:val="24"/>
        </w:rPr>
        <w:t xml:space="preserve"> Executiva Nacional dos Estudantes de Pedagogia. Como resultado, foi elaborado o Documento das Diretrizes Curriculares do Curso de Pedagogia e seu encaminhamento ao CNE</w:t>
      </w:r>
      <w:r w:rsidR="00635BBF">
        <w:rPr>
          <w:rFonts w:ascii="Times New Roman" w:hAnsi="Times New Roman" w:cs="Times New Roman"/>
          <w:sz w:val="24"/>
          <w:szCs w:val="24"/>
        </w:rPr>
        <w:t xml:space="preserve"> ocorreu</w:t>
      </w:r>
      <w:r w:rsidRPr="00190889">
        <w:rPr>
          <w:rFonts w:ascii="Times New Roman" w:hAnsi="Times New Roman" w:cs="Times New Roman"/>
          <w:sz w:val="24"/>
          <w:szCs w:val="24"/>
        </w:rPr>
        <w:t xml:space="preserve"> em maio de 1999, após influências de todos esses segmentos junto à SESU e à Secretaria de Ensino Fundamental, do MEC</w:t>
      </w:r>
      <w:r w:rsidR="00635BBF">
        <w:rPr>
          <w:rFonts w:ascii="Times New Roman" w:hAnsi="Times New Roman" w:cs="Times New Roman"/>
          <w:sz w:val="24"/>
          <w:szCs w:val="24"/>
        </w:rPr>
        <w:t xml:space="preserve">. Eles </w:t>
      </w:r>
      <w:r w:rsidRPr="00190889">
        <w:rPr>
          <w:rFonts w:ascii="Times New Roman" w:hAnsi="Times New Roman" w:cs="Times New Roman"/>
          <w:sz w:val="24"/>
          <w:szCs w:val="24"/>
        </w:rPr>
        <w:t>resistiam em enviá-las ao CNE, na tentativa de construir as diretrizes para o curso normal superior, criado pela LDB</w:t>
      </w:r>
      <w:r w:rsidR="00635BBF">
        <w:rPr>
          <w:rFonts w:ascii="Times New Roman" w:hAnsi="Times New Roman" w:cs="Times New Roman"/>
          <w:sz w:val="24"/>
          <w:szCs w:val="24"/>
        </w:rPr>
        <w:t>/</w:t>
      </w:r>
      <w:r w:rsidRPr="00190889">
        <w:rPr>
          <w:rFonts w:ascii="Times New Roman" w:hAnsi="Times New Roman" w:cs="Times New Roman"/>
          <w:sz w:val="24"/>
          <w:szCs w:val="24"/>
        </w:rPr>
        <w:t xml:space="preserve">1996 e prestes a ser regulamentado (BRZEZINSKI </w:t>
      </w:r>
      <w:r w:rsidR="001F55D8">
        <w:rPr>
          <w:rFonts w:ascii="Times New Roman" w:hAnsi="Times New Roman" w:cs="Times New Roman"/>
          <w:i/>
          <w:sz w:val="24"/>
          <w:szCs w:val="24"/>
        </w:rPr>
        <w:t>et al.</w:t>
      </w:r>
      <w:r w:rsidRPr="00190889">
        <w:rPr>
          <w:rFonts w:ascii="Times New Roman" w:hAnsi="Times New Roman" w:cs="Times New Roman"/>
          <w:sz w:val="24"/>
          <w:szCs w:val="24"/>
        </w:rPr>
        <w:t>, 2006).</w:t>
      </w:r>
    </w:p>
    <w:p w14:paraId="0392A2B3" w14:textId="1CB4E808"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 CEEP incorporou</w:t>
      </w:r>
      <w:r w:rsidR="00856C44">
        <w:rPr>
          <w:rFonts w:ascii="Times New Roman" w:hAnsi="Times New Roman" w:cs="Times New Roman"/>
          <w:sz w:val="24"/>
          <w:szCs w:val="24"/>
        </w:rPr>
        <w:t>,</w:t>
      </w:r>
      <w:r w:rsidRPr="00190889">
        <w:rPr>
          <w:rFonts w:ascii="Times New Roman" w:hAnsi="Times New Roman" w:cs="Times New Roman"/>
          <w:sz w:val="24"/>
          <w:szCs w:val="24"/>
        </w:rPr>
        <w:t xml:space="preserve"> na proposta apresentada</w:t>
      </w:r>
      <w:r w:rsidR="00856C44">
        <w:rPr>
          <w:rFonts w:ascii="Times New Roman" w:hAnsi="Times New Roman" w:cs="Times New Roman"/>
          <w:sz w:val="24"/>
          <w:szCs w:val="24"/>
        </w:rPr>
        <w:t>,</w:t>
      </w:r>
      <w:r w:rsidRPr="00190889">
        <w:rPr>
          <w:rFonts w:ascii="Times New Roman" w:hAnsi="Times New Roman" w:cs="Times New Roman"/>
          <w:sz w:val="24"/>
          <w:szCs w:val="24"/>
        </w:rPr>
        <w:t xml:space="preserve"> a visão então predominante para a organização do curso – um novo sistema de formação de professoras/es. Entenderam que tal </w:t>
      </w:r>
      <w:r w:rsidR="00856C44">
        <w:rPr>
          <w:rFonts w:ascii="Times New Roman" w:hAnsi="Times New Roman" w:cs="Times New Roman"/>
          <w:sz w:val="24"/>
          <w:szCs w:val="24"/>
        </w:rPr>
        <w:t>perspectiva</w:t>
      </w:r>
      <w:r w:rsidR="00856C44" w:rsidRPr="00190889">
        <w:rPr>
          <w:rFonts w:ascii="Times New Roman" w:hAnsi="Times New Roman" w:cs="Times New Roman"/>
          <w:sz w:val="24"/>
          <w:szCs w:val="24"/>
        </w:rPr>
        <w:t xml:space="preserve"> </w:t>
      </w:r>
      <w:r w:rsidRPr="00190889">
        <w:rPr>
          <w:rFonts w:ascii="Times New Roman" w:hAnsi="Times New Roman" w:cs="Times New Roman"/>
          <w:sz w:val="24"/>
          <w:szCs w:val="24"/>
        </w:rPr>
        <w:t>não representava simplesmente um senso comum a respeito do tema, mas</w:t>
      </w:r>
      <w:r w:rsidR="00856C44">
        <w:rPr>
          <w:rFonts w:ascii="Times New Roman" w:hAnsi="Times New Roman" w:cs="Times New Roman"/>
          <w:sz w:val="24"/>
          <w:szCs w:val="24"/>
        </w:rPr>
        <w:t>,</w:t>
      </w:r>
      <w:r w:rsidRPr="00190889">
        <w:rPr>
          <w:rFonts w:ascii="Times New Roman" w:hAnsi="Times New Roman" w:cs="Times New Roman"/>
          <w:sz w:val="24"/>
          <w:szCs w:val="24"/>
        </w:rPr>
        <w:t xml:space="preserve"> sim</w:t>
      </w:r>
      <w:r w:rsidR="00856C44">
        <w:rPr>
          <w:rFonts w:ascii="Times New Roman" w:hAnsi="Times New Roman" w:cs="Times New Roman"/>
          <w:sz w:val="24"/>
          <w:szCs w:val="24"/>
        </w:rPr>
        <w:t>,</w:t>
      </w:r>
      <w:r w:rsidRPr="00190889">
        <w:rPr>
          <w:rFonts w:ascii="Times New Roman" w:hAnsi="Times New Roman" w:cs="Times New Roman"/>
          <w:sz w:val="24"/>
          <w:szCs w:val="24"/>
        </w:rPr>
        <w:t xml:space="preserve"> o acúmulo das discussões nacionais que vinham sendo realizadas em amplo processo de mobilização em torno da formação dos</w:t>
      </w:r>
      <w:r w:rsidR="00856C44">
        <w:rPr>
          <w:rFonts w:ascii="Times New Roman" w:hAnsi="Times New Roman" w:cs="Times New Roman"/>
          <w:sz w:val="24"/>
          <w:szCs w:val="24"/>
        </w:rPr>
        <w:t>/as</w:t>
      </w:r>
      <w:r w:rsidRPr="00190889">
        <w:rPr>
          <w:rFonts w:ascii="Times New Roman" w:hAnsi="Times New Roman" w:cs="Times New Roman"/>
          <w:sz w:val="24"/>
          <w:szCs w:val="24"/>
        </w:rPr>
        <w:t xml:space="preserve"> educadores</w:t>
      </w:r>
      <w:r w:rsidR="00856C44">
        <w:rPr>
          <w:rFonts w:ascii="Times New Roman" w:hAnsi="Times New Roman" w:cs="Times New Roman"/>
          <w:sz w:val="24"/>
          <w:szCs w:val="24"/>
        </w:rPr>
        <w:t>/as</w:t>
      </w:r>
      <w:r w:rsidRPr="00190889">
        <w:rPr>
          <w:rFonts w:ascii="Times New Roman" w:hAnsi="Times New Roman" w:cs="Times New Roman"/>
          <w:sz w:val="24"/>
          <w:szCs w:val="24"/>
        </w:rPr>
        <w:t xml:space="preserve"> que ocorria desde o início da década de 80 (SCHEIBE, 2007).</w:t>
      </w:r>
    </w:p>
    <w:p w14:paraId="2B7868D2" w14:textId="38935011"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Ao ser iniciado o processo de discussão das diretrizes curriculares para os cursos de graduação, em 1997, a CEEP empenhou-se na S</w:t>
      </w:r>
      <w:r w:rsidR="00856C44">
        <w:rPr>
          <w:rFonts w:ascii="Times New Roman" w:hAnsi="Times New Roman" w:cs="Times New Roman"/>
          <w:sz w:val="24"/>
          <w:szCs w:val="24"/>
        </w:rPr>
        <w:t>esu</w:t>
      </w:r>
      <w:r w:rsidRPr="00190889">
        <w:rPr>
          <w:rFonts w:ascii="Times New Roman" w:hAnsi="Times New Roman" w:cs="Times New Roman"/>
          <w:sz w:val="24"/>
          <w:szCs w:val="24"/>
        </w:rPr>
        <w:t xml:space="preserve"> e no Conselho Nacional de Educação para que fosse considerada a discussão</w:t>
      </w:r>
      <w:r w:rsidR="00856C44">
        <w:rPr>
          <w:rFonts w:ascii="Times New Roman" w:hAnsi="Times New Roman" w:cs="Times New Roman"/>
          <w:sz w:val="24"/>
          <w:szCs w:val="24"/>
        </w:rPr>
        <w:t>,</w:t>
      </w:r>
      <w:r w:rsidRPr="00190889">
        <w:rPr>
          <w:rFonts w:ascii="Times New Roman" w:hAnsi="Times New Roman" w:cs="Times New Roman"/>
          <w:sz w:val="24"/>
          <w:szCs w:val="24"/>
        </w:rPr>
        <w:t xml:space="preserve"> </w:t>
      </w:r>
      <w:r w:rsidR="00856C44">
        <w:rPr>
          <w:rFonts w:ascii="Times New Roman" w:hAnsi="Times New Roman" w:cs="Times New Roman"/>
          <w:sz w:val="24"/>
          <w:szCs w:val="24"/>
        </w:rPr>
        <w:t xml:space="preserve">em </w:t>
      </w:r>
      <w:r w:rsidRPr="00190889">
        <w:rPr>
          <w:rFonts w:ascii="Times New Roman" w:hAnsi="Times New Roman" w:cs="Times New Roman"/>
          <w:sz w:val="24"/>
          <w:szCs w:val="24"/>
        </w:rPr>
        <w:t>nível nacional</w:t>
      </w:r>
      <w:r w:rsidR="00856C44">
        <w:rPr>
          <w:rFonts w:ascii="Times New Roman" w:hAnsi="Times New Roman" w:cs="Times New Roman"/>
          <w:sz w:val="24"/>
          <w:szCs w:val="24"/>
        </w:rPr>
        <w:t>, a respeito d</w:t>
      </w:r>
      <w:r w:rsidRPr="00190889">
        <w:rPr>
          <w:rFonts w:ascii="Times New Roman" w:hAnsi="Times New Roman" w:cs="Times New Roman"/>
          <w:sz w:val="24"/>
          <w:szCs w:val="24"/>
        </w:rPr>
        <w:t>a base comum nacional e, assim, se estabelecessem critérios unificadores para motivar o debate sobre as diretrizes específicas para os diversos cursos que formam os</w:t>
      </w:r>
      <w:r w:rsidR="00856C44">
        <w:rPr>
          <w:rFonts w:ascii="Times New Roman" w:hAnsi="Times New Roman" w:cs="Times New Roman"/>
          <w:sz w:val="24"/>
          <w:szCs w:val="24"/>
        </w:rPr>
        <w:t>/as</w:t>
      </w:r>
      <w:r w:rsidRPr="00190889">
        <w:rPr>
          <w:rFonts w:ascii="Times New Roman" w:hAnsi="Times New Roman" w:cs="Times New Roman"/>
          <w:sz w:val="24"/>
          <w:szCs w:val="24"/>
        </w:rPr>
        <w:t xml:space="preserve"> profissionais</w:t>
      </w:r>
      <w:r w:rsidR="00856C44">
        <w:rPr>
          <w:rFonts w:ascii="Times New Roman" w:hAnsi="Times New Roman" w:cs="Times New Roman"/>
          <w:sz w:val="24"/>
          <w:szCs w:val="24"/>
        </w:rPr>
        <w:t>/as</w:t>
      </w:r>
      <w:r w:rsidRPr="00190889">
        <w:rPr>
          <w:rFonts w:ascii="Times New Roman" w:hAnsi="Times New Roman" w:cs="Times New Roman"/>
          <w:sz w:val="24"/>
          <w:szCs w:val="24"/>
        </w:rPr>
        <w:t xml:space="preserve"> da educação. </w:t>
      </w:r>
      <w:r w:rsidR="00856C44">
        <w:rPr>
          <w:rFonts w:ascii="Times New Roman" w:hAnsi="Times New Roman" w:cs="Times New Roman"/>
          <w:sz w:val="24"/>
          <w:szCs w:val="24"/>
        </w:rPr>
        <w:t>E</w:t>
      </w:r>
      <w:r w:rsidRPr="00190889">
        <w:rPr>
          <w:rFonts w:ascii="Times New Roman" w:hAnsi="Times New Roman" w:cs="Times New Roman"/>
          <w:sz w:val="24"/>
          <w:szCs w:val="24"/>
        </w:rPr>
        <w:t>ssa pretensão</w:t>
      </w:r>
      <w:r w:rsidR="00856C44">
        <w:rPr>
          <w:rFonts w:ascii="Times New Roman" w:hAnsi="Times New Roman" w:cs="Times New Roman"/>
          <w:sz w:val="24"/>
          <w:szCs w:val="24"/>
        </w:rPr>
        <w:t>, porém,</w:t>
      </w:r>
      <w:r w:rsidRPr="00190889">
        <w:rPr>
          <w:rFonts w:ascii="Times New Roman" w:hAnsi="Times New Roman" w:cs="Times New Roman"/>
          <w:sz w:val="24"/>
          <w:szCs w:val="24"/>
        </w:rPr>
        <w:t xml:space="preserve"> não foi aceita (SCHEIBE, 2007).</w:t>
      </w:r>
    </w:p>
    <w:p w14:paraId="455A182E" w14:textId="286B862E"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 proposta apresentada pela CEEP em 1999 foi encaminhada à S</w:t>
      </w:r>
      <w:r w:rsidR="007C66F6">
        <w:rPr>
          <w:rFonts w:ascii="Times New Roman" w:hAnsi="Times New Roman" w:cs="Times New Roman"/>
          <w:sz w:val="24"/>
          <w:szCs w:val="24"/>
        </w:rPr>
        <w:t>esu</w:t>
      </w:r>
      <w:r w:rsidRPr="00190889">
        <w:rPr>
          <w:rFonts w:ascii="Times New Roman" w:hAnsi="Times New Roman" w:cs="Times New Roman"/>
          <w:sz w:val="24"/>
          <w:szCs w:val="24"/>
        </w:rPr>
        <w:t xml:space="preserve">/MEC, mas não chegou a ser apreciada, pois as definições sugeridas entrariam em confronto com a LDB/1996, artigo 63, que concede aos </w:t>
      </w:r>
      <w:r w:rsidR="007C66F6">
        <w:rPr>
          <w:rFonts w:ascii="Times New Roman" w:hAnsi="Times New Roman" w:cs="Times New Roman"/>
          <w:sz w:val="24"/>
          <w:szCs w:val="24"/>
        </w:rPr>
        <w:t>ISE</w:t>
      </w:r>
      <w:r w:rsidRPr="00190889">
        <w:rPr>
          <w:rFonts w:ascii="Times New Roman" w:hAnsi="Times New Roman" w:cs="Times New Roman"/>
          <w:sz w:val="24"/>
          <w:szCs w:val="24"/>
        </w:rPr>
        <w:t xml:space="preserve"> a responsabilidade de manter “cursos formadores de profissionais para a educação básica, inclusive o curso normal superior, destinado à formação de docentes para a educação infantil e para as primeiras séries do ensino fundamental” (BRASIL, 1996). Tanto a </w:t>
      </w:r>
      <w:r w:rsidR="007C66F6" w:rsidRPr="00190889">
        <w:rPr>
          <w:rFonts w:ascii="Times New Roman" w:hAnsi="Times New Roman" w:cs="Times New Roman"/>
          <w:sz w:val="24"/>
          <w:szCs w:val="24"/>
        </w:rPr>
        <w:t xml:space="preserve">Sesu </w:t>
      </w:r>
      <w:r w:rsidRPr="00190889">
        <w:rPr>
          <w:rFonts w:ascii="Times New Roman" w:hAnsi="Times New Roman" w:cs="Times New Roman"/>
          <w:sz w:val="24"/>
          <w:szCs w:val="24"/>
        </w:rPr>
        <w:t>quanto a Secretaria de Ensino Fundamental resistiram a enviá-la ao CNE, aguardando</w:t>
      </w:r>
      <w:r w:rsidR="007C66F6">
        <w:rPr>
          <w:rFonts w:ascii="Times New Roman" w:hAnsi="Times New Roman" w:cs="Times New Roman"/>
          <w:sz w:val="24"/>
          <w:szCs w:val="24"/>
        </w:rPr>
        <w:t>-se</w:t>
      </w:r>
      <w:r w:rsidRPr="00190889">
        <w:rPr>
          <w:rFonts w:ascii="Times New Roman" w:hAnsi="Times New Roman" w:cs="Times New Roman"/>
          <w:sz w:val="24"/>
          <w:szCs w:val="24"/>
        </w:rPr>
        <w:t xml:space="preserve"> a regulamentação do Curso Normal Superior. Atendendo </w:t>
      </w:r>
      <w:r w:rsidR="007C66F6">
        <w:rPr>
          <w:rFonts w:ascii="Times New Roman" w:hAnsi="Times New Roman" w:cs="Times New Roman"/>
          <w:sz w:val="24"/>
          <w:szCs w:val="24"/>
        </w:rPr>
        <w:t xml:space="preserve">às </w:t>
      </w:r>
      <w:r w:rsidRPr="00190889">
        <w:rPr>
          <w:rFonts w:ascii="Times New Roman" w:hAnsi="Times New Roman" w:cs="Times New Roman"/>
          <w:sz w:val="24"/>
          <w:szCs w:val="24"/>
        </w:rPr>
        <w:t xml:space="preserve">mobilizações, pelo esforço das entidades, a proposta foi enviada ao CNE acompanhada de um conjunto de assinaturas que solicitava </w:t>
      </w:r>
      <w:r w:rsidR="007C66F6">
        <w:rPr>
          <w:rFonts w:ascii="Times New Roman" w:hAnsi="Times New Roman" w:cs="Times New Roman"/>
          <w:sz w:val="24"/>
          <w:szCs w:val="24"/>
        </w:rPr>
        <w:t xml:space="preserve">a </w:t>
      </w:r>
      <w:r w:rsidR="002302D3">
        <w:rPr>
          <w:rFonts w:ascii="Times New Roman" w:hAnsi="Times New Roman" w:cs="Times New Roman"/>
          <w:sz w:val="24"/>
          <w:szCs w:val="24"/>
        </w:rPr>
        <w:t>sua apreciação, t</w:t>
      </w:r>
      <w:r w:rsidRPr="00190889">
        <w:rPr>
          <w:rFonts w:ascii="Times New Roman" w:hAnsi="Times New Roman" w:cs="Times New Roman"/>
          <w:sz w:val="24"/>
          <w:szCs w:val="24"/>
        </w:rPr>
        <w:t>odavia, não foi encaminhada para efetiva discussão e delibera</w:t>
      </w:r>
      <w:r w:rsidR="002302D3">
        <w:rPr>
          <w:rFonts w:ascii="Times New Roman" w:hAnsi="Times New Roman" w:cs="Times New Roman"/>
          <w:sz w:val="24"/>
          <w:szCs w:val="24"/>
        </w:rPr>
        <w:t xml:space="preserve">ção (SCHEIBE, 2007). A </w:t>
      </w:r>
      <w:r w:rsidRPr="00190889">
        <w:rPr>
          <w:rFonts w:ascii="Times New Roman" w:hAnsi="Times New Roman" w:cs="Times New Roman"/>
          <w:sz w:val="24"/>
          <w:szCs w:val="24"/>
        </w:rPr>
        <w:t xml:space="preserve">proposta foi acolhida pela comunidade acadêmica, talvez por ser resultante das discussões construídas </w:t>
      </w:r>
      <w:r w:rsidR="007C66F6">
        <w:rPr>
          <w:rFonts w:ascii="Times New Roman" w:hAnsi="Times New Roman" w:cs="Times New Roman"/>
          <w:sz w:val="24"/>
          <w:szCs w:val="24"/>
        </w:rPr>
        <w:t>acerca d</w:t>
      </w:r>
      <w:r w:rsidRPr="00190889">
        <w:rPr>
          <w:rFonts w:ascii="Times New Roman" w:hAnsi="Times New Roman" w:cs="Times New Roman"/>
          <w:sz w:val="24"/>
          <w:szCs w:val="24"/>
        </w:rPr>
        <w:t>o Curso de Pedagogia pelos diversos movimentos e entidades.</w:t>
      </w:r>
    </w:p>
    <w:p w14:paraId="2C5E7906" w14:textId="2E662CA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Segundo Brzezinski </w:t>
      </w:r>
      <w:r w:rsidR="001F55D8">
        <w:rPr>
          <w:rFonts w:ascii="Times New Roman" w:hAnsi="Times New Roman" w:cs="Times New Roman"/>
          <w:i/>
          <w:sz w:val="24"/>
          <w:szCs w:val="24"/>
        </w:rPr>
        <w:t>et al.</w:t>
      </w:r>
      <w:r w:rsidRPr="00190889">
        <w:rPr>
          <w:rFonts w:ascii="Times New Roman" w:hAnsi="Times New Roman" w:cs="Times New Roman"/>
          <w:sz w:val="24"/>
          <w:szCs w:val="24"/>
        </w:rPr>
        <w:t xml:space="preserve"> (2006)</w:t>
      </w:r>
      <w:r w:rsidR="007C66F6">
        <w:rPr>
          <w:rFonts w:ascii="Times New Roman" w:hAnsi="Times New Roman" w:cs="Times New Roman"/>
          <w:sz w:val="24"/>
          <w:szCs w:val="24"/>
        </w:rPr>
        <w:t>,</w:t>
      </w:r>
      <w:r w:rsidRPr="00190889">
        <w:rPr>
          <w:rFonts w:ascii="Times New Roman" w:hAnsi="Times New Roman" w:cs="Times New Roman"/>
          <w:sz w:val="24"/>
          <w:szCs w:val="24"/>
        </w:rPr>
        <w:t xml:space="preserve"> entre maio de 1999 e junho de 2004, as várias iniciativas do MEC </w:t>
      </w:r>
      <w:r w:rsidR="007C66F6">
        <w:rPr>
          <w:rFonts w:ascii="Times New Roman" w:hAnsi="Times New Roman" w:cs="Times New Roman"/>
          <w:sz w:val="24"/>
          <w:szCs w:val="24"/>
        </w:rPr>
        <w:t xml:space="preserve">em </w:t>
      </w:r>
      <w:r w:rsidRPr="00190889">
        <w:rPr>
          <w:rFonts w:ascii="Times New Roman" w:hAnsi="Times New Roman" w:cs="Times New Roman"/>
          <w:sz w:val="24"/>
          <w:szCs w:val="24"/>
        </w:rPr>
        <w:t xml:space="preserve">relação à formação de professores e ao próprio curso de pedagogia (Parecer da Câmara do Ensino Superior – CES </w:t>
      </w:r>
      <w:r w:rsidR="0009067D">
        <w:rPr>
          <w:rFonts w:ascii="Times New Roman" w:hAnsi="Times New Roman" w:cs="Times New Roman"/>
          <w:sz w:val="24"/>
          <w:szCs w:val="24"/>
        </w:rPr>
        <w:t>nº</w:t>
      </w:r>
      <w:r w:rsidRPr="00190889">
        <w:rPr>
          <w:rFonts w:ascii="Times New Roman" w:hAnsi="Times New Roman" w:cs="Times New Roman"/>
          <w:sz w:val="24"/>
          <w:szCs w:val="24"/>
        </w:rPr>
        <w:t xml:space="preserve"> 133/01</w:t>
      </w:r>
      <w:r w:rsidR="007C66F6">
        <w:rPr>
          <w:rFonts w:ascii="Times New Roman" w:hAnsi="Times New Roman" w:cs="Times New Roman"/>
          <w:sz w:val="24"/>
          <w:szCs w:val="24"/>
        </w:rPr>
        <w:t xml:space="preserve"> – e </w:t>
      </w:r>
      <w:r w:rsidRPr="00190889">
        <w:rPr>
          <w:rFonts w:ascii="Times New Roman" w:hAnsi="Times New Roman" w:cs="Times New Roman"/>
          <w:sz w:val="24"/>
          <w:szCs w:val="24"/>
        </w:rPr>
        <w:t xml:space="preserve">Resoluções </w:t>
      </w:r>
      <w:r w:rsidR="0009067D">
        <w:rPr>
          <w:rFonts w:ascii="Times New Roman" w:hAnsi="Times New Roman" w:cs="Times New Roman"/>
          <w:sz w:val="24"/>
          <w:szCs w:val="24"/>
        </w:rPr>
        <w:t>nº</w:t>
      </w:r>
      <w:r w:rsidRPr="00190889">
        <w:rPr>
          <w:rFonts w:ascii="Times New Roman" w:hAnsi="Times New Roman" w:cs="Times New Roman"/>
          <w:sz w:val="24"/>
          <w:szCs w:val="24"/>
        </w:rPr>
        <w:t xml:space="preserve"> 1 e 2/2002, que instituem</w:t>
      </w:r>
      <w:r w:rsidR="007C66F6">
        <w:rPr>
          <w:rFonts w:ascii="Times New Roman" w:hAnsi="Times New Roman" w:cs="Times New Roman"/>
          <w:sz w:val="24"/>
          <w:szCs w:val="24"/>
        </w:rPr>
        <w:t xml:space="preserve"> as </w:t>
      </w:r>
      <w:r w:rsidRPr="00190889">
        <w:rPr>
          <w:rFonts w:ascii="Times New Roman" w:hAnsi="Times New Roman" w:cs="Times New Roman"/>
          <w:sz w:val="24"/>
          <w:szCs w:val="24"/>
        </w:rPr>
        <w:t xml:space="preserve">Diretrizes para Formação de Professores) causaram mais impasses que </w:t>
      </w:r>
      <w:r w:rsidRPr="00190889">
        <w:rPr>
          <w:rFonts w:ascii="Times New Roman" w:hAnsi="Times New Roman" w:cs="Times New Roman"/>
          <w:sz w:val="24"/>
          <w:szCs w:val="24"/>
        </w:rPr>
        <w:lastRenderedPageBreak/>
        <w:t>encaminhamentos positivos para tais cursos</w:t>
      </w:r>
      <w:r w:rsidR="007C66F6">
        <w:rPr>
          <w:rFonts w:ascii="Times New Roman" w:hAnsi="Times New Roman" w:cs="Times New Roman"/>
          <w:sz w:val="24"/>
          <w:szCs w:val="24"/>
        </w:rPr>
        <w:t>. C</w:t>
      </w:r>
      <w:r w:rsidRPr="00190889">
        <w:rPr>
          <w:rFonts w:ascii="Times New Roman" w:hAnsi="Times New Roman" w:cs="Times New Roman"/>
          <w:sz w:val="24"/>
          <w:szCs w:val="24"/>
        </w:rPr>
        <w:t>omo consequência</w:t>
      </w:r>
      <w:r w:rsidR="007C66F6">
        <w:rPr>
          <w:rFonts w:ascii="Times New Roman" w:hAnsi="Times New Roman" w:cs="Times New Roman"/>
          <w:sz w:val="24"/>
          <w:szCs w:val="24"/>
        </w:rPr>
        <w:t xml:space="preserve"> disso,</w:t>
      </w:r>
      <w:r w:rsidRPr="00190889">
        <w:rPr>
          <w:rFonts w:ascii="Times New Roman" w:hAnsi="Times New Roman" w:cs="Times New Roman"/>
          <w:sz w:val="24"/>
          <w:szCs w:val="24"/>
        </w:rPr>
        <w:t xml:space="preserve"> temos hoje uma diversidade de estruturas que exigem do </w:t>
      </w:r>
      <w:r w:rsidR="007C66F6">
        <w:rPr>
          <w:rFonts w:ascii="Times New Roman" w:hAnsi="Times New Roman" w:cs="Times New Roman"/>
          <w:sz w:val="24"/>
          <w:szCs w:val="24"/>
        </w:rPr>
        <w:t>p</w:t>
      </w:r>
      <w:r w:rsidRPr="00190889">
        <w:rPr>
          <w:rFonts w:ascii="Times New Roman" w:hAnsi="Times New Roman" w:cs="Times New Roman"/>
          <w:sz w:val="24"/>
          <w:szCs w:val="24"/>
        </w:rPr>
        <w:t xml:space="preserve">oder </w:t>
      </w:r>
      <w:r w:rsidR="007C66F6">
        <w:rPr>
          <w:rFonts w:ascii="Times New Roman" w:hAnsi="Times New Roman" w:cs="Times New Roman"/>
          <w:sz w:val="24"/>
          <w:szCs w:val="24"/>
        </w:rPr>
        <w:t>p</w:t>
      </w:r>
      <w:r w:rsidRPr="00190889">
        <w:rPr>
          <w:rFonts w:ascii="Times New Roman" w:hAnsi="Times New Roman" w:cs="Times New Roman"/>
          <w:sz w:val="24"/>
          <w:szCs w:val="24"/>
        </w:rPr>
        <w:t>úblico um acompanhamento rigoroso, bem como processos de avaliação da formação oferecida.</w:t>
      </w:r>
    </w:p>
    <w:p w14:paraId="3F55ACA1" w14:textId="3361E488"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As iniciativas do MEC provocaram também uma política de crescimento desordenado do ensino superior privado (BRZEZINSKI </w:t>
      </w:r>
      <w:r w:rsidR="001F55D8">
        <w:rPr>
          <w:rFonts w:ascii="Times New Roman" w:hAnsi="Times New Roman" w:cs="Times New Roman"/>
          <w:i/>
          <w:sz w:val="24"/>
          <w:szCs w:val="24"/>
        </w:rPr>
        <w:t>et al.</w:t>
      </w:r>
      <w:r w:rsidRPr="00190889">
        <w:rPr>
          <w:rFonts w:ascii="Times New Roman" w:hAnsi="Times New Roman" w:cs="Times New Roman"/>
          <w:sz w:val="24"/>
          <w:szCs w:val="24"/>
        </w:rPr>
        <w:t xml:space="preserve">, 2006). “Cabe destacar a crescente expansão dos cursos normais superiores e do próprio curso de pedagogia, principalmente em instituições privadas, em sua grande maioria sem história e sem compromisso anterior com a formação em quaisquer de seus níveis e modalidades” (BRZEZINSKI </w:t>
      </w:r>
      <w:r w:rsidR="001F55D8">
        <w:rPr>
          <w:rFonts w:ascii="Times New Roman" w:hAnsi="Times New Roman" w:cs="Times New Roman"/>
          <w:i/>
          <w:sz w:val="24"/>
          <w:szCs w:val="24"/>
        </w:rPr>
        <w:t>et al.</w:t>
      </w:r>
      <w:r w:rsidRPr="00190889">
        <w:rPr>
          <w:rFonts w:ascii="Times New Roman" w:hAnsi="Times New Roman" w:cs="Times New Roman"/>
          <w:sz w:val="24"/>
          <w:szCs w:val="24"/>
        </w:rPr>
        <w:t>, 2006, p. 825).</w:t>
      </w:r>
    </w:p>
    <w:p w14:paraId="54CC60F9" w14:textId="40FED085"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Segundo Brzezinski </w:t>
      </w:r>
      <w:r w:rsidR="001F55D8">
        <w:rPr>
          <w:rFonts w:ascii="Times New Roman" w:hAnsi="Times New Roman" w:cs="Times New Roman"/>
          <w:i/>
          <w:sz w:val="24"/>
          <w:szCs w:val="24"/>
        </w:rPr>
        <w:t>et al.</w:t>
      </w:r>
      <w:r w:rsidRPr="00190889">
        <w:rPr>
          <w:rFonts w:ascii="Times New Roman" w:hAnsi="Times New Roman" w:cs="Times New Roman"/>
          <w:sz w:val="24"/>
          <w:szCs w:val="24"/>
        </w:rPr>
        <w:t xml:space="preserve"> (2006, p. 826)</w:t>
      </w:r>
      <w:r w:rsidR="00FD09E9">
        <w:rPr>
          <w:rFonts w:ascii="Times New Roman" w:hAnsi="Times New Roman" w:cs="Times New Roman"/>
          <w:sz w:val="24"/>
          <w:szCs w:val="24"/>
        </w:rPr>
        <w:t>,</w:t>
      </w:r>
      <w:r w:rsidRPr="00190889">
        <w:rPr>
          <w:rFonts w:ascii="Times New Roman" w:hAnsi="Times New Roman" w:cs="Times New Roman"/>
          <w:sz w:val="24"/>
          <w:szCs w:val="24"/>
        </w:rPr>
        <w:t xml:space="preserve"> “as discussões das diretrizes da pedagogia se inserem na discussão das orientações, políticas e</w:t>
      </w:r>
      <w:r w:rsidR="00FD09E9">
        <w:rPr>
          <w:rFonts w:ascii="Times New Roman" w:hAnsi="Times New Roman" w:cs="Times New Roman"/>
          <w:sz w:val="24"/>
          <w:szCs w:val="24"/>
        </w:rPr>
        <w:t xml:space="preserve"> </w:t>
      </w:r>
      <w:r w:rsidRPr="00190889">
        <w:rPr>
          <w:rFonts w:ascii="Times New Roman" w:hAnsi="Times New Roman" w:cs="Times New Roman"/>
          <w:sz w:val="24"/>
          <w:szCs w:val="24"/>
        </w:rPr>
        <w:t xml:space="preserve">Diretrizes da Formação dos Educadores da Educação Básica, não podendo, portanto, serem aprovadas fora deste contexto”. </w:t>
      </w:r>
      <w:r w:rsidR="00C3760E">
        <w:rPr>
          <w:rFonts w:ascii="Times New Roman" w:hAnsi="Times New Roman" w:cs="Times New Roman"/>
          <w:sz w:val="24"/>
          <w:szCs w:val="24"/>
        </w:rPr>
        <w:t>Essa visão</w:t>
      </w:r>
      <w:r w:rsidR="00C3760E" w:rsidRPr="00190889">
        <w:rPr>
          <w:rFonts w:ascii="Times New Roman" w:hAnsi="Times New Roman" w:cs="Times New Roman"/>
          <w:sz w:val="24"/>
          <w:szCs w:val="24"/>
        </w:rPr>
        <w:t xml:space="preserve"> </w:t>
      </w:r>
      <w:r w:rsidRPr="00190889">
        <w:rPr>
          <w:rFonts w:ascii="Times New Roman" w:hAnsi="Times New Roman" w:cs="Times New Roman"/>
          <w:sz w:val="24"/>
          <w:szCs w:val="24"/>
        </w:rPr>
        <w:t>representa um anseio histórico de educadoras/es, o de se construir uma política nacional de formação docente.</w:t>
      </w:r>
    </w:p>
    <w:p w14:paraId="3FB10B0C" w14:textId="2CBF978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Nesse sentido, a </w:t>
      </w:r>
      <w:r w:rsidR="00C3760E" w:rsidRPr="00190889">
        <w:rPr>
          <w:rFonts w:ascii="Times New Roman" w:hAnsi="Times New Roman" w:cs="Times New Roman"/>
          <w:sz w:val="24"/>
          <w:szCs w:val="24"/>
        </w:rPr>
        <w:t xml:space="preserve">Anfope </w:t>
      </w:r>
      <w:r w:rsidRPr="00190889">
        <w:rPr>
          <w:rFonts w:ascii="Times New Roman" w:hAnsi="Times New Roman" w:cs="Times New Roman"/>
          <w:sz w:val="24"/>
          <w:szCs w:val="24"/>
        </w:rPr>
        <w:t>reafirmou as suas concepções ao indicar as diretrizes para a formação dos profissionais da educação</w:t>
      </w:r>
      <w:r w:rsidR="00C3760E">
        <w:rPr>
          <w:rFonts w:ascii="Times New Roman" w:hAnsi="Times New Roman" w:cs="Times New Roman"/>
          <w:sz w:val="24"/>
          <w:szCs w:val="24"/>
        </w:rPr>
        <w:t>.</w:t>
      </w:r>
    </w:p>
    <w:p w14:paraId="060195FE" w14:textId="4D24A82D"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A ANFOPE reafirma ainda que as Universidades e suas Faculdades/Centros de Educação constituem-se o lócus privilegiado da formação dos profissionais da educação para atuação na educação básica e superior. Reafirma também a necessidade de repensar as estruturas das Faculdades/Centros de Educação e a organização dos cursos de formação em seu interior, no sentido de superar a fragmentação entre as Habilitações no curso de pedagogia e a dicotomia entre a formação dos pedagogos e dos demais licenciandos, considerando-se a docência como a base da identidade profissional de todos os profissionais da educação</w:t>
      </w:r>
      <w:r w:rsidR="00C3760E">
        <w:rPr>
          <w:rFonts w:ascii="Times New Roman" w:hAnsi="Times New Roman" w:cs="Times New Roman"/>
        </w:rPr>
        <w:t>.</w:t>
      </w:r>
      <w:r w:rsidRPr="00190889">
        <w:rPr>
          <w:rFonts w:ascii="Times New Roman" w:hAnsi="Times New Roman" w:cs="Times New Roman"/>
        </w:rPr>
        <w:t xml:space="preserve"> (ANFOPE, 1998)</w:t>
      </w:r>
    </w:p>
    <w:p w14:paraId="05E3E175"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124CF11E" w14:textId="69DF391A"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Nesse contexto, debates e documentos foram organizados com o objetivo de interferir na política de formação dos/as educadores/as. Devido </w:t>
      </w:r>
      <w:r w:rsidR="00DE4BF5">
        <w:rPr>
          <w:rFonts w:ascii="Times New Roman" w:hAnsi="Times New Roman" w:cs="Times New Roman"/>
          <w:sz w:val="24"/>
          <w:szCs w:val="24"/>
        </w:rPr>
        <w:t xml:space="preserve">às </w:t>
      </w:r>
      <w:r w:rsidRPr="00190889">
        <w:rPr>
          <w:rFonts w:ascii="Times New Roman" w:hAnsi="Times New Roman" w:cs="Times New Roman"/>
          <w:sz w:val="24"/>
          <w:szCs w:val="24"/>
        </w:rPr>
        <w:t xml:space="preserve">pressões das entidades, em 1999, elaborou o Documento Norteador para </w:t>
      </w:r>
      <w:r w:rsidR="00DE4BF5">
        <w:rPr>
          <w:rFonts w:ascii="Times New Roman" w:hAnsi="Times New Roman" w:cs="Times New Roman"/>
          <w:sz w:val="24"/>
          <w:szCs w:val="24"/>
        </w:rPr>
        <w:t xml:space="preserve">a </w:t>
      </w:r>
      <w:r w:rsidRPr="00190889">
        <w:rPr>
          <w:rFonts w:ascii="Times New Roman" w:hAnsi="Times New Roman" w:cs="Times New Roman"/>
          <w:sz w:val="24"/>
          <w:szCs w:val="24"/>
        </w:rPr>
        <w:t xml:space="preserve">Elaboração das Diretrizes Curriculares para os Cursos de Formação de Professores. Esse </w:t>
      </w:r>
      <w:r w:rsidR="0082339B">
        <w:rPr>
          <w:rFonts w:ascii="Times New Roman" w:hAnsi="Times New Roman" w:cs="Times New Roman"/>
          <w:sz w:val="24"/>
          <w:szCs w:val="24"/>
        </w:rPr>
        <w:t>escrito</w:t>
      </w:r>
      <w:r w:rsidR="0082339B" w:rsidRPr="00190889">
        <w:rPr>
          <w:rFonts w:ascii="Times New Roman" w:hAnsi="Times New Roman" w:cs="Times New Roman"/>
          <w:sz w:val="24"/>
          <w:szCs w:val="24"/>
        </w:rPr>
        <w:t xml:space="preserve"> </w:t>
      </w:r>
      <w:r w:rsidRPr="00190889">
        <w:rPr>
          <w:rFonts w:ascii="Times New Roman" w:hAnsi="Times New Roman" w:cs="Times New Roman"/>
          <w:sz w:val="24"/>
          <w:szCs w:val="24"/>
        </w:rPr>
        <w:t>foi discutido com representantes das entidades das áreas específicas das licenciaturas, em um processo que começava a romper as resistências, mas foi “engavetado” pelo MEC, que decidiu elaborar outro documento enviado ao CN</w:t>
      </w:r>
      <w:r w:rsidR="002302D3">
        <w:rPr>
          <w:rFonts w:ascii="Times New Roman" w:hAnsi="Times New Roman" w:cs="Times New Roman"/>
          <w:sz w:val="24"/>
          <w:szCs w:val="24"/>
        </w:rPr>
        <w:t>E, o qual foi aprovado em 2001/0</w:t>
      </w:r>
      <w:r w:rsidRPr="00190889">
        <w:rPr>
          <w:rFonts w:ascii="Times New Roman" w:hAnsi="Times New Roman" w:cs="Times New Roman"/>
          <w:sz w:val="24"/>
          <w:szCs w:val="24"/>
        </w:rPr>
        <w:t xml:space="preserve">2 como as Diretrizes para os Cursos de Formação Inicial de Professores para a Educação Básica. Na época, a </w:t>
      </w:r>
      <w:r w:rsidR="00DE4BF5" w:rsidRPr="00190889">
        <w:rPr>
          <w:rFonts w:ascii="Times New Roman" w:hAnsi="Times New Roman" w:cs="Times New Roman"/>
          <w:sz w:val="24"/>
          <w:szCs w:val="24"/>
        </w:rPr>
        <w:t xml:space="preserve">Anfope </w:t>
      </w:r>
      <w:r w:rsidRPr="00190889">
        <w:rPr>
          <w:rFonts w:ascii="Times New Roman" w:hAnsi="Times New Roman" w:cs="Times New Roman"/>
          <w:sz w:val="24"/>
          <w:szCs w:val="24"/>
        </w:rPr>
        <w:t xml:space="preserve">e a Comissão de Especialistas de pedagogia, da </w:t>
      </w:r>
      <w:r w:rsidR="00DE4BF5" w:rsidRPr="00190889">
        <w:rPr>
          <w:rFonts w:ascii="Times New Roman" w:hAnsi="Times New Roman" w:cs="Times New Roman"/>
          <w:sz w:val="24"/>
          <w:szCs w:val="24"/>
        </w:rPr>
        <w:t>Sesu</w:t>
      </w:r>
      <w:r w:rsidRPr="00190889">
        <w:rPr>
          <w:rFonts w:ascii="Times New Roman" w:hAnsi="Times New Roman" w:cs="Times New Roman"/>
          <w:sz w:val="24"/>
          <w:szCs w:val="24"/>
        </w:rPr>
        <w:t>/MEC, apontavam com clareza a necessidade de tratar, simultaneamente e de forma integrada, a formação de todos os profissionais da educação,</w:t>
      </w:r>
      <w:r w:rsidR="006953D0">
        <w:rPr>
          <w:rFonts w:ascii="Times New Roman" w:hAnsi="Times New Roman" w:cs="Times New Roman"/>
          <w:sz w:val="24"/>
          <w:szCs w:val="24"/>
        </w:rPr>
        <w:t xml:space="preserve"> os/as</w:t>
      </w:r>
      <w:r w:rsidRPr="00190889">
        <w:rPr>
          <w:rFonts w:ascii="Times New Roman" w:hAnsi="Times New Roman" w:cs="Times New Roman"/>
          <w:sz w:val="24"/>
          <w:szCs w:val="24"/>
        </w:rPr>
        <w:t xml:space="preserve"> licenciados/as e</w:t>
      </w:r>
      <w:r w:rsidR="006953D0">
        <w:rPr>
          <w:rFonts w:ascii="Times New Roman" w:hAnsi="Times New Roman" w:cs="Times New Roman"/>
          <w:sz w:val="24"/>
          <w:szCs w:val="24"/>
        </w:rPr>
        <w:t xml:space="preserve"> os/as</w:t>
      </w:r>
      <w:r w:rsidRPr="00190889">
        <w:rPr>
          <w:rFonts w:ascii="Times New Roman" w:hAnsi="Times New Roman" w:cs="Times New Roman"/>
          <w:sz w:val="24"/>
          <w:szCs w:val="24"/>
        </w:rPr>
        <w:t xml:space="preserve"> pedagogos/as</w:t>
      </w:r>
      <w:r w:rsidRPr="00190889">
        <w:t xml:space="preserve"> </w:t>
      </w:r>
      <w:r w:rsidRPr="00190889">
        <w:rPr>
          <w:rFonts w:ascii="Times New Roman" w:hAnsi="Times New Roman" w:cs="Times New Roman"/>
          <w:sz w:val="24"/>
          <w:szCs w:val="24"/>
        </w:rPr>
        <w:t xml:space="preserve">(BRZEZINSKI </w:t>
      </w:r>
      <w:r w:rsidR="001F55D8">
        <w:rPr>
          <w:rFonts w:ascii="Times New Roman" w:hAnsi="Times New Roman" w:cs="Times New Roman"/>
          <w:i/>
          <w:sz w:val="24"/>
          <w:szCs w:val="24"/>
        </w:rPr>
        <w:t>et al.</w:t>
      </w:r>
      <w:r w:rsidRPr="00190889">
        <w:rPr>
          <w:rFonts w:ascii="Times New Roman" w:hAnsi="Times New Roman" w:cs="Times New Roman"/>
          <w:sz w:val="24"/>
          <w:szCs w:val="24"/>
        </w:rPr>
        <w:t>, 2006).</w:t>
      </w:r>
    </w:p>
    <w:p w14:paraId="2CCAB470" w14:textId="4520430F"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lastRenderedPageBreak/>
        <w:t>No mesmo ano</w:t>
      </w:r>
      <w:r w:rsidR="006953D0">
        <w:rPr>
          <w:rFonts w:ascii="Times New Roman" w:hAnsi="Times New Roman" w:cs="Times New Roman"/>
          <w:sz w:val="24"/>
          <w:szCs w:val="24"/>
        </w:rPr>
        <w:t>,</w:t>
      </w:r>
      <w:r w:rsidRPr="00190889">
        <w:rPr>
          <w:rFonts w:ascii="Times New Roman" w:hAnsi="Times New Roman" w:cs="Times New Roman"/>
          <w:sz w:val="24"/>
          <w:szCs w:val="24"/>
        </w:rPr>
        <w:t xml:space="preserve"> 1999, desencadeou-se uma ampla mobilização nacional contra o Decreto </w:t>
      </w:r>
      <w:r w:rsidR="0009067D">
        <w:rPr>
          <w:rFonts w:ascii="Times New Roman" w:hAnsi="Times New Roman" w:cs="Times New Roman"/>
          <w:sz w:val="24"/>
          <w:szCs w:val="24"/>
        </w:rPr>
        <w:t>nº</w:t>
      </w:r>
      <w:r w:rsidRPr="00190889">
        <w:rPr>
          <w:rFonts w:ascii="Times New Roman" w:hAnsi="Times New Roman" w:cs="Times New Roman"/>
          <w:sz w:val="24"/>
          <w:szCs w:val="24"/>
        </w:rPr>
        <w:t xml:space="preserve"> 3.276/99, que estabeleceu a exclusividade dos cursos normais superiores para a formação dos</w:t>
      </w:r>
      <w:r w:rsidR="006953D0">
        <w:rPr>
          <w:rFonts w:ascii="Times New Roman" w:hAnsi="Times New Roman" w:cs="Times New Roman"/>
          <w:sz w:val="24"/>
          <w:szCs w:val="24"/>
        </w:rPr>
        <w:t>/as</w:t>
      </w:r>
      <w:r w:rsidRPr="00190889">
        <w:rPr>
          <w:rFonts w:ascii="Times New Roman" w:hAnsi="Times New Roman" w:cs="Times New Roman"/>
          <w:sz w:val="24"/>
          <w:szCs w:val="24"/>
        </w:rPr>
        <w:t xml:space="preserve"> professores</w:t>
      </w:r>
      <w:r w:rsidR="006953D0">
        <w:rPr>
          <w:rFonts w:ascii="Times New Roman" w:hAnsi="Times New Roman" w:cs="Times New Roman"/>
          <w:sz w:val="24"/>
          <w:szCs w:val="24"/>
        </w:rPr>
        <w:t>/as</w:t>
      </w:r>
      <w:r w:rsidRPr="00190889">
        <w:rPr>
          <w:rFonts w:ascii="Times New Roman" w:hAnsi="Times New Roman" w:cs="Times New Roman"/>
          <w:sz w:val="24"/>
          <w:szCs w:val="24"/>
        </w:rPr>
        <w:t xml:space="preserve"> para esses níveis de ensino. O conteúdo desse decreto, em razão de pressão das universidades e</w:t>
      </w:r>
      <w:r w:rsidR="006953D0">
        <w:rPr>
          <w:rFonts w:ascii="Times New Roman" w:hAnsi="Times New Roman" w:cs="Times New Roman"/>
          <w:sz w:val="24"/>
          <w:szCs w:val="24"/>
        </w:rPr>
        <w:t xml:space="preserve"> das</w:t>
      </w:r>
      <w:r w:rsidRPr="00190889">
        <w:rPr>
          <w:rFonts w:ascii="Times New Roman" w:hAnsi="Times New Roman" w:cs="Times New Roman"/>
          <w:sz w:val="24"/>
          <w:szCs w:val="24"/>
        </w:rPr>
        <w:t xml:space="preserve"> entidades dos educadores </w:t>
      </w:r>
      <w:r w:rsidR="006953D0">
        <w:rPr>
          <w:rFonts w:ascii="Times New Roman" w:hAnsi="Times New Roman" w:cs="Times New Roman"/>
          <w:sz w:val="24"/>
          <w:szCs w:val="24"/>
        </w:rPr>
        <w:t>em</w:t>
      </w:r>
      <w:r w:rsidRPr="00190889">
        <w:rPr>
          <w:rFonts w:ascii="Times New Roman" w:hAnsi="Times New Roman" w:cs="Times New Roman"/>
          <w:sz w:val="24"/>
          <w:szCs w:val="24"/>
        </w:rPr>
        <w:t xml:space="preserve"> relação ao governo federal, foi alterado em 2000 mediante o Decreto </w:t>
      </w:r>
      <w:r w:rsidR="0009067D">
        <w:rPr>
          <w:rFonts w:ascii="Times New Roman" w:hAnsi="Times New Roman" w:cs="Times New Roman"/>
          <w:sz w:val="24"/>
          <w:szCs w:val="24"/>
        </w:rPr>
        <w:t>nº</w:t>
      </w:r>
      <w:r w:rsidRPr="00190889">
        <w:rPr>
          <w:rFonts w:ascii="Times New Roman" w:hAnsi="Times New Roman" w:cs="Times New Roman"/>
          <w:sz w:val="24"/>
          <w:szCs w:val="24"/>
        </w:rPr>
        <w:t xml:space="preserve"> 3.554, que substituiu o termo </w:t>
      </w:r>
      <w:r w:rsidR="006953D0" w:rsidRPr="00190889">
        <w:rPr>
          <w:rFonts w:ascii="Times New Roman" w:hAnsi="Times New Roman" w:cs="Times New Roman"/>
          <w:sz w:val="24"/>
          <w:szCs w:val="24"/>
        </w:rPr>
        <w:t xml:space="preserve">exclusivamente </w:t>
      </w:r>
      <w:r w:rsidR="006953D0">
        <w:rPr>
          <w:rFonts w:ascii="Times New Roman" w:hAnsi="Times New Roman" w:cs="Times New Roman"/>
          <w:sz w:val="24"/>
          <w:szCs w:val="24"/>
        </w:rPr>
        <w:t xml:space="preserve">por </w:t>
      </w:r>
      <w:r w:rsidRPr="00190889">
        <w:rPr>
          <w:rFonts w:ascii="Times New Roman" w:hAnsi="Times New Roman" w:cs="Times New Roman"/>
          <w:sz w:val="24"/>
          <w:szCs w:val="24"/>
        </w:rPr>
        <w:t xml:space="preserve">preferencialmente (BRZEZINSKI </w:t>
      </w:r>
      <w:r w:rsidR="001F55D8">
        <w:rPr>
          <w:rFonts w:ascii="Times New Roman" w:hAnsi="Times New Roman" w:cs="Times New Roman"/>
          <w:i/>
          <w:sz w:val="24"/>
          <w:szCs w:val="24"/>
        </w:rPr>
        <w:t>et al.</w:t>
      </w:r>
      <w:r w:rsidRPr="00190889">
        <w:rPr>
          <w:rFonts w:ascii="Times New Roman" w:hAnsi="Times New Roman" w:cs="Times New Roman"/>
          <w:sz w:val="24"/>
          <w:szCs w:val="24"/>
        </w:rPr>
        <w:t>, 2006).</w:t>
      </w:r>
    </w:p>
    <w:p w14:paraId="7778EA6D" w14:textId="592AE940"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Durante as audiências públicas do CNE, para </w:t>
      </w:r>
      <w:r w:rsidR="0082339B">
        <w:rPr>
          <w:rFonts w:ascii="Times New Roman" w:hAnsi="Times New Roman" w:cs="Times New Roman"/>
          <w:sz w:val="24"/>
          <w:szCs w:val="24"/>
        </w:rPr>
        <w:t xml:space="preserve">a </w:t>
      </w:r>
      <w:r w:rsidRPr="00190889">
        <w:rPr>
          <w:rFonts w:ascii="Times New Roman" w:hAnsi="Times New Roman" w:cs="Times New Roman"/>
          <w:sz w:val="24"/>
          <w:szCs w:val="24"/>
        </w:rPr>
        <w:t xml:space="preserve">discussão das diretrizes de formação de professores, as entidades signatárias – </w:t>
      </w:r>
      <w:r w:rsidR="0082339B" w:rsidRPr="00190889">
        <w:rPr>
          <w:rFonts w:ascii="Times New Roman" w:hAnsi="Times New Roman" w:cs="Times New Roman"/>
          <w:sz w:val="24"/>
          <w:szCs w:val="24"/>
        </w:rPr>
        <w:t xml:space="preserve">Anped, Anfope, Anpae </w:t>
      </w:r>
      <w:r w:rsidR="0082339B">
        <w:rPr>
          <w:rFonts w:ascii="Times New Roman" w:hAnsi="Times New Roman" w:cs="Times New Roman"/>
          <w:sz w:val="24"/>
          <w:szCs w:val="24"/>
        </w:rPr>
        <w:t>e</w:t>
      </w:r>
      <w:r w:rsidR="0082339B" w:rsidRPr="00190889">
        <w:rPr>
          <w:rFonts w:ascii="Times New Roman" w:hAnsi="Times New Roman" w:cs="Times New Roman"/>
          <w:sz w:val="24"/>
          <w:szCs w:val="24"/>
        </w:rPr>
        <w:t xml:space="preserve"> Forumdir </w:t>
      </w:r>
      <w:r w:rsidRPr="00190889">
        <w:rPr>
          <w:rFonts w:ascii="Times New Roman" w:hAnsi="Times New Roman" w:cs="Times New Roman"/>
          <w:sz w:val="24"/>
          <w:szCs w:val="24"/>
        </w:rPr>
        <w:t xml:space="preserve">– reafirmaram novamente em </w:t>
      </w:r>
      <w:r w:rsidR="0082339B">
        <w:rPr>
          <w:rFonts w:ascii="Times New Roman" w:hAnsi="Times New Roman" w:cs="Times New Roman"/>
          <w:sz w:val="24"/>
          <w:szCs w:val="24"/>
        </w:rPr>
        <w:t>registros</w:t>
      </w:r>
      <w:r w:rsidRPr="00190889">
        <w:rPr>
          <w:rFonts w:ascii="Times New Roman" w:hAnsi="Times New Roman" w:cs="Times New Roman"/>
          <w:sz w:val="24"/>
          <w:szCs w:val="24"/>
        </w:rPr>
        <w:t xml:space="preserve"> a necessidade do estabelecimento de diretrizes nacionais específicas para os cursos de pedagogia, considerando</w:t>
      </w:r>
      <w:r w:rsidR="0082339B">
        <w:rPr>
          <w:rFonts w:ascii="Times New Roman" w:hAnsi="Times New Roman" w:cs="Times New Roman"/>
          <w:sz w:val="24"/>
          <w:szCs w:val="24"/>
        </w:rPr>
        <w:t>-se</w:t>
      </w:r>
      <w:r w:rsidRPr="00190889">
        <w:rPr>
          <w:rFonts w:ascii="Times New Roman" w:hAnsi="Times New Roman" w:cs="Times New Roman"/>
          <w:sz w:val="24"/>
          <w:szCs w:val="24"/>
        </w:rPr>
        <w:t xml:space="preserve"> a proposta da Comissão de Especialistas de Ensino de Pedagogia de 1999. O documento serviria de base para a Proposta de Diretrizes Curriculares Nacionais para o Curso de Graduação em Pedagogia, elaborada pela Comissão de Especialistas de Pedagogia e pela Comissão de Especialistas de Formação de Professores e enviada ao CNE em abril de 2002 (BRZEZINSKI </w:t>
      </w:r>
      <w:r w:rsidR="001F55D8">
        <w:rPr>
          <w:rFonts w:ascii="Times New Roman" w:hAnsi="Times New Roman" w:cs="Times New Roman"/>
          <w:i/>
          <w:sz w:val="24"/>
          <w:szCs w:val="24"/>
        </w:rPr>
        <w:t>et al.</w:t>
      </w:r>
      <w:r w:rsidRPr="00190889">
        <w:rPr>
          <w:rFonts w:ascii="Times New Roman" w:hAnsi="Times New Roman" w:cs="Times New Roman"/>
          <w:sz w:val="24"/>
          <w:szCs w:val="24"/>
        </w:rPr>
        <w:t>, 2006).</w:t>
      </w:r>
    </w:p>
    <w:p w14:paraId="74C64B36" w14:textId="30AB3E82"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Em maio de 2002, foram aprovadas as Diretrizes para Formação de Professores. Em junho de 2002, o CNE constituiu a Comissão Bicameral com a finalidade de estabelecer diretrizes operacionais para a formação de professores para a Educação Básica e apresentar estudo </w:t>
      </w:r>
      <w:r w:rsidR="003636F9">
        <w:rPr>
          <w:rFonts w:ascii="Times New Roman" w:hAnsi="Times New Roman" w:cs="Times New Roman"/>
          <w:sz w:val="24"/>
          <w:szCs w:val="24"/>
        </w:rPr>
        <w:t>acerca</w:t>
      </w:r>
      <w:r w:rsidR="003636F9" w:rsidRPr="00190889">
        <w:rPr>
          <w:rFonts w:ascii="Times New Roman" w:hAnsi="Times New Roman" w:cs="Times New Roman"/>
          <w:sz w:val="24"/>
          <w:szCs w:val="24"/>
        </w:rPr>
        <w:t xml:space="preserve"> </w:t>
      </w:r>
      <w:r w:rsidR="003636F9">
        <w:rPr>
          <w:rFonts w:ascii="Times New Roman" w:hAnsi="Times New Roman" w:cs="Times New Roman"/>
          <w:sz w:val="24"/>
          <w:szCs w:val="24"/>
        </w:rPr>
        <w:t>d</w:t>
      </w:r>
      <w:r w:rsidRPr="00190889">
        <w:rPr>
          <w:rFonts w:ascii="Times New Roman" w:hAnsi="Times New Roman" w:cs="Times New Roman"/>
          <w:sz w:val="24"/>
          <w:szCs w:val="24"/>
        </w:rPr>
        <w:t xml:space="preserve">a revisão das Resoluções CNE/CP </w:t>
      </w:r>
      <w:r w:rsidR="0009067D">
        <w:rPr>
          <w:rFonts w:ascii="Times New Roman" w:hAnsi="Times New Roman" w:cs="Times New Roman"/>
          <w:sz w:val="24"/>
          <w:szCs w:val="24"/>
        </w:rPr>
        <w:t>nº</w:t>
      </w:r>
      <w:r w:rsidRPr="00190889">
        <w:rPr>
          <w:rFonts w:ascii="Times New Roman" w:hAnsi="Times New Roman" w:cs="Times New Roman"/>
          <w:sz w:val="24"/>
          <w:szCs w:val="24"/>
        </w:rPr>
        <w:t xml:space="preserve"> 2/97, que dispõe </w:t>
      </w:r>
      <w:r w:rsidR="003636F9">
        <w:rPr>
          <w:rFonts w:ascii="Times New Roman" w:hAnsi="Times New Roman" w:cs="Times New Roman"/>
          <w:sz w:val="24"/>
          <w:szCs w:val="24"/>
        </w:rPr>
        <w:t>a respeito</w:t>
      </w:r>
      <w:r w:rsidR="007353DF">
        <w:rPr>
          <w:rFonts w:ascii="Times New Roman" w:hAnsi="Times New Roman" w:cs="Times New Roman"/>
          <w:sz w:val="24"/>
          <w:szCs w:val="24"/>
        </w:rPr>
        <w:t xml:space="preserve"> d</w:t>
      </w:r>
      <w:r w:rsidRPr="00190889">
        <w:rPr>
          <w:rFonts w:ascii="Times New Roman" w:hAnsi="Times New Roman" w:cs="Times New Roman"/>
          <w:sz w:val="24"/>
          <w:szCs w:val="24"/>
        </w:rPr>
        <w:t>os programas especiais de complementação pedagógica de bacharéis</w:t>
      </w:r>
      <w:r w:rsidR="003636F9">
        <w:rPr>
          <w:rFonts w:ascii="Times New Roman" w:hAnsi="Times New Roman" w:cs="Times New Roman"/>
          <w:sz w:val="24"/>
          <w:szCs w:val="24"/>
        </w:rPr>
        <w:t>;</w:t>
      </w:r>
      <w:r w:rsidR="003636F9"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e CNE/CP </w:t>
      </w:r>
      <w:r w:rsidR="0009067D">
        <w:rPr>
          <w:rFonts w:ascii="Times New Roman" w:hAnsi="Times New Roman" w:cs="Times New Roman"/>
          <w:sz w:val="24"/>
          <w:szCs w:val="24"/>
        </w:rPr>
        <w:t>nº</w:t>
      </w:r>
      <w:r w:rsidRPr="00190889">
        <w:rPr>
          <w:rFonts w:ascii="Times New Roman" w:hAnsi="Times New Roman" w:cs="Times New Roman"/>
          <w:sz w:val="24"/>
          <w:szCs w:val="24"/>
        </w:rPr>
        <w:t xml:space="preserve"> 1/99, que dispõe </w:t>
      </w:r>
      <w:r w:rsidR="003636F9">
        <w:rPr>
          <w:rFonts w:ascii="Times New Roman" w:hAnsi="Times New Roman" w:cs="Times New Roman"/>
          <w:sz w:val="24"/>
          <w:szCs w:val="24"/>
        </w:rPr>
        <w:t>acerca d</w:t>
      </w:r>
      <w:r w:rsidRPr="00190889">
        <w:rPr>
          <w:rFonts w:ascii="Times New Roman" w:hAnsi="Times New Roman" w:cs="Times New Roman"/>
          <w:sz w:val="24"/>
          <w:szCs w:val="24"/>
        </w:rPr>
        <w:t xml:space="preserve">os </w:t>
      </w:r>
      <w:r w:rsidR="003636F9">
        <w:rPr>
          <w:rFonts w:ascii="Times New Roman" w:hAnsi="Times New Roman" w:cs="Times New Roman"/>
          <w:sz w:val="24"/>
          <w:szCs w:val="24"/>
        </w:rPr>
        <w:t>ISE</w:t>
      </w:r>
      <w:r w:rsidRPr="00190889">
        <w:rPr>
          <w:rFonts w:ascii="Times New Roman" w:hAnsi="Times New Roman" w:cs="Times New Roman"/>
          <w:sz w:val="24"/>
          <w:szCs w:val="24"/>
        </w:rPr>
        <w:t>.</w:t>
      </w:r>
    </w:p>
    <w:p w14:paraId="76403AF1" w14:textId="408DB99D"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 As Diretrizes Curriculares Nacionais para o Curso de Pedagogia, consolidadas nos Pareceres CNE/CP </w:t>
      </w:r>
      <w:r w:rsidR="0009067D">
        <w:rPr>
          <w:rFonts w:ascii="Times New Roman" w:hAnsi="Times New Roman" w:cs="Times New Roman"/>
          <w:sz w:val="24"/>
          <w:szCs w:val="24"/>
        </w:rPr>
        <w:t>nº</w:t>
      </w:r>
      <w:r w:rsidRPr="00190889">
        <w:rPr>
          <w:rFonts w:ascii="Times New Roman" w:hAnsi="Times New Roman" w:cs="Times New Roman"/>
          <w:sz w:val="24"/>
          <w:szCs w:val="24"/>
        </w:rPr>
        <w:t xml:space="preserve"> 5/2005</w:t>
      </w:r>
      <w:r w:rsidR="00DD63BD">
        <w:rPr>
          <w:rFonts w:ascii="Times New Roman" w:hAnsi="Times New Roman" w:cs="Times New Roman"/>
          <w:sz w:val="24"/>
          <w:szCs w:val="24"/>
        </w:rPr>
        <w:t xml:space="preserve"> e nº </w:t>
      </w:r>
      <w:r w:rsidRPr="00190889">
        <w:rPr>
          <w:rFonts w:ascii="Times New Roman" w:hAnsi="Times New Roman" w:cs="Times New Roman"/>
          <w:sz w:val="24"/>
          <w:szCs w:val="24"/>
        </w:rPr>
        <w:t xml:space="preserve">1/2006 e na Resolução CNE/CP </w:t>
      </w:r>
      <w:r w:rsidR="0009067D">
        <w:rPr>
          <w:rFonts w:ascii="Times New Roman" w:hAnsi="Times New Roman" w:cs="Times New Roman"/>
          <w:sz w:val="24"/>
          <w:szCs w:val="24"/>
        </w:rPr>
        <w:t>nº</w:t>
      </w:r>
      <w:r w:rsidRPr="00190889">
        <w:rPr>
          <w:rFonts w:ascii="Times New Roman" w:hAnsi="Times New Roman" w:cs="Times New Roman"/>
          <w:sz w:val="24"/>
          <w:szCs w:val="24"/>
        </w:rPr>
        <w:t xml:space="preserve"> 1/2006, demarcaram novo tempo</w:t>
      </w:r>
      <w:r w:rsidR="002302D3">
        <w:rPr>
          <w:rFonts w:ascii="Times New Roman" w:hAnsi="Times New Roman" w:cs="Times New Roman"/>
          <w:sz w:val="24"/>
          <w:szCs w:val="24"/>
        </w:rPr>
        <w:t>. I</w:t>
      </w:r>
      <w:r w:rsidRPr="00190889">
        <w:rPr>
          <w:rFonts w:ascii="Times New Roman" w:hAnsi="Times New Roman" w:cs="Times New Roman"/>
          <w:sz w:val="24"/>
          <w:szCs w:val="24"/>
        </w:rPr>
        <w:t xml:space="preserve">ndicaram novas discussões no campo da formação da/o profissional da educação no curso de Pedagogia, no sentido de se aprofundar e consolidar os debates e </w:t>
      </w:r>
      <w:r w:rsidR="00DD63BD">
        <w:rPr>
          <w:rFonts w:ascii="Times New Roman" w:hAnsi="Times New Roman" w:cs="Times New Roman"/>
          <w:sz w:val="24"/>
          <w:szCs w:val="24"/>
        </w:rPr>
        <w:t xml:space="preserve">as </w:t>
      </w:r>
      <w:r w:rsidRPr="00190889">
        <w:rPr>
          <w:rFonts w:ascii="Times New Roman" w:hAnsi="Times New Roman" w:cs="Times New Roman"/>
          <w:sz w:val="24"/>
          <w:szCs w:val="24"/>
        </w:rPr>
        <w:t xml:space="preserve">reflexões em torno desse campo (BRZEZINSKI </w:t>
      </w:r>
      <w:r w:rsidR="001F55D8">
        <w:rPr>
          <w:rFonts w:ascii="Times New Roman" w:hAnsi="Times New Roman" w:cs="Times New Roman"/>
          <w:i/>
          <w:sz w:val="24"/>
          <w:szCs w:val="24"/>
        </w:rPr>
        <w:t>et al.</w:t>
      </w:r>
      <w:r w:rsidRPr="00190889">
        <w:rPr>
          <w:rFonts w:ascii="Times New Roman" w:hAnsi="Times New Roman" w:cs="Times New Roman"/>
          <w:sz w:val="24"/>
          <w:szCs w:val="24"/>
        </w:rPr>
        <w:t>, 2006).</w:t>
      </w:r>
    </w:p>
    <w:p w14:paraId="19223826" w14:textId="5FC5B42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As DCN-Pedagogia definem sua destinação, sua aplicação e a abrangência da formação a ser desenvolvida nesse curso. Aplicam-se: a) à formação inicial para o exercício da docência na educação infantil e nos anos iniciais do ensino fundamental; b) aos cursos de ensino médio de modalidade normal e em cursos de educação profissional; c) na área de serviços e apoio escolar; d) em outras áreas nas quais sejam previstos conhecimentos pedagógicos. A formação assim definida abrangerá, integradamente à docência, a participação da gestão e avaliação de sistemas e instituições de ensino em geral, a elaboração, a execução, o acompanhamento de programas e as atividades educativas (Parecer CNE/CP </w:t>
      </w:r>
      <w:r w:rsidR="0009067D">
        <w:rPr>
          <w:rFonts w:ascii="Times New Roman" w:hAnsi="Times New Roman" w:cs="Times New Roman"/>
          <w:sz w:val="24"/>
          <w:szCs w:val="24"/>
        </w:rPr>
        <w:t>nº</w:t>
      </w:r>
      <w:r w:rsidRPr="00190889">
        <w:rPr>
          <w:rFonts w:ascii="Times New Roman" w:hAnsi="Times New Roman" w:cs="Times New Roman"/>
          <w:sz w:val="24"/>
          <w:szCs w:val="24"/>
        </w:rPr>
        <w:t xml:space="preserve"> 5/2005, p. 6). Abre-se, assim, amplo horizonte para a formação e </w:t>
      </w:r>
      <w:r w:rsidR="004B5869">
        <w:rPr>
          <w:rFonts w:ascii="Times New Roman" w:hAnsi="Times New Roman" w:cs="Times New Roman"/>
          <w:sz w:val="24"/>
          <w:szCs w:val="24"/>
        </w:rPr>
        <w:t xml:space="preserve">a </w:t>
      </w:r>
      <w:r w:rsidRPr="00190889">
        <w:rPr>
          <w:rFonts w:ascii="Times New Roman" w:hAnsi="Times New Roman" w:cs="Times New Roman"/>
          <w:sz w:val="24"/>
          <w:szCs w:val="24"/>
        </w:rPr>
        <w:t xml:space="preserve">atuação profissional dos/as </w:t>
      </w:r>
      <w:r w:rsidRPr="00190889">
        <w:rPr>
          <w:rFonts w:ascii="Times New Roman" w:hAnsi="Times New Roman" w:cs="Times New Roman"/>
          <w:sz w:val="24"/>
          <w:szCs w:val="24"/>
        </w:rPr>
        <w:lastRenderedPageBreak/>
        <w:t xml:space="preserve">pedagogos/as. Tal perspectiva é reforçada nos artigos 4° e 5° da Resolução CNE/CP </w:t>
      </w:r>
      <w:r w:rsidR="0009067D">
        <w:rPr>
          <w:rFonts w:ascii="Times New Roman" w:hAnsi="Times New Roman" w:cs="Times New Roman"/>
          <w:sz w:val="24"/>
          <w:szCs w:val="24"/>
        </w:rPr>
        <w:t>nº</w:t>
      </w:r>
      <w:r w:rsidRPr="00190889">
        <w:rPr>
          <w:rFonts w:ascii="Times New Roman" w:hAnsi="Times New Roman" w:cs="Times New Roman"/>
          <w:sz w:val="24"/>
          <w:szCs w:val="24"/>
        </w:rPr>
        <w:t xml:space="preserve"> 1/2006, </w:t>
      </w:r>
      <w:r w:rsidR="004B5869">
        <w:rPr>
          <w:rFonts w:ascii="Times New Roman" w:hAnsi="Times New Roman" w:cs="Times New Roman"/>
          <w:sz w:val="24"/>
          <w:szCs w:val="24"/>
        </w:rPr>
        <w:t>os quais</w:t>
      </w:r>
      <w:r w:rsidR="004B5869"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definem a finalidade do curso de </w:t>
      </w:r>
      <w:r w:rsidR="004B5869">
        <w:rPr>
          <w:rFonts w:ascii="Times New Roman" w:hAnsi="Times New Roman" w:cs="Times New Roman"/>
          <w:sz w:val="24"/>
          <w:szCs w:val="24"/>
        </w:rPr>
        <w:t>P</w:t>
      </w:r>
      <w:r w:rsidRPr="00190889">
        <w:rPr>
          <w:rFonts w:ascii="Times New Roman" w:hAnsi="Times New Roman" w:cs="Times New Roman"/>
          <w:sz w:val="24"/>
          <w:szCs w:val="24"/>
        </w:rPr>
        <w:t xml:space="preserve">edagogia e as aptidões requeridas do profissional desse curso (BRZEZINSKI </w:t>
      </w:r>
      <w:r w:rsidR="001F55D8">
        <w:rPr>
          <w:rFonts w:ascii="Times New Roman" w:hAnsi="Times New Roman" w:cs="Times New Roman"/>
          <w:i/>
          <w:sz w:val="24"/>
          <w:szCs w:val="24"/>
        </w:rPr>
        <w:t>et al.</w:t>
      </w:r>
      <w:r w:rsidRPr="00190889">
        <w:rPr>
          <w:rFonts w:ascii="Times New Roman" w:hAnsi="Times New Roman" w:cs="Times New Roman"/>
          <w:sz w:val="24"/>
          <w:szCs w:val="24"/>
        </w:rPr>
        <w:t>, 2006).</w:t>
      </w:r>
    </w:p>
    <w:p w14:paraId="50D0C260" w14:textId="3E9C8492"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Diante do estabelecido para a formação da/o profissional da educação no curso de Pedagogia, as Diretrizes Curriculares Nacionais definem os pilares e os contornos dessa formação</w:t>
      </w:r>
      <w:r w:rsidR="004B5869">
        <w:rPr>
          <w:rFonts w:ascii="Times New Roman" w:hAnsi="Times New Roman" w:cs="Times New Roman"/>
          <w:sz w:val="24"/>
          <w:szCs w:val="24"/>
        </w:rPr>
        <w:t>.</w:t>
      </w:r>
    </w:p>
    <w:p w14:paraId="73BDBC08" w14:textId="222D251D"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A educação do licenciado em Pedagogia deve, pois, propiciar, por meio de investigação, reflexão crítica e experiência no planejamento, execução, avaliação de atividades educativas, a aplicação de contribuições de campos de conhecimentos, como o filosófico, o histórico, o antropológico, o ambiental-ecológico, o psicológico, o ling</w:t>
      </w:r>
      <w:r w:rsidR="00915395">
        <w:rPr>
          <w:rFonts w:ascii="Times New Roman" w:hAnsi="Times New Roman" w:cs="Times New Roman"/>
        </w:rPr>
        <w:t>u</w:t>
      </w:r>
      <w:r w:rsidRPr="00190889">
        <w:rPr>
          <w:rFonts w:ascii="Times New Roman" w:hAnsi="Times New Roman" w:cs="Times New Roman"/>
        </w:rPr>
        <w:t>ístico, o sociológico, o político, o econômico, o cultural. O propósito dos estudos destes campos é nortear a observação, análise, execução e avaliação do ato docente e de suas repercussões ou não em aprendizagens, bem como orientar práticas de gestão de processos educativos escolares e não</w:t>
      </w:r>
      <w:r w:rsidR="00660141">
        <w:rPr>
          <w:rFonts w:ascii="Times New Roman" w:hAnsi="Times New Roman" w:cs="Times New Roman"/>
        </w:rPr>
        <w:t xml:space="preserve"> </w:t>
      </w:r>
      <w:r w:rsidRPr="00190889">
        <w:rPr>
          <w:rFonts w:ascii="Times New Roman" w:hAnsi="Times New Roman" w:cs="Times New Roman"/>
        </w:rPr>
        <w:t>escolares, além da organização, funcionamento e avaliação de sistemas e de estabelecimentos de ensino.</w:t>
      </w:r>
      <w:r w:rsidRPr="00190889">
        <w:t xml:space="preserve"> </w:t>
      </w:r>
      <w:r w:rsidRPr="00190889">
        <w:rPr>
          <w:rFonts w:ascii="Times New Roman" w:hAnsi="Times New Roman" w:cs="Times New Roman"/>
        </w:rPr>
        <w:t xml:space="preserve">(Parecer CNE/CP </w:t>
      </w:r>
      <w:r w:rsidR="0009067D">
        <w:rPr>
          <w:rFonts w:ascii="Times New Roman" w:hAnsi="Times New Roman" w:cs="Times New Roman"/>
        </w:rPr>
        <w:t>nº</w:t>
      </w:r>
      <w:r w:rsidRPr="00190889">
        <w:rPr>
          <w:rFonts w:ascii="Times New Roman" w:hAnsi="Times New Roman" w:cs="Times New Roman"/>
        </w:rPr>
        <w:t xml:space="preserve"> 05/2005, p. 6)</w:t>
      </w:r>
    </w:p>
    <w:p w14:paraId="50E372F8"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40BE7BDF" w14:textId="7E781B20" w:rsidR="00190889" w:rsidRPr="00190889" w:rsidRDefault="00660141"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Nessa perspectiva</w:t>
      </w:r>
      <w:r w:rsidR="00190889" w:rsidRPr="00190889">
        <w:rPr>
          <w:rFonts w:ascii="Times New Roman" w:hAnsi="Times New Roman" w:cs="Times New Roman"/>
          <w:sz w:val="24"/>
          <w:szCs w:val="24"/>
        </w:rPr>
        <w:t xml:space="preserve">, a concepção para o curso de Pedagogia é de uma formação que favoreça a compreensão da complexidade da escola e de sua organização e propicie a investigação no campo educacional e, particularmente, da gestão da educação em diferentes níveis e contextos (BRZEZINSKI </w:t>
      </w:r>
      <w:r w:rsidR="001F55D8">
        <w:rPr>
          <w:rFonts w:ascii="Times New Roman" w:hAnsi="Times New Roman" w:cs="Times New Roman"/>
          <w:i/>
          <w:sz w:val="24"/>
          <w:szCs w:val="24"/>
        </w:rPr>
        <w:t>et al.</w:t>
      </w:r>
      <w:r w:rsidR="00190889" w:rsidRPr="00190889">
        <w:rPr>
          <w:rFonts w:ascii="Times New Roman" w:hAnsi="Times New Roman" w:cs="Times New Roman"/>
          <w:sz w:val="24"/>
          <w:szCs w:val="24"/>
        </w:rPr>
        <w:t>, 2006).</w:t>
      </w:r>
    </w:p>
    <w:p w14:paraId="66A2E370" w14:textId="5321BC29" w:rsidR="00190889" w:rsidRPr="00190889" w:rsidRDefault="00660141"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w:t>
      </w:r>
      <w:r w:rsidR="00190889" w:rsidRPr="00190889">
        <w:rPr>
          <w:rFonts w:ascii="Times New Roman" w:hAnsi="Times New Roman" w:cs="Times New Roman"/>
          <w:sz w:val="24"/>
          <w:szCs w:val="24"/>
        </w:rPr>
        <w:t xml:space="preserve"> curso de Pedagogia</w:t>
      </w:r>
      <w:r>
        <w:rPr>
          <w:rFonts w:ascii="Times New Roman" w:hAnsi="Times New Roman" w:cs="Times New Roman"/>
          <w:sz w:val="24"/>
          <w:szCs w:val="24"/>
        </w:rPr>
        <w:t>, portanto,</w:t>
      </w:r>
      <w:r w:rsidR="00190889" w:rsidRPr="00190889">
        <w:rPr>
          <w:rFonts w:ascii="Times New Roman" w:hAnsi="Times New Roman" w:cs="Times New Roman"/>
          <w:sz w:val="24"/>
          <w:szCs w:val="24"/>
        </w:rPr>
        <w:t xml:space="preserve"> define-se como um curso de licenciatura e, nes</w:t>
      </w:r>
      <w:r>
        <w:rPr>
          <w:rFonts w:ascii="Times New Roman" w:hAnsi="Times New Roman" w:cs="Times New Roman"/>
          <w:sz w:val="24"/>
          <w:szCs w:val="24"/>
        </w:rPr>
        <w:t>s</w:t>
      </w:r>
      <w:r w:rsidR="00190889" w:rsidRPr="00190889">
        <w:rPr>
          <w:rFonts w:ascii="Times New Roman" w:hAnsi="Times New Roman" w:cs="Times New Roman"/>
          <w:sz w:val="24"/>
          <w:szCs w:val="24"/>
        </w:rPr>
        <w:t>e sentido, as atuais DCN</w:t>
      </w:r>
      <w:r>
        <w:rPr>
          <w:rFonts w:ascii="Times New Roman" w:hAnsi="Times New Roman" w:cs="Times New Roman"/>
          <w:sz w:val="24"/>
          <w:szCs w:val="24"/>
        </w:rPr>
        <w:t>s-</w:t>
      </w:r>
      <w:r w:rsidR="00190889" w:rsidRPr="00190889">
        <w:rPr>
          <w:rFonts w:ascii="Times New Roman" w:hAnsi="Times New Roman" w:cs="Times New Roman"/>
          <w:sz w:val="24"/>
          <w:szCs w:val="24"/>
        </w:rPr>
        <w:t>Pedagogia apresentam a formação para o exercício da docência e a gestão educacional como principais bases de atuação do/a pedagogo/a.</w:t>
      </w:r>
    </w:p>
    <w:p w14:paraId="11FC4031"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15375EFC" w14:textId="77777777" w:rsidR="00190889" w:rsidRDefault="00190889" w:rsidP="00190889">
      <w:pPr>
        <w:spacing w:after="0" w:line="360" w:lineRule="auto"/>
        <w:ind w:firstLine="709"/>
        <w:jc w:val="both"/>
        <w:rPr>
          <w:rFonts w:ascii="Times New Roman" w:hAnsi="Times New Roman" w:cs="Times New Roman"/>
          <w:b/>
          <w:sz w:val="24"/>
          <w:szCs w:val="24"/>
        </w:rPr>
      </w:pPr>
      <w:r w:rsidRPr="00190889">
        <w:rPr>
          <w:rFonts w:ascii="Times New Roman" w:hAnsi="Times New Roman" w:cs="Times New Roman"/>
          <w:b/>
          <w:sz w:val="24"/>
          <w:szCs w:val="24"/>
        </w:rPr>
        <w:t>1.5.2 Diretrizes Curriculares Nacionais para o Curso de Educação Física (licenciatura e bacharelado)</w:t>
      </w:r>
    </w:p>
    <w:p w14:paraId="0843B275" w14:textId="77777777" w:rsidR="00457B98" w:rsidRPr="00190889" w:rsidRDefault="00457B98" w:rsidP="00190889">
      <w:pPr>
        <w:spacing w:after="0" w:line="360" w:lineRule="auto"/>
        <w:ind w:firstLine="709"/>
        <w:jc w:val="both"/>
        <w:rPr>
          <w:rFonts w:ascii="Times New Roman" w:hAnsi="Times New Roman" w:cs="Times New Roman"/>
          <w:b/>
          <w:sz w:val="24"/>
          <w:szCs w:val="24"/>
        </w:rPr>
      </w:pPr>
    </w:p>
    <w:p w14:paraId="2821DBDE" w14:textId="48BEE2D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As diretrizes curriculares são consideradas orientações legais na elaboração dos currículos dos cursos superiores. Mais que isso, as legislações educacionais, os contextos histórico, político e econômico, as influências do mercado de trabalho e a criação do Conselho Regional de Educação Física (CREF) e do Conselho Federal de Educação Física (</w:t>
      </w:r>
      <w:r w:rsidR="00660141" w:rsidRPr="00190889">
        <w:rPr>
          <w:rFonts w:ascii="Times New Roman" w:hAnsi="Times New Roman" w:cs="Times New Roman"/>
          <w:sz w:val="24"/>
          <w:szCs w:val="24"/>
        </w:rPr>
        <w:t>Confef</w:t>
      </w:r>
      <w:r w:rsidRPr="00190889">
        <w:rPr>
          <w:rFonts w:ascii="Times New Roman" w:hAnsi="Times New Roman" w:cs="Times New Roman"/>
          <w:sz w:val="24"/>
          <w:szCs w:val="24"/>
        </w:rPr>
        <w:t>), são elementos que se associam com a construção dos currículos dos cursos de Educação Física.</w:t>
      </w:r>
    </w:p>
    <w:p w14:paraId="35FC9151" w14:textId="0D05EA7F" w:rsidR="00190889" w:rsidRPr="00190889" w:rsidRDefault="00660141"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190889" w:rsidRPr="00190889">
        <w:rPr>
          <w:rFonts w:ascii="Times New Roman" w:hAnsi="Times New Roman" w:cs="Times New Roman"/>
          <w:sz w:val="24"/>
          <w:szCs w:val="24"/>
        </w:rPr>
        <w:t xml:space="preserve">o longo dos anos, os currículos dos cursos de Educação Física passaram por </w:t>
      </w:r>
      <w:r>
        <w:rPr>
          <w:rFonts w:ascii="Times New Roman" w:hAnsi="Times New Roman" w:cs="Times New Roman"/>
          <w:sz w:val="24"/>
          <w:szCs w:val="24"/>
        </w:rPr>
        <w:t xml:space="preserve">algumas </w:t>
      </w:r>
      <w:r w:rsidR="00190889" w:rsidRPr="00190889">
        <w:rPr>
          <w:rFonts w:ascii="Times New Roman" w:hAnsi="Times New Roman" w:cs="Times New Roman"/>
          <w:sz w:val="24"/>
          <w:szCs w:val="24"/>
        </w:rPr>
        <w:t>mudanças</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w:t>
      </w:r>
      <w:r>
        <w:rPr>
          <w:rFonts w:ascii="Times New Roman" w:hAnsi="Times New Roman" w:cs="Times New Roman"/>
          <w:sz w:val="24"/>
          <w:szCs w:val="24"/>
        </w:rPr>
        <w:t>S</w:t>
      </w:r>
      <w:r w:rsidR="00190889" w:rsidRPr="00190889">
        <w:rPr>
          <w:rFonts w:ascii="Times New Roman" w:hAnsi="Times New Roman" w:cs="Times New Roman"/>
          <w:sz w:val="24"/>
          <w:szCs w:val="24"/>
        </w:rPr>
        <w:t xml:space="preserve">egundo Birk (2006), reportam-se aos anos de 1969, quando a licenciatura foi instituída; </w:t>
      </w:r>
      <w:r>
        <w:rPr>
          <w:rFonts w:ascii="Times New Roman" w:hAnsi="Times New Roman" w:cs="Times New Roman"/>
          <w:sz w:val="24"/>
          <w:szCs w:val="24"/>
        </w:rPr>
        <w:t xml:space="preserve">ao </w:t>
      </w:r>
      <w:r w:rsidR="00190889" w:rsidRPr="00190889">
        <w:rPr>
          <w:rFonts w:ascii="Times New Roman" w:hAnsi="Times New Roman" w:cs="Times New Roman"/>
          <w:sz w:val="24"/>
          <w:szCs w:val="24"/>
        </w:rPr>
        <w:t xml:space="preserve">ano de 1987, com a primeira possibilidade de formação do bacharel em </w:t>
      </w:r>
      <w:r w:rsidR="00190889" w:rsidRPr="00190889">
        <w:rPr>
          <w:rFonts w:ascii="Times New Roman" w:hAnsi="Times New Roman" w:cs="Times New Roman"/>
          <w:sz w:val="24"/>
          <w:szCs w:val="24"/>
        </w:rPr>
        <w:lastRenderedPageBreak/>
        <w:t xml:space="preserve">educação física; e </w:t>
      </w:r>
      <w:r>
        <w:rPr>
          <w:rFonts w:ascii="Times New Roman" w:hAnsi="Times New Roman" w:cs="Times New Roman"/>
          <w:sz w:val="24"/>
          <w:szCs w:val="24"/>
        </w:rPr>
        <w:t xml:space="preserve">ao </w:t>
      </w:r>
      <w:r w:rsidR="00190889" w:rsidRPr="00190889">
        <w:rPr>
          <w:rFonts w:ascii="Times New Roman" w:hAnsi="Times New Roman" w:cs="Times New Roman"/>
          <w:sz w:val="24"/>
          <w:szCs w:val="24"/>
        </w:rPr>
        <w:t xml:space="preserve">ano de 2004, com a formação integral e </w:t>
      </w:r>
      <w:r>
        <w:rPr>
          <w:rFonts w:ascii="Times New Roman" w:hAnsi="Times New Roman" w:cs="Times New Roman"/>
          <w:sz w:val="24"/>
          <w:szCs w:val="24"/>
        </w:rPr>
        <w:t xml:space="preserve">a </w:t>
      </w:r>
      <w:r w:rsidR="00190889" w:rsidRPr="00190889">
        <w:rPr>
          <w:rFonts w:ascii="Times New Roman" w:hAnsi="Times New Roman" w:cs="Times New Roman"/>
          <w:sz w:val="24"/>
          <w:szCs w:val="24"/>
        </w:rPr>
        <w:t>terminalidade próprias para os cursos de licenciatura e bacharelado.</w:t>
      </w:r>
    </w:p>
    <w:p w14:paraId="79D6DEDF" w14:textId="77777777" w:rsidR="00C917F0" w:rsidRDefault="00190889" w:rsidP="00C917F0">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No ano de 1969, </w:t>
      </w:r>
      <w:r w:rsidR="00660141">
        <w:rPr>
          <w:rFonts w:ascii="Times New Roman" w:hAnsi="Times New Roman" w:cs="Times New Roman"/>
          <w:sz w:val="24"/>
          <w:szCs w:val="24"/>
        </w:rPr>
        <w:t xml:space="preserve">por meio </w:t>
      </w:r>
      <w:r w:rsidRPr="00190889">
        <w:rPr>
          <w:rFonts w:ascii="Times New Roman" w:hAnsi="Times New Roman" w:cs="Times New Roman"/>
          <w:sz w:val="24"/>
          <w:szCs w:val="24"/>
        </w:rPr>
        <w:t>do Parecer nº 894/1969 e da Resolução CFE nº 69/1969</w:t>
      </w:r>
      <w:r w:rsidR="001F55D8">
        <w:rPr>
          <w:rFonts w:ascii="Times New Roman" w:hAnsi="Times New Roman" w:cs="Times New Roman"/>
          <w:sz w:val="24"/>
          <w:szCs w:val="24"/>
        </w:rPr>
        <w:t>,</w:t>
      </w:r>
      <w:r w:rsidRPr="00190889">
        <w:rPr>
          <w:rFonts w:ascii="Times New Roman" w:hAnsi="Times New Roman" w:cs="Times New Roman"/>
          <w:sz w:val="24"/>
          <w:szCs w:val="24"/>
        </w:rPr>
        <w:t xml:space="preserve"> foi estabelecido o currículo mínimo, a duração e a estrutura dos cursos superiores de graduação em Educação Física. Já na década dos anos 70-80, segundo Paiva </w:t>
      </w:r>
      <w:r w:rsidRPr="00190889">
        <w:rPr>
          <w:rFonts w:ascii="Times New Roman" w:hAnsi="Times New Roman" w:cs="Times New Roman"/>
          <w:i/>
          <w:sz w:val="24"/>
          <w:szCs w:val="24"/>
        </w:rPr>
        <w:t>et al</w:t>
      </w:r>
      <w:r w:rsidRPr="00190889">
        <w:rPr>
          <w:rFonts w:ascii="Times New Roman" w:hAnsi="Times New Roman" w:cs="Times New Roman"/>
          <w:sz w:val="24"/>
          <w:szCs w:val="24"/>
        </w:rPr>
        <w:t xml:space="preserve">. (2006), estudos realizados na área começaram a debater os impasses relacionados à formação profissional por uma visão crítica que ponderavam a formação do enfoque do compromisso social do profissional e não somente de sua capacidade técnica. Além disso, sinalizavam o processo de formação profissional como acrítico, a-histórico e acientífico, além de fomentar o conhecimento de maneira desagregada, a dicotomia teoria/prática, a introdução de modelos teóricos de modo descontextualizado, o desarranjo de identidades </w:t>
      </w:r>
      <w:r w:rsidR="00AA3F08">
        <w:rPr>
          <w:rFonts w:ascii="Times New Roman" w:hAnsi="Times New Roman" w:cs="Times New Roman"/>
          <w:sz w:val="24"/>
          <w:szCs w:val="24"/>
        </w:rPr>
        <w:t>acerca d</w:t>
      </w:r>
      <w:r w:rsidRPr="00190889">
        <w:rPr>
          <w:rFonts w:ascii="Times New Roman" w:hAnsi="Times New Roman" w:cs="Times New Roman"/>
          <w:sz w:val="24"/>
          <w:szCs w:val="24"/>
        </w:rPr>
        <w:t xml:space="preserve">o perfil do/a professor/a de </w:t>
      </w:r>
      <w:r w:rsidR="00AA3F08">
        <w:rPr>
          <w:rFonts w:ascii="Times New Roman" w:hAnsi="Times New Roman" w:cs="Times New Roman"/>
          <w:sz w:val="24"/>
          <w:szCs w:val="24"/>
        </w:rPr>
        <w:t>E</w:t>
      </w:r>
      <w:r w:rsidRPr="00190889">
        <w:rPr>
          <w:rFonts w:ascii="Times New Roman" w:hAnsi="Times New Roman" w:cs="Times New Roman"/>
          <w:sz w:val="24"/>
          <w:szCs w:val="24"/>
        </w:rPr>
        <w:t xml:space="preserve">ducação </w:t>
      </w:r>
      <w:r w:rsidR="00AA3F08">
        <w:rPr>
          <w:rFonts w:ascii="Times New Roman" w:hAnsi="Times New Roman" w:cs="Times New Roman"/>
          <w:sz w:val="24"/>
          <w:szCs w:val="24"/>
        </w:rPr>
        <w:t>F</w:t>
      </w:r>
      <w:r w:rsidRPr="00190889">
        <w:rPr>
          <w:rFonts w:ascii="Times New Roman" w:hAnsi="Times New Roman" w:cs="Times New Roman"/>
          <w:sz w:val="24"/>
          <w:szCs w:val="24"/>
        </w:rPr>
        <w:t>ísica e o perfil do</w:t>
      </w:r>
      <w:r w:rsidR="00AA3F08">
        <w:rPr>
          <w:rFonts w:ascii="Times New Roman" w:hAnsi="Times New Roman" w:cs="Times New Roman"/>
          <w:sz w:val="24"/>
          <w:szCs w:val="24"/>
        </w:rPr>
        <w:t>/da</w:t>
      </w:r>
      <w:r w:rsidRPr="00190889">
        <w:rPr>
          <w:rFonts w:ascii="Times New Roman" w:hAnsi="Times New Roman" w:cs="Times New Roman"/>
          <w:sz w:val="24"/>
          <w:szCs w:val="24"/>
        </w:rPr>
        <w:t xml:space="preserve"> treinador</w:t>
      </w:r>
      <w:r w:rsidR="00AA3F08">
        <w:rPr>
          <w:rFonts w:ascii="Times New Roman" w:hAnsi="Times New Roman" w:cs="Times New Roman"/>
          <w:sz w:val="24"/>
          <w:szCs w:val="24"/>
        </w:rPr>
        <w:t>/a</w:t>
      </w:r>
      <w:r w:rsidRPr="00190889">
        <w:rPr>
          <w:rFonts w:ascii="Times New Roman" w:hAnsi="Times New Roman" w:cs="Times New Roman"/>
          <w:sz w:val="24"/>
          <w:szCs w:val="24"/>
        </w:rPr>
        <w:t>/técnico/a esportivo</w:t>
      </w:r>
      <w:r w:rsidR="00AA3F08">
        <w:rPr>
          <w:rFonts w:ascii="Times New Roman" w:hAnsi="Times New Roman" w:cs="Times New Roman"/>
          <w:sz w:val="24"/>
          <w:szCs w:val="24"/>
        </w:rPr>
        <w:t>/a</w:t>
      </w:r>
      <w:r w:rsidR="00C917F0">
        <w:rPr>
          <w:rFonts w:ascii="Times New Roman" w:hAnsi="Times New Roman" w:cs="Times New Roman"/>
          <w:sz w:val="24"/>
          <w:szCs w:val="24"/>
        </w:rPr>
        <w:t>.</w:t>
      </w:r>
    </w:p>
    <w:p w14:paraId="2F258621" w14:textId="43310A78" w:rsidR="00190889" w:rsidRPr="00190889" w:rsidRDefault="00190889" w:rsidP="00C917F0">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Com a implementação da Resolução CFE nº 3</w:t>
      </w:r>
      <w:r w:rsidRPr="00190889">
        <w:rPr>
          <w:rFonts w:ascii="Times New Roman" w:hAnsi="Times New Roman" w:cs="Times New Roman"/>
          <w:sz w:val="24"/>
          <w:szCs w:val="24"/>
          <w:vertAlign w:val="superscript"/>
        </w:rPr>
        <w:footnoteReference w:id="17"/>
      </w:r>
      <w:r w:rsidRPr="00190889">
        <w:rPr>
          <w:rFonts w:ascii="Times New Roman" w:hAnsi="Times New Roman" w:cs="Times New Roman"/>
          <w:sz w:val="24"/>
          <w:szCs w:val="24"/>
        </w:rPr>
        <w:t>, de 16 de junho de 1987, as IES</w:t>
      </w:r>
      <w:r w:rsidR="00183644">
        <w:rPr>
          <w:rFonts w:ascii="Times New Roman" w:hAnsi="Times New Roman" w:cs="Times New Roman"/>
          <w:sz w:val="24"/>
          <w:szCs w:val="24"/>
        </w:rPr>
        <w:t xml:space="preserve"> foram autorizadas</w:t>
      </w:r>
      <w:r w:rsidRPr="00190889">
        <w:rPr>
          <w:rFonts w:ascii="Times New Roman" w:hAnsi="Times New Roman" w:cs="Times New Roman"/>
          <w:sz w:val="24"/>
          <w:szCs w:val="24"/>
        </w:rPr>
        <w:t xml:space="preserve"> </w:t>
      </w:r>
      <w:r w:rsidR="001F55D8">
        <w:rPr>
          <w:rFonts w:ascii="Times New Roman" w:hAnsi="Times New Roman" w:cs="Times New Roman"/>
          <w:sz w:val="24"/>
          <w:szCs w:val="24"/>
        </w:rPr>
        <w:t>a</w:t>
      </w:r>
      <w:r w:rsidR="001F55D8" w:rsidRPr="00190889">
        <w:rPr>
          <w:rFonts w:ascii="Times New Roman" w:hAnsi="Times New Roman" w:cs="Times New Roman"/>
          <w:sz w:val="24"/>
          <w:szCs w:val="24"/>
        </w:rPr>
        <w:t xml:space="preserve"> </w:t>
      </w:r>
      <w:r w:rsidRPr="00190889">
        <w:rPr>
          <w:rFonts w:ascii="Times New Roman" w:hAnsi="Times New Roman" w:cs="Times New Roman"/>
          <w:sz w:val="24"/>
          <w:szCs w:val="24"/>
        </w:rPr>
        <w:t>oferecer a formação de professores/as para a área escolar por meio da Licenciatura Plena, bem como criar o curso de Bacharelado em Educação Física, visando à atuação exclusiva na área não escolar (PRUDENTE, 2007). Essa Resolução conferiu autonomia às universidades para organizar os cursos de acordo com suas especificidades, responsabilizando-as pela organização de um currículo básico para atingir as finalidades da formação em Educação Física. Es</w:t>
      </w:r>
      <w:r w:rsidR="00183644">
        <w:rPr>
          <w:rFonts w:ascii="Times New Roman" w:hAnsi="Times New Roman" w:cs="Times New Roman"/>
          <w:sz w:val="24"/>
          <w:szCs w:val="24"/>
        </w:rPr>
        <w:t>s</w:t>
      </w:r>
      <w:r w:rsidRPr="00190889">
        <w:rPr>
          <w:rFonts w:ascii="Times New Roman" w:hAnsi="Times New Roman" w:cs="Times New Roman"/>
          <w:sz w:val="24"/>
          <w:szCs w:val="24"/>
        </w:rPr>
        <w:t>a situação</w:t>
      </w:r>
      <w:r w:rsidR="00183644">
        <w:rPr>
          <w:rFonts w:ascii="Times New Roman" w:hAnsi="Times New Roman" w:cs="Times New Roman"/>
          <w:sz w:val="24"/>
          <w:szCs w:val="24"/>
        </w:rPr>
        <w:t>,</w:t>
      </w:r>
      <w:r w:rsidRPr="00190889">
        <w:rPr>
          <w:rFonts w:ascii="Times New Roman" w:hAnsi="Times New Roman" w:cs="Times New Roman"/>
          <w:sz w:val="24"/>
          <w:szCs w:val="24"/>
        </w:rPr>
        <w:t xml:space="preserve"> e suas consequências, fomentou muitos debates no meio acadêmico e produziu vários estudos que sucederam em significativa produção científica, entre as quais podem ser destacadas</w:t>
      </w:r>
      <w:r w:rsidR="00183644">
        <w:rPr>
          <w:rFonts w:ascii="Times New Roman" w:hAnsi="Times New Roman" w:cs="Times New Roman"/>
          <w:sz w:val="24"/>
          <w:szCs w:val="24"/>
        </w:rPr>
        <w:t xml:space="preserve"> as dos seguintes pensadores</w:t>
      </w:r>
      <w:r w:rsidRPr="00190889">
        <w:rPr>
          <w:rFonts w:ascii="Times New Roman" w:hAnsi="Times New Roman" w:cs="Times New Roman"/>
          <w:sz w:val="24"/>
          <w:szCs w:val="24"/>
        </w:rPr>
        <w:t>: Taffarel (1997), Kunz et al. (1998), Catani et al. (2001), Tojal (2004)</w:t>
      </w:r>
      <w:r w:rsidR="00183644">
        <w:rPr>
          <w:rFonts w:ascii="Times New Roman" w:hAnsi="Times New Roman" w:cs="Times New Roman"/>
          <w:sz w:val="24"/>
          <w:szCs w:val="24"/>
        </w:rPr>
        <w:t xml:space="preserve"> e</w:t>
      </w:r>
      <w:r w:rsidRPr="00190889">
        <w:rPr>
          <w:rFonts w:ascii="Times New Roman" w:hAnsi="Times New Roman" w:cs="Times New Roman"/>
          <w:sz w:val="24"/>
          <w:szCs w:val="24"/>
        </w:rPr>
        <w:t xml:space="preserve"> Taffarel e Santos Júnior (2010), entre outros.</w:t>
      </w:r>
    </w:p>
    <w:p w14:paraId="4D977ACD" w14:textId="369295BF"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 Para Alves e Figueiredo (2014)</w:t>
      </w:r>
      <w:r w:rsidR="00183644">
        <w:rPr>
          <w:rFonts w:ascii="Times New Roman" w:hAnsi="Times New Roman" w:cs="Times New Roman"/>
          <w:sz w:val="24"/>
          <w:szCs w:val="24"/>
        </w:rPr>
        <w:t>,</w:t>
      </w:r>
      <w:r w:rsidRPr="00190889">
        <w:rPr>
          <w:rFonts w:ascii="Times New Roman" w:hAnsi="Times New Roman" w:cs="Times New Roman"/>
          <w:sz w:val="24"/>
          <w:szCs w:val="24"/>
        </w:rPr>
        <w:t xml:space="preserve"> essa mudança </w:t>
      </w:r>
      <w:r w:rsidR="002302D3">
        <w:rPr>
          <w:rFonts w:ascii="Times New Roman" w:hAnsi="Times New Roman" w:cs="Times New Roman"/>
          <w:sz w:val="24"/>
          <w:szCs w:val="24"/>
        </w:rPr>
        <w:t xml:space="preserve">representou importante rumo </w:t>
      </w:r>
      <w:r w:rsidRPr="00190889">
        <w:rPr>
          <w:rFonts w:ascii="Times New Roman" w:hAnsi="Times New Roman" w:cs="Times New Roman"/>
          <w:sz w:val="24"/>
          <w:szCs w:val="24"/>
        </w:rPr>
        <w:t xml:space="preserve">no desenvolvimento da profissão e da área de conhecimento da Educação Física. </w:t>
      </w:r>
      <w:r w:rsidR="001E4159">
        <w:rPr>
          <w:rFonts w:ascii="Times New Roman" w:hAnsi="Times New Roman" w:cs="Times New Roman"/>
          <w:sz w:val="24"/>
          <w:szCs w:val="24"/>
        </w:rPr>
        <w:t>N</w:t>
      </w:r>
      <w:r w:rsidRPr="00190889">
        <w:rPr>
          <w:rFonts w:ascii="Times New Roman" w:hAnsi="Times New Roman" w:cs="Times New Roman"/>
          <w:sz w:val="24"/>
          <w:szCs w:val="24"/>
        </w:rPr>
        <w:t xml:space="preserve">a maioria dos cursos, adotou-se o entendimento de licenciatura plena, isto é, formavam-se profissionais para atuar tanto no espaço escolar </w:t>
      </w:r>
      <w:r w:rsidR="001E4159">
        <w:rPr>
          <w:rFonts w:ascii="Times New Roman" w:hAnsi="Times New Roman" w:cs="Times New Roman"/>
          <w:sz w:val="24"/>
          <w:szCs w:val="24"/>
        </w:rPr>
        <w:t>quanto no</w:t>
      </w:r>
      <w:r w:rsidR="001E4159" w:rsidRPr="00190889">
        <w:rPr>
          <w:rFonts w:ascii="Times New Roman" w:hAnsi="Times New Roman" w:cs="Times New Roman"/>
          <w:sz w:val="24"/>
          <w:szCs w:val="24"/>
        </w:rPr>
        <w:t xml:space="preserve"> </w:t>
      </w:r>
      <w:r w:rsidRPr="00190889">
        <w:rPr>
          <w:rFonts w:ascii="Times New Roman" w:hAnsi="Times New Roman" w:cs="Times New Roman"/>
          <w:sz w:val="24"/>
          <w:szCs w:val="24"/>
        </w:rPr>
        <w:t>não escolar, em virtude da abrangência do campo de atuação.</w:t>
      </w:r>
    </w:p>
    <w:p w14:paraId="474EEA02" w14:textId="4E0AE8C9"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Na concepção de Borges (1995), a criação do Bacharelado, em 1987, representou</w:t>
      </w:r>
      <w:r w:rsidR="001E4159">
        <w:rPr>
          <w:rFonts w:ascii="Times New Roman" w:hAnsi="Times New Roman" w:cs="Times New Roman"/>
          <w:sz w:val="24"/>
          <w:szCs w:val="24"/>
        </w:rPr>
        <w:t>,</w:t>
      </w:r>
      <w:r w:rsidRPr="00190889">
        <w:rPr>
          <w:rFonts w:ascii="Times New Roman" w:hAnsi="Times New Roman" w:cs="Times New Roman"/>
          <w:sz w:val="24"/>
          <w:szCs w:val="24"/>
        </w:rPr>
        <w:t xml:space="preserve"> de certa forma</w:t>
      </w:r>
      <w:r w:rsidR="001E4159">
        <w:rPr>
          <w:rFonts w:ascii="Times New Roman" w:hAnsi="Times New Roman" w:cs="Times New Roman"/>
          <w:sz w:val="24"/>
          <w:szCs w:val="24"/>
        </w:rPr>
        <w:t>,</w:t>
      </w:r>
      <w:r w:rsidRPr="00190889">
        <w:rPr>
          <w:rFonts w:ascii="Times New Roman" w:hAnsi="Times New Roman" w:cs="Times New Roman"/>
          <w:sz w:val="24"/>
          <w:szCs w:val="24"/>
        </w:rPr>
        <w:t xml:space="preserve"> um progresso e trouxe avanços, pois tinha o objetivo de consolidar </w:t>
      </w:r>
      <w:r w:rsidRPr="00190889">
        <w:rPr>
          <w:rFonts w:ascii="Times New Roman" w:hAnsi="Times New Roman" w:cs="Times New Roman"/>
          <w:sz w:val="24"/>
          <w:szCs w:val="24"/>
        </w:rPr>
        <w:lastRenderedPageBreak/>
        <w:t>conhecimentos que proporcionassem maior legitimidade à própria área em seu processo de profissionalização. Contrariamente, Taffarel (1992) considera que o curso</w:t>
      </w:r>
      <w:r w:rsidR="001E4159">
        <w:rPr>
          <w:rFonts w:ascii="Times New Roman" w:hAnsi="Times New Roman" w:cs="Times New Roman"/>
          <w:sz w:val="24"/>
          <w:szCs w:val="24"/>
        </w:rPr>
        <w:t xml:space="preserve"> em</w:t>
      </w:r>
      <w:r w:rsidRPr="00190889">
        <w:rPr>
          <w:rFonts w:ascii="Times New Roman" w:hAnsi="Times New Roman" w:cs="Times New Roman"/>
          <w:sz w:val="24"/>
          <w:szCs w:val="24"/>
        </w:rPr>
        <w:t xml:space="preserve"> bacharelado atendia, tão somente,</w:t>
      </w:r>
      <w:r w:rsidR="001E4159">
        <w:rPr>
          <w:rFonts w:ascii="Times New Roman" w:hAnsi="Times New Roman" w:cs="Times New Roman"/>
          <w:sz w:val="24"/>
          <w:szCs w:val="24"/>
        </w:rPr>
        <w:t xml:space="preserve"> a</w:t>
      </w:r>
      <w:r w:rsidRPr="00190889">
        <w:rPr>
          <w:rFonts w:ascii="Times New Roman" w:hAnsi="Times New Roman" w:cs="Times New Roman"/>
          <w:sz w:val="24"/>
          <w:szCs w:val="24"/>
        </w:rPr>
        <w:t xml:space="preserve"> uma demanda do mercado. </w:t>
      </w:r>
    </w:p>
    <w:p w14:paraId="397418E8" w14:textId="13913702"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Essas diretrizes permaneceram até a publicação da Lei de Diretrizes e Bases da Educação Nacional (LDB)</w:t>
      </w:r>
      <w:r w:rsidR="001E4159">
        <w:rPr>
          <w:rFonts w:ascii="Times New Roman" w:hAnsi="Times New Roman" w:cs="Times New Roman"/>
          <w:sz w:val="24"/>
          <w:szCs w:val="24"/>
        </w:rPr>
        <w:t xml:space="preserve">, Lei </w:t>
      </w:r>
      <w:r w:rsidRPr="00190889">
        <w:rPr>
          <w:rFonts w:ascii="Times New Roman" w:hAnsi="Times New Roman" w:cs="Times New Roman"/>
          <w:sz w:val="24"/>
          <w:szCs w:val="24"/>
        </w:rPr>
        <w:t>nº 9.394/96</w:t>
      </w:r>
      <w:r w:rsidR="001E4159">
        <w:rPr>
          <w:rFonts w:ascii="Times New Roman" w:hAnsi="Times New Roman" w:cs="Times New Roman"/>
          <w:sz w:val="24"/>
          <w:szCs w:val="24"/>
        </w:rPr>
        <w:t>,</w:t>
      </w:r>
      <w:r w:rsidRPr="00190889">
        <w:rPr>
          <w:rFonts w:ascii="Times New Roman" w:hAnsi="Times New Roman" w:cs="Times New Roman"/>
          <w:sz w:val="24"/>
          <w:szCs w:val="24"/>
        </w:rPr>
        <w:t xml:space="preserve"> e, com um novo cenário político da própria área, com a publicação da Lei nº 9.696/98, que regulamentava a profissão da Educação Física. A partir da regulamentação da profissão</w:t>
      </w:r>
      <w:r w:rsidR="00675564">
        <w:rPr>
          <w:rFonts w:ascii="Times New Roman" w:hAnsi="Times New Roman" w:cs="Times New Roman"/>
          <w:sz w:val="24"/>
          <w:szCs w:val="24"/>
        </w:rPr>
        <w:t>,</w:t>
      </w:r>
      <w:r w:rsidRPr="00190889">
        <w:rPr>
          <w:rFonts w:ascii="Times New Roman" w:hAnsi="Times New Roman" w:cs="Times New Roman"/>
          <w:sz w:val="24"/>
          <w:szCs w:val="24"/>
        </w:rPr>
        <w:t xml:space="preserve"> por meio do registro no sistema do CREF/CONFEF, a área teve sua dualidade formalizada, regulamentada na área da saúde, embora, historicamente, constituída em espaços e instituições de âmbito pedagógico (ALVES e FIGUEIREDO, 2014).</w:t>
      </w:r>
    </w:p>
    <w:p w14:paraId="35EC4F61" w14:textId="465CD2A9"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  Uma série de novas regras foi estabelecida pelo CNE para a elaboração das novas dir</w:t>
      </w:r>
      <w:r w:rsidR="009C7D81">
        <w:rPr>
          <w:rFonts w:ascii="Times New Roman" w:hAnsi="Times New Roman" w:cs="Times New Roman"/>
          <w:sz w:val="24"/>
          <w:szCs w:val="24"/>
        </w:rPr>
        <w:t>etrizes curriculares. Destaco</w:t>
      </w:r>
      <w:r w:rsidRPr="00190889">
        <w:rPr>
          <w:rFonts w:ascii="Times New Roman" w:hAnsi="Times New Roman" w:cs="Times New Roman"/>
          <w:sz w:val="24"/>
          <w:szCs w:val="24"/>
        </w:rPr>
        <w:t xml:space="preserve"> o Parecer CNE/CP </w:t>
      </w:r>
      <w:r w:rsidR="00675564">
        <w:rPr>
          <w:rFonts w:ascii="Times New Roman" w:hAnsi="Times New Roman" w:cs="Times New Roman"/>
          <w:sz w:val="24"/>
          <w:szCs w:val="24"/>
        </w:rPr>
        <w:t xml:space="preserve">nº </w:t>
      </w:r>
      <w:r w:rsidRPr="00190889">
        <w:rPr>
          <w:rFonts w:ascii="Times New Roman" w:hAnsi="Times New Roman" w:cs="Times New Roman"/>
          <w:sz w:val="24"/>
          <w:szCs w:val="24"/>
        </w:rPr>
        <w:t>21/2001</w:t>
      </w:r>
      <w:r w:rsidR="00675564">
        <w:rPr>
          <w:rFonts w:ascii="Times New Roman" w:hAnsi="Times New Roman" w:cs="Times New Roman"/>
          <w:sz w:val="24"/>
          <w:szCs w:val="24"/>
        </w:rPr>
        <w:t>,</w:t>
      </w:r>
      <w:r w:rsidRPr="00190889">
        <w:rPr>
          <w:rFonts w:ascii="Times New Roman" w:hAnsi="Times New Roman" w:cs="Times New Roman"/>
          <w:sz w:val="24"/>
          <w:szCs w:val="24"/>
        </w:rPr>
        <w:t xml:space="preserve"> que “estipula a duração e carga horária dos cursos de Formação de Professores da Educação Básica, em nível superior, curso de licenciatura, de graduação plena” (BRASIL, 2001a); o Parecer CNE/CES </w:t>
      </w:r>
      <w:r w:rsidR="00675564">
        <w:rPr>
          <w:rFonts w:ascii="Times New Roman" w:hAnsi="Times New Roman" w:cs="Times New Roman"/>
          <w:sz w:val="24"/>
          <w:szCs w:val="24"/>
        </w:rPr>
        <w:t xml:space="preserve">nº </w:t>
      </w:r>
      <w:r w:rsidRPr="00190889">
        <w:rPr>
          <w:rFonts w:ascii="Times New Roman" w:hAnsi="Times New Roman" w:cs="Times New Roman"/>
          <w:sz w:val="24"/>
          <w:szCs w:val="24"/>
        </w:rPr>
        <w:t>583/2001</w:t>
      </w:r>
      <w:r w:rsidR="00675564">
        <w:rPr>
          <w:rFonts w:ascii="Times New Roman" w:hAnsi="Times New Roman" w:cs="Times New Roman"/>
          <w:sz w:val="24"/>
          <w:szCs w:val="24"/>
        </w:rPr>
        <w:t>,</w:t>
      </w:r>
      <w:r w:rsidRPr="00190889">
        <w:rPr>
          <w:rFonts w:ascii="Times New Roman" w:hAnsi="Times New Roman" w:cs="Times New Roman"/>
          <w:sz w:val="24"/>
          <w:szCs w:val="24"/>
        </w:rPr>
        <w:t xml:space="preserve"> que dá “orientação para as diretrizes curriculares dos cursos de graduação” (BRASIL, 2001b); o Parecer CNE/CP </w:t>
      </w:r>
      <w:r w:rsidR="00675564">
        <w:rPr>
          <w:rFonts w:ascii="Times New Roman" w:hAnsi="Times New Roman" w:cs="Times New Roman"/>
          <w:sz w:val="24"/>
          <w:szCs w:val="24"/>
        </w:rPr>
        <w:t xml:space="preserve">nº </w:t>
      </w:r>
      <w:r w:rsidRPr="00190889">
        <w:rPr>
          <w:rFonts w:ascii="Times New Roman" w:hAnsi="Times New Roman" w:cs="Times New Roman"/>
          <w:sz w:val="24"/>
          <w:szCs w:val="24"/>
        </w:rPr>
        <w:t>9/2001</w:t>
      </w:r>
      <w:r w:rsidR="00675564">
        <w:rPr>
          <w:rFonts w:ascii="Times New Roman" w:hAnsi="Times New Roman" w:cs="Times New Roman"/>
          <w:sz w:val="24"/>
          <w:szCs w:val="24"/>
        </w:rPr>
        <w:t>,</w:t>
      </w:r>
      <w:r w:rsidRPr="00190889">
        <w:rPr>
          <w:rFonts w:ascii="Times New Roman" w:hAnsi="Times New Roman" w:cs="Times New Roman"/>
          <w:sz w:val="24"/>
          <w:szCs w:val="24"/>
        </w:rPr>
        <w:t xml:space="preserve"> </w:t>
      </w:r>
      <w:r w:rsidR="00675564">
        <w:rPr>
          <w:rFonts w:ascii="Times New Roman" w:hAnsi="Times New Roman" w:cs="Times New Roman"/>
          <w:sz w:val="24"/>
          <w:szCs w:val="24"/>
        </w:rPr>
        <w:t>que dispõe a respeito d</w:t>
      </w:r>
      <w:r w:rsidRPr="00190889">
        <w:rPr>
          <w:rFonts w:ascii="Times New Roman" w:hAnsi="Times New Roman" w:cs="Times New Roman"/>
          <w:sz w:val="24"/>
          <w:szCs w:val="24"/>
        </w:rPr>
        <w:t xml:space="preserve">as “Diretrizes Curriculares Nacionais para a Formação de Professores da Educação Básica, em nível superior, curso de licenciatura, de graduação plena” (BRASIL, 2001c); a Resolução CNE/CP </w:t>
      </w:r>
      <w:r w:rsidR="00675564">
        <w:rPr>
          <w:rFonts w:ascii="Times New Roman" w:hAnsi="Times New Roman" w:cs="Times New Roman"/>
          <w:sz w:val="24"/>
          <w:szCs w:val="24"/>
        </w:rPr>
        <w:t xml:space="preserve">nº </w:t>
      </w:r>
      <w:r w:rsidRPr="00190889">
        <w:rPr>
          <w:rFonts w:ascii="Times New Roman" w:hAnsi="Times New Roman" w:cs="Times New Roman"/>
          <w:sz w:val="24"/>
          <w:szCs w:val="24"/>
        </w:rPr>
        <w:t>1/2002</w:t>
      </w:r>
      <w:r w:rsidR="00675564">
        <w:rPr>
          <w:rFonts w:ascii="Times New Roman" w:hAnsi="Times New Roman" w:cs="Times New Roman"/>
          <w:sz w:val="24"/>
          <w:szCs w:val="24"/>
        </w:rPr>
        <w:t>,</w:t>
      </w:r>
      <w:r w:rsidRPr="00190889">
        <w:rPr>
          <w:rFonts w:ascii="Times New Roman" w:hAnsi="Times New Roman" w:cs="Times New Roman"/>
          <w:sz w:val="24"/>
          <w:szCs w:val="24"/>
        </w:rPr>
        <w:t xml:space="preserve"> que “institui Diretrizes Curriculares Nacionais para a Formação de Professores da Educação Básica, em nível superior, curso de licenciatura, de graduação plena” (BRASIL, 2002a); e a Resolução CNE/CP </w:t>
      </w:r>
      <w:r w:rsidR="00675564">
        <w:rPr>
          <w:rFonts w:ascii="Times New Roman" w:hAnsi="Times New Roman" w:cs="Times New Roman"/>
          <w:sz w:val="24"/>
          <w:szCs w:val="24"/>
        </w:rPr>
        <w:t xml:space="preserve">nº </w:t>
      </w:r>
      <w:r w:rsidRPr="00190889">
        <w:rPr>
          <w:rFonts w:ascii="Times New Roman" w:hAnsi="Times New Roman" w:cs="Times New Roman"/>
          <w:sz w:val="24"/>
          <w:szCs w:val="24"/>
        </w:rPr>
        <w:t>2/2002 que “institui a duração e a carga horária dos cursos de licenciatura, de graduação plena, de formação de professores da Educação Básica em nível superior” (BRASIL, 2002b).</w:t>
      </w:r>
    </w:p>
    <w:p w14:paraId="45AE0093" w14:textId="0BC5FAB5"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Atualmente a formação de licenciadas/os em Educação Física norteia-se pelas Diretrizes Curriculares Nacionais para a Formação de Professores para a Educação Básica, e a formação de bacharéis, pelas Diretrizes Curriculares Nacionais para os Cursos de Graduação em Educação Física, em Nível Superior de Graduação Plena</w:t>
      </w:r>
      <w:r w:rsidRPr="00190889">
        <w:rPr>
          <w:rFonts w:ascii="Times New Roman" w:hAnsi="Times New Roman" w:cs="Times New Roman"/>
          <w:sz w:val="24"/>
          <w:szCs w:val="24"/>
          <w:vertAlign w:val="superscript"/>
        </w:rPr>
        <w:footnoteReference w:id="18"/>
      </w:r>
      <w:r w:rsidRPr="00190889">
        <w:rPr>
          <w:rFonts w:ascii="Times New Roman" w:hAnsi="Times New Roman" w:cs="Times New Roman"/>
          <w:sz w:val="24"/>
          <w:szCs w:val="24"/>
        </w:rPr>
        <w:t>. A licenciatura foi objeto do Parecer CNE/CP</w:t>
      </w:r>
      <w:r w:rsidR="00675564">
        <w:rPr>
          <w:rFonts w:ascii="Times New Roman" w:hAnsi="Times New Roman" w:cs="Times New Roman"/>
          <w:sz w:val="24"/>
          <w:szCs w:val="24"/>
        </w:rPr>
        <w:t xml:space="preserve"> nº</w:t>
      </w:r>
      <w:r w:rsidRPr="00190889">
        <w:rPr>
          <w:rFonts w:ascii="Times New Roman" w:hAnsi="Times New Roman" w:cs="Times New Roman"/>
          <w:sz w:val="24"/>
          <w:szCs w:val="24"/>
        </w:rPr>
        <w:t xml:space="preserve"> 9/2001, nas Resoluções CNE/CP </w:t>
      </w:r>
      <w:r w:rsidR="00675564">
        <w:rPr>
          <w:rFonts w:ascii="Times New Roman" w:hAnsi="Times New Roman" w:cs="Times New Roman"/>
          <w:sz w:val="24"/>
          <w:szCs w:val="24"/>
        </w:rPr>
        <w:t xml:space="preserve">nº </w:t>
      </w:r>
      <w:r w:rsidRPr="00190889">
        <w:rPr>
          <w:rFonts w:ascii="Times New Roman" w:hAnsi="Times New Roman" w:cs="Times New Roman"/>
          <w:sz w:val="24"/>
          <w:szCs w:val="24"/>
        </w:rPr>
        <w:t>1/2002</w:t>
      </w:r>
      <w:r w:rsidRPr="00190889">
        <w:rPr>
          <w:rFonts w:ascii="Times New Roman" w:hAnsi="Times New Roman" w:cs="Times New Roman"/>
          <w:sz w:val="24"/>
          <w:szCs w:val="24"/>
          <w:vertAlign w:val="superscript"/>
        </w:rPr>
        <w:footnoteReference w:id="19"/>
      </w:r>
      <w:r w:rsidRPr="00190889">
        <w:rPr>
          <w:rFonts w:ascii="Times New Roman" w:hAnsi="Times New Roman" w:cs="Times New Roman"/>
          <w:sz w:val="24"/>
          <w:szCs w:val="24"/>
        </w:rPr>
        <w:t xml:space="preserve"> e </w:t>
      </w:r>
      <w:r w:rsidR="00675564">
        <w:rPr>
          <w:rFonts w:ascii="Times New Roman" w:hAnsi="Times New Roman" w:cs="Times New Roman"/>
          <w:sz w:val="24"/>
          <w:szCs w:val="24"/>
        </w:rPr>
        <w:t xml:space="preserve">nº </w:t>
      </w:r>
      <w:r w:rsidRPr="00190889">
        <w:rPr>
          <w:rFonts w:ascii="Times New Roman" w:hAnsi="Times New Roman" w:cs="Times New Roman"/>
          <w:sz w:val="24"/>
          <w:szCs w:val="24"/>
        </w:rPr>
        <w:t>2/2002</w:t>
      </w:r>
      <w:r w:rsidRPr="00190889">
        <w:rPr>
          <w:rFonts w:ascii="Times New Roman" w:hAnsi="Times New Roman" w:cs="Times New Roman"/>
          <w:sz w:val="24"/>
          <w:szCs w:val="24"/>
          <w:vertAlign w:val="superscript"/>
        </w:rPr>
        <w:footnoteReference w:id="20"/>
      </w:r>
      <w:r w:rsidRPr="00190889">
        <w:rPr>
          <w:rFonts w:ascii="Times New Roman" w:hAnsi="Times New Roman" w:cs="Times New Roman"/>
          <w:sz w:val="24"/>
          <w:szCs w:val="24"/>
        </w:rPr>
        <w:t xml:space="preserve">, com o objetivo de reforçar sua identidade própria que, a partir dessa legislação, deveria ser </w:t>
      </w:r>
      <w:r w:rsidRPr="00190889">
        <w:rPr>
          <w:rFonts w:ascii="Times New Roman" w:hAnsi="Times New Roman" w:cs="Times New Roman"/>
          <w:sz w:val="24"/>
          <w:szCs w:val="24"/>
        </w:rPr>
        <w:lastRenderedPageBreak/>
        <w:t>integralizada em, no mínimo, 3 (três) anos letivos, com carga horária de</w:t>
      </w:r>
      <w:r w:rsidR="00675564">
        <w:rPr>
          <w:rFonts w:ascii="Times New Roman" w:hAnsi="Times New Roman" w:cs="Times New Roman"/>
          <w:sz w:val="24"/>
          <w:szCs w:val="24"/>
        </w:rPr>
        <w:t>,</w:t>
      </w:r>
      <w:r w:rsidRPr="00190889">
        <w:rPr>
          <w:rFonts w:ascii="Times New Roman" w:hAnsi="Times New Roman" w:cs="Times New Roman"/>
          <w:sz w:val="24"/>
          <w:szCs w:val="24"/>
        </w:rPr>
        <w:t xml:space="preserve"> no mínimo</w:t>
      </w:r>
      <w:r w:rsidR="00675564">
        <w:rPr>
          <w:rFonts w:ascii="Times New Roman" w:hAnsi="Times New Roman" w:cs="Times New Roman"/>
          <w:sz w:val="24"/>
          <w:szCs w:val="24"/>
        </w:rPr>
        <w:t>,</w:t>
      </w:r>
      <w:r w:rsidRPr="00190889">
        <w:rPr>
          <w:rFonts w:ascii="Times New Roman" w:hAnsi="Times New Roman" w:cs="Times New Roman"/>
          <w:sz w:val="24"/>
          <w:szCs w:val="24"/>
        </w:rPr>
        <w:t xml:space="preserve"> 2.800 horas.</w:t>
      </w:r>
    </w:p>
    <w:p w14:paraId="3F58D40E" w14:textId="52DF37B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color w:val="FF0000"/>
          <w:sz w:val="24"/>
          <w:szCs w:val="24"/>
        </w:rPr>
        <w:t xml:space="preserve"> </w:t>
      </w:r>
      <w:r w:rsidRPr="00190889">
        <w:rPr>
          <w:rFonts w:ascii="Times New Roman" w:hAnsi="Times New Roman" w:cs="Times New Roman"/>
          <w:sz w:val="24"/>
          <w:szCs w:val="24"/>
        </w:rPr>
        <w:t>Com base nessas diretrizes, os cursos de licenciatura em Educação Física</w:t>
      </w:r>
      <w:r w:rsidR="009570D6">
        <w:rPr>
          <w:rFonts w:ascii="Times New Roman" w:hAnsi="Times New Roman" w:cs="Times New Roman"/>
          <w:sz w:val="24"/>
          <w:szCs w:val="24"/>
        </w:rPr>
        <w:t>,</w:t>
      </w:r>
      <w:r w:rsidRPr="00190889">
        <w:rPr>
          <w:rFonts w:ascii="Times New Roman" w:hAnsi="Times New Roman" w:cs="Times New Roman"/>
          <w:sz w:val="24"/>
          <w:szCs w:val="24"/>
        </w:rPr>
        <w:t xml:space="preserve"> e todos os demais cursos de licenciatura do Brasil, tiveram até o dia 15 de outubro de 2005 para adequarem seus currículos e construírem seus projetos pedagógicos</w:t>
      </w:r>
      <w:r w:rsidR="009570D6">
        <w:rPr>
          <w:rFonts w:ascii="Times New Roman" w:hAnsi="Times New Roman" w:cs="Times New Roman"/>
          <w:sz w:val="24"/>
          <w:szCs w:val="24"/>
        </w:rPr>
        <w:t>. Tamb</w:t>
      </w:r>
      <w:r w:rsidRPr="00190889">
        <w:rPr>
          <w:rFonts w:ascii="Times New Roman" w:hAnsi="Times New Roman" w:cs="Times New Roman"/>
          <w:sz w:val="24"/>
          <w:szCs w:val="24"/>
        </w:rPr>
        <w:t>ém de</w:t>
      </w:r>
      <w:r w:rsidR="009570D6">
        <w:rPr>
          <w:rFonts w:ascii="Times New Roman" w:hAnsi="Times New Roman" w:cs="Times New Roman"/>
          <w:sz w:val="24"/>
          <w:szCs w:val="24"/>
        </w:rPr>
        <w:t>veriam</w:t>
      </w:r>
      <w:r w:rsidRPr="00190889">
        <w:rPr>
          <w:rFonts w:ascii="Times New Roman" w:hAnsi="Times New Roman" w:cs="Times New Roman"/>
          <w:sz w:val="24"/>
          <w:szCs w:val="24"/>
        </w:rPr>
        <w:t xml:space="preserve"> acrescentar a discussão das competências e </w:t>
      </w:r>
      <w:r w:rsidR="009570D6">
        <w:rPr>
          <w:rFonts w:ascii="Times New Roman" w:hAnsi="Times New Roman" w:cs="Times New Roman"/>
          <w:sz w:val="24"/>
          <w:szCs w:val="24"/>
        </w:rPr>
        <w:t xml:space="preserve">das </w:t>
      </w:r>
      <w:r w:rsidRPr="00190889">
        <w:rPr>
          <w:rFonts w:ascii="Times New Roman" w:hAnsi="Times New Roman" w:cs="Times New Roman"/>
          <w:sz w:val="24"/>
          <w:szCs w:val="24"/>
        </w:rPr>
        <w:t>áreas de desenvolvimento profissional</w:t>
      </w:r>
      <w:r w:rsidR="009570D6">
        <w:rPr>
          <w:rFonts w:ascii="Times New Roman" w:hAnsi="Times New Roman" w:cs="Times New Roman"/>
          <w:sz w:val="24"/>
          <w:szCs w:val="24"/>
        </w:rPr>
        <w:t xml:space="preserve"> e</w:t>
      </w:r>
      <w:r w:rsidRPr="00190889">
        <w:rPr>
          <w:rFonts w:ascii="Times New Roman" w:hAnsi="Times New Roman" w:cs="Times New Roman"/>
          <w:sz w:val="24"/>
          <w:szCs w:val="24"/>
        </w:rPr>
        <w:t xml:space="preserve"> igualmente incluir sugestões para </w:t>
      </w:r>
      <w:r w:rsidR="009570D6">
        <w:rPr>
          <w:rFonts w:ascii="Times New Roman" w:hAnsi="Times New Roman" w:cs="Times New Roman"/>
          <w:sz w:val="24"/>
          <w:szCs w:val="24"/>
        </w:rPr>
        <w:t xml:space="preserve">a </w:t>
      </w:r>
      <w:r w:rsidRPr="00190889">
        <w:rPr>
          <w:rFonts w:ascii="Times New Roman" w:hAnsi="Times New Roman" w:cs="Times New Roman"/>
          <w:sz w:val="24"/>
          <w:szCs w:val="24"/>
        </w:rPr>
        <w:t>avaliação dessas mudanças, como dispõe essa legislação (ALVES e FIGUEIREDO, 2014).</w:t>
      </w:r>
    </w:p>
    <w:p w14:paraId="4DCBEFF5" w14:textId="6B2AC5BD"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 O objetivo da reformulação curricular era fazer que a licenciatura ganhasse terminalidade e integralidade própria em relação ao Bacharelado</w:t>
      </w:r>
      <w:r w:rsidR="00C26D6C">
        <w:rPr>
          <w:rFonts w:ascii="Times New Roman" w:hAnsi="Times New Roman" w:cs="Times New Roman"/>
          <w:sz w:val="24"/>
          <w:szCs w:val="24"/>
        </w:rPr>
        <w:t xml:space="preserve"> e</w:t>
      </w:r>
      <w:r w:rsidRPr="00190889">
        <w:rPr>
          <w:rFonts w:ascii="Times New Roman" w:hAnsi="Times New Roman" w:cs="Times New Roman"/>
          <w:sz w:val="24"/>
          <w:szCs w:val="24"/>
        </w:rPr>
        <w:t xml:space="preserve"> </w:t>
      </w:r>
      <w:r w:rsidR="00C26D6C">
        <w:rPr>
          <w:rFonts w:ascii="Times New Roman" w:hAnsi="Times New Roman" w:cs="Times New Roman"/>
          <w:sz w:val="24"/>
          <w:szCs w:val="24"/>
        </w:rPr>
        <w:t xml:space="preserve">se </w:t>
      </w:r>
      <w:r w:rsidRPr="00190889">
        <w:rPr>
          <w:rFonts w:ascii="Times New Roman" w:hAnsi="Times New Roman" w:cs="Times New Roman"/>
          <w:sz w:val="24"/>
          <w:szCs w:val="24"/>
        </w:rPr>
        <w:t>constitu</w:t>
      </w:r>
      <w:r w:rsidR="00C26D6C">
        <w:rPr>
          <w:rFonts w:ascii="Times New Roman" w:hAnsi="Times New Roman" w:cs="Times New Roman"/>
          <w:sz w:val="24"/>
          <w:szCs w:val="24"/>
        </w:rPr>
        <w:t>ísse</w:t>
      </w:r>
      <w:r w:rsidRPr="00190889">
        <w:rPr>
          <w:rFonts w:ascii="Times New Roman" w:hAnsi="Times New Roman" w:cs="Times New Roman"/>
          <w:sz w:val="24"/>
          <w:szCs w:val="24"/>
        </w:rPr>
        <w:t xml:space="preserve"> em um projeto específico. Isso exigiu a definição de currículos próprios da licenciatura que não se confundissem com o bacharelado ou com a antiga formação de professores que ficou caracterizada como modelo ‘3+1’</w:t>
      </w:r>
      <w:r w:rsidRPr="00190889">
        <w:rPr>
          <w:rFonts w:ascii="Times New Roman" w:hAnsi="Times New Roman" w:cs="Times New Roman"/>
          <w:sz w:val="24"/>
          <w:szCs w:val="24"/>
          <w:vertAlign w:val="superscript"/>
        </w:rPr>
        <w:footnoteReference w:id="21"/>
      </w:r>
      <w:r w:rsidRPr="00190889">
        <w:rPr>
          <w:rFonts w:ascii="Times New Roman" w:hAnsi="Times New Roman" w:cs="Times New Roman"/>
          <w:sz w:val="24"/>
          <w:szCs w:val="24"/>
        </w:rPr>
        <w:t xml:space="preserve"> (BRASIL, 2001c, p. 6).</w:t>
      </w:r>
    </w:p>
    <w:p w14:paraId="23C15FCD" w14:textId="62F0C41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Cabe ressaltar que</w:t>
      </w:r>
      <w:r w:rsidR="008F7347">
        <w:rPr>
          <w:rFonts w:ascii="Times New Roman" w:hAnsi="Times New Roman" w:cs="Times New Roman"/>
          <w:sz w:val="24"/>
          <w:szCs w:val="24"/>
        </w:rPr>
        <w:t>,</w:t>
      </w:r>
      <w:r w:rsidRPr="00190889">
        <w:rPr>
          <w:rFonts w:ascii="Times New Roman" w:hAnsi="Times New Roman" w:cs="Times New Roman"/>
          <w:sz w:val="24"/>
          <w:szCs w:val="24"/>
        </w:rPr>
        <w:t xml:space="preserve"> para direcionar o processo de construção das diretrizes curriculares da Educação Física</w:t>
      </w:r>
      <w:r w:rsidR="008F7347">
        <w:rPr>
          <w:rFonts w:ascii="Times New Roman" w:hAnsi="Times New Roman" w:cs="Times New Roman"/>
          <w:sz w:val="24"/>
          <w:szCs w:val="24"/>
        </w:rPr>
        <w:t>,</w:t>
      </w:r>
      <w:r w:rsidRPr="00190889">
        <w:rPr>
          <w:rFonts w:ascii="Times New Roman" w:hAnsi="Times New Roman" w:cs="Times New Roman"/>
          <w:sz w:val="24"/>
          <w:szCs w:val="24"/>
        </w:rPr>
        <w:t xml:space="preserve"> foi criada uma comissão, denominada Comissão de Especialistas de Ensino em EF (</w:t>
      </w:r>
      <w:r w:rsidR="008F7347" w:rsidRPr="00190889">
        <w:rPr>
          <w:rFonts w:ascii="Times New Roman" w:hAnsi="Times New Roman" w:cs="Times New Roman"/>
          <w:sz w:val="24"/>
          <w:szCs w:val="24"/>
        </w:rPr>
        <w:t>Coesp</w:t>
      </w:r>
      <w:r w:rsidRPr="00190889">
        <w:rPr>
          <w:rFonts w:ascii="Times New Roman" w:hAnsi="Times New Roman" w:cs="Times New Roman"/>
          <w:sz w:val="24"/>
          <w:szCs w:val="24"/>
        </w:rPr>
        <w:t>-EF), no âmbito do CNE. A partir disso, o CNE reiniciou o processo de elaboração das diretrizes curriculares dos cursos de graduação em EF, promovendo audiências públicas e convocando IES que ofereciam formação nos níveis de bacharelado e de licenciatura em Educação Física. Assim, o Conselho Federal de Educação Física (</w:t>
      </w:r>
      <w:r w:rsidR="008F7347" w:rsidRPr="00190889">
        <w:rPr>
          <w:rFonts w:ascii="Times New Roman" w:hAnsi="Times New Roman" w:cs="Times New Roman"/>
          <w:sz w:val="24"/>
          <w:szCs w:val="24"/>
        </w:rPr>
        <w:t>Confef</w:t>
      </w:r>
      <w:r w:rsidRPr="00190889">
        <w:rPr>
          <w:rFonts w:ascii="Times New Roman" w:hAnsi="Times New Roman" w:cs="Times New Roman"/>
          <w:sz w:val="24"/>
          <w:szCs w:val="24"/>
        </w:rPr>
        <w:t xml:space="preserve">) passou a ser o interlocutor privilegiado do CNE, participando ativamente dessas audiências (VERONEZ </w:t>
      </w:r>
      <w:r w:rsidR="001F55D8">
        <w:rPr>
          <w:rFonts w:ascii="Times New Roman" w:hAnsi="Times New Roman" w:cs="Times New Roman"/>
          <w:i/>
          <w:sz w:val="24"/>
          <w:szCs w:val="24"/>
        </w:rPr>
        <w:t>et al.</w:t>
      </w:r>
      <w:r w:rsidRPr="00190889">
        <w:rPr>
          <w:rFonts w:ascii="Times New Roman" w:hAnsi="Times New Roman" w:cs="Times New Roman"/>
          <w:sz w:val="24"/>
          <w:szCs w:val="24"/>
        </w:rPr>
        <w:t xml:space="preserve">, 2013). </w:t>
      </w:r>
    </w:p>
    <w:p w14:paraId="4C84EE20" w14:textId="19EEEAD6" w:rsidR="00190889" w:rsidRPr="00190889" w:rsidRDefault="008F7347"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Fo</w:t>
      </w:r>
      <w:r w:rsidR="00190889" w:rsidRPr="00190889">
        <w:rPr>
          <w:rFonts w:ascii="Times New Roman" w:hAnsi="Times New Roman" w:cs="Times New Roman"/>
          <w:sz w:val="24"/>
          <w:szCs w:val="24"/>
        </w:rPr>
        <w:t xml:space="preserve">ram organizados fóruns regionais para discutir e propor subsídios para a formulação das novas diretrizes nacionais para os cursos de graduação em Educação Física. O Colégio Brasileiro de Ciências do Esporte (CBCE) também organizou um fórum para discutir a formação profissional na EF brasileira. No documento que elaborou, o CBCE propôs que a organização curricular dos cursos de EF tivesse uma perspectiva multidisciplinar (VERONEZ </w:t>
      </w:r>
      <w:r w:rsidR="001F55D8">
        <w:rPr>
          <w:rFonts w:ascii="Times New Roman" w:hAnsi="Times New Roman" w:cs="Times New Roman"/>
          <w:i/>
          <w:sz w:val="24"/>
          <w:szCs w:val="24"/>
        </w:rPr>
        <w:t>et al.</w:t>
      </w:r>
      <w:r w:rsidR="00190889" w:rsidRPr="00190889">
        <w:rPr>
          <w:rFonts w:ascii="Times New Roman" w:hAnsi="Times New Roman" w:cs="Times New Roman"/>
          <w:sz w:val="24"/>
          <w:szCs w:val="24"/>
        </w:rPr>
        <w:t>, 2013).</w:t>
      </w:r>
    </w:p>
    <w:p w14:paraId="22B01360" w14:textId="782D3BA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Assim, ocorriam discussões em torno da concepção de currículo apresentada pelo CBCE</w:t>
      </w:r>
      <w:r w:rsidR="008F7347">
        <w:rPr>
          <w:rFonts w:ascii="Times New Roman" w:hAnsi="Times New Roman" w:cs="Times New Roman"/>
          <w:sz w:val="24"/>
          <w:szCs w:val="24"/>
        </w:rPr>
        <w:t>,</w:t>
      </w:r>
      <w:r w:rsidRPr="00190889">
        <w:rPr>
          <w:rFonts w:ascii="Times New Roman" w:hAnsi="Times New Roman" w:cs="Times New Roman"/>
          <w:sz w:val="24"/>
          <w:szCs w:val="24"/>
        </w:rPr>
        <w:t xml:space="preserve"> que era diferente dos grupos conservadores</w:t>
      </w:r>
      <w:r w:rsidR="008F7347">
        <w:rPr>
          <w:rFonts w:ascii="Times New Roman" w:hAnsi="Times New Roman" w:cs="Times New Roman"/>
          <w:sz w:val="24"/>
          <w:szCs w:val="24"/>
        </w:rPr>
        <w:t>,</w:t>
      </w:r>
      <w:r w:rsidRPr="00190889">
        <w:rPr>
          <w:rFonts w:ascii="Times New Roman" w:hAnsi="Times New Roman" w:cs="Times New Roman"/>
          <w:sz w:val="24"/>
          <w:szCs w:val="24"/>
        </w:rPr>
        <w:t xml:space="preserve"> que também participavam do debate, porém assumia</w:t>
      </w:r>
      <w:r w:rsidR="008F7347">
        <w:rPr>
          <w:rFonts w:ascii="Times New Roman" w:hAnsi="Times New Roman" w:cs="Times New Roman"/>
          <w:sz w:val="24"/>
          <w:szCs w:val="24"/>
        </w:rPr>
        <w:t>m</w:t>
      </w:r>
      <w:r w:rsidRPr="00190889">
        <w:rPr>
          <w:rFonts w:ascii="Times New Roman" w:hAnsi="Times New Roman" w:cs="Times New Roman"/>
          <w:sz w:val="24"/>
          <w:szCs w:val="24"/>
        </w:rPr>
        <w:t>, de forma contraditória, o discurso a</w:t>
      </w:r>
      <w:r w:rsidR="008F7347">
        <w:rPr>
          <w:rFonts w:ascii="Times New Roman" w:hAnsi="Times New Roman" w:cs="Times New Roman"/>
          <w:sz w:val="24"/>
          <w:szCs w:val="24"/>
        </w:rPr>
        <w:t xml:space="preserve"> respeito da</w:t>
      </w:r>
      <w:r w:rsidRPr="00190889">
        <w:rPr>
          <w:rFonts w:ascii="Times New Roman" w:hAnsi="Times New Roman" w:cs="Times New Roman"/>
          <w:sz w:val="24"/>
          <w:szCs w:val="24"/>
        </w:rPr>
        <w:t xml:space="preserve"> flexibilização dos currículos, do caráter competitivo e em expansão do mercado de trabalho. Ademais, o CBCE </w:t>
      </w:r>
      <w:r w:rsidRPr="00190889">
        <w:rPr>
          <w:rFonts w:ascii="Times New Roman" w:hAnsi="Times New Roman" w:cs="Times New Roman"/>
          <w:sz w:val="24"/>
          <w:szCs w:val="24"/>
        </w:rPr>
        <w:lastRenderedPageBreak/>
        <w:t xml:space="preserve">também absorvia, naquele momento, o discurso retórico assentado no conceito de competências (VERONEZ </w:t>
      </w:r>
      <w:r w:rsidR="001F55D8">
        <w:rPr>
          <w:rFonts w:ascii="Times New Roman" w:hAnsi="Times New Roman" w:cs="Times New Roman"/>
          <w:i/>
          <w:sz w:val="24"/>
          <w:szCs w:val="24"/>
        </w:rPr>
        <w:t>et al.</w:t>
      </w:r>
      <w:r w:rsidRPr="00190889">
        <w:rPr>
          <w:rFonts w:ascii="Times New Roman" w:hAnsi="Times New Roman" w:cs="Times New Roman"/>
          <w:sz w:val="24"/>
          <w:szCs w:val="24"/>
        </w:rPr>
        <w:t>, 2013).</w:t>
      </w:r>
    </w:p>
    <w:p w14:paraId="57E403DE" w14:textId="4AA54A3D"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 Esse processo de discussão entre as entidades representativas resultou na elaboração do Parecer CNE/CES </w:t>
      </w:r>
      <w:r w:rsidR="008F7347">
        <w:rPr>
          <w:rFonts w:ascii="Times New Roman" w:hAnsi="Times New Roman" w:cs="Times New Roman"/>
          <w:sz w:val="24"/>
          <w:szCs w:val="24"/>
        </w:rPr>
        <w:t xml:space="preserve">nº </w:t>
      </w:r>
      <w:r w:rsidRPr="00190889">
        <w:rPr>
          <w:rFonts w:ascii="Times New Roman" w:hAnsi="Times New Roman" w:cs="Times New Roman"/>
          <w:sz w:val="24"/>
          <w:szCs w:val="24"/>
        </w:rPr>
        <w:t xml:space="preserve">138/2002 que instituía “as Diretrizes Curriculares Nacionais do Curso de Graduação em Educação Física” (BRASIL, 2002c). Para Veronez </w:t>
      </w:r>
      <w:r w:rsidR="001F55D8">
        <w:rPr>
          <w:rFonts w:ascii="Times New Roman" w:hAnsi="Times New Roman" w:cs="Times New Roman"/>
          <w:i/>
          <w:sz w:val="24"/>
          <w:szCs w:val="24"/>
        </w:rPr>
        <w:t>et al.</w:t>
      </w:r>
      <w:r w:rsidRPr="00190889">
        <w:rPr>
          <w:rFonts w:ascii="Times New Roman" w:hAnsi="Times New Roman" w:cs="Times New Roman"/>
          <w:sz w:val="24"/>
          <w:szCs w:val="24"/>
        </w:rPr>
        <w:t xml:space="preserve"> (2013)</w:t>
      </w:r>
      <w:r w:rsidR="008F7347">
        <w:rPr>
          <w:rFonts w:ascii="Times New Roman" w:hAnsi="Times New Roman" w:cs="Times New Roman"/>
          <w:sz w:val="24"/>
          <w:szCs w:val="24"/>
        </w:rPr>
        <w:t>,</w:t>
      </w:r>
      <w:r w:rsidRPr="00190889">
        <w:rPr>
          <w:rFonts w:ascii="Times New Roman" w:hAnsi="Times New Roman" w:cs="Times New Roman"/>
          <w:sz w:val="24"/>
          <w:szCs w:val="24"/>
        </w:rPr>
        <w:t xml:space="preserve"> esse </w:t>
      </w:r>
      <w:r w:rsidR="008F7347">
        <w:rPr>
          <w:rFonts w:ascii="Times New Roman" w:hAnsi="Times New Roman" w:cs="Times New Roman"/>
          <w:sz w:val="24"/>
          <w:szCs w:val="24"/>
        </w:rPr>
        <w:t>dispositivo</w:t>
      </w:r>
      <w:r w:rsidRPr="00190889">
        <w:rPr>
          <w:rFonts w:ascii="Times New Roman" w:hAnsi="Times New Roman" w:cs="Times New Roman"/>
          <w:sz w:val="24"/>
          <w:szCs w:val="24"/>
        </w:rPr>
        <w:t xml:space="preserve"> conjugou as diversas propostas dos diferentes grupos de interesses que participaram do processo.</w:t>
      </w:r>
    </w:p>
    <w:p w14:paraId="61754C1D" w14:textId="69096E9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O Parecer CNE/CES </w:t>
      </w:r>
      <w:r w:rsidR="008F7347">
        <w:rPr>
          <w:rFonts w:ascii="Times New Roman" w:hAnsi="Times New Roman" w:cs="Times New Roman"/>
          <w:sz w:val="24"/>
          <w:szCs w:val="24"/>
        </w:rPr>
        <w:t xml:space="preserve">nº </w:t>
      </w:r>
      <w:r w:rsidRPr="00190889">
        <w:rPr>
          <w:rFonts w:ascii="Times New Roman" w:hAnsi="Times New Roman" w:cs="Times New Roman"/>
          <w:sz w:val="24"/>
          <w:szCs w:val="24"/>
        </w:rPr>
        <w:t>138/2002 absorveu a nomenclatura proposta pelo CBCE, dividindo-a em competências gerais (atenção à saúde</w:t>
      </w:r>
      <w:r w:rsidR="008F7347">
        <w:rPr>
          <w:rFonts w:ascii="Times New Roman" w:hAnsi="Times New Roman" w:cs="Times New Roman"/>
          <w:sz w:val="24"/>
          <w:szCs w:val="24"/>
        </w:rPr>
        <w:t>;</w:t>
      </w:r>
      <w:r w:rsidR="008F7347" w:rsidRPr="00190889">
        <w:rPr>
          <w:rFonts w:ascii="Times New Roman" w:hAnsi="Times New Roman" w:cs="Times New Roman"/>
          <w:sz w:val="24"/>
          <w:szCs w:val="24"/>
        </w:rPr>
        <w:t xml:space="preserve"> </w:t>
      </w:r>
      <w:r w:rsidRPr="00190889">
        <w:rPr>
          <w:rFonts w:ascii="Times New Roman" w:hAnsi="Times New Roman" w:cs="Times New Roman"/>
          <w:sz w:val="24"/>
          <w:szCs w:val="24"/>
        </w:rPr>
        <w:t>atenção à educação</w:t>
      </w:r>
      <w:r w:rsidR="008F7347">
        <w:rPr>
          <w:rFonts w:ascii="Times New Roman" w:hAnsi="Times New Roman" w:cs="Times New Roman"/>
          <w:sz w:val="24"/>
          <w:szCs w:val="24"/>
        </w:rPr>
        <w:t>;</w:t>
      </w:r>
      <w:r w:rsidR="008F7347" w:rsidRPr="00190889">
        <w:rPr>
          <w:rFonts w:ascii="Times New Roman" w:hAnsi="Times New Roman" w:cs="Times New Roman"/>
          <w:sz w:val="24"/>
          <w:szCs w:val="24"/>
        </w:rPr>
        <w:t xml:space="preserve"> </w:t>
      </w:r>
      <w:r w:rsidRPr="00190889">
        <w:rPr>
          <w:rFonts w:ascii="Times New Roman" w:hAnsi="Times New Roman" w:cs="Times New Roman"/>
          <w:sz w:val="24"/>
          <w:szCs w:val="24"/>
        </w:rPr>
        <w:t>tomada de decisões</w:t>
      </w:r>
      <w:r w:rsidR="008F7347">
        <w:rPr>
          <w:rFonts w:ascii="Times New Roman" w:hAnsi="Times New Roman" w:cs="Times New Roman"/>
          <w:sz w:val="24"/>
          <w:szCs w:val="24"/>
        </w:rPr>
        <w:t>;</w:t>
      </w:r>
      <w:r w:rsidR="008F7347" w:rsidRPr="00190889">
        <w:rPr>
          <w:rFonts w:ascii="Times New Roman" w:hAnsi="Times New Roman" w:cs="Times New Roman"/>
          <w:sz w:val="24"/>
          <w:szCs w:val="24"/>
        </w:rPr>
        <w:t xml:space="preserve"> </w:t>
      </w:r>
      <w:r w:rsidRPr="00190889">
        <w:rPr>
          <w:rFonts w:ascii="Times New Roman" w:hAnsi="Times New Roman" w:cs="Times New Roman"/>
          <w:sz w:val="24"/>
          <w:szCs w:val="24"/>
        </w:rPr>
        <w:t>comunicação</w:t>
      </w:r>
      <w:r w:rsidR="008F7347">
        <w:rPr>
          <w:rFonts w:ascii="Times New Roman" w:hAnsi="Times New Roman" w:cs="Times New Roman"/>
          <w:sz w:val="24"/>
          <w:szCs w:val="24"/>
        </w:rPr>
        <w:t>;</w:t>
      </w:r>
      <w:r w:rsidR="008F7347" w:rsidRPr="00190889">
        <w:rPr>
          <w:rFonts w:ascii="Times New Roman" w:hAnsi="Times New Roman" w:cs="Times New Roman"/>
          <w:sz w:val="24"/>
          <w:szCs w:val="24"/>
        </w:rPr>
        <w:t xml:space="preserve"> </w:t>
      </w:r>
      <w:r w:rsidRPr="00190889">
        <w:rPr>
          <w:rFonts w:ascii="Times New Roman" w:hAnsi="Times New Roman" w:cs="Times New Roman"/>
          <w:sz w:val="24"/>
          <w:szCs w:val="24"/>
        </w:rPr>
        <w:t>liderança</w:t>
      </w:r>
      <w:r w:rsidR="008F7347">
        <w:rPr>
          <w:rFonts w:ascii="Times New Roman" w:hAnsi="Times New Roman" w:cs="Times New Roman"/>
          <w:sz w:val="24"/>
          <w:szCs w:val="24"/>
        </w:rPr>
        <w:t>;</w:t>
      </w:r>
      <w:r w:rsidR="008F7347" w:rsidRPr="00190889">
        <w:rPr>
          <w:rFonts w:ascii="Times New Roman" w:hAnsi="Times New Roman" w:cs="Times New Roman"/>
          <w:sz w:val="24"/>
          <w:szCs w:val="24"/>
        </w:rPr>
        <w:t xml:space="preserve"> </w:t>
      </w:r>
      <w:r w:rsidRPr="00190889">
        <w:rPr>
          <w:rFonts w:ascii="Times New Roman" w:hAnsi="Times New Roman" w:cs="Times New Roman"/>
          <w:sz w:val="24"/>
          <w:szCs w:val="24"/>
        </w:rPr>
        <w:t>planejamento</w:t>
      </w:r>
      <w:r w:rsidR="008F7347">
        <w:rPr>
          <w:rFonts w:ascii="Times New Roman" w:hAnsi="Times New Roman" w:cs="Times New Roman"/>
          <w:sz w:val="24"/>
          <w:szCs w:val="24"/>
        </w:rPr>
        <w:t>;</w:t>
      </w:r>
      <w:r w:rsidR="008F7347" w:rsidRPr="00190889">
        <w:rPr>
          <w:rFonts w:ascii="Times New Roman" w:hAnsi="Times New Roman" w:cs="Times New Roman"/>
          <w:sz w:val="24"/>
          <w:szCs w:val="24"/>
        </w:rPr>
        <w:t xml:space="preserve"> </w:t>
      </w:r>
      <w:r w:rsidRPr="00190889">
        <w:rPr>
          <w:rFonts w:ascii="Times New Roman" w:hAnsi="Times New Roman" w:cs="Times New Roman"/>
          <w:sz w:val="24"/>
          <w:szCs w:val="24"/>
        </w:rPr>
        <w:t>supervisão e gerenciamento</w:t>
      </w:r>
      <w:r w:rsidR="008F7347">
        <w:rPr>
          <w:rFonts w:ascii="Times New Roman" w:hAnsi="Times New Roman" w:cs="Times New Roman"/>
          <w:sz w:val="24"/>
          <w:szCs w:val="24"/>
        </w:rPr>
        <w:t>;</w:t>
      </w:r>
      <w:r w:rsidRPr="00190889">
        <w:rPr>
          <w:rFonts w:ascii="Times New Roman" w:hAnsi="Times New Roman" w:cs="Times New Roman"/>
          <w:sz w:val="24"/>
          <w:szCs w:val="24"/>
        </w:rPr>
        <w:t xml:space="preserve"> e educação continuada) e competências e habilidades específicas (sólida formação nas áreas de conhecimento que formam a identidade do curso</w:t>
      </w:r>
      <w:r w:rsidR="008F7347">
        <w:rPr>
          <w:rFonts w:ascii="Times New Roman" w:hAnsi="Times New Roman" w:cs="Times New Roman"/>
          <w:sz w:val="24"/>
          <w:szCs w:val="24"/>
        </w:rPr>
        <w:t>;</w:t>
      </w:r>
      <w:r w:rsidR="008F7347" w:rsidRPr="00190889">
        <w:rPr>
          <w:rFonts w:ascii="Times New Roman" w:hAnsi="Times New Roman" w:cs="Times New Roman"/>
          <w:sz w:val="24"/>
          <w:szCs w:val="24"/>
        </w:rPr>
        <w:t xml:space="preserve"> </w:t>
      </w:r>
      <w:r w:rsidRPr="00190889">
        <w:rPr>
          <w:rFonts w:ascii="Times New Roman" w:hAnsi="Times New Roman" w:cs="Times New Roman"/>
          <w:sz w:val="24"/>
          <w:szCs w:val="24"/>
        </w:rPr>
        <w:t>estar capacitado para intervir em todas as dimensões de seu campo</w:t>
      </w:r>
      <w:r w:rsidR="008F7347">
        <w:rPr>
          <w:rFonts w:ascii="Times New Roman" w:hAnsi="Times New Roman" w:cs="Times New Roman"/>
          <w:sz w:val="24"/>
          <w:szCs w:val="24"/>
        </w:rPr>
        <w:t xml:space="preserve"> e</w:t>
      </w:r>
      <w:r w:rsidR="008F7347" w:rsidRPr="00190889">
        <w:rPr>
          <w:rFonts w:ascii="Times New Roman" w:hAnsi="Times New Roman" w:cs="Times New Roman"/>
          <w:sz w:val="24"/>
          <w:szCs w:val="24"/>
        </w:rPr>
        <w:t xml:space="preserve"> </w:t>
      </w:r>
      <w:r w:rsidRPr="00190889">
        <w:rPr>
          <w:rFonts w:ascii="Times New Roman" w:hAnsi="Times New Roman" w:cs="Times New Roman"/>
          <w:sz w:val="24"/>
          <w:szCs w:val="24"/>
        </w:rPr>
        <w:t>atuar em atividades físicas/motricidade humana/movimento humano, entre outr</w:t>
      </w:r>
      <w:r w:rsidR="008F7347">
        <w:rPr>
          <w:rFonts w:ascii="Times New Roman" w:hAnsi="Times New Roman" w:cs="Times New Roman"/>
          <w:sz w:val="24"/>
          <w:szCs w:val="24"/>
        </w:rPr>
        <w:t>a</w:t>
      </w:r>
      <w:r w:rsidRPr="00190889">
        <w:rPr>
          <w:rFonts w:ascii="Times New Roman" w:hAnsi="Times New Roman" w:cs="Times New Roman"/>
          <w:sz w:val="24"/>
          <w:szCs w:val="24"/>
        </w:rPr>
        <w:t>s).</w:t>
      </w:r>
      <w:r w:rsidRPr="00190889">
        <w:t xml:space="preserve"> </w:t>
      </w:r>
      <w:r w:rsidRPr="00190889">
        <w:rPr>
          <w:rFonts w:ascii="Times New Roman" w:hAnsi="Times New Roman" w:cs="Times New Roman"/>
          <w:sz w:val="24"/>
          <w:szCs w:val="24"/>
        </w:rPr>
        <w:t xml:space="preserve">(VERONEZ </w:t>
      </w:r>
      <w:r w:rsidR="001F55D8">
        <w:rPr>
          <w:rFonts w:ascii="Times New Roman" w:hAnsi="Times New Roman" w:cs="Times New Roman"/>
          <w:i/>
          <w:sz w:val="24"/>
          <w:szCs w:val="24"/>
        </w:rPr>
        <w:t>et al.</w:t>
      </w:r>
      <w:r w:rsidRPr="00190889">
        <w:rPr>
          <w:rFonts w:ascii="Times New Roman" w:hAnsi="Times New Roman" w:cs="Times New Roman"/>
          <w:sz w:val="24"/>
          <w:szCs w:val="24"/>
        </w:rPr>
        <w:t>, 2013).</w:t>
      </w:r>
    </w:p>
    <w:p w14:paraId="6BF5E706" w14:textId="374BA637" w:rsidR="00190889" w:rsidRPr="00190889" w:rsidRDefault="008F7347"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Esse</w:t>
      </w:r>
      <w:r w:rsidR="00190889" w:rsidRPr="00190889">
        <w:rPr>
          <w:rFonts w:ascii="Times New Roman" w:hAnsi="Times New Roman" w:cs="Times New Roman"/>
          <w:sz w:val="24"/>
          <w:szCs w:val="24"/>
        </w:rPr>
        <w:t xml:space="preserve"> parecer foi</w:t>
      </w:r>
      <w:r>
        <w:rPr>
          <w:rFonts w:ascii="Times New Roman" w:hAnsi="Times New Roman" w:cs="Times New Roman"/>
          <w:sz w:val="24"/>
          <w:szCs w:val="24"/>
        </w:rPr>
        <w:t>, porém,</w:t>
      </w:r>
      <w:r w:rsidR="00190889" w:rsidRPr="00190889">
        <w:rPr>
          <w:rFonts w:ascii="Times New Roman" w:hAnsi="Times New Roman" w:cs="Times New Roman"/>
          <w:sz w:val="24"/>
          <w:szCs w:val="24"/>
        </w:rPr>
        <w:t xml:space="preserve"> alvo de muitas críticas. Segundo Veronez </w:t>
      </w:r>
      <w:r w:rsidR="001F55D8">
        <w:rPr>
          <w:rFonts w:ascii="Times New Roman" w:hAnsi="Times New Roman" w:cs="Times New Roman"/>
          <w:i/>
          <w:sz w:val="24"/>
          <w:szCs w:val="24"/>
        </w:rPr>
        <w:t>et al.</w:t>
      </w:r>
      <w:r w:rsidR="00190889" w:rsidRPr="00190889">
        <w:rPr>
          <w:rFonts w:ascii="Times New Roman" w:hAnsi="Times New Roman" w:cs="Times New Roman"/>
          <w:sz w:val="24"/>
          <w:szCs w:val="24"/>
        </w:rPr>
        <w:t xml:space="preserve"> (2013)</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o CNE não </w:t>
      </w:r>
      <w:r w:rsidRPr="00190889">
        <w:rPr>
          <w:rFonts w:ascii="Times New Roman" w:hAnsi="Times New Roman" w:cs="Times New Roman"/>
          <w:sz w:val="24"/>
          <w:szCs w:val="24"/>
        </w:rPr>
        <w:t>acolhe</w:t>
      </w:r>
      <w:r>
        <w:rPr>
          <w:rFonts w:ascii="Times New Roman" w:hAnsi="Times New Roman" w:cs="Times New Roman"/>
          <w:sz w:val="24"/>
          <w:szCs w:val="24"/>
        </w:rPr>
        <w:t>u</w:t>
      </w:r>
      <w:r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as propostas dos diferentes grupos de interesse</w:t>
      </w:r>
      <w:r w:rsidR="004E380E">
        <w:rPr>
          <w:rFonts w:ascii="Times New Roman" w:hAnsi="Times New Roman" w:cs="Times New Roman"/>
          <w:sz w:val="24"/>
          <w:szCs w:val="24"/>
        </w:rPr>
        <w:t xml:space="preserve"> e</w:t>
      </w:r>
      <w:r w:rsidR="00190889" w:rsidRPr="00190889">
        <w:rPr>
          <w:rFonts w:ascii="Times New Roman" w:hAnsi="Times New Roman" w:cs="Times New Roman"/>
          <w:sz w:val="24"/>
          <w:szCs w:val="24"/>
        </w:rPr>
        <w:t xml:space="preserve"> não aprovou a resolução que materializava as novas diretrizes curriculares dos cursos de Educação Física. Constituiu-se uma nova comissão com representação do Ministério do Esporte, </w:t>
      </w:r>
      <w:r w:rsidR="004E380E">
        <w:rPr>
          <w:rFonts w:ascii="Times New Roman" w:hAnsi="Times New Roman" w:cs="Times New Roman"/>
          <w:sz w:val="24"/>
          <w:szCs w:val="24"/>
        </w:rPr>
        <w:t xml:space="preserve">do </w:t>
      </w:r>
      <w:r w:rsidR="00190889" w:rsidRPr="00190889">
        <w:rPr>
          <w:rFonts w:ascii="Times New Roman" w:hAnsi="Times New Roman" w:cs="Times New Roman"/>
          <w:sz w:val="24"/>
          <w:szCs w:val="24"/>
        </w:rPr>
        <w:t xml:space="preserve">CBCE, </w:t>
      </w:r>
      <w:r w:rsidR="004E380E">
        <w:rPr>
          <w:rFonts w:ascii="Times New Roman" w:hAnsi="Times New Roman" w:cs="Times New Roman"/>
          <w:sz w:val="24"/>
          <w:szCs w:val="24"/>
        </w:rPr>
        <w:t xml:space="preserve">das </w:t>
      </w:r>
      <w:r w:rsidR="00190889" w:rsidRPr="00190889">
        <w:rPr>
          <w:rFonts w:ascii="Times New Roman" w:hAnsi="Times New Roman" w:cs="Times New Roman"/>
          <w:sz w:val="24"/>
          <w:szCs w:val="24"/>
        </w:rPr>
        <w:t xml:space="preserve">IES e </w:t>
      </w:r>
      <w:r w:rsidR="004E380E">
        <w:rPr>
          <w:rFonts w:ascii="Times New Roman" w:hAnsi="Times New Roman" w:cs="Times New Roman"/>
          <w:sz w:val="24"/>
          <w:szCs w:val="24"/>
        </w:rPr>
        <w:t xml:space="preserve">de </w:t>
      </w:r>
      <w:r w:rsidR="00190889" w:rsidRPr="00190889">
        <w:rPr>
          <w:rFonts w:ascii="Times New Roman" w:hAnsi="Times New Roman" w:cs="Times New Roman"/>
          <w:sz w:val="24"/>
          <w:szCs w:val="24"/>
        </w:rPr>
        <w:t xml:space="preserve">outras entidades com vistas a propor um documento alternativo ao Parecer CNE/CES </w:t>
      </w:r>
      <w:r w:rsidR="004E380E">
        <w:rPr>
          <w:rFonts w:ascii="Times New Roman" w:hAnsi="Times New Roman" w:cs="Times New Roman"/>
          <w:sz w:val="24"/>
          <w:szCs w:val="24"/>
        </w:rPr>
        <w:t xml:space="preserve">nº </w:t>
      </w:r>
      <w:r w:rsidR="00190889" w:rsidRPr="00190889">
        <w:rPr>
          <w:rFonts w:ascii="Times New Roman" w:hAnsi="Times New Roman" w:cs="Times New Roman"/>
          <w:sz w:val="24"/>
          <w:szCs w:val="24"/>
        </w:rPr>
        <w:t>138/2002.</w:t>
      </w:r>
    </w:p>
    <w:p w14:paraId="53ACBFFF" w14:textId="6A655DC8"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A referida comissão resgatou a categoria “conhecimento”, em detrimento de “competências”, e propôs que o currículo para o curso de graduação em EF fosse constituído por Conhecimentos de Formação Ampliada (constituído</w:t>
      </w:r>
      <w:r w:rsidR="000A2C02">
        <w:rPr>
          <w:rFonts w:ascii="Times New Roman" w:hAnsi="Times New Roman" w:cs="Times New Roman"/>
        </w:rPr>
        <w:t>s</w:t>
      </w:r>
      <w:r w:rsidRPr="00190889">
        <w:rPr>
          <w:rFonts w:ascii="Times New Roman" w:hAnsi="Times New Roman" w:cs="Times New Roman"/>
        </w:rPr>
        <w:t xml:space="preserve"> pelas dimensões da relação ser humano-sociedade, biológica do corpo humano, produção do conhecimento); Conhecimentos Identificadores da EF (constituíd</w:t>
      </w:r>
      <w:r w:rsidR="00EB6D20">
        <w:rPr>
          <w:rFonts w:ascii="Times New Roman" w:hAnsi="Times New Roman" w:cs="Times New Roman"/>
        </w:rPr>
        <w:t>os</w:t>
      </w:r>
      <w:r w:rsidRPr="00190889">
        <w:rPr>
          <w:rFonts w:ascii="Times New Roman" w:hAnsi="Times New Roman" w:cs="Times New Roman"/>
        </w:rPr>
        <w:t xml:space="preserve"> pelas dimensões culturais do movimento humano, técnico-instrumental e pedagógica) e Conhecimentos do Campo de Intervenção da EF (compreendidos como conjunto de fundamentos específicos voltados para a elaboração, implantação, implementação e avaliação de ações acadêmico-profissionais em núcleos temáticos de aprofundamento). (VERONEZ </w:t>
      </w:r>
      <w:r w:rsidR="001F55D8">
        <w:rPr>
          <w:rFonts w:ascii="Times New Roman" w:hAnsi="Times New Roman" w:cs="Times New Roman"/>
          <w:i/>
        </w:rPr>
        <w:t>et al.</w:t>
      </w:r>
      <w:r w:rsidRPr="00190889">
        <w:rPr>
          <w:rFonts w:ascii="Times New Roman" w:hAnsi="Times New Roman" w:cs="Times New Roman"/>
        </w:rPr>
        <w:t>, 2013, p. 816)</w:t>
      </w:r>
    </w:p>
    <w:p w14:paraId="254E8C5B" w14:textId="77777777" w:rsidR="00190889" w:rsidRPr="00190889" w:rsidRDefault="00190889" w:rsidP="00190889">
      <w:pPr>
        <w:spacing w:after="0" w:line="240" w:lineRule="auto"/>
        <w:ind w:left="2268"/>
        <w:jc w:val="both"/>
        <w:rPr>
          <w:rFonts w:ascii="Times New Roman" w:hAnsi="Times New Roman" w:cs="Times New Roman"/>
        </w:rPr>
      </w:pPr>
    </w:p>
    <w:p w14:paraId="516B360E" w14:textId="77777777" w:rsidR="00190889" w:rsidRPr="00190889" w:rsidRDefault="00190889" w:rsidP="00190889">
      <w:pPr>
        <w:spacing w:after="0" w:line="240" w:lineRule="auto"/>
        <w:ind w:left="2268"/>
        <w:jc w:val="both"/>
        <w:rPr>
          <w:rFonts w:ascii="Times New Roman" w:hAnsi="Times New Roman" w:cs="Times New Roman"/>
        </w:rPr>
      </w:pPr>
    </w:p>
    <w:p w14:paraId="19059D5E" w14:textId="1AA2A01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Mesmo sendo composta por representantes que expressavam a diversidade dos grupos de interesses existente na área, essa comissão não conseguiu impedir a superação das contradições detectadas na formação do bacharel e do licenciado em Educação Física, já intensamente criticadas pela comunidade acadêmica. A comissão foi obrigada a manter a fragmentação da área em dois cursos - licenciatura e bacharelado -, a flexibilização dos </w:t>
      </w:r>
      <w:r w:rsidRPr="00190889">
        <w:rPr>
          <w:rFonts w:ascii="Times New Roman" w:hAnsi="Times New Roman" w:cs="Times New Roman"/>
          <w:sz w:val="24"/>
          <w:szCs w:val="24"/>
        </w:rPr>
        <w:lastRenderedPageBreak/>
        <w:t>conteúdos</w:t>
      </w:r>
      <w:r w:rsidR="004B28A9">
        <w:rPr>
          <w:rFonts w:ascii="Times New Roman" w:hAnsi="Times New Roman" w:cs="Times New Roman"/>
          <w:sz w:val="24"/>
          <w:szCs w:val="24"/>
        </w:rPr>
        <w:t xml:space="preserve"> e</w:t>
      </w:r>
      <w:r w:rsidRPr="00190889">
        <w:rPr>
          <w:rFonts w:ascii="Times New Roman" w:hAnsi="Times New Roman" w:cs="Times New Roman"/>
          <w:sz w:val="24"/>
          <w:szCs w:val="24"/>
        </w:rPr>
        <w:t xml:space="preserve"> a limitação de disciplinas obrigatórias, entre outros</w:t>
      </w:r>
      <w:r w:rsidR="004B28A9">
        <w:rPr>
          <w:rFonts w:ascii="Times New Roman" w:hAnsi="Times New Roman" w:cs="Times New Roman"/>
          <w:sz w:val="24"/>
          <w:szCs w:val="24"/>
        </w:rPr>
        <w:t xml:space="preserve"> aspectos</w:t>
      </w:r>
      <w:r w:rsidRPr="00190889">
        <w:rPr>
          <w:rFonts w:ascii="Times New Roman" w:hAnsi="Times New Roman" w:cs="Times New Roman"/>
          <w:sz w:val="24"/>
          <w:szCs w:val="24"/>
        </w:rPr>
        <w:t xml:space="preserve">. (VERONEZ </w:t>
      </w:r>
      <w:r w:rsidR="001F55D8">
        <w:rPr>
          <w:rFonts w:ascii="Times New Roman" w:hAnsi="Times New Roman" w:cs="Times New Roman"/>
          <w:i/>
          <w:sz w:val="24"/>
          <w:szCs w:val="24"/>
        </w:rPr>
        <w:t>et al.</w:t>
      </w:r>
      <w:r w:rsidRPr="00190889">
        <w:rPr>
          <w:rFonts w:ascii="Times New Roman" w:hAnsi="Times New Roman" w:cs="Times New Roman"/>
          <w:sz w:val="24"/>
          <w:szCs w:val="24"/>
        </w:rPr>
        <w:t>, 2013).</w:t>
      </w:r>
    </w:p>
    <w:p w14:paraId="0772D04E" w14:textId="294FB65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Diante das contradições das DCN</w:t>
      </w:r>
      <w:r w:rsidR="007A537B">
        <w:rPr>
          <w:rFonts w:ascii="Times New Roman" w:hAnsi="Times New Roman" w:cs="Times New Roman"/>
          <w:sz w:val="24"/>
          <w:szCs w:val="24"/>
        </w:rPr>
        <w:t>s</w:t>
      </w:r>
      <w:r w:rsidRPr="00190889">
        <w:rPr>
          <w:rFonts w:ascii="Times New Roman" w:hAnsi="Times New Roman" w:cs="Times New Roman"/>
          <w:sz w:val="24"/>
          <w:szCs w:val="24"/>
        </w:rPr>
        <w:t xml:space="preserve"> dos cursos de Educação Física, a comunidade acadêmica aproximou-se ainda mais das discussões</w:t>
      </w:r>
      <w:r w:rsidR="007A537B">
        <w:rPr>
          <w:rFonts w:ascii="Times New Roman" w:hAnsi="Times New Roman" w:cs="Times New Roman"/>
          <w:sz w:val="24"/>
          <w:szCs w:val="24"/>
        </w:rPr>
        <w:t>,</w:t>
      </w:r>
      <w:r w:rsidRPr="00190889">
        <w:rPr>
          <w:rFonts w:ascii="Times New Roman" w:hAnsi="Times New Roman" w:cs="Times New Roman"/>
          <w:sz w:val="24"/>
          <w:szCs w:val="24"/>
        </w:rPr>
        <w:t xml:space="preserve"> por considerar a nova legislação um retrocesso para a área da Educação Física. Em 2003, elaborou-se o Parecer CNE/CES </w:t>
      </w:r>
      <w:r w:rsidR="007A537B">
        <w:rPr>
          <w:rFonts w:ascii="Times New Roman" w:hAnsi="Times New Roman" w:cs="Times New Roman"/>
          <w:sz w:val="24"/>
          <w:szCs w:val="24"/>
        </w:rPr>
        <w:t>nº</w:t>
      </w:r>
      <w:r w:rsidR="00465507">
        <w:rPr>
          <w:rFonts w:ascii="Times New Roman" w:hAnsi="Times New Roman" w:cs="Times New Roman"/>
          <w:sz w:val="24"/>
          <w:szCs w:val="24"/>
        </w:rPr>
        <w:t> </w:t>
      </w:r>
      <w:r w:rsidRPr="00190889">
        <w:rPr>
          <w:rFonts w:ascii="Times New Roman" w:hAnsi="Times New Roman" w:cs="Times New Roman"/>
          <w:sz w:val="24"/>
          <w:szCs w:val="24"/>
        </w:rPr>
        <w:t xml:space="preserve">58/2004, “onde a estrutura curricular permaneceu a mesma, apenas retirando a expressão </w:t>
      </w:r>
      <w:r w:rsidR="00465507">
        <w:rPr>
          <w:rFonts w:ascii="Times New Roman" w:hAnsi="Times New Roman" w:cs="Times New Roman"/>
          <w:sz w:val="24"/>
          <w:szCs w:val="24"/>
        </w:rPr>
        <w:t>‘</w:t>
      </w:r>
      <w:r w:rsidRPr="00190889">
        <w:rPr>
          <w:rFonts w:ascii="Times New Roman" w:hAnsi="Times New Roman" w:cs="Times New Roman"/>
          <w:sz w:val="24"/>
          <w:szCs w:val="24"/>
        </w:rPr>
        <w:t>conhecimento</w:t>
      </w:r>
      <w:r w:rsidR="00465507">
        <w:rPr>
          <w:rFonts w:ascii="Times New Roman" w:hAnsi="Times New Roman" w:cs="Times New Roman"/>
          <w:sz w:val="24"/>
          <w:szCs w:val="24"/>
        </w:rPr>
        <w:t>’</w:t>
      </w:r>
      <w:r w:rsidR="00465507"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e mantendo </w:t>
      </w:r>
      <w:r w:rsidR="00465507">
        <w:rPr>
          <w:rFonts w:ascii="Times New Roman" w:hAnsi="Times New Roman" w:cs="Times New Roman"/>
          <w:sz w:val="24"/>
          <w:szCs w:val="24"/>
        </w:rPr>
        <w:t>‘</w:t>
      </w:r>
      <w:r w:rsidRPr="00190889">
        <w:rPr>
          <w:rFonts w:ascii="Times New Roman" w:hAnsi="Times New Roman" w:cs="Times New Roman"/>
          <w:sz w:val="24"/>
          <w:szCs w:val="24"/>
        </w:rPr>
        <w:t>formação ampliada</w:t>
      </w:r>
      <w:r w:rsidR="00465507">
        <w:rPr>
          <w:rFonts w:ascii="Times New Roman" w:hAnsi="Times New Roman" w:cs="Times New Roman"/>
          <w:sz w:val="24"/>
          <w:szCs w:val="24"/>
        </w:rPr>
        <w:t>’</w:t>
      </w:r>
      <w:r w:rsidR="00465507"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e </w:t>
      </w:r>
      <w:r w:rsidR="00465507">
        <w:rPr>
          <w:rFonts w:ascii="Times New Roman" w:hAnsi="Times New Roman" w:cs="Times New Roman"/>
          <w:sz w:val="24"/>
          <w:szCs w:val="24"/>
        </w:rPr>
        <w:t>‘</w:t>
      </w:r>
      <w:r w:rsidRPr="00190889">
        <w:rPr>
          <w:rFonts w:ascii="Times New Roman" w:hAnsi="Times New Roman" w:cs="Times New Roman"/>
          <w:sz w:val="24"/>
          <w:szCs w:val="24"/>
        </w:rPr>
        <w:t>formação específica</w:t>
      </w:r>
      <w:r w:rsidR="00465507">
        <w:rPr>
          <w:rFonts w:ascii="Times New Roman" w:hAnsi="Times New Roman" w:cs="Times New Roman"/>
          <w:sz w:val="24"/>
          <w:szCs w:val="24"/>
        </w:rPr>
        <w:t>’</w:t>
      </w:r>
      <w:r w:rsidR="00465507" w:rsidRPr="00190889">
        <w:rPr>
          <w:rFonts w:ascii="Times New Roman" w:hAnsi="Times New Roman" w:cs="Times New Roman"/>
          <w:sz w:val="24"/>
          <w:szCs w:val="24"/>
        </w:rPr>
        <w:t xml:space="preserve"> </w:t>
      </w:r>
      <w:r w:rsidRPr="00190889">
        <w:rPr>
          <w:rFonts w:ascii="Times New Roman" w:hAnsi="Times New Roman" w:cs="Times New Roman"/>
          <w:sz w:val="24"/>
          <w:szCs w:val="24"/>
        </w:rPr>
        <w:t>com as mesmas dimensões”</w:t>
      </w:r>
      <w:r w:rsidRPr="00190889">
        <w:t xml:space="preserve"> </w:t>
      </w:r>
      <w:r w:rsidRPr="00190889">
        <w:rPr>
          <w:rFonts w:ascii="Times New Roman" w:hAnsi="Times New Roman" w:cs="Times New Roman"/>
          <w:sz w:val="24"/>
          <w:szCs w:val="24"/>
        </w:rPr>
        <w:t xml:space="preserve">(VERONEZ </w:t>
      </w:r>
      <w:r w:rsidR="001F55D8">
        <w:rPr>
          <w:rFonts w:ascii="Times New Roman" w:hAnsi="Times New Roman" w:cs="Times New Roman"/>
          <w:i/>
          <w:sz w:val="24"/>
          <w:szCs w:val="24"/>
        </w:rPr>
        <w:t>et al.</w:t>
      </w:r>
      <w:r w:rsidRPr="00190889">
        <w:rPr>
          <w:rFonts w:ascii="Times New Roman" w:hAnsi="Times New Roman" w:cs="Times New Roman"/>
          <w:sz w:val="24"/>
          <w:szCs w:val="24"/>
        </w:rPr>
        <w:t>, 2013, p. 817-818). Apesar disso, o termo “competência” foi mantid</w:t>
      </w:r>
      <w:r w:rsidR="00465507">
        <w:rPr>
          <w:rFonts w:ascii="Times New Roman" w:hAnsi="Times New Roman" w:cs="Times New Roman"/>
          <w:sz w:val="24"/>
          <w:szCs w:val="24"/>
        </w:rPr>
        <w:t>o</w:t>
      </w:r>
      <w:r w:rsidRPr="00190889">
        <w:rPr>
          <w:rFonts w:ascii="Times New Roman" w:hAnsi="Times New Roman" w:cs="Times New Roman"/>
          <w:sz w:val="24"/>
          <w:szCs w:val="24"/>
        </w:rPr>
        <w:t xml:space="preserve"> n</w:t>
      </w:r>
      <w:r w:rsidR="00A05393">
        <w:rPr>
          <w:rFonts w:ascii="Times New Roman" w:hAnsi="Times New Roman" w:cs="Times New Roman"/>
          <w:sz w:val="24"/>
          <w:szCs w:val="24"/>
        </w:rPr>
        <w:t>o parecer e n</w:t>
      </w:r>
      <w:r w:rsidRPr="00190889">
        <w:rPr>
          <w:rFonts w:ascii="Times New Roman" w:hAnsi="Times New Roman" w:cs="Times New Roman"/>
          <w:sz w:val="24"/>
          <w:szCs w:val="24"/>
        </w:rPr>
        <w:t>a resolução, sendo definida no Art. 6º, onde se lê: “as competências de natureza político-social, ético-moral, técnico-profissional e científica deverão constituir a concepção nuclear do projeto pedagógico de formação do graduado em Educação Física” (BRASIL, 2004a, p. 2).</w:t>
      </w:r>
    </w:p>
    <w:p w14:paraId="5AADF9CE" w14:textId="6F5B1D1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Com base no Parecer CNE/CES </w:t>
      </w:r>
      <w:r w:rsidR="00465507">
        <w:rPr>
          <w:rFonts w:ascii="Times New Roman" w:hAnsi="Times New Roman" w:cs="Times New Roman"/>
          <w:sz w:val="24"/>
          <w:szCs w:val="24"/>
        </w:rPr>
        <w:t xml:space="preserve">nº </w:t>
      </w:r>
      <w:r w:rsidRPr="00190889">
        <w:rPr>
          <w:rFonts w:ascii="Times New Roman" w:hAnsi="Times New Roman" w:cs="Times New Roman"/>
          <w:sz w:val="24"/>
          <w:szCs w:val="24"/>
        </w:rPr>
        <w:t xml:space="preserve">58/2004 e com vistas ao disposto no Art. 9º, § 2º, alínea “c”, da Lei </w:t>
      </w:r>
      <w:r w:rsidR="00465507">
        <w:rPr>
          <w:rFonts w:ascii="Times New Roman" w:hAnsi="Times New Roman" w:cs="Times New Roman"/>
          <w:sz w:val="24"/>
          <w:szCs w:val="24"/>
        </w:rPr>
        <w:t xml:space="preserve">nº </w:t>
      </w:r>
      <w:r w:rsidRPr="00190889">
        <w:rPr>
          <w:rFonts w:ascii="Times New Roman" w:hAnsi="Times New Roman" w:cs="Times New Roman"/>
          <w:sz w:val="24"/>
          <w:szCs w:val="24"/>
        </w:rPr>
        <w:t>9.131, de 25 de novembro de 1995, foi publicada a Resolução</w:t>
      </w:r>
      <w:r w:rsidRPr="00190889">
        <w:t xml:space="preserve"> </w:t>
      </w:r>
      <w:r w:rsidRPr="00190889">
        <w:rPr>
          <w:rFonts w:ascii="Times New Roman" w:hAnsi="Times New Roman" w:cs="Times New Roman"/>
          <w:sz w:val="24"/>
          <w:szCs w:val="24"/>
        </w:rPr>
        <w:t>CNE/CES nº 7/2004 que instituiu as Diretrizes Curriculares Nacionais para os cursos de graduação em Educação Física, em nível superior de graduação plena, assim como estabelece</w:t>
      </w:r>
      <w:r w:rsidR="00465507">
        <w:rPr>
          <w:rFonts w:ascii="Times New Roman" w:hAnsi="Times New Roman" w:cs="Times New Roman"/>
          <w:sz w:val="24"/>
          <w:szCs w:val="24"/>
        </w:rPr>
        <w:t>u</w:t>
      </w:r>
      <w:r w:rsidRPr="00190889">
        <w:rPr>
          <w:rFonts w:ascii="Times New Roman" w:hAnsi="Times New Roman" w:cs="Times New Roman"/>
          <w:sz w:val="24"/>
          <w:szCs w:val="24"/>
        </w:rPr>
        <w:t xml:space="preserve"> orientações específicas para a licenciatura plena em EF, nos termos definidos nas Diretrizes Curriculares Nacionais para a Formação de Professores da Educação Básica.</w:t>
      </w:r>
    </w:p>
    <w:p w14:paraId="5F5539E3" w14:textId="13AFBEC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Es</w:t>
      </w:r>
      <w:r w:rsidR="00465507">
        <w:rPr>
          <w:rFonts w:ascii="Times New Roman" w:hAnsi="Times New Roman" w:cs="Times New Roman"/>
          <w:sz w:val="24"/>
          <w:szCs w:val="24"/>
        </w:rPr>
        <w:t>s</w:t>
      </w:r>
      <w:r w:rsidRPr="00190889">
        <w:rPr>
          <w:rFonts w:ascii="Times New Roman" w:hAnsi="Times New Roman" w:cs="Times New Roman"/>
          <w:sz w:val="24"/>
          <w:szCs w:val="24"/>
        </w:rPr>
        <w:t>a resolução estabelece que o curso de graduação em Educação Física deverá assegurar uma formação generalista, humanista e crítica, qualificadora da intervenção acadêmico-profissional, fundamentada no rigor científico, na reflexão filosófica e na conduta ética. Responsabiliza as IES quanto à organização curricular dos cursos</w:t>
      </w:r>
      <w:r w:rsidR="002311C0">
        <w:rPr>
          <w:rFonts w:ascii="Times New Roman" w:hAnsi="Times New Roman" w:cs="Times New Roman"/>
          <w:sz w:val="24"/>
          <w:szCs w:val="24"/>
        </w:rPr>
        <w:t xml:space="preserve"> e</w:t>
      </w:r>
      <w:r w:rsidRPr="00190889">
        <w:rPr>
          <w:rFonts w:ascii="Times New Roman" w:hAnsi="Times New Roman" w:cs="Times New Roman"/>
          <w:sz w:val="24"/>
          <w:szCs w:val="24"/>
        </w:rPr>
        <w:t xml:space="preserve"> à articulação das unidades de conhecimento de formação específica e ampliada, definindo as respectivas denominações, </w:t>
      </w:r>
      <w:r w:rsidR="00465507">
        <w:rPr>
          <w:rFonts w:ascii="Times New Roman" w:hAnsi="Times New Roman" w:cs="Times New Roman"/>
          <w:sz w:val="24"/>
          <w:szCs w:val="24"/>
        </w:rPr>
        <w:t xml:space="preserve">as </w:t>
      </w:r>
      <w:r w:rsidRPr="00190889">
        <w:rPr>
          <w:rFonts w:ascii="Times New Roman" w:hAnsi="Times New Roman" w:cs="Times New Roman"/>
          <w:sz w:val="24"/>
          <w:szCs w:val="24"/>
        </w:rPr>
        <w:t xml:space="preserve">ementas e </w:t>
      </w:r>
      <w:r w:rsidR="00465507">
        <w:rPr>
          <w:rFonts w:ascii="Times New Roman" w:hAnsi="Times New Roman" w:cs="Times New Roman"/>
          <w:sz w:val="24"/>
          <w:szCs w:val="24"/>
        </w:rPr>
        <w:t xml:space="preserve">as </w:t>
      </w:r>
      <w:r w:rsidRPr="00190889">
        <w:rPr>
          <w:rFonts w:ascii="Times New Roman" w:hAnsi="Times New Roman" w:cs="Times New Roman"/>
          <w:sz w:val="24"/>
          <w:szCs w:val="24"/>
        </w:rPr>
        <w:t xml:space="preserve">cargas horárias em coerência com o marco conceitual e as competências e </w:t>
      </w:r>
      <w:r w:rsidR="00465507">
        <w:rPr>
          <w:rFonts w:ascii="Times New Roman" w:hAnsi="Times New Roman" w:cs="Times New Roman"/>
          <w:sz w:val="24"/>
          <w:szCs w:val="24"/>
        </w:rPr>
        <w:t xml:space="preserve">as </w:t>
      </w:r>
      <w:r w:rsidRPr="00190889">
        <w:rPr>
          <w:rFonts w:ascii="Times New Roman" w:hAnsi="Times New Roman" w:cs="Times New Roman"/>
          <w:sz w:val="24"/>
          <w:szCs w:val="24"/>
        </w:rPr>
        <w:t>habilidades almejadas para o profissional que pretende formar. Reafirma também a Formação Ampliada</w:t>
      </w:r>
      <w:r w:rsidRPr="00190889">
        <w:rPr>
          <w:rFonts w:ascii="Times New Roman" w:hAnsi="Times New Roman" w:cs="Times New Roman"/>
          <w:sz w:val="24"/>
          <w:szCs w:val="24"/>
          <w:vertAlign w:val="superscript"/>
        </w:rPr>
        <w:footnoteReference w:id="22"/>
      </w:r>
      <w:r w:rsidRPr="00190889">
        <w:rPr>
          <w:rFonts w:ascii="Times New Roman" w:hAnsi="Times New Roman" w:cs="Times New Roman"/>
          <w:sz w:val="24"/>
          <w:szCs w:val="24"/>
        </w:rPr>
        <w:t xml:space="preserve"> e a Formação Específica</w:t>
      </w:r>
      <w:r w:rsidRPr="00190889">
        <w:rPr>
          <w:rFonts w:ascii="Times New Roman" w:hAnsi="Times New Roman" w:cs="Times New Roman"/>
          <w:sz w:val="24"/>
          <w:szCs w:val="24"/>
          <w:vertAlign w:val="superscript"/>
        </w:rPr>
        <w:footnoteReference w:id="23"/>
      </w:r>
      <w:r w:rsidRPr="00190889">
        <w:rPr>
          <w:rFonts w:ascii="Times New Roman" w:hAnsi="Times New Roman" w:cs="Times New Roman"/>
          <w:sz w:val="24"/>
          <w:szCs w:val="24"/>
        </w:rPr>
        <w:t xml:space="preserve"> e </w:t>
      </w:r>
      <w:r w:rsidR="002311C0">
        <w:rPr>
          <w:rFonts w:ascii="Times New Roman" w:hAnsi="Times New Roman" w:cs="Times New Roman"/>
          <w:sz w:val="24"/>
          <w:szCs w:val="24"/>
        </w:rPr>
        <w:t>determina</w:t>
      </w:r>
      <w:r w:rsidR="002311C0"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que a formação do graduado em Educação Física deve assegurar a indissociabilidade teoria-prática por meio da prática como componente curricular, </w:t>
      </w:r>
      <w:r w:rsidR="002311C0">
        <w:rPr>
          <w:rFonts w:ascii="Times New Roman" w:hAnsi="Times New Roman" w:cs="Times New Roman"/>
          <w:sz w:val="24"/>
          <w:szCs w:val="24"/>
        </w:rPr>
        <w:t xml:space="preserve">do </w:t>
      </w:r>
      <w:r w:rsidRPr="00190889">
        <w:rPr>
          <w:rFonts w:ascii="Times New Roman" w:hAnsi="Times New Roman" w:cs="Times New Roman"/>
          <w:sz w:val="24"/>
          <w:szCs w:val="24"/>
        </w:rPr>
        <w:t xml:space="preserve">estágio profissional curricular supervisionado e </w:t>
      </w:r>
      <w:r w:rsidR="002311C0">
        <w:rPr>
          <w:rFonts w:ascii="Times New Roman" w:hAnsi="Times New Roman" w:cs="Times New Roman"/>
          <w:sz w:val="24"/>
          <w:szCs w:val="24"/>
        </w:rPr>
        <w:t xml:space="preserve">de </w:t>
      </w:r>
      <w:r w:rsidRPr="00190889">
        <w:rPr>
          <w:rFonts w:ascii="Times New Roman" w:hAnsi="Times New Roman" w:cs="Times New Roman"/>
          <w:sz w:val="24"/>
          <w:szCs w:val="24"/>
        </w:rPr>
        <w:t>atividades complementares (BRASIL, 2004b).</w:t>
      </w:r>
    </w:p>
    <w:p w14:paraId="639AA270" w14:textId="5B19134D" w:rsidR="00190889" w:rsidRPr="00190889" w:rsidRDefault="002311C0"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Por meio do</w:t>
      </w:r>
      <w:r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Parecer CNE/CES nº 142/2007 foi reconsiderado o § 3º do art. 10</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da Resolução CNE/CES nº 7/2004</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que trata do desenvolvimento das atividades complementares do Curso de Educação Física. Com a publicação da Resolução nº 7/2007,</w:t>
      </w:r>
      <w:r w:rsidR="00190889" w:rsidRPr="00190889">
        <w:t xml:space="preserve"> </w:t>
      </w:r>
      <w:r w:rsidR="00190889" w:rsidRPr="00190889">
        <w:rPr>
          <w:rFonts w:ascii="Times New Roman" w:hAnsi="Times New Roman" w:cs="Times New Roman"/>
          <w:sz w:val="24"/>
          <w:szCs w:val="24"/>
        </w:rPr>
        <w:t xml:space="preserve">os mecanismos e </w:t>
      </w:r>
      <w:r>
        <w:rPr>
          <w:rFonts w:ascii="Times New Roman" w:hAnsi="Times New Roman" w:cs="Times New Roman"/>
          <w:sz w:val="24"/>
          <w:szCs w:val="24"/>
        </w:rPr>
        <w:t xml:space="preserve">os </w:t>
      </w:r>
      <w:r w:rsidR="00190889" w:rsidRPr="00190889">
        <w:rPr>
          <w:rFonts w:ascii="Times New Roman" w:hAnsi="Times New Roman" w:cs="Times New Roman"/>
          <w:sz w:val="24"/>
          <w:szCs w:val="24"/>
        </w:rPr>
        <w:t>critérios para</w:t>
      </w:r>
      <w:r>
        <w:rPr>
          <w:rFonts w:ascii="Times New Roman" w:hAnsi="Times New Roman" w:cs="Times New Roman"/>
          <w:sz w:val="24"/>
          <w:szCs w:val="24"/>
        </w:rPr>
        <w:t xml:space="preserve"> a</w:t>
      </w:r>
      <w:r w:rsidR="00190889" w:rsidRPr="00190889">
        <w:rPr>
          <w:rFonts w:ascii="Times New Roman" w:hAnsi="Times New Roman" w:cs="Times New Roman"/>
          <w:sz w:val="24"/>
          <w:szCs w:val="24"/>
        </w:rPr>
        <w:t xml:space="preserve"> avaliação e</w:t>
      </w:r>
      <w:r>
        <w:rPr>
          <w:rFonts w:ascii="Times New Roman" w:hAnsi="Times New Roman" w:cs="Times New Roman"/>
          <w:sz w:val="24"/>
          <w:szCs w:val="24"/>
        </w:rPr>
        <w:t xml:space="preserve"> o</w:t>
      </w:r>
      <w:r w:rsidR="00190889" w:rsidRPr="00190889">
        <w:rPr>
          <w:rFonts w:ascii="Times New Roman" w:hAnsi="Times New Roman" w:cs="Times New Roman"/>
          <w:sz w:val="24"/>
          <w:szCs w:val="24"/>
        </w:rPr>
        <w:t xml:space="preserve"> aproveitamento das atividades complementares devem estar definidos em regulamento próprio da instituição que oferta o curso (BRASIL, 2007b). Es</w:t>
      </w:r>
      <w:r>
        <w:rPr>
          <w:rFonts w:ascii="Times New Roman" w:hAnsi="Times New Roman" w:cs="Times New Roman"/>
          <w:sz w:val="24"/>
          <w:szCs w:val="24"/>
        </w:rPr>
        <w:t>s</w:t>
      </w:r>
      <w:r w:rsidR="00190889" w:rsidRPr="00190889">
        <w:rPr>
          <w:rFonts w:ascii="Times New Roman" w:hAnsi="Times New Roman" w:cs="Times New Roman"/>
          <w:sz w:val="24"/>
          <w:szCs w:val="24"/>
        </w:rPr>
        <w:t xml:space="preserve">e parecer foi resultado da solicitação de esclarecimentos feitos pelo Conselho Federal de Educação Física </w:t>
      </w:r>
      <w:r>
        <w:rPr>
          <w:rFonts w:ascii="Times New Roman" w:hAnsi="Times New Roman" w:cs="Times New Roman"/>
          <w:sz w:val="24"/>
          <w:szCs w:val="24"/>
        </w:rPr>
        <w:t>acerca</w:t>
      </w:r>
      <w:r w:rsidRPr="00190889">
        <w:rPr>
          <w:rFonts w:ascii="Times New Roman" w:hAnsi="Times New Roman" w:cs="Times New Roman"/>
          <w:sz w:val="24"/>
          <w:szCs w:val="24"/>
        </w:rPr>
        <w:t xml:space="preserve"> </w:t>
      </w:r>
      <w:r>
        <w:rPr>
          <w:rFonts w:ascii="Times New Roman" w:hAnsi="Times New Roman" w:cs="Times New Roman"/>
          <w:sz w:val="24"/>
          <w:szCs w:val="24"/>
        </w:rPr>
        <w:t>d</w:t>
      </w:r>
      <w:r w:rsidR="00190889" w:rsidRPr="00190889">
        <w:rPr>
          <w:rFonts w:ascii="Times New Roman" w:hAnsi="Times New Roman" w:cs="Times New Roman"/>
          <w:sz w:val="24"/>
          <w:szCs w:val="24"/>
        </w:rPr>
        <w:t>o proposto nas Diretrizes Curriculares Nacionais para os cursos de graduação em Educação Física, em nível superior de graduação plena, no que se refere às atividades complementares.</w:t>
      </w:r>
    </w:p>
    <w:p w14:paraId="3E568EE2" w14:textId="4BEBF725"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Em 2011, </w:t>
      </w:r>
      <w:r w:rsidR="002311C0">
        <w:rPr>
          <w:rFonts w:ascii="Times New Roman" w:hAnsi="Times New Roman" w:cs="Times New Roman"/>
          <w:sz w:val="24"/>
          <w:szCs w:val="24"/>
        </w:rPr>
        <w:t>por meio da</w:t>
      </w:r>
      <w:r w:rsidR="002311C0" w:rsidRPr="00190889">
        <w:rPr>
          <w:rFonts w:ascii="Times New Roman" w:hAnsi="Times New Roman" w:cs="Times New Roman"/>
          <w:sz w:val="24"/>
          <w:szCs w:val="24"/>
        </w:rPr>
        <w:t xml:space="preserve"> </w:t>
      </w:r>
      <w:r w:rsidRPr="00190889">
        <w:rPr>
          <w:rFonts w:ascii="Times New Roman" w:hAnsi="Times New Roman" w:cs="Times New Roman"/>
          <w:sz w:val="24"/>
          <w:szCs w:val="24"/>
        </w:rPr>
        <w:t>Indicação CNE/CES nº 2/2011</w:t>
      </w:r>
      <w:r w:rsidR="002311C0">
        <w:rPr>
          <w:rFonts w:ascii="Times New Roman" w:hAnsi="Times New Roman" w:cs="Times New Roman"/>
          <w:sz w:val="24"/>
          <w:szCs w:val="24"/>
        </w:rPr>
        <w:t>,</w:t>
      </w:r>
      <w:r w:rsidRPr="00190889">
        <w:rPr>
          <w:rFonts w:ascii="Times New Roman" w:hAnsi="Times New Roman" w:cs="Times New Roman"/>
          <w:sz w:val="24"/>
          <w:szCs w:val="24"/>
        </w:rPr>
        <w:t xml:space="preserve"> referente à revisão do texto das Diretrizes Curriculares para o curso de graduação em Educação Física, publicou-se o Parecer CNE/CES nº 274/2011</w:t>
      </w:r>
      <w:r w:rsidR="002311C0">
        <w:rPr>
          <w:rFonts w:ascii="Times New Roman" w:hAnsi="Times New Roman" w:cs="Times New Roman"/>
          <w:sz w:val="24"/>
          <w:szCs w:val="24"/>
        </w:rPr>
        <w:t>, cuja</w:t>
      </w:r>
      <w:r w:rsidRPr="00190889">
        <w:rPr>
          <w:rFonts w:ascii="Times New Roman" w:hAnsi="Times New Roman" w:cs="Times New Roman"/>
          <w:sz w:val="24"/>
          <w:szCs w:val="24"/>
        </w:rPr>
        <w:t xml:space="preserve"> comissão votou, por unanimidade, por aprovar nova redação para as Diretrizes Curriculares Nacionais para os cursos de Educação Física nos termos do Projeto de Resolução anexo no parecer, mas que ainda está aguardando homologação.</w:t>
      </w:r>
    </w:p>
    <w:p w14:paraId="19B45908" w14:textId="44985085" w:rsidR="00846AB1" w:rsidRDefault="00190889" w:rsidP="00190889">
      <w:pPr>
        <w:spacing w:after="0" w:line="360" w:lineRule="auto"/>
        <w:ind w:firstLine="709"/>
        <w:jc w:val="both"/>
        <w:rPr>
          <w:rFonts w:ascii="Times New Roman" w:hAnsi="Times New Roman" w:cs="Times New Roman"/>
          <w:sz w:val="28"/>
          <w:szCs w:val="28"/>
        </w:rPr>
      </w:pPr>
      <w:r w:rsidRPr="00190889">
        <w:rPr>
          <w:rFonts w:ascii="Times New Roman" w:hAnsi="Times New Roman" w:cs="Times New Roman"/>
          <w:sz w:val="24"/>
          <w:szCs w:val="24"/>
        </w:rPr>
        <w:t>Em vista de todo es</w:t>
      </w:r>
      <w:r w:rsidR="002311C0">
        <w:rPr>
          <w:rFonts w:ascii="Times New Roman" w:hAnsi="Times New Roman" w:cs="Times New Roman"/>
          <w:sz w:val="24"/>
          <w:szCs w:val="24"/>
        </w:rPr>
        <w:t>s</w:t>
      </w:r>
      <w:r w:rsidRPr="00190889">
        <w:rPr>
          <w:rFonts w:ascii="Times New Roman" w:hAnsi="Times New Roman" w:cs="Times New Roman"/>
          <w:sz w:val="24"/>
          <w:szCs w:val="24"/>
        </w:rPr>
        <w:t xml:space="preserve">e arcabouço legal que trata da regulamentação dos cursos superiores no Brasil, o reconhecimento de que este é um país multicultural, devendo seus sistemas de ensino valorizar e promover as diferenças e </w:t>
      </w:r>
      <w:r w:rsidR="002311C0">
        <w:rPr>
          <w:rFonts w:ascii="Times New Roman" w:hAnsi="Times New Roman" w:cs="Times New Roman"/>
          <w:sz w:val="24"/>
          <w:szCs w:val="24"/>
        </w:rPr>
        <w:t xml:space="preserve">as </w:t>
      </w:r>
      <w:r w:rsidRPr="00190889">
        <w:rPr>
          <w:rFonts w:ascii="Times New Roman" w:hAnsi="Times New Roman" w:cs="Times New Roman"/>
          <w:sz w:val="24"/>
          <w:szCs w:val="24"/>
        </w:rPr>
        <w:t>diversidades, tem</w:t>
      </w:r>
      <w:r w:rsidR="002311C0">
        <w:rPr>
          <w:rFonts w:ascii="Times New Roman" w:hAnsi="Times New Roman" w:cs="Times New Roman"/>
          <w:sz w:val="24"/>
          <w:szCs w:val="24"/>
        </w:rPr>
        <w:t>-se,</w:t>
      </w:r>
      <w:r w:rsidRPr="00190889">
        <w:rPr>
          <w:rFonts w:ascii="Times New Roman" w:hAnsi="Times New Roman" w:cs="Times New Roman"/>
          <w:sz w:val="24"/>
          <w:szCs w:val="24"/>
        </w:rPr>
        <w:t xml:space="preserve"> nas diretrizes curriculares nacionais para os cursos de graduação</w:t>
      </w:r>
      <w:r w:rsidR="002311C0">
        <w:rPr>
          <w:rFonts w:ascii="Times New Roman" w:hAnsi="Times New Roman" w:cs="Times New Roman"/>
          <w:sz w:val="24"/>
          <w:szCs w:val="24"/>
        </w:rPr>
        <w:t>,</w:t>
      </w:r>
      <w:r w:rsidRPr="00190889">
        <w:rPr>
          <w:rFonts w:ascii="Times New Roman" w:hAnsi="Times New Roman" w:cs="Times New Roman"/>
          <w:sz w:val="24"/>
          <w:szCs w:val="24"/>
        </w:rPr>
        <w:t xml:space="preserve"> um exemplo de políticas públicas que podem despontar como necessárias tanto para se garantir os direitos  das pessoas com identidades culturais, sexuais e de gênero quanto como medida de promoção dos direitos sociais coletivos.</w:t>
      </w:r>
    </w:p>
    <w:p w14:paraId="36C85515" w14:textId="77777777" w:rsidR="002233AB" w:rsidRDefault="002233AB" w:rsidP="00F93FA7">
      <w:pPr>
        <w:spacing w:after="0" w:line="360" w:lineRule="auto"/>
        <w:ind w:firstLine="709"/>
        <w:jc w:val="both"/>
        <w:rPr>
          <w:rFonts w:ascii="Times New Roman" w:hAnsi="Times New Roman" w:cs="Times New Roman"/>
          <w:sz w:val="28"/>
          <w:szCs w:val="28"/>
        </w:rPr>
      </w:pPr>
    </w:p>
    <w:p w14:paraId="3E74E3EA" w14:textId="77777777" w:rsidR="00190889" w:rsidRPr="00190889" w:rsidRDefault="00190889" w:rsidP="00190889">
      <w:pPr>
        <w:spacing w:after="0" w:line="360" w:lineRule="auto"/>
        <w:jc w:val="both"/>
        <w:rPr>
          <w:rFonts w:ascii="Times New Roman" w:hAnsi="Times New Roman" w:cs="Times New Roman"/>
          <w:b/>
          <w:sz w:val="24"/>
          <w:szCs w:val="24"/>
        </w:rPr>
      </w:pPr>
      <w:r w:rsidRPr="00190889">
        <w:rPr>
          <w:rFonts w:ascii="Times New Roman" w:hAnsi="Times New Roman" w:cs="Times New Roman"/>
          <w:b/>
          <w:sz w:val="24"/>
          <w:szCs w:val="24"/>
        </w:rPr>
        <w:t>1.5.3 Diretrizes Curriculares Nacionais para o Curso de Direito</w:t>
      </w:r>
    </w:p>
    <w:p w14:paraId="25586752"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4B806A10" w14:textId="103BEE20" w:rsidR="00190889" w:rsidRPr="00190889" w:rsidRDefault="006B7FBA" w:rsidP="00C10DD2">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Para o Curso de Direito</w:t>
      </w:r>
      <w:r w:rsidR="007353DF">
        <w:rPr>
          <w:rFonts w:ascii="Times New Roman" w:hAnsi="Times New Roman" w:cs="Times New Roman"/>
          <w:sz w:val="24"/>
          <w:szCs w:val="24"/>
        </w:rPr>
        <w:t>,</w:t>
      </w:r>
      <w:r w:rsidR="00C10DD2">
        <w:rPr>
          <w:rFonts w:ascii="Times New Roman" w:hAnsi="Times New Roman" w:cs="Times New Roman"/>
          <w:sz w:val="24"/>
          <w:szCs w:val="24"/>
        </w:rPr>
        <w:t xml:space="preserve"> houve mudanças nas orientações dadas pelos documentos</w:t>
      </w:r>
      <w:r w:rsidR="00072D30">
        <w:rPr>
          <w:rFonts w:ascii="Times New Roman" w:hAnsi="Times New Roman" w:cs="Times New Roman"/>
          <w:sz w:val="24"/>
          <w:szCs w:val="24"/>
        </w:rPr>
        <w:t xml:space="preserve">; </w:t>
      </w:r>
      <w:r>
        <w:rPr>
          <w:rFonts w:ascii="Times New Roman" w:hAnsi="Times New Roman" w:cs="Times New Roman"/>
          <w:sz w:val="24"/>
          <w:szCs w:val="24"/>
        </w:rPr>
        <w:t>o</w:t>
      </w:r>
      <w:r w:rsidR="00190889" w:rsidRPr="00190889">
        <w:rPr>
          <w:rFonts w:ascii="Times New Roman" w:hAnsi="Times New Roman" w:cs="Times New Roman"/>
          <w:sz w:val="24"/>
          <w:szCs w:val="24"/>
        </w:rPr>
        <w:t xml:space="preserve"> Parecer CNE/CES nº 146/2002 aprovou</w:t>
      </w:r>
      <w:r w:rsidR="00072D30">
        <w:rPr>
          <w:rFonts w:ascii="Times New Roman" w:hAnsi="Times New Roman" w:cs="Times New Roman"/>
          <w:sz w:val="24"/>
          <w:szCs w:val="24"/>
        </w:rPr>
        <w:t>,</w:t>
      </w:r>
      <w:r w:rsidR="00190889" w:rsidRPr="00190889">
        <w:rPr>
          <w:rFonts w:ascii="Times New Roman" w:hAnsi="Times New Roman" w:cs="Times New Roman"/>
          <w:sz w:val="24"/>
          <w:szCs w:val="24"/>
        </w:rPr>
        <w:t xml:space="preserve"> em 3 de abril de 2002, as Diretrizes Curriculares Nacionais dos Cursos de Graduação em Direito e outros cursos. Quanto ao perfil desejado, o curso, segundo es</w:t>
      </w:r>
      <w:r w:rsidR="00072D30">
        <w:rPr>
          <w:rFonts w:ascii="Times New Roman" w:hAnsi="Times New Roman" w:cs="Times New Roman"/>
          <w:sz w:val="24"/>
          <w:szCs w:val="24"/>
        </w:rPr>
        <w:t>s</w:t>
      </w:r>
      <w:r w:rsidR="00190889" w:rsidRPr="00190889">
        <w:rPr>
          <w:rFonts w:ascii="Times New Roman" w:hAnsi="Times New Roman" w:cs="Times New Roman"/>
          <w:sz w:val="24"/>
          <w:szCs w:val="24"/>
        </w:rPr>
        <w:t xml:space="preserve">e </w:t>
      </w:r>
      <w:r w:rsidR="006E12D9">
        <w:rPr>
          <w:rFonts w:ascii="Times New Roman" w:hAnsi="Times New Roman" w:cs="Times New Roman"/>
          <w:sz w:val="24"/>
          <w:szCs w:val="24"/>
        </w:rPr>
        <w:t>pensamento</w:t>
      </w:r>
      <w:r w:rsidR="00190889" w:rsidRPr="00190889">
        <w:rPr>
          <w:rFonts w:ascii="Times New Roman" w:hAnsi="Times New Roman" w:cs="Times New Roman"/>
          <w:sz w:val="24"/>
          <w:szCs w:val="24"/>
        </w:rPr>
        <w:t xml:space="preserve">, deveria oportunizar ao graduando uma sólida formação geral e humanística, com a capacidade de análise e articulação de conceitos e argumentos, de interpretação e valorização dos fenômenos jurídicos e sociais, aliada a uma “postura reflexiva e visão crítica que fomente a capacidade de trabalho em equipe, favoreça a aptidão para a aprendizagem autônoma e dinâmica, além da qualificação para a vida, o trabalho e o desenvolvimento da cidadania” (BRASIL, 2002, p. 12). O curso deveria contemplar, em seus </w:t>
      </w:r>
      <w:r w:rsidR="00190889" w:rsidRPr="00190889">
        <w:rPr>
          <w:rFonts w:ascii="Times New Roman" w:hAnsi="Times New Roman" w:cs="Times New Roman"/>
          <w:sz w:val="24"/>
          <w:szCs w:val="24"/>
        </w:rPr>
        <w:lastRenderedPageBreak/>
        <w:t>projetos pedagógicos e em sua organização curricular, conteúdos que atendessem aos seguintes eixos interligados de formação: Formação Fundamental; Formação Profissional; e Formação Prática (BRASIL, 2002). Es</w:t>
      </w:r>
      <w:r w:rsidR="006E12D9">
        <w:rPr>
          <w:rFonts w:ascii="Times New Roman" w:hAnsi="Times New Roman" w:cs="Times New Roman"/>
          <w:sz w:val="24"/>
          <w:szCs w:val="24"/>
        </w:rPr>
        <w:t>s</w:t>
      </w:r>
      <w:r w:rsidR="00190889" w:rsidRPr="00190889">
        <w:rPr>
          <w:rFonts w:ascii="Times New Roman" w:hAnsi="Times New Roman" w:cs="Times New Roman"/>
          <w:sz w:val="24"/>
          <w:szCs w:val="24"/>
        </w:rPr>
        <w:t xml:space="preserve">e </w:t>
      </w:r>
      <w:r w:rsidR="006E12D9">
        <w:rPr>
          <w:rFonts w:ascii="Times New Roman" w:hAnsi="Times New Roman" w:cs="Times New Roman"/>
          <w:sz w:val="24"/>
          <w:szCs w:val="24"/>
        </w:rPr>
        <w:t>posicionamento</w:t>
      </w:r>
      <w:r w:rsidR="006E12D9"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 xml:space="preserve">foi revogado pelo Parecer CNE/CES </w:t>
      </w:r>
      <w:r w:rsidR="006E12D9">
        <w:rPr>
          <w:rFonts w:ascii="Times New Roman" w:hAnsi="Times New Roman" w:cs="Times New Roman"/>
          <w:sz w:val="24"/>
          <w:szCs w:val="24"/>
        </w:rPr>
        <w:t xml:space="preserve">nº </w:t>
      </w:r>
      <w:r w:rsidR="00190889" w:rsidRPr="00190889">
        <w:rPr>
          <w:rFonts w:ascii="Times New Roman" w:hAnsi="Times New Roman" w:cs="Times New Roman"/>
          <w:sz w:val="24"/>
          <w:szCs w:val="24"/>
        </w:rPr>
        <w:t>67</w:t>
      </w:r>
      <w:r w:rsidR="006E12D9">
        <w:rPr>
          <w:rFonts w:ascii="Times New Roman" w:hAnsi="Times New Roman" w:cs="Times New Roman"/>
          <w:sz w:val="24"/>
          <w:szCs w:val="24"/>
        </w:rPr>
        <w:t>/2003</w:t>
      </w:r>
      <w:r w:rsidR="00190889" w:rsidRPr="00190889">
        <w:rPr>
          <w:rFonts w:ascii="Times New Roman" w:hAnsi="Times New Roman" w:cs="Times New Roman"/>
          <w:sz w:val="24"/>
          <w:szCs w:val="24"/>
        </w:rPr>
        <w:t>, de 11 de março de 2003</w:t>
      </w:r>
      <w:r w:rsidR="00C10DD2">
        <w:rPr>
          <w:rFonts w:ascii="Times New Roman" w:hAnsi="Times New Roman" w:cs="Times New Roman"/>
          <w:sz w:val="24"/>
          <w:szCs w:val="24"/>
        </w:rPr>
        <w:t>,</w:t>
      </w:r>
      <w:r w:rsidR="00190889" w:rsidRPr="00190889">
        <w:rPr>
          <w:rFonts w:ascii="Times New Roman" w:hAnsi="Times New Roman" w:cs="Times New Roman"/>
          <w:sz w:val="24"/>
          <w:szCs w:val="24"/>
        </w:rPr>
        <w:t xml:space="preserve"> que estabeleceu referencial para as Diretrizes Curriculares Nacionais (DCN</w:t>
      </w:r>
      <w:r w:rsidR="00C10DD2">
        <w:rPr>
          <w:rFonts w:ascii="Times New Roman" w:hAnsi="Times New Roman" w:cs="Times New Roman"/>
          <w:sz w:val="24"/>
          <w:szCs w:val="24"/>
        </w:rPr>
        <w:t>s</w:t>
      </w:r>
      <w:r w:rsidR="00190889" w:rsidRPr="00190889">
        <w:rPr>
          <w:rFonts w:ascii="Times New Roman" w:hAnsi="Times New Roman" w:cs="Times New Roman"/>
          <w:sz w:val="24"/>
          <w:szCs w:val="24"/>
        </w:rPr>
        <w:t>) dos Cursos de Graduação.</w:t>
      </w:r>
    </w:p>
    <w:p w14:paraId="1871C746" w14:textId="4181210C" w:rsidR="00190889" w:rsidRPr="00190889" w:rsidRDefault="0009067D"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F</w:t>
      </w:r>
      <w:r w:rsidR="00C10DD2">
        <w:rPr>
          <w:rFonts w:ascii="Times New Roman" w:hAnsi="Times New Roman" w:cs="Times New Roman"/>
          <w:sz w:val="24"/>
          <w:szCs w:val="24"/>
        </w:rPr>
        <w:t>oi</w:t>
      </w:r>
      <w:r>
        <w:rPr>
          <w:rFonts w:ascii="Times New Roman" w:hAnsi="Times New Roman" w:cs="Times New Roman"/>
          <w:sz w:val="24"/>
          <w:szCs w:val="24"/>
        </w:rPr>
        <w:t>, no entanto,</w:t>
      </w:r>
      <w:r w:rsidR="00C10DD2">
        <w:rPr>
          <w:rFonts w:ascii="Times New Roman" w:hAnsi="Times New Roman" w:cs="Times New Roman"/>
          <w:sz w:val="24"/>
          <w:szCs w:val="24"/>
        </w:rPr>
        <w:t xml:space="preserve"> n</w:t>
      </w:r>
      <w:r w:rsidR="00190889" w:rsidRPr="00190889">
        <w:rPr>
          <w:rFonts w:ascii="Times New Roman" w:hAnsi="Times New Roman" w:cs="Times New Roman"/>
          <w:sz w:val="24"/>
          <w:szCs w:val="24"/>
        </w:rPr>
        <w:t xml:space="preserve">o Parecer CNE/CES nº 55/2004, aprovado em 18 de fevereiro de 2004, </w:t>
      </w:r>
      <w:r w:rsidR="00C10DD2">
        <w:rPr>
          <w:rFonts w:ascii="Times New Roman" w:hAnsi="Times New Roman" w:cs="Times New Roman"/>
          <w:sz w:val="24"/>
          <w:szCs w:val="24"/>
        </w:rPr>
        <w:t xml:space="preserve">que </w:t>
      </w:r>
      <w:r w:rsidR="00190889" w:rsidRPr="00190889">
        <w:rPr>
          <w:rFonts w:ascii="Times New Roman" w:hAnsi="Times New Roman" w:cs="Times New Roman"/>
          <w:sz w:val="24"/>
          <w:szCs w:val="24"/>
        </w:rPr>
        <w:t>foram instituídas</w:t>
      </w:r>
      <w:r w:rsidR="00C10DD2">
        <w:rPr>
          <w:rFonts w:ascii="Times New Roman" w:hAnsi="Times New Roman" w:cs="Times New Roman"/>
          <w:sz w:val="24"/>
          <w:szCs w:val="24"/>
        </w:rPr>
        <w:t xml:space="preserve"> novas</w:t>
      </w:r>
      <w:r w:rsidR="00190889" w:rsidRPr="00190889">
        <w:rPr>
          <w:rFonts w:ascii="Times New Roman" w:hAnsi="Times New Roman" w:cs="Times New Roman"/>
          <w:sz w:val="24"/>
          <w:szCs w:val="24"/>
        </w:rPr>
        <w:t xml:space="preserve"> Diretrizes Curriculares Nacionais para o curso de graduação em Direito. Segundo es</w:t>
      </w:r>
      <w:r w:rsidR="006E12D9">
        <w:rPr>
          <w:rFonts w:ascii="Times New Roman" w:hAnsi="Times New Roman" w:cs="Times New Roman"/>
          <w:sz w:val="24"/>
          <w:szCs w:val="24"/>
        </w:rPr>
        <w:t>s</w:t>
      </w:r>
      <w:r w:rsidR="00190889" w:rsidRPr="00190889">
        <w:rPr>
          <w:rFonts w:ascii="Times New Roman" w:hAnsi="Times New Roman" w:cs="Times New Roman"/>
          <w:sz w:val="24"/>
          <w:szCs w:val="24"/>
        </w:rPr>
        <w:t xml:space="preserve">e </w:t>
      </w:r>
      <w:r w:rsidR="006E12D9">
        <w:rPr>
          <w:rFonts w:ascii="Times New Roman" w:hAnsi="Times New Roman" w:cs="Times New Roman"/>
          <w:sz w:val="24"/>
          <w:szCs w:val="24"/>
        </w:rPr>
        <w:t>entendimento,</w:t>
      </w:r>
      <w:r w:rsidR="006E12D9"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o curso deve contemplar, em seus projetos pedagógicos e em sua organização curricular, “conteúdos que revelem inter-relações com a realidade nacional e internacional, segundo uma perspectiva histórica e contextualizada dos diferentes fenômenos relacionados com o direito” (BRASIL, 2004, p. 21), utilizando tecnologias inovadoras que atendam aos mesmos eixos interligados de formação previstos no extinto Parecer CNE/CES nº</w:t>
      </w:r>
      <w:r w:rsidR="000268A5">
        <w:rPr>
          <w:rFonts w:ascii="Times New Roman" w:hAnsi="Times New Roman" w:cs="Times New Roman"/>
          <w:sz w:val="24"/>
          <w:szCs w:val="24"/>
        </w:rPr>
        <w:t> </w:t>
      </w:r>
      <w:r w:rsidR="00190889" w:rsidRPr="00190889">
        <w:rPr>
          <w:rFonts w:ascii="Times New Roman" w:hAnsi="Times New Roman" w:cs="Times New Roman"/>
          <w:sz w:val="24"/>
          <w:szCs w:val="24"/>
        </w:rPr>
        <w:t>146/2002.</w:t>
      </w:r>
    </w:p>
    <w:p w14:paraId="5FF68BA4" w14:textId="5480458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Ainda, segundo o Parecer CNE/CES nº 55/2004, o Projeto Pedagógico do curso de graduação em Direito “se reflete, indubitavelmente, na organização curricular, para a qual a instituição de ensino superior exercitará seu potencial inovador e criativo, com liberdade e flexibilidade, e estabelecerá expressamente as condições para a efetiva conclusão do curso” (BRASIL, 2004, p. 21)</w:t>
      </w:r>
      <w:r w:rsidR="000268A5">
        <w:rPr>
          <w:rFonts w:ascii="Times New Roman" w:hAnsi="Times New Roman" w:cs="Times New Roman"/>
          <w:sz w:val="24"/>
          <w:szCs w:val="24"/>
        </w:rPr>
        <w:t xml:space="preserve">. </w:t>
      </w:r>
      <w:r w:rsidR="0098657D">
        <w:rPr>
          <w:rFonts w:ascii="Times New Roman" w:hAnsi="Times New Roman" w:cs="Times New Roman"/>
          <w:sz w:val="24"/>
          <w:szCs w:val="24"/>
        </w:rPr>
        <w:t>Essa determinação deve ser cumprida,</w:t>
      </w:r>
      <w:r w:rsidRPr="00190889">
        <w:rPr>
          <w:rFonts w:ascii="Times New Roman" w:hAnsi="Times New Roman" w:cs="Times New Roman"/>
          <w:sz w:val="24"/>
          <w:szCs w:val="24"/>
        </w:rPr>
        <w:t xml:space="preserve"> desde que comprovados a indispensável integralização curricular e o tempo útil fixado para o curso, de acordo com os seguintes regimes acadêmicos que as </w:t>
      </w:r>
      <w:r w:rsidR="0098657D">
        <w:rPr>
          <w:rFonts w:ascii="Times New Roman" w:hAnsi="Times New Roman" w:cs="Times New Roman"/>
          <w:sz w:val="24"/>
          <w:szCs w:val="24"/>
        </w:rPr>
        <w:t>IES</w:t>
      </w:r>
      <w:r w:rsidRPr="00190889">
        <w:rPr>
          <w:rFonts w:ascii="Times New Roman" w:hAnsi="Times New Roman" w:cs="Times New Roman"/>
          <w:sz w:val="24"/>
          <w:szCs w:val="24"/>
        </w:rPr>
        <w:t xml:space="preserve"> adotarem: regime seriado anual; regime seriado semestral; sistema de créditos com matrícula por disciplina ou por módulos acadêmicos (BRASIL, 2004), observando</w:t>
      </w:r>
      <w:r w:rsidR="0098657D">
        <w:rPr>
          <w:rFonts w:ascii="Times New Roman" w:hAnsi="Times New Roman" w:cs="Times New Roman"/>
          <w:sz w:val="24"/>
          <w:szCs w:val="24"/>
        </w:rPr>
        <w:t>-se</w:t>
      </w:r>
      <w:r w:rsidRPr="00190889">
        <w:rPr>
          <w:rFonts w:ascii="Times New Roman" w:hAnsi="Times New Roman" w:cs="Times New Roman"/>
          <w:sz w:val="24"/>
          <w:szCs w:val="24"/>
        </w:rPr>
        <w:t xml:space="preserve"> os pré-requisitos estabelecidos no currículo, atendido</w:t>
      </w:r>
      <w:r w:rsidR="0098657D">
        <w:rPr>
          <w:rFonts w:ascii="Times New Roman" w:hAnsi="Times New Roman" w:cs="Times New Roman"/>
          <w:sz w:val="24"/>
          <w:szCs w:val="24"/>
        </w:rPr>
        <w:t>s</w:t>
      </w:r>
      <w:r w:rsidRPr="00190889">
        <w:rPr>
          <w:rFonts w:ascii="Times New Roman" w:hAnsi="Times New Roman" w:cs="Times New Roman"/>
          <w:sz w:val="24"/>
          <w:szCs w:val="24"/>
        </w:rPr>
        <w:t xml:space="preserve"> o disposto na Resolução </w:t>
      </w:r>
      <w:r w:rsidR="00E4055C">
        <w:rPr>
          <w:rFonts w:ascii="Times New Roman" w:hAnsi="Times New Roman" w:cs="Times New Roman"/>
          <w:sz w:val="24"/>
          <w:szCs w:val="24"/>
        </w:rPr>
        <w:t>desinente des</w:t>
      </w:r>
      <w:r w:rsidR="0098657D">
        <w:rPr>
          <w:rFonts w:ascii="Times New Roman" w:hAnsi="Times New Roman" w:cs="Times New Roman"/>
          <w:sz w:val="24"/>
          <w:szCs w:val="24"/>
        </w:rPr>
        <w:t>s</w:t>
      </w:r>
      <w:r w:rsidR="00E4055C">
        <w:rPr>
          <w:rFonts w:ascii="Times New Roman" w:hAnsi="Times New Roman" w:cs="Times New Roman"/>
          <w:sz w:val="24"/>
          <w:szCs w:val="24"/>
        </w:rPr>
        <w:t>e Parecer</w:t>
      </w:r>
      <w:r w:rsidRPr="00190889">
        <w:rPr>
          <w:rFonts w:ascii="Times New Roman" w:hAnsi="Times New Roman" w:cs="Times New Roman"/>
          <w:sz w:val="24"/>
          <w:szCs w:val="24"/>
        </w:rPr>
        <w:t xml:space="preserve">. </w:t>
      </w:r>
    </w:p>
    <w:p w14:paraId="1057E9CC" w14:textId="5772C64F" w:rsidR="00190889" w:rsidRPr="00190889" w:rsidRDefault="00C10DD2"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 Parecer CNE/CES nº 211/2004</w:t>
      </w:r>
      <w:r w:rsidR="00190889" w:rsidRPr="00190889">
        <w:rPr>
          <w:rFonts w:ascii="Times New Roman" w:hAnsi="Times New Roman" w:cs="Times New Roman"/>
          <w:sz w:val="24"/>
          <w:szCs w:val="24"/>
        </w:rPr>
        <w:t xml:space="preserve"> fez reconsideração do Parecer CNE/CES </w:t>
      </w:r>
      <w:r w:rsidR="0098657D">
        <w:rPr>
          <w:rFonts w:ascii="Times New Roman" w:hAnsi="Times New Roman" w:cs="Times New Roman"/>
          <w:sz w:val="24"/>
          <w:szCs w:val="24"/>
        </w:rPr>
        <w:t xml:space="preserve">nº </w:t>
      </w:r>
      <w:r w:rsidR="00190889" w:rsidRPr="00190889">
        <w:rPr>
          <w:rFonts w:ascii="Times New Roman" w:hAnsi="Times New Roman" w:cs="Times New Roman"/>
          <w:sz w:val="24"/>
          <w:szCs w:val="24"/>
        </w:rPr>
        <w:t>55/2004</w:t>
      </w:r>
      <w:r w:rsidR="0098657D">
        <w:rPr>
          <w:rFonts w:ascii="Times New Roman" w:hAnsi="Times New Roman" w:cs="Times New Roman"/>
          <w:sz w:val="24"/>
          <w:szCs w:val="24"/>
        </w:rPr>
        <w:t>. A</w:t>
      </w:r>
      <w:r w:rsidR="00190889" w:rsidRPr="00190889">
        <w:rPr>
          <w:rFonts w:ascii="Times New Roman" w:hAnsi="Times New Roman" w:cs="Times New Roman"/>
          <w:sz w:val="24"/>
          <w:szCs w:val="24"/>
        </w:rPr>
        <w:t xml:space="preserve"> partir disso</w:t>
      </w:r>
      <w:r w:rsidR="0098657D">
        <w:rPr>
          <w:rFonts w:ascii="Times New Roman" w:hAnsi="Times New Roman" w:cs="Times New Roman"/>
          <w:sz w:val="24"/>
          <w:szCs w:val="24"/>
        </w:rPr>
        <w:t>,</w:t>
      </w:r>
      <w:r w:rsidR="00190889" w:rsidRPr="00190889">
        <w:rPr>
          <w:rFonts w:ascii="Times New Roman" w:hAnsi="Times New Roman" w:cs="Times New Roman"/>
          <w:sz w:val="24"/>
          <w:szCs w:val="24"/>
        </w:rPr>
        <w:t xml:space="preserve"> constituiu-se a Resolução CNE/CES nº 9, de 29 de setembro de 2004, que institui as Diretrizes Curriculares Nacionais do curso de graduação em Direito – bacharelado.</w:t>
      </w:r>
    </w:p>
    <w:p w14:paraId="17B0FB12" w14:textId="692EB145"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As DCNs do Curso de Direito estabelece</w:t>
      </w:r>
      <w:r w:rsidR="0098657D">
        <w:rPr>
          <w:rFonts w:ascii="Times New Roman" w:hAnsi="Times New Roman" w:cs="Times New Roman"/>
          <w:sz w:val="24"/>
          <w:szCs w:val="24"/>
        </w:rPr>
        <w:t>ram</w:t>
      </w:r>
      <w:r w:rsidRPr="00190889">
        <w:rPr>
          <w:rFonts w:ascii="Times New Roman" w:hAnsi="Times New Roman" w:cs="Times New Roman"/>
          <w:sz w:val="24"/>
          <w:szCs w:val="24"/>
        </w:rPr>
        <w:t xml:space="preserve"> que a organização do curso, observadas as Diretrizes Curriculares Nacionais</w:t>
      </w:r>
      <w:r w:rsidR="0098657D">
        <w:rPr>
          <w:rFonts w:ascii="Times New Roman" w:hAnsi="Times New Roman" w:cs="Times New Roman"/>
          <w:sz w:val="24"/>
          <w:szCs w:val="24"/>
        </w:rPr>
        <w:t>,</w:t>
      </w:r>
      <w:r w:rsidRPr="00190889">
        <w:rPr>
          <w:rFonts w:ascii="Times New Roman" w:hAnsi="Times New Roman" w:cs="Times New Roman"/>
          <w:sz w:val="24"/>
          <w:szCs w:val="24"/>
        </w:rPr>
        <w:t xml:space="preserve"> </w:t>
      </w:r>
    </w:p>
    <w:p w14:paraId="7B9CB1B6" w14:textId="3F538579"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se expressa</w:t>
      </w:r>
      <w:r w:rsidR="0098657D">
        <w:rPr>
          <w:rFonts w:ascii="Times New Roman" w:hAnsi="Times New Roman" w:cs="Times New Roman"/>
        </w:rPr>
        <w:t>m</w:t>
      </w:r>
      <w:r w:rsidRPr="00190889">
        <w:rPr>
          <w:rFonts w:ascii="Times New Roman" w:hAnsi="Times New Roman" w:cs="Times New Roman"/>
        </w:rPr>
        <w:t xml:space="preserve"> através do seu projeto pedagógico, abrangendo o perfil do formando, as competências e habilidades, os conteúdos curriculares, o estágio curricular supervisionado, as atividades complementares, o sistema de avaliação, o trabalho de curso como componente curricular obrigatório do curso, o regime acadêmico de oferta, a duração do curso, sem prejuízo de outros aspectos que tornem consistente o referido projeto pedagógico</w:t>
      </w:r>
      <w:r w:rsidR="0098657D">
        <w:rPr>
          <w:rFonts w:ascii="Times New Roman" w:hAnsi="Times New Roman" w:cs="Times New Roman"/>
        </w:rPr>
        <w:t>.</w:t>
      </w:r>
      <w:r w:rsidRPr="00190889">
        <w:rPr>
          <w:rFonts w:ascii="Times New Roman" w:hAnsi="Times New Roman" w:cs="Times New Roman"/>
        </w:rPr>
        <w:t xml:space="preserve"> (BRASIL, 2004, p. 1) </w:t>
      </w:r>
    </w:p>
    <w:p w14:paraId="455A7A98" w14:textId="77777777" w:rsidR="00190889" w:rsidRPr="00190889" w:rsidRDefault="00190889" w:rsidP="00190889">
      <w:pPr>
        <w:spacing w:after="0" w:line="240" w:lineRule="auto"/>
        <w:ind w:left="2268"/>
        <w:jc w:val="both"/>
        <w:rPr>
          <w:rFonts w:ascii="Times New Roman" w:hAnsi="Times New Roman" w:cs="Times New Roman"/>
        </w:rPr>
      </w:pPr>
    </w:p>
    <w:p w14:paraId="3B1DED37" w14:textId="3D1D7A6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lastRenderedPageBreak/>
        <w:t>O Projeto Pedagógico do curso, segundo as DCNs do Curso de Direito, deve apresentar a concepção do curso, com suas peculiaridades, seu currículo pleno e sua operacionalização</w:t>
      </w:r>
      <w:r w:rsidR="0098657D">
        <w:rPr>
          <w:rFonts w:ascii="Times New Roman" w:hAnsi="Times New Roman" w:cs="Times New Roman"/>
          <w:sz w:val="24"/>
          <w:szCs w:val="24"/>
        </w:rPr>
        <w:t>. A</w:t>
      </w:r>
      <w:r w:rsidRPr="00190889">
        <w:rPr>
          <w:rFonts w:ascii="Times New Roman" w:hAnsi="Times New Roman" w:cs="Times New Roman"/>
          <w:sz w:val="24"/>
          <w:szCs w:val="24"/>
        </w:rPr>
        <w:t xml:space="preserve">brangerá, sem prejuízo de outros, os seguintes elementos estruturais: I </w:t>
      </w:r>
      <w:r w:rsidR="0098657D">
        <w:rPr>
          <w:rFonts w:ascii="Times New Roman" w:hAnsi="Times New Roman" w:cs="Times New Roman"/>
          <w:sz w:val="24"/>
          <w:szCs w:val="24"/>
        </w:rPr>
        <w:t>–</w:t>
      </w:r>
      <w:r w:rsidRPr="00190889">
        <w:rPr>
          <w:rFonts w:ascii="Times New Roman" w:hAnsi="Times New Roman" w:cs="Times New Roman"/>
          <w:sz w:val="24"/>
          <w:szCs w:val="24"/>
        </w:rPr>
        <w:t xml:space="preserve"> concepção e objetivos gerais do curso, contextualizados em relação às suas inserções institucional, política, geográfica e social; II </w:t>
      </w:r>
      <w:r w:rsidR="0098657D">
        <w:rPr>
          <w:rFonts w:ascii="Times New Roman" w:hAnsi="Times New Roman" w:cs="Times New Roman"/>
          <w:sz w:val="24"/>
          <w:szCs w:val="24"/>
        </w:rPr>
        <w:t>–</w:t>
      </w:r>
      <w:r w:rsidR="0098657D"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condições objetivas de oferta e a vocação do curso; III </w:t>
      </w:r>
      <w:r w:rsidR="0098657D">
        <w:rPr>
          <w:rFonts w:ascii="Times New Roman" w:hAnsi="Times New Roman" w:cs="Times New Roman"/>
          <w:sz w:val="24"/>
          <w:szCs w:val="24"/>
        </w:rPr>
        <w:t>–</w:t>
      </w:r>
      <w:r w:rsidR="0098657D"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cargas horárias das atividades didáticas e da integralização do curso; IV </w:t>
      </w:r>
      <w:r w:rsidR="0098657D">
        <w:rPr>
          <w:rFonts w:ascii="Times New Roman" w:hAnsi="Times New Roman" w:cs="Times New Roman"/>
          <w:sz w:val="24"/>
          <w:szCs w:val="24"/>
        </w:rPr>
        <w:t>–</w:t>
      </w:r>
      <w:r w:rsidR="0098657D"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formas de realização da interdisciplinaridade; V </w:t>
      </w:r>
      <w:r w:rsidR="0098657D">
        <w:rPr>
          <w:rFonts w:ascii="Times New Roman" w:hAnsi="Times New Roman" w:cs="Times New Roman"/>
          <w:sz w:val="24"/>
          <w:szCs w:val="24"/>
        </w:rPr>
        <w:t>–</w:t>
      </w:r>
      <w:r w:rsidR="0098657D"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modos de integração entre teoria e prática; VI </w:t>
      </w:r>
      <w:r w:rsidR="0098657D">
        <w:rPr>
          <w:rFonts w:ascii="Times New Roman" w:hAnsi="Times New Roman" w:cs="Times New Roman"/>
          <w:sz w:val="24"/>
          <w:szCs w:val="24"/>
        </w:rPr>
        <w:t>–</w:t>
      </w:r>
      <w:r w:rsidR="0098657D"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formas de avaliação do ensino e da aprendizagem; VII </w:t>
      </w:r>
      <w:r w:rsidR="0098657D">
        <w:rPr>
          <w:rFonts w:ascii="Times New Roman" w:hAnsi="Times New Roman" w:cs="Times New Roman"/>
          <w:sz w:val="24"/>
          <w:szCs w:val="24"/>
        </w:rPr>
        <w:t>–</w:t>
      </w:r>
      <w:r w:rsidR="0098657D"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modos da integração entre graduação e pós-graduação, quando houver; VIII </w:t>
      </w:r>
      <w:r w:rsidR="0098657D">
        <w:rPr>
          <w:rFonts w:ascii="Times New Roman" w:hAnsi="Times New Roman" w:cs="Times New Roman"/>
          <w:sz w:val="24"/>
          <w:szCs w:val="24"/>
        </w:rPr>
        <w:t>–</w:t>
      </w:r>
      <w:r w:rsidR="0098657D"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incentivo à pesquisa e à extensão, como necessário prolongamento da atividade de ensino e como instrumento para a iniciação científica; IX </w:t>
      </w:r>
      <w:r w:rsidR="0098657D">
        <w:rPr>
          <w:rFonts w:ascii="Times New Roman" w:hAnsi="Times New Roman" w:cs="Times New Roman"/>
          <w:sz w:val="24"/>
          <w:szCs w:val="24"/>
        </w:rPr>
        <w:t>–</w:t>
      </w:r>
      <w:r w:rsidR="0098657D"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concepção e composição das atividades de estágio curricular supervisionado, suas diferentes formas e condições de realização, bem como a forma de implantação e a estrutura do Núcleo de Prática Jurídica; X </w:t>
      </w:r>
      <w:r w:rsidR="0098657D">
        <w:rPr>
          <w:rFonts w:ascii="Times New Roman" w:hAnsi="Times New Roman" w:cs="Times New Roman"/>
          <w:sz w:val="24"/>
          <w:szCs w:val="24"/>
        </w:rPr>
        <w:t>–</w:t>
      </w:r>
      <w:r w:rsidR="0098657D"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concepção e composição das atividades complementares; e XI </w:t>
      </w:r>
      <w:r w:rsidR="0098657D">
        <w:rPr>
          <w:rFonts w:ascii="Times New Roman" w:hAnsi="Times New Roman" w:cs="Times New Roman"/>
          <w:sz w:val="24"/>
          <w:szCs w:val="24"/>
        </w:rPr>
        <w:t>–</w:t>
      </w:r>
      <w:r w:rsidR="0098657D" w:rsidRPr="00190889">
        <w:rPr>
          <w:rFonts w:ascii="Times New Roman" w:hAnsi="Times New Roman" w:cs="Times New Roman"/>
          <w:sz w:val="24"/>
          <w:szCs w:val="24"/>
        </w:rPr>
        <w:t xml:space="preserve"> </w:t>
      </w:r>
      <w:r w:rsidRPr="00190889">
        <w:rPr>
          <w:rFonts w:ascii="Times New Roman" w:hAnsi="Times New Roman" w:cs="Times New Roman"/>
          <w:sz w:val="24"/>
          <w:szCs w:val="24"/>
        </w:rPr>
        <w:t>inclusão obrigatória do Trabalho de Curso (BRASIL, 2004).</w:t>
      </w:r>
    </w:p>
    <w:p w14:paraId="06222236" w14:textId="7777777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Conforme as DCNs, o curso de graduação em Direito deverá assegurar, no perfil do graduando, sólida formação geral, humanística e axiológica, capacidade de análise, domínio de conceitos e da terminologia jurídica, adequada argumentação, interpretação e valorização dos fenômenos jurídicos e sociais, incorporada a uma postura reflexiva e de visão crítica que promova a capacidade e a aptidão para a aprendizagem autônoma e dinâmica, imprescindível ao exercício da Ciência do Direito, da prestação da justiça e do desenvolvimento da cidadania (BRASIL, 2004).</w:t>
      </w:r>
    </w:p>
    <w:p w14:paraId="6687332D" w14:textId="2EED35F5"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 curso de graduação em Direito deverá contemplar, em seu Projeto Pedagógico e em sua Organização Curricular, conteúdos e atividades que atendam aos mesmos eixos interligados de formação estabelecidos no extinto Parecer CNE/CES nº 146/2002 e no Parecer CNE/CES nº</w:t>
      </w:r>
      <w:r w:rsidR="0098657D">
        <w:rPr>
          <w:rFonts w:ascii="Times New Roman" w:hAnsi="Times New Roman" w:cs="Times New Roman"/>
          <w:sz w:val="24"/>
          <w:szCs w:val="24"/>
        </w:rPr>
        <w:t> </w:t>
      </w:r>
      <w:r w:rsidRPr="00190889">
        <w:rPr>
          <w:rFonts w:ascii="Times New Roman" w:hAnsi="Times New Roman" w:cs="Times New Roman"/>
          <w:sz w:val="24"/>
          <w:szCs w:val="24"/>
        </w:rPr>
        <w:t xml:space="preserve">55/2004. </w:t>
      </w:r>
    </w:p>
    <w:p w14:paraId="6BC34313" w14:textId="5D3BB37F" w:rsidR="00190889" w:rsidRPr="00190889" w:rsidRDefault="00E4055C"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Resolução CNE/CES </w:t>
      </w:r>
      <w:r w:rsidR="0098657D">
        <w:rPr>
          <w:rFonts w:ascii="Times New Roman" w:hAnsi="Times New Roman" w:cs="Times New Roman"/>
          <w:sz w:val="24"/>
          <w:szCs w:val="24"/>
        </w:rPr>
        <w:t>n</w:t>
      </w:r>
      <w:r>
        <w:rPr>
          <w:rFonts w:ascii="Times New Roman" w:hAnsi="Times New Roman" w:cs="Times New Roman"/>
          <w:sz w:val="24"/>
          <w:szCs w:val="24"/>
        </w:rPr>
        <w:t>° 9/</w:t>
      </w:r>
      <w:r w:rsidR="00190889" w:rsidRPr="00190889">
        <w:rPr>
          <w:rFonts w:ascii="Times New Roman" w:hAnsi="Times New Roman" w:cs="Times New Roman"/>
          <w:sz w:val="24"/>
          <w:szCs w:val="24"/>
        </w:rPr>
        <w:t>2004 entrou em vigor na data de sua publicação, 29 de setembro de 2004, ficando revogada a Portaria Ministerial n° 1.886, de 30 de dezembro de 1994.</w:t>
      </w:r>
    </w:p>
    <w:p w14:paraId="3CF1282A" w14:textId="067B41C1" w:rsidR="00C10DD2" w:rsidRDefault="00190889" w:rsidP="00C10DD2">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A legislação mais recente </w:t>
      </w:r>
      <w:r w:rsidR="0098657D">
        <w:rPr>
          <w:rFonts w:ascii="Times New Roman" w:hAnsi="Times New Roman" w:cs="Times New Roman"/>
          <w:sz w:val="24"/>
          <w:szCs w:val="24"/>
        </w:rPr>
        <w:t>a respeito d</w:t>
      </w:r>
      <w:r w:rsidRPr="00190889">
        <w:rPr>
          <w:rFonts w:ascii="Times New Roman" w:hAnsi="Times New Roman" w:cs="Times New Roman"/>
          <w:sz w:val="24"/>
          <w:szCs w:val="24"/>
        </w:rPr>
        <w:t>o Curso de Direito trata-se do Parecer CNE/CES nº 150/2013, aprovado em 5 de junho de 2013</w:t>
      </w:r>
      <w:r w:rsidR="00C10DD2">
        <w:rPr>
          <w:rFonts w:ascii="Times New Roman" w:hAnsi="Times New Roman" w:cs="Times New Roman"/>
          <w:sz w:val="24"/>
          <w:szCs w:val="24"/>
        </w:rPr>
        <w:t>, que</w:t>
      </w:r>
      <w:r w:rsidRPr="00190889">
        <w:rPr>
          <w:rFonts w:ascii="Times New Roman" w:hAnsi="Times New Roman" w:cs="Times New Roman"/>
          <w:sz w:val="24"/>
          <w:szCs w:val="24"/>
        </w:rPr>
        <w:t xml:space="preserve"> apresenta revisão do Art. 7º da Resolução CNE/CES nº 9/2004, resultando na Resolução CNE/CES nº 3</w:t>
      </w:r>
      <w:r w:rsidR="0098657D">
        <w:rPr>
          <w:rFonts w:ascii="Times New Roman" w:hAnsi="Times New Roman" w:cs="Times New Roman"/>
          <w:sz w:val="24"/>
          <w:szCs w:val="24"/>
        </w:rPr>
        <w:t>/2017</w:t>
      </w:r>
      <w:r w:rsidRPr="00190889">
        <w:rPr>
          <w:rFonts w:ascii="Times New Roman" w:hAnsi="Times New Roman" w:cs="Times New Roman"/>
          <w:sz w:val="24"/>
          <w:szCs w:val="24"/>
        </w:rPr>
        <w:t>, de</w:t>
      </w:r>
      <w:r w:rsidR="00C10DD2">
        <w:rPr>
          <w:rFonts w:ascii="Times New Roman" w:hAnsi="Times New Roman" w:cs="Times New Roman"/>
          <w:sz w:val="24"/>
          <w:szCs w:val="24"/>
        </w:rPr>
        <w:t xml:space="preserve"> 14 de julho de 2017 que alterou</w:t>
      </w:r>
      <w:r w:rsidRPr="00190889">
        <w:rPr>
          <w:rFonts w:ascii="Times New Roman" w:hAnsi="Times New Roman" w:cs="Times New Roman"/>
          <w:sz w:val="24"/>
          <w:szCs w:val="24"/>
        </w:rPr>
        <w:t xml:space="preserve"> o Art. 7º das Diretrizes Curriculares Nacionais do Curso de Graduação em Direito.</w:t>
      </w:r>
    </w:p>
    <w:p w14:paraId="0A9E9B44" w14:textId="3A23CF99" w:rsidR="00C10DD2" w:rsidRPr="00190889" w:rsidRDefault="00C10DD2" w:rsidP="00C10DD2">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Atualmente o Curso de Direito </w:t>
      </w:r>
      <w:r w:rsidR="00E4055C">
        <w:rPr>
          <w:rFonts w:ascii="Times New Roman" w:hAnsi="Times New Roman" w:cs="Times New Roman"/>
          <w:sz w:val="24"/>
          <w:szCs w:val="24"/>
        </w:rPr>
        <w:t>deverá seguir as Resoluções CNE/CES nº 9/2004 e nº</w:t>
      </w:r>
      <w:r w:rsidR="0098657D">
        <w:rPr>
          <w:rFonts w:ascii="Times New Roman" w:hAnsi="Times New Roman" w:cs="Times New Roman"/>
          <w:sz w:val="24"/>
          <w:szCs w:val="24"/>
        </w:rPr>
        <w:t> </w:t>
      </w:r>
      <w:r w:rsidR="00E4055C">
        <w:rPr>
          <w:rFonts w:ascii="Times New Roman" w:hAnsi="Times New Roman" w:cs="Times New Roman"/>
          <w:sz w:val="24"/>
          <w:szCs w:val="24"/>
        </w:rPr>
        <w:t>3/2017.</w:t>
      </w:r>
    </w:p>
    <w:p w14:paraId="01B7488A"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6F667886" w14:textId="0AE000DE" w:rsidR="00190889" w:rsidRPr="00190889" w:rsidRDefault="00190889" w:rsidP="00190889">
      <w:pPr>
        <w:spacing w:after="0" w:line="360" w:lineRule="auto"/>
        <w:jc w:val="both"/>
        <w:rPr>
          <w:rFonts w:ascii="Times New Roman" w:hAnsi="Times New Roman" w:cs="Times New Roman"/>
          <w:b/>
          <w:sz w:val="24"/>
          <w:szCs w:val="24"/>
        </w:rPr>
      </w:pPr>
      <w:r w:rsidRPr="00190889">
        <w:rPr>
          <w:rFonts w:ascii="Times New Roman" w:hAnsi="Times New Roman" w:cs="Times New Roman"/>
          <w:b/>
          <w:sz w:val="24"/>
          <w:szCs w:val="24"/>
        </w:rPr>
        <w:t xml:space="preserve">1.6 As políticas públicas de educação que versam </w:t>
      </w:r>
      <w:r w:rsidR="0098657D">
        <w:rPr>
          <w:rFonts w:ascii="Times New Roman" w:hAnsi="Times New Roman" w:cs="Times New Roman"/>
          <w:b/>
          <w:sz w:val="24"/>
          <w:szCs w:val="24"/>
        </w:rPr>
        <w:t>a respeito de</w:t>
      </w:r>
      <w:r w:rsidR="0098657D" w:rsidRPr="00190889">
        <w:rPr>
          <w:rFonts w:ascii="Times New Roman" w:hAnsi="Times New Roman" w:cs="Times New Roman"/>
          <w:b/>
          <w:sz w:val="24"/>
          <w:szCs w:val="24"/>
        </w:rPr>
        <w:t xml:space="preserve"> </w:t>
      </w:r>
      <w:r w:rsidRPr="00190889">
        <w:rPr>
          <w:rFonts w:ascii="Times New Roman" w:hAnsi="Times New Roman" w:cs="Times New Roman"/>
          <w:b/>
          <w:sz w:val="24"/>
          <w:szCs w:val="24"/>
        </w:rPr>
        <w:t xml:space="preserve">diversidade sexual e de gênero </w:t>
      </w:r>
    </w:p>
    <w:p w14:paraId="492A94D5" w14:textId="77777777" w:rsidR="00190889" w:rsidRPr="00190889" w:rsidRDefault="00190889" w:rsidP="00190889">
      <w:pPr>
        <w:spacing w:after="0" w:line="360" w:lineRule="auto"/>
        <w:jc w:val="both"/>
        <w:rPr>
          <w:rFonts w:ascii="Times New Roman" w:hAnsi="Times New Roman" w:cs="Times New Roman"/>
          <w:b/>
          <w:sz w:val="24"/>
          <w:szCs w:val="24"/>
        </w:rPr>
      </w:pPr>
    </w:p>
    <w:p w14:paraId="019C8C5E" w14:textId="1AD8712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Partindo do pressuposto </w:t>
      </w:r>
      <w:r w:rsidR="0098657D">
        <w:rPr>
          <w:rFonts w:ascii="Times New Roman" w:hAnsi="Times New Roman" w:cs="Times New Roman"/>
          <w:sz w:val="24"/>
          <w:szCs w:val="24"/>
        </w:rPr>
        <w:t xml:space="preserve">de </w:t>
      </w:r>
      <w:r w:rsidRPr="00190889">
        <w:rPr>
          <w:rFonts w:ascii="Times New Roman" w:hAnsi="Times New Roman" w:cs="Times New Roman"/>
          <w:sz w:val="24"/>
          <w:szCs w:val="24"/>
        </w:rPr>
        <w:t>que o conceito de política pública é plural (SOUZA, 2007), faz-se necessária a compreensão da sua origem. Segundo Souza (2007)</w:t>
      </w:r>
      <w:r w:rsidR="0098657D">
        <w:rPr>
          <w:rFonts w:ascii="Times New Roman" w:hAnsi="Times New Roman" w:cs="Times New Roman"/>
          <w:sz w:val="24"/>
          <w:szCs w:val="24"/>
        </w:rPr>
        <w:t>,</w:t>
      </w:r>
      <w:r w:rsidRPr="00190889">
        <w:rPr>
          <w:rFonts w:ascii="Times New Roman" w:hAnsi="Times New Roman" w:cs="Times New Roman"/>
          <w:sz w:val="24"/>
          <w:szCs w:val="24"/>
        </w:rPr>
        <w:t xml:space="preserve"> o tema política pública nasceu como disciplina acadêmica nos EUA. Na Europa os estudos e</w:t>
      </w:r>
      <w:r w:rsidR="00F00744">
        <w:rPr>
          <w:rFonts w:ascii="Times New Roman" w:hAnsi="Times New Roman" w:cs="Times New Roman"/>
          <w:sz w:val="24"/>
          <w:szCs w:val="24"/>
        </w:rPr>
        <w:t xml:space="preserve"> as</w:t>
      </w:r>
      <w:r w:rsidRPr="00190889">
        <w:rPr>
          <w:rFonts w:ascii="Times New Roman" w:hAnsi="Times New Roman" w:cs="Times New Roman"/>
          <w:sz w:val="24"/>
          <w:szCs w:val="24"/>
        </w:rPr>
        <w:t xml:space="preserve"> pesquisas nessa área eram voltados para a análise </w:t>
      </w:r>
      <w:r w:rsidR="00F00744">
        <w:rPr>
          <w:rFonts w:ascii="Times New Roman" w:hAnsi="Times New Roman" w:cs="Times New Roman"/>
          <w:sz w:val="24"/>
          <w:szCs w:val="24"/>
        </w:rPr>
        <w:t>acerca d</w:t>
      </w:r>
      <w:r w:rsidRPr="00190889">
        <w:rPr>
          <w:rFonts w:ascii="Times New Roman" w:hAnsi="Times New Roman" w:cs="Times New Roman"/>
          <w:sz w:val="24"/>
          <w:szCs w:val="24"/>
        </w:rPr>
        <w:t xml:space="preserve">o Estado. A diferença principal entre as duas linhas consiste </w:t>
      </w:r>
      <w:r w:rsidR="00F00744">
        <w:rPr>
          <w:rFonts w:ascii="Times New Roman" w:hAnsi="Times New Roman" w:cs="Times New Roman"/>
          <w:sz w:val="24"/>
          <w:szCs w:val="24"/>
        </w:rPr>
        <w:t xml:space="preserve">em </w:t>
      </w:r>
      <w:r w:rsidRPr="00190889">
        <w:rPr>
          <w:rFonts w:ascii="Times New Roman" w:hAnsi="Times New Roman" w:cs="Times New Roman"/>
          <w:sz w:val="24"/>
          <w:szCs w:val="24"/>
        </w:rPr>
        <w:t>que</w:t>
      </w:r>
      <w:r w:rsidR="00F00744">
        <w:rPr>
          <w:rFonts w:ascii="Times New Roman" w:hAnsi="Times New Roman" w:cs="Times New Roman"/>
          <w:sz w:val="24"/>
          <w:szCs w:val="24"/>
        </w:rPr>
        <w:t>,</w:t>
      </w:r>
      <w:r w:rsidRPr="00190889">
        <w:rPr>
          <w:rFonts w:ascii="Times New Roman" w:hAnsi="Times New Roman" w:cs="Times New Roman"/>
          <w:sz w:val="24"/>
          <w:szCs w:val="24"/>
        </w:rPr>
        <w:t xml:space="preserve"> na Europa</w:t>
      </w:r>
      <w:r w:rsidR="00F00744">
        <w:rPr>
          <w:rFonts w:ascii="Times New Roman" w:hAnsi="Times New Roman" w:cs="Times New Roman"/>
          <w:sz w:val="24"/>
          <w:szCs w:val="24"/>
        </w:rPr>
        <w:t>,</w:t>
      </w:r>
      <w:r w:rsidRPr="00190889">
        <w:rPr>
          <w:rFonts w:ascii="Times New Roman" w:hAnsi="Times New Roman" w:cs="Times New Roman"/>
          <w:sz w:val="24"/>
          <w:szCs w:val="24"/>
        </w:rPr>
        <w:t xml:space="preserve"> as teorias tentavam explicar o papel do Estado, já nos EUA</w:t>
      </w:r>
      <w:r w:rsidR="00F00744">
        <w:rPr>
          <w:rFonts w:ascii="Times New Roman" w:hAnsi="Times New Roman" w:cs="Times New Roman"/>
          <w:sz w:val="24"/>
          <w:szCs w:val="24"/>
        </w:rPr>
        <w:t>,</w:t>
      </w:r>
      <w:r w:rsidRPr="00190889">
        <w:rPr>
          <w:rFonts w:ascii="Times New Roman" w:hAnsi="Times New Roman" w:cs="Times New Roman"/>
          <w:sz w:val="24"/>
          <w:szCs w:val="24"/>
        </w:rPr>
        <w:t xml:space="preserve"> a abordagem era nos estudos </w:t>
      </w:r>
      <w:r w:rsidR="00F00744">
        <w:rPr>
          <w:rFonts w:ascii="Times New Roman" w:hAnsi="Times New Roman" w:cs="Times New Roman"/>
          <w:sz w:val="24"/>
          <w:szCs w:val="24"/>
        </w:rPr>
        <w:t>relacionados à</w:t>
      </w:r>
      <w:r w:rsidRPr="00190889">
        <w:rPr>
          <w:rFonts w:ascii="Times New Roman" w:hAnsi="Times New Roman" w:cs="Times New Roman"/>
          <w:sz w:val="24"/>
          <w:szCs w:val="24"/>
        </w:rPr>
        <w:t xml:space="preserve"> ação dos governos.</w:t>
      </w:r>
    </w:p>
    <w:p w14:paraId="6DC1B595" w14:textId="12F394F6" w:rsidR="00190889" w:rsidRPr="00190889" w:rsidRDefault="00F00744"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H</w:t>
      </w:r>
      <w:r w:rsidR="00190889" w:rsidRPr="00190889">
        <w:rPr>
          <w:rFonts w:ascii="Times New Roman" w:hAnsi="Times New Roman" w:cs="Times New Roman"/>
          <w:sz w:val="24"/>
          <w:szCs w:val="24"/>
        </w:rPr>
        <w:t>á</w:t>
      </w:r>
      <w:r>
        <w:rPr>
          <w:rFonts w:ascii="Times New Roman" w:hAnsi="Times New Roman" w:cs="Times New Roman"/>
          <w:sz w:val="24"/>
          <w:szCs w:val="24"/>
        </w:rPr>
        <w:t>, portanto,</w:t>
      </w:r>
      <w:r w:rsidR="00190889" w:rsidRPr="00190889">
        <w:rPr>
          <w:rFonts w:ascii="Times New Roman" w:hAnsi="Times New Roman" w:cs="Times New Roman"/>
          <w:sz w:val="24"/>
          <w:szCs w:val="24"/>
        </w:rPr>
        <w:t xml:space="preserve"> uma relação direta entre Estado, Educação e políticas públicas. A educação como direito das pessoas está ratificada constitucionalmente no Estado Democrático Brasileiro. Com isso, nas instituições representativas desse Estado</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são formuladas e articuladas suas políticas públicas de educação </w:t>
      </w:r>
      <w:r>
        <w:rPr>
          <w:rFonts w:ascii="Times New Roman" w:hAnsi="Times New Roman" w:cs="Times New Roman"/>
          <w:sz w:val="24"/>
          <w:szCs w:val="24"/>
        </w:rPr>
        <w:t xml:space="preserve">em </w:t>
      </w:r>
      <w:r w:rsidR="00190889" w:rsidRPr="00190889">
        <w:rPr>
          <w:rFonts w:ascii="Times New Roman" w:hAnsi="Times New Roman" w:cs="Times New Roman"/>
          <w:sz w:val="24"/>
          <w:szCs w:val="24"/>
        </w:rPr>
        <w:t xml:space="preserve">um processo imbricado por relações de poder e por disputas que envolvem interesses diversos. </w:t>
      </w:r>
      <w:r>
        <w:rPr>
          <w:rFonts w:ascii="Times New Roman" w:hAnsi="Times New Roman" w:cs="Times New Roman"/>
          <w:sz w:val="24"/>
          <w:szCs w:val="24"/>
        </w:rPr>
        <w:t>Nesse sentido</w:t>
      </w:r>
      <w:r w:rsidR="00190889" w:rsidRPr="00190889">
        <w:rPr>
          <w:rFonts w:ascii="Times New Roman" w:hAnsi="Times New Roman" w:cs="Times New Roman"/>
          <w:sz w:val="24"/>
          <w:szCs w:val="24"/>
        </w:rPr>
        <w:t xml:space="preserve">, políticas públicas aqui são compreendidas como “Estado em ação” (VIANNA, 2015). </w:t>
      </w:r>
    </w:p>
    <w:p w14:paraId="3B600141" w14:textId="0B501A40" w:rsidR="00190889" w:rsidRPr="00190889" w:rsidRDefault="00F00744"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Sob essa perspectiva</w:t>
      </w:r>
      <w:r w:rsidR="00190889" w:rsidRPr="00190889">
        <w:rPr>
          <w:rFonts w:ascii="Times New Roman" w:hAnsi="Times New Roman" w:cs="Times New Roman"/>
          <w:sz w:val="24"/>
          <w:szCs w:val="24"/>
        </w:rPr>
        <w:t>, “</w:t>
      </w:r>
      <w:r>
        <w:rPr>
          <w:rFonts w:ascii="Times New Roman" w:hAnsi="Times New Roman" w:cs="Times New Roman"/>
          <w:sz w:val="24"/>
          <w:szCs w:val="24"/>
        </w:rPr>
        <w:t>u</w:t>
      </w:r>
      <w:r w:rsidR="00190889" w:rsidRPr="00190889">
        <w:rPr>
          <w:rFonts w:ascii="Times New Roman" w:hAnsi="Times New Roman" w:cs="Times New Roman"/>
          <w:sz w:val="24"/>
          <w:szCs w:val="24"/>
        </w:rPr>
        <w:t>ma política pública compreende uma modalidade de relação entre o Estado e a sociedade, ou seja, revela os modos de o Estado agir em relação aos problemas existentes no interior da formação societária” (VIANNA e CAVALEIRO, 2011, p.</w:t>
      </w:r>
      <w:r>
        <w:rPr>
          <w:rFonts w:ascii="Times New Roman" w:hAnsi="Times New Roman" w:cs="Times New Roman"/>
          <w:sz w:val="24"/>
          <w:szCs w:val="24"/>
        </w:rPr>
        <w:t> </w:t>
      </w:r>
      <w:r w:rsidR="00190889" w:rsidRPr="00190889">
        <w:rPr>
          <w:rFonts w:ascii="Times New Roman" w:hAnsi="Times New Roman" w:cs="Times New Roman"/>
          <w:sz w:val="24"/>
          <w:szCs w:val="24"/>
        </w:rPr>
        <w:t>29).</w:t>
      </w:r>
    </w:p>
    <w:p w14:paraId="6D1CDDD2" w14:textId="2AEF8D48"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 Estado utiliza o poder como instrumento na disseminação d</w:t>
      </w:r>
      <w:r w:rsidR="00F00744">
        <w:rPr>
          <w:rFonts w:ascii="Times New Roman" w:hAnsi="Times New Roman" w:cs="Times New Roman"/>
          <w:sz w:val="24"/>
          <w:szCs w:val="24"/>
        </w:rPr>
        <w:t>o</w:t>
      </w:r>
      <w:r w:rsidRPr="00190889">
        <w:rPr>
          <w:rFonts w:ascii="Times New Roman" w:hAnsi="Times New Roman" w:cs="Times New Roman"/>
          <w:sz w:val="24"/>
          <w:szCs w:val="24"/>
        </w:rPr>
        <w:t xml:space="preserve"> saber e</w:t>
      </w:r>
      <w:r w:rsidR="00F00744">
        <w:rPr>
          <w:rFonts w:ascii="Times New Roman" w:hAnsi="Times New Roman" w:cs="Times New Roman"/>
          <w:sz w:val="24"/>
          <w:szCs w:val="24"/>
        </w:rPr>
        <w:t xml:space="preserve"> do</w:t>
      </w:r>
      <w:r w:rsidRPr="00190889">
        <w:rPr>
          <w:rFonts w:ascii="Times New Roman" w:hAnsi="Times New Roman" w:cs="Times New Roman"/>
          <w:sz w:val="24"/>
          <w:szCs w:val="24"/>
        </w:rPr>
        <w:t xml:space="preserve"> conhecimento (FOUCAULT, 1999). Com isso, o poder do Estado pode contribuir para a redução de desigualdades por meio da formulação e</w:t>
      </w:r>
      <w:r w:rsidR="00F00744">
        <w:rPr>
          <w:rFonts w:ascii="Times New Roman" w:hAnsi="Times New Roman" w:cs="Times New Roman"/>
          <w:sz w:val="24"/>
          <w:szCs w:val="24"/>
        </w:rPr>
        <w:t xml:space="preserve"> da</w:t>
      </w:r>
      <w:r w:rsidRPr="00190889">
        <w:rPr>
          <w:rFonts w:ascii="Times New Roman" w:hAnsi="Times New Roman" w:cs="Times New Roman"/>
          <w:sz w:val="24"/>
          <w:szCs w:val="24"/>
        </w:rPr>
        <w:t xml:space="preserve"> implementação de ações e programas específicos.</w:t>
      </w:r>
    </w:p>
    <w:p w14:paraId="0776BEDF" w14:textId="7C8C4C45"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Foucault (1999) também esclarece </w:t>
      </w:r>
      <w:r w:rsidR="00F00744">
        <w:rPr>
          <w:rFonts w:ascii="Times New Roman" w:hAnsi="Times New Roman" w:cs="Times New Roman"/>
          <w:sz w:val="24"/>
          <w:szCs w:val="24"/>
        </w:rPr>
        <w:t>a</w:t>
      </w:r>
      <w:r w:rsidR="00F00744" w:rsidRPr="00190889">
        <w:rPr>
          <w:rFonts w:ascii="Times New Roman" w:hAnsi="Times New Roman" w:cs="Times New Roman"/>
          <w:sz w:val="24"/>
          <w:szCs w:val="24"/>
        </w:rPr>
        <w:t xml:space="preserve"> </w:t>
      </w:r>
      <w:r w:rsidR="00F00744">
        <w:rPr>
          <w:rFonts w:ascii="Times New Roman" w:hAnsi="Times New Roman" w:cs="Times New Roman"/>
          <w:sz w:val="24"/>
          <w:szCs w:val="24"/>
        </w:rPr>
        <w:t>respeito da</w:t>
      </w:r>
      <w:r w:rsidRPr="00190889">
        <w:rPr>
          <w:rFonts w:ascii="Times New Roman" w:hAnsi="Times New Roman" w:cs="Times New Roman"/>
          <w:sz w:val="24"/>
          <w:szCs w:val="24"/>
        </w:rPr>
        <w:t xml:space="preserve"> hegemonia burocrática do Estado, cujo regime discursivo determina as normas do poder político, da mesma maneira que institui, regula e coordena a ordem social. Es</w:t>
      </w:r>
      <w:r w:rsidR="00F00744">
        <w:rPr>
          <w:rFonts w:ascii="Times New Roman" w:hAnsi="Times New Roman" w:cs="Times New Roman"/>
          <w:sz w:val="24"/>
          <w:szCs w:val="24"/>
        </w:rPr>
        <w:t>s</w:t>
      </w:r>
      <w:r w:rsidRPr="00190889">
        <w:rPr>
          <w:rFonts w:ascii="Times New Roman" w:hAnsi="Times New Roman" w:cs="Times New Roman"/>
          <w:sz w:val="24"/>
          <w:szCs w:val="24"/>
        </w:rPr>
        <w:t>e poder, utilizado como instrumento de sistematização estatal</w:t>
      </w:r>
      <w:r w:rsidR="00F00744">
        <w:rPr>
          <w:rFonts w:ascii="Times New Roman" w:hAnsi="Times New Roman" w:cs="Times New Roman"/>
          <w:sz w:val="24"/>
          <w:szCs w:val="24"/>
        </w:rPr>
        <w:t>,</w:t>
      </w:r>
      <w:r w:rsidRPr="00190889">
        <w:rPr>
          <w:rFonts w:ascii="Times New Roman" w:hAnsi="Times New Roman" w:cs="Times New Roman"/>
          <w:sz w:val="24"/>
          <w:szCs w:val="24"/>
        </w:rPr>
        <w:t xml:space="preserve"> é moderado por vários agentes e </w:t>
      </w:r>
      <w:r w:rsidR="00F00744">
        <w:rPr>
          <w:rFonts w:ascii="Times New Roman" w:hAnsi="Times New Roman" w:cs="Times New Roman"/>
          <w:sz w:val="24"/>
          <w:szCs w:val="24"/>
        </w:rPr>
        <w:t>permanece</w:t>
      </w:r>
      <w:r w:rsidR="00F00744" w:rsidRPr="00190889">
        <w:rPr>
          <w:rFonts w:ascii="Times New Roman" w:hAnsi="Times New Roman" w:cs="Times New Roman"/>
          <w:sz w:val="24"/>
          <w:szCs w:val="24"/>
        </w:rPr>
        <w:t xml:space="preserve"> </w:t>
      </w:r>
      <w:r w:rsidRPr="00190889">
        <w:rPr>
          <w:rFonts w:ascii="Times New Roman" w:hAnsi="Times New Roman" w:cs="Times New Roman"/>
          <w:sz w:val="24"/>
          <w:szCs w:val="24"/>
        </w:rPr>
        <w:t>propagado na sociedade. Des</w:t>
      </w:r>
      <w:r w:rsidR="00F00744">
        <w:rPr>
          <w:rFonts w:ascii="Times New Roman" w:hAnsi="Times New Roman" w:cs="Times New Roman"/>
          <w:sz w:val="24"/>
          <w:szCs w:val="24"/>
        </w:rPr>
        <w:t>s</w:t>
      </w:r>
      <w:r w:rsidRPr="00190889">
        <w:rPr>
          <w:rFonts w:ascii="Times New Roman" w:hAnsi="Times New Roman" w:cs="Times New Roman"/>
          <w:sz w:val="24"/>
          <w:szCs w:val="24"/>
        </w:rPr>
        <w:t>e modo, es</w:t>
      </w:r>
      <w:r w:rsidR="00F00744">
        <w:rPr>
          <w:rFonts w:ascii="Times New Roman" w:hAnsi="Times New Roman" w:cs="Times New Roman"/>
          <w:sz w:val="24"/>
          <w:szCs w:val="24"/>
        </w:rPr>
        <w:t>s</w:t>
      </w:r>
      <w:r w:rsidRPr="00190889">
        <w:rPr>
          <w:rFonts w:ascii="Times New Roman" w:hAnsi="Times New Roman" w:cs="Times New Roman"/>
          <w:sz w:val="24"/>
          <w:szCs w:val="24"/>
        </w:rPr>
        <w:t>e poder controla</w:t>
      </w:r>
      <w:r w:rsidR="00F00744">
        <w:rPr>
          <w:rFonts w:ascii="Times New Roman" w:hAnsi="Times New Roman" w:cs="Times New Roman"/>
          <w:sz w:val="24"/>
          <w:szCs w:val="24"/>
        </w:rPr>
        <w:t>,</w:t>
      </w:r>
      <w:r w:rsidRPr="00190889">
        <w:rPr>
          <w:rFonts w:ascii="Times New Roman" w:hAnsi="Times New Roman" w:cs="Times New Roman"/>
          <w:sz w:val="24"/>
          <w:szCs w:val="24"/>
        </w:rPr>
        <w:t xml:space="preserve"> inclusive as sexualidades das pessoas.</w:t>
      </w:r>
    </w:p>
    <w:p w14:paraId="1E4E04A2" w14:textId="7C382A61"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Na realidade brasileira, a formação do Estado está inserida no contexto de um regime patrimonialista em que é percebida a inexistência de planejamento nacional para a ampliação e </w:t>
      </w:r>
      <w:r w:rsidR="00F00744">
        <w:rPr>
          <w:rFonts w:ascii="Times New Roman" w:hAnsi="Times New Roman" w:cs="Times New Roman"/>
          <w:sz w:val="24"/>
          <w:szCs w:val="24"/>
        </w:rPr>
        <w:t xml:space="preserve">a </w:t>
      </w:r>
      <w:r w:rsidRPr="00190889">
        <w:rPr>
          <w:rFonts w:ascii="Times New Roman" w:hAnsi="Times New Roman" w:cs="Times New Roman"/>
          <w:sz w:val="24"/>
          <w:szCs w:val="24"/>
        </w:rPr>
        <w:t xml:space="preserve">garantia legal dos direitos sociais do povo. Essa é uma característica do Estado Brasileiro </w:t>
      </w:r>
      <w:r w:rsidRPr="00190889">
        <w:rPr>
          <w:rFonts w:ascii="Times New Roman" w:hAnsi="Times New Roman" w:cs="Times New Roman"/>
          <w:sz w:val="24"/>
          <w:szCs w:val="24"/>
        </w:rPr>
        <w:lastRenderedPageBreak/>
        <w:t>que tem desenhado um cenário que alterna avanços e retrocessos no campo das políticas públicas de educação e dos demais segmentos.</w:t>
      </w:r>
      <w:r w:rsidR="00F00744">
        <w:rPr>
          <w:rFonts w:ascii="Times New Roman" w:hAnsi="Times New Roman" w:cs="Times New Roman"/>
          <w:sz w:val="24"/>
          <w:szCs w:val="24"/>
        </w:rPr>
        <w:t xml:space="preserve"> </w:t>
      </w:r>
      <w:r w:rsidRPr="00190889">
        <w:rPr>
          <w:rFonts w:ascii="Times New Roman" w:hAnsi="Times New Roman" w:cs="Times New Roman"/>
          <w:sz w:val="24"/>
          <w:szCs w:val="24"/>
        </w:rPr>
        <w:t>No caso d</w:t>
      </w:r>
      <w:r w:rsidR="00F00744">
        <w:rPr>
          <w:rFonts w:ascii="Times New Roman" w:hAnsi="Times New Roman" w:cs="Times New Roman"/>
          <w:sz w:val="24"/>
          <w:szCs w:val="24"/>
        </w:rPr>
        <w:t>as</w:t>
      </w:r>
      <w:r w:rsidRPr="00190889">
        <w:rPr>
          <w:rFonts w:ascii="Times New Roman" w:hAnsi="Times New Roman" w:cs="Times New Roman"/>
          <w:sz w:val="24"/>
          <w:szCs w:val="24"/>
        </w:rPr>
        <w:t xml:space="preserve"> políticas públicas direcionadas ao gênero e à população LGBTQI+</w:t>
      </w:r>
      <w:r w:rsidR="00F00744">
        <w:rPr>
          <w:rFonts w:ascii="Times New Roman" w:hAnsi="Times New Roman" w:cs="Times New Roman"/>
          <w:sz w:val="24"/>
          <w:szCs w:val="24"/>
        </w:rPr>
        <w:t>,</w:t>
      </w:r>
      <w:r w:rsidRPr="00190889">
        <w:rPr>
          <w:rFonts w:ascii="Times New Roman" w:hAnsi="Times New Roman" w:cs="Times New Roman"/>
          <w:sz w:val="24"/>
          <w:szCs w:val="24"/>
        </w:rPr>
        <w:t xml:space="preserve"> há falta de planejamento, e as instabilidades e as concepções adotadas pelos governos influenciam diretamente na formulação, </w:t>
      </w:r>
      <w:r w:rsidR="00F00744">
        <w:rPr>
          <w:rFonts w:ascii="Times New Roman" w:hAnsi="Times New Roman" w:cs="Times New Roman"/>
          <w:sz w:val="24"/>
          <w:szCs w:val="24"/>
        </w:rPr>
        <w:t xml:space="preserve">na </w:t>
      </w:r>
      <w:r w:rsidRPr="00190889">
        <w:rPr>
          <w:rFonts w:ascii="Times New Roman" w:hAnsi="Times New Roman" w:cs="Times New Roman"/>
          <w:sz w:val="24"/>
          <w:szCs w:val="24"/>
        </w:rPr>
        <w:t xml:space="preserve">implementação e </w:t>
      </w:r>
      <w:r w:rsidR="00F00744">
        <w:rPr>
          <w:rFonts w:ascii="Times New Roman" w:hAnsi="Times New Roman" w:cs="Times New Roman"/>
          <w:sz w:val="24"/>
          <w:szCs w:val="24"/>
        </w:rPr>
        <w:t xml:space="preserve">na </w:t>
      </w:r>
      <w:r w:rsidRPr="00190889">
        <w:rPr>
          <w:rFonts w:ascii="Times New Roman" w:hAnsi="Times New Roman" w:cs="Times New Roman"/>
          <w:sz w:val="24"/>
          <w:szCs w:val="24"/>
        </w:rPr>
        <w:t>avaliação das ações governamentais.</w:t>
      </w:r>
    </w:p>
    <w:p w14:paraId="32147C1E" w14:textId="11BEBE55"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Souza (2007) reconhece que, além dos governos, há outros segmentos que se envolvem na formulação de políticas públicas, como: grupos de interesses e movimentos sociais</w:t>
      </w:r>
      <w:r w:rsidRPr="00190889">
        <w:rPr>
          <w:rFonts w:ascii="Times New Roman" w:hAnsi="Times New Roman" w:cs="Times New Roman"/>
          <w:sz w:val="24"/>
          <w:szCs w:val="24"/>
          <w:vertAlign w:val="superscript"/>
        </w:rPr>
        <w:footnoteReference w:id="24"/>
      </w:r>
      <w:r w:rsidRPr="00190889">
        <w:rPr>
          <w:rFonts w:ascii="Times New Roman" w:hAnsi="Times New Roman" w:cs="Times New Roman"/>
          <w:sz w:val="24"/>
          <w:szCs w:val="24"/>
        </w:rPr>
        <w:t>.  No que se refere aos grupos de interesse, temos a Associação Nacional de Pós-Graduação e Pesquisa em Educação (</w:t>
      </w:r>
      <w:r w:rsidR="00F00744" w:rsidRPr="00190889">
        <w:rPr>
          <w:rFonts w:ascii="Times New Roman" w:hAnsi="Times New Roman" w:cs="Times New Roman"/>
          <w:sz w:val="24"/>
          <w:szCs w:val="24"/>
        </w:rPr>
        <w:t>Anped</w:t>
      </w:r>
      <w:r w:rsidRPr="00190889">
        <w:rPr>
          <w:rFonts w:ascii="Times New Roman" w:hAnsi="Times New Roman" w:cs="Times New Roman"/>
          <w:sz w:val="24"/>
          <w:szCs w:val="24"/>
        </w:rPr>
        <w:t>), a Associação Nacional de Política e Administração da Educação (</w:t>
      </w:r>
      <w:r w:rsidR="00F00744" w:rsidRPr="00190889">
        <w:rPr>
          <w:rFonts w:ascii="Times New Roman" w:hAnsi="Times New Roman" w:cs="Times New Roman"/>
          <w:sz w:val="24"/>
          <w:szCs w:val="24"/>
        </w:rPr>
        <w:t>Anpae</w:t>
      </w:r>
      <w:r w:rsidRPr="00190889">
        <w:rPr>
          <w:rFonts w:ascii="Times New Roman" w:hAnsi="Times New Roman" w:cs="Times New Roman"/>
          <w:sz w:val="24"/>
          <w:szCs w:val="24"/>
        </w:rPr>
        <w:t>), entre outras, que são exemplos de entidades que participam das políticas públicas de educação, especificamente através da produção de pesquisa científica. Quanto aos movimentos sociais, muitos são os grupos que promovem atividades organizadas em busca de espaço político e direitos civis para a construção de política</w:t>
      </w:r>
      <w:r w:rsidR="008D590E">
        <w:rPr>
          <w:rFonts w:ascii="Times New Roman" w:hAnsi="Times New Roman" w:cs="Times New Roman"/>
          <w:sz w:val="24"/>
          <w:szCs w:val="24"/>
        </w:rPr>
        <w:t>s</w:t>
      </w:r>
      <w:r w:rsidRPr="00190889">
        <w:rPr>
          <w:rFonts w:ascii="Times New Roman" w:hAnsi="Times New Roman" w:cs="Times New Roman"/>
          <w:sz w:val="24"/>
          <w:szCs w:val="24"/>
        </w:rPr>
        <w:t xml:space="preserve"> públicas LGBTQI+.</w:t>
      </w:r>
    </w:p>
    <w:p w14:paraId="56EA4664" w14:textId="76CFA952"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De acordo com Farah (2004), as políticas públicas exercem função relevante, seja na continuidade ou </w:t>
      </w:r>
      <w:r w:rsidR="008D590E">
        <w:rPr>
          <w:rFonts w:ascii="Times New Roman" w:hAnsi="Times New Roman" w:cs="Times New Roman"/>
          <w:sz w:val="24"/>
          <w:szCs w:val="24"/>
        </w:rPr>
        <w:t xml:space="preserve">na </w:t>
      </w:r>
      <w:r w:rsidRPr="00190889">
        <w:rPr>
          <w:rFonts w:ascii="Times New Roman" w:hAnsi="Times New Roman" w:cs="Times New Roman"/>
          <w:sz w:val="24"/>
          <w:szCs w:val="24"/>
        </w:rPr>
        <w:t xml:space="preserve">superação das opressões de gênero e sexuais.  Quando tem a finalidade de atender </w:t>
      </w:r>
      <w:r w:rsidR="008D590E">
        <w:rPr>
          <w:rFonts w:ascii="Times New Roman" w:hAnsi="Times New Roman" w:cs="Times New Roman"/>
          <w:sz w:val="24"/>
          <w:szCs w:val="24"/>
        </w:rPr>
        <w:t xml:space="preserve">às </w:t>
      </w:r>
      <w:r w:rsidRPr="00190889">
        <w:rPr>
          <w:rFonts w:ascii="Times New Roman" w:hAnsi="Times New Roman" w:cs="Times New Roman"/>
          <w:sz w:val="24"/>
          <w:szCs w:val="24"/>
        </w:rPr>
        <w:t xml:space="preserve">necessidades supostamente universais, desconsiderando as demandas específicas de determinado grupo, podem reproduzir as desigualdades. Outrossim, podem favorecer para a redução de tais desigualdades </w:t>
      </w:r>
      <w:r w:rsidR="008D590E">
        <w:rPr>
          <w:rFonts w:ascii="Times New Roman" w:hAnsi="Times New Roman" w:cs="Times New Roman"/>
          <w:sz w:val="24"/>
          <w:szCs w:val="24"/>
        </w:rPr>
        <w:t xml:space="preserve">por meio </w:t>
      </w:r>
      <w:r w:rsidRPr="00190889">
        <w:rPr>
          <w:rFonts w:ascii="Times New Roman" w:hAnsi="Times New Roman" w:cs="Times New Roman"/>
          <w:sz w:val="24"/>
          <w:szCs w:val="24"/>
        </w:rPr>
        <w:t xml:space="preserve">da elaboração e </w:t>
      </w:r>
      <w:r w:rsidR="008D590E">
        <w:rPr>
          <w:rFonts w:ascii="Times New Roman" w:hAnsi="Times New Roman" w:cs="Times New Roman"/>
          <w:sz w:val="24"/>
          <w:szCs w:val="24"/>
        </w:rPr>
        <w:t xml:space="preserve">da </w:t>
      </w:r>
      <w:r w:rsidRPr="00190889">
        <w:rPr>
          <w:rFonts w:ascii="Times New Roman" w:hAnsi="Times New Roman" w:cs="Times New Roman"/>
          <w:sz w:val="24"/>
          <w:szCs w:val="24"/>
        </w:rPr>
        <w:t xml:space="preserve">efetivação de ações e programas peculiares. </w:t>
      </w:r>
    </w:p>
    <w:p w14:paraId="749B4CB5" w14:textId="31278722"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Com o processo de redemocratização no Brasil</w:t>
      </w:r>
      <w:r w:rsidR="00EA272D">
        <w:rPr>
          <w:rFonts w:ascii="Times New Roman" w:hAnsi="Times New Roman" w:cs="Times New Roman"/>
          <w:sz w:val="24"/>
          <w:szCs w:val="24"/>
        </w:rPr>
        <w:t>;</w:t>
      </w:r>
      <w:r w:rsidRPr="00190889">
        <w:rPr>
          <w:rFonts w:ascii="Times New Roman" w:hAnsi="Times New Roman" w:cs="Times New Roman"/>
          <w:sz w:val="24"/>
          <w:szCs w:val="24"/>
        </w:rPr>
        <w:t xml:space="preserve"> a participação de novos/as sujeitos/as no cenário político</w:t>
      </w:r>
      <w:r w:rsidR="00EA272D">
        <w:rPr>
          <w:rFonts w:ascii="Times New Roman" w:hAnsi="Times New Roman" w:cs="Times New Roman"/>
          <w:sz w:val="24"/>
          <w:szCs w:val="24"/>
        </w:rPr>
        <w:t>;</w:t>
      </w:r>
      <w:r w:rsidRPr="00190889">
        <w:rPr>
          <w:rFonts w:ascii="Times New Roman" w:hAnsi="Times New Roman" w:cs="Times New Roman"/>
          <w:sz w:val="24"/>
          <w:szCs w:val="24"/>
        </w:rPr>
        <w:t xml:space="preserve"> a inclusão de diferentes temas na agenda política</w:t>
      </w:r>
      <w:r w:rsidR="00EA272D">
        <w:rPr>
          <w:rFonts w:ascii="Times New Roman" w:hAnsi="Times New Roman" w:cs="Times New Roman"/>
          <w:sz w:val="24"/>
          <w:szCs w:val="24"/>
        </w:rPr>
        <w:t>;</w:t>
      </w:r>
      <w:r w:rsidRPr="00190889">
        <w:rPr>
          <w:rFonts w:ascii="Times New Roman" w:hAnsi="Times New Roman" w:cs="Times New Roman"/>
          <w:sz w:val="24"/>
          <w:szCs w:val="24"/>
        </w:rPr>
        <w:t xml:space="preserve"> e a atuação de mulheres, </w:t>
      </w:r>
      <w:r w:rsidR="001D4038">
        <w:rPr>
          <w:rFonts w:ascii="Times New Roman" w:hAnsi="Times New Roman" w:cs="Times New Roman"/>
          <w:sz w:val="24"/>
          <w:szCs w:val="24"/>
        </w:rPr>
        <w:t>por me</w:t>
      </w:r>
      <w:r w:rsidR="00EA272D">
        <w:rPr>
          <w:rFonts w:ascii="Times New Roman" w:hAnsi="Times New Roman" w:cs="Times New Roman"/>
          <w:sz w:val="24"/>
          <w:szCs w:val="24"/>
        </w:rPr>
        <w:t>io</w:t>
      </w:r>
      <w:r w:rsidR="00EA272D" w:rsidRPr="00190889">
        <w:rPr>
          <w:rFonts w:ascii="Times New Roman" w:hAnsi="Times New Roman" w:cs="Times New Roman"/>
          <w:sz w:val="24"/>
          <w:szCs w:val="24"/>
        </w:rPr>
        <w:t xml:space="preserve"> </w:t>
      </w:r>
      <w:r w:rsidRPr="00190889">
        <w:rPr>
          <w:rFonts w:ascii="Times New Roman" w:hAnsi="Times New Roman" w:cs="Times New Roman"/>
          <w:sz w:val="24"/>
          <w:szCs w:val="24"/>
        </w:rPr>
        <w:t>dos movimentos sociais, foi possível a inserção das questões de gênero nas políticas públicas brasileiras. Com isso,</w:t>
      </w:r>
    </w:p>
    <w:p w14:paraId="04DAA88E"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5380F92C" w14:textId="5477F7DF"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torna-se imprescindível registrar o papel do feminismo e sua interlocução com o movimento LGBT, além de sua influência junto ao Ministério da Educação (MEC), materializada em muitas das pautas da Secretaria de Política para as Mulheres. Eu diria até que a relação tensa e contraditória entre esse movimento social e setores do governo responsáveis pelas políticas de educação introduziu (para não dizer impôs) novos conceitos e aprendizados. (VIANNA, 2015, p. 795)</w:t>
      </w:r>
    </w:p>
    <w:p w14:paraId="15E3DF8F" w14:textId="77777777" w:rsidR="00190889" w:rsidRPr="00190889" w:rsidRDefault="00190889" w:rsidP="00190889">
      <w:pPr>
        <w:spacing w:after="0" w:line="240" w:lineRule="auto"/>
        <w:ind w:left="2268"/>
        <w:jc w:val="both"/>
        <w:rPr>
          <w:rFonts w:ascii="Times New Roman" w:hAnsi="Times New Roman" w:cs="Times New Roman"/>
        </w:rPr>
      </w:pPr>
    </w:p>
    <w:p w14:paraId="62042ADE" w14:textId="11D8B65C"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lastRenderedPageBreak/>
        <w:t xml:space="preserve">Tendo em vista o Brasil </w:t>
      </w:r>
      <w:r w:rsidR="00C17B30">
        <w:rPr>
          <w:rFonts w:ascii="Times New Roman" w:hAnsi="Times New Roman" w:cs="Times New Roman"/>
          <w:sz w:val="24"/>
          <w:szCs w:val="24"/>
        </w:rPr>
        <w:t>ser</w:t>
      </w:r>
      <w:r w:rsidRPr="00190889">
        <w:rPr>
          <w:rFonts w:ascii="Times New Roman" w:hAnsi="Times New Roman" w:cs="Times New Roman"/>
          <w:sz w:val="24"/>
          <w:szCs w:val="24"/>
        </w:rPr>
        <w:t xml:space="preserve"> participante de várias declarações internacionais, como a Declaração Universal dos Direitos Humanos (1948</w:t>
      </w:r>
      <w:r w:rsidR="00C17B30" w:rsidRPr="00190889">
        <w:rPr>
          <w:rFonts w:ascii="Times New Roman" w:hAnsi="Times New Roman" w:cs="Times New Roman"/>
          <w:sz w:val="24"/>
          <w:szCs w:val="24"/>
        </w:rPr>
        <w:t>)</w:t>
      </w:r>
      <w:r w:rsidR="00C17B30">
        <w:rPr>
          <w:rFonts w:ascii="Times New Roman" w:hAnsi="Times New Roman" w:cs="Times New Roman"/>
          <w:sz w:val="24"/>
          <w:szCs w:val="24"/>
        </w:rPr>
        <w:t xml:space="preserve"> e </w:t>
      </w:r>
      <w:r w:rsidRPr="00190889">
        <w:rPr>
          <w:rFonts w:ascii="Times New Roman" w:hAnsi="Times New Roman" w:cs="Times New Roman"/>
          <w:sz w:val="24"/>
          <w:szCs w:val="24"/>
        </w:rPr>
        <w:t xml:space="preserve">a Convenção sobre a Eliminação de Todas as Formas de Discriminação contra a Mulher </w:t>
      </w:r>
      <w:r w:rsidR="0009067D">
        <w:rPr>
          <w:rFonts w:ascii="Times New Roman" w:hAnsi="Times New Roman" w:cs="Times New Roman"/>
          <w:sz w:val="24"/>
          <w:szCs w:val="24"/>
        </w:rPr>
        <w:t>–</w:t>
      </w:r>
      <w:r w:rsidRPr="00190889">
        <w:rPr>
          <w:rFonts w:ascii="Times New Roman" w:hAnsi="Times New Roman" w:cs="Times New Roman"/>
          <w:sz w:val="24"/>
          <w:szCs w:val="24"/>
        </w:rPr>
        <w:t xml:space="preserve"> CEDAW</w:t>
      </w:r>
      <w:r w:rsidR="0009067D">
        <w:rPr>
          <w:rFonts w:ascii="Times New Roman" w:hAnsi="Times New Roman" w:cs="Times New Roman"/>
          <w:sz w:val="24"/>
          <w:szCs w:val="24"/>
        </w:rPr>
        <w:t xml:space="preserve"> </w:t>
      </w:r>
      <w:r w:rsidRPr="00190889">
        <w:rPr>
          <w:rFonts w:ascii="Times New Roman" w:hAnsi="Times New Roman" w:cs="Times New Roman"/>
          <w:sz w:val="24"/>
          <w:szCs w:val="24"/>
        </w:rPr>
        <w:t>(1979), entre outras, paulatinamente, foram praticadas diferentes ações públicas que abordam as questões da diversidade. Destacaram-se conferências mundiais</w:t>
      </w:r>
      <w:r w:rsidR="00A018E8">
        <w:rPr>
          <w:rFonts w:ascii="Times New Roman" w:hAnsi="Times New Roman" w:cs="Times New Roman"/>
          <w:sz w:val="24"/>
          <w:szCs w:val="24"/>
        </w:rPr>
        <w:t>, como a</w:t>
      </w:r>
      <w:r w:rsidRPr="00190889">
        <w:rPr>
          <w:rFonts w:ascii="Times New Roman" w:hAnsi="Times New Roman" w:cs="Times New Roman"/>
          <w:sz w:val="24"/>
          <w:szCs w:val="24"/>
        </w:rPr>
        <w:t xml:space="preserve"> Conferência Mundial de Direitos Humanos </w:t>
      </w:r>
      <w:r w:rsidR="0009067D">
        <w:rPr>
          <w:rFonts w:ascii="Times New Roman" w:hAnsi="Times New Roman" w:cs="Times New Roman"/>
          <w:sz w:val="24"/>
          <w:szCs w:val="24"/>
        </w:rPr>
        <w:t>–</w:t>
      </w:r>
      <w:r w:rsidRPr="00190889">
        <w:rPr>
          <w:rFonts w:ascii="Times New Roman" w:hAnsi="Times New Roman" w:cs="Times New Roman"/>
          <w:sz w:val="24"/>
          <w:szCs w:val="24"/>
        </w:rPr>
        <w:t xml:space="preserve"> Viena</w:t>
      </w:r>
      <w:r w:rsidR="0009067D">
        <w:rPr>
          <w:rFonts w:ascii="Times New Roman" w:hAnsi="Times New Roman" w:cs="Times New Roman"/>
          <w:sz w:val="24"/>
          <w:szCs w:val="24"/>
        </w:rPr>
        <w:t xml:space="preserve"> </w:t>
      </w:r>
      <w:r w:rsidRPr="00190889">
        <w:rPr>
          <w:rFonts w:ascii="Times New Roman" w:hAnsi="Times New Roman" w:cs="Times New Roman"/>
          <w:sz w:val="24"/>
          <w:szCs w:val="24"/>
        </w:rPr>
        <w:t>(1993) e</w:t>
      </w:r>
      <w:r w:rsidR="00A018E8">
        <w:rPr>
          <w:rFonts w:ascii="Times New Roman" w:hAnsi="Times New Roman" w:cs="Times New Roman"/>
          <w:sz w:val="24"/>
          <w:szCs w:val="24"/>
        </w:rPr>
        <w:t xml:space="preserve"> a</w:t>
      </w:r>
      <w:r w:rsidRPr="00190889">
        <w:rPr>
          <w:rFonts w:ascii="Times New Roman" w:hAnsi="Times New Roman" w:cs="Times New Roman"/>
          <w:sz w:val="24"/>
          <w:szCs w:val="24"/>
        </w:rPr>
        <w:t xml:space="preserve"> IV Conferência Mundial sobre a Mulher </w:t>
      </w:r>
      <w:r w:rsidR="0009067D">
        <w:rPr>
          <w:rFonts w:ascii="Times New Roman" w:hAnsi="Times New Roman" w:cs="Times New Roman"/>
          <w:sz w:val="24"/>
          <w:szCs w:val="24"/>
        </w:rPr>
        <w:t>–</w:t>
      </w:r>
      <w:r w:rsidRPr="00190889">
        <w:rPr>
          <w:rFonts w:ascii="Times New Roman" w:hAnsi="Times New Roman" w:cs="Times New Roman"/>
          <w:sz w:val="24"/>
          <w:szCs w:val="24"/>
        </w:rPr>
        <w:t xml:space="preserve"> Beijing</w:t>
      </w:r>
      <w:r w:rsidR="0009067D">
        <w:rPr>
          <w:rFonts w:ascii="Times New Roman" w:hAnsi="Times New Roman" w:cs="Times New Roman"/>
          <w:sz w:val="24"/>
          <w:szCs w:val="24"/>
        </w:rPr>
        <w:t xml:space="preserve"> </w:t>
      </w:r>
      <w:r w:rsidRPr="00190889">
        <w:rPr>
          <w:rFonts w:ascii="Times New Roman" w:hAnsi="Times New Roman" w:cs="Times New Roman"/>
          <w:sz w:val="24"/>
          <w:szCs w:val="24"/>
        </w:rPr>
        <w:t xml:space="preserve">(1995), ao estabelecerem compromissos assumidos pelos países </w:t>
      </w:r>
      <w:r w:rsidR="00A018E8">
        <w:rPr>
          <w:rFonts w:ascii="Times New Roman" w:hAnsi="Times New Roman" w:cs="Times New Roman"/>
          <w:sz w:val="24"/>
          <w:szCs w:val="24"/>
        </w:rPr>
        <w:t>acerca d</w:t>
      </w:r>
      <w:r w:rsidRPr="00190889">
        <w:rPr>
          <w:rFonts w:ascii="Times New Roman" w:hAnsi="Times New Roman" w:cs="Times New Roman"/>
          <w:sz w:val="24"/>
          <w:szCs w:val="24"/>
        </w:rPr>
        <w:t xml:space="preserve">a questão específica de gênero. </w:t>
      </w:r>
    </w:p>
    <w:p w14:paraId="54ED7026" w14:textId="1C2B06DE"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A Constituição da República Federativa do Brasil (CF/1988) apresentou em seu texto avanços </w:t>
      </w:r>
      <w:r w:rsidR="0009067D">
        <w:rPr>
          <w:rFonts w:ascii="Times New Roman" w:hAnsi="Times New Roman" w:cs="Times New Roman"/>
          <w:sz w:val="24"/>
          <w:szCs w:val="24"/>
        </w:rPr>
        <w:t>em</w:t>
      </w:r>
      <w:r w:rsidR="0009067D" w:rsidRPr="00190889">
        <w:rPr>
          <w:rFonts w:ascii="Times New Roman" w:hAnsi="Times New Roman" w:cs="Times New Roman"/>
          <w:sz w:val="24"/>
          <w:szCs w:val="24"/>
        </w:rPr>
        <w:t xml:space="preserve"> </w:t>
      </w:r>
      <w:r w:rsidRPr="00190889">
        <w:rPr>
          <w:rFonts w:ascii="Times New Roman" w:hAnsi="Times New Roman" w:cs="Times New Roman"/>
          <w:sz w:val="24"/>
          <w:szCs w:val="24"/>
        </w:rPr>
        <w:t>relação a algumas reivindicações das mulheres e a direitos individuais e sociais,  consequência da luta política e das pressões</w:t>
      </w:r>
      <w:r w:rsidR="00A018E8">
        <w:rPr>
          <w:rFonts w:ascii="Times New Roman" w:hAnsi="Times New Roman" w:cs="Times New Roman"/>
          <w:sz w:val="24"/>
          <w:szCs w:val="24"/>
        </w:rPr>
        <w:t xml:space="preserve"> </w:t>
      </w:r>
      <w:r w:rsidRPr="00190889">
        <w:rPr>
          <w:rFonts w:ascii="Times New Roman" w:hAnsi="Times New Roman" w:cs="Times New Roman"/>
          <w:sz w:val="24"/>
          <w:szCs w:val="24"/>
        </w:rPr>
        <w:t>dos movimentos sociais. A presença de feministas, em movimentos sociais autônomos, ocupando cargos estaduais</w:t>
      </w:r>
      <w:r w:rsidR="00A018E8">
        <w:rPr>
          <w:rFonts w:ascii="Times New Roman" w:hAnsi="Times New Roman" w:cs="Times New Roman"/>
          <w:sz w:val="24"/>
          <w:szCs w:val="24"/>
        </w:rPr>
        <w:t>,</w:t>
      </w:r>
      <w:r w:rsidRPr="00190889">
        <w:rPr>
          <w:rFonts w:ascii="Times New Roman" w:hAnsi="Times New Roman" w:cs="Times New Roman"/>
          <w:sz w:val="24"/>
          <w:szCs w:val="24"/>
        </w:rPr>
        <w:t xml:space="preserve"> e a criação do Conselho Nacional dos Direitos da Mulher t</w:t>
      </w:r>
      <w:r w:rsidR="00ED37BD">
        <w:rPr>
          <w:rFonts w:ascii="Times New Roman" w:hAnsi="Times New Roman" w:cs="Times New Roman"/>
          <w:sz w:val="24"/>
          <w:szCs w:val="24"/>
        </w:rPr>
        <w:t>i</w:t>
      </w:r>
      <w:r w:rsidRPr="00190889">
        <w:rPr>
          <w:rFonts w:ascii="Times New Roman" w:hAnsi="Times New Roman" w:cs="Times New Roman"/>
          <w:sz w:val="24"/>
          <w:szCs w:val="24"/>
        </w:rPr>
        <w:t>ve</w:t>
      </w:r>
      <w:r w:rsidR="00A018E8">
        <w:rPr>
          <w:rFonts w:ascii="Times New Roman" w:hAnsi="Times New Roman" w:cs="Times New Roman"/>
          <w:sz w:val="24"/>
          <w:szCs w:val="24"/>
        </w:rPr>
        <w:t>ram</w:t>
      </w:r>
      <w:r w:rsidRPr="00190889">
        <w:rPr>
          <w:rFonts w:ascii="Times New Roman" w:hAnsi="Times New Roman" w:cs="Times New Roman"/>
          <w:sz w:val="24"/>
          <w:szCs w:val="24"/>
        </w:rPr>
        <w:t xml:space="preserve"> papel decisivo para que as reivindicações das mulheres fossem contempladas na CF/88, </w:t>
      </w:r>
      <w:r w:rsidR="00A018E8">
        <w:rPr>
          <w:rFonts w:ascii="Times New Roman" w:hAnsi="Times New Roman" w:cs="Times New Roman"/>
          <w:sz w:val="24"/>
          <w:szCs w:val="24"/>
        </w:rPr>
        <w:t xml:space="preserve">como </w:t>
      </w:r>
      <w:r w:rsidRPr="00190889">
        <w:rPr>
          <w:rFonts w:ascii="Times New Roman" w:hAnsi="Times New Roman" w:cs="Times New Roman"/>
          <w:sz w:val="24"/>
          <w:szCs w:val="24"/>
        </w:rPr>
        <w:t>a redução das desigualdades entre os sexos (PAZ, 2014)</w:t>
      </w:r>
      <w:r w:rsidR="00A018E8">
        <w:rPr>
          <w:rFonts w:ascii="Times New Roman" w:hAnsi="Times New Roman" w:cs="Times New Roman"/>
          <w:sz w:val="24"/>
          <w:szCs w:val="24"/>
        </w:rPr>
        <w:t>, entre outros direitos</w:t>
      </w:r>
      <w:r w:rsidRPr="00190889">
        <w:rPr>
          <w:rFonts w:ascii="Times New Roman" w:hAnsi="Times New Roman" w:cs="Times New Roman"/>
          <w:sz w:val="24"/>
          <w:szCs w:val="24"/>
        </w:rPr>
        <w:t xml:space="preserve">.  </w:t>
      </w:r>
    </w:p>
    <w:p w14:paraId="33F4320E" w14:textId="47704DD1"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 partir de meados de 1990 e início de 2000, “houve uma abertura gradual da educação para a discussão das relações de gênero no âmbito das políticas públicas” (VIANNA, 2015, p. 798).</w:t>
      </w:r>
      <w:r w:rsidR="00A018E8">
        <w:rPr>
          <w:rFonts w:ascii="Times New Roman" w:hAnsi="Times New Roman" w:cs="Times New Roman"/>
          <w:sz w:val="24"/>
          <w:szCs w:val="24"/>
        </w:rPr>
        <w:t xml:space="preserve"> S</w:t>
      </w:r>
      <w:r w:rsidRPr="00190889">
        <w:rPr>
          <w:rFonts w:ascii="Times New Roman" w:hAnsi="Times New Roman" w:cs="Times New Roman"/>
          <w:sz w:val="24"/>
          <w:szCs w:val="24"/>
        </w:rPr>
        <w:t>omente no governo</w:t>
      </w:r>
      <w:r w:rsidR="001D4038">
        <w:rPr>
          <w:rFonts w:ascii="Times New Roman" w:hAnsi="Times New Roman" w:cs="Times New Roman"/>
          <w:sz w:val="24"/>
          <w:szCs w:val="24"/>
        </w:rPr>
        <w:t xml:space="preserve"> </w:t>
      </w:r>
      <w:r w:rsidR="00A05393">
        <w:rPr>
          <w:rFonts w:ascii="Times New Roman" w:hAnsi="Times New Roman" w:cs="Times New Roman"/>
          <w:sz w:val="24"/>
          <w:szCs w:val="24"/>
        </w:rPr>
        <w:t xml:space="preserve">de 2003 a 2011 </w:t>
      </w:r>
      <w:r w:rsidRPr="00190889">
        <w:rPr>
          <w:rFonts w:ascii="Times New Roman" w:hAnsi="Times New Roman" w:cs="Times New Roman"/>
          <w:sz w:val="24"/>
          <w:szCs w:val="24"/>
        </w:rPr>
        <w:t>que a diversidade passou a ser reconhecida (IRINEU, 2014). Em 2003, a Secretaria de Políticas p</w:t>
      </w:r>
      <w:r w:rsidR="007B6EFE">
        <w:rPr>
          <w:rFonts w:ascii="Times New Roman" w:hAnsi="Times New Roman" w:cs="Times New Roman"/>
          <w:sz w:val="24"/>
          <w:szCs w:val="24"/>
        </w:rPr>
        <w:t>ara as Mulheres (SPM), nos dois</w:t>
      </w:r>
      <w:r w:rsidRPr="00190889">
        <w:rPr>
          <w:rFonts w:ascii="Times New Roman" w:hAnsi="Times New Roman" w:cs="Times New Roman"/>
          <w:sz w:val="24"/>
          <w:szCs w:val="24"/>
        </w:rPr>
        <w:t xml:space="preserve"> Planos Nacionais de Políticas para Mulheres (PNPM)</w:t>
      </w:r>
      <w:r w:rsidR="00A018E8">
        <w:rPr>
          <w:rFonts w:ascii="Times New Roman" w:hAnsi="Times New Roman" w:cs="Times New Roman"/>
          <w:sz w:val="24"/>
          <w:szCs w:val="24"/>
        </w:rPr>
        <w:t>,</w:t>
      </w:r>
      <w:r w:rsidRPr="00190889">
        <w:rPr>
          <w:rFonts w:ascii="Times New Roman" w:hAnsi="Times New Roman" w:cs="Times New Roman"/>
          <w:sz w:val="24"/>
          <w:szCs w:val="24"/>
        </w:rPr>
        <w:t xml:space="preserve"> traçou eixos considerados mais importantes e urgentes para garantir uma vida mais digna para </w:t>
      </w:r>
      <w:r w:rsidR="00A018E8">
        <w:rPr>
          <w:rFonts w:ascii="Times New Roman" w:hAnsi="Times New Roman" w:cs="Times New Roman"/>
          <w:sz w:val="24"/>
          <w:szCs w:val="24"/>
        </w:rPr>
        <w:t>essa população</w:t>
      </w:r>
      <w:r w:rsidRPr="00190889">
        <w:rPr>
          <w:rFonts w:ascii="Times New Roman" w:hAnsi="Times New Roman" w:cs="Times New Roman"/>
          <w:sz w:val="24"/>
          <w:szCs w:val="24"/>
        </w:rPr>
        <w:t xml:space="preserve">.  No primeiro PNPM, um desses eixos foi </w:t>
      </w:r>
      <w:r w:rsidR="00ED37BD">
        <w:rPr>
          <w:rFonts w:ascii="Times New Roman" w:hAnsi="Times New Roman" w:cs="Times New Roman"/>
          <w:sz w:val="24"/>
          <w:szCs w:val="24"/>
        </w:rPr>
        <w:t xml:space="preserve">a </w:t>
      </w:r>
      <w:r w:rsidRPr="00190889">
        <w:rPr>
          <w:rFonts w:ascii="Times New Roman" w:hAnsi="Times New Roman" w:cs="Times New Roman"/>
          <w:sz w:val="24"/>
          <w:szCs w:val="24"/>
        </w:rPr>
        <w:t>Educação Inclusiva e não sexista; e, no segundo, houve uma ampliação: Educação inclusiva, não sexista, não racista, não homofóbica e não lesbofóbica.</w:t>
      </w:r>
    </w:p>
    <w:p w14:paraId="3A310B2B" w14:textId="2E4ACA4B"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No que tange a educação, a partir de metas e indicações no plano do governo da época com vistas a tratamento específico</w:t>
      </w:r>
      <w:r w:rsidR="00A018E8">
        <w:rPr>
          <w:rFonts w:ascii="Times New Roman" w:hAnsi="Times New Roman" w:cs="Times New Roman"/>
          <w:sz w:val="24"/>
          <w:szCs w:val="24"/>
        </w:rPr>
        <w:t>,</w:t>
      </w:r>
      <w:r w:rsidRPr="00190889">
        <w:rPr>
          <w:rFonts w:ascii="Times New Roman" w:hAnsi="Times New Roman" w:cs="Times New Roman"/>
          <w:sz w:val="24"/>
          <w:szCs w:val="24"/>
        </w:rPr>
        <w:t xml:space="preserve"> a população e</w:t>
      </w:r>
      <w:r w:rsidR="00A018E8">
        <w:rPr>
          <w:rFonts w:ascii="Times New Roman" w:hAnsi="Times New Roman" w:cs="Times New Roman"/>
          <w:sz w:val="24"/>
          <w:szCs w:val="24"/>
        </w:rPr>
        <w:t xml:space="preserve"> os</w:t>
      </w:r>
      <w:r w:rsidRPr="00190889">
        <w:rPr>
          <w:rFonts w:ascii="Times New Roman" w:hAnsi="Times New Roman" w:cs="Times New Roman"/>
          <w:sz w:val="24"/>
          <w:szCs w:val="24"/>
        </w:rPr>
        <w:t xml:space="preserve"> grupos</w:t>
      </w:r>
      <w:r w:rsidR="00A018E8">
        <w:rPr>
          <w:rFonts w:ascii="Times New Roman" w:hAnsi="Times New Roman" w:cs="Times New Roman"/>
          <w:sz w:val="24"/>
          <w:szCs w:val="24"/>
        </w:rPr>
        <w:t xml:space="preserve"> de</w:t>
      </w:r>
      <w:r w:rsidRPr="00190889">
        <w:rPr>
          <w:rFonts w:ascii="Times New Roman" w:hAnsi="Times New Roman" w:cs="Times New Roman"/>
          <w:sz w:val="24"/>
          <w:szCs w:val="24"/>
        </w:rPr>
        <w:t xml:space="preserve"> vítimas de desigualdades sociais, políticas e econômicas no país e com a finalidade de promover a diversidade e combater a discriminação, singularmente visando possibilitar o acesso e a permanência na educação, criou-se em 2004, na estrutura do Ministério da Educação, a Secretaria de Educação Continuada, Alfabetização e Diversidade (</w:t>
      </w:r>
      <w:r w:rsidR="00ED37BD" w:rsidRPr="00190889">
        <w:rPr>
          <w:rFonts w:ascii="Times New Roman" w:hAnsi="Times New Roman" w:cs="Times New Roman"/>
          <w:sz w:val="24"/>
          <w:szCs w:val="24"/>
        </w:rPr>
        <w:t>Secad</w:t>
      </w:r>
      <w:r w:rsidRPr="00190889">
        <w:rPr>
          <w:rFonts w:ascii="Times New Roman" w:hAnsi="Times New Roman" w:cs="Times New Roman"/>
          <w:sz w:val="24"/>
          <w:szCs w:val="24"/>
        </w:rPr>
        <w:t>).</w:t>
      </w:r>
      <w:r w:rsidRPr="00190889">
        <w:t xml:space="preserve"> </w:t>
      </w:r>
    </w:p>
    <w:p w14:paraId="0686406C" w14:textId="063F7618"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Com a inauguração dessa secretaria, temas antes marginalizados da pauta governamental começaram a ser negociados durante a elaboração de algumas das políticas públicas de educação, já que esta foi incumbida de instituir uma agenda voltada para a inclusão da diversidade, ampliando a participação da sociedade civil, reunindo gestores dos sistemas de ensino, autoridades locais, representantes de movimentos e organizações sociais</w:t>
      </w:r>
      <w:r w:rsidR="00ED37BD">
        <w:rPr>
          <w:rFonts w:ascii="Times New Roman" w:hAnsi="Times New Roman" w:cs="Times New Roman"/>
        </w:rPr>
        <w:t>.</w:t>
      </w:r>
      <w:r w:rsidRPr="00190889">
        <w:rPr>
          <w:rFonts w:ascii="Times New Roman" w:hAnsi="Times New Roman" w:cs="Times New Roman"/>
        </w:rPr>
        <w:t xml:space="preserve"> (VIANNA, 2015, p. 799)</w:t>
      </w:r>
    </w:p>
    <w:p w14:paraId="676233DE" w14:textId="77777777"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w:t>
      </w:r>
    </w:p>
    <w:p w14:paraId="3D6CB42D" w14:textId="0B9FA506"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lastRenderedPageBreak/>
        <w:t xml:space="preserve">A partir de 2011, </w:t>
      </w:r>
      <w:r w:rsidR="00ED37BD">
        <w:rPr>
          <w:rFonts w:ascii="Times New Roman" w:hAnsi="Times New Roman" w:cs="Times New Roman"/>
          <w:sz w:val="24"/>
          <w:szCs w:val="24"/>
        </w:rPr>
        <w:t>a S</w:t>
      </w:r>
      <w:r w:rsidRPr="00190889">
        <w:rPr>
          <w:rFonts w:ascii="Times New Roman" w:hAnsi="Times New Roman" w:cs="Times New Roman"/>
          <w:sz w:val="24"/>
          <w:szCs w:val="24"/>
        </w:rPr>
        <w:t>ec</w:t>
      </w:r>
      <w:r w:rsidR="00ED37BD">
        <w:rPr>
          <w:rFonts w:ascii="Times New Roman" w:hAnsi="Times New Roman" w:cs="Times New Roman"/>
          <w:sz w:val="24"/>
          <w:szCs w:val="24"/>
        </w:rPr>
        <w:t>ad</w:t>
      </w:r>
      <w:r w:rsidRPr="00190889">
        <w:rPr>
          <w:rFonts w:ascii="Times New Roman" w:hAnsi="Times New Roman" w:cs="Times New Roman"/>
          <w:sz w:val="24"/>
          <w:szCs w:val="24"/>
        </w:rPr>
        <w:t xml:space="preserve"> passou a ser denominada Secretaria de Educação Continuada, Alfabetização, Diversidade e Inclusão (</w:t>
      </w:r>
      <w:r w:rsidR="00ED37BD" w:rsidRPr="00190889">
        <w:rPr>
          <w:rFonts w:ascii="Times New Roman" w:hAnsi="Times New Roman" w:cs="Times New Roman"/>
          <w:sz w:val="24"/>
          <w:szCs w:val="24"/>
        </w:rPr>
        <w:t>Secadi</w:t>
      </w:r>
      <w:r w:rsidRPr="00190889">
        <w:rPr>
          <w:rFonts w:ascii="Times New Roman" w:hAnsi="Times New Roman" w:cs="Times New Roman"/>
          <w:sz w:val="24"/>
          <w:szCs w:val="24"/>
        </w:rPr>
        <w:t>), à qual se somou o eixo da inclusão</w:t>
      </w:r>
      <w:r w:rsidR="00ED37BD">
        <w:rPr>
          <w:rFonts w:ascii="Times New Roman" w:hAnsi="Times New Roman" w:cs="Times New Roman"/>
          <w:sz w:val="24"/>
          <w:szCs w:val="24"/>
        </w:rPr>
        <w:t>. A Secadi</w:t>
      </w:r>
      <w:r w:rsidRPr="00190889">
        <w:rPr>
          <w:rFonts w:ascii="Times New Roman" w:hAnsi="Times New Roman" w:cs="Times New Roman"/>
          <w:sz w:val="24"/>
          <w:szCs w:val="24"/>
        </w:rPr>
        <w:t>, porém</w:t>
      </w:r>
      <w:r w:rsidR="00ED37BD">
        <w:rPr>
          <w:rFonts w:ascii="Times New Roman" w:hAnsi="Times New Roman" w:cs="Times New Roman"/>
          <w:sz w:val="24"/>
          <w:szCs w:val="24"/>
        </w:rPr>
        <w:t>,</w:t>
      </w:r>
      <w:r w:rsidRPr="00190889">
        <w:rPr>
          <w:rFonts w:ascii="Times New Roman" w:hAnsi="Times New Roman" w:cs="Times New Roman"/>
          <w:sz w:val="24"/>
          <w:szCs w:val="24"/>
        </w:rPr>
        <w:t xml:space="preserve"> foi extinta </w:t>
      </w:r>
      <w:r w:rsidR="001D4038">
        <w:rPr>
          <w:rFonts w:ascii="Times New Roman" w:hAnsi="Times New Roman" w:cs="Times New Roman"/>
          <w:sz w:val="24"/>
          <w:szCs w:val="24"/>
        </w:rPr>
        <w:t>em</w:t>
      </w:r>
      <w:r w:rsidRPr="00190889">
        <w:rPr>
          <w:rFonts w:ascii="Times New Roman" w:hAnsi="Times New Roman" w:cs="Times New Roman"/>
          <w:sz w:val="24"/>
          <w:szCs w:val="24"/>
        </w:rPr>
        <w:t xml:space="preserve"> 2019 pelo governo federal por meio do Decreto nº 9.465</w:t>
      </w:r>
      <w:r w:rsidR="00ED37BD">
        <w:rPr>
          <w:rFonts w:ascii="Times New Roman" w:hAnsi="Times New Roman" w:cs="Times New Roman"/>
          <w:sz w:val="24"/>
          <w:szCs w:val="24"/>
        </w:rPr>
        <w:t>/2019</w:t>
      </w:r>
      <w:r w:rsidRPr="00190889">
        <w:rPr>
          <w:rFonts w:ascii="Times New Roman" w:hAnsi="Times New Roman" w:cs="Times New Roman"/>
          <w:sz w:val="24"/>
          <w:szCs w:val="24"/>
        </w:rPr>
        <w:t xml:space="preserve">, de 2 de janeiro de 2019. </w:t>
      </w:r>
    </w:p>
    <w:p w14:paraId="0E48E4BD" w14:textId="013D6AC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Com as mudanças, as atribuições das diretorias da </w:t>
      </w:r>
      <w:r w:rsidR="001D4038" w:rsidRPr="00190889">
        <w:rPr>
          <w:rFonts w:ascii="Times New Roman" w:hAnsi="Times New Roman" w:cs="Times New Roman"/>
          <w:sz w:val="24"/>
          <w:szCs w:val="24"/>
        </w:rPr>
        <w:t xml:space="preserve">Secadi </w:t>
      </w:r>
      <w:r w:rsidRPr="00190889">
        <w:rPr>
          <w:rFonts w:ascii="Times New Roman" w:hAnsi="Times New Roman" w:cs="Times New Roman"/>
          <w:sz w:val="24"/>
          <w:szCs w:val="24"/>
        </w:rPr>
        <w:t xml:space="preserve">foram direcionadas para outras secretarias do MEC, mas sem menção à diversidade. Segundo Rodrigues e Abramowicz (2013), a </w:t>
      </w:r>
      <w:r w:rsidR="001D4038" w:rsidRPr="00190889">
        <w:rPr>
          <w:rFonts w:ascii="Times New Roman" w:hAnsi="Times New Roman" w:cs="Times New Roman"/>
          <w:sz w:val="24"/>
          <w:szCs w:val="24"/>
        </w:rPr>
        <w:t xml:space="preserve">Secadi </w:t>
      </w:r>
      <w:r w:rsidRPr="00190889">
        <w:rPr>
          <w:rFonts w:ascii="Times New Roman" w:hAnsi="Times New Roman" w:cs="Times New Roman"/>
          <w:sz w:val="24"/>
          <w:szCs w:val="24"/>
        </w:rPr>
        <w:t>foi construída com a perspectiva de contribuir para a mudança na política pública: conciliar o conteúdo universal da educação com o conteúdo particularista e diferencialista de ações afirmativas para grupos, regiões e recortes específicos do país, com o intuito de situar</w:t>
      </w:r>
      <w:r w:rsidR="00A52EB0">
        <w:rPr>
          <w:rFonts w:ascii="Times New Roman" w:hAnsi="Times New Roman" w:cs="Times New Roman"/>
          <w:sz w:val="24"/>
          <w:szCs w:val="24"/>
        </w:rPr>
        <w:t>,</w:t>
      </w:r>
      <w:r w:rsidRPr="00190889">
        <w:rPr>
          <w:rFonts w:ascii="Times New Roman" w:hAnsi="Times New Roman" w:cs="Times New Roman"/>
          <w:sz w:val="24"/>
          <w:szCs w:val="24"/>
        </w:rPr>
        <w:t xml:space="preserve"> no centro da política pública em educação</w:t>
      </w:r>
      <w:r w:rsidR="00A52EB0">
        <w:rPr>
          <w:rFonts w:ascii="Times New Roman" w:hAnsi="Times New Roman" w:cs="Times New Roman"/>
          <w:sz w:val="24"/>
          <w:szCs w:val="24"/>
        </w:rPr>
        <w:t>,</w:t>
      </w:r>
      <w:r w:rsidRPr="00190889">
        <w:rPr>
          <w:rFonts w:ascii="Times New Roman" w:hAnsi="Times New Roman" w:cs="Times New Roman"/>
          <w:sz w:val="24"/>
          <w:szCs w:val="24"/>
        </w:rPr>
        <w:t xml:space="preserve"> o valor das diferenças e da diversidade, com seus conteúdos étnico-racial, geracional, de pessoas com deficiência, de gênero, de orientação sexual, regional, religioso, cultural e ambiental.</w:t>
      </w:r>
    </w:p>
    <w:p w14:paraId="1D7BD797" w14:textId="48EC7769"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A Secretaria Especial de Direitos Humanos lançou o Programa Brasil sem Homofobia (BSH)</w:t>
      </w:r>
      <w:r w:rsidRPr="00190889">
        <w:rPr>
          <w:rFonts w:ascii="Times New Roman" w:hAnsi="Times New Roman" w:cs="Times New Roman"/>
          <w:sz w:val="24"/>
          <w:szCs w:val="24"/>
          <w:vertAlign w:val="superscript"/>
        </w:rPr>
        <w:footnoteReference w:id="25"/>
      </w:r>
      <w:r w:rsidR="00A52EB0">
        <w:rPr>
          <w:rFonts w:ascii="Times New Roman" w:hAnsi="Times New Roman" w:cs="Times New Roman"/>
          <w:sz w:val="24"/>
          <w:szCs w:val="24"/>
        </w:rPr>
        <w:t xml:space="preserve"> em </w:t>
      </w:r>
      <w:r w:rsidRPr="00190889">
        <w:rPr>
          <w:rFonts w:ascii="Times New Roman" w:hAnsi="Times New Roman" w:cs="Times New Roman"/>
          <w:sz w:val="24"/>
          <w:szCs w:val="24"/>
        </w:rPr>
        <w:t>2004, articulado com o movimento LGBTQI+, a partir de previsão, no “Plano Plurianual” (PPA) 2004-2007, da ação “Elaboração do Plano de Combate à Discriminação contra Homossexuais”, vinculada ao “Programa Direitos Humanos, Direito de Todos”, no âmbito da Secretaria de Direitos Humanos, da Presidência da República (SDH/PR)</w:t>
      </w:r>
      <w:r w:rsidR="00A52EB0">
        <w:rPr>
          <w:rFonts w:ascii="Times New Roman" w:hAnsi="Times New Roman" w:cs="Times New Roman"/>
          <w:sz w:val="24"/>
          <w:szCs w:val="24"/>
        </w:rPr>
        <w:t xml:space="preserve">. </w:t>
      </w:r>
      <w:r w:rsidR="000F0124">
        <w:rPr>
          <w:rFonts w:ascii="Times New Roman" w:hAnsi="Times New Roman" w:cs="Times New Roman"/>
          <w:sz w:val="24"/>
          <w:szCs w:val="24"/>
        </w:rPr>
        <w:t>O BSH foi lançado</w:t>
      </w:r>
      <w:r w:rsidRPr="00190889">
        <w:rPr>
          <w:rFonts w:ascii="Times New Roman" w:hAnsi="Times New Roman" w:cs="Times New Roman"/>
          <w:sz w:val="24"/>
          <w:szCs w:val="24"/>
        </w:rPr>
        <w:t xml:space="preserve"> mediante diversas discussões entre o Governo Federal e a sociedade civil organizada, com o objetivo de promover  a  cidadania  e  os  direitos  humanos  de  LGBTQI+, a  partir  da equiparação  de  direitos  e  do combate à violência e à discriminação. </w:t>
      </w:r>
    </w:p>
    <w:p w14:paraId="330A86C9" w14:textId="67FEAFD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No Programa BSH</w:t>
      </w:r>
      <w:r w:rsidR="000F0124">
        <w:rPr>
          <w:rFonts w:ascii="Times New Roman" w:hAnsi="Times New Roman" w:cs="Times New Roman"/>
          <w:sz w:val="24"/>
          <w:szCs w:val="24"/>
        </w:rPr>
        <w:t>,</w:t>
      </w:r>
      <w:r w:rsidRPr="00190889">
        <w:rPr>
          <w:rFonts w:ascii="Times New Roman" w:hAnsi="Times New Roman" w:cs="Times New Roman"/>
          <w:sz w:val="24"/>
          <w:szCs w:val="24"/>
        </w:rPr>
        <w:t xml:space="preserve"> destacaram-se as propostas que eram direcionadas “a formular e a implementar políticas integradas e de caráter nacional de enfrentamento ao fenômeno”, com a finalidade de “promover o reconhecimento da diversidade sexual e da pluralidade de identidade de gênero” (JUNQUEIRA, 2009, p. 15-16).</w:t>
      </w:r>
    </w:p>
    <w:p w14:paraId="35E19913"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2ABA2F64" w14:textId="792CE0CD"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 xml:space="preserve">A partir das propostas do BSH, em 2005, foram implantados 15 Centros de Referência em Direitos Humanos  e  Cidadania  Homossexual  (CRDHCH)  e,  no  ano seguinte, outros 30, em todas as capitais estaduais e em algumas das principais cidades do país, com o objetivo de prestar assistência jurídica, psicológica e social à população LGBT. Por outro lado, ainda em 2006, a SDH estendeu o projeto dos CRDHCH  para  as  universidades,  a  fim  de  investir,  com  recursos  de  capital, na implementação de Núcleos de Referência em Direitos Humanos e Cidadania Homossexual  (NRDHCH),  </w:t>
      </w:r>
      <w:r w:rsidRPr="00190889">
        <w:rPr>
          <w:rFonts w:ascii="Times New Roman" w:hAnsi="Times New Roman" w:cs="Times New Roman"/>
        </w:rPr>
        <w:lastRenderedPageBreak/>
        <w:t>em  oito  instituições  públicas  de  ensino  superior [...]. (MELLO; AVELAR; MAROJA, 2012, p. 297)</w:t>
      </w:r>
    </w:p>
    <w:p w14:paraId="43B8DFBA" w14:textId="7777777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  </w:t>
      </w:r>
    </w:p>
    <w:p w14:paraId="266BB897" w14:textId="261C987D"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Os autores ainda apontam que havia uma expressiva descrença no que se referia </w:t>
      </w:r>
      <w:r w:rsidR="000F0124">
        <w:rPr>
          <w:rFonts w:ascii="Times New Roman" w:hAnsi="Times New Roman" w:cs="Times New Roman"/>
          <w:sz w:val="24"/>
          <w:szCs w:val="24"/>
        </w:rPr>
        <w:t xml:space="preserve">à </w:t>
      </w:r>
      <w:r w:rsidRPr="00190889">
        <w:rPr>
          <w:rFonts w:ascii="Times New Roman" w:hAnsi="Times New Roman" w:cs="Times New Roman"/>
          <w:sz w:val="24"/>
          <w:szCs w:val="24"/>
        </w:rPr>
        <w:t xml:space="preserve">efetividade dessas ações e relatam as críticas ao movimento LGBTQI+ e aos órgãos governamentais, principalmente por parte de alguns gestores estaduais e municipais, quanto </w:t>
      </w:r>
      <w:r w:rsidR="000F0124">
        <w:rPr>
          <w:rFonts w:ascii="Times New Roman" w:hAnsi="Times New Roman" w:cs="Times New Roman"/>
          <w:sz w:val="24"/>
          <w:szCs w:val="24"/>
        </w:rPr>
        <w:t>à eficiência</w:t>
      </w:r>
      <w:r w:rsidR="000F0124"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do BSH. </w:t>
      </w:r>
      <w:r w:rsidR="000F0124">
        <w:rPr>
          <w:rFonts w:ascii="Times New Roman" w:hAnsi="Times New Roman" w:cs="Times New Roman"/>
          <w:sz w:val="24"/>
          <w:szCs w:val="24"/>
        </w:rPr>
        <w:t xml:space="preserve">A </w:t>
      </w:r>
      <w:r w:rsidRPr="00190889">
        <w:rPr>
          <w:rFonts w:ascii="Times New Roman" w:hAnsi="Times New Roman" w:cs="Times New Roman"/>
          <w:sz w:val="24"/>
          <w:szCs w:val="24"/>
        </w:rPr>
        <w:t>grande questão</w:t>
      </w:r>
      <w:r w:rsidR="000F0124">
        <w:rPr>
          <w:rFonts w:ascii="Times New Roman" w:hAnsi="Times New Roman" w:cs="Times New Roman"/>
          <w:sz w:val="24"/>
          <w:szCs w:val="24"/>
        </w:rPr>
        <w:t>, porém,</w:t>
      </w:r>
      <w:r w:rsidRPr="00190889">
        <w:rPr>
          <w:rFonts w:ascii="Times New Roman" w:hAnsi="Times New Roman" w:cs="Times New Roman"/>
          <w:sz w:val="24"/>
          <w:szCs w:val="24"/>
        </w:rPr>
        <w:t xml:space="preserve"> não era a visão do programa em si, até viam como uma política necessária, mas a atuação dos órgãos responsáveis pela implementação do BSH.</w:t>
      </w:r>
    </w:p>
    <w:p w14:paraId="0D95406A" w14:textId="1500B56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O Programa BSH consiste </w:t>
      </w:r>
      <w:r w:rsidR="000F0124">
        <w:rPr>
          <w:rFonts w:ascii="Times New Roman" w:hAnsi="Times New Roman" w:cs="Times New Roman"/>
          <w:sz w:val="24"/>
          <w:szCs w:val="24"/>
        </w:rPr>
        <w:t>em</w:t>
      </w:r>
      <w:r w:rsidRPr="00190889">
        <w:rPr>
          <w:rFonts w:ascii="Times New Roman" w:hAnsi="Times New Roman" w:cs="Times New Roman"/>
          <w:sz w:val="24"/>
          <w:szCs w:val="24"/>
        </w:rPr>
        <w:t xml:space="preserve"> uma política pública de educação com vistas a valorizar a diversidade sexual e de gênero, bem como combater o machismo, a misoginia, a </w:t>
      </w:r>
      <w:r w:rsidR="002E132C">
        <w:rPr>
          <w:rFonts w:ascii="Times New Roman" w:hAnsi="Times New Roman" w:cs="Times New Roman"/>
          <w:sz w:val="24"/>
          <w:szCs w:val="24"/>
        </w:rPr>
        <w:t>“</w:t>
      </w:r>
      <w:r w:rsidRPr="00190889">
        <w:rPr>
          <w:rFonts w:ascii="Times New Roman" w:hAnsi="Times New Roman" w:cs="Times New Roman"/>
          <w:sz w:val="24"/>
          <w:szCs w:val="24"/>
        </w:rPr>
        <w:t>LGBTQIfobia</w:t>
      </w:r>
      <w:r w:rsidR="002E132C">
        <w:rPr>
          <w:rFonts w:ascii="Times New Roman" w:hAnsi="Times New Roman" w:cs="Times New Roman"/>
          <w:sz w:val="24"/>
          <w:szCs w:val="24"/>
        </w:rPr>
        <w:t>”</w:t>
      </w:r>
      <w:r w:rsidRPr="00190889">
        <w:rPr>
          <w:rFonts w:ascii="Times New Roman" w:hAnsi="Times New Roman" w:cs="Times New Roman"/>
          <w:sz w:val="24"/>
          <w:szCs w:val="24"/>
        </w:rPr>
        <w:t xml:space="preserve"> e todas as formas de violências.</w:t>
      </w:r>
      <w:r w:rsidRPr="00190889">
        <w:t xml:space="preserve"> </w:t>
      </w:r>
      <w:r w:rsidRPr="00190889">
        <w:rPr>
          <w:rFonts w:ascii="Times New Roman" w:hAnsi="Times New Roman" w:cs="Times New Roman"/>
          <w:sz w:val="24"/>
          <w:szCs w:val="24"/>
        </w:rPr>
        <w:t>“Uma das recomendações para a educação no programa em questão enfatizou a formação continuada docente na temática de gênero, sexualidade e homofobia” (VIANNA, 2015, p. 800).</w:t>
      </w:r>
    </w:p>
    <w:p w14:paraId="31D4E7E5" w14:textId="2A53A21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Nessa direção, por intermédio do Ministério da Educação (</w:t>
      </w:r>
      <w:r w:rsidR="000F0124" w:rsidRPr="00190889">
        <w:rPr>
          <w:rFonts w:ascii="Times New Roman" w:hAnsi="Times New Roman" w:cs="Times New Roman"/>
          <w:sz w:val="24"/>
          <w:szCs w:val="24"/>
        </w:rPr>
        <w:t>Secad</w:t>
      </w:r>
      <w:r w:rsidR="00A05393">
        <w:rPr>
          <w:rFonts w:ascii="Times New Roman" w:hAnsi="Times New Roman" w:cs="Times New Roman"/>
          <w:sz w:val="24"/>
          <w:szCs w:val="24"/>
        </w:rPr>
        <w:t>/MEC</w:t>
      </w:r>
      <w:r w:rsidRPr="00190889">
        <w:rPr>
          <w:rFonts w:ascii="Times New Roman" w:hAnsi="Times New Roman" w:cs="Times New Roman"/>
          <w:sz w:val="24"/>
          <w:szCs w:val="24"/>
        </w:rPr>
        <w:t xml:space="preserve">), em 2005, foi publicado o edital </w:t>
      </w:r>
      <w:r w:rsidR="000F0124">
        <w:rPr>
          <w:rFonts w:ascii="Times New Roman" w:hAnsi="Times New Roman" w:cs="Times New Roman"/>
          <w:sz w:val="24"/>
          <w:szCs w:val="24"/>
        </w:rPr>
        <w:t xml:space="preserve">para a </w:t>
      </w:r>
      <w:r w:rsidRPr="00190889">
        <w:rPr>
          <w:rFonts w:ascii="Times New Roman" w:hAnsi="Times New Roman" w:cs="Times New Roman"/>
          <w:sz w:val="24"/>
          <w:szCs w:val="24"/>
        </w:rPr>
        <w:t xml:space="preserve">Formação de profissionais da Educação para a Cidadania e </w:t>
      </w:r>
      <w:r w:rsidR="000F0124">
        <w:rPr>
          <w:rFonts w:ascii="Times New Roman" w:hAnsi="Times New Roman" w:cs="Times New Roman"/>
          <w:sz w:val="24"/>
          <w:szCs w:val="24"/>
        </w:rPr>
        <w:t xml:space="preserve">a </w:t>
      </w:r>
      <w:r w:rsidRPr="00190889">
        <w:rPr>
          <w:rFonts w:ascii="Times New Roman" w:hAnsi="Times New Roman" w:cs="Times New Roman"/>
          <w:sz w:val="24"/>
          <w:szCs w:val="24"/>
        </w:rPr>
        <w:t xml:space="preserve">Diversidade Sexual, voltado para </w:t>
      </w:r>
      <w:r w:rsidR="000F0124">
        <w:rPr>
          <w:rFonts w:ascii="Times New Roman" w:hAnsi="Times New Roman" w:cs="Times New Roman"/>
          <w:sz w:val="24"/>
          <w:szCs w:val="24"/>
        </w:rPr>
        <w:t xml:space="preserve">a </w:t>
      </w:r>
      <w:r w:rsidRPr="00190889">
        <w:rPr>
          <w:rFonts w:ascii="Times New Roman" w:hAnsi="Times New Roman" w:cs="Times New Roman"/>
          <w:sz w:val="24"/>
          <w:szCs w:val="24"/>
        </w:rPr>
        <w:t>seleção e</w:t>
      </w:r>
      <w:r w:rsidR="000F0124">
        <w:rPr>
          <w:rFonts w:ascii="Times New Roman" w:hAnsi="Times New Roman" w:cs="Times New Roman"/>
          <w:sz w:val="24"/>
          <w:szCs w:val="24"/>
        </w:rPr>
        <w:t xml:space="preserve"> o</w:t>
      </w:r>
      <w:r w:rsidRPr="00190889">
        <w:rPr>
          <w:rFonts w:ascii="Times New Roman" w:hAnsi="Times New Roman" w:cs="Times New Roman"/>
          <w:sz w:val="24"/>
          <w:szCs w:val="24"/>
        </w:rPr>
        <w:t xml:space="preserve"> apoio financeiro a projetos de formação docente continuada nessa temática. Es</w:t>
      </w:r>
      <w:r w:rsidR="000F0124">
        <w:rPr>
          <w:rFonts w:ascii="Times New Roman" w:hAnsi="Times New Roman" w:cs="Times New Roman"/>
          <w:sz w:val="24"/>
          <w:szCs w:val="24"/>
        </w:rPr>
        <w:t>s</w:t>
      </w:r>
      <w:r w:rsidRPr="00190889">
        <w:rPr>
          <w:rFonts w:ascii="Times New Roman" w:hAnsi="Times New Roman" w:cs="Times New Roman"/>
          <w:sz w:val="24"/>
          <w:szCs w:val="24"/>
        </w:rPr>
        <w:t xml:space="preserve">e documento possibilitou a participação de instituições públicas ou privadas sem fins lucrativos de qualquer região do país. Depois, em 2006, prosseguiu-se com a publicação de novo edital para </w:t>
      </w:r>
      <w:r w:rsidR="000F0124">
        <w:rPr>
          <w:rFonts w:ascii="Times New Roman" w:hAnsi="Times New Roman" w:cs="Times New Roman"/>
          <w:sz w:val="24"/>
          <w:szCs w:val="24"/>
        </w:rPr>
        <w:t xml:space="preserve">o </w:t>
      </w:r>
      <w:r w:rsidRPr="00190889">
        <w:rPr>
          <w:rFonts w:ascii="Times New Roman" w:hAnsi="Times New Roman" w:cs="Times New Roman"/>
          <w:sz w:val="24"/>
          <w:szCs w:val="24"/>
        </w:rPr>
        <w:t>apoio de projetos de formação de profissionais da educação (VIANNA, 2015).</w:t>
      </w:r>
    </w:p>
    <w:p w14:paraId="4FD0F74F" w14:textId="59FCE37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Ainda em 2006, </w:t>
      </w:r>
      <w:r w:rsidR="000F0124">
        <w:rPr>
          <w:rFonts w:ascii="Times New Roman" w:hAnsi="Times New Roman" w:cs="Times New Roman"/>
          <w:sz w:val="24"/>
          <w:szCs w:val="24"/>
        </w:rPr>
        <w:t xml:space="preserve">houve </w:t>
      </w:r>
      <w:r w:rsidRPr="00190889">
        <w:rPr>
          <w:rFonts w:ascii="Times New Roman" w:hAnsi="Times New Roman" w:cs="Times New Roman"/>
          <w:sz w:val="24"/>
          <w:szCs w:val="24"/>
        </w:rPr>
        <w:t>uma importante iniciativa da SPM</w:t>
      </w:r>
      <w:r w:rsidR="000F0124">
        <w:rPr>
          <w:rFonts w:ascii="Times New Roman" w:hAnsi="Times New Roman" w:cs="Times New Roman"/>
          <w:sz w:val="24"/>
          <w:szCs w:val="24"/>
        </w:rPr>
        <w:t>,</w:t>
      </w:r>
      <w:r w:rsidRPr="00190889">
        <w:rPr>
          <w:rFonts w:ascii="Times New Roman" w:hAnsi="Times New Roman" w:cs="Times New Roman"/>
          <w:sz w:val="24"/>
          <w:szCs w:val="24"/>
        </w:rPr>
        <w:t xml:space="preserve"> em parceria com o Ministério da Educação, a Secretaria Especial de Políticas de Promoção da Igualdade Racial (SEPPIR), o British Council e o Centro Latino-americano em Sexualidade e Direitos Humanos (CLAM/UERJ)</w:t>
      </w:r>
      <w:r w:rsidR="000F0124">
        <w:rPr>
          <w:rFonts w:ascii="Times New Roman" w:hAnsi="Times New Roman" w:cs="Times New Roman"/>
          <w:sz w:val="24"/>
          <w:szCs w:val="24"/>
        </w:rPr>
        <w:t>. Foi</w:t>
      </w:r>
      <w:r w:rsidRPr="00190889">
        <w:rPr>
          <w:rFonts w:ascii="Times New Roman" w:hAnsi="Times New Roman" w:cs="Times New Roman"/>
          <w:sz w:val="24"/>
          <w:szCs w:val="24"/>
        </w:rPr>
        <w:t xml:space="preserve"> </w:t>
      </w:r>
      <w:r w:rsidR="000F0124" w:rsidRPr="00190889">
        <w:rPr>
          <w:rFonts w:ascii="Times New Roman" w:hAnsi="Times New Roman" w:cs="Times New Roman"/>
          <w:sz w:val="24"/>
          <w:szCs w:val="24"/>
        </w:rPr>
        <w:t>desenvolv</w:t>
      </w:r>
      <w:r w:rsidR="000F0124">
        <w:rPr>
          <w:rFonts w:ascii="Times New Roman" w:hAnsi="Times New Roman" w:cs="Times New Roman"/>
          <w:sz w:val="24"/>
          <w:szCs w:val="24"/>
        </w:rPr>
        <w:t>ido</w:t>
      </w:r>
      <w:r w:rsidR="000F0124"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o projeto piloto do curso Gênero e Diversidade na escola (GDE). A partir de 2008, o curso passou a ser ofertado pela Rede de Educação para </w:t>
      </w:r>
      <w:r w:rsidR="000F0124">
        <w:rPr>
          <w:rFonts w:ascii="Times New Roman" w:hAnsi="Times New Roman" w:cs="Times New Roman"/>
          <w:sz w:val="24"/>
          <w:szCs w:val="24"/>
        </w:rPr>
        <w:t xml:space="preserve">a </w:t>
      </w:r>
      <w:r w:rsidRPr="00190889">
        <w:rPr>
          <w:rFonts w:ascii="Times New Roman" w:hAnsi="Times New Roman" w:cs="Times New Roman"/>
          <w:sz w:val="24"/>
          <w:szCs w:val="24"/>
        </w:rPr>
        <w:t>Diversidade, mantendo a articulação com a SPM e a SEPPIR. Eram ofertados cursos de extensão e especialização envolvendo várias instituições brasileiras de ensino superior.</w:t>
      </w:r>
    </w:p>
    <w:p w14:paraId="1EAC779B" w14:textId="19EBB013"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Outra ação de impacto expressivo</w:t>
      </w:r>
      <w:r w:rsidR="000F0124">
        <w:rPr>
          <w:rFonts w:ascii="Times New Roman" w:hAnsi="Times New Roman" w:cs="Times New Roman"/>
          <w:sz w:val="24"/>
          <w:szCs w:val="24"/>
        </w:rPr>
        <w:t xml:space="preserve"> </w:t>
      </w:r>
      <w:r w:rsidRPr="00190889">
        <w:rPr>
          <w:rFonts w:ascii="Times New Roman" w:hAnsi="Times New Roman" w:cs="Times New Roman"/>
          <w:sz w:val="24"/>
          <w:szCs w:val="24"/>
        </w:rPr>
        <w:t>foi a convocação</w:t>
      </w:r>
      <w:r w:rsidR="000F0124" w:rsidRPr="00190889">
        <w:rPr>
          <w:rFonts w:ascii="Times New Roman" w:hAnsi="Times New Roman" w:cs="Times New Roman"/>
          <w:sz w:val="24"/>
          <w:szCs w:val="24"/>
        </w:rPr>
        <w:t xml:space="preserve">, em 2007, </w:t>
      </w:r>
      <w:r w:rsidRPr="00190889">
        <w:rPr>
          <w:rFonts w:ascii="Times New Roman" w:hAnsi="Times New Roman" w:cs="Times New Roman"/>
          <w:sz w:val="24"/>
          <w:szCs w:val="24"/>
        </w:rPr>
        <w:t>da I Conferência Nacional de Gays, Lésbicas, Bissexuais, Travestis e Transexuais</w:t>
      </w:r>
      <w:r w:rsidR="000F0124">
        <w:rPr>
          <w:rFonts w:ascii="Times New Roman" w:hAnsi="Times New Roman" w:cs="Times New Roman"/>
          <w:sz w:val="24"/>
          <w:szCs w:val="24"/>
        </w:rPr>
        <w:t xml:space="preserve">, </w:t>
      </w:r>
      <w:r w:rsidRPr="00190889">
        <w:rPr>
          <w:rFonts w:ascii="Times New Roman" w:hAnsi="Times New Roman" w:cs="Times New Roman"/>
          <w:sz w:val="24"/>
          <w:szCs w:val="24"/>
        </w:rPr>
        <w:t>realizada em 2008, em Brasília, coordenada pela Subsecretaria de Promoção e Defesa dos Direitos Humanos, da Secretaria Especial de Direitos Humanos (SEDH) da Presidência da República</w:t>
      </w:r>
      <w:r w:rsidR="000F0124">
        <w:rPr>
          <w:rFonts w:ascii="Times New Roman" w:hAnsi="Times New Roman" w:cs="Times New Roman"/>
          <w:sz w:val="24"/>
          <w:szCs w:val="24"/>
        </w:rPr>
        <w:t>. O</w:t>
      </w:r>
      <w:r w:rsidRPr="00190889">
        <w:rPr>
          <w:rFonts w:ascii="Times New Roman" w:hAnsi="Times New Roman" w:cs="Times New Roman"/>
          <w:sz w:val="24"/>
          <w:szCs w:val="24"/>
        </w:rPr>
        <w:t xml:space="preserve"> tema</w:t>
      </w:r>
      <w:r w:rsidR="000F0124">
        <w:rPr>
          <w:rFonts w:ascii="Times New Roman" w:hAnsi="Times New Roman" w:cs="Times New Roman"/>
          <w:sz w:val="24"/>
          <w:szCs w:val="24"/>
        </w:rPr>
        <w:t xml:space="preserve"> da Conferência foi</w:t>
      </w:r>
      <w:r w:rsidRPr="00190889">
        <w:rPr>
          <w:rFonts w:ascii="Times New Roman" w:hAnsi="Times New Roman" w:cs="Times New Roman"/>
          <w:sz w:val="24"/>
          <w:szCs w:val="24"/>
        </w:rPr>
        <w:t xml:space="preserve"> “Direitos Humanos e Políticas Públicas: o caminho para garantir a cidadania de gays, lésbicas, bissexuais, travestis e transexuais”, </w:t>
      </w:r>
      <w:r w:rsidR="000F0124">
        <w:rPr>
          <w:rFonts w:ascii="Times New Roman" w:hAnsi="Times New Roman" w:cs="Times New Roman"/>
          <w:sz w:val="24"/>
          <w:szCs w:val="24"/>
        </w:rPr>
        <w:t>cujos</w:t>
      </w:r>
      <w:r w:rsidRPr="00190889">
        <w:rPr>
          <w:rFonts w:ascii="Times New Roman" w:hAnsi="Times New Roman" w:cs="Times New Roman"/>
          <w:sz w:val="24"/>
          <w:szCs w:val="24"/>
        </w:rPr>
        <w:t xml:space="preserve"> propósito</w:t>
      </w:r>
      <w:r w:rsidR="000F0124">
        <w:rPr>
          <w:rFonts w:ascii="Times New Roman" w:hAnsi="Times New Roman" w:cs="Times New Roman"/>
          <w:sz w:val="24"/>
          <w:szCs w:val="24"/>
        </w:rPr>
        <w:t>s</w:t>
      </w:r>
      <w:r w:rsidRPr="00190889">
        <w:rPr>
          <w:rFonts w:ascii="Times New Roman" w:hAnsi="Times New Roman" w:cs="Times New Roman"/>
          <w:sz w:val="24"/>
          <w:szCs w:val="24"/>
        </w:rPr>
        <w:t xml:space="preserve"> </w:t>
      </w:r>
      <w:r w:rsidR="000F0124">
        <w:rPr>
          <w:rFonts w:ascii="Times New Roman" w:hAnsi="Times New Roman" w:cs="Times New Roman"/>
          <w:sz w:val="24"/>
          <w:szCs w:val="24"/>
        </w:rPr>
        <w:t xml:space="preserve">foram </w:t>
      </w:r>
      <w:r w:rsidRPr="00190889">
        <w:rPr>
          <w:rFonts w:ascii="Times New Roman" w:hAnsi="Times New Roman" w:cs="Times New Roman"/>
          <w:sz w:val="24"/>
          <w:szCs w:val="24"/>
        </w:rPr>
        <w:t xml:space="preserve">propor as </w:t>
      </w:r>
      <w:r w:rsidRPr="00190889">
        <w:rPr>
          <w:rFonts w:ascii="Times New Roman" w:hAnsi="Times New Roman" w:cs="Times New Roman"/>
          <w:sz w:val="24"/>
          <w:szCs w:val="24"/>
        </w:rPr>
        <w:lastRenderedPageBreak/>
        <w:t>diretrizes para a implementação de políticas públicas e o plano nacional de promoção da cidadania e direitos humanos de Gays, Lésbicas, Bissexuais, Travestis e Transexuais e avaliar e propor estratégias para fortalecer o Programa BSH (BRASIL, 2008).</w:t>
      </w:r>
    </w:p>
    <w:p w14:paraId="597529FB" w14:textId="77BE2FE4"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Em meses anteriores </w:t>
      </w:r>
      <w:r w:rsidR="000F0124">
        <w:rPr>
          <w:rFonts w:ascii="Times New Roman" w:hAnsi="Times New Roman" w:cs="Times New Roman"/>
          <w:sz w:val="24"/>
          <w:szCs w:val="24"/>
        </w:rPr>
        <w:t>à</w:t>
      </w:r>
      <w:r w:rsidR="000F0124"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realização da conferência nacional, mas no mesmo ano, houve conferências nos estados e </w:t>
      </w:r>
      <w:r w:rsidR="000F0124">
        <w:rPr>
          <w:rFonts w:ascii="Times New Roman" w:hAnsi="Times New Roman" w:cs="Times New Roman"/>
          <w:sz w:val="24"/>
          <w:szCs w:val="24"/>
        </w:rPr>
        <w:t xml:space="preserve">no </w:t>
      </w:r>
      <w:r w:rsidRPr="00190889">
        <w:rPr>
          <w:rFonts w:ascii="Times New Roman" w:hAnsi="Times New Roman" w:cs="Times New Roman"/>
          <w:sz w:val="24"/>
          <w:szCs w:val="24"/>
        </w:rPr>
        <w:t>Distrito Federal, envolvendo etapas regionais, estaduais e municipais. Na plenária final</w:t>
      </w:r>
      <w:r w:rsidR="000F0124">
        <w:rPr>
          <w:rFonts w:ascii="Times New Roman" w:hAnsi="Times New Roman" w:cs="Times New Roman"/>
          <w:sz w:val="24"/>
          <w:szCs w:val="24"/>
        </w:rPr>
        <w:t>,</w:t>
      </w:r>
      <w:r w:rsidRPr="00190889">
        <w:rPr>
          <w:rFonts w:ascii="Times New Roman" w:hAnsi="Times New Roman" w:cs="Times New Roman"/>
          <w:sz w:val="24"/>
          <w:szCs w:val="24"/>
        </w:rPr>
        <w:t xml:space="preserve"> foram aprovadas </w:t>
      </w:r>
      <w:r w:rsidR="000F0124">
        <w:rPr>
          <w:rFonts w:ascii="Times New Roman" w:hAnsi="Times New Roman" w:cs="Times New Roman"/>
          <w:sz w:val="24"/>
          <w:szCs w:val="24"/>
        </w:rPr>
        <w:t>diversas</w:t>
      </w:r>
      <w:r w:rsidR="000F0124"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de propostas que deveriam nortear a elaboração do Plano Nacional de Promoção da Cidadania e dos Direitos Humanos de LGBT, distribuídas nos eixos temáticos antecipadamente definidos no Relatório Consolidado das Conferências Estaduais de Gays, Lésbicas, Bissexuais, Travestis e Transexuais e no Texto-base da Conferência </w:t>
      </w:r>
      <w:r w:rsidR="00683C3E">
        <w:rPr>
          <w:rFonts w:ascii="Times New Roman" w:hAnsi="Times New Roman" w:cs="Times New Roman"/>
          <w:sz w:val="24"/>
          <w:szCs w:val="24"/>
        </w:rPr>
        <w:t>qu</w:t>
      </w:r>
      <w:r w:rsidRPr="00190889">
        <w:rPr>
          <w:rFonts w:ascii="Times New Roman" w:hAnsi="Times New Roman" w:cs="Times New Roman"/>
          <w:sz w:val="24"/>
          <w:szCs w:val="24"/>
        </w:rPr>
        <w:t>e</w:t>
      </w:r>
      <w:r w:rsidRPr="00190889">
        <w:t xml:space="preserve"> </w:t>
      </w:r>
      <w:r w:rsidRPr="00190889">
        <w:rPr>
          <w:rFonts w:ascii="Times New Roman" w:hAnsi="Times New Roman" w:cs="Times New Roman"/>
          <w:sz w:val="24"/>
          <w:szCs w:val="24"/>
        </w:rPr>
        <w:t>aprovou a Carta de Brasília</w:t>
      </w:r>
      <w:r w:rsidR="00683C3E">
        <w:rPr>
          <w:rFonts w:ascii="Times New Roman" w:hAnsi="Times New Roman" w:cs="Times New Roman"/>
          <w:sz w:val="24"/>
          <w:szCs w:val="24"/>
        </w:rPr>
        <w:t xml:space="preserve">. Esse documento </w:t>
      </w:r>
      <w:r w:rsidRPr="00190889">
        <w:rPr>
          <w:rFonts w:ascii="Times New Roman" w:hAnsi="Times New Roman" w:cs="Times New Roman"/>
          <w:sz w:val="24"/>
          <w:szCs w:val="24"/>
        </w:rPr>
        <w:t>reafirma a importância da mobilização social na consolidação de políticas públicas voltadas para a “construção de uma sociedade plenamente democrática, justa, libertária e inclusiva” (MELLO; AVELAR; MAROJA, 2012).</w:t>
      </w:r>
    </w:p>
    <w:p w14:paraId="7ED8769E" w14:textId="34B7488D"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Em 2009, foi lançado o “Plano Nacional de Promoção da Cidadania e Direitos Humanos de Lésbicas, Gays, Bissexuais, Travestis e Transexuais” (PNPCDH-LGBTQI+), elaborado por Comissão Técnica Interministerial, a partir da avaliação das propostas aprovadas na Conferência Nacional LGBTQI+, “na busca de políticas públicas que consigam responder </w:t>
      </w:r>
      <w:r w:rsidR="00683C3E">
        <w:rPr>
          <w:rFonts w:ascii="Times New Roman" w:hAnsi="Times New Roman" w:cs="Times New Roman"/>
          <w:sz w:val="24"/>
          <w:szCs w:val="24"/>
        </w:rPr>
        <w:t>a</w:t>
      </w:r>
      <w:r w:rsidRPr="00190889">
        <w:rPr>
          <w:rFonts w:ascii="Times New Roman" w:hAnsi="Times New Roman" w:cs="Times New Roman"/>
          <w:sz w:val="24"/>
          <w:szCs w:val="24"/>
        </w:rPr>
        <w:t>s necessidades, potencialidades e direitos da população envolvida, a partir de sua implementação, bem como do fortalecimento do Programa Brasil sem Homofobia” (PNPCDH-LGBT, 2009, p. 7)</w:t>
      </w:r>
      <w:r w:rsidR="00683C3E">
        <w:rPr>
          <w:rFonts w:ascii="Times New Roman" w:hAnsi="Times New Roman" w:cs="Times New Roman"/>
          <w:sz w:val="24"/>
          <w:szCs w:val="24"/>
        </w:rPr>
        <w:t>.</w:t>
      </w:r>
      <w:r w:rsidRPr="00190889">
        <w:rPr>
          <w:rFonts w:ascii="Times New Roman" w:hAnsi="Times New Roman" w:cs="Times New Roman"/>
          <w:sz w:val="24"/>
          <w:szCs w:val="24"/>
        </w:rPr>
        <w:t xml:space="preserve"> </w:t>
      </w:r>
      <w:r w:rsidR="00683C3E">
        <w:rPr>
          <w:rFonts w:ascii="Times New Roman" w:hAnsi="Times New Roman" w:cs="Times New Roman"/>
          <w:sz w:val="24"/>
          <w:szCs w:val="24"/>
        </w:rPr>
        <w:t>No PNPCDH-LGBTQI+</w:t>
      </w:r>
      <w:r w:rsidR="00683C3E"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apresentou-se </w:t>
      </w:r>
      <w:r w:rsidR="00683C3E">
        <w:rPr>
          <w:rFonts w:ascii="Times New Roman" w:hAnsi="Times New Roman" w:cs="Times New Roman"/>
          <w:sz w:val="24"/>
          <w:szCs w:val="24"/>
        </w:rPr>
        <w:t>a</w:t>
      </w:r>
      <w:r w:rsidR="00683C3E"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orientação para a construção de políticas públicas de inclusão social e de combate às desigualdades para a população LGBTQI+, primando pela intersetorialidade e </w:t>
      </w:r>
      <w:r w:rsidR="00683C3E">
        <w:rPr>
          <w:rFonts w:ascii="Times New Roman" w:hAnsi="Times New Roman" w:cs="Times New Roman"/>
          <w:sz w:val="24"/>
          <w:szCs w:val="24"/>
        </w:rPr>
        <w:t xml:space="preserve">pela </w:t>
      </w:r>
      <w:r w:rsidRPr="00190889">
        <w:rPr>
          <w:rFonts w:ascii="Times New Roman" w:hAnsi="Times New Roman" w:cs="Times New Roman"/>
          <w:sz w:val="24"/>
          <w:szCs w:val="24"/>
        </w:rPr>
        <w:t>transversalidade na proposição e</w:t>
      </w:r>
      <w:r w:rsidR="00683C3E">
        <w:rPr>
          <w:rFonts w:ascii="Times New Roman" w:hAnsi="Times New Roman" w:cs="Times New Roman"/>
          <w:sz w:val="24"/>
          <w:szCs w:val="24"/>
        </w:rPr>
        <w:t xml:space="preserve"> na</w:t>
      </w:r>
      <w:r w:rsidRPr="00190889">
        <w:rPr>
          <w:rFonts w:ascii="Times New Roman" w:hAnsi="Times New Roman" w:cs="Times New Roman"/>
          <w:sz w:val="24"/>
          <w:szCs w:val="24"/>
        </w:rPr>
        <w:t xml:space="preserve"> implementação dessas políticas (PNPCDH-LGBT, 2009).</w:t>
      </w:r>
    </w:p>
    <w:p w14:paraId="514B95F1"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5BC412D8" w14:textId="76671592"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O “Plano Nacional LGBT” foi aguardado como o principal resultado da Conferência Nacional LGBT, documento de referência em que estariam definidas as ações e diretrizes para a implementação, monitoramento e avaliação de políticas públicas de Estado direcionadas a combater a homofobia e garantir direitos para pessoas discriminadas em função de orientação sexual e/ou identidade de gênero.</w:t>
      </w:r>
      <w:r w:rsidRPr="00190889">
        <w:t xml:space="preserve"> </w:t>
      </w:r>
      <w:r w:rsidRPr="00190889">
        <w:rPr>
          <w:rFonts w:ascii="Times New Roman" w:hAnsi="Times New Roman" w:cs="Times New Roman"/>
        </w:rPr>
        <w:t>(MELLO; AVELAR; MAROJA, 2012, p. 300)</w:t>
      </w:r>
    </w:p>
    <w:p w14:paraId="0C13CF93"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6F0EEB7A" w14:textId="184BB7B6" w:rsidR="00190889" w:rsidRPr="00190889" w:rsidRDefault="0085011D"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w:t>
      </w:r>
      <w:r w:rsidR="00190889" w:rsidRPr="00190889">
        <w:rPr>
          <w:rFonts w:ascii="Times New Roman" w:hAnsi="Times New Roman" w:cs="Times New Roman"/>
          <w:sz w:val="24"/>
          <w:szCs w:val="24"/>
        </w:rPr>
        <w:t xml:space="preserve"> Plano Nacional LGBT</w:t>
      </w:r>
      <w:r>
        <w:rPr>
          <w:rFonts w:ascii="Times New Roman" w:hAnsi="Times New Roman" w:cs="Times New Roman"/>
          <w:sz w:val="24"/>
          <w:szCs w:val="24"/>
        </w:rPr>
        <w:t>, entretanto,</w:t>
      </w:r>
      <w:r w:rsidR="00190889" w:rsidRPr="00190889">
        <w:rPr>
          <w:rFonts w:ascii="Times New Roman" w:hAnsi="Times New Roman" w:cs="Times New Roman"/>
          <w:sz w:val="24"/>
          <w:szCs w:val="24"/>
        </w:rPr>
        <w:t xml:space="preserve"> não foi instituído pelo governo na forma de decreto ou portaria, assim como ocorreu com o BSH, caindo</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w:t>
      </w:r>
      <w:r>
        <w:rPr>
          <w:rFonts w:ascii="Times New Roman" w:hAnsi="Times New Roman" w:cs="Times New Roman"/>
          <w:sz w:val="24"/>
          <w:szCs w:val="24"/>
        </w:rPr>
        <w:t>então,</w:t>
      </w:r>
      <w:r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na inexistência da formalidade (MELLO &amp; AVELAR, 2012). Não foi assegurad</w:t>
      </w:r>
      <w:r>
        <w:rPr>
          <w:rFonts w:ascii="Times New Roman" w:hAnsi="Times New Roman" w:cs="Times New Roman"/>
          <w:sz w:val="24"/>
          <w:szCs w:val="24"/>
        </w:rPr>
        <w:t>a</w:t>
      </w:r>
      <w:r w:rsidR="00190889" w:rsidRPr="00190889">
        <w:rPr>
          <w:rFonts w:ascii="Times New Roman" w:hAnsi="Times New Roman" w:cs="Times New Roman"/>
          <w:sz w:val="24"/>
          <w:szCs w:val="24"/>
        </w:rPr>
        <w:t xml:space="preserve"> a legitimidade e houve um processo de inviabilização com resistências </w:t>
      </w:r>
      <w:r>
        <w:rPr>
          <w:rFonts w:ascii="Times New Roman" w:hAnsi="Times New Roman" w:cs="Times New Roman"/>
          <w:sz w:val="24"/>
          <w:szCs w:val="24"/>
        </w:rPr>
        <w:t>“</w:t>
      </w:r>
      <w:r w:rsidR="00190889" w:rsidRPr="00190889">
        <w:rPr>
          <w:rFonts w:ascii="Times New Roman" w:hAnsi="Times New Roman" w:cs="Times New Roman"/>
          <w:sz w:val="24"/>
          <w:szCs w:val="24"/>
        </w:rPr>
        <w:t>LGBTfóbicas</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institucionais ancoradas</w:t>
      </w:r>
      <w:r w:rsidR="00A05393">
        <w:rPr>
          <w:rFonts w:ascii="Times New Roman" w:hAnsi="Times New Roman" w:cs="Times New Roman"/>
          <w:sz w:val="24"/>
          <w:szCs w:val="24"/>
        </w:rPr>
        <w:t xml:space="preserve"> no </w:t>
      </w:r>
      <w:r w:rsidR="00A05393">
        <w:rPr>
          <w:rFonts w:ascii="Times New Roman" w:hAnsi="Times New Roman" w:cs="Times New Roman"/>
          <w:sz w:val="24"/>
          <w:szCs w:val="24"/>
        </w:rPr>
        <w:lastRenderedPageBreak/>
        <w:t xml:space="preserve">fundamentalismo religioso, </w:t>
      </w:r>
      <w:r w:rsidR="00190889" w:rsidRPr="00190889">
        <w:rPr>
          <w:rFonts w:ascii="Times New Roman" w:hAnsi="Times New Roman" w:cs="Times New Roman"/>
          <w:sz w:val="24"/>
          <w:szCs w:val="24"/>
        </w:rPr>
        <w:t xml:space="preserve">a falta de destinação de recursos financeiros também foi um entrave, além do </w:t>
      </w:r>
      <w:r w:rsidR="00190889" w:rsidRPr="00190889">
        <w:rPr>
          <w:rFonts w:ascii="Times New Roman" w:hAnsi="Times New Roman" w:cs="Times New Roman"/>
          <w:color w:val="000000" w:themeColor="text1"/>
          <w:sz w:val="24"/>
          <w:szCs w:val="24"/>
        </w:rPr>
        <w:t>“pânico moral” difundido pela falácia da “ideologia de gênero</w:t>
      </w:r>
      <w:r w:rsidR="00190889" w:rsidRPr="00190889">
        <w:rPr>
          <w:rFonts w:ascii="Times New Roman" w:hAnsi="Times New Roman" w:cs="Times New Roman"/>
          <w:sz w:val="24"/>
          <w:szCs w:val="24"/>
        </w:rPr>
        <w:t>”</w:t>
      </w:r>
      <w:r w:rsidR="00190889" w:rsidRPr="00190889">
        <w:rPr>
          <w:rFonts w:ascii="Times New Roman" w:hAnsi="Times New Roman" w:cs="Times New Roman"/>
          <w:sz w:val="24"/>
          <w:szCs w:val="24"/>
          <w:vertAlign w:val="superscript"/>
        </w:rPr>
        <w:footnoteReference w:id="26"/>
      </w:r>
      <w:r w:rsidR="00190889" w:rsidRPr="00190889">
        <w:rPr>
          <w:rFonts w:ascii="Times New Roman" w:hAnsi="Times New Roman" w:cs="Times New Roman"/>
          <w:sz w:val="24"/>
          <w:szCs w:val="24"/>
        </w:rPr>
        <w:t xml:space="preserve">, termo criado e difundido por segmentos sociais conservadores que, segundo Butler (2017), utilizam a ideologia como arma política com claros desenhos de desqualificação de estudos de gênero e diversidade sexual baseada </w:t>
      </w:r>
      <w:r w:rsidR="009F7E10">
        <w:rPr>
          <w:rFonts w:ascii="Times New Roman" w:hAnsi="Times New Roman" w:cs="Times New Roman"/>
          <w:sz w:val="24"/>
          <w:szCs w:val="24"/>
        </w:rPr>
        <w:t xml:space="preserve">em </w:t>
      </w:r>
      <w:r w:rsidR="00190889" w:rsidRPr="00190889">
        <w:rPr>
          <w:rFonts w:ascii="Times New Roman" w:hAnsi="Times New Roman" w:cs="Times New Roman"/>
          <w:sz w:val="24"/>
          <w:szCs w:val="24"/>
        </w:rPr>
        <w:t xml:space="preserve">uma matriz heterossexual. Tudo isso causou um retrocesso social </w:t>
      </w:r>
      <w:r w:rsidR="009F7E10">
        <w:rPr>
          <w:rFonts w:ascii="Times New Roman" w:hAnsi="Times New Roman" w:cs="Times New Roman"/>
          <w:sz w:val="24"/>
          <w:szCs w:val="24"/>
        </w:rPr>
        <w:t xml:space="preserve">em </w:t>
      </w:r>
      <w:r w:rsidR="00190889" w:rsidRPr="00190889">
        <w:rPr>
          <w:rFonts w:ascii="Times New Roman" w:hAnsi="Times New Roman" w:cs="Times New Roman"/>
          <w:sz w:val="24"/>
          <w:szCs w:val="24"/>
        </w:rPr>
        <w:t>um momento de lutas e conquistas na promoção da igualdade de gênero e do reconhecimento da diversidade sexual.</w:t>
      </w:r>
    </w:p>
    <w:p w14:paraId="253E332F" w14:textId="0C8FBE57" w:rsidR="00190889" w:rsidRPr="00190889" w:rsidRDefault="009F7E10"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w:t>
      </w:r>
      <w:r w:rsidR="00190889" w:rsidRPr="00190889">
        <w:rPr>
          <w:rFonts w:ascii="Times New Roman" w:hAnsi="Times New Roman" w:cs="Times New Roman"/>
          <w:sz w:val="24"/>
          <w:szCs w:val="24"/>
        </w:rPr>
        <w:t>uas ações relevantes,</w:t>
      </w:r>
      <w:r>
        <w:rPr>
          <w:rFonts w:ascii="Times New Roman" w:hAnsi="Times New Roman" w:cs="Times New Roman"/>
          <w:sz w:val="24"/>
          <w:szCs w:val="24"/>
        </w:rPr>
        <w:t xml:space="preserve"> todavia, </w:t>
      </w:r>
      <w:r w:rsidR="00190889" w:rsidRPr="00190889">
        <w:rPr>
          <w:rFonts w:ascii="Times New Roman" w:hAnsi="Times New Roman" w:cs="Times New Roman"/>
          <w:sz w:val="24"/>
          <w:szCs w:val="24"/>
        </w:rPr>
        <w:t xml:space="preserve">aprovadas na Conferência Nacional LGBTQI+ e previstas no “Plano Nacional LGBT”, foram concretizadas: a criação da Coordenação Geral de Promoção dos Direitos LGBT (2009) e a instalação do Conselho Nacional de Combate à Discriminação e Promoção dos Direitos de Lésbicas, Gays, Bissexuais, Travestis e Transexuais (2010), ambos vinculados à Subsecretaria Nacional de Promoção e Defesa dos Direitos Humanos  da  SDH.  Em tese, isso representou melhores condições para a implementação, o monitoramento e </w:t>
      </w:r>
      <w:r>
        <w:rPr>
          <w:rFonts w:ascii="Times New Roman" w:hAnsi="Times New Roman" w:cs="Times New Roman"/>
          <w:sz w:val="24"/>
          <w:szCs w:val="24"/>
        </w:rPr>
        <w:t xml:space="preserve">a </w:t>
      </w:r>
      <w:r w:rsidR="00190889" w:rsidRPr="00190889">
        <w:rPr>
          <w:rFonts w:ascii="Times New Roman" w:hAnsi="Times New Roman" w:cs="Times New Roman"/>
          <w:sz w:val="24"/>
          <w:szCs w:val="24"/>
        </w:rPr>
        <w:t>avaliação das ações e</w:t>
      </w:r>
      <w:r>
        <w:rPr>
          <w:rFonts w:ascii="Times New Roman" w:hAnsi="Times New Roman" w:cs="Times New Roman"/>
          <w:sz w:val="24"/>
          <w:szCs w:val="24"/>
        </w:rPr>
        <w:t xml:space="preserve"> das</w:t>
      </w:r>
      <w:r w:rsidR="00190889" w:rsidRPr="00190889">
        <w:rPr>
          <w:rFonts w:ascii="Times New Roman" w:hAnsi="Times New Roman" w:cs="Times New Roman"/>
          <w:sz w:val="24"/>
          <w:szCs w:val="24"/>
        </w:rPr>
        <w:t xml:space="preserve"> diretrizes previstas no plano</w:t>
      </w:r>
      <w:r w:rsidR="00190889" w:rsidRPr="00190889">
        <w:t xml:space="preserve"> </w:t>
      </w:r>
      <w:r w:rsidR="00190889" w:rsidRPr="00190889">
        <w:rPr>
          <w:rFonts w:ascii="Times New Roman" w:hAnsi="Times New Roman" w:cs="Times New Roman"/>
          <w:sz w:val="24"/>
          <w:szCs w:val="24"/>
        </w:rPr>
        <w:t>(MELLO; AVELAR; MAROJA, 2012).</w:t>
      </w:r>
      <w:r w:rsidR="00190889" w:rsidRPr="00190889">
        <w:t xml:space="preserve"> </w:t>
      </w:r>
      <w:r w:rsidR="00190889" w:rsidRPr="00190889">
        <w:rPr>
          <w:rFonts w:ascii="Times New Roman" w:hAnsi="Times New Roman" w:cs="Times New Roman"/>
          <w:sz w:val="24"/>
          <w:szCs w:val="24"/>
        </w:rPr>
        <w:t xml:space="preserve">Também houve a instituição do Dia Nacional de Combate à Homofobia (2010), </w:t>
      </w:r>
      <w:r>
        <w:rPr>
          <w:rFonts w:ascii="Times New Roman" w:hAnsi="Times New Roman" w:cs="Times New Roman"/>
          <w:sz w:val="24"/>
          <w:szCs w:val="24"/>
        </w:rPr>
        <w:t xml:space="preserve">que é </w:t>
      </w:r>
      <w:r w:rsidR="00190889" w:rsidRPr="00190889">
        <w:rPr>
          <w:rFonts w:ascii="Times New Roman" w:hAnsi="Times New Roman" w:cs="Times New Roman"/>
          <w:sz w:val="24"/>
          <w:szCs w:val="24"/>
        </w:rPr>
        <w:t xml:space="preserve">17 de maio, e a inclusão do módulo LGBT no Disque Direitos Humanos </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Disque</w:t>
      </w:r>
      <w:r>
        <w:rPr>
          <w:rFonts w:ascii="Times New Roman" w:hAnsi="Times New Roman" w:cs="Times New Roman"/>
          <w:sz w:val="24"/>
          <w:szCs w:val="24"/>
        </w:rPr>
        <w:t xml:space="preserve"> </w:t>
      </w:r>
      <w:r w:rsidR="00190889" w:rsidRPr="00190889">
        <w:rPr>
          <w:rFonts w:ascii="Times New Roman" w:hAnsi="Times New Roman" w:cs="Times New Roman"/>
          <w:sz w:val="24"/>
          <w:szCs w:val="24"/>
        </w:rPr>
        <w:t>100 (2011), dentre outras ações, como a Política Nacional de Saúde Integral da População LGBT (2011) (BRASIL, 2016).</w:t>
      </w:r>
    </w:p>
    <w:p w14:paraId="5E3E623F" w14:textId="7777777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Em julho de 2010, a Coordenação Nacional LGBTQI+ divulgou o “Relatório de Monitoramento das Ações do Plano Nacional de Promoção da Cidadania e Direitos Humanos de Lésbicas, Gays, Bissexuais, Travestis e Transexuais” (PNPCDH-LGBT) (BRASIL, 2010).</w:t>
      </w:r>
    </w:p>
    <w:p w14:paraId="1A4BF25E" w14:textId="77777777" w:rsidR="00190889" w:rsidRPr="00190889" w:rsidRDefault="00190889" w:rsidP="00190889">
      <w:pPr>
        <w:spacing w:after="0" w:line="360" w:lineRule="auto"/>
        <w:ind w:firstLine="709"/>
        <w:jc w:val="both"/>
        <w:rPr>
          <w:rFonts w:ascii="Times New Roman" w:hAnsi="Times New Roman" w:cs="Times New Roman"/>
          <w:sz w:val="24"/>
          <w:szCs w:val="24"/>
        </w:rPr>
      </w:pPr>
    </w:p>
    <w:p w14:paraId="6E9DADB4" w14:textId="0185CD21" w:rsidR="00190889" w:rsidRPr="00190889" w:rsidRDefault="00190889" w:rsidP="00190889">
      <w:pPr>
        <w:spacing w:after="0" w:line="240" w:lineRule="auto"/>
        <w:ind w:left="2268"/>
        <w:jc w:val="both"/>
        <w:rPr>
          <w:rFonts w:ascii="Times New Roman" w:hAnsi="Times New Roman" w:cs="Times New Roman"/>
        </w:rPr>
      </w:pPr>
      <w:r w:rsidRPr="00190889">
        <w:rPr>
          <w:rFonts w:ascii="Times New Roman" w:hAnsi="Times New Roman" w:cs="Times New Roman"/>
        </w:rPr>
        <w:t xml:space="preserve">Nesse documento, encontra-se uma síntese das informações relativas às ações previstas no Plano Nacional LGBT, atribuídas a 16 ministérios, como indicador de avaliação de sua implementação e monitoramento. Nos termos do documento, o trabalho foi realizado com apoio e auxílio dos diversos ministérios, ainda que não se tenha constituído o Comitê Interministerial de Monitoramento e Avaliação, previsto no próprio “Plano Nacional LGBT”. É necessário dizer, porém, que o documento padece de uma série de fragilidades, a começar por sua heterogeneidade, já que alguns ministérios apresentam informações relativas à execução de suas ações com um  nível  de  detalhamento  e  inteligibilidade  expressivo,  enquanto  outros  o  fazem  de  maneira  pouco  consistente, a  partir  </w:t>
      </w:r>
      <w:r w:rsidR="004F15A8">
        <w:rPr>
          <w:rFonts w:ascii="Times New Roman" w:hAnsi="Times New Roman" w:cs="Times New Roman"/>
        </w:rPr>
        <w:t xml:space="preserve">de </w:t>
      </w:r>
      <w:r w:rsidRPr="00190889">
        <w:rPr>
          <w:rFonts w:ascii="Times New Roman" w:hAnsi="Times New Roman" w:cs="Times New Roman"/>
        </w:rPr>
        <w:t xml:space="preserve">supostas  evidências  que  </w:t>
      </w:r>
      <w:r w:rsidRPr="00190889">
        <w:rPr>
          <w:rFonts w:ascii="Times New Roman" w:hAnsi="Times New Roman" w:cs="Times New Roman"/>
        </w:rPr>
        <w:lastRenderedPageBreak/>
        <w:t>parecem  insuficientes  para  caracterizar  uma ação como realizada ou para fazer uma conexão clara entre as ações planejadas e as executadas.</w:t>
      </w:r>
      <w:r w:rsidRPr="00190889">
        <w:t xml:space="preserve"> </w:t>
      </w:r>
      <w:r w:rsidRPr="00190889">
        <w:rPr>
          <w:rFonts w:ascii="Times New Roman" w:hAnsi="Times New Roman" w:cs="Times New Roman"/>
        </w:rPr>
        <w:t>(MELLO; AVELAR; MAROJA, 2012, p. 304)</w:t>
      </w:r>
    </w:p>
    <w:p w14:paraId="321DBD04" w14:textId="77777777" w:rsidR="00190889" w:rsidRPr="00190889" w:rsidRDefault="00190889" w:rsidP="00190889">
      <w:pPr>
        <w:spacing w:after="0" w:line="360" w:lineRule="auto"/>
        <w:jc w:val="both"/>
        <w:rPr>
          <w:rFonts w:ascii="Times New Roman" w:hAnsi="Times New Roman" w:cs="Times New Roman"/>
          <w:sz w:val="24"/>
          <w:szCs w:val="24"/>
        </w:rPr>
      </w:pPr>
    </w:p>
    <w:p w14:paraId="39E90836" w14:textId="0A2670D0"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Nesse cenário, c</w:t>
      </w:r>
      <w:r w:rsidR="00A05393">
        <w:rPr>
          <w:rFonts w:ascii="Times New Roman" w:hAnsi="Times New Roman" w:cs="Times New Roman"/>
          <w:sz w:val="24"/>
          <w:szCs w:val="24"/>
        </w:rPr>
        <w:t>oncordo</w:t>
      </w:r>
      <w:r w:rsidRPr="00190889">
        <w:rPr>
          <w:rFonts w:ascii="Times New Roman" w:hAnsi="Times New Roman" w:cs="Times New Roman"/>
          <w:sz w:val="24"/>
          <w:szCs w:val="24"/>
        </w:rPr>
        <w:t xml:space="preserve"> com Mello, Avelar e Maroja (2012)</w:t>
      </w:r>
      <w:r w:rsidR="004F15A8">
        <w:rPr>
          <w:rFonts w:ascii="Times New Roman" w:hAnsi="Times New Roman" w:cs="Times New Roman"/>
          <w:sz w:val="24"/>
          <w:szCs w:val="24"/>
        </w:rPr>
        <w:t>,</w:t>
      </w:r>
      <w:r w:rsidRPr="00190889">
        <w:rPr>
          <w:rFonts w:ascii="Times New Roman" w:hAnsi="Times New Roman" w:cs="Times New Roman"/>
          <w:sz w:val="24"/>
          <w:szCs w:val="24"/>
        </w:rPr>
        <w:t xml:space="preserve"> ao considerar que o BSH, a I Conferência Nacional LGBTQI+ e o Plano Nacional LGBTQI+ são manifestações do compromisso do </w:t>
      </w:r>
      <w:r w:rsidR="004F15A8">
        <w:rPr>
          <w:rFonts w:ascii="Times New Roman" w:hAnsi="Times New Roman" w:cs="Times New Roman"/>
          <w:sz w:val="24"/>
          <w:szCs w:val="24"/>
        </w:rPr>
        <w:t>g</w:t>
      </w:r>
      <w:r w:rsidRPr="00190889">
        <w:rPr>
          <w:rFonts w:ascii="Times New Roman" w:hAnsi="Times New Roman" w:cs="Times New Roman"/>
          <w:sz w:val="24"/>
          <w:szCs w:val="24"/>
        </w:rPr>
        <w:t xml:space="preserve">overno </w:t>
      </w:r>
      <w:r w:rsidR="004F15A8">
        <w:rPr>
          <w:rFonts w:ascii="Times New Roman" w:hAnsi="Times New Roman" w:cs="Times New Roman"/>
          <w:sz w:val="24"/>
          <w:szCs w:val="24"/>
        </w:rPr>
        <w:t>f</w:t>
      </w:r>
      <w:r w:rsidRPr="00190889">
        <w:rPr>
          <w:rFonts w:ascii="Times New Roman" w:hAnsi="Times New Roman" w:cs="Times New Roman"/>
          <w:sz w:val="24"/>
          <w:szCs w:val="24"/>
        </w:rPr>
        <w:t xml:space="preserve">ederal com demandas históricas do movimento, embora seja limitada a viabilidade de assegurar direitos para essa população meramente </w:t>
      </w:r>
      <w:r w:rsidR="004F15A8">
        <w:rPr>
          <w:rFonts w:ascii="Times New Roman" w:hAnsi="Times New Roman" w:cs="Times New Roman"/>
          <w:sz w:val="24"/>
          <w:szCs w:val="24"/>
        </w:rPr>
        <w:t>por meio</w:t>
      </w:r>
      <w:r w:rsidR="004F15A8" w:rsidRPr="00190889">
        <w:rPr>
          <w:rFonts w:ascii="Times New Roman" w:hAnsi="Times New Roman" w:cs="Times New Roman"/>
          <w:sz w:val="24"/>
          <w:szCs w:val="24"/>
        </w:rPr>
        <w:t xml:space="preserve"> </w:t>
      </w:r>
      <w:r w:rsidRPr="00190889">
        <w:rPr>
          <w:rFonts w:ascii="Times New Roman" w:hAnsi="Times New Roman" w:cs="Times New Roman"/>
          <w:sz w:val="24"/>
          <w:szCs w:val="24"/>
        </w:rPr>
        <w:t>de iniciativas promovidas pelo Poder Executivo, tendo em vista o descompromisso de alguns setores do governo em viabilizar a execução das ações públicas.</w:t>
      </w:r>
    </w:p>
    <w:p w14:paraId="3BECDD94" w14:textId="341A4A0E"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No ano de 2011, no primeiro ano de governo da Presidenta Dilma Rousseff, </w:t>
      </w:r>
      <w:r w:rsidR="00E6027A">
        <w:rPr>
          <w:rFonts w:ascii="Times New Roman" w:hAnsi="Times New Roman" w:cs="Times New Roman"/>
          <w:sz w:val="24"/>
          <w:szCs w:val="24"/>
        </w:rPr>
        <w:t xml:space="preserve">por meio </w:t>
      </w:r>
      <w:r w:rsidRPr="00190889">
        <w:rPr>
          <w:rFonts w:ascii="Times New Roman" w:hAnsi="Times New Roman" w:cs="Times New Roman"/>
          <w:sz w:val="24"/>
          <w:szCs w:val="24"/>
        </w:rPr>
        <w:t>da Secretaria de Direitos Humanos da Presidência da República e do Conselho Nacional de Combate à Discriminação, foi realizada em Brasília, a II Conferência Nacional de Políticas Públicas e Direitos Humanos de Lésbicas, Gays, Bissexuais, Travestis e Transexuais</w:t>
      </w:r>
      <w:r w:rsidR="008E760F">
        <w:rPr>
          <w:rFonts w:ascii="Times New Roman" w:hAnsi="Times New Roman" w:cs="Times New Roman"/>
          <w:sz w:val="24"/>
          <w:szCs w:val="24"/>
        </w:rPr>
        <w:t>. O</w:t>
      </w:r>
      <w:r w:rsidRPr="00190889">
        <w:rPr>
          <w:rFonts w:ascii="Times New Roman" w:hAnsi="Times New Roman" w:cs="Times New Roman"/>
          <w:sz w:val="24"/>
          <w:szCs w:val="24"/>
        </w:rPr>
        <w:t xml:space="preserve"> tema</w:t>
      </w:r>
      <w:r w:rsidR="008E760F">
        <w:rPr>
          <w:rFonts w:ascii="Times New Roman" w:hAnsi="Times New Roman" w:cs="Times New Roman"/>
          <w:sz w:val="24"/>
          <w:szCs w:val="24"/>
        </w:rPr>
        <w:t xml:space="preserve"> do debate foi</w:t>
      </w:r>
      <w:r w:rsidRPr="00190889">
        <w:rPr>
          <w:rFonts w:ascii="Times New Roman" w:hAnsi="Times New Roman" w:cs="Times New Roman"/>
          <w:sz w:val="24"/>
          <w:szCs w:val="24"/>
        </w:rPr>
        <w:t xml:space="preserve"> “Por um país livre da pobreza e da discriminação: promovendo a cidadania LGBT”,</w:t>
      </w:r>
      <w:r w:rsidR="008E760F">
        <w:rPr>
          <w:rFonts w:ascii="Times New Roman" w:hAnsi="Times New Roman" w:cs="Times New Roman"/>
          <w:sz w:val="24"/>
          <w:szCs w:val="24"/>
        </w:rPr>
        <w:t xml:space="preserve"> sendo</w:t>
      </w:r>
      <w:r w:rsidRPr="00190889">
        <w:rPr>
          <w:rFonts w:ascii="Times New Roman" w:hAnsi="Times New Roman" w:cs="Times New Roman"/>
          <w:sz w:val="24"/>
          <w:szCs w:val="24"/>
        </w:rPr>
        <w:t xml:space="preserve"> precedida de 27 conferências estaduais e muitas </w:t>
      </w:r>
      <w:r w:rsidR="008E760F">
        <w:rPr>
          <w:rFonts w:ascii="Times New Roman" w:hAnsi="Times New Roman" w:cs="Times New Roman"/>
          <w:sz w:val="24"/>
          <w:szCs w:val="24"/>
        </w:rPr>
        <w:t>outras</w:t>
      </w:r>
      <w:r w:rsidR="008E760F" w:rsidRPr="00190889">
        <w:rPr>
          <w:rFonts w:ascii="Times New Roman" w:hAnsi="Times New Roman" w:cs="Times New Roman"/>
          <w:sz w:val="24"/>
          <w:szCs w:val="24"/>
        </w:rPr>
        <w:t xml:space="preserve"> </w:t>
      </w:r>
      <w:r w:rsidRPr="00190889">
        <w:rPr>
          <w:rFonts w:ascii="Times New Roman" w:hAnsi="Times New Roman" w:cs="Times New Roman"/>
          <w:sz w:val="24"/>
          <w:szCs w:val="24"/>
        </w:rPr>
        <w:t xml:space="preserve">regionais e municipais.  Além de avaliar a efetividade das ações prevista no Plano Nacional de Políticas Públicas para a População LGBT, teve a intenção de traçar novas metas, propostas e diretrizes para as políticas LGBT no âmbito do </w:t>
      </w:r>
      <w:r w:rsidR="008E760F">
        <w:rPr>
          <w:rFonts w:ascii="Times New Roman" w:hAnsi="Times New Roman" w:cs="Times New Roman"/>
          <w:sz w:val="24"/>
          <w:szCs w:val="24"/>
        </w:rPr>
        <w:t>g</w:t>
      </w:r>
      <w:r w:rsidRPr="00190889">
        <w:rPr>
          <w:rFonts w:ascii="Times New Roman" w:hAnsi="Times New Roman" w:cs="Times New Roman"/>
          <w:sz w:val="24"/>
          <w:szCs w:val="24"/>
        </w:rPr>
        <w:t xml:space="preserve">overno </w:t>
      </w:r>
      <w:r w:rsidR="008E760F">
        <w:rPr>
          <w:rFonts w:ascii="Times New Roman" w:hAnsi="Times New Roman" w:cs="Times New Roman"/>
          <w:sz w:val="24"/>
          <w:szCs w:val="24"/>
        </w:rPr>
        <w:t>f</w:t>
      </w:r>
      <w:r w:rsidRPr="00190889">
        <w:rPr>
          <w:rFonts w:ascii="Times New Roman" w:hAnsi="Times New Roman" w:cs="Times New Roman"/>
          <w:sz w:val="24"/>
          <w:szCs w:val="24"/>
        </w:rPr>
        <w:t>ederal (BRASIL, 2011).</w:t>
      </w:r>
    </w:p>
    <w:p w14:paraId="08FD4811" w14:textId="7777777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Dessa segunda conferência sucederam a criação do Comitê Técnico de Cultura  LGBT  (2012),  os  Relatórios  de  Violência  Homofóbica  (2012  e  2013),  o lançamento  do  Sistema  Nacional  de  Promoção  de  Direitos  e  Enfrentamento  à Violência contra Lésbicas, Gays, Bissexuais, Travestis e Transexuais (2013) e, no seu bojo, o Comitê Nacional de Políticas Públicas LGBT (2014) (BRASIL, 2016).</w:t>
      </w:r>
    </w:p>
    <w:p w14:paraId="77C26AB8" w14:textId="1D55AD01"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 No ano </w:t>
      </w:r>
      <w:r w:rsidR="008E760F">
        <w:rPr>
          <w:rFonts w:ascii="Times New Roman" w:hAnsi="Times New Roman" w:cs="Times New Roman"/>
          <w:sz w:val="24"/>
          <w:szCs w:val="24"/>
        </w:rPr>
        <w:t xml:space="preserve">de </w:t>
      </w:r>
      <w:r w:rsidRPr="00190889">
        <w:rPr>
          <w:rFonts w:ascii="Times New Roman" w:hAnsi="Times New Roman" w:cs="Times New Roman"/>
          <w:sz w:val="24"/>
          <w:szCs w:val="24"/>
        </w:rPr>
        <w:t>2016, também em Brasília, o Conselho Nacional de Combate à Discriminação e Promoção dos Direitos da população LGBT (CNCD/LGBT),</w:t>
      </w:r>
      <w:r w:rsidRPr="00190889">
        <w:t xml:space="preserve"> </w:t>
      </w:r>
      <w:r w:rsidRPr="00190889">
        <w:rPr>
          <w:rFonts w:ascii="Times New Roman" w:hAnsi="Times New Roman" w:cs="Times New Roman"/>
          <w:sz w:val="24"/>
          <w:szCs w:val="24"/>
        </w:rPr>
        <w:t xml:space="preserve">órgão colegiado, integrante da estrutura básica do Ministério dos Direitos Humanos, criado por meio da Medida Provisória 2216-37, de 31 de </w:t>
      </w:r>
      <w:r w:rsidR="008E760F">
        <w:rPr>
          <w:rFonts w:ascii="Times New Roman" w:hAnsi="Times New Roman" w:cs="Times New Roman"/>
          <w:sz w:val="24"/>
          <w:szCs w:val="24"/>
        </w:rPr>
        <w:t>a</w:t>
      </w:r>
      <w:r w:rsidRPr="00190889">
        <w:rPr>
          <w:rFonts w:ascii="Times New Roman" w:hAnsi="Times New Roman" w:cs="Times New Roman"/>
          <w:sz w:val="24"/>
          <w:szCs w:val="24"/>
        </w:rPr>
        <w:t xml:space="preserve">gosto de 2001, que tem por finalidade formular e propor diretrizes de ação governamental, em âmbito nacional, voltadas para o combate à discriminação e para a promoção e defesa dos direitos LGBTQI+, realizou o terceiro processo conferencial, denominado III Conferência Nacional de Políticas Públicas de Direitos Humanos de Lésbicas, Gays, Bissexuais, Travestis e Transexuais, com o tema Por um Brasil que criminalize a violência contra LGBT. Além do conjunto de propostas aprovadas, uma grande conquista foi a assinatura e </w:t>
      </w:r>
      <w:r w:rsidR="008E760F">
        <w:rPr>
          <w:rFonts w:ascii="Times New Roman" w:hAnsi="Times New Roman" w:cs="Times New Roman"/>
          <w:sz w:val="24"/>
          <w:szCs w:val="24"/>
        </w:rPr>
        <w:t xml:space="preserve">a </w:t>
      </w:r>
      <w:r w:rsidRPr="00190889">
        <w:rPr>
          <w:rFonts w:ascii="Times New Roman" w:hAnsi="Times New Roman" w:cs="Times New Roman"/>
          <w:sz w:val="24"/>
          <w:szCs w:val="24"/>
        </w:rPr>
        <w:t>publicação</w:t>
      </w:r>
      <w:r w:rsidR="008E760F">
        <w:rPr>
          <w:rFonts w:ascii="Times New Roman" w:hAnsi="Times New Roman" w:cs="Times New Roman"/>
          <w:sz w:val="24"/>
          <w:szCs w:val="24"/>
        </w:rPr>
        <w:t>,</w:t>
      </w:r>
      <w:r w:rsidRPr="00190889">
        <w:rPr>
          <w:rFonts w:ascii="Times New Roman" w:hAnsi="Times New Roman" w:cs="Times New Roman"/>
          <w:sz w:val="24"/>
          <w:szCs w:val="24"/>
        </w:rPr>
        <w:t xml:space="preserve"> no Diário Oficial da União</w:t>
      </w:r>
      <w:r w:rsidR="008E760F">
        <w:rPr>
          <w:rFonts w:ascii="Times New Roman" w:hAnsi="Times New Roman" w:cs="Times New Roman"/>
          <w:sz w:val="24"/>
          <w:szCs w:val="24"/>
        </w:rPr>
        <w:t>,</w:t>
      </w:r>
      <w:r w:rsidRPr="00190889">
        <w:rPr>
          <w:rFonts w:ascii="Times New Roman" w:hAnsi="Times New Roman" w:cs="Times New Roman"/>
          <w:sz w:val="24"/>
          <w:szCs w:val="24"/>
        </w:rPr>
        <w:t xml:space="preserve"> do Decreto Presidencial </w:t>
      </w:r>
      <w:r w:rsidR="008E760F">
        <w:rPr>
          <w:rFonts w:ascii="Times New Roman" w:hAnsi="Times New Roman" w:cs="Times New Roman"/>
          <w:sz w:val="24"/>
          <w:szCs w:val="24"/>
        </w:rPr>
        <w:t>n</w:t>
      </w:r>
      <w:r w:rsidRPr="00190889">
        <w:rPr>
          <w:rFonts w:ascii="Times New Roman" w:hAnsi="Times New Roman" w:cs="Times New Roman"/>
          <w:sz w:val="24"/>
          <w:szCs w:val="24"/>
        </w:rPr>
        <w:t xml:space="preserve">° 8.727, de 28 de </w:t>
      </w:r>
      <w:r w:rsidR="008E760F">
        <w:rPr>
          <w:rFonts w:ascii="Times New Roman" w:hAnsi="Times New Roman" w:cs="Times New Roman"/>
          <w:sz w:val="24"/>
          <w:szCs w:val="24"/>
        </w:rPr>
        <w:t>a</w:t>
      </w:r>
      <w:r w:rsidRPr="00190889">
        <w:rPr>
          <w:rFonts w:ascii="Times New Roman" w:hAnsi="Times New Roman" w:cs="Times New Roman"/>
          <w:sz w:val="24"/>
          <w:szCs w:val="24"/>
        </w:rPr>
        <w:t xml:space="preserve">bril de 2016, que dispõe </w:t>
      </w:r>
      <w:r w:rsidR="008E760F">
        <w:rPr>
          <w:rFonts w:ascii="Times New Roman" w:hAnsi="Times New Roman" w:cs="Times New Roman"/>
          <w:sz w:val="24"/>
          <w:szCs w:val="24"/>
        </w:rPr>
        <w:t>acerca d</w:t>
      </w:r>
      <w:r w:rsidRPr="00190889">
        <w:rPr>
          <w:rFonts w:ascii="Times New Roman" w:hAnsi="Times New Roman" w:cs="Times New Roman"/>
          <w:sz w:val="24"/>
          <w:szCs w:val="24"/>
        </w:rPr>
        <w:t xml:space="preserve">o uso do nome social e </w:t>
      </w:r>
      <w:r w:rsidR="008E760F">
        <w:rPr>
          <w:rFonts w:ascii="Times New Roman" w:hAnsi="Times New Roman" w:cs="Times New Roman"/>
          <w:sz w:val="24"/>
          <w:szCs w:val="24"/>
        </w:rPr>
        <w:t>d</w:t>
      </w:r>
      <w:r w:rsidRPr="00190889">
        <w:rPr>
          <w:rFonts w:ascii="Times New Roman" w:hAnsi="Times New Roman" w:cs="Times New Roman"/>
          <w:sz w:val="24"/>
          <w:szCs w:val="24"/>
        </w:rPr>
        <w:t xml:space="preserve">o </w:t>
      </w:r>
      <w:r w:rsidRPr="00190889">
        <w:rPr>
          <w:rFonts w:ascii="Times New Roman" w:hAnsi="Times New Roman" w:cs="Times New Roman"/>
          <w:sz w:val="24"/>
          <w:szCs w:val="24"/>
        </w:rPr>
        <w:lastRenderedPageBreak/>
        <w:t xml:space="preserve">reconhecimento da identidade de gênero de pessoas travestis e transexuais no âmbito da administração pública federal direta,  autárquica  e fundacional (BRASIL, 2016). </w:t>
      </w:r>
      <w:r w:rsidR="008E760F">
        <w:rPr>
          <w:rFonts w:ascii="Times New Roman" w:hAnsi="Times New Roman" w:cs="Times New Roman"/>
          <w:sz w:val="24"/>
          <w:szCs w:val="24"/>
        </w:rPr>
        <w:t xml:space="preserve">Esse dispositivo </w:t>
      </w:r>
      <w:r w:rsidRPr="00190889">
        <w:rPr>
          <w:rFonts w:ascii="Times New Roman" w:hAnsi="Times New Roman" w:cs="Times New Roman"/>
          <w:sz w:val="24"/>
          <w:szCs w:val="24"/>
        </w:rPr>
        <w:t xml:space="preserve">tem </w:t>
      </w:r>
      <w:r w:rsidR="008E760F">
        <w:rPr>
          <w:rFonts w:ascii="Times New Roman" w:hAnsi="Times New Roman" w:cs="Times New Roman"/>
          <w:sz w:val="24"/>
          <w:szCs w:val="24"/>
        </w:rPr>
        <w:t>considerável</w:t>
      </w:r>
      <w:r w:rsidRPr="00190889">
        <w:rPr>
          <w:rFonts w:ascii="Times New Roman" w:hAnsi="Times New Roman" w:cs="Times New Roman"/>
          <w:sz w:val="24"/>
          <w:szCs w:val="24"/>
        </w:rPr>
        <w:t xml:space="preserve"> relevância social e humana, pois atende à solicitação histórica do Movimento de Travestis e Transexuais na luta pela </w:t>
      </w:r>
      <w:r w:rsidR="000B106E">
        <w:rPr>
          <w:rFonts w:ascii="Times New Roman" w:hAnsi="Times New Roman" w:cs="Times New Roman"/>
          <w:sz w:val="24"/>
          <w:szCs w:val="24"/>
        </w:rPr>
        <w:t xml:space="preserve">sua </w:t>
      </w:r>
      <w:r w:rsidRPr="00190889">
        <w:rPr>
          <w:rFonts w:ascii="Times New Roman" w:hAnsi="Times New Roman" w:cs="Times New Roman"/>
          <w:sz w:val="24"/>
          <w:szCs w:val="24"/>
        </w:rPr>
        <w:t>dignidade.</w:t>
      </w:r>
    </w:p>
    <w:p w14:paraId="78851E09" w14:textId="0FD4578A" w:rsidR="00190889" w:rsidRPr="00190889" w:rsidRDefault="000B106E"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Por meio</w:t>
      </w:r>
      <w:r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 xml:space="preserve">do Decreto </w:t>
      </w:r>
      <w:r w:rsidR="00BE2804">
        <w:rPr>
          <w:rFonts w:ascii="Times New Roman" w:hAnsi="Times New Roman" w:cs="Times New Roman"/>
          <w:sz w:val="24"/>
          <w:szCs w:val="24"/>
        </w:rPr>
        <w:t>nº</w:t>
      </w:r>
      <w:r w:rsidR="00190889" w:rsidRPr="00190889">
        <w:rPr>
          <w:rFonts w:ascii="Times New Roman" w:hAnsi="Times New Roman" w:cs="Times New Roman"/>
          <w:sz w:val="24"/>
          <w:szCs w:val="24"/>
        </w:rPr>
        <w:t xml:space="preserve"> 9.453/2018,</w:t>
      </w:r>
      <w:r>
        <w:rPr>
          <w:rFonts w:ascii="Times New Roman" w:hAnsi="Times New Roman" w:cs="Times New Roman"/>
          <w:sz w:val="24"/>
          <w:szCs w:val="24"/>
        </w:rPr>
        <w:t xml:space="preserve"> foi convocada</w:t>
      </w:r>
      <w:r w:rsidR="00190889" w:rsidRPr="00190889">
        <w:rPr>
          <w:rFonts w:ascii="Times New Roman" w:hAnsi="Times New Roman" w:cs="Times New Roman"/>
          <w:sz w:val="24"/>
          <w:szCs w:val="24"/>
        </w:rPr>
        <w:t xml:space="preserve"> a 4ª Conferência Nacional de Políticas Públicas de Direitos Humanos de Lésbicas, Gays, Bissexuais, Travestis e Transexuais, com o tema “A Garantia do Direito à Diversidade Sexual e de Gênero para a Conquista da Democracia</w:t>
      </w:r>
      <w:r w:rsidRPr="00190889">
        <w:rPr>
          <w:rFonts w:ascii="Times New Roman" w:hAnsi="Times New Roman" w:cs="Times New Roman"/>
          <w:sz w:val="24"/>
          <w:szCs w:val="24"/>
        </w:rPr>
        <w:t>”</w:t>
      </w:r>
      <w:r>
        <w:rPr>
          <w:rFonts w:ascii="Times New Roman" w:hAnsi="Times New Roman" w:cs="Times New Roman"/>
          <w:sz w:val="24"/>
          <w:szCs w:val="24"/>
        </w:rPr>
        <w:t xml:space="preserve">. Esse debate estava previsto para ser </w:t>
      </w:r>
      <w:r w:rsidR="00190889" w:rsidRPr="00190889">
        <w:rPr>
          <w:rFonts w:ascii="Times New Roman" w:hAnsi="Times New Roman" w:cs="Times New Roman"/>
          <w:sz w:val="24"/>
          <w:szCs w:val="24"/>
        </w:rPr>
        <w:t>realizad</w:t>
      </w:r>
      <w:r>
        <w:rPr>
          <w:rFonts w:ascii="Times New Roman" w:hAnsi="Times New Roman" w:cs="Times New Roman"/>
          <w:sz w:val="24"/>
          <w:szCs w:val="24"/>
        </w:rPr>
        <w:t>o em</w:t>
      </w:r>
      <w:r w:rsidR="00190889" w:rsidRPr="00190889">
        <w:rPr>
          <w:rFonts w:ascii="Times New Roman" w:hAnsi="Times New Roman" w:cs="Times New Roman"/>
          <w:sz w:val="24"/>
          <w:szCs w:val="24"/>
        </w:rPr>
        <w:t xml:space="preserve"> Brasília em novembro de 2019.</w:t>
      </w:r>
    </w:p>
    <w:p w14:paraId="25DE2F97" w14:textId="04EA38A1"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Todas essas conferências são importantes espaços de debate </w:t>
      </w:r>
      <w:r w:rsidR="000B106E">
        <w:rPr>
          <w:rFonts w:ascii="Times New Roman" w:hAnsi="Times New Roman" w:cs="Times New Roman"/>
          <w:sz w:val="24"/>
          <w:szCs w:val="24"/>
        </w:rPr>
        <w:t>a respeito d</w:t>
      </w:r>
      <w:r w:rsidRPr="00190889">
        <w:rPr>
          <w:rFonts w:ascii="Times New Roman" w:hAnsi="Times New Roman" w:cs="Times New Roman"/>
          <w:sz w:val="24"/>
          <w:szCs w:val="24"/>
        </w:rPr>
        <w:t xml:space="preserve">as políticas públicas entre o movimento LGBTQI+, a sociedade civil e o governo, considerando que elas norteiam o planejamento, </w:t>
      </w:r>
      <w:r w:rsidR="000B106E">
        <w:rPr>
          <w:rFonts w:ascii="Times New Roman" w:hAnsi="Times New Roman" w:cs="Times New Roman"/>
          <w:sz w:val="24"/>
          <w:szCs w:val="24"/>
        </w:rPr>
        <w:t xml:space="preserve">a </w:t>
      </w:r>
      <w:r w:rsidRPr="00190889">
        <w:rPr>
          <w:rFonts w:ascii="Times New Roman" w:hAnsi="Times New Roman" w:cs="Times New Roman"/>
          <w:sz w:val="24"/>
          <w:szCs w:val="24"/>
        </w:rPr>
        <w:t xml:space="preserve">implementação e </w:t>
      </w:r>
      <w:r w:rsidR="000B106E">
        <w:rPr>
          <w:rFonts w:ascii="Times New Roman" w:hAnsi="Times New Roman" w:cs="Times New Roman"/>
          <w:sz w:val="24"/>
          <w:szCs w:val="24"/>
        </w:rPr>
        <w:t xml:space="preserve">a </w:t>
      </w:r>
      <w:r w:rsidRPr="00190889">
        <w:rPr>
          <w:rFonts w:ascii="Times New Roman" w:hAnsi="Times New Roman" w:cs="Times New Roman"/>
          <w:sz w:val="24"/>
          <w:szCs w:val="24"/>
        </w:rPr>
        <w:t>avaliação de políticas públicas no âmbito do governo federal</w:t>
      </w:r>
      <w:r w:rsidR="000B106E">
        <w:rPr>
          <w:rFonts w:ascii="Times New Roman" w:hAnsi="Times New Roman" w:cs="Times New Roman"/>
          <w:sz w:val="24"/>
          <w:szCs w:val="24"/>
        </w:rPr>
        <w:t>. Os</w:t>
      </w:r>
      <w:r w:rsidRPr="00190889">
        <w:rPr>
          <w:rFonts w:ascii="Times New Roman" w:hAnsi="Times New Roman" w:cs="Times New Roman"/>
          <w:sz w:val="24"/>
          <w:szCs w:val="24"/>
        </w:rPr>
        <w:t xml:space="preserve"> efeitos</w:t>
      </w:r>
      <w:r w:rsidR="000B106E">
        <w:rPr>
          <w:rFonts w:ascii="Times New Roman" w:hAnsi="Times New Roman" w:cs="Times New Roman"/>
          <w:sz w:val="24"/>
          <w:szCs w:val="24"/>
        </w:rPr>
        <w:t>, porém,</w:t>
      </w:r>
      <w:r w:rsidRPr="00190889">
        <w:rPr>
          <w:rFonts w:ascii="Times New Roman" w:hAnsi="Times New Roman" w:cs="Times New Roman"/>
          <w:sz w:val="24"/>
          <w:szCs w:val="24"/>
        </w:rPr>
        <w:t xml:space="preserve"> precisam ser reais</w:t>
      </w:r>
      <w:r w:rsidR="000B106E">
        <w:rPr>
          <w:rFonts w:ascii="Times New Roman" w:hAnsi="Times New Roman" w:cs="Times New Roman"/>
          <w:sz w:val="24"/>
          <w:szCs w:val="24"/>
        </w:rPr>
        <w:t>,</w:t>
      </w:r>
      <w:r w:rsidRPr="00190889">
        <w:rPr>
          <w:rFonts w:ascii="Times New Roman" w:hAnsi="Times New Roman" w:cs="Times New Roman"/>
          <w:sz w:val="24"/>
          <w:szCs w:val="24"/>
        </w:rPr>
        <w:t xml:space="preserve"> </w:t>
      </w:r>
      <w:r w:rsidR="000B106E">
        <w:rPr>
          <w:rFonts w:ascii="Times New Roman" w:hAnsi="Times New Roman" w:cs="Times New Roman"/>
          <w:sz w:val="24"/>
          <w:szCs w:val="24"/>
        </w:rPr>
        <w:t>para</w:t>
      </w:r>
      <w:r w:rsidRPr="00190889">
        <w:rPr>
          <w:rFonts w:ascii="Times New Roman" w:hAnsi="Times New Roman" w:cs="Times New Roman"/>
          <w:sz w:val="24"/>
          <w:szCs w:val="24"/>
        </w:rPr>
        <w:t xml:space="preserve"> fortalecer o processo de participação social da população minorizada, garantir a avaliação das políticas públicas e concretizar uma política nacional de estado para as mulheres </w:t>
      </w:r>
      <w:r w:rsidR="00FA030F">
        <w:rPr>
          <w:rFonts w:ascii="Times New Roman" w:hAnsi="Times New Roman" w:cs="Times New Roman"/>
          <w:sz w:val="24"/>
          <w:szCs w:val="24"/>
        </w:rPr>
        <w:t xml:space="preserve">e </w:t>
      </w:r>
      <w:r w:rsidRPr="00190889">
        <w:rPr>
          <w:rFonts w:ascii="Times New Roman" w:hAnsi="Times New Roman" w:cs="Times New Roman"/>
          <w:sz w:val="24"/>
          <w:szCs w:val="24"/>
        </w:rPr>
        <w:t>a população LGBTQI+.</w:t>
      </w:r>
    </w:p>
    <w:p w14:paraId="57D4721F" w14:textId="471D54BF" w:rsidR="00190889" w:rsidRPr="00190889" w:rsidRDefault="00FA030F"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Mesmo após as conferências</w:t>
      </w:r>
      <w:r w:rsidR="00190889" w:rsidRPr="00190889">
        <w:rPr>
          <w:rFonts w:ascii="Times New Roman" w:hAnsi="Times New Roman" w:cs="Times New Roman"/>
          <w:sz w:val="24"/>
          <w:szCs w:val="24"/>
        </w:rPr>
        <w:t>, os conflitos de interesse, as disputas no campo das ideias e das ações são constantes na elaboração de políticas públicas de educação que abordam a diversidade sexual e de gênero</w:t>
      </w:r>
      <w:r>
        <w:rPr>
          <w:rFonts w:ascii="Times New Roman" w:hAnsi="Times New Roman" w:cs="Times New Roman"/>
          <w:sz w:val="24"/>
          <w:szCs w:val="24"/>
        </w:rPr>
        <w:t>. A</w:t>
      </w:r>
      <w:r w:rsidR="00190889" w:rsidRPr="00190889">
        <w:rPr>
          <w:rFonts w:ascii="Times New Roman" w:hAnsi="Times New Roman" w:cs="Times New Roman"/>
          <w:sz w:val="24"/>
          <w:szCs w:val="24"/>
        </w:rPr>
        <w:t xml:space="preserve"> exemplo disso, Vianna (2015) retrata que</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no governo Dilma Rousseff</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o chamado </w:t>
      </w:r>
      <w:r w:rsidR="00190889" w:rsidRPr="00190889">
        <w:rPr>
          <w:rFonts w:ascii="Times New Roman" w:hAnsi="Times New Roman" w:cs="Times New Roman"/>
          <w:i/>
          <w:sz w:val="24"/>
          <w:szCs w:val="24"/>
        </w:rPr>
        <w:t>Kit</w:t>
      </w:r>
      <w:r w:rsidR="00190889" w:rsidRPr="00190889">
        <w:rPr>
          <w:rFonts w:ascii="Times New Roman" w:hAnsi="Times New Roman" w:cs="Times New Roman"/>
          <w:sz w:val="24"/>
          <w:szCs w:val="24"/>
        </w:rPr>
        <w:t xml:space="preserve"> escola sem homofobia sofreu veto. Oriundo do Projeto Escola sem Homofobia e articulado com o BSH, o </w:t>
      </w:r>
      <w:r w:rsidR="00190889" w:rsidRPr="00190889">
        <w:rPr>
          <w:rFonts w:ascii="Times New Roman" w:hAnsi="Times New Roman" w:cs="Times New Roman"/>
          <w:i/>
          <w:sz w:val="24"/>
          <w:szCs w:val="24"/>
        </w:rPr>
        <w:t>kit</w:t>
      </w:r>
      <w:r w:rsidR="00190889" w:rsidRPr="00190889">
        <w:rPr>
          <w:rFonts w:ascii="Times New Roman" w:hAnsi="Times New Roman" w:cs="Times New Roman"/>
          <w:sz w:val="24"/>
          <w:szCs w:val="24"/>
        </w:rPr>
        <w:t xml:space="preserve"> foi desenvolvido por ONGs, como a Pathfinder do Brasil; a Comunicação em Sexualidade; a Soluções Inovadoras em Saúde Sexual e Reprodutiva; a Global Alliance for LGBT Education; e a Associação Brasileira de Gays, Lésbicas, Bissexuais, Travestis, Transexuais e Intersexos (ABGLT), </w:t>
      </w:r>
      <w:r>
        <w:rPr>
          <w:rFonts w:ascii="Times New Roman" w:hAnsi="Times New Roman" w:cs="Times New Roman"/>
          <w:sz w:val="24"/>
          <w:szCs w:val="24"/>
        </w:rPr>
        <w:t>sob</w:t>
      </w:r>
      <w:r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 xml:space="preserve">o acompanhamento do MEC. </w:t>
      </w:r>
      <w:r>
        <w:rPr>
          <w:rFonts w:ascii="Times New Roman" w:hAnsi="Times New Roman" w:cs="Times New Roman"/>
          <w:sz w:val="24"/>
          <w:szCs w:val="24"/>
        </w:rPr>
        <w:t xml:space="preserve">o </w:t>
      </w:r>
      <w:r>
        <w:rPr>
          <w:rFonts w:ascii="Times New Roman" w:hAnsi="Times New Roman" w:cs="Times New Roman"/>
          <w:i/>
          <w:sz w:val="24"/>
          <w:szCs w:val="24"/>
        </w:rPr>
        <w:t xml:space="preserve">kit </w:t>
      </w:r>
      <w:r w:rsidRPr="00695315">
        <w:rPr>
          <w:rFonts w:ascii="Times New Roman" w:hAnsi="Times New Roman" w:cs="Times New Roman"/>
          <w:sz w:val="24"/>
          <w:szCs w:val="24"/>
        </w:rPr>
        <w:t>é</w:t>
      </w:r>
      <w:r w:rsidRPr="00190889">
        <w:rPr>
          <w:rFonts w:ascii="Times New Roman" w:hAnsi="Times New Roman" w:cs="Times New Roman"/>
          <w:sz w:val="24"/>
          <w:szCs w:val="24"/>
        </w:rPr>
        <w:t xml:space="preserve"> </w:t>
      </w:r>
      <w:r w:rsidR="00190889" w:rsidRPr="00190889">
        <w:rPr>
          <w:rFonts w:ascii="Times New Roman" w:hAnsi="Times New Roman" w:cs="Times New Roman"/>
          <w:sz w:val="24"/>
          <w:szCs w:val="24"/>
        </w:rPr>
        <w:t>um material educativo que aborda</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de modo sistemático</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a homofobia, composto de um caderno com atividades para uso de professoras/es em sala de aula, seis boletins para discussão com estudantes e três audiovisuais, cada um com um guia, um cartaz e cartas de apresentação para gestoras/es e educadoras/es. Fo</w:t>
      </w:r>
      <w:r>
        <w:rPr>
          <w:rFonts w:ascii="Times New Roman" w:hAnsi="Times New Roman" w:cs="Times New Roman"/>
          <w:sz w:val="24"/>
          <w:szCs w:val="24"/>
        </w:rPr>
        <w:t>ram</w:t>
      </w:r>
      <w:r w:rsidR="00190889" w:rsidRPr="00190889">
        <w:rPr>
          <w:rFonts w:ascii="Times New Roman" w:hAnsi="Times New Roman" w:cs="Times New Roman"/>
          <w:sz w:val="24"/>
          <w:szCs w:val="24"/>
        </w:rPr>
        <w:t xml:space="preserve"> realizad</w:t>
      </w:r>
      <w:r>
        <w:rPr>
          <w:rFonts w:ascii="Times New Roman" w:hAnsi="Times New Roman" w:cs="Times New Roman"/>
          <w:sz w:val="24"/>
          <w:szCs w:val="24"/>
        </w:rPr>
        <w:t>os</w:t>
      </w:r>
      <w:r w:rsidR="00190889" w:rsidRPr="00190889">
        <w:rPr>
          <w:rFonts w:ascii="Times New Roman" w:hAnsi="Times New Roman" w:cs="Times New Roman"/>
          <w:sz w:val="24"/>
          <w:szCs w:val="24"/>
        </w:rPr>
        <w:t xml:space="preserve">, em convênio com o MEC, cursos de formação de docentes e técnicas/os da educação, além de representantes do movimento LGBTQI+ de todos os estados do país, visando à utilização apropriada do material junto à comunidade escolar. </w:t>
      </w:r>
      <w:r>
        <w:rPr>
          <w:rFonts w:ascii="Times New Roman" w:hAnsi="Times New Roman" w:cs="Times New Roman"/>
          <w:sz w:val="24"/>
          <w:szCs w:val="24"/>
        </w:rPr>
        <w:t>A</w:t>
      </w:r>
      <w:r w:rsidR="00190889" w:rsidRPr="00190889">
        <w:rPr>
          <w:rFonts w:ascii="Times New Roman" w:hAnsi="Times New Roman" w:cs="Times New Roman"/>
          <w:sz w:val="24"/>
          <w:szCs w:val="24"/>
        </w:rPr>
        <w:t>pós pressão das bancadas religiosas no Congresso Nacional,</w:t>
      </w:r>
      <w:r>
        <w:rPr>
          <w:rFonts w:ascii="Times New Roman" w:hAnsi="Times New Roman" w:cs="Times New Roman"/>
          <w:sz w:val="24"/>
          <w:szCs w:val="24"/>
        </w:rPr>
        <w:t xml:space="preserve"> todavia,</w:t>
      </w:r>
      <w:r w:rsidR="00190889" w:rsidRPr="00190889">
        <w:rPr>
          <w:rFonts w:ascii="Times New Roman" w:hAnsi="Times New Roman" w:cs="Times New Roman"/>
          <w:sz w:val="24"/>
          <w:szCs w:val="24"/>
        </w:rPr>
        <w:t xml:space="preserve"> o material foi vetado em maio de 2011, alegando</w:t>
      </w:r>
      <w:r>
        <w:rPr>
          <w:rFonts w:ascii="Times New Roman" w:hAnsi="Times New Roman" w:cs="Times New Roman"/>
          <w:sz w:val="24"/>
          <w:szCs w:val="24"/>
        </w:rPr>
        <w:t>-se a</w:t>
      </w:r>
      <w:r w:rsidR="00190889" w:rsidRPr="00190889">
        <w:rPr>
          <w:rFonts w:ascii="Times New Roman" w:hAnsi="Times New Roman" w:cs="Times New Roman"/>
          <w:sz w:val="24"/>
          <w:szCs w:val="24"/>
        </w:rPr>
        <w:t xml:space="preserve"> sua inadequação (VIANNA, 2015).</w:t>
      </w:r>
    </w:p>
    <w:p w14:paraId="0C2AE6EE" w14:textId="77777777" w:rsidR="00190889" w:rsidRPr="00190889" w:rsidRDefault="00190889" w:rsidP="00190889">
      <w:pPr>
        <w:spacing w:after="0" w:line="360" w:lineRule="auto"/>
        <w:ind w:firstLine="709"/>
        <w:jc w:val="both"/>
        <w:rPr>
          <w:rFonts w:ascii="Times New Roman" w:hAnsi="Times New Roman" w:cs="Times New Roman"/>
          <w:sz w:val="24"/>
          <w:szCs w:val="24"/>
        </w:rPr>
      </w:pPr>
      <w:r w:rsidRPr="00190889">
        <w:rPr>
          <w:rFonts w:ascii="Times New Roman" w:hAnsi="Times New Roman" w:cs="Times New Roman"/>
          <w:sz w:val="24"/>
          <w:szCs w:val="24"/>
        </w:rPr>
        <w:t xml:space="preserve">Diante dessa realidade, é perceptível que “as políticas públicas visam definir ações e programas capazes de gerar maior efetividade para direitos previstos em normas legais, o que </w:t>
      </w:r>
      <w:r w:rsidRPr="00190889">
        <w:rPr>
          <w:rFonts w:ascii="Times New Roman" w:hAnsi="Times New Roman" w:cs="Times New Roman"/>
          <w:sz w:val="24"/>
          <w:szCs w:val="24"/>
        </w:rPr>
        <w:lastRenderedPageBreak/>
        <w:t>ainda não acontece no caso da maior parte dos direitos sexuais no Brasil [...]” (MELLO; AVELAR; MAROJA, 2012, p. 307). No caso das políticas públicas de educação, segundo Vianna (2015), a dinâmica de introdução do gênero e da diversidade sexual envolveu desde os movimentos internacionais e nacionais que fizeram circular diálogos e protagonizaram disputas até as contradições presentes no processo de negociação em torno das demandas do movimento LGBTQI+. Além disso, “as ações do Estado parecem querer valorizar a diversidade sexual sem considerar as relações de poder que a heteronormatividade chancela” (VIANNA, 2015, p. 802).</w:t>
      </w:r>
    </w:p>
    <w:p w14:paraId="64E9FFDE" w14:textId="7348FF64" w:rsidR="00190889" w:rsidRPr="00190889" w:rsidRDefault="002966A8" w:rsidP="0019088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É necessário</w:t>
      </w:r>
      <w:r w:rsidR="00190889" w:rsidRPr="00190889">
        <w:rPr>
          <w:rFonts w:ascii="Times New Roman" w:hAnsi="Times New Roman" w:cs="Times New Roman"/>
          <w:sz w:val="24"/>
          <w:szCs w:val="24"/>
        </w:rPr>
        <w:t xml:space="preserve"> se construir, implementar, avaliar e visibilizar políticas públicas educacionais com abordagens de gênero e diversidade sexual, pois</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assim</w:t>
      </w:r>
      <w:r>
        <w:rPr>
          <w:rFonts w:ascii="Times New Roman" w:hAnsi="Times New Roman" w:cs="Times New Roman"/>
          <w:sz w:val="24"/>
          <w:szCs w:val="24"/>
        </w:rPr>
        <w:t>,</w:t>
      </w:r>
      <w:r w:rsidR="00190889" w:rsidRPr="00190889">
        <w:rPr>
          <w:rFonts w:ascii="Times New Roman" w:hAnsi="Times New Roman" w:cs="Times New Roman"/>
          <w:sz w:val="24"/>
          <w:szCs w:val="24"/>
        </w:rPr>
        <w:t xml:space="preserve"> combateremos as relações opressivas de poder que, ao longo da história, t</w:t>
      </w:r>
      <w:r>
        <w:rPr>
          <w:rFonts w:ascii="Times New Roman" w:hAnsi="Times New Roman" w:cs="Times New Roman"/>
          <w:sz w:val="24"/>
          <w:szCs w:val="24"/>
        </w:rPr>
        <w:t>ê</w:t>
      </w:r>
      <w:r w:rsidR="00190889" w:rsidRPr="00190889">
        <w:rPr>
          <w:rFonts w:ascii="Times New Roman" w:hAnsi="Times New Roman" w:cs="Times New Roman"/>
          <w:sz w:val="24"/>
          <w:szCs w:val="24"/>
        </w:rPr>
        <w:t>m resultado em severas desigualdades entre as pessoas.</w:t>
      </w:r>
    </w:p>
    <w:p w14:paraId="0009C576" w14:textId="77777777" w:rsidR="00190889" w:rsidRDefault="00190889" w:rsidP="00F93FA7">
      <w:pPr>
        <w:spacing w:after="0" w:line="360" w:lineRule="auto"/>
        <w:ind w:firstLine="709"/>
        <w:jc w:val="both"/>
        <w:rPr>
          <w:rFonts w:ascii="Times New Roman" w:hAnsi="Times New Roman" w:cs="Times New Roman"/>
          <w:sz w:val="28"/>
          <w:szCs w:val="28"/>
        </w:rPr>
      </w:pPr>
    </w:p>
    <w:p w14:paraId="11E9033B" w14:textId="77777777" w:rsidR="002233AB" w:rsidRDefault="002233AB" w:rsidP="00F93FA7">
      <w:pPr>
        <w:spacing w:after="0" w:line="360" w:lineRule="auto"/>
        <w:ind w:firstLine="709"/>
        <w:jc w:val="both"/>
        <w:rPr>
          <w:rFonts w:ascii="Times New Roman" w:hAnsi="Times New Roman" w:cs="Times New Roman"/>
          <w:sz w:val="28"/>
          <w:szCs w:val="28"/>
        </w:rPr>
      </w:pPr>
    </w:p>
    <w:p w14:paraId="332DAD3A" w14:textId="77777777" w:rsidR="002233AB" w:rsidRDefault="002233AB" w:rsidP="00846AB1">
      <w:pPr>
        <w:spacing w:after="0" w:line="360" w:lineRule="auto"/>
        <w:ind w:firstLine="709"/>
        <w:rPr>
          <w:rFonts w:ascii="Times New Roman" w:hAnsi="Times New Roman" w:cs="Times New Roman"/>
          <w:sz w:val="28"/>
          <w:szCs w:val="28"/>
        </w:rPr>
      </w:pPr>
    </w:p>
    <w:p w14:paraId="7A5B5371" w14:textId="77777777" w:rsidR="002233AB" w:rsidRDefault="002233AB" w:rsidP="00846AB1">
      <w:pPr>
        <w:spacing w:after="0" w:line="360" w:lineRule="auto"/>
        <w:ind w:firstLine="709"/>
        <w:rPr>
          <w:rFonts w:ascii="Times New Roman" w:hAnsi="Times New Roman" w:cs="Times New Roman"/>
          <w:sz w:val="28"/>
          <w:szCs w:val="28"/>
        </w:rPr>
      </w:pPr>
    </w:p>
    <w:p w14:paraId="1C9D07B8" w14:textId="77777777" w:rsidR="002233AB" w:rsidRDefault="002233AB" w:rsidP="00846AB1">
      <w:pPr>
        <w:spacing w:after="0" w:line="360" w:lineRule="auto"/>
        <w:ind w:firstLine="709"/>
        <w:rPr>
          <w:rFonts w:ascii="Times New Roman" w:hAnsi="Times New Roman" w:cs="Times New Roman"/>
          <w:sz w:val="28"/>
          <w:szCs w:val="28"/>
        </w:rPr>
      </w:pPr>
    </w:p>
    <w:p w14:paraId="4F3DE673" w14:textId="77777777" w:rsidR="002233AB" w:rsidRDefault="002233AB" w:rsidP="00846AB1">
      <w:pPr>
        <w:spacing w:after="0" w:line="360" w:lineRule="auto"/>
        <w:ind w:firstLine="709"/>
        <w:rPr>
          <w:rFonts w:ascii="Times New Roman" w:hAnsi="Times New Roman" w:cs="Times New Roman"/>
          <w:sz w:val="28"/>
          <w:szCs w:val="28"/>
        </w:rPr>
      </w:pPr>
    </w:p>
    <w:p w14:paraId="14BEA3FE" w14:textId="77777777" w:rsidR="002233AB" w:rsidRDefault="002233AB" w:rsidP="00846AB1">
      <w:pPr>
        <w:spacing w:after="0" w:line="360" w:lineRule="auto"/>
        <w:ind w:firstLine="709"/>
        <w:rPr>
          <w:rFonts w:ascii="Times New Roman" w:hAnsi="Times New Roman" w:cs="Times New Roman"/>
          <w:sz w:val="28"/>
          <w:szCs w:val="28"/>
        </w:rPr>
      </w:pPr>
    </w:p>
    <w:p w14:paraId="70A6156C" w14:textId="77777777" w:rsidR="002233AB" w:rsidRDefault="002233AB" w:rsidP="00846AB1">
      <w:pPr>
        <w:spacing w:after="0" w:line="360" w:lineRule="auto"/>
        <w:ind w:firstLine="709"/>
        <w:rPr>
          <w:rFonts w:ascii="Times New Roman" w:hAnsi="Times New Roman" w:cs="Times New Roman"/>
          <w:sz w:val="28"/>
          <w:szCs w:val="28"/>
        </w:rPr>
      </w:pPr>
    </w:p>
    <w:p w14:paraId="2E90BB62" w14:textId="77777777" w:rsidR="002233AB" w:rsidRDefault="002233AB" w:rsidP="00E4055C">
      <w:pPr>
        <w:spacing w:after="0" w:line="360" w:lineRule="auto"/>
        <w:rPr>
          <w:rFonts w:ascii="Times New Roman" w:hAnsi="Times New Roman" w:cs="Times New Roman"/>
          <w:sz w:val="28"/>
          <w:szCs w:val="28"/>
        </w:rPr>
      </w:pPr>
    </w:p>
    <w:p w14:paraId="01716EDB" w14:textId="77777777" w:rsidR="002233AB" w:rsidRDefault="002233AB" w:rsidP="00846AB1">
      <w:pPr>
        <w:spacing w:after="0" w:line="360" w:lineRule="auto"/>
        <w:ind w:firstLine="709"/>
        <w:rPr>
          <w:rFonts w:ascii="Times New Roman" w:hAnsi="Times New Roman" w:cs="Times New Roman"/>
          <w:sz w:val="28"/>
          <w:szCs w:val="28"/>
        </w:rPr>
      </w:pPr>
    </w:p>
    <w:p w14:paraId="77B66946" w14:textId="77777777" w:rsidR="002233AB" w:rsidRDefault="002233AB" w:rsidP="00846AB1">
      <w:pPr>
        <w:spacing w:after="0" w:line="360" w:lineRule="auto"/>
        <w:ind w:firstLine="709"/>
        <w:rPr>
          <w:rFonts w:ascii="Times New Roman" w:hAnsi="Times New Roman" w:cs="Times New Roman"/>
          <w:sz w:val="28"/>
          <w:szCs w:val="28"/>
        </w:rPr>
      </w:pPr>
    </w:p>
    <w:p w14:paraId="2BF19898" w14:textId="77777777" w:rsidR="002233AB" w:rsidRDefault="002233AB" w:rsidP="00846AB1">
      <w:pPr>
        <w:spacing w:after="0" w:line="360" w:lineRule="auto"/>
        <w:ind w:firstLine="709"/>
        <w:rPr>
          <w:rFonts w:ascii="Times New Roman" w:hAnsi="Times New Roman" w:cs="Times New Roman"/>
          <w:sz w:val="28"/>
          <w:szCs w:val="28"/>
        </w:rPr>
      </w:pPr>
    </w:p>
    <w:p w14:paraId="6E77CF77" w14:textId="77777777" w:rsidR="002233AB" w:rsidRDefault="002233AB" w:rsidP="00846AB1">
      <w:pPr>
        <w:spacing w:after="0" w:line="360" w:lineRule="auto"/>
        <w:ind w:firstLine="709"/>
        <w:rPr>
          <w:rFonts w:ascii="Times New Roman" w:hAnsi="Times New Roman" w:cs="Times New Roman"/>
          <w:sz w:val="28"/>
          <w:szCs w:val="28"/>
        </w:rPr>
      </w:pPr>
    </w:p>
    <w:p w14:paraId="4B6B885E" w14:textId="77777777" w:rsidR="00C917F0" w:rsidRDefault="00C917F0" w:rsidP="00846AB1">
      <w:pPr>
        <w:spacing w:after="0" w:line="360" w:lineRule="auto"/>
        <w:ind w:firstLine="709"/>
        <w:rPr>
          <w:rFonts w:ascii="Times New Roman" w:hAnsi="Times New Roman" w:cs="Times New Roman"/>
          <w:sz w:val="28"/>
          <w:szCs w:val="28"/>
        </w:rPr>
      </w:pPr>
    </w:p>
    <w:p w14:paraId="775B51C4" w14:textId="77777777" w:rsidR="00C917F0" w:rsidRDefault="00C917F0" w:rsidP="00846AB1">
      <w:pPr>
        <w:spacing w:after="0" w:line="360" w:lineRule="auto"/>
        <w:ind w:firstLine="709"/>
        <w:rPr>
          <w:rFonts w:ascii="Times New Roman" w:hAnsi="Times New Roman" w:cs="Times New Roman"/>
          <w:sz w:val="28"/>
          <w:szCs w:val="28"/>
        </w:rPr>
      </w:pPr>
    </w:p>
    <w:p w14:paraId="055CC152" w14:textId="77777777" w:rsidR="00C917F0" w:rsidRDefault="00C917F0" w:rsidP="00846AB1">
      <w:pPr>
        <w:spacing w:after="0" w:line="360" w:lineRule="auto"/>
        <w:ind w:firstLine="709"/>
        <w:rPr>
          <w:rFonts w:ascii="Times New Roman" w:hAnsi="Times New Roman" w:cs="Times New Roman"/>
          <w:sz w:val="28"/>
          <w:szCs w:val="28"/>
        </w:rPr>
      </w:pPr>
    </w:p>
    <w:p w14:paraId="527116AB" w14:textId="77777777" w:rsidR="00C917F0" w:rsidRDefault="00C917F0" w:rsidP="00846AB1">
      <w:pPr>
        <w:spacing w:after="0" w:line="360" w:lineRule="auto"/>
        <w:ind w:firstLine="709"/>
        <w:rPr>
          <w:rFonts w:ascii="Times New Roman" w:hAnsi="Times New Roman" w:cs="Times New Roman"/>
          <w:sz w:val="28"/>
          <w:szCs w:val="28"/>
        </w:rPr>
      </w:pPr>
    </w:p>
    <w:p w14:paraId="577F7A95" w14:textId="77777777" w:rsidR="00C917F0" w:rsidRDefault="00C917F0" w:rsidP="00846AB1">
      <w:pPr>
        <w:spacing w:after="0" w:line="360" w:lineRule="auto"/>
        <w:ind w:firstLine="709"/>
        <w:rPr>
          <w:rFonts w:ascii="Times New Roman" w:hAnsi="Times New Roman" w:cs="Times New Roman"/>
          <w:sz w:val="28"/>
          <w:szCs w:val="28"/>
        </w:rPr>
      </w:pPr>
    </w:p>
    <w:p w14:paraId="508E8583" w14:textId="77777777" w:rsidR="00C917F0" w:rsidRDefault="00C917F0" w:rsidP="00846AB1">
      <w:pPr>
        <w:spacing w:after="0" w:line="360" w:lineRule="auto"/>
        <w:ind w:firstLine="709"/>
        <w:rPr>
          <w:rFonts w:ascii="Times New Roman" w:hAnsi="Times New Roman" w:cs="Times New Roman"/>
          <w:sz w:val="28"/>
          <w:szCs w:val="28"/>
        </w:rPr>
      </w:pPr>
    </w:p>
    <w:p w14:paraId="06A4D533" w14:textId="77777777" w:rsidR="00C917F0" w:rsidRDefault="00C917F0" w:rsidP="00846AB1">
      <w:pPr>
        <w:spacing w:after="0" w:line="360" w:lineRule="auto"/>
        <w:ind w:firstLine="709"/>
        <w:rPr>
          <w:rFonts w:ascii="Times New Roman" w:hAnsi="Times New Roman" w:cs="Times New Roman"/>
          <w:sz w:val="28"/>
          <w:szCs w:val="28"/>
        </w:rPr>
      </w:pPr>
    </w:p>
    <w:p w14:paraId="7C93BA80" w14:textId="77777777" w:rsidR="00C917F0" w:rsidRDefault="00C917F0" w:rsidP="00846AB1">
      <w:pPr>
        <w:spacing w:after="0" w:line="360" w:lineRule="auto"/>
        <w:ind w:firstLine="709"/>
        <w:rPr>
          <w:rFonts w:ascii="Times New Roman" w:hAnsi="Times New Roman" w:cs="Times New Roman"/>
          <w:sz w:val="28"/>
          <w:szCs w:val="28"/>
        </w:rPr>
      </w:pPr>
    </w:p>
    <w:p w14:paraId="4A66AA73" w14:textId="77777777" w:rsidR="00C917F0" w:rsidRDefault="00C917F0" w:rsidP="00846AB1">
      <w:pPr>
        <w:spacing w:after="0" w:line="360" w:lineRule="auto"/>
        <w:ind w:firstLine="709"/>
        <w:rPr>
          <w:rFonts w:ascii="Times New Roman" w:hAnsi="Times New Roman" w:cs="Times New Roman"/>
          <w:sz w:val="28"/>
          <w:szCs w:val="28"/>
        </w:rPr>
      </w:pPr>
    </w:p>
    <w:p w14:paraId="5FA5D178" w14:textId="77777777" w:rsidR="00C917F0" w:rsidRDefault="00C917F0" w:rsidP="00846AB1">
      <w:pPr>
        <w:spacing w:after="0" w:line="360" w:lineRule="auto"/>
        <w:ind w:firstLine="709"/>
        <w:rPr>
          <w:rFonts w:ascii="Times New Roman" w:hAnsi="Times New Roman" w:cs="Times New Roman"/>
          <w:sz w:val="28"/>
          <w:szCs w:val="28"/>
        </w:rPr>
      </w:pPr>
    </w:p>
    <w:p w14:paraId="7761E4AC" w14:textId="77777777" w:rsidR="00C917F0" w:rsidRDefault="00C917F0" w:rsidP="00846AB1">
      <w:pPr>
        <w:spacing w:after="0" w:line="360" w:lineRule="auto"/>
        <w:ind w:firstLine="709"/>
        <w:rPr>
          <w:rFonts w:ascii="Times New Roman" w:hAnsi="Times New Roman" w:cs="Times New Roman"/>
          <w:sz w:val="28"/>
          <w:szCs w:val="28"/>
        </w:rPr>
      </w:pPr>
    </w:p>
    <w:p w14:paraId="55A63122" w14:textId="77777777" w:rsidR="00C917F0" w:rsidRDefault="00C917F0" w:rsidP="00C917F0">
      <w:pPr>
        <w:spacing w:after="0" w:line="360" w:lineRule="auto"/>
        <w:rPr>
          <w:rFonts w:ascii="Times New Roman" w:hAnsi="Times New Roman" w:cs="Times New Roman"/>
          <w:sz w:val="28"/>
          <w:szCs w:val="28"/>
        </w:rPr>
      </w:pPr>
    </w:p>
    <w:p w14:paraId="63B7CC4D" w14:textId="77777777" w:rsidR="00C917F0" w:rsidRDefault="00C917F0" w:rsidP="00846AB1">
      <w:pPr>
        <w:spacing w:after="0" w:line="360" w:lineRule="auto"/>
        <w:ind w:firstLine="709"/>
        <w:rPr>
          <w:rFonts w:ascii="Times New Roman" w:hAnsi="Times New Roman" w:cs="Times New Roman"/>
          <w:sz w:val="28"/>
          <w:szCs w:val="28"/>
        </w:rPr>
      </w:pPr>
    </w:p>
    <w:p w14:paraId="1D25A14F" w14:textId="77777777" w:rsidR="00C917F0" w:rsidRDefault="00C917F0" w:rsidP="00846AB1">
      <w:pPr>
        <w:spacing w:after="0" w:line="360" w:lineRule="auto"/>
        <w:ind w:firstLine="709"/>
        <w:rPr>
          <w:rFonts w:ascii="Times New Roman" w:hAnsi="Times New Roman" w:cs="Times New Roman"/>
          <w:sz w:val="28"/>
          <w:szCs w:val="28"/>
        </w:rPr>
      </w:pPr>
    </w:p>
    <w:p w14:paraId="47AA066D" w14:textId="77777777" w:rsidR="00C917F0" w:rsidRDefault="00C917F0" w:rsidP="00846AB1">
      <w:pPr>
        <w:spacing w:after="0" w:line="360" w:lineRule="auto"/>
        <w:ind w:firstLine="709"/>
        <w:rPr>
          <w:rFonts w:ascii="Times New Roman" w:hAnsi="Times New Roman" w:cs="Times New Roman"/>
          <w:sz w:val="28"/>
          <w:szCs w:val="28"/>
        </w:rPr>
      </w:pPr>
    </w:p>
    <w:p w14:paraId="60C55C50" w14:textId="77777777" w:rsidR="00C917F0" w:rsidRDefault="00C917F0" w:rsidP="00846AB1">
      <w:pPr>
        <w:spacing w:after="0" w:line="360" w:lineRule="auto"/>
        <w:ind w:firstLine="709"/>
        <w:rPr>
          <w:rFonts w:ascii="Times New Roman" w:hAnsi="Times New Roman" w:cs="Times New Roman"/>
          <w:sz w:val="28"/>
          <w:szCs w:val="28"/>
        </w:rPr>
      </w:pPr>
    </w:p>
    <w:p w14:paraId="0E73454D" w14:textId="77777777" w:rsidR="00C917F0" w:rsidRDefault="00C917F0" w:rsidP="00846AB1">
      <w:pPr>
        <w:spacing w:after="0" w:line="360" w:lineRule="auto"/>
        <w:ind w:firstLine="709"/>
        <w:rPr>
          <w:rFonts w:ascii="Times New Roman" w:hAnsi="Times New Roman" w:cs="Times New Roman"/>
          <w:sz w:val="28"/>
          <w:szCs w:val="28"/>
        </w:rPr>
      </w:pPr>
    </w:p>
    <w:p w14:paraId="77366573" w14:textId="77777777" w:rsidR="00C917F0" w:rsidRDefault="00C917F0" w:rsidP="00846AB1">
      <w:pPr>
        <w:spacing w:after="0" w:line="360" w:lineRule="auto"/>
        <w:ind w:firstLine="709"/>
        <w:rPr>
          <w:rFonts w:ascii="Times New Roman" w:hAnsi="Times New Roman" w:cs="Times New Roman"/>
          <w:sz w:val="28"/>
          <w:szCs w:val="28"/>
        </w:rPr>
      </w:pPr>
    </w:p>
    <w:p w14:paraId="7CDEDBBE" w14:textId="77777777" w:rsidR="00C917F0" w:rsidRDefault="00C917F0" w:rsidP="00846AB1">
      <w:pPr>
        <w:spacing w:after="0" w:line="360" w:lineRule="auto"/>
        <w:ind w:firstLine="709"/>
        <w:rPr>
          <w:rFonts w:ascii="Times New Roman" w:hAnsi="Times New Roman" w:cs="Times New Roman"/>
          <w:sz w:val="28"/>
          <w:szCs w:val="28"/>
        </w:rPr>
      </w:pPr>
    </w:p>
    <w:p w14:paraId="0CA108AE" w14:textId="77777777" w:rsidR="00C917F0" w:rsidRDefault="00C917F0" w:rsidP="00846AB1">
      <w:pPr>
        <w:spacing w:after="0" w:line="360" w:lineRule="auto"/>
        <w:ind w:firstLine="709"/>
        <w:rPr>
          <w:rFonts w:ascii="Times New Roman" w:hAnsi="Times New Roman" w:cs="Times New Roman"/>
          <w:sz w:val="28"/>
          <w:szCs w:val="28"/>
        </w:rPr>
      </w:pPr>
    </w:p>
    <w:p w14:paraId="79FB6255" w14:textId="77777777" w:rsidR="00720D12" w:rsidRDefault="00720D12" w:rsidP="00E4055C">
      <w:pPr>
        <w:spacing w:after="0" w:line="360" w:lineRule="auto"/>
        <w:rPr>
          <w:rFonts w:ascii="Times New Roman" w:hAnsi="Times New Roman" w:cs="Times New Roman"/>
          <w:sz w:val="28"/>
          <w:szCs w:val="28"/>
        </w:rPr>
      </w:pPr>
    </w:p>
    <w:p w14:paraId="3BF84373" w14:textId="77777777" w:rsidR="00CC08AD" w:rsidRDefault="002233AB" w:rsidP="00720D1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SEÇÃO II:</w:t>
      </w:r>
    </w:p>
    <w:p w14:paraId="3E407442" w14:textId="6C25A813" w:rsidR="002233AB" w:rsidRDefault="002233AB" w:rsidP="00720D1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E62C52" w:rsidRPr="00E62C52">
        <w:rPr>
          <w:rFonts w:ascii="Times New Roman" w:hAnsi="Times New Roman" w:cs="Times New Roman"/>
          <w:sz w:val="28"/>
          <w:szCs w:val="28"/>
        </w:rPr>
        <w:t xml:space="preserve">ETNOTEXTOS E NOÇÕES SUBSUNÇORAS DOS CURRÍCULOS E SEUS (ENTRE)DIZERES E INTERTEXTOS </w:t>
      </w:r>
      <w:r w:rsidR="005020B8">
        <w:rPr>
          <w:rFonts w:ascii="Times New Roman" w:hAnsi="Times New Roman" w:cs="Times New Roman"/>
          <w:sz w:val="28"/>
          <w:szCs w:val="28"/>
        </w:rPr>
        <w:t>ACERCA</w:t>
      </w:r>
      <w:r w:rsidR="00E62C52" w:rsidRPr="00E62C52">
        <w:rPr>
          <w:rFonts w:ascii="Times New Roman" w:hAnsi="Times New Roman" w:cs="Times New Roman"/>
          <w:sz w:val="28"/>
          <w:szCs w:val="28"/>
        </w:rPr>
        <w:t xml:space="preserve"> </w:t>
      </w:r>
      <w:r w:rsidR="005020B8">
        <w:rPr>
          <w:rFonts w:ascii="Times New Roman" w:hAnsi="Times New Roman" w:cs="Times New Roman"/>
          <w:sz w:val="28"/>
          <w:szCs w:val="28"/>
        </w:rPr>
        <w:t>D</w:t>
      </w:r>
      <w:r w:rsidR="00E62C52" w:rsidRPr="00E62C52">
        <w:rPr>
          <w:rFonts w:ascii="Times New Roman" w:hAnsi="Times New Roman" w:cs="Times New Roman"/>
          <w:sz w:val="28"/>
          <w:szCs w:val="28"/>
        </w:rPr>
        <w:t>A DIVERSIDADE SEXUAL E DE GÊNERO.</w:t>
      </w:r>
    </w:p>
    <w:p w14:paraId="49B8EDE1" w14:textId="77777777" w:rsidR="001D4EF9" w:rsidRDefault="001D4EF9" w:rsidP="00CC08AD">
      <w:pPr>
        <w:spacing w:after="0" w:line="360" w:lineRule="auto"/>
        <w:ind w:firstLine="709"/>
        <w:jc w:val="center"/>
        <w:rPr>
          <w:rFonts w:ascii="Times New Roman" w:hAnsi="Times New Roman" w:cs="Times New Roman"/>
          <w:sz w:val="28"/>
          <w:szCs w:val="28"/>
        </w:rPr>
      </w:pPr>
    </w:p>
    <w:p w14:paraId="568AABC6" w14:textId="77777777" w:rsidR="001D4EF9" w:rsidRDefault="001D4EF9" w:rsidP="00CC08AD">
      <w:pPr>
        <w:spacing w:after="0" w:line="360" w:lineRule="auto"/>
        <w:ind w:firstLine="709"/>
        <w:jc w:val="center"/>
        <w:rPr>
          <w:rFonts w:ascii="Times New Roman" w:hAnsi="Times New Roman" w:cs="Times New Roman"/>
          <w:sz w:val="28"/>
          <w:szCs w:val="28"/>
        </w:rPr>
      </w:pPr>
    </w:p>
    <w:p w14:paraId="7FC28478" w14:textId="77777777" w:rsidR="00A05393" w:rsidRDefault="00A05393" w:rsidP="00CC08AD">
      <w:pPr>
        <w:spacing w:after="0" w:line="360" w:lineRule="auto"/>
        <w:ind w:firstLine="709"/>
        <w:jc w:val="center"/>
        <w:rPr>
          <w:rFonts w:ascii="Times New Roman" w:hAnsi="Times New Roman" w:cs="Times New Roman"/>
          <w:sz w:val="28"/>
          <w:szCs w:val="28"/>
        </w:rPr>
      </w:pPr>
    </w:p>
    <w:p w14:paraId="6460F68A" w14:textId="77777777" w:rsidR="00A05393" w:rsidRDefault="00A05393" w:rsidP="00CC08AD">
      <w:pPr>
        <w:spacing w:after="0" w:line="360" w:lineRule="auto"/>
        <w:ind w:firstLine="709"/>
        <w:jc w:val="center"/>
        <w:rPr>
          <w:rFonts w:ascii="Times New Roman" w:hAnsi="Times New Roman" w:cs="Times New Roman"/>
          <w:sz w:val="28"/>
          <w:szCs w:val="28"/>
        </w:rPr>
      </w:pPr>
    </w:p>
    <w:p w14:paraId="659DFFD7" w14:textId="77777777" w:rsidR="00C917F0" w:rsidRDefault="00C917F0" w:rsidP="00816D29">
      <w:pPr>
        <w:spacing w:after="0" w:line="360" w:lineRule="auto"/>
        <w:rPr>
          <w:rFonts w:ascii="Times New Roman" w:hAnsi="Times New Roman" w:cs="Times New Roman"/>
          <w:sz w:val="28"/>
          <w:szCs w:val="28"/>
        </w:rPr>
      </w:pPr>
    </w:p>
    <w:p w14:paraId="15B5AAB4" w14:textId="77777777" w:rsidR="00816D29" w:rsidRDefault="00816D29" w:rsidP="00816D29">
      <w:pPr>
        <w:spacing w:after="0" w:line="360" w:lineRule="auto"/>
        <w:rPr>
          <w:rFonts w:ascii="Times New Roman" w:hAnsi="Times New Roman" w:cs="Times New Roman"/>
          <w:sz w:val="28"/>
          <w:szCs w:val="28"/>
        </w:rPr>
      </w:pPr>
    </w:p>
    <w:p w14:paraId="76DEEB37" w14:textId="77777777" w:rsidR="00A05393" w:rsidRDefault="00A05393" w:rsidP="00CC08AD">
      <w:pPr>
        <w:spacing w:after="0" w:line="360" w:lineRule="auto"/>
        <w:ind w:firstLine="709"/>
        <w:jc w:val="center"/>
        <w:rPr>
          <w:rFonts w:ascii="Times New Roman" w:hAnsi="Times New Roman" w:cs="Times New Roman"/>
          <w:sz w:val="28"/>
          <w:szCs w:val="28"/>
        </w:rPr>
      </w:pPr>
    </w:p>
    <w:p w14:paraId="18D6AA0B" w14:textId="77777777" w:rsidR="00C917F0" w:rsidRDefault="00C917F0" w:rsidP="00C917F0">
      <w:pPr>
        <w:spacing w:after="0" w:line="360" w:lineRule="auto"/>
        <w:rPr>
          <w:rFonts w:ascii="Times New Roman" w:hAnsi="Times New Roman" w:cs="Times New Roman"/>
          <w:sz w:val="28"/>
          <w:szCs w:val="28"/>
        </w:rPr>
      </w:pPr>
    </w:p>
    <w:p w14:paraId="796CB88A" w14:textId="77777777" w:rsidR="00C917F0" w:rsidRDefault="00C917F0" w:rsidP="00C917F0">
      <w:pPr>
        <w:spacing w:after="0" w:line="360" w:lineRule="auto"/>
        <w:rPr>
          <w:rFonts w:ascii="Times New Roman" w:hAnsi="Times New Roman" w:cs="Times New Roman"/>
          <w:sz w:val="28"/>
          <w:szCs w:val="28"/>
        </w:rPr>
      </w:pPr>
    </w:p>
    <w:p w14:paraId="015C1B65" w14:textId="452FF730"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Nesta seção apresento a pesquisa documental, com a finalidade de</w:t>
      </w:r>
      <w:r w:rsidR="00854E03">
        <w:rPr>
          <w:rFonts w:ascii="Times New Roman" w:hAnsi="Times New Roman" w:cs="Times New Roman"/>
          <w:sz w:val="24"/>
          <w:szCs w:val="24"/>
        </w:rPr>
        <w:t xml:space="preserve"> analisar </w:t>
      </w:r>
      <w:r>
        <w:rPr>
          <w:rFonts w:ascii="Times New Roman" w:hAnsi="Times New Roman" w:cs="Times New Roman"/>
          <w:sz w:val="24"/>
          <w:szCs w:val="24"/>
        </w:rPr>
        <w:t xml:space="preserve">a diversidade sexual e de gênero nos currículos dos cursos </w:t>
      </w:r>
      <w:r w:rsidR="004A1B06">
        <w:rPr>
          <w:rFonts w:ascii="Times New Roman" w:hAnsi="Times New Roman" w:cs="Times New Roman"/>
          <w:sz w:val="24"/>
          <w:szCs w:val="24"/>
        </w:rPr>
        <w:t>de graduação</w:t>
      </w:r>
      <w:r>
        <w:rPr>
          <w:rFonts w:ascii="Times New Roman" w:hAnsi="Times New Roman" w:cs="Times New Roman"/>
          <w:sz w:val="24"/>
          <w:szCs w:val="24"/>
        </w:rPr>
        <w:t xml:space="preserve"> da UnB</w:t>
      </w:r>
      <w:r w:rsidRPr="00A62505">
        <w:rPr>
          <w:rFonts w:ascii="Times New Roman" w:hAnsi="Times New Roman" w:cs="Times New Roman"/>
          <w:sz w:val="24"/>
          <w:szCs w:val="24"/>
        </w:rPr>
        <w:t xml:space="preserve"> a partir da leitura de etnotextos</w:t>
      </w:r>
      <w:r w:rsidR="004A1B06">
        <w:rPr>
          <w:rFonts w:ascii="Times New Roman" w:hAnsi="Times New Roman" w:cs="Times New Roman"/>
          <w:sz w:val="24"/>
          <w:szCs w:val="24"/>
        </w:rPr>
        <w:t xml:space="preserve"> </w:t>
      </w:r>
      <w:r w:rsidR="005020B8">
        <w:rPr>
          <w:rFonts w:ascii="Times New Roman" w:hAnsi="Times New Roman" w:cs="Times New Roman"/>
          <w:sz w:val="24"/>
          <w:szCs w:val="24"/>
        </w:rPr>
        <w:t>–</w:t>
      </w:r>
      <w:r w:rsidR="004A1B06">
        <w:rPr>
          <w:rFonts w:ascii="Times New Roman" w:hAnsi="Times New Roman" w:cs="Times New Roman"/>
          <w:sz w:val="24"/>
          <w:szCs w:val="24"/>
        </w:rPr>
        <w:t xml:space="preserve"> os</w:t>
      </w:r>
      <w:r w:rsidR="005020B8">
        <w:rPr>
          <w:rFonts w:ascii="Times New Roman" w:hAnsi="Times New Roman" w:cs="Times New Roman"/>
          <w:sz w:val="24"/>
          <w:szCs w:val="24"/>
        </w:rPr>
        <w:t xml:space="preserve"> </w:t>
      </w:r>
      <w:r w:rsidR="004A1B06">
        <w:rPr>
          <w:rFonts w:ascii="Times New Roman" w:hAnsi="Times New Roman" w:cs="Times New Roman"/>
          <w:sz w:val="24"/>
          <w:szCs w:val="24"/>
        </w:rPr>
        <w:t>Projetos Pedagógicos dos</w:t>
      </w:r>
      <w:r>
        <w:rPr>
          <w:rFonts w:ascii="Times New Roman" w:hAnsi="Times New Roman" w:cs="Times New Roman"/>
          <w:sz w:val="24"/>
          <w:szCs w:val="24"/>
        </w:rPr>
        <w:t xml:space="preserve"> Cursos</w:t>
      </w:r>
      <w:r w:rsidR="004A1B06">
        <w:rPr>
          <w:rFonts w:ascii="Times New Roman" w:hAnsi="Times New Roman" w:cs="Times New Roman"/>
          <w:sz w:val="24"/>
          <w:szCs w:val="24"/>
        </w:rPr>
        <w:t xml:space="preserve"> de Pedagogia (Licenciatura), Educação Física (Licenciatura e Bacharelado) e Direito (Bacharelado).</w:t>
      </w:r>
    </w:p>
    <w:p w14:paraId="4593B0DB" w14:textId="5C2AC766"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Esses documentos como etnotextos “fixadores de experiências” (MACEDO, 2006, p. 107)</w:t>
      </w:r>
      <w:r w:rsidR="00315559">
        <w:rPr>
          <w:rFonts w:ascii="Times New Roman" w:hAnsi="Times New Roman" w:cs="Times New Roman"/>
          <w:sz w:val="24"/>
          <w:szCs w:val="24"/>
        </w:rPr>
        <w:t>,</w:t>
      </w:r>
      <w:r>
        <w:rPr>
          <w:rFonts w:ascii="Times New Roman" w:hAnsi="Times New Roman" w:cs="Times New Roman"/>
          <w:sz w:val="24"/>
          <w:szCs w:val="24"/>
        </w:rPr>
        <w:t xml:space="preserve"> </w:t>
      </w:r>
      <w:r w:rsidR="00315559">
        <w:rPr>
          <w:rFonts w:ascii="Times New Roman" w:hAnsi="Times New Roman" w:cs="Times New Roman"/>
          <w:sz w:val="24"/>
          <w:szCs w:val="24"/>
        </w:rPr>
        <w:t xml:space="preserve">por meio </w:t>
      </w:r>
      <w:r w:rsidRPr="00603A0B">
        <w:rPr>
          <w:rFonts w:ascii="Times New Roman" w:hAnsi="Times New Roman" w:cs="Times New Roman"/>
          <w:sz w:val="24"/>
          <w:szCs w:val="24"/>
        </w:rPr>
        <w:t xml:space="preserve">da </w:t>
      </w:r>
      <w:r w:rsidR="00720D12">
        <w:rPr>
          <w:rFonts w:ascii="Times New Roman" w:hAnsi="Times New Roman" w:cs="Times New Roman"/>
          <w:sz w:val="24"/>
          <w:szCs w:val="24"/>
        </w:rPr>
        <w:t>linguagem</w:t>
      </w:r>
      <w:r w:rsidR="00315559">
        <w:rPr>
          <w:rFonts w:ascii="Times New Roman" w:hAnsi="Times New Roman" w:cs="Times New Roman"/>
          <w:sz w:val="24"/>
          <w:szCs w:val="24"/>
        </w:rPr>
        <w:t>,</w:t>
      </w:r>
      <w:r w:rsidR="00720D12">
        <w:rPr>
          <w:rFonts w:ascii="Times New Roman" w:hAnsi="Times New Roman" w:cs="Times New Roman"/>
          <w:sz w:val="24"/>
          <w:szCs w:val="24"/>
        </w:rPr>
        <w:t xml:space="preserve"> registram</w:t>
      </w:r>
      <w:r w:rsidRPr="00603A0B">
        <w:rPr>
          <w:rFonts w:ascii="Times New Roman" w:hAnsi="Times New Roman" w:cs="Times New Roman"/>
          <w:sz w:val="24"/>
          <w:szCs w:val="24"/>
        </w:rPr>
        <w:t xml:space="preserve"> ideologias, conceitos, </w:t>
      </w:r>
      <w:r>
        <w:rPr>
          <w:rFonts w:ascii="Times New Roman" w:hAnsi="Times New Roman" w:cs="Times New Roman"/>
          <w:sz w:val="24"/>
          <w:szCs w:val="24"/>
        </w:rPr>
        <w:t>práticas</w:t>
      </w:r>
      <w:r w:rsidR="00720D12">
        <w:rPr>
          <w:rFonts w:ascii="Times New Roman" w:hAnsi="Times New Roman" w:cs="Times New Roman"/>
          <w:sz w:val="24"/>
          <w:szCs w:val="24"/>
        </w:rPr>
        <w:t>, sentidos e significados</w:t>
      </w:r>
      <w:r>
        <w:rPr>
          <w:rFonts w:ascii="Times New Roman" w:hAnsi="Times New Roman" w:cs="Times New Roman"/>
          <w:sz w:val="24"/>
          <w:szCs w:val="24"/>
        </w:rPr>
        <w:t xml:space="preserve"> que </w:t>
      </w:r>
      <w:r w:rsidRPr="002371F0">
        <w:rPr>
          <w:rFonts w:ascii="Times New Roman" w:hAnsi="Times New Roman" w:cs="Times New Roman"/>
          <w:sz w:val="24"/>
          <w:szCs w:val="24"/>
        </w:rPr>
        <w:t>atestam a realidade coti</w:t>
      </w:r>
      <w:r>
        <w:rPr>
          <w:rFonts w:ascii="Times New Roman" w:hAnsi="Times New Roman" w:cs="Times New Roman"/>
          <w:sz w:val="24"/>
          <w:szCs w:val="24"/>
        </w:rPr>
        <w:t>diana como registro do que foi pensado, planejado e está sendo desenvolvido nos processos formativos nos cursos superiores pesquisados.</w:t>
      </w:r>
    </w:p>
    <w:p w14:paraId="4DF4A01E" w14:textId="0FE5D9FC"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Assim, como “etnotexo fixador de experiências”, um documento revela “inspirações, sentidos, normas e conteúdos valorizados” e, assim, “é uma fonte quase indispensável para a compreensão/explicitação da instituição educativa” (MACEDO, 2006, p. 110). Nesta perspectiva, como recurso significativo na tradição metodológica da etnopesquisa, a análise de documentos constitui-se recurso precioso “seja revelando novos aspectos de uma questão, seja aprofundando-a” (MACEDO, 2006, p. 107).</w:t>
      </w:r>
    </w:p>
    <w:p w14:paraId="3CAF8D0B" w14:textId="6768BFA3"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Nessa direção, a presente investigação considera que </w:t>
      </w:r>
      <w:r w:rsidR="00A05393">
        <w:rPr>
          <w:rFonts w:ascii="Times New Roman" w:hAnsi="Times New Roman" w:cs="Times New Roman"/>
          <w:sz w:val="24"/>
          <w:szCs w:val="24"/>
        </w:rPr>
        <w:t>os projetos pedagógicos dos cursos</w:t>
      </w:r>
      <w:r w:rsidR="00720D12">
        <w:rPr>
          <w:rFonts w:ascii="Times New Roman" w:hAnsi="Times New Roman" w:cs="Times New Roman"/>
          <w:sz w:val="24"/>
          <w:szCs w:val="24"/>
        </w:rPr>
        <w:t xml:space="preserve"> de g</w:t>
      </w:r>
      <w:r w:rsidRPr="00940959">
        <w:rPr>
          <w:rFonts w:ascii="Times New Roman" w:hAnsi="Times New Roman" w:cs="Times New Roman"/>
          <w:sz w:val="24"/>
          <w:szCs w:val="24"/>
        </w:rPr>
        <w:t>raduação</w:t>
      </w:r>
      <w:r>
        <w:rPr>
          <w:rFonts w:ascii="Times New Roman" w:hAnsi="Times New Roman" w:cs="Times New Roman"/>
          <w:sz w:val="24"/>
          <w:szCs w:val="24"/>
        </w:rPr>
        <w:t xml:space="preserve"> são etnotextos que compõem o currículo oficial dos cursos de formação superior e constituem-se em “documentos de</w:t>
      </w:r>
      <w:r w:rsidR="00A05393">
        <w:rPr>
          <w:rFonts w:ascii="Times New Roman" w:hAnsi="Times New Roman" w:cs="Times New Roman"/>
          <w:sz w:val="24"/>
          <w:szCs w:val="24"/>
        </w:rPr>
        <w:t xml:space="preserve"> identidades” (SILVA, 2015). Os PPCs </w:t>
      </w:r>
      <w:r w:rsidRPr="0012066B">
        <w:rPr>
          <w:rFonts w:ascii="Times New Roman" w:hAnsi="Times New Roman" w:cs="Times New Roman"/>
          <w:sz w:val="24"/>
          <w:szCs w:val="24"/>
        </w:rPr>
        <w:t xml:space="preserve">caracterizam-se como documentos oficiais que integram as atividades pedagógicas, administrativas, curriculares, metodológicas e didáticas dos cursos de graduação com vistas ao planejamento, </w:t>
      </w:r>
      <w:r w:rsidR="00B26955">
        <w:rPr>
          <w:rFonts w:ascii="Times New Roman" w:hAnsi="Times New Roman" w:cs="Times New Roman"/>
          <w:sz w:val="24"/>
          <w:szCs w:val="24"/>
        </w:rPr>
        <w:t xml:space="preserve">ao </w:t>
      </w:r>
      <w:r w:rsidRPr="0012066B">
        <w:rPr>
          <w:rFonts w:ascii="Times New Roman" w:hAnsi="Times New Roman" w:cs="Times New Roman"/>
          <w:sz w:val="24"/>
          <w:szCs w:val="24"/>
        </w:rPr>
        <w:t xml:space="preserve">desenvolvimento e </w:t>
      </w:r>
      <w:r w:rsidR="00B26955">
        <w:rPr>
          <w:rFonts w:ascii="Times New Roman" w:hAnsi="Times New Roman" w:cs="Times New Roman"/>
          <w:sz w:val="24"/>
          <w:szCs w:val="24"/>
        </w:rPr>
        <w:t xml:space="preserve">à </w:t>
      </w:r>
      <w:r w:rsidRPr="0012066B">
        <w:rPr>
          <w:rFonts w:ascii="Times New Roman" w:hAnsi="Times New Roman" w:cs="Times New Roman"/>
          <w:sz w:val="24"/>
          <w:szCs w:val="24"/>
        </w:rPr>
        <w:t>avalição das práticas cotidianas. Não se restringem a um instrumento burocrático para o</w:t>
      </w:r>
      <w:r>
        <w:rPr>
          <w:rFonts w:ascii="Times New Roman" w:hAnsi="Times New Roman" w:cs="Times New Roman"/>
          <w:sz w:val="24"/>
          <w:szCs w:val="24"/>
        </w:rPr>
        <w:t xml:space="preserve"> cumprimento de determinações e/</w:t>
      </w:r>
      <w:r w:rsidRPr="0012066B">
        <w:rPr>
          <w:rFonts w:ascii="Times New Roman" w:hAnsi="Times New Roman" w:cs="Times New Roman"/>
          <w:sz w:val="24"/>
          <w:szCs w:val="24"/>
        </w:rPr>
        <w:t>ou orientações legais, mas uma referência curricular para os cursos superiores.</w:t>
      </w:r>
    </w:p>
    <w:p w14:paraId="35C2B949" w14:textId="1C5ABFF1" w:rsidR="001D4EF9" w:rsidRPr="00603A0B" w:rsidRDefault="00854E03"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Os </w:t>
      </w:r>
      <w:r w:rsidR="00720D12">
        <w:rPr>
          <w:rFonts w:ascii="Times New Roman" w:hAnsi="Times New Roman" w:cs="Times New Roman"/>
          <w:sz w:val="24"/>
          <w:szCs w:val="24"/>
        </w:rPr>
        <w:t>currículos</w:t>
      </w:r>
      <w:r w:rsidR="001D4EF9">
        <w:rPr>
          <w:rFonts w:ascii="Times New Roman" w:hAnsi="Times New Roman" w:cs="Times New Roman"/>
          <w:sz w:val="24"/>
          <w:szCs w:val="24"/>
        </w:rPr>
        <w:t xml:space="preserve"> como documentos </w:t>
      </w:r>
      <w:r w:rsidR="001D4EF9" w:rsidRPr="005561A6">
        <w:rPr>
          <w:rFonts w:ascii="Times New Roman" w:hAnsi="Times New Roman" w:cs="Times New Roman"/>
          <w:sz w:val="24"/>
          <w:szCs w:val="24"/>
        </w:rPr>
        <w:t>capaz</w:t>
      </w:r>
      <w:r w:rsidR="001D4EF9">
        <w:rPr>
          <w:rFonts w:ascii="Times New Roman" w:hAnsi="Times New Roman" w:cs="Times New Roman"/>
          <w:sz w:val="24"/>
          <w:szCs w:val="24"/>
        </w:rPr>
        <w:t>es</w:t>
      </w:r>
      <w:r w:rsidR="001D4EF9" w:rsidRPr="005561A6">
        <w:rPr>
          <w:rFonts w:ascii="Times New Roman" w:hAnsi="Times New Roman" w:cs="Times New Roman"/>
          <w:sz w:val="24"/>
          <w:szCs w:val="24"/>
        </w:rPr>
        <w:t xml:space="preserve"> de sistematizar</w:t>
      </w:r>
      <w:r w:rsidR="001D4EF9">
        <w:rPr>
          <w:rFonts w:ascii="Times New Roman" w:hAnsi="Times New Roman" w:cs="Times New Roman"/>
          <w:sz w:val="24"/>
          <w:szCs w:val="24"/>
        </w:rPr>
        <w:t xml:space="preserve"> as</w:t>
      </w:r>
      <w:r w:rsidR="001D4EF9" w:rsidRPr="005561A6">
        <w:rPr>
          <w:rFonts w:ascii="Times New Roman" w:hAnsi="Times New Roman" w:cs="Times New Roman"/>
          <w:sz w:val="24"/>
          <w:szCs w:val="24"/>
        </w:rPr>
        <w:t xml:space="preserve"> </w:t>
      </w:r>
      <w:r w:rsidR="001D4EF9">
        <w:rPr>
          <w:rFonts w:ascii="Times New Roman" w:hAnsi="Times New Roman" w:cs="Times New Roman"/>
          <w:sz w:val="24"/>
          <w:szCs w:val="24"/>
        </w:rPr>
        <w:t xml:space="preserve">concepções, </w:t>
      </w:r>
      <w:r w:rsidR="0009067D">
        <w:rPr>
          <w:rFonts w:ascii="Times New Roman" w:hAnsi="Times New Roman" w:cs="Times New Roman"/>
          <w:sz w:val="24"/>
          <w:szCs w:val="24"/>
        </w:rPr>
        <w:t xml:space="preserve">os </w:t>
      </w:r>
      <w:r w:rsidR="001D4EF9">
        <w:rPr>
          <w:rFonts w:ascii="Times New Roman" w:hAnsi="Times New Roman" w:cs="Times New Roman"/>
          <w:sz w:val="24"/>
          <w:szCs w:val="24"/>
        </w:rPr>
        <w:t xml:space="preserve">discursos e </w:t>
      </w:r>
      <w:r w:rsidR="0009067D">
        <w:rPr>
          <w:rFonts w:ascii="Times New Roman" w:hAnsi="Times New Roman" w:cs="Times New Roman"/>
          <w:sz w:val="24"/>
          <w:szCs w:val="24"/>
        </w:rPr>
        <w:t xml:space="preserve">os </w:t>
      </w:r>
      <w:r w:rsidR="001D4EF9">
        <w:rPr>
          <w:rFonts w:ascii="Times New Roman" w:hAnsi="Times New Roman" w:cs="Times New Roman"/>
          <w:sz w:val="24"/>
          <w:szCs w:val="24"/>
        </w:rPr>
        <w:t xml:space="preserve">significados produzidos </w:t>
      </w:r>
      <w:r w:rsidR="001D4EF9" w:rsidRPr="005561A6">
        <w:rPr>
          <w:rFonts w:ascii="Times New Roman" w:hAnsi="Times New Roman" w:cs="Times New Roman"/>
          <w:sz w:val="24"/>
          <w:szCs w:val="24"/>
        </w:rPr>
        <w:t xml:space="preserve">e explicitados </w:t>
      </w:r>
      <w:r w:rsidR="001D4EF9">
        <w:rPr>
          <w:rFonts w:ascii="Times New Roman" w:hAnsi="Times New Roman" w:cs="Times New Roman"/>
          <w:sz w:val="24"/>
          <w:szCs w:val="24"/>
        </w:rPr>
        <w:t>por aquelas/es que os construíram</w:t>
      </w:r>
      <w:r w:rsidR="001D4EF9" w:rsidRPr="005561A6">
        <w:rPr>
          <w:rFonts w:ascii="Times New Roman" w:hAnsi="Times New Roman" w:cs="Times New Roman"/>
          <w:sz w:val="24"/>
          <w:szCs w:val="24"/>
        </w:rPr>
        <w:t xml:space="preserve"> </w:t>
      </w:r>
      <w:r w:rsidR="001D4EF9">
        <w:rPr>
          <w:rFonts w:ascii="Times New Roman" w:hAnsi="Times New Roman" w:cs="Times New Roman"/>
          <w:sz w:val="24"/>
          <w:szCs w:val="24"/>
        </w:rPr>
        <w:t xml:space="preserve">foram escolhidos para serem analisados nesta pesquisa porque </w:t>
      </w:r>
      <w:r w:rsidR="00B26955">
        <w:rPr>
          <w:rFonts w:ascii="Times New Roman" w:hAnsi="Times New Roman" w:cs="Times New Roman"/>
          <w:sz w:val="24"/>
          <w:szCs w:val="24"/>
        </w:rPr>
        <w:t>neles</w:t>
      </w:r>
      <w:r w:rsidR="001D4EF9">
        <w:rPr>
          <w:rFonts w:ascii="Times New Roman" w:hAnsi="Times New Roman" w:cs="Times New Roman"/>
          <w:sz w:val="24"/>
          <w:szCs w:val="24"/>
        </w:rPr>
        <w:t xml:space="preserve"> os conhecimentos</w:t>
      </w:r>
      <w:r w:rsidR="001D4EF9" w:rsidRPr="00603A0B">
        <w:rPr>
          <w:rFonts w:ascii="Times New Roman" w:hAnsi="Times New Roman" w:cs="Times New Roman"/>
          <w:sz w:val="24"/>
          <w:szCs w:val="24"/>
        </w:rPr>
        <w:t xml:space="preserve"> e </w:t>
      </w:r>
      <w:r w:rsidR="001D4EF9">
        <w:rPr>
          <w:rFonts w:ascii="Times New Roman" w:hAnsi="Times New Roman" w:cs="Times New Roman"/>
          <w:sz w:val="24"/>
          <w:szCs w:val="24"/>
        </w:rPr>
        <w:t xml:space="preserve">as ações pedagógicas de formação estão organizados e estão expressos o poder e as identidades dos cursos superiores. </w:t>
      </w:r>
      <w:r w:rsidR="008258B3">
        <w:rPr>
          <w:rFonts w:ascii="Times New Roman" w:hAnsi="Times New Roman" w:cs="Times New Roman"/>
          <w:sz w:val="24"/>
          <w:szCs w:val="24"/>
        </w:rPr>
        <w:t>T</w:t>
      </w:r>
      <w:r w:rsidR="001D4EF9">
        <w:rPr>
          <w:rFonts w:ascii="Times New Roman" w:hAnsi="Times New Roman" w:cs="Times New Roman"/>
          <w:sz w:val="24"/>
          <w:szCs w:val="24"/>
        </w:rPr>
        <w:t>ratando-se de currículo</w:t>
      </w:r>
      <w:r w:rsidR="008258B3">
        <w:rPr>
          <w:rFonts w:ascii="Times New Roman" w:hAnsi="Times New Roman" w:cs="Times New Roman"/>
          <w:sz w:val="24"/>
          <w:szCs w:val="24"/>
        </w:rPr>
        <w:t>,</w:t>
      </w:r>
      <w:r w:rsidR="001D4EF9">
        <w:rPr>
          <w:rFonts w:ascii="Times New Roman" w:hAnsi="Times New Roman" w:cs="Times New Roman"/>
          <w:sz w:val="24"/>
          <w:szCs w:val="24"/>
        </w:rPr>
        <w:t xml:space="preserve"> concordo com Arroyo (2011)</w:t>
      </w:r>
      <w:r w:rsidR="008258B3">
        <w:rPr>
          <w:rFonts w:ascii="Times New Roman" w:hAnsi="Times New Roman" w:cs="Times New Roman"/>
          <w:sz w:val="24"/>
          <w:szCs w:val="24"/>
        </w:rPr>
        <w:t>,</w:t>
      </w:r>
      <w:r w:rsidR="001D4EF9">
        <w:rPr>
          <w:rFonts w:ascii="Times New Roman" w:hAnsi="Times New Roman" w:cs="Times New Roman"/>
          <w:sz w:val="24"/>
          <w:szCs w:val="24"/>
        </w:rPr>
        <w:t xml:space="preserve"> ao considerá-lo</w:t>
      </w:r>
      <w:r w:rsidR="001D4EF9" w:rsidRPr="00603A0B">
        <w:rPr>
          <w:rFonts w:ascii="Times New Roman" w:hAnsi="Times New Roman" w:cs="Times New Roman"/>
          <w:sz w:val="24"/>
          <w:szCs w:val="24"/>
        </w:rPr>
        <w:t xml:space="preserve"> como um território de poder e de disputa para </w:t>
      </w:r>
      <w:r w:rsidR="008258B3">
        <w:rPr>
          <w:rFonts w:ascii="Times New Roman" w:hAnsi="Times New Roman" w:cs="Times New Roman"/>
          <w:sz w:val="24"/>
          <w:szCs w:val="24"/>
        </w:rPr>
        <w:t xml:space="preserve">a </w:t>
      </w:r>
      <w:r w:rsidR="001D4EF9" w:rsidRPr="00603A0B">
        <w:rPr>
          <w:rFonts w:ascii="Times New Roman" w:hAnsi="Times New Roman" w:cs="Times New Roman"/>
          <w:sz w:val="24"/>
          <w:szCs w:val="24"/>
        </w:rPr>
        <w:t>legitimação de conhecimentos, saberes e experiências</w:t>
      </w:r>
      <w:r w:rsidR="001D4EF9">
        <w:rPr>
          <w:rFonts w:ascii="Times New Roman" w:hAnsi="Times New Roman" w:cs="Times New Roman"/>
          <w:sz w:val="24"/>
          <w:szCs w:val="24"/>
        </w:rPr>
        <w:t xml:space="preserve"> e por ser</w:t>
      </w:r>
      <w:r w:rsidR="001D4EF9" w:rsidRPr="00603A0B">
        <w:rPr>
          <w:rFonts w:ascii="Times New Roman" w:hAnsi="Times New Roman" w:cs="Times New Roman"/>
          <w:sz w:val="24"/>
          <w:szCs w:val="24"/>
        </w:rPr>
        <w:t xml:space="preserve"> espaço político que possibilita questionamentos e inovações</w:t>
      </w:r>
      <w:r w:rsidR="001D4EF9">
        <w:rPr>
          <w:rFonts w:ascii="Times New Roman" w:hAnsi="Times New Roman" w:cs="Times New Roman"/>
          <w:sz w:val="24"/>
          <w:szCs w:val="24"/>
        </w:rPr>
        <w:t>.</w:t>
      </w:r>
      <w:r w:rsidR="001D4EF9" w:rsidRPr="0016148D">
        <w:t xml:space="preserve"> </w:t>
      </w:r>
      <w:r w:rsidR="008258B3" w:rsidRPr="008258B3">
        <w:rPr>
          <w:rFonts w:ascii="Times New Roman" w:hAnsi="Times New Roman" w:cs="Times New Roman"/>
          <w:sz w:val="24"/>
          <w:szCs w:val="24"/>
        </w:rPr>
        <w:t xml:space="preserve">Assim, </w:t>
      </w:r>
      <w:r w:rsidR="001D4EF9" w:rsidRPr="008258B3">
        <w:rPr>
          <w:rFonts w:ascii="Times New Roman" w:hAnsi="Times New Roman" w:cs="Times New Roman"/>
          <w:sz w:val="24"/>
          <w:szCs w:val="24"/>
        </w:rPr>
        <w:t>“</w:t>
      </w:r>
      <w:r w:rsidR="001D4EF9" w:rsidRPr="0016148D">
        <w:rPr>
          <w:rFonts w:ascii="Times New Roman" w:hAnsi="Times New Roman" w:cs="Times New Roman"/>
          <w:sz w:val="24"/>
          <w:szCs w:val="24"/>
        </w:rPr>
        <w:t>O currículo, aliás, tem um dos seus primeiros sopros de objetivação legitimado pela via de um documento” (MACEDO, 2006, p. 109).</w:t>
      </w:r>
    </w:p>
    <w:p w14:paraId="0A4AFAA4" w14:textId="2AD544C1" w:rsidR="001D4EF9" w:rsidRDefault="001D4EF9" w:rsidP="00457B98">
      <w:pPr>
        <w:spacing w:after="0" w:line="360" w:lineRule="auto"/>
        <w:ind w:firstLine="709"/>
        <w:jc w:val="both"/>
        <w:rPr>
          <w:rFonts w:ascii="Times New Roman" w:hAnsi="Times New Roman" w:cs="Times New Roman"/>
          <w:sz w:val="24"/>
          <w:szCs w:val="24"/>
        </w:rPr>
      </w:pPr>
      <w:r w:rsidRPr="001A7211">
        <w:rPr>
          <w:rFonts w:ascii="Times New Roman" w:hAnsi="Times New Roman" w:cs="Times New Roman"/>
          <w:sz w:val="24"/>
          <w:szCs w:val="24"/>
        </w:rPr>
        <w:t>A</w:t>
      </w:r>
      <w:r>
        <w:rPr>
          <w:rFonts w:ascii="Times New Roman" w:hAnsi="Times New Roman" w:cs="Times New Roman"/>
          <w:sz w:val="24"/>
          <w:szCs w:val="24"/>
        </w:rPr>
        <w:t xml:space="preserve">s descrições e </w:t>
      </w:r>
      <w:r w:rsidR="008258B3">
        <w:rPr>
          <w:rFonts w:ascii="Times New Roman" w:hAnsi="Times New Roman" w:cs="Times New Roman"/>
          <w:sz w:val="24"/>
          <w:szCs w:val="24"/>
        </w:rPr>
        <w:t xml:space="preserve">as </w:t>
      </w:r>
      <w:r>
        <w:rPr>
          <w:rFonts w:ascii="Times New Roman" w:hAnsi="Times New Roman" w:cs="Times New Roman"/>
          <w:sz w:val="24"/>
          <w:szCs w:val="24"/>
        </w:rPr>
        <w:t>análises aqui apresentadas se constituem</w:t>
      </w:r>
      <w:r w:rsidRPr="001A7211">
        <w:rPr>
          <w:rFonts w:ascii="Times New Roman" w:hAnsi="Times New Roman" w:cs="Times New Roman"/>
          <w:sz w:val="24"/>
          <w:szCs w:val="24"/>
        </w:rPr>
        <w:t xml:space="preserve"> no diálogo sistematizado no formato dissertativo, </w:t>
      </w:r>
      <w:r w:rsidRPr="00143A6F">
        <w:rPr>
          <w:rFonts w:ascii="Times New Roman" w:hAnsi="Times New Roman" w:cs="Times New Roman"/>
          <w:sz w:val="24"/>
          <w:szCs w:val="24"/>
        </w:rPr>
        <w:t>“</w:t>
      </w:r>
      <w:r w:rsidRPr="00143A6F">
        <w:rPr>
          <w:rFonts w:ascii="Times New Roman" w:hAnsi="Times New Roman" w:cs="Times New Roman"/>
          <w:i/>
          <w:sz w:val="24"/>
          <w:szCs w:val="24"/>
        </w:rPr>
        <w:t>um</w:t>
      </w:r>
      <w:r>
        <w:rPr>
          <w:rFonts w:ascii="Times New Roman" w:hAnsi="Times New Roman" w:cs="Times New Roman"/>
          <w:sz w:val="24"/>
          <w:szCs w:val="24"/>
        </w:rPr>
        <w:t xml:space="preserve"> </w:t>
      </w:r>
      <w:r w:rsidRPr="00143A6F">
        <w:rPr>
          <w:rFonts w:ascii="Times New Roman" w:hAnsi="Times New Roman" w:cs="Times New Roman"/>
          <w:i/>
          <w:sz w:val="24"/>
          <w:szCs w:val="24"/>
        </w:rPr>
        <w:t>produto de final aberto</w:t>
      </w:r>
      <w:r>
        <w:rPr>
          <w:rFonts w:ascii="Times New Roman" w:hAnsi="Times New Roman" w:cs="Times New Roman"/>
          <w:sz w:val="24"/>
          <w:szCs w:val="24"/>
        </w:rPr>
        <w:t xml:space="preserve"> </w:t>
      </w:r>
      <w:r w:rsidR="008258B3">
        <w:rPr>
          <w:rFonts w:ascii="Times New Roman" w:hAnsi="Times New Roman" w:cs="Times New Roman"/>
          <w:sz w:val="24"/>
          <w:szCs w:val="24"/>
        </w:rPr>
        <w:t>–</w:t>
      </w:r>
      <w:r>
        <w:rPr>
          <w:rFonts w:ascii="Times New Roman" w:hAnsi="Times New Roman" w:cs="Times New Roman"/>
          <w:sz w:val="24"/>
          <w:szCs w:val="24"/>
        </w:rPr>
        <w:t xml:space="preserve">, característica marcante das pesquisas pós-formais” (MACEDO, 2006, p. 135). A descrição supõe uma situação de presença que </w:t>
      </w:r>
      <w:r>
        <w:rPr>
          <w:rFonts w:ascii="Times New Roman" w:hAnsi="Times New Roman" w:cs="Times New Roman"/>
          <w:sz w:val="24"/>
          <w:szCs w:val="24"/>
        </w:rPr>
        <w:lastRenderedPageBreak/>
        <w:t>“[...] supera de vez a visão ingênua e o viés neutral sobre as interessadas e muitas vezes assincrônicas realizações dos seres humanos, incluindo-se aí a própria construção social da ciência como cultura e como poder socioculturalmente consti</w:t>
      </w:r>
      <w:r w:rsidR="00457B98">
        <w:rPr>
          <w:rFonts w:ascii="Times New Roman" w:hAnsi="Times New Roman" w:cs="Times New Roman"/>
          <w:sz w:val="24"/>
          <w:szCs w:val="24"/>
        </w:rPr>
        <w:t xml:space="preserve">tuído” (MACEDO, 2006, p. 10). </w:t>
      </w:r>
    </w:p>
    <w:p w14:paraId="797E263D" w14:textId="3EC86D82" w:rsidR="001D4EF9" w:rsidRDefault="001D4EF9" w:rsidP="001D4EF9">
      <w:pPr>
        <w:spacing w:after="0" w:line="360" w:lineRule="auto"/>
        <w:ind w:firstLine="709"/>
        <w:jc w:val="both"/>
        <w:rPr>
          <w:rFonts w:ascii="Times New Roman" w:hAnsi="Times New Roman" w:cs="Times New Roman"/>
          <w:sz w:val="24"/>
          <w:szCs w:val="24"/>
        </w:rPr>
      </w:pPr>
      <w:r w:rsidRPr="001A7211">
        <w:rPr>
          <w:rFonts w:ascii="Times New Roman" w:hAnsi="Times New Roman" w:cs="Times New Roman"/>
          <w:sz w:val="24"/>
          <w:szCs w:val="24"/>
        </w:rPr>
        <w:t>A pesquisa</w:t>
      </w:r>
      <w:r>
        <w:rPr>
          <w:rFonts w:ascii="Times New Roman" w:hAnsi="Times New Roman" w:cs="Times New Roman"/>
          <w:sz w:val="24"/>
          <w:szCs w:val="24"/>
        </w:rPr>
        <w:t>, o</w:t>
      </w:r>
      <w:r w:rsidRPr="001A7211">
        <w:rPr>
          <w:rFonts w:ascii="Times New Roman" w:hAnsi="Times New Roman" w:cs="Times New Roman"/>
          <w:sz w:val="24"/>
          <w:szCs w:val="24"/>
        </w:rPr>
        <w:t xml:space="preserve"> seu processo </w:t>
      </w:r>
      <w:r>
        <w:rPr>
          <w:rFonts w:ascii="Times New Roman" w:hAnsi="Times New Roman" w:cs="Times New Roman"/>
          <w:sz w:val="24"/>
          <w:szCs w:val="24"/>
        </w:rPr>
        <w:t>e</w:t>
      </w:r>
      <w:r w:rsidR="008258B3">
        <w:rPr>
          <w:rFonts w:ascii="Times New Roman" w:hAnsi="Times New Roman" w:cs="Times New Roman"/>
          <w:sz w:val="24"/>
          <w:szCs w:val="24"/>
        </w:rPr>
        <w:t xml:space="preserve"> o</w:t>
      </w:r>
      <w:r>
        <w:rPr>
          <w:rFonts w:ascii="Times New Roman" w:hAnsi="Times New Roman" w:cs="Times New Roman"/>
          <w:sz w:val="24"/>
          <w:szCs w:val="24"/>
        </w:rPr>
        <w:t xml:space="preserve"> resultado são implicados pela</w:t>
      </w:r>
      <w:r w:rsidRPr="001A7211">
        <w:rPr>
          <w:rFonts w:ascii="Times New Roman" w:hAnsi="Times New Roman" w:cs="Times New Roman"/>
          <w:sz w:val="24"/>
          <w:szCs w:val="24"/>
        </w:rPr>
        <w:t xml:space="preserve"> subjetividade do pesquisador e a interpretação</w:t>
      </w:r>
      <w:r>
        <w:rPr>
          <w:rFonts w:ascii="Times New Roman" w:hAnsi="Times New Roman" w:cs="Times New Roman"/>
          <w:sz w:val="24"/>
          <w:szCs w:val="24"/>
        </w:rPr>
        <w:t xml:space="preserve"> objetiva do diálogo deste pesquisador com a</w:t>
      </w:r>
      <w:r w:rsidRPr="001A7211">
        <w:rPr>
          <w:rFonts w:ascii="Times New Roman" w:hAnsi="Times New Roman" w:cs="Times New Roman"/>
          <w:sz w:val="24"/>
          <w:szCs w:val="24"/>
        </w:rPr>
        <w:t xml:space="preserve"> </w:t>
      </w:r>
      <w:r>
        <w:rPr>
          <w:rFonts w:ascii="Times New Roman" w:hAnsi="Times New Roman" w:cs="Times New Roman"/>
          <w:sz w:val="24"/>
          <w:szCs w:val="24"/>
        </w:rPr>
        <w:t>teoria e a empiria (SANTOS, 2005). Além disso</w:t>
      </w:r>
      <w:r w:rsidR="008258B3">
        <w:rPr>
          <w:rFonts w:ascii="Times New Roman" w:hAnsi="Times New Roman" w:cs="Times New Roman"/>
          <w:sz w:val="24"/>
          <w:szCs w:val="24"/>
        </w:rPr>
        <w:t>,</w:t>
      </w:r>
    </w:p>
    <w:p w14:paraId="778DE8FE" w14:textId="77777777" w:rsidR="001D4EF9" w:rsidRDefault="001D4EF9" w:rsidP="001D4EF9">
      <w:pPr>
        <w:spacing w:after="0" w:line="360" w:lineRule="auto"/>
        <w:ind w:firstLine="709"/>
        <w:jc w:val="both"/>
        <w:rPr>
          <w:rFonts w:ascii="Times New Roman" w:hAnsi="Times New Roman" w:cs="Times New Roman"/>
          <w:sz w:val="24"/>
          <w:szCs w:val="24"/>
        </w:rPr>
      </w:pPr>
    </w:p>
    <w:p w14:paraId="1A305BC6" w14:textId="349E769B" w:rsidR="001D4EF9" w:rsidRPr="00854E03" w:rsidRDefault="001D4EF9" w:rsidP="001D4EF9">
      <w:pPr>
        <w:spacing w:after="0" w:line="240" w:lineRule="auto"/>
        <w:ind w:left="2268"/>
        <w:jc w:val="both"/>
        <w:rPr>
          <w:rFonts w:ascii="Times New Roman" w:hAnsi="Times New Roman" w:cs="Times New Roman"/>
        </w:rPr>
      </w:pPr>
      <w:r>
        <w:rPr>
          <w:rFonts w:ascii="Times New Roman" w:hAnsi="Times New Roman" w:cs="Times New Roman"/>
          <w:sz w:val="24"/>
          <w:szCs w:val="24"/>
        </w:rPr>
        <w:t xml:space="preserve"> </w:t>
      </w:r>
      <w:r w:rsidRPr="00854E03">
        <w:rPr>
          <w:rFonts w:ascii="Times New Roman" w:hAnsi="Times New Roman" w:cs="Times New Roman"/>
        </w:rPr>
        <w:t xml:space="preserve">[...] À medida que a leitura interpretativa dos ‘dados’ se dá – às vezes por várias oportunidades </w:t>
      </w:r>
      <w:r w:rsidR="008258B3">
        <w:rPr>
          <w:rFonts w:ascii="Times New Roman" w:hAnsi="Times New Roman" w:cs="Times New Roman"/>
        </w:rPr>
        <w:t>–</w:t>
      </w:r>
      <w:r w:rsidRPr="00854E03">
        <w:rPr>
          <w:rFonts w:ascii="Times New Roman" w:hAnsi="Times New Roman" w:cs="Times New Roman"/>
        </w:rPr>
        <w:t>, aparecem significados e acontecimentos, recorrências, índices representativos de fatos observados, contradições profundas, relações estruturadas, ambiguidades marcantes</w:t>
      </w:r>
      <w:r w:rsidR="008258B3">
        <w:rPr>
          <w:rFonts w:ascii="Times New Roman" w:hAnsi="Times New Roman" w:cs="Times New Roman"/>
        </w:rPr>
        <w:t>.</w:t>
      </w:r>
      <w:r w:rsidRPr="00854E03">
        <w:rPr>
          <w:rFonts w:ascii="Times New Roman" w:hAnsi="Times New Roman" w:cs="Times New Roman"/>
        </w:rPr>
        <w:t xml:space="preserve"> [...] (MACEDO, 2006, p. 138)</w:t>
      </w:r>
    </w:p>
    <w:p w14:paraId="4C3D8C60" w14:textId="77777777" w:rsidR="001D4EF9" w:rsidRDefault="001D4EF9" w:rsidP="001D4EF9">
      <w:pPr>
        <w:spacing w:after="0" w:line="240" w:lineRule="auto"/>
        <w:ind w:left="2268"/>
        <w:jc w:val="both"/>
        <w:rPr>
          <w:rFonts w:ascii="Times New Roman" w:hAnsi="Times New Roman" w:cs="Times New Roman"/>
          <w:sz w:val="24"/>
          <w:szCs w:val="24"/>
        </w:rPr>
      </w:pPr>
    </w:p>
    <w:p w14:paraId="703F29B8" w14:textId="3A496A6B" w:rsidR="001D4EF9" w:rsidRDefault="001D4EF9" w:rsidP="00930BDA">
      <w:pPr>
        <w:spacing w:after="0" w:line="360" w:lineRule="auto"/>
        <w:ind w:firstLine="709"/>
        <w:jc w:val="both"/>
        <w:rPr>
          <w:rFonts w:ascii="Times New Roman" w:hAnsi="Times New Roman" w:cs="Times New Roman"/>
          <w:sz w:val="24"/>
          <w:szCs w:val="24"/>
        </w:rPr>
      </w:pPr>
      <w:r w:rsidRPr="006A7BD2">
        <w:rPr>
          <w:rFonts w:ascii="Times New Roman" w:hAnsi="Times New Roman" w:cs="Times New Roman"/>
          <w:sz w:val="24"/>
          <w:szCs w:val="24"/>
        </w:rPr>
        <w:t>Nesse co</w:t>
      </w:r>
      <w:r>
        <w:rPr>
          <w:rFonts w:ascii="Times New Roman" w:hAnsi="Times New Roman" w:cs="Times New Roman"/>
          <w:sz w:val="24"/>
          <w:szCs w:val="24"/>
        </w:rPr>
        <w:t xml:space="preserve">ntexto, </w:t>
      </w:r>
      <w:r w:rsidRPr="002D4862">
        <w:rPr>
          <w:rFonts w:ascii="Times New Roman" w:hAnsi="Times New Roman" w:cs="Times New Roman"/>
          <w:sz w:val="24"/>
          <w:szCs w:val="24"/>
        </w:rPr>
        <w:t>a partir d</w:t>
      </w:r>
      <w:r>
        <w:rPr>
          <w:rFonts w:ascii="Times New Roman" w:hAnsi="Times New Roman" w:cs="Times New Roman"/>
          <w:sz w:val="24"/>
          <w:szCs w:val="24"/>
        </w:rPr>
        <w:t xml:space="preserve">os dados emergidos desta </w:t>
      </w:r>
      <w:r w:rsidR="008258B3">
        <w:rPr>
          <w:rFonts w:ascii="Times New Roman" w:hAnsi="Times New Roman" w:cs="Times New Roman"/>
          <w:sz w:val="24"/>
          <w:szCs w:val="24"/>
        </w:rPr>
        <w:t xml:space="preserve">investigação </w:t>
      </w:r>
      <w:r>
        <w:rPr>
          <w:rFonts w:ascii="Times New Roman" w:hAnsi="Times New Roman" w:cs="Times New Roman"/>
          <w:sz w:val="24"/>
          <w:szCs w:val="24"/>
        </w:rPr>
        <w:t xml:space="preserve">que </w:t>
      </w:r>
      <w:r w:rsidRPr="002D4862">
        <w:rPr>
          <w:rFonts w:ascii="Times New Roman" w:hAnsi="Times New Roman" w:cs="Times New Roman"/>
          <w:sz w:val="24"/>
          <w:szCs w:val="24"/>
        </w:rPr>
        <w:t>colabora</w:t>
      </w:r>
      <w:r>
        <w:rPr>
          <w:rFonts w:ascii="Times New Roman" w:hAnsi="Times New Roman" w:cs="Times New Roman"/>
          <w:sz w:val="24"/>
          <w:szCs w:val="24"/>
        </w:rPr>
        <w:t>m</w:t>
      </w:r>
      <w:r w:rsidRPr="002D4862">
        <w:rPr>
          <w:rFonts w:ascii="Times New Roman" w:hAnsi="Times New Roman" w:cs="Times New Roman"/>
          <w:sz w:val="24"/>
          <w:szCs w:val="24"/>
        </w:rPr>
        <w:t xml:space="preserve"> para o</w:t>
      </w:r>
      <w:r>
        <w:rPr>
          <w:rFonts w:ascii="Times New Roman" w:hAnsi="Times New Roman" w:cs="Times New Roman"/>
          <w:sz w:val="24"/>
          <w:szCs w:val="24"/>
        </w:rPr>
        <w:t xml:space="preserve"> </w:t>
      </w:r>
      <w:r w:rsidR="00737635">
        <w:rPr>
          <w:rFonts w:ascii="Times New Roman" w:hAnsi="Times New Roman" w:cs="Times New Roman"/>
          <w:sz w:val="24"/>
          <w:szCs w:val="24"/>
        </w:rPr>
        <w:t xml:space="preserve">entendimento do objeto </w:t>
      </w:r>
      <w:r w:rsidRPr="002D4862">
        <w:rPr>
          <w:rFonts w:ascii="Times New Roman" w:hAnsi="Times New Roman" w:cs="Times New Roman"/>
          <w:sz w:val="24"/>
          <w:szCs w:val="24"/>
        </w:rPr>
        <w:t>pesquisa</w:t>
      </w:r>
      <w:r w:rsidR="00737635">
        <w:rPr>
          <w:rFonts w:ascii="Times New Roman" w:hAnsi="Times New Roman" w:cs="Times New Roman"/>
          <w:sz w:val="24"/>
          <w:szCs w:val="24"/>
        </w:rPr>
        <w:t>do</w:t>
      </w:r>
      <w:r w:rsidRPr="001A5E28">
        <w:rPr>
          <w:rFonts w:ascii="Times New Roman" w:hAnsi="Times New Roman" w:cs="Times New Roman"/>
          <w:sz w:val="24"/>
          <w:szCs w:val="24"/>
        </w:rPr>
        <w:t>, surgem as noções subsunçoras</w:t>
      </w:r>
      <w:r w:rsidRPr="001A5E28">
        <w:rPr>
          <w:rStyle w:val="Refdenotaderodap"/>
          <w:rFonts w:ascii="Times New Roman" w:hAnsi="Times New Roman" w:cs="Times New Roman"/>
          <w:sz w:val="24"/>
          <w:szCs w:val="24"/>
        </w:rPr>
        <w:footnoteReference w:id="27"/>
      </w:r>
      <w:r w:rsidRPr="001A5E28">
        <w:rPr>
          <w:rFonts w:ascii="Times New Roman" w:hAnsi="Times New Roman" w:cs="Times New Roman"/>
          <w:sz w:val="24"/>
          <w:szCs w:val="24"/>
        </w:rPr>
        <w:t xml:space="preserve"> que foram desenvolvidas na relação entre a </w:t>
      </w:r>
      <w:r w:rsidR="008258B3">
        <w:rPr>
          <w:rFonts w:ascii="Times New Roman" w:hAnsi="Times New Roman" w:cs="Times New Roman"/>
          <w:sz w:val="24"/>
          <w:szCs w:val="24"/>
        </w:rPr>
        <w:t>exploração</w:t>
      </w:r>
      <w:r w:rsidR="008258B3" w:rsidRPr="001A5E28">
        <w:rPr>
          <w:rFonts w:ascii="Times New Roman" w:hAnsi="Times New Roman" w:cs="Times New Roman"/>
          <w:sz w:val="24"/>
          <w:szCs w:val="24"/>
        </w:rPr>
        <w:t xml:space="preserve"> </w:t>
      </w:r>
      <w:r w:rsidRPr="001A5E28">
        <w:rPr>
          <w:rFonts w:ascii="Times New Roman" w:hAnsi="Times New Roman" w:cs="Times New Roman"/>
          <w:sz w:val="24"/>
          <w:szCs w:val="24"/>
        </w:rPr>
        <w:t xml:space="preserve">bibliográfica, “[...] o exame atento e extremamente </w:t>
      </w:r>
      <w:r>
        <w:rPr>
          <w:rFonts w:ascii="Times New Roman" w:hAnsi="Times New Roman" w:cs="Times New Roman"/>
          <w:sz w:val="24"/>
          <w:szCs w:val="24"/>
        </w:rPr>
        <w:t xml:space="preserve">detalhado das informações coletadas no campo de pesquisa [...]” (MACEDO, 2006, p. 136) e a interpretação resultante das minhas reflexões “[...] fora das formalidades paradigmáticas, desaguando num espírito crítico e de aguçada curiosidade em face das realidades [...]” (MACEDO, 2006, p. 138). </w:t>
      </w:r>
      <w:r w:rsidR="00930BDA">
        <w:rPr>
          <w:rFonts w:ascii="Times New Roman" w:hAnsi="Times New Roman" w:cs="Times New Roman"/>
          <w:sz w:val="24"/>
          <w:szCs w:val="24"/>
        </w:rPr>
        <w:t>V</w:t>
      </w:r>
      <w:r>
        <w:rPr>
          <w:rFonts w:ascii="Times New Roman" w:hAnsi="Times New Roman" w:cs="Times New Roman"/>
          <w:sz w:val="24"/>
          <w:szCs w:val="24"/>
        </w:rPr>
        <w:t>alho</w:t>
      </w:r>
      <w:r w:rsidR="00930BDA">
        <w:rPr>
          <w:rFonts w:ascii="Times New Roman" w:hAnsi="Times New Roman" w:cs="Times New Roman"/>
          <w:sz w:val="24"/>
          <w:szCs w:val="24"/>
        </w:rPr>
        <w:t xml:space="preserve">-me, </w:t>
      </w:r>
      <w:r w:rsidR="00505166">
        <w:rPr>
          <w:rFonts w:ascii="Times New Roman" w:hAnsi="Times New Roman" w:cs="Times New Roman"/>
          <w:sz w:val="24"/>
          <w:szCs w:val="24"/>
        </w:rPr>
        <w:t>portanto</w:t>
      </w:r>
      <w:r w:rsidR="00930BDA">
        <w:rPr>
          <w:rFonts w:ascii="Times New Roman" w:hAnsi="Times New Roman" w:cs="Times New Roman"/>
          <w:sz w:val="24"/>
          <w:szCs w:val="24"/>
        </w:rPr>
        <w:t>,</w:t>
      </w:r>
      <w:r>
        <w:rPr>
          <w:rFonts w:ascii="Times New Roman" w:hAnsi="Times New Roman" w:cs="Times New Roman"/>
          <w:sz w:val="24"/>
          <w:szCs w:val="24"/>
        </w:rPr>
        <w:t xml:space="preserve"> da consideração de Macedo (2006, p. 139-140) de que há a “[...] necessidade de ousar, de aventurar-se na construção de conhecimentos fecundos, até porque consideramos que não há mais lugar na academia, por absoluto enfastiamento, para o conhecimento requentado [...]”. Há que </w:t>
      </w:r>
      <w:r w:rsidR="00505166">
        <w:rPr>
          <w:rFonts w:ascii="Times New Roman" w:hAnsi="Times New Roman" w:cs="Times New Roman"/>
          <w:sz w:val="24"/>
          <w:szCs w:val="24"/>
        </w:rPr>
        <w:t xml:space="preserve">se </w:t>
      </w:r>
      <w:r>
        <w:rPr>
          <w:rFonts w:ascii="Times New Roman" w:hAnsi="Times New Roman" w:cs="Times New Roman"/>
          <w:sz w:val="24"/>
          <w:szCs w:val="24"/>
        </w:rPr>
        <w:t>resistir ao</w:t>
      </w:r>
      <w:r w:rsidR="00505166">
        <w:rPr>
          <w:rFonts w:ascii="Times New Roman" w:hAnsi="Times New Roman" w:cs="Times New Roman"/>
          <w:sz w:val="24"/>
          <w:szCs w:val="24"/>
        </w:rPr>
        <w:t>/às</w:t>
      </w:r>
      <w:r>
        <w:rPr>
          <w:rFonts w:ascii="Times New Roman" w:hAnsi="Times New Roman" w:cs="Times New Roman"/>
          <w:sz w:val="24"/>
          <w:szCs w:val="24"/>
        </w:rPr>
        <w:t xml:space="preserve"> “colonialismo intelectual e suas nefastas consequências formativas” (MACEDO, 2006).</w:t>
      </w:r>
    </w:p>
    <w:p w14:paraId="423078CC" w14:textId="5C040E02" w:rsidR="001D4EF9" w:rsidRPr="00607C59" w:rsidRDefault="001D4EF9" w:rsidP="00854E03">
      <w:pPr>
        <w:spacing w:after="0" w:line="360" w:lineRule="auto"/>
        <w:ind w:firstLine="709"/>
        <w:jc w:val="both"/>
        <w:rPr>
          <w:rFonts w:ascii="Times New Roman" w:hAnsi="Times New Roman" w:cs="Times New Roman"/>
          <w:sz w:val="24"/>
          <w:szCs w:val="24"/>
        </w:rPr>
      </w:pPr>
      <w:r w:rsidRPr="00F55FC1">
        <w:rPr>
          <w:rFonts w:ascii="Times New Roman" w:hAnsi="Times New Roman" w:cs="Times New Roman"/>
          <w:sz w:val="24"/>
          <w:szCs w:val="24"/>
        </w:rPr>
        <w:t>As noções</w:t>
      </w:r>
      <w:r>
        <w:rPr>
          <w:rFonts w:ascii="Times New Roman" w:hAnsi="Times New Roman" w:cs="Times New Roman"/>
          <w:sz w:val="24"/>
          <w:szCs w:val="24"/>
        </w:rPr>
        <w:t xml:space="preserve"> subsunçoras, segundo </w:t>
      </w:r>
      <w:r w:rsidRPr="00F55FC1">
        <w:rPr>
          <w:rFonts w:ascii="Times New Roman" w:hAnsi="Times New Roman" w:cs="Times New Roman"/>
          <w:sz w:val="24"/>
          <w:szCs w:val="24"/>
        </w:rPr>
        <w:t>Santos (2005</w:t>
      </w:r>
      <w:r>
        <w:rPr>
          <w:rFonts w:ascii="Times New Roman" w:hAnsi="Times New Roman" w:cs="Times New Roman"/>
          <w:sz w:val="24"/>
          <w:szCs w:val="24"/>
        </w:rPr>
        <w:t>, p. 153)</w:t>
      </w:r>
      <w:r w:rsidR="00201E12">
        <w:rPr>
          <w:rFonts w:ascii="Times New Roman" w:hAnsi="Times New Roman" w:cs="Times New Roman"/>
          <w:sz w:val="24"/>
          <w:szCs w:val="24"/>
        </w:rPr>
        <w:t>,</w:t>
      </w:r>
      <w:r w:rsidRPr="00F55FC1">
        <w:rPr>
          <w:rFonts w:ascii="Times New Roman" w:hAnsi="Times New Roman" w:cs="Times New Roman"/>
          <w:sz w:val="24"/>
          <w:szCs w:val="24"/>
        </w:rPr>
        <w:t xml:space="preserve"> são </w:t>
      </w:r>
      <w:r>
        <w:rPr>
          <w:rFonts w:ascii="Times New Roman" w:hAnsi="Times New Roman" w:cs="Times New Roman"/>
          <w:sz w:val="24"/>
          <w:szCs w:val="24"/>
        </w:rPr>
        <w:t>“</w:t>
      </w:r>
      <w:r w:rsidRPr="00F55FC1">
        <w:rPr>
          <w:rFonts w:ascii="Times New Roman" w:hAnsi="Times New Roman" w:cs="Times New Roman"/>
          <w:sz w:val="24"/>
          <w:szCs w:val="24"/>
        </w:rPr>
        <w:t xml:space="preserve">as categorias </w:t>
      </w:r>
      <w:r>
        <w:rPr>
          <w:rFonts w:ascii="Times New Roman" w:hAnsi="Times New Roman" w:cs="Times New Roman"/>
          <w:sz w:val="24"/>
          <w:szCs w:val="24"/>
        </w:rPr>
        <w:t xml:space="preserve">analíticas, frutos da análise e </w:t>
      </w:r>
      <w:r w:rsidR="00201E12">
        <w:rPr>
          <w:rFonts w:ascii="Times New Roman" w:hAnsi="Times New Roman" w:cs="Times New Roman"/>
          <w:sz w:val="24"/>
          <w:szCs w:val="24"/>
        </w:rPr>
        <w:t xml:space="preserve">da </w:t>
      </w:r>
      <w:r w:rsidRPr="00F55FC1">
        <w:rPr>
          <w:rFonts w:ascii="Times New Roman" w:hAnsi="Times New Roman" w:cs="Times New Roman"/>
          <w:sz w:val="24"/>
          <w:szCs w:val="24"/>
        </w:rPr>
        <w:t>interpretação dialógica entre empiria e teori</w:t>
      </w:r>
      <w:r>
        <w:rPr>
          <w:rFonts w:ascii="Times New Roman" w:hAnsi="Times New Roman" w:cs="Times New Roman"/>
          <w:sz w:val="24"/>
          <w:szCs w:val="24"/>
        </w:rPr>
        <w:t xml:space="preserve">a, </w:t>
      </w:r>
      <w:r w:rsidR="00201E12">
        <w:rPr>
          <w:rFonts w:ascii="Times New Roman" w:hAnsi="Times New Roman" w:cs="Times New Roman"/>
          <w:sz w:val="24"/>
          <w:szCs w:val="24"/>
        </w:rPr>
        <w:t xml:space="preserve">em </w:t>
      </w:r>
      <w:r>
        <w:rPr>
          <w:rFonts w:ascii="Times New Roman" w:hAnsi="Times New Roman" w:cs="Times New Roman"/>
          <w:sz w:val="24"/>
          <w:szCs w:val="24"/>
        </w:rPr>
        <w:t xml:space="preserve">um processo de aprendizagem </w:t>
      </w:r>
      <w:r w:rsidRPr="00F55FC1">
        <w:rPr>
          <w:rFonts w:ascii="Times New Roman" w:hAnsi="Times New Roman" w:cs="Times New Roman"/>
          <w:sz w:val="24"/>
          <w:szCs w:val="24"/>
        </w:rPr>
        <w:t>significativa</w:t>
      </w:r>
      <w:r>
        <w:rPr>
          <w:rFonts w:ascii="Times New Roman" w:hAnsi="Times New Roman" w:cs="Times New Roman"/>
          <w:sz w:val="24"/>
          <w:szCs w:val="24"/>
        </w:rPr>
        <w:t>”</w:t>
      </w:r>
      <w:r w:rsidRPr="00F55FC1">
        <w:rPr>
          <w:rFonts w:ascii="Times New Roman" w:hAnsi="Times New Roman" w:cs="Times New Roman"/>
          <w:sz w:val="24"/>
          <w:szCs w:val="24"/>
        </w:rPr>
        <w:t>.</w:t>
      </w:r>
      <w:r>
        <w:rPr>
          <w:rFonts w:ascii="Times New Roman" w:hAnsi="Times New Roman" w:cs="Times New Roman"/>
          <w:sz w:val="24"/>
          <w:szCs w:val="24"/>
        </w:rPr>
        <w:t xml:space="preserve"> Macedo (2006) prefere não utilizar a noção de “categoria”, substituindo-a por noções subsunçoras, perspectivas, em vista do atributo positivista que a prática de categorização</w:t>
      </w:r>
      <w:r w:rsidR="00854E03">
        <w:rPr>
          <w:rFonts w:ascii="Times New Roman" w:hAnsi="Times New Roman" w:cs="Times New Roman"/>
          <w:sz w:val="24"/>
          <w:szCs w:val="24"/>
        </w:rPr>
        <w:t xml:space="preserve"> historicamente traz em si.</w:t>
      </w:r>
    </w:p>
    <w:p w14:paraId="5896F4D0" w14:textId="15CCAD6A"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Ao imergir no contexto da pesquisa, a fim de investigar o objeto deste estudo, busquei a construção da visão </w:t>
      </w:r>
      <w:r w:rsidR="00720D12">
        <w:rPr>
          <w:rFonts w:ascii="Times New Roman" w:hAnsi="Times New Roman" w:cs="Times New Roman"/>
          <w:sz w:val="24"/>
          <w:szCs w:val="24"/>
        </w:rPr>
        <w:t>descritiv</w:t>
      </w:r>
      <w:r w:rsidR="00201E12">
        <w:rPr>
          <w:rFonts w:ascii="Times New Roman" w:hAnsi="Times New Roman" w:cs="Times New Roman"/>
          <w:sz w:val="24"/>
          <w:szCs w:val="24"/>
        </w:rPr>
        <w:t>o</w:t>
      </w:r>
      <w:r w:rsidR="00720D12">
        <w:rPr>
          <w:rFonts w:ascii="Times New Roman" w:hAnsi="Times New Roman" w:cs="Times New Roman"/>
          <w:sz w:val="24"/>
          <w:szCs w:val="24"/>
        </w:rPr>
        <w:t>-</w:t>
      </w:r>
      <w:r>
        <w:rPr>
          <w:rFonts w:ascii="Times New Roman" w:hAnsi="Times New Roman" w:cs="Times New Roman"/>
          <w:sz w:val="24"/>
          <w:szCs w:val="24"/>
        </w:rPr>
        <w:t xml:space="preserve">interpretativa do objeto, fundamentando-o de modo teórico e metodológico.  Com </w:t>
      </w:r>
      <w:r w:rsidRPr="000970F2">
        <w:rPr>
          <w:rFonts w:ascii="Times New Roman" w:hAnsi="Times New Roman" w:cs="Times New Roman"/>
          <w:sz w:val="24"/>
          <w:szCs w:val="24"/>
        </w:rPr>
        <w:t>a coleta de informações</w:t>
      </w:r>
      <w:r>
        <w:rPr>
          <w:rFonts w:ascii="Times New Roman" w:hAnsi="Times New Roman" w:cs="Times New Roman"/>
          <w:sz w:val="24"/>
          <w:szCs w:val="24"/>
        </w:rPr>
        <w:t xml:space="preserve"> dos </w:t>
      </w:r>
      <w:r w:rsidR="004A1B06">
        <w:rPr>
          <w:rFonts w:ascii="Times New Roman" w:hAnsi="Times New Roman" w:cs="Times New Roman"/>
          <w:sz w:val="24"/>
          <w:szCs w:val="24"/>
        </w:rPr>
        <w:t>currículos</w:t>
      </w:r>
      <w:r w:rsidRPr="000970F2">
        <w:rPr>
          <w:rFonts w:ascii="Times New Roman" w:hAnsi="Times New Roman" w:cs="Times New Roman"/>
          <w:sz w:val="24"/>
          <w:szCs w:val="24"/>
        </w:rPr>
        <w:t xml:space="preserve">, as inspirações teóricas </w:t>
      </w:r>
      <w:r>
        <w:rPr>
          <w:rFonts w:ascii="Times New Roman" w:hAnsi="Times New Roman" w:cs="Times New Roman"/>
          <w:sz w:val="24"/>
          <w:szCs w:val="24"/>
        </w:rPr>
        <w:t>foram retomadas</w:t>
      </w:r>
      <w:r w:rsidRPr="000970F2">
        <w:rPr>
          <w:rFonts w:ascii="Times New Roman" w:hAnsi="Times New Roman" w:cs="Times New Roman"/>
          <w:sz w:val="24"/>
          <w:szCs w:val="24"/>
        </w:rPr>
        <w:t xml:space="preserve"> </w:t>
      </w:r>
      <w:r>
        <w:rPr>
          <w:rFonts w:ascii="Times New Roman" w:hAnsi="Times New Roman" w:cs="Times New Roman"/>
          <w:sz w:val="24"/>
          <w:szCs w:val="24"/>
        </w:rPr>
        <w:t>e tensionadas</w:t>
      </w:r>
      <w:r w:rsidRPr="000970F2">
        <w:rPr>
          <w:rFonts w:ascii="Times New Roman" w:hAnsi="Times New Roman" w:cs="Times New Roman"/>
          <w:sz w:val="24"/>
          <w:szCs w:val="24"/>
        </w:rPr>
        <w:t xml:space="preserve"> </w:t>
      </w:r>
      <w:r>
        <w:rPr>
          <w:rFonts w:ascii="Times New Roman" w:hAnsi="Times New Roman" w:cs="Times New Roman"/>
          <w:sz w:val="24"/>
          <w:szCs w:val="24"/>
        </w:rPr>
        <w:t>com os conhecimentos oriundos da seção anterior</w:t>
      </w:r>
      <w:r w:rsidRPr="000970F2">
        <w:rPr>
          <w:rFonts w:ascii="Times New Roman" w:hAnsi="Times New Roman" w:cs="Times New Roman"/>
          <w:sz w:val="24"/>
          <w:szCs w:val="24"/>
        </w:rPr>
        <w:t xml:space="preserve"> e </w:t>
      </w:r>
      <w:r>
        <w:rPr>
          <w:rFonts w:ascii="Times New Roman" w:hAnsi="Times New Roman" w:cs="Times New Roman"/>
          <w:sz w:val="24"/>
          <w:szCs w:val="24"/>
        </w:rPr>
        <w:t xml:space="preserve">os </w:t>
      </w:r>
      <w:r w:rsidRPr="000970F2">
        <w:rPr>
          <w:rFonts w:ascii="Times New Roman" w:hAnsi="Times New Roman" w:cs="Times New Roman"/>
          <w:sz w:val="24"/>
          <w:szCs w:val="24"/>
        </w:rPr>
        <w:t>dados vivos da realidade,</w:t>
      </w:r>
      <w:r>
        <w:rPr>
          <w:rFonts w:ascii="Times New Roman" w:hAnsi="Times New Roman" w:cs="Times New Roman"/>
          <w:sz w:val="24"/>
          <w:szCs w:val="24"/>
        </w:rPr>
        <w:t xml:space="preserve"> originando</w:t>
      </w:r>
      <w:r w:rsidR="00201E12">
        <w:rPr>
          <w:rFonts w:ascii="Times New Roman" w:hAnsi="Times New Roman" w:cs="Times New Roman"/>
          <w:sz w:val="24"/>
          <w:szCs w:val="24"/>
        </w:rPr>
        <w:t>-se,</w:t>
      </w:r>
      <w:r>
        <w:rPr>
          <w:rFonts w:ascii="Times New Roman" w:hAnsi="Times New Roman" w:cs="Times New Roman"/>
          <w:sz w:val="24"/>
          <w:szCs w:val="24"/>
        </w:rPr>
        <w:t xml:space="preserve"> assim</w:t>
      </w:r>
      <w:r w:rsidR="00201E12">
        <w:rPr>
          <w:rFonts w:ascii="Times New Roman" w:hAnsi="Times New Roman" w:cs="Times New Roman"/>
          <w:sz w:val="24"/>
          <w:szCs w:val="24"/>
        </w:rPr>
        <w:t>,</w:t>
      </w:r>
      <w:r>
        <w:rPr>
          <w:rFonts w:ascii="Times New Roman" w:hAnsi="Times New Roman" w:cs="Times New Roman"/>
          <w:sz w:val="24"/>
          <w:szCs w:val="24"/>
        </w:rPr>
        <w:t xml:space="preserve"> saberes a respeito da diversidade sexual e de gênero nos </w:t>
      </w:r>
      <w:r>
        <w:rPr>
          <w:rFonts w:ascii="Times New Roman" w:hAnsi="Times New Roman" w:cs="Times New Roman"/>
          <w:sz w:val="24"/>
          <w:szCs w:val="24"/>
        </w:rPr>
        <w:lastRenderedPageBreak/>
        <w:t>currículos dos cursos de Pedagogia, Educação Física e Direito da UnB. Para isso</w:t>
      </w:r>
      <w:r w:rsidR="00201E12">
        <w:rPr>
          <w:rFonts w:ascii="Times New Roman" w:hAnsi="Times New Roman" w:cs="Times New Roman"/>
          <w:sz w:val="24"/>
          <w:szCs w:val="24"/>
        </w:rPr>
        <w:t>,</w:t>
      </w:r>
      <w:r>
        <w:rPr>
          <w:rFonts w:ascii="Times New Roman" w:hAnsi="Times New Roman" w:cs="Times New Roman"/>
          <w:sz w:val="24"/>
          <w:szCs w:val="24"/>
        </w:rPr>
        <w:t xml:space="preserve"> foi preciso</w:t>
      </w:r>
      <w:r w:rsidRPr="000970F2">
        <w:rPr>
          <w:rFonts w:ascii="Times New Roman" w:hAnsi="Times New Roman" w:cs="Times New Roman"/>
          <w:sz w:val="24"/>
          <w:szCs w:val="24"/>
        </w:rPr>
        <w:t xml:space="preserve"> util</w:t>
      </w:r>
      <w:r>
        <w:rPr>
          <w:rFonts w:ascii="Times New Roman" w:hAnsi="Times New Roman" w:cs="Times New Roman"/>
          <w:sz w:val="24"/>
          <w:szCs w:val="24"/>
        </w:rPr>
        <w:t>izar estratégias para analisar os documentos e gerar aprendizagens</w:t>
      </w:r>
      <w:r w:rsidRPr="000970F2">
        <w:rPr>
          <w:rFonts w:ascii="Times New Roman" w:hAnsi="Times New Roman" w:cs="Times New Roman"/>
          <w:sz w:val="24"/>
          <w:szCs w:val="24"/>
        </w:rPr>
        <w:t xml:space="preserve"> significativa</w:t>
      </w:r>
      <w:r>
        <w:rPr>
          <w:rFonts w:ascii="Times New Roman" w:hAnsi="Times New Roman" w:cs="Times New Roman"/>
          <w:sz w:val="24"/>
          <w:szCs w:val="24"/>
        </w:rPr>
        <w:t>s</w:t>
      </w:r>
      <w:r w:rsidRPr="000970F2">
        <w:rPr>
          <w:rFonts w:ascii="Times New Roman" w:hAnsi="Times New Roman" w:cs="Times New Roman"/>
          <w:sz w:val="24"/>
          <w:szCs w:val="24"/>
        </w:rPr>
        <w:t>. Nesse sentido</w:t>
      </w:r>
      <w:r>
        <w:rPr>
          <w:rFonts w:ascii="Times New Roman" w:hAnsi="Times New Roman" w:cs="Times New Roman"/>
          <w:sz w:val="24"/>
          <w:szCs w:val="24"/>
        </w:rPr>
        <w:t xml:space="preserve">, para </w:t>
      </w:r>
      <w:r w:rsidR="00201E12">
        <w:rPr>
          <w:rFonts w:ascii="Times New Roman" w:hAnsi="Times New Roman" w:cs="Times New Roman"/>
          <w:sz w:val="24"/>
          <w:szCs w:val="24"/>
        </w:rPr>
        <w:t xml:space="preserve">a </w:t>
      </w:r>
      <w:r>
        <w:rPr>
          <w:rFonts w:ascii="Times New Roman" w:hAnsi="Times New Roman" w:cs="Times New Roman"/>
          <w:sz w:val="24"/>
          <w:szCs w:val="24"/>
        </w:rPr>
        <w:t>compreensão dos etnotextos analisados, utilizo</w:t>
      </w:r>
      <w:r w:rsidRPr="000970F2">
        <w:rPr>
          <w:rFonts w:ascii="Times New Roman" w:hAnsi="Times New Roman" w:cs="Times New Roman"/>
          <w:sz w:val="24"/>
          <w:szCs w:val="24"/>
        </w:rPr>
        <w:t xml:space="preserve"> </w:t>
      </w:r>
      <w:r w:rsidRPr="001A5E28">
        <w:rPr>
          <w:rFonts w:ascii="Times New Roman" w:hAnsi="Times New Roman" w:cs="Times New Roman"/>
          <w:sz w:val="24"/>
          <w:szCs w:val="24"/>
        </w:rPr>
        <w:t xml:space="preserve">a análise de conteúdo </w:t>
      </w:r>
      <w:r w:rsidRPr="000970F2">
        <w:rPr>
          <w:rFonts w:ascii="Times New Roman" w:hAnsi="Times New Roman" w:cs="Times New Roman"/>
          <w:sz w:val="24"/>
          <w:szCs w:val="24"/>
        </w:rPr>
        <w:t>po</w:t>
      </w:r>
      <w:r>
        <w:rPr>
          <w:rFonts w:ascii="Times New Roman" w:hAnsi="Times New Roman" w:cs="Times New Roman"/>
          <w:sz w:val="24"/>
          <w:szCs w:val="24"/>
        </w:rPr>
        <w:t>r</w:t>
      </w:r>
      <w:r w:rsidRPr="000970F2">
        <w:rPr>
          <w:rFonts w:ascii="Times New Roman" w:hAnsi="Times New Roman" w:cs="Times New Roman"/>
          <w:sz w:val="24"/>
          <w:szCs w:val="24"/>
        </w:rPr>
        <w:t xml:space="preserve"> cons</w:t>
      </w:r>
      <w:r>
        <w:rPr>
          <w:rFonts w:ascii="Times New Roman" w:hAnsi="Times New Roman" w:cs="Times New Roman"/>
          <w:sz w:val="24"/>
          <w:szCs w:val="24"/>
        </w:rPr>
        <w:t xml:space="preserve">istir </w:t>
      </w:r>
      <w:r w:rsidR="00201E12">
        <w:rPr>
          <w:rFonts w:ascii="Times New Roman" w:hAnsi="Times New Roman" w:cs="Times New Roman"/>
          <w:sz w:val="24"/>
          <w:szCs w:val="24"/>
        </w:rPr>
        <w:t xml:space="preserve">em </w:t>
      </w:r>
      <w:r>
        <w:rPr>
          <w:rFonts w:ascii="Times New Roman" w:hAnsi="Times New Roman" w:cs="Times New Roman"/>
          <w:sz w:val="24"/>
          <w:szCs w:val="24"/>
        </w:rPr>
        <w:t xml:space="preserve">um importante instrumento de pesquisa e </w:t>
      </w:r>
      <w:r w:rsidRPr="00345420">
        <w:rPr>
          <w:rFonts w:ascii="Times New Roman" w:hAnsi="Times New Roman" w:cs="Times New Roman"/>
          <w:sz w:val="24"/>
          <w:szCs w:val="24"/>
        </w:rPr>
        <w:t>por demonstrar afinidades com os princípios da Etnopesquisa Crítica/Formação</w:t>
      </w:r>
      <w:r>
        <w:rPr>
          <w:rFonts w:ascii="Times New Roman" w:hAnsi="Times New Roman" w:cs="Times New Roman"/>
          <w:sz w:val="24"/>
          <w:szCs w:val="24"/>
        </w:rPr>
        <w:t>.</w:t>
      </w:r>
    </w:p>
    <w:p w14:paraId="323AAD13" w14:textId="00FCB5C1"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De acordo com Ferreira (2019, p. 87), a</w:t>
      </w:r>
      <w:r w:rsidRPr="00F629CB">
        <w:rPr>
          <w:rFonts w:ascii="Times New Roman" w:hAnsi="Times New Roman" w:cs="Times New Roman"/>
          <w:sz w:val="24"/>
          <w:szCs w:val="24"/>
        </w:rPr>
        <w:t xml:space="preserve"> análise de conteúdo </w:t>
      </w:r>
      <w:r>
        <w:rPr>
          <w:rFonts w:ascii="Times New Roman" w:hAnsi="Times New Roman" w:cs="Times New Roman"/>
          <w:sz w:val="24"/>
          <w:szCs w:val="24"/>
        </w:rPr>
        <w:t>“</w:t>
      </w:r>
      <w:r w:rsidRPr="00F629CB">
        <w:rPr>
          <w:rFonts w:ascii="Times New Roman" w:hAnsi="Times New Roman" w:cs="Times New Roman"/>
          <w:sz w:val="24"/>
          <w:szCs w:val="24"/>
        </w:rPr>
        <w:t>é um conjunto de técnicas que visam a obter informações sobre os significados implícitos</w:t>
      </w:r>
      <w:r>
        <w:rPr>
          <w:rFonts w:ascii="Times New Roman" w:hAnsi="Times New Roman" w:cs="Times New Roman"/>
          <w:sz w:val="24"/>
          <w:szCs w:val="24"/>
        </w:rPr>
        <w:t xml:space="preserve"> [...] p</w:t>
      </w:r>
      <w:r w:rsidRPr="00F629CB">
        <w:rPr>
          <w:rFonts w:ascii="Times New Roman" w:hAnsi="Times New Roman" w:cs="Times New Roman"/>
          <w:sz w:val="24"/>
          <w:szCs w:val="24"/>
        </w:rPr>
        <w:t>ermite o tratamento de diversos tipos de texto</w:t>
      </w:r>
      <w:r>
        <w:rPr>
          <w:rFonts w:ascii="Times New Roman" w:hAnsi="Times New Roman" w:cs="Times New Roman"/>
          <w:sz w:val="24"/>
          <w:szCs w:val="24"/>
        </w:rPr>
        <w:t xml:space="preserve"> [...]</w:t>
      </w:r>
      <w:r w:rsidRPr="00F629CB">
        <w:rPr>
          <w:rFonts w:ascii="Times New Roman" w:hAnsi="Times New Roman" w:cs="Times New Roman"/>
          <w:sz w:val="24"/>
          <w:szCs w:val="24"/>
        </w:rPr>
        <w:t xml:space="preserve"> buscando extrair uma interpretação </w:t>
      </w:r>
      <w:r>
        <w:rPr>
          <w:rFonts w:ascii="Times New Roman" w:hAnsi="Times New Roman" w:cs="Times New Roman"/>
          <w:sz w:val="24"/>
          <w:szCs w:val="24"/>
        </w:rPr>
        <w:t xml:space="preserve">possível”. Portanto, consiste na </w:t>
      </w:r>
      <w:r w:rsidR="00606D34">
        <w:rPr>
          <w:rFonts w:ascii="Times New Roman" w:hAnsi="Times New Roman" w:cs="Times New Roman"/>
          <w:sz w:val="24"/>
          <w:szCs w:val="24"/>
        </w:rPr>
        <w:t xml:space="preserve">observação </w:t>
      </w:r>
      <w:r>
        <w:rPr>
          <w:rFonts w:ascii="Times New Roman" w:hAnsi="Times New Roman" w:cs="Times New Roman"/>
          <w:sz w:val="24"/>
          <w:szCs w:val="24"/>
        </w:rPr>
        <w:t xml:space="preserve">de dados </w:t>
      </w:r>
      <w:r w:rsidRPr="006E0646">
        <w:rPr>
          <w:rFonts w:ascii="Times New Roman" w:hAnsi="Times New Roman" w:cs="Times New Roman"/>
          <w:sz w:val="24"/>
          <w:szCs w:val="24"/>
        </w:rPr>
        <w:t xml:space="preserve">qualitativos </w:t>
      </w:r>
      <w:r>
        <w:rPr>
          <w:rFonts w:ascii="Times New Roman" w:hAnsi="Times New Roman" w:cs="Times New Roman"/>
          <w:sz w:val="24"/>
          <w:szCs w:val="24"/>
        </w:rPr>
        <w:t xml:space="preserve">que busca </w:t>
      </w:r>
      <w:r w:rsidRPr="006E0646">
        <w:rPr>
          <w:rFonts w:ascii="Times New Roman" w:hAnsi="Times New Roman" w:cs="Times New Roman"/>
          <w:sz w:val="24"/>
          <w:szCs w:val="24"/>
        </w:rPr>
        <w:t>os sentidos</w:t>
      </w:r>
      <w:r>
        <w:rPr>
          <w:rFonts w:ascii="Times New Roman" w:hAnsi="Times New Roman" w:cs="Times New Roman"/>
          <w:sz w:val="24"/>
          <w:szCs w:val="24"/>
        </w:rPr>
        <w:t xml:space="preserve"> e os significados</w:t>
      </w:r>
      <w:r w:rsidR="007C602E">
        <w:rPr>
          <w:rFonts w:ascii="Times New Roman" w:hAnsi="Times New Roman" w:cs="Times New Roman"/>
          <w:sz w:val="24"/>
          <w:szCs w:val="24"/>
        </w:rPr>
        <w:t xml:space="preserve"> dos currículos de graduação</w:t>
      </w:r>
      <w:r w:rsidRPr="006E0646">
        <w:rPr>
          <w:rFonts w:ascii="Times New Roman" w:hAnsi="Times New Roman" w:cs="Times New Roman"/>
          <w:sz w:val="24"/>
          <w:szCs w:val="24"/>
        </w:rPr>
        <w:t>.</w:t>
      </w:r>
    </w:p>
    <w:p w14:paraId="100E7FC2" w14:textId="0ACD4830" w:rsidR="001D4EF9" w:rsidRPr="00A62E86" w:rsidRDefault="000E4238"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Para tratamento dos dados da pesquisa documental</w:t>
      </w:r>
      <w:r w:rsidR="001D4EF9">
        <w:rPr>
          <w:rFonts w:ascii="Times New Roman" w:hAnsi="Times New Roman" w:cs="Times New Roman"/>
          <w:sz w:val="24"/>
          <w:szCs w:val="24"/>
        </w:rPr>
        <w:t xml:space="preserve">, </w:t>
      </w:r>
      <w:r>
        <w:rPr>
          <w:rFonts w:ascii="Times New Roman" w:hAnsi="Times New Roman" w:cs="Times New Roman"/>
          <w:sz w:val="24"/>
          <w:szCs w:val="24"/>
        </w:rPr>
        <w:t>utilizo a</w:t>
      </w:r>
      <w:r w:rsidRPr="000E4238">
        <w:rPr>
          <w:rFonts w:ascii="Times New Roman" w:hAnsi="Times New Roman" w:cs="Times New Roman"/>
          <w:sz w:val="24"/>
          <w:szCs w:val="24"/>
        </w:rPr>
        <w:t xml:space="preserve"> análise de conteúdo, do</w:t>
      </w:r>
      <w:r>
        <w:rPr>
          <w:rFonts w:ascii="Times New Roman" w:hAnsi="Times New Roman" w:cs="Times New Roman"/>
          <w:sz w:val="24"/>
          <w:szCs w:val="24"/>
        </w:rPr>
        <w:t xml:space="preserve"> tipo descritivo-interpretativa</w:t>
      </w:r>
      <w:r w:rsidR="001D4EF9" w:rsidRPr="00345420">
        <w:rPr>
          <w:rFonts w:ascii="Times New Roman" w:hAnsi="Times New Roman" w:cs="Times New Roman"/>
          <w:sz w:val="24"/>
          <w:szCs w:val="24"/>
        </w:rPr>
        <w:t xml:space="preserve"> </w:t>
      </w:r>
      <w:r>
        <w:rPr>
          <w:rFonts w:ascii="Times New Roman" w:hAnsi="Times New Roman" w:cs="Times New Roman"/>
          <w:sz w:val="24"/>
          <w:szCs w:val="24"/>
        </w:rPr>
        <w:t xml:space="preserve">(BARDIN, </w:t>
      </w:r>
      <w:r w:rsidRPr="00345420">
        <w:rPr>
          <w:rFonts w:ascii="Times New Roman" w:hAnsi="Times New Roman" w:cs="Times New Roman"/>
          <w:sz w:val="24"/>
          <w:szCs w:val="24"/>
        </w:rPr>
        <w:t>2010</w:t>
      </w:r>
      <w:r w:rsidR="001D4EF9" w:rsidRPr="00345420">
        <w:rPr>
          <w:rFonts w:ascii="Times New Roman" w:hAnsi="Times New Roman" w:cs="Times New Roman"/>
          <w:sz w:val="24"/>
          <w:szCs w:val="24"/>
        </w:rPr>
        <w:t xml:space="preserve">), </w:t>
      </w:r>
      <w:r>
        <w:rPr>
          <w:rFonts w:ascii="Times New Roman" w:hAnsi="Times New Roman" w:cs="Times New Roman"/>
          <w:sz w:val="24"/>
          <w:szCs w:val="24"/>
        </w:rPr>
        <w:t>seguindo as</w:t>
      </w:r>
      <w:r w:rsidR="001D4EF9" w:rsidRPr="00345420">
        <w:rPr>
          <w:rFonts w:ascii="Times New Roman" w:hAnsi="Times New Roman" w:cs="Times New Roman"/>
          <w:sz w:val="24"/>
          <w:szCs w:val="24"/>
        </w:rPr>
        <w:t xml:space="preserve"> três etapas básicas: pré</w:t>
      </w:r>
      <w:r w:rsidR="001D4EF9">
        <w:rPr>
          <w:rFonts w:ascii="Times New Roman" w:hAnsi="Times New Roman" w:cs="Times New Roman"/>
          <w:sz w:val="24"/>
          <w:szCs w:val="24"/>
        </w:rPr>
        <w:t>-</w:t>
      </w:r>
      <w:r w:rsidR="001D4EF9" w:rsidRPr="00345420">
        <w:rPr>
          <w:rFonts w:ascii="Times New Roman" w:hAnsi="Times New Roman" w:cs="Times New Roman"/>
          <w:sz w:val="24"/>
          <w:szCs w:val="24"/>
        </w:rPr>
        <w:t>análise, descrição e interpretação inferencial</w:t>
      </w:r>
      <w:r w:rsidR="001D4EF9">
        <w:rPr>
          <w:rFonts w:ascii="Times New Roman" w:hAnsi="Times New Roman" w:cs="Times New Roman"/>
          <w:sz w:val="24"/>
          <w:szCs w:val="24"/>
        </w:rPr>
        <w:t>. Para melhor entendimento, Macedo (2006) detalha o caminho normalmente percorrido pela análise de conteúdos:</w:t>
      </w:r>
      <w:r w:rsidR="001D4EF9" w:rsidRPr="00FB1FEB">
        <w:t xml:space="preserve"> </w:t>
      </w:r>
      <w:r w:rsidR="001D4EF9" w:rsidRPr="00FB1FEB">
        <w:rPr>
          <w:rFonts w:ascii="Times New Roman" w:hAnsi="Times New Roman" w:cs="Times New Roman"/>
          <w:sz w:val="24"/>
          <w:szCs w:val="24"/>
        </w:rPr>
        <w:t>a) leituras preliminares e estabelecimento de um rol de enunciados; b) escolha e definição das unidades analíticas: tipos de unidades, definição e critérios de escolha; c) processo de categorização</w:t>
      </w:r>
      <w:r w:rsidR="001D4EF9">
        <w:rPr>
          <w:rFonts w:ascii="Times New Roman" w:hAnsi="Times New Roman" w:cs="Times New Roman"/>
          <w:sz w:val="24"/>
          <w:szCs w:val="24"/>
        </w:rPr>
        <w:t xml:space="preserve"> (o autor não utiliza </w:t>
      </w:r>
      <w:r w:rsidR="001D4EF9" w:rsidRPr="00EA00A4">
        <w:rPr>
          <w:rFonts w:ascii="Times New Roman" w:hAnsi="Times New Roman" w:cs="Times New Roman"/>
          <w:sz w:val="24"/>
          <w:szCs w:val="24"/>
        </w:rPr>
        <w:t>a noção de categoria</w:t>
      </w:r>
      <w:r w:rsidR="001D4EF9">
        <w:rPr>
          <w:rFonts w:ascii="Times New Roman" w:hAnsi="Times New Roman" w:cs="Times New Roman"/>
          <w:sz w:val="24"/>
          <w:szCs w:val="24"/>
        </w:rPr>
        <w:t xml:space="preserve">, prefere o termo: noções subsunçoras) ou </w:t>
      </w:r>
      <w:r w:rsidR="001D4EF9" w:rsidRPr="00FB1FEB">
        <w:rPr>
          <w:rFonts w:ascii="Times New Roman" w:hAnsi="Times New Roman" w:cs="Times New Roman"/>
          <w:sz w:val="24"/>
          <w:szCs w:val="24"/>
        </w:rPr>
        <w:t>definiç</w:t>
      </w:r>
      <w:r w:rsidR="001D4EF9">
        <w:rPr>
          <w:rFonts w:ascii="Times New Roman" w:hAnsi="Times New Roman" w:cs="Times New Roman"/>
          <w:sz w:val="24"/>
          <w:szCs w:val="24"/>
        </w:rPr>
        <w:t>ão das noções subsunçoras e das</w:t>
      </w:r>
      <w:r w:rsidR="001D4EF9" w:rsidRPr="00FB1FEB">
        <w:rPr>
          <w:rFonts w:ascii="Times New Roman" w:hAnsi="Times New Roman" w:cs="Times New Roman"/>
          <w:sz w:val="24"/>
          <w:szCs w:val="24"/>
        </w:rPr>
        <w:t xml:space="preserve"> qualidades básicas des</w:t>
      </w:r>
      <w:r w:rsidR="00B35FBD">
        <w:rPr>
          <w:rFonts w:ascii="Times New Roman" w:hAnsi="Times New Roman" w:cs="Times New Roman"/>
          <w:sz w:val="24"/>
          <w:szCs w:val="24"/>
        </w:rPr>
        <w:t>s</w:t>
      </w:r>
      <w:r w:rsidR="001D4EF9" w:rsidRPr="00FB1FEB">
        <w:rPr>
          <w:rFonts w:ascii="Times New Roman" w:hAnsi="Times New Roman" w:cs="Times New Roman"/>
          <w:sz w:val="24"/>
          <w:szCs w:val="24"/>
        </w:rPr>
        <w:t>as noções;</w:t>
      </w:r>
      <w:r w:rsidR="00B35FBD">
        <w:rPr>
          <w:rFonts w:ascii="Times New Roman" w:hAnsi="Times New Roman" w:cs="Times New Roman"/>
          <w:sz w:val="24"/>
          <w:szCs w:val="24"/>
        </w:rPr>
        <w:t xml:space="preserve"> </w:t>
      </w:r>
      <w:r w:rsidR="001D4EF9" w:rsidRPr="00FB1FEB">
        <w:rPr>
          <w:rFonts w:ascii="Times New Roman" w:hAnsi="Times New Roman" w:cs="Times New Roman"/>
          <w:sz w:val="24"/>
          <w:szCs w:val="24"/>
        </w:rPr>
        <w:t xml:space="preserve">d) análise interpretativa dos conteúdos emergentes; </w:t>
      </w:r>
      <w:r w:rsidR="00B35FBD">
        <w:rPr>
          <w:rFonts w:ascii="Times New Roman" w:hAnsi="Times New Roman" w:cs="Times New Roman"/>
          <w:sz w:val="24"/>
          <w:szCs w:val="24"/>
        </w:rPr>
        <w:t xml:space="preserve">e </w:t>
      </w:r>
      <w:r w:rsidR="001D4EF9" w:rsidRPr="00FB1FEB">
        <w:rPr>
          <w:rFonts w:ascii="Times New Roman" w:hAnsi="Times New Roman" w:cs="Times New Roman"/>
          <w:sz w:val="24"/>
          <w:szCs w:val="24"/>
        </w:rPr>
        <w:t xml:space="preserve">e) interpretações </w:t>
      </w:r>
      <w:r w:rsidR="001D4EF9" w:rsidRPr="00A62E86">
        <w:rPr>
          <w:rFonts w:ascii="Times New Roman" w:hAnsi="Times New Roman" w:cs="Times New Roman"/>
          <w:sz w:val="24"/>
          <w:szCs w:val="24"/>
        </w:rPr>
        <w:t>conclusivas.</w:t>
      </w:r>
    </w:p>
    <w:p w14:paraId="1747DE64" w14:textId="24D6D2DB" w:rsidR="001D4EF9" w:rsidRPr="00091DCC" w:rsidRDefault="000E4238"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w:t>
      </w:r>
      <w:r w:rsidR="001D4EF9">
        <w:rPr>
          <w:rFonts w:ascii="Times New Roman" w:hAnsi="Times New Roman" w:cs="Times New Roman"/>
          <w:sz w:val="24"/>
          <w:szCs w:val="24"/>
        </w:rPr>
        <w:t>esta investigação, i</w:t>
      </w:r>
      <w:r w:rsidR="001D4EF9" w:rsidRPr="00A62E86">
        <w:rPr>
          <w:rFonts w:ascii="Times New Roman" w:hAnsi="Times New Roman" w:cs="Times New Roman"/>
          <w:sz w:val="24"/>
          <w:szCs w:val="24"/>
        </w:rPr>
        <w:t>n</w:t>
      </w:r>
      <w:r w:rsidR="001D4EF9">
        <w:rPr>
          <w:rFonts w:ascii="Times New Roman" w:hAnsi="Times New Roman" w:cs="Times New Roman"/>
          <w:sz w:val="24"/>
          <w:szCs w:val="24"/>
        </w:rPr>
        <w:t>i</w:t>
      </w:r>
      <w:r w:rsidR="001D4EF9" w:rsidRPr="00A62E86">
        <w:rPr>
          <w:rFonts w:ascii="Times New Roman" w:hAnsi="Times New Roman" w:cs="Times New Roman"/>
          <w:sz w:val="24"/>
          <w:szCs w:val="24"/>
        </w:rPr>
        <w:t xml:space="preserve">cialmente, </w:t>
      </w:r>
      <w:r w:rsidR="001D4EF9">
        <w:rPr>
          <w:rFonts w:ascii="Times New Roman" w:hAnsi="Times New Roman" w:cs="Times New Roman"/>
          <w:sz w:val="24"/>
          <w:szCs w:val="24"/>
        </w:rPr>
        <w:t>visitei os sites da UnB para ter acesso aos PPCs</w:t>
      </w:r>
      <w:r w:rsidR="001D4EF9" w:rsidRPr="00A62E86">
        <w:rPr>
          <w:rFonts w:ascii="Times New Roman" w:hAnsi="Times New Roman" w:cs="Times New Roman"/>
          <w:sz w:val="24"/>
          <w:szCs w:val="24"/>
        </w:rPr>
        <w:t xml:space="preserve">, fiz </w:t>
      </w:r>
      <w:r w:rsidR="001D4EF9" w:rsidRPr="00A62E86">
        <w:rPr>
          <w:rFonts w:ascii="Times New Roman" w:hAnsi="Times New Roman" w:cs="Times New Roman"/>
          <w:i/>
          <w:sz w:val="24"/>
          <w:szCs w:val="24"/>
        </w:rPr>
        <w:t>download</w:t>
      </w:r>
      <w:r w:rsidR="001D4EF9" w:rsidRPr="00A62E86">
        <w:rPr>
          <w:rFonts w:ascii="Times New Roman" w:hAnsi="Times New Roman" w:cs="Times New Roman"/>
          <w:sz w:val="24"/>
          <w:szCs w:val="24"/>
        </w:rPr>
        <w:t xml:space="preserve"> </w:t>
      </w:r>
      <w:r w:rsidR="001D4EF9">
        <w:rPr>
          <w:rFonts w:ascii="Times New Roman" w:hAnsi="Times New Roman" w:cs="Times New Roman"/>
          <w:sz w:val="24"/>
          <w:szCs w:val="24"/>
        </w:rPr>
        <w:t xml:space="preserve">de três etnotextos e os outros três foram alcançados após contatos </w:t>
      </w:r>
      <w:r w:rsidR="007C602E">
        <w:rPr>
          <w:rFonts w:ascii="Times New Roman" w:hAnsi="Times New Roman" w:cs="Times New Roman"/>
          <w:sz w:val="24"/>
          <w:szCs w:val="24"/>
        </w:rPr>
        <w:t>com</w:t>
      </w:r>
      <w:r w:rsidR="001D4EF9">
        <w:rPr>
          <w:rFonts w:ascii="Times New Roman" w:hAnsi="Times New Roman" w:cs="Times New Roman"/>
          <w:sz w:val="24"/>
          <w:szCs w:val="24"/>
        </w:rPr>
        <w:t xml:space="preserve"> as secretarias e </w:t>
      </w:r>
      <w:r w:rsidR="00B35FBD">
        <w:rPr>
          <w:rFonts w:ascii="Times New Roman" w:hAnsi="Times New Roman" w:cs="Times New Roman"/>
          <w:sz w:val="24"/>
          <w:szCs w:val="24"/>
        </w:rPr>
        <w:t xml:space="preserve">as </w:t>
      </w:r>
      <w:r w:rsidR="001D4EF9">
        <w:rPr>
          <w:rFonts w:ascii="Times New Roman" w:hAnsi="Times New Roman" w:cs="Times New Roman"/>
          <w:sz w:val="24"/>
          <w:szCs w:val="24"/>
        </w:rPr>
        <w:t>coordenações dos cursos, em seguida</w:t>
      </w:r>
      <w:r w:rsidR="001D4EF9" w:rsidRPr="00A62E86">
        <w:rPr>
          <w:rFonts w:ascii="Times New Roman" w:hAnsi="Times New Roman" w:cs="Times New Roman"/>
          <w:sz w:val="24"/>
          <w:szCs w:val="24"/>
        </w:rPr>
        <w:t xml:space="preserve"> todos os arquivos digitais recebi</w:t>
      </w:r>
      <w:r w:rsidR="001D4EF9">
        <w:rPr>
          <w:rFonts w:ascii="Times New Roman" w:hAnsi="Times New Roman" w:cs="Times New Roman"/>
          <w:sz w:val="24"/>
          <w:szCs w:val="24"/>
        </w:rPr>
        <w:t xml:space="preserve">dos foram impressos para apreciação </w:t>
      </w:r>
      <w:r w:rsidR="001D4EF9" w:rsidRPr="00A62E86">
        <w:rPr>
          <w:rFonts w:ascii="Times New Roman" w:hAnsi="Times New Roman" w:cs="Times New Roman"/>
          <w:sz w:val="24"/>
          <w:szCs w:val="24"/>
        </w:rPr>
        <w:t xml:space="preserve">a partir da </w:t>
      </w:r>
      <w:r w:rsidR="001D4EF9" w:rsidRPr="00A62E86">
        <w:rPr>
          <w:rFonts w:ascii="Times New Roman" w:hAnsi="Times New Roman" w:cs="Times New Roman"/>
          <w:i/>
          <w:sz w:val="24"/>
          <w:szCs w:val="24"/>
        </w:rPr>
        <w:t>leitura flutuante</w:t>
      </w:r>
      <w:r w:rsidR="001D4EF9" w:rsidRPr="00A62E86">
        <w:rPr>
          <w:rFonts w:ascii="Times New Roman" w:hAnsi="Times New Roman" w:cs="Times New Roman"/>
          <w:sz w:val="24"/>
          <w:szCs w:val="24"/>
        </w:rPr>
        <w:t xml:space="preserve"> (BARDIN, 2010)</w:t>
      </w:r>
      <w:r w:rsidR="001D4EF9">
        <w:rPr>
          <w:rFonts w:ascii="Times New Roman" w:hAnsi="Times New Roman" w:cs="Times New Roman"/>
          <w:sz w:val="24"/>
          <w:szCs w:val="24"/>
        </w:rPr>
        <w:t xml:space="preserve">. </w:t>
      </w:r>
      <w:r w:rsidR="00B35FBD">
        <w:rPr>
          <w:rFonts w:ascii="Times New Roman" w:hAnsi="Times New Roman" w:cs="Times New Roman"/>
          <w:sz w:val="24"/>
          <w:szCs w:val="24"/>
        </w:rPr>
        <w:t xml:space="preserve">Em </w:t>
      </w:r>
      <w:r w:rsidR="001D4EF9">
        <w:rPr>
          <w:rFonts w:ascii="Times New Roman" w:hAnsi="Times New Roman" w:cs="Times New Roman"/>
          <w:sz w:val="24"/>
          <w:szCs w:val="24"/>
        </w:rPr>
        <w:t>um segundo momento</w:t>
      </w:r>
      <w:r w:rsidR="00B35FBD">
        <w:rPr>
          <w:rFonts w:ascii="Times New Roman" w:hAnsi="Times New Roman" w:cs="Times New Roman"/>
          <w:sz w:val="24"/>
          <w:szCs w:val="24"/>
        </w:rPr>
        <w:t>,</w:t>
      </w:r>
      <w:r w:rsidR="001D4EF9">
        <w:rPr>
          <w:rFonts w:ascii="Times New Roman" w:hAnsi="Times New Roman" w:cs="Times New Roman"/>
          <w:sz w:val="24"/>
          <w:szCs w:val="24"/>
        </w:rPr>
        <w:t xml:space="preserve"> c</w:t>
      </w:r>
      <w:r w:rsidR="001D4EF9" w:rsidRPr="00A62E86">
        <w:rPr>
          <w:rFonts w:ascii="Times New Roman" w:hAnsi="Times New Roman" w:cs="Times New Roman"/>
          <w:sz w:val="24"/>
          <w:szCs w:val="24"/>
        </w:rPr>
        <w:t>om base nos objetivos da pesquisa, previamente estabelecidos, e com os efeitos</w:t>
      </w:r>
      <w:r w:rsidR="001D4EF9">
        <w:rPr>
          <w:rFonts w:ascii="Times New Roman" w:hAnsi="Times New Roman" w:cs="Times New Roman"/>
          <w:sz w:val="24"/>
          <w:szCs w:val="24"/>
        </w:rPr>
        <w:t xml:space="preserve"> </w:t>
      </w:r>
      <w:r w:rsidR="001D4EF9" w:rsidRPr="00FA3208">
        <w:rPr>
          <w:rFonts w:ascii="Times New Roman" w:hAnsi="Times New Roman" w:cs="Times New Roman"/>
          <w:sz w:val="24"/>
          <w:szCs w:val="24"/>
        </w:rPr>
        <w:t>da leitura, defini</w:t>
      </w:r>
      <w:r w:rsidR="001D4EF9" w:rsidRPr="00A62E86">
        <w:rPr>
          <w:rFonts w:ascii="Times New Roman" w:hAnsi="Times New Roman" w:cs="Times New Roman"/>
          <w:sz w:val="24"/>
          <w:szCs w:val="24"/>
        </w:rPr>
        <w:t xml:space="preserve"> todo </w:t>
      </w:r>
      <w:r w:rsidR="001D4EF9">
        <w:rPr>
          <w:rFonts w:ascii="Times New Roman" w:hAnsi="Times New Roman" w:cs="Times New Roman"/>
          <w:sz w:val="24"/>
          <w:szCs w:val="24"/>
        </w:rPr>
        <w:t>o</w:t>
      </w:r>
      <w:r w:rsidR="001D4EF9" w:rsidRPr="00A62E86">
        <w:rPr>
          <w:rFonts w:ascii="Times New Roman" w:hAnsi="Times New Roman" w:cs="Times New Roman"/>
          <w:sz w:val="24"/>
          <w:szCs w:val="24"/>
        </w:rPr>
        <w:t xml:space="preserve"> </w:t>
      </w:r>
      <w:r w:rsidR="001D4EF9" w:rsidRPr="002B2890">
        <w:rPr>
          <w:rFonts w:ascii="Times New Roman" w:hAnsi="Times New Roman" w:cs="Times New Roman"/>
          <w:i/>
          <w:sz w:val="24"/>
          <w:szCs w:val="24"/>
        </w:rPr>
        <w:t xml:space="preserve">corpus </w:t>
      </w:r>
      <w:r w:rsidR="001D4EF9" w:rsidRPr="002B2890">
        <w:rPr>
          <w:rFonts w:ascii="Times New Roman" w:hAnsi="Times New Roman" w:cs="Times New Roman"/>
          <w:sz w:val="24"/>
          <w:szCs w:val="24"/>
        </w:rPr>
        <w:t>documental</w:t>
      </w:r>
      <w:r w:rsidR="001D4EF9" w:rsidRPr="00A62E86">
        <w:rPr>
          <w:rFonts w:ascii="Times New Roman" w:hAnsi="Times New Roman" w:cs="Times New Roman"/>
          <w:sz w:val="24"/>
          <w:szCs w:val="24"/>
        </w:rPr>
        <w:t>.</w:t>
      </w:r>
      <w:r w:rsidR="001D4EF9">
        <w:rPr>
          <w:rFonts w:ascii="Times New Roman" w:hAnsi="Times New Roman" w:cs="Times New Roman"/>
          <w:sz w:val="24"/>
          <w:szCs w:val="24"/>
        </w:rPr>
        <w:t xml:space="preserve"> </w:t>
      </w:r>
      <w:r w:rsidR="001D4EF9" w:rsidRPr="00091DCC">
        <w:rPr>
          <w:rFonts w:ascii="Times New Roman" w:hAnsi="Times New Roman" w:cs="Times New Roman"/>
          <w:sz w:val="24"/>
          <w:szCs w:val="24"/>
        </w:rPr>
        <w:t xml:space="preserve">Seguidamente, </w:t>
      </w:r>
      <w:r w:rsidR="001D4EF9">
        <w:rPr>
          <w:rFonts w:ascii="Times New Roman" w:hAnsi="Times New Roman" w:cs="Times New Roman"/>
          <w:sz w:val="24"/>
          <w:szCs w:val="24"/>
        </w:rPr>
        <w:t xml:space="preserve">descrevi os etnotextos priorizando elementos analíticos </w:t>
      </w:r>
      <w:r w:rsidR="001D4EF9" w:rsidRPr="00091DCC">
        <w:rPr>
          <w:rFonts w:ascii="Times New Roman" w:hAnsi="Times New Roman" w:cs="Times New Roman"/>
          <w:sz w:val="24"/>
          <w:szCs w:val="24"/>
        </w:rPr>
        <w:t>(</w:t>
      </w:r>
      <w:r w:rsidR="001A5E28">
        <w:rPr>
          <w:rFonts w:ascii="Times New Roman" w:hAnsi="Times New Roman" w:cs="Times New Roman"/>
          <w:sz w:val="24"/>
          <w:szCs w:val="24"/>
        </w:rPr>
        <w:t>objetivos</w:t>
      </w:r>
      <w:r w:rsidR="001D4EF9">
        <w:rPr>
          <w:rFonts w:ascii="Times New Roman" w:hAnsi="Times New Roman" w:cs="Times New Roman"/>
          <w:sz w:val="24"/>
          <w:szCs w:val="24"/>
        </w:rPr>
        <w:t>,</w:t>
      </w:r>
      <w:r w:rsidR="001A5E28">
        <w:rPr>
          <w:rFonts w:ascii="Times New Roman" w:hAnsi="Times New Roman" w:cs="Times New Roman"/>
          <w:sz w:val="24"/>
          <w:szCs w:val="24"/>
        </w:rPr>
        <w:t xml:space="preserve"> concepções,</w:t>
      </w:r>
      <w:r w:rsidR="001D4EF9">
        <w:rPr>
          <w:rFonts w:ascii="Times New Roman" w:hAnsi="Times New Roman" w:cs="Times New Roman"/>
          <w:sz w:val="24"/>
          <w:szCs w:val="24"/>
        </w:rPr>
        <w:t xml:space="preserve"> princípios, perfil do/a egresso/a, disciplinas, ementas, programas, referências bibliográficas), </w:t>
      </w:r>
      <w:r w:rsidR="00FA3208">
        <w:rPr>
          <w:rFonts w:ascii="Times New Roman" w:hAnsi="Times New Roman" w:cs="Times New Roman"/>
          <w:sz w:val="24"/>
          <w:szCs w:val="24"/>
        </w:rPr>
        <w:t>interpretei os etnotextos</w:t>
      </w:r>
      <w:r w:rsidR="00AF3732">
        <w:rPr>
          <w:rFonts w:ascii="Times New Roman" w:hAnsi="Times New Roman" w:cs="Times New Roman"/>
          <w:sz w:val="24"/>
          <w:szCs w:val="24"/>
        </w:rPr>
        <w:t xml:space="preserve"> e</w:t>
      </w:r>
      <w:r w:rsidR="001D4EF9">
        <w:rPr>
          <w:rFonts w:ascii="Times New Roman" w:hAnsi="Times New Roman" w:cs="Times New Roman"/>
          <w:sz w:val="24"/>
          <w:szCs w:val="24"/>
        </w:rPr>
        <w:t xml:space="preserve"> </w:t>
      </w:r>
      <w:r w:rsidR="00AF3732">
        <w:rPr>
          <w:rFonts w:ascii="Times New Roman" w:hAnsi="Times New Roman" w:cs="Times New Roman"/>
          <w:sz w:val="24"/>
          <w:szCs w:val="24"/>
        </w:rPr>
        <w:t xml:space="preserve">transformei </w:t>
      </w:r>
      <w:r w:rsidR="001D4EF9">
        <w:rPr>
          <w:rFonts w:ascii="Times New Roman" w:hAnsi="Times New Roman" w:cs="Times New Roman"/>
          <w:sz w:val="24"/>
          <w:szCs w:val="24"/>
        </w:rPr>
        <w:t>os achados da pesquisa</w:t>
      </w:r>
      <w:r w:rsidR="001D4EF9" w:rsidRPr="00091DCC">
        <w:rPr>
          <w:rFonts w:ascii="Times New Roman" w:hAnsi="Times New Roman" w:cs="Times New Roman"/>
          <w:sz w:val="24"/>
          <w:szCs w:val="24"/>
        </w:rPr>
        <w:t xml:space="preserve"> em noções subsunçoras</w:t>
      </w:r>
      <w:r w:rsidR="001D4EF9">
        <w:rPr>
          <w:rFonts w:ascii="Times New Roman" w:hAnsi="Times New Roman" w:cs="Times New Roman"/>
          <w:sz w:val="24"/>
          <w:szCs w:val="24"/>
        </w:rPr>
        <w:t xml:space="preserve"> que revelam os sentidos e </w:t>
      </w:r>
      <w:r w:rsidR="00AF3732">
        <w:rPr>
          <w:rFonts w:ascii="Times New Roman" w:hAnsi="Times New Roman" w:cs="Times New Roman"/>
          <w:sz w:val="24"/>
          <w:szCs w:val="24"/>
        </w:rPr>
        <w:t xml:space="preserve">os </w:t>
      </w:r>
      <w:r w:rsidR="001D4EF9">
        <w:rPr>
          <w:rFonts w:ascii="Times New Roman" w:hAnsi="Times New Roman" w:cs="Times New Roman"/>
          <w:sz w:val="24"/>
          <w:szCs w:val="24"/>
        </w:rPr>
        <w:t>significados do objeto de estudo</w:t>
      </w:r>
      <w:r w:rsidR="001D4EF9" w:rsidRPr="00091DCC">
        <w:rPr>
          <w:rFonts w:ascii="Times New Roman" w:hAnsi="Times New Roman" w:cs="Times New Roman"/>
          <w:sz w:val="24"/>
          <w:szCs w:val="24"/>
        </w:rPr>
        <w:t>.</w:t>
      </w:r>
    </w:p>
    <w:p w14:paraId="3B2B5C8C" w14:textId="626BC95D" w:rsidR="001D4EF9" w:rsidRDefault="00FA3208"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Apliquei esses procedimentos na perspectiva da</w:t>
      </w:r>
      <w:r w:rsidR="001D4EF9" w:rsidRPr="00A62E86">
        <w:rPr>
          <w:rFonts w:ascii="Times New Roman" w:hAnsi="Times New Roman" w:cs="Times New Roman"/>
          <w:sz w:val="24"/>
          <w:szCs w:val="24"/>
        </w:rPr>
        <w:t xml:space="preserve"> “hermenêutica fenomenológica</w:t>
      </w:r>
      <w:r w:rsidR="001D4EF9">
        <w:rPr>
          <w:rFonts w:ascii="Times New Roman" w:hAnsi="Times New Roman" w:cs="Times New Roman"/>
          <w:sz w:val="24"/>
          <w:szCs w:val="24"/>
        </w:rPr>
        <w:t xml:space="preserve"> de orientação crítica” (MACEDO, 2006, p. 150</w:t>
      </w:r>
      <w:r w:rsidR="001D4EF9" w:rsidRPr="003B5741">
        <w:rPr>
          <w:rFonts w:ascii="Times New Roman" w:hAnsi="Times New Roman" w:cs="Times New Roman"/>
          <w:sz w:val="24"/>
          <w:szCs w:val="24"/>
        </w:rPr>
        <w:t xml:space="preserve">), na </w:t>
      </w:r>
      <w:r w:rsidR="00854E03">
        <w:rPr>
          <w:rFonts w:ascii="Times New Roman" w:hAnsi="Times New Roman" w:cs="Times New Roman"/>
          <w:sz w:val="24"/>
          <w:szCs w:val="24"/>
        </w:rPr>
        <w:t>leitura de etnotextos. Os projetos pedagógicos</w:t>
      </w:r>
      <w:r w:rsidR="001D4EF9">
        <w:rPr>
          <w:rFonts w:ascii="Times New Roman" w:hAnsi="Times New Roman" w:cs="Times New Roman"/>
          <w:sz w:val="24"/>
          <w:szCs w:val="24"/>
        </w:rPr>
        <w:t xml:space="preserve"> dos cursos de</w:t>
      </w:r>
      <w:r w:rsidR="001D4EF9" w:rsidRPr="008356E9">
        <w:t xml:space="preserve"> </w:t>
      </w:r>
      <w:r w:rsidR="001D4EF9">
        <w:rPr>
          <w:rFonts w:ascii="Times New Roman" w:hAnsi="Times New Roman" w:cs="Times New Roman"/>
          <w:sz w:val="24"/>
          <w:szCs w:val="24"/>
        </w:rPr>
        <w:t>Pedagogia</w:t>
      </w:r>
      <w:r w:rsidR="001D4EF9">
        <w:rPr>
          <w:rStyle w:val="Refdenotaderodap"/>
          <w:rFonts w:ascii="Times New Roman" w:hAnsi="Times New Roman" w:cs="Times New Roman"/>
          <w:sz w:val="24"/>
          <w:szCs w:val="24"/>
        </w:rPr>
        <w:footnoteReference w:id="28"/>
      </w:r>
      <w:r w:rsidR="00AF3732">
        <w:rPr>
          <w:rFonts w:ascii="Times New Roman" w:hAnsi="Times New Roman" w:cs="Times New Roman"/>
          <w:sz w:val="24"/>
          <w:szCs w:val="24"/>
        </w:rPr>
        <w:t xml:space="preserve"> e</w:t>
      </w:r>
      <w:r w:rsidR="001D4EF9">
        <w:rPr>
          <w:rFonts w:ascii="Times New Roman" w:hAnsi="Times New Roman" w:cs="Times New Roman"/>
          <w:sz w:val="24"/>
          <w:szCs w:val="24"/>
        </w:rPr>
        <w:t xml:space="preserve"> Educação Física (Licenciatura</w:t>
      </w:r>
      <w:r w:rsidR="001D4EF9">
        <w:rPr>
          <w:rStyle w:val="Refdenotaderodap"/>
          <w:rFonts w:ascii="Times New Roman" w:hAnsi="Times New Roman" w:cs="Times New Roman"/>
          <w:sz w:val="24"/>
          <w:szCs w:val="24"/>
        </w:rPr>
        <w:footnoteReference w:id="29"/>
      </w:r>
      <w:r w:rsidR="001D4EF9">
        <w:rPr>
          <w:rFonts w:ascii="Times New Roman" w:hAnsi="Times New Roman" w:cs="Times New Roman"/>
          <w:sz w:val="24"/>
          <w:szCs w:val="24"/>
        </w:rPr>
        <w:t xml:space="preserve"> e Bacharelado</w:t>
      </w:r>
      <w:r w:rsidR="001D4EF9">
        <w:rPr>
          <w:rStyle w:val="Refdenotaderodap"/>
          <w:rFonts w:ascii="Times New Roman" w:hAnsi="Times New Roman" w:cs="Times New Roman"/>
          <w:sz w:val="24"/>
          <w:szCs w:val="24"/>
        </w:rPr>
        <w:footnoteReference w:id="30"/>
      </w:r>
      <w:r w:rsidR="001D4EF9">
        <w:rPr>
          <w:rFonts w:ascii="Times New Roman" w:hAnsi="Times New Roman" w:cs="Times New Roman"/>
          <w:sz w:val="24"/>
          <w:szCs w:val="24"/>
        </w:rPr>
        <w:t xml:space="preserve">) </w:t>
      </w:r>
      <w:r w:rsidR="001D4EF9">
        <w:rPr>
          <w:rFonts w:ascii="Times New Roman" w:hAnsi="Times New Roman" w:cs="Times New Roman"/>
          <w:sz w:val="24"/>
          <w:szCs w:val="24"/>
        </w:rPr>
        <w:lastRenderedPageBreak/>
        <w:t>foram encontrados nos sites d</w:t>
      </w:r>
      <w:r w:rsidR="00854E03">
        <w:rPr>
          <w:rFonts w:ascii="Times New Roman" w:hAnsi="Times New Roman" w:cs="Times New Roman"/>
          <w:sz w:val="24"/>
          <w:szCs w:val="24"/>
        </w:rPr>
        <w:t>as respectivas faculdades</w:t>
      </w:r>
      <w:r w:rsidR="00AF3732">
        <w:rPr>
          <w:rFonts w:ascii="Times New Roman" w:hAnsi="Times New Roman" w:cs="Times New Roman"/>
          <w:sz w:val="24"/>
          <w:szCs w:val="24"/>
        </w:rPr>
        <w:t>. Quanto a</w:t>
      </w:r>
      <w:r w:rsidR="00854E03">
        <w:rPr>
          <w:rFonts w:ascii="Times New Roman" w:hAnsi="Times New Roman" w:cs="Times New Roman"/>
          <w:sz w:val="24"/>
          <w:szCs w:val="24"/>
        </w:rPr>
        <w:t>o currículo</w:t>
      </w:r>
      <w:r w:rsidR="001D4EF9">
        <w:rPr>
          <w:rFonts w:ascii="Times New Roman" w:hAnsi="Times New Roman" w:cs="Times New Roman"/>
          <w:sz w:val="24"/>
          <w:szCs w:val="24"/>
        </w:rPr>
        <w:t xml:space="preserve"> reformulado de Pedagogia</w:t>
      </w:r>
      <w:r w:rsidR="001D4EF9">
        <w:rPr>
          <w:rStyle w:val="Refdenotaderodap"/>
          <w:rFonts w:ascii="Times New Roman" w:hAnsi="Times New Roman" w:cs="Times New Roman"/>
          <w:sz w:val="24"/>
          <w:szCs w:val="24"/>
        </w:rPr>
        <w:footnoteReference w:id="31"/>
      </w:r>
      <w:r w:rsidR="001D4EF9">
        <w:rPr>
          <w:rFonts w:ascii="Times New Roman" w:hAnsi="Times New Roman" w:cs="Times New Roman"/>
          <w:sz w:val="24"/>
          <w:szCs w:val="24"/>
        </w:rPr>
        <w:t xml:space="preserve"> e </w:t>
      </w:r>
      <w:r w:rsidR="00AF3732">
        <w:rPr>
          <w:rFonts w:ascii="Times New Roman" w:hAnsi="Times New Roman" w:cs="Times New Roman"/>
          <w:sz w:val="24"/>
          <w:szCs w:val="24"/>
        </w:rPr>
        <w:t>a</w:t>
      </w:r>
      <w:r w:rsidR="001D4EF9">
        <w:rPr>
          <w:rFonts w:ascii="Times New Roman" w:hAnsi="Times New Roman" w:cs="Times New Roman"/>
          <w:sz w:val="24"/>
          <w:szCs w:val="24"/>
        </w:rPr>
        <w:t>o do Curso de Direito</w:t>
      </w:r>
      <w:r w:rsidR="001D4EF9">
        <w:rPr>
          <w:rStyle w:val="Refdenotaderodap"/>
          <w:rFonts w:ascii="Times New Roman" w:hAnsi="Times New Roman" w:cs="Times New Roman"/>
          <w:sz w:val="24"/>
          <w:szCs w:val="24"/>
        </w:rPr>
        <w:footnoteReference w:id="32"/>
      </w:r>
      <w:r w:rsidR="00AF3732">
        <w:rPr>
          <w:rFonts w:ascii="Times New Roman" w:hAnsi="Times New Roman" w:cs="Times New Roman"/>
          <w:sz w:val="24"/>
          <w:szCs w:val="24"/>
        </w:rPr>
        <w:t>,</w:t>
      </w:r>
      <w:r w:rsidR="001D4EF9">
        <w:rPr>
          <w:rFonts w:ascii="Times New Roman" w:hAnsi="Times New Roman" w:cs="Times New Roman"/>
          <w:sz w:val="24"/>
          <w:szCs w:val="24"/>
        </w:rPr>
        <w:t xml:space="preserve"> tive acesso ao</w:t>
      </w:r>
      <w:r w:rsidR="00AF3732">
        <w:rPr>
          <w:rFonts w:ascii="Times New Roman" w:hAnsi="Times New Roman" w:cs="Times New Roman"/>
          <w:sz w:val="24"/>
          <w:szCs w:val="24"/>
        </w:rPr>
        <w:t>s</w:t>
      </w:r>
      <w:r w:rsidR="001D4EF9">
        <w:rPr>
          <w:rFonts w:ascii="Times New Roman" w:hAnsi="Times New Roman" w:cs="Times New Roman"/>
          <w:sz w:val="24"/>
          <w:szCs w:val="24"/>
        </w:rPr>
        <w:t xml:space="preserve"> documento</w:t>
      </w:r>
      <w:r w:rsidR="00AF3732">
        <w:rPr>
          <w:rFonts w:ascii="Times New Roman" w:hAnsi="Times New Roman" w:cs="Times New Roman"/>
          <w:sz w:val="24"/>
          <w:szCs w:val="24"/>
        </w:rPr>
        <w:t>s</w:t>
      </w:r>
      <w:r w:rsidR="001D4EF9">
        <w:rPr>
          <w:rFonts w:ascii="Times New Roman" w:hAnsi="Times New Roman" w:cs="Times New Roman"/>
          <w:sz w:val="24"/>
          <w:szCs w:val="24"/>
        </w:rPr>
        <w:t xml:space="preserve"> somente depois de vária</w:t>
      </w:r>
      <w:r w:rsidR="00854E03">
        <w:rPr>
          <w:rFonts w:ascii="Times New Roman" w:hAnsi="Times New Roman" w:cs="Times New Roman"/>
          <w:sz w:val="24"/>
          <w:szCs w:val="24"/>
        </w:rPr>
        <w:t>s insistências com solicitações</w:t>
      </w:r>
      <w:r w:rsidR="001D4EF9" w:rsidRPr="00365820">
        <w:t xml:space="preserve"> </w:t>
      </w:r>
      <w:r w:rsidR="001D4EF9">
        <w:rPr>
          <w:rFonts w:ascii="Times New Roman" w:hAnsi="Times New Roman" w:cs="Times New Roman"/>
          <w:sz w:val="24"/>
          <w:szCs w:val="24"/>
        </w:rPr>
        <w:t>por e</w:t>
      </w:r>
      <w:r w:rsidR="00AF3732">
        <w:rPr>
          <w:rFonts w:ascii="Times New Roman" w:hAnsi="Times New Roman" w:cs="Times New Roman"/>
          <w:sz w:val="24"/>
          <w:szCs w:val="24"/>
        </w:rPr>
        <w:t>-</w:t>
      </w:r>
      <w:r w:rsidR="001D4EF9" w:rsidRPr="00365820">
        <w:rPr>
          <w:rFonts w:ascii="Times New Roman" w:hAnsi="Times New Roman" w:cs="Times New Roman"/>
          <w:sz w:val="24"/>
          <w:szCs w:val="24"/>
        </w:rPr>
        <w:t>mails</w:t>
      </w:r>
      <w:r w:rsidR="00AF3732">
        <w:rPr>
          <w:rFonts w:ascii="Times New Roman" w:hAnsi="Times New Roman" w:cs="Times New Roman"/>
          <w:sz w:val="24"/>
          <w:szCs w:val="24"/>
        </w:rPr>
        <w:t xml:space="preserve"> e </w:t>
      </w:r>
      <w:r w:rsidR="001D4EF9">
        <w:rPr>
          <w:rFonts w:ascii="Times New Roman" w:hAnsi="Times New Roman" w:cs="Times New Roman"/>
          <w:sz w:val="24"/>
          <w:szCs w:val="24"/>
        </w:rPr>
        <w:t>documentos</w:t>
      </w:r>
      <w:r w:rsidR="00AF3732">
        <w:rPr>
          <w:rFonts w:ascii="Times New Roman" w:hAnsi="Times New Roman" w:cs="Times New Roman"/>
          <w:sz w:val="24"/>
          <w:szCs w:val="24"/>
        </w:rPr>
        <w:t xml:space="preserve"> enviados</w:t>
      </w:r>
      <w:r w:rsidR="001D4EF9">
        <w:rPr>
          <w:rFonts w:ascii="Times New Roman" w:hAnsi="Times New Roman" w:cs="Times New Roman"/>
          <w:sz w:val="24"/>
          <w:szCs w:val="24"/>
        </w:rPr>
        <w:t xml:space="preserve"> às coordenações dos cursos</w:t>
      </w:r>
      <w:r w:rsidR="00AF3732">
        <w:rPr>
          <w:rFonts w:ascii="Times New Roman" w:hAnsi="Times New Roman" w:cs="Times New Roman"/>
          <w:sz w:val="24"/>
          <w:szCs w:val="24"/>
        </w:rPr>
        <w:t>,</w:t>
      </w:r>
      <w:r w:rsidR="001D4EF9">
        <w:rPr>
          <w:rFonts w:ascii="Times New Roman" w:hAnsi="Times New Roman" w:cs="Times New Roman"/>
          <w:sz w:val="24"/>
          <w:szCs w:val="24"/>
        </w:rPr>
        <w:t xml:space="preserve"> apresentando</w:t>
      </w:r>
      <w:r w:rsidR="001D4EF9" w:rsidRPr="006A1868">
        <w:rPr>
          <w:rFonts w:ascii="Times New Roman" w:hAnsi="Times New Roman" w:cs="Times New Roman"/>
          <w:sz w:val="24"/>
          <w:szCs w:val="24"/>
        </w:rPr>
        <w:t xml:space="preserve"> as intenções teóricas e metodológicas da pesquisa</w:t>
      </w:r>
      <w:r w:rsidR="00AF3732">
        <w:rPr>
          <w:rFonts w:ascii="Times New Roman" w:hAnsi="Times New Roman" w:cs="Times New Roman"/>
          <w:sz w:val="24"/>
          <w:szCs w:val="24"/>
        </w:rPr>
        <w:t>,</w:t>
      </w:r>
      <w:r w:rsidR="001D4EF9">
        <w:rPr>
          <w:rFonts w:ascii="Times New Roman" w:hAnsi="Times New Roman" w:cs="Times New Roman"/>
          <w:sz w:val="24"/>
          <w:szCs w:val="24"/>
        </w:rPr>
        <w:t xml:space="preserve"> </w:t>
      </w:r>
      <w:r w:rsidR="00AF3732">
        <w:rPr>
          <w:rFonts w:ascii="Times New Roman" w:hAnsi="Times New Roman" w:cs="Times New Roman"/>
          <w:sz w:val="24"/>
          <w:szCs w:val="24"/>
        </w:rPr>
        <w:t>além</w:t>
      </w:r>
      <w:r w:rsidR="001D4EF9">
        <w:rPr>
          <w:rFonts w:ascii="Times New Roman" w:hAnsi="Times New Roman" w:cs="Times New Roman"/>
          <w:sz w:val="24"/>
          <w:szCs w:val="24"/>
        </w:rPr>
        <w:t xml:space="preserve"> de visitas</w:t>
      </w:r>
      <w:r w:rsidR="001D4EF9" w:rsidRPr="005F356A">
        <w:rPr>
          <w:rFonts w:ascii="Times New Roman" w:hAnsi="Times New Roman" w:cs="Times New Roman"/>
          <w:sz w:val="24"/>
          <w:szCs w:val="24"/>
        </w:rPr>
        <w:t xml:space="preserve"> </w:t>
      </w:r>
      <w:r w:rsidR="00AF3732">
        <w:rPr>
          <w:rFonts w:ascii="Times New Roman" w:hAnsi="Times New Roman" w:cs="Times New Roman"/>
          <w:sz w:val="24"/>
          <w:szCs w:val="24"/>
        </w:rPr>
        <w:t>às</w:t>
      </w:r>
      <w:r w:rsidR="001D4EF9">
        <w:rPr>
          <w:rFonts w:ascii="Times New Roman" w:hAnsi="Times New Roman" w:cs="Times New Roman"/>
          <w:sz w:val="24"/>
          <w:szCs w:val="24"/>
        </w:rPr>
        <w:t xml:space="preserve"> faculdades dos cursos.</w:t>
      </w:r>
    </w:p>
    <w:p w14:paraId="098A45DF" w14:textId="5C18EDCB" w:rsidR="001D4EF9" w:rsidRPr="00B70564"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Então,</w:t>
      </w:r>
      <w:r w:rsidRPr="00B70564">
        <w:rPr>
          <w:rFonts w:ascii="Times New Roman" w:hAnsi="Times New Roman" w:cs="Times New Roman"/>
          <w:sz w:val="24"/>
          <w:szCs w:val="24"/>
        </w:rPr>
        <w:t xml:space="preserve"> começo esta seção</w:t>
      </w:r>
      <w:r>
        <w:rPr>
          <w:rFonts w:ascii="Times New Roman" w:hAnsi="Times New Roman" w:cs="Times New Roman"/>
          <w:sz w:val="24"/>
          <w:szCs w:val="24"/>
        </w:rPr>
        <w:t xml:space="preserve"> com a</w:t>
      </w:r>
      <w:r w:rsidRPr="005F356A">
        <w:rPr>
          <w:rFonts w:ascii="Times New Roman" w:hAnsi="Times New Roman" w:cs="Times New Roman"/>
          <w:sz w:val="24"/>
          <w:szCs w:val="24"/>
        </w:rPr>
        <w:t xml:space="preserve"> descrição do conteúdo</w:t>
      </w:r>
      <w:r>
        <w:rPr>
          <w:rFonts w:ascii="Times New Roman" w:hAnsi="Times New Roman" w:cs="Times New Roman"/>
          <w:sz w:val="24"/>
          <w:szCs w:val="24"/>
        </w:rPr>
        <w:t xml:space="preserve"> dos etnotextos analisados</w:t>
      </w:r>
      <w:r w:rsidR="00AF3732">
        <w:rPr>
          <w:rFonts w:ascii="Times New Roman" w:hAnsi="Times New Roman" w:cs="Times New Roman"/>
          <w:sz w:val="24"/>
          <w:szCs w:val="24"/>
        </w:rPr>
        <w:t>;</w:t>
      </w:r>
      <w:r>
        <w:rPr>
          <w:rFonts w:ascii="Times New Roman" w:hAnsi="Times New Roman" w:cs="Times New Roman"/>
          <w:sz w:val="24"/>
          <w:szCs w:val="24"/>
        </w:rPr>
        <w:t xml:space="preserve"> em seguida apresento as noções subsunçoras.</w:t>
      </w:r>
    </w:p>
    <w:p w14:paraId="18A73BC7" w14:textId="77777777" w:rsidR="001D4EF9" w:rsidRDefault="001D4EF9" w:rsidP="001D4EF9">
      <w:pPr>
        <w:spacing w:after="0" w:line="360" w:lineRule="auto"/>
        <w:ind w:firstLine="709"/>
        <w:jc w:val="both"/>
      </w:pPr>
    </w:p>
    <w:p w14:paraId="62AD0ADF" w14:textId="77777777" w:rsidR="001D4EF9" w:rsidRDefault="001D4EF9" w:rsidP="001D4EF9">
      <w:pPr>
        <w:spacing w:after="0" w:line="360" w:lineRule="auto"/>
        <w:jc w:val="both"/>
        <w:rPr>
          <w:rFonts w:ascii="Times New Roman" w:hAnsi="Times New Roman" w:cs="Times New Roman"/>
          <w:b/>
          <w:sz w:val="24"/>
          <w:szCs w:val="24"/>
        </w:rPr>
      </w:pPr>
      <w:r w:rsidRPr="00366C88">
        <w:rPr>
          <w:rFonts w:ascii="Times New Roman" w:hAnsi="Times New Roman" w:cs="Times New Roman"/>
          <w:b/>
          <w:sz w:val="24"/>
          <w:szCs w:val="24"/>
        </w:rPr>
        <w:t>2.1</w:t>
      </w:r>
      <w:r w:rsidR="004F3BF7">
        <w:rPr>
          <w:rFonts w:ascii="Times New Roman" w:hAnsi="Times New Roman" w:cs="Times New Roman"/>
          <w:b/>
          <w:sz w:val="24"/>
          <w:szCs w:val="24"/>
        </w:rPr>
        <w:t xml:space="preserve"> O que (entre)dizem os currículos dos cursos de graduação</w:t>
      </w:r>
    </w:p>
    <w:p w14:paraId="2386F517" w14:textId="77777777" w:rsidR="001D4EF9" w:rsidRDefault="001D4EF9" w:rsidP="001D4EF9">
      <w:pPr>
        <w:spacing w:after="0" w:line="360" w:lineRule="auto"/>
        <w:jc w:val="both"/>
        <w:rPr>
          <w:rFonts w:ascii="Times New Roman" w:hAnsi="Times New Roman" w:cs="Times New Roman"/>
          <w:b/>
          <w:sz w:val="24"/>
          <w:szCs w:val="24"/>
        </w:rPr>
      </w:pPr>
    </w:p>
    <w:p w14:paraId="0B75324C" w14:textId="43676BFF" w:rsidR="001D4EF9" w:rsidRDefault="001D4EF9" w:rsidP="001D4EF9">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2.1.1 O</w:t>
      </w:r>
      <w:r w:rsidR="004F3BF7">
        <w:rPr>
          <w:rFonts w:ascii="Times New Roman" w:hAnsi="Times New Roman" w:cs="Times New Roman"/>
          <w:b/>
          <w:sz w:val="24"/>
          <w:szCs w:val="24"/>
        </w:rPr>
        <w:t xml:space="preserve"> currículo do</w:t>
      </w:r>
      <w:r>
        <w:rPr>
          <w:rFonts w:ascii="Times New Roman" w:hAnsi="Times New Roman" w:cs="Times New Roman"/>
          <w:b/>
          <w:sz w:val="24"/>
          <w:szCs w:val="24"/>
        </w:rPr>
        <w:t xml:space="preserve"> </w:t>
      </w:r>
      <w:r w:rsidRPr="00365820">
        <w:rPr>
          <w:rFonts w:ascii="Times New Roman" w:hAnsi="Times New Roman" w:cs="Times New Roman"/>
          <w:b/>
          <w:sz w:val="24"/>
          <w:szCs w:val="24"/>
        </w:rPr>
        <w:t>Curso de Pedagogia</w:t>
      </w:r>
      <w:r w:rsidR="004F3BF7">
        <w:rPr>
          <w:rFonts w:ascii="Times New Roman" w:hAnsi="Times New Roman" w:cs="Times New Roman"/>
          <w:b/>
          <w:sz w:val="24"/>
          <w:szCs w:val="24"/>
        </w:rPr>
        <w:t xml:space="preserve"> (Licenciatura)</w:t>
      </w:r>
    </w:p>
    <w:p w14:paraId="2A175744" w14:textId="77777777" w:rsidR="001D4EF9" w:rsidRDefault="001D4EF9" w:rsidP="001D4EF9">
      <w:pPr>
        <w:spacing w:after="0" w:line="360" w:lineRule="auto"/>
        <w:jc w:val="both"/>
        <w:rPr>
          <w:rFonts w:ascii="Times New Roman" w:hAnsi="Times New Roman" w:cs="Times New Roman"/>
          <w:sz w:val="24"/>
          <w:szCs w:val="24"/>
        </w:rPr>
      </w:pPr>
    </w:p>
    <w:p w14:paraId="5C7B9462" w14:textId="71A6FB03"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Atualmente o Curso de Pedagogia tem dois</w:t>
      </w:r>
      <w:r w:rsidR="007C602E">
        <w:rPr>
          <w:rFonts w:ascii="Times New Roman" w:hAnsi="Times New Roman" w:cs="Times New Roman"/>
          <w:sz w:val="24"/>
          <w:szCs w:val="24"/>
        </w:rPr>
        <w:t xml:space="preserve"> currículos </w:t>
      </w:r>
      <w:r>
        <w:rPr>
          <w:rFonts w:ascii="Times New Roman" w:hAnsi="Times New Roman" w:cs="Times New Roman"/>
          <w:sz w:val="24"/>
          <w:szCs w:val="24"/>
        </w:rPr>
        <w:t xml:space="preserve">concomitantemente vigentes, a saber: o </w:t>
      </w:r>
      <w:r w:rsidRPr="00E93AC3">
        <w:rPr>
          <w:rFonts w:ascii="Times New Roman" w:hAnsi="Times New Roman" w:cs="Times New Roman"/>
          <w:sz w:val="24"/>
          <w:szCs w:val="24"/>
        </w:rPr>
        <w:t>Projeto Acadêmico do Curso de Pedagogia da Universidade de Brasília</w:t>
      </w:r>
      <w:r>
        <w:rPr>
          <w:rFonts w:ascii="Times New Roman" w:hAnsi="Times New Roman" w:cs="Times New Roman"/>
          <w:sz w:val="24"/>
          <w:szCs w:val="24"/>
        </w:rPr>
        <w:t xml:space="preserve"> (2002) e o </w:t>
      </w:r>
      <w:r w:rsidRPr="00E93AC3">
        <w:rPr>
          <w:rFonts w:ascii="Times New Roman" w:hAnsi="Times New Roman" w:cs="Times New Roman"/>
          <w:sz w:val="24"/>
          <w:szCs w:val="24"/>
        </w:rPr>
        <w:t>Projeto Político Pedagógico do Curso de Pedagogi</w:t>
      </w:r>
      <w:r>
        <w:rPr>
          <w:rFonts w:ascii="Times New Roman" w:hAnsi="Times New Roman" w:cs="Times New Roman"/>
          <w:sz w:val="24"/>
          <w:szCs w:val="24"/>
        </w:rPr>
        <w:t xml:space="preserve">a (2018). </w:t>
      </w:r>
    </w:p>
    <w:p w14:paraId="0BF854C9" w14:textId="0EFD7836"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No Projeto Acadêmico</w:t>
      </w:r>
      <w:r w:rsidR="007C602E">
        <w:rPr>
          <w:rFonts w:ascii="Times New Roman" w:hAnsi="Times New Roman" w:cs="Times New Roman"/>
          <w:sz w:val="24"/>
          <w:szCs w:val="24"/>
        </w:rPr>
        <w:t xml:space="preserve"> (2002)</w:t>
      </w:r>
      <w:r w:rsidR="00AF3732">
        <w:rPr>
          <w:rFonts w:ascii="Times New Roman" w:hAnsi="Times New Roman" w:cs="Times New Roman"/>
          <w:sz w:val="24"/>
          <w:szCs w:val="24"/>
        </w:rPr>
        <w:t>,</w:t>
      </w:r>
      <w:r w:rsidR="007C602E">
        <w:rPr>
          <w:rFonts w:ascii="Times New Roman" w:hAnsi="Times New Roman" w:cs="Times New Roman"/>
          <w:sz w:val="24"/>
          <w:szCs w:val="24"/>
        </w:rPr>
        <w:t xml:space="preserve"> estão</w:t>
      </w:r>
      <w:r>
        <w:rPr>
          <w:rFonts w:ascii="Times New Roman" w:hAnsi="Times New Roman" w:cs="Times New Roman"/>
          <w:sz w:val="24"/>
          <w:szCs w:val="24"/>
        </w:rPr>
        <w:t xml:space="preserve"> expresso</w:t>
      </w:r>
      <w:r w:rsidR="007C602E">
        <w:rPr>
          <w:rFonts w:ascii="Times New Roman" w:hAnsi="Times New Roman" w:cs="Times New Roman"/>
          <w:sz w:val="24"/>
          <w:szCs w:val="24"/>
        </w:rPr>
        <w:t>s</w:t>
      </w:r>
      <w:r>
        <w:rPr>
          <w:rFonts w:ascii="Times New Roman" w:hAnsi="Times New Roman" w:cs="Times New Roman"/>
          <w:sz w:val="24"/>
          <w:szCs w:val="24"/>
        </w:rPr>
        <w:t xml:space="preserve">: </w:t>
      </w:r>
      <w:r w:rsidR="00AF3732">
        <w:rPr>
          <w:rFonts w:ascii="Times New Roman" w:hAnsi="Times New Roman" w:cs="Times New Roman"/>
          <w:sz w:val="24"/>
          <w:szCs w:val="24"/>
        </w:rPr>
        <w:t xml:space="preserve">a </w:t>
      </w:r>
      <w:r>
        <w:rPr>
          <w:rFonts w:ascii="Times New Roman" w:hAnsi="Times New Roman" w:cs="Times New Roman"/>
          <w:sz w:val="24"/>
          <w:szCs w:val="24"/>
        </w:rPr>
        <w:t>a</w:t>
      </w:r>
      <w:r w:rsidR="007C602E">
        <w:rPr>
          <w:rFonts w:ascii="Times New Roman" w:hAnsi="Times New Roman" w:cs="Times New Roman"/>
          <w:sz w:val="24"/>
          <w:szCs w:val="24"/>
        </w:rPr>
        <w:t>valiação breve</w:t>
      </w:r>
      <w:r>
        <w:rPr>
          <w:rFonts w:ascii="Times New Roman" w:hAnsi="Times New Roman" w:cs="Times New Roman"/>
          <w:sz w:val="24"/>
          <w:szCs w:val="24"/>
        </w:rPr>
        <w:t xml:space="preserve"> do currículo</w:t>
      </w:r>
      <w:r w:rsidR="007C602E">
        <w:rPr>
          <w:rFonts w:ascii="Times New Roman" w:hAnsi="Times New Roman" w:cs="Times New Roman"/>
          <w:sz w:val="24"/>
          <w:szCs w:val="24"/>
        </w:rPr>
        <w:t xml:space="preserve"> anterior</w:t>
      </w:r>
      <w:r>
        <w:rPr>
          <w:rFonts w:ascii="Times New Roman" w:hAnsi="Times New Roman" w:cs="Times New Roman"/>
          <w:sz w:val="24"/>
          <w:szCs w:val="24"/>
        </w:rPr>
        <w:t xml:space="preserve"> do curso de Pedagogia; a justificativa para </w:t>
      </w:r>
      <w:r w:rsidR="00AF3732">
        <w:rPr>
          <w:rFonts w:ascii="Times New Roman" w:hAnsi="Times New Roman" w:cs="Times New Roman"/>
          <w:sz w:val="24"/>
          <w:szCs w:val="24"/>
        </w:rPr>
        <w:t xml:space="preserve">a </w:t>
      </w:r>
      <w:r>
        <w:rPr>
          <w:rFonts w:ascii="Times New Roman" w:hAnsi="Times New Roman" w:cs="Times New Roman"/>
          <w:sz w:val="24"/>
          <w:szCs w:val="24"/>
        </w:rPr>
        <w:t xml:space="preserve">mudança expondo a concepção de formação, a relação com o saber na sociedade e o mundo do trabalho; a definição das opções teórico-metodológicas; a proposta curricular com seus princípios, </w:t>
      </w:r>
      <w:r w:rsidR="00AF3732">
        <w:rPr>
          <w:rFonts w:ascii="Times New Roman" w:hAnsi="Times New Roman" w:cs="Times New Roman"/>
          <w:sz w:val="24"/>
          <w:szCs w:val="24"/>
        </w:rPr>
        <w:t xml:space="preserve">os </w:t>
      </w:r>
      <w:r>
        <w:rPr>
          <w:rFonts w:ascii="Times New Roman" w:hAnsi="Times New Roman" w:cs="Times New Roman"/>
          <w:sz w:val="24"/>
          <w:szCs w:val="24"/>
        </w:rPr>
        <w:t>objetivos,</w:t>
      </w:r>
      <w:r w:rsidR="00AF3732">
        <w:rPr>
          <w:rFonts w:ascii="Times New Roman" w:hAnsi="Times New Roman" w:cs="Times New Roman"/>
          <w:sz w:val="24"/>
          <w:szCs w:val="24"/>
        </w:rPr>
        <w:t xml:space="preserve"> a</w:t>
      </w:r>
      <w:r>
        <w:rPr>
          <w:rFonts w:ascii="Times New Roman" w:hAnsi="Times New Roman" w:cs="Times New Roman"/>
          <w:sz w:val="24"/>
          <w:szCs w:val="24"/>
        </w:rPr>
        <w:t xml:space="preserve"> organização curricular e os fluxos curriculares que partem da perspectiva da pedagogia como prática social; a orientação acadêmica; a coordenação pedagógica; o processo avaliativo da aprendizagem, do curso e da FE; as condições de implantação do projeto; as referências bibliográficas; cinco anexos com o fluxo curricular do curso</w:t>
      </w:r>
      <w:r w:rsidR="00516E2C">
        <w:rPr>
          <w:rFonts w:ascii="Times New Roman" w:hAnsi="Times New Roman" w:cs="Times New Roman"/>
          <w:sz w:val="24"/>
          <w:szCs w:val="24"/>
        </w:rPr>
        <w:t>;</w:t>
      </w:r>
      <w:r>
        <w:rPr>
          <w:rFonts w:ascii="Times New Roman" w:hAnsi="Times New Roman" w:cs="Times New Roman"/>
          <w:sz w:val="24"/>
          <w:szCs w:val="24"/>
        </w:rPr>
        <w:t xml:space="preserve"> a relação dos espaços curriculares optativos dentro e fora do fluxo</w:t>
      </w:r>
      <w:r w:rsidR="00516E2C">
        <w:rPr>
          <w:rFonts w:ascii="Times New Roman" w:hAnsi="Times New Roman" w:cs="Times New Roman"/>
          <w:sz w:val="24"/>
          <w:szCs w:val="24"/>
        </w:rPr>
        <w:t>;</w:t>
      </w:r>
      <w:r>
        <w:rPr>
          <w:rFonts w:ascii="Times New Roman" w:hAnsi="Times New Roman" w:cs="Times New Roman"/>
          <w:sz w:val="24"/>
          <w:szCs w:val="24"/>
        </w:rPr>
        <w:t xml:space="preserve"> a organização das atividades em projetos</w:t>
      </w:r>
      <w:r w:rsidR="00516E2C">
        <w:rPr>
          <w:rFonts w:ascii="Times New Roman" w:hAnsi="Times New Roman" w:cs="Times New Roman"/>
          <w:sz w:val="24"/>
          <w:szCs w:val="24"/>
        </w:rPr>
        <w:t>;</w:t>
      </w:r>
      <w:r>
        <w:rPr>
          <w:rFonts w:ascii="Times New Roman" w:hAnsi="Times New Roman" w:cs="Times New Roman"/>
          <w:sz w:val="24"/>
          <w:szCs w:val="24"/>
        </w:rPr>
        <w:t xml:space="preserve"> e a legislação nacional que fundamentam a construção do projeto (UnB, 2002).</w:t>
      </w:r>
    </w:p>
    <w:p w14:paraId="50D96D0C" w14:textId="71656CE2" w:rsidR="001D4EF9" w:rsidRDefault="00516E2C"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H</w:t>
      </w:r>
      <w:r w:rsidR="007C602E">
        <w:rPr>
          <w:rFonts w:ascii="Times New Roman" w:hAnsi="Times New Roman" w:cs="Times New Roman"/>
          <w:sz w:val="24"/>
          <w:szCs w:val="24"/>
        </w:rPr>
        <w:t>ouve outro currículo</w:t>
      </w:r>
      <w:r w:rsidR="001D4EF9">
        <w:rPr>
          <w:rFonts w:ascii="Times New Roman" w:hAnsi="Times New Roman" w:cs="Times New Roman"/>
          <w:sz w:val="24"/>
          <w:szCs w:val="24"/>
        </w:rPr>
        <w:t xml:space="preserve"> que e</w:t>
      </w:r>
      <w:r w:rsidR="001D4EF9" w:rsidRPr="00C46C92">
        <w:rPr>
          <w:rFonts w:ascii="Times New Roman" w:hAnsi="Times New Roman" w:cs="Times New Roman"/>
          <w:sz w:val="24"/>
          <w:szCs w:val="24"/>
        </w:rPr>
        <w:t>ntrou em vigor no s</w:t>
      </w:r>
      <w:r w:rsidR="001D4EF9">
        <w:rPr>
          <w:rFonts w:ascii="Times New Roman" w:hAnsi="Times New Roman" w:cs="Times New Roman"/>
          <w:sz w:val="24"/>
          <w:szCs w:val="24"/>
        </w:rPr>
        <w:t>egundo semestre de 1988. Nessa época</w:t>
      </w:r>
      <w:r w:rsidR="001D4EF9" w:rsidRPr="00C46C92">
        <w:rPr>
          <w:rFonts w:ascii="Times New Roman" w:hAnsi="Times New Roman" w:cs="Times New Roman"/>
          <w:sz w:val="24"/>
          <w:szCs w:val="24"/>
        </w:rPr>
        <w:t>, o curso tinha como principal objetivo a “introdução da formação no magistéri</w:t>
      </w:r>
      <w:r w:rsidR="001D4EF9">
        <w:rPr>
          <w:rFonts w:ascii="Times New Roman" w:hAnsi="Times New Roman" w:cs="Times New Roman"/>
          <w:sz w:val="24"/>
          <w:szCs w:val="24"/>
        </w:rPr>
        <w:t>o para o ensino fundamental” (Un</w:t>
      </w:r>
      <w:r w:rsidR="001D4EF9" w:rsidRPr="00C46C92">
        <w:rPr>
          <w:rFonts w:ascii="Times New Roman" w:hAnsi="Times New Roman" w:cs="Times New Roman"/>
          <w:sz w:val="24"/>
          <w:szCs w:val="24"/>
        </w:rPr>
        <w:t xml:space="preserve">B 2002, p. 4). Com a resolução nº 219/96 do Conselho de Ensino, Pesquisa e Extensão – CEPE, ficou determinado que os créditos em disciplinas obrigatórias </w:t>
      </w:r>
      <w:r w:rsidR="001D4EF9" w:rsidRPr="00C46C92">
        <w:rPr>
          <w:rFonts w:ascii="Times New Roman" w:hAnsi="Times New Roman" w:cs="Times New Roman"/>
          <w:sz w:val="24"/>
          <w:szCs w:val="24"/>
        </w:rPr>
        <w:lastRenderedPageBreak/>
        <w:t>não poderiam ultrapassar 70% do total de cré</w:t>
      </w:r>
      <w:r w:rsidR="001D4EF9">
        <w:rPr>
          <w:rFonts w:ascii="Times New Roman" w:hAnsi="Times New Roman" w:cs="Times New Roman"/>
          <w:sz w:val="24"/>
          <w:szCs w:val="24"/>
        </w:rPr>
        <w:t>ditos do curso. Diante disso, o corpo docente</w:t>
      </w:r>
      <w:r w:rsidR="001D4EF9" w:rsidRPr="00C46C92">
        <w:rPr>
          <w:rFonts w:ascii="Times New Roman" w:hAnsi="Times New Roman" w:cs="Times New Roman"/>
          <w:sz w:val="24"/>
          <w:szCs w:val="24"/>
        </w:rPr>
        <w:t xml:space="preserve"> da Faculdade de Educação </w:t>
      </w:r>
      <w:r>
        <w:rPr>
          <w:rFonts w:ascii="Times New Roman" w:hAnsi="Times New Roman" w:cs="Times New Roman"/>
          <w:sz w:val="24"/>
          <w:szCs w:val="24"/>
        </w:rPr>
        <w:t>optou</w:t>
      </w:r>
      <w:r w:rsidRPr="00C46C92">
        <w:rPr>
          <w:rFonts w:ascii="Times New Roman" w:hAnsi="Times New Roman" w:cs="Times New Roman"/>
          <w:sz w:val="24"/>
          <w:szCs w:val="24"/>
        </w:rPr>
        <w:t xml:space="preserve"> </w:t>
      </w:r>
      <w:r w:rsidR="001D4EF9" w:rsidRPr="00C46C92">
        <w:rPr>
          <w:rFonts w:ascii="Times New Roman" w:hAnsi="Times New Roman" w:cs="Times New Roman"/>
          <w:sz w:val="24"/>
          <w:szCs w:val="24"/>
        </w:rPr>
        <w:t>por uma “reformulação profunda” no curso</w:t>
      </w:r>
      <w:r w:rsidR="001D4EF9">
        <w:rPr>
          <w:rFonts w:ascii="Times New Roman" w:hAnsi="Times New Roman" w:cs="Times New Roman"/>
          <w:sz w:val="24"/>
          <w:szCs w:val="24"/>
        </w:rPr>
        <w:t xml:space="preserve"> </w:t>
      </w:r>
      <w:r w:rsidR="001D4EF9" w:rsidRPr="00E93AC3">
        <w:rPr>
          <w:rFonts w:ascii="Times New Roman" w:hAnsi="Times New Roman" w:cs="Times New Roman"/>
          <w:sz w:val="24"/>
          <w:szCs w:val="24"/>
        </w:rPr>
        <w:t>em vez dos ajustes na contabilidade dos créditos</w:t>
      </w:r>
      <w:r w:rsidR="001D4EF9">
        <w:rPr>
          <w:rFonts w:ascii="Times New Roman" w:hAnsi="Times New Roman" w:cs="Times New Roman"/>
          <w:sz w:val="24"/>
          <w:szCs w:val="24"/>
        </w:rPr>
        <w:t xml:space="preserve"> tal como foi estabelecido pelo Conselho</w:t>
      </w:r>
      <w:r w:rsidR="001D4EF9" w:rsidRPr="00E93AC3">
        <w:rPr>
          <w:rFonts w:ascii="Times New Roman" w:hAnsi="Times New Roman" w:cs="Times New Roman"/>
          <w:sz w:val="24"/>
          <w:szCs w:val="24"/>
        </w:rPr>
        <w:t xml:space="preserve"> </w:t>
      </w:r>
      <w:r w:rsidR="001D4EF9">
        <w:rPr>
          <w:rFonts w:ascii="Times New Roman" w:hAnsi="Times New Roman" w:cs="Times New Roman"/>
          <w:sz w:val="24"/>
          <w:szCs w:val="24"/>
        </w:rPr>
        <w:t>(UnB, 2002).</w:t>
      </w:r>
    </w:p>
    <w:p w14:paraId="403950E2" w14:textId="642B0015" w:rsidR="001D4EF9" w:rsidRDefault="001D4EF9" w:rsidP="001D4EF9">
      <w:pPr>
        <w:spacing w:after="0" w:line="360" w:lineRule="auto"/>
        <w:ind w:firstLine="709"/>
        <w:jc w:val="both"/>
        <w:rPr>
          <w:rFonts w:ascii="Times New Roman" w:hAnsi="Times New Roman" w:cs="Times New Roman"/>
          <w:sz w:val="24"/>
          <w:szCs w:val="24"/>
        </w:rPr>
      </w:pPr>
      <w:r w:rsidRPr="00EA06FE">
        <w:rPr>
          <w:rFonts w:ascii="Times New Roman" w:hAnsi="Times New Roman" w:cs="Times New Roman"/>
          <w:sz w:val="24"/>
          <w:szCs w:val="24"/>
        </w:rPr>
        <w:t xml:space="preserve">Além da reivindicação do CEPE, os docentes decidiram pela reformulação do Projeto Acadêmico para atender </w:t>
      </w:r>
      <w:r w:rsidR="00EB17CD">
        <w:rPr>
          <w:rFonts w:ascii="Times New Roman" w:hAnsi="Times New Roman" w:cs="Times New Roman"/>
          <w:sz w:val="24"/>
          <w:szCs w:val="24"/>
        </w:rPr>
        <w:t>às</w:t>
      </w:r>
      <w:r w:rsidR="00EB17CD" w:rsidRPr="00EA06FE">
        <w:rPr>
          <w:rFonts w:ascii="Times New Roman" w:hAnsi="Times New Roman" w:cs="Times New Roman"/>
          <w:sz w:val="24"/>
          <w:szCs w:val="24"/>
        </w:rPr>
        <w:t xml:space="preserve"> </w:t>
      </w:r>
      <w:r w:rsidRPr="00EA06FE">
        <w:rPr>
          <w:rFonts w:ascii="Times New Roman" w:hAnsi="Times New Roman" w:cs="Times New Roman"/>
          <w:sz w:val="24"/>
          <w:szCs w:val="24"/>
        </w:rPr>
        <w:t>exigências da</w:t>
      </w:r>
      <w:r>
        <w:rPr>
          <w:rFonts w:ascii="Times New Roman" w:hAnsi="Times New Roman" w:cs="Times New Roman"/>
          <w:sz w:val="24"/>
          <w:szCs w:val="24"/>
        </w:rPr>
        <w:t xml:space="preserve"> Lei de Diretrizes e Bases </w:t>
      </w:r>
      <w:r w:rsidRPr="00EA06FE">
        <w:rPr>
          <w:rFonts w:ascii="Times New Roman" w:hAnsi="Times New Roman" w:cs="Times New Roman"/>
          <w:sz w:val="24"/>
          <w:szCs w:val="24"/>
        </w:rPr>
        <w:t>(Lei nº 9394/96), dos Parâmetros Curriculares para o Ensino Básico, das Dire</w:t>
      </w:r>
      <w:r>
        <w:rPr>
          <w:rFonts w:ascii="Times New Roman" w:hAnsi="Times New Roman" w:cs="Times New Roman"/>
          <w:sz w:val="24"/>
          <w:szCs w:val="24"/>
        </w:rPr>
        <w:t xml:space="preserve">trizes Curriculares Nacionais </w:t>
      </w:r>
      <w:r w:rsidRPr="00EA06FE">
        <w:rPr>
          <w:rFonts w:ascii="Times New Roman" w:hAnsi="Times New Roman" w:cs="Times New Roman"/>
          <w:sz w:val="24"/>
          <w:szCs w:val="24"/>
        </w:rPr>
        <w:t xml:space="preserve">e das metas fixadas </w:t>
      </w:r>
      <w:r>
        <w:rPr>
          <w:rFonts w:ascii="Times New Roman" w:hAnsi="Times New Roman" w:cs="Times New Roman"/>
          <w:sz w:val="24"/>
          <w:szCs w:val="24"/>
        </w:rPr>
        <w:t>no Plano Nacional de Educação (</w:t>
      </w:r>
      <w:r w:rsidRPr="00EA06FE">
        <w:rPr>
          <w:rFonts w:ascii="Times New Roman" w:hAnsi="Times New Roman" w:cs="Times New Roman"/>
          <w:sz w:val="24"/>
          <w:szCs w:val="24"/>
        </w:rPr>
        <w:t>PNE</w:t>
      </w:r>
      <w:r>
        <w:rPr>
          <w:rFonts w:ascii="Times New Roman" w:hAnsi="Times New Roman" w:cs="Times New Roman"/>
          <w:sz w:val="24"/>
          <w:szCs w:val="24"/>
        </w:rPr>
        <w:t>)</w:t>
      </w:r>
      <w:r w:rsidRPr="00EA06FE">
        <w:rPr>
          <w:rFonts w:ascii="Times New Roman" w:hAnsi="Times New Roman" w:cs="Times New Roman"/>
          <w:sz w:val="24"/>
          <w:szCs w:val="24"/>
        </w:rPr>
        <w:t>. O processo de “reformulação curricular tev</w:t>
      </w:r>
      <w:r>
        <w:rPr>
          <w:rFonts w:ascii="Times New Roman" w:hAnsi="Times New Roman" w:cs="Times New Roman"/>
          <w:sz w:val="24"/>
          <w:szCs w:val="24"/>
        </w:rPr>
        <w:t xml:space="preserve">e início em abril de 1997” (UnB, </w:t>
      </w:r>
      <w:r w:rsidRPr="00EA06FE">
        <w:rPr>
          <w:rFonts w:ascii="Times New Roman" w:hAnsi="Times New Roman" w:cs="Times New Roman"/>
          <w:sz w:val="24"/>
          <w:szCs w:val="24"/>
        </w:rPr>
        <w:t xml:space="preserve">2002, p. 4) </w:t>
      </w:r>
      <w:r w:rsidR="00EB17CD">
        <w:rPr>
          <w:rFonts w:ascii="Times New Roman" w:hAnsi="Times New Roman" w:cs="Times New Roman"/>
          <w:sz w:val="24"/>
          <w:szCs w:val="24"/>
        </w:rPr>
        <w:t xml:space="preserve">e </w:t>
      </w:r>
      <w:r w:rsidRPr="00EA06FE">
        <w:rPr>
          <w:rFonts w:ascii="Times New Roman" w:hAnsi="Times New Roman" w:cs="Times New Roman"/>
          <w:sz w:val="24"/>
          <w:szCs w:val="24"/>
        </w:rPr>
        <w:t xml:space="preserve">tomou como base os textos legais: a LDB 9193/96; </w:t>
      </w:r>
      <w:r>
        <w:rPr>
          <w:rFonts w:ascii="Times New Roman" w:hAnsi="Times New Roman" w:cs="Times New Roman"/>
          <w:sz w:val="24"/>
          <w:szCs w:val="24"/>
        </w:rPr>
        <w:t>o Plano Nacional de Ensino</w:t>
      </w:r>
      <w:r w:rsidRPr="00EA06FE">
        <w:rPr>
          <w:rFonts w:ascii="Times New Roman" w:hAnsi="Times New Roman" w:cs="Times New Roman"/>
          <w:sz w:val="24"/>
          <w:szCs w:val="24"/>
        </w:rPr>
        <w:t xml:space="preserve"> (Lei 10.172/2001); os Pareceres CNE/CP </w:t>
      </w:r>
      <w:r w:rsidR="00EB17CD">
        <w:rPr>
          <w:rFonts w:ascii="Times New Roman" w:hAnsi="Times New Roman" w:cs="Times New Roman"/>
          <w:sz w:val="24"/>
          <w:szCs w:val="24"/>
        </w:rPr>
        <w:t>n</w:t>
      </w:r>
      <w:r w:rsidRPr="00EA06FE">
        <w:rPr>
          <w:rFonts w:ascii="Times New Roman" w:hAnsi="Times New Roman" w:cs="Times New Roman"/>
          <w:sz w:val="24"/>
          <w:szCs w:val="24"/>
        </w:rPr>
        <w:t xml:space="preserve">º 009/2001, 21/2001, 27/2001e 28/2001; e as Resoluções CNE/CP </w:t>
      </w:r>
      <w:r w:rsidR="00360D98">
        <w:rPr>
          <w:rFonts w:ascii="Times New Roman" w:hAnsi="Times New Roman" w:cs="Times New Roman"/>
          <w:sz w:val="24"/>
          <w:szCs w:val="24"/>
        </w:rPr>
        <w:t>n</w:t>
      </w:r>
      <w:r w:rsidRPr="00EA06FE">
        <w:rPr>
          <w:rFonts w:ascii="Times New Roman" w:hAnsi="Times New Roman" w:cs="Times New Roman"/>
          <w:sz w:val="24"/>
          <w:szCs w:val="24"/>
        </w:rPr>
        <w:t>º</w:t>
      </w:r>
      <w:r w:rsidR="00360D98" w:rsidRPr="00695315">
        <w:rPr>
          <w:rFonts w:ascii="Times New Roman" w:hAnsi="Times New Roman" w:cs="Times New Roman"/>
          <w:sz w:val="24"/>
          <w:szCs w:val="24"/>
          <w:vertAlign w:val="superscript"/>
        </w:rPr>
        <w:t>s</w:t>
      </w:r>
      <w:r w:rsidRPr="00EA06FE">
        <w:rPr>
          <w:rFonts w:ascii="Times New Roman" w:hAnsi="Times New Roman" w:cs="Times New Roman"/>
          <w:sz w:val="24"/>
          <w:szCs w:val="24"/>
        </w:rPr>
        <w:t xml:space="preserve"> 1/2002 e 2/2002</w:t>
      </w:r>
      <w:r>
        <w:rPr>
          <w:rFonts w:ascii="Times New Roman" w:hAnsi="Times New Roman" w:cs="Times New Roman"/>
          <w:sz w:val="24"/>
          <w:szCs w:val="24"/>
        </w:rPr>
        <w:t xml:space="preserve"> (UnB, 2002, p. 31)</w:t>
      </w:r>
      <w:r w:rsidRPr="00EA06FE">
        <w:rPr>
          <w:rFonts w:ascii="Times New Roman" w:hAnsi="Times New Roman" w:cs="Times New Roman"/>
          <w:sz w:val="24"/>
          <w:szCs w:val="24"/>
        </w:rPr>
        <w:t>.</w:t>
      </w:r>
    </w:p>
    <w:p w14:paraId="71E0BAAD" w14:textId="3CDF8B88" w:rsidR="001D4EF9" w:rsidRDefault="001D4EF9" w:rsidP="001D4EF9">
      <w:pPr>
        <w:spacing w:after="0" w:line="360" w:lineRule="auto"/>
        <w:ind w:firstLine="709"/>
        <w:jc w:val="both"/>
        <w:rPr>
          <w:rFonts w:ascii="Times New Roman" w:hAnsi="Times New Roman" w:cs="Times New Roman"/>
          <w:sz w:val="24"/>
          <w:szCs w:val="24"/>
        </w:rPr>
      </w:pPr>
      <w:r w:rsidRPr="00613572">
        <w:rPr>
          <w:rFonts w:ascii="Times New Roman" w:hAnsi="Times New Roman" w:cs="Times New Roman"/>
          <w:sz w:val="24"/>
          <w:szCs w:val="24"/>
        </w:rPr>
        <w:t>A</w:t>
      </w:r>
      <w:r>
        <w:rPr>
          <w:rFonts w:ascii="Times New Roman" w:hAnsi="Times New Roman" w:cs="Times New Roman"/>
          <w:sz w:val="24"/>
          <w:szCs w:val="24"/>
        </w:rPr>
        <w:t>s modificações</w:t>
      </w:r>
      <w:r w:rsidRPr="00613572">
        <w:rPr>
          <w:rFonts w:ascii="Times New Roman" w:hAnsi="Times New Roman" w:cs="Times New Roman"/>
          <w:sz w:val="24"/>
          <w:szCs w:val="24"/>
        </w:rPr>
        <w:t xml:space="preserve"> no Projeto Acadêmico do curso de Pedagogia em 2002 </w:t>
      </w:r>
      <w:r w:rsidR="00360D98">
        <w:rPr>
          <w:rFonts w:ascii="Times New Roman" w:hAnsi="Times New Roman" w:cs="Times New Roman"/>
          <w:sz w:val="24"/>
          <w:szCs w:val="24"/>
        </w:rPr>
        <w:t xml:space="preserve">foram </w:t>
      </w:r>
      <w:r>
        <w:rPr>
          <w:rFonts w:ascii="Times New Roman" w:hAnsi="Times New Roman" w:cs="Times New Roman"/>
          <w:sz w:val="24"/>
          <w:szCs w:val="24"/>
        </w:rPr>
        <w:t>uma opção tomada</w:t>
      </w:r>
      <w:r w:rsidRPr="00613572">
        <w:rPr>
          <w:rFonts w:ascii="Times New Roman" w:hAnsi="Times New Roman" w:cs="Times New Roman"/>
          <w:sz w:val="24"/>
          <w:szCs w:val="24"/>
        </w:rPr>
        <w:t xml:space="preserve"> p</w:t>
      </w:r>
      <w:r>
        <w:rPr>
          <w:rFonts w:ascii="Times New Roman" w:hAnsi="Times New Roman" w:cs="Times New Roman"/>
          <w:sz w:val="24"/>
          <w:szCs w:val="24"/>
        </w:rPr>
        <w:t xml:space="preserve">or professores/as </w:t>
      </w:r>
      <w:r w:rsidRPr="00613572">
        <w:rPr>
          <w:rFonts w:ascii="Times New Roman" w:hAnsi="Times New Roman" w:cs="Times New Roman"/>
          <w:sz w:val="24"/>
          <w:szCs w:val="24"/>
        </w:rPr>
        <w:t xml:space="preserve">da instituição para </w:t>
      </w:r>
      <w:r>
        <w:rPr>
          <w:rFonts w:ascii="Times New Roman" w:hAnsi="Times New Roman" w:cs="Times New Roman"/>
          <w:sz w:val="24"/>
          <w:szCs w:val="24"/>
        </w:rPr>
        <w:t>ajustar a proposta</w:t>
      </w:r>
      <w:r w:rsidRPr="00613572">
        <w:rPr>
          <w:rFonts w:ascii="Times New Roman" w:hAnsi="Times New Roman" w:cs="Times New Roman"/>
          <w:sz w:val="24"/>
          <w:szCs w:val="24"/>
        </w:rPr>
        <w:t xml:space="preserve"> às novas exigências da Lei de Diretrizes e Bases da Ed</w:t>
      </w:r>
      <w:r>
        <w:rPr>
          <w:rFonts w:ascii="Times New Roman" w:hAnsi="Times New Roman" w:cs="Times New Roman"/>
          <w:sz w:val="24"/>
          <w:szCs w:val="24"/>
        </w:rPr>
        <w:t>ucação e do CEPE. Na introdução, o documento</w:t>
      </w:r>
      <w:r w:rsidR="00360D98">
        <w:rPr>
          <w:rFonts w:ascii="Times New Roman" w:hAnsi="Times New Roman" w:cs="Times New Roman"/>
          <w:sz w:val="24"/>
          <w:szCs w:val="24"/>
        </w:rPr>
        <w:t>,</w:t>
      </w:r>
      <w:r w:rsidRPr="00A75AD9">
        <w:rPr>
          <w:rFonts w:ascii="Times New Roman" w:hAnsi="Times New Roman" w:cs="Times New Roman"/>
          <w:sz w:val="24"/>
          <w:szCs w:val="24"/>
        </w:rPr>
        <w:t xml:space="preserve"> Projeto Acadêmico do Curso de Pedagogia</w:t>
      </w:r>
      <w:r>
        <w:rPr>
          <w:rFonts w:ascii="Times New Roman" w:hAnsi="Times New Roman" w:cs="Times New Roman"/>
          <w:sz w:val="24"/>
          <w:szCs w:val="24"/>
        </w:rPr>
        <w:t>, expressa a admissão de uma perspectiva que</w:t>
      </w:r>
    </w:p>
    <w:p w14:paraId="5566711D" w14:textId="7682457B" w:rsidR="001D4EF9" w:rsidRPr="00A75AD9" w:rsidRDefault="00360D98" w:rsidP="001D4EF9">
      <w:pPr>
        <w:spacing w:after="0" w:line="240" w:lineRule="auto"/>
        <w:ind w:left="2268"/>
        <w:jc w:val="both"/>
        <w:rPr>
          <w:rFonts w:ascii="Times New Roman" w:hAnsi="Times New Roman" w:cs="Times New Roman"/>
        </w:rPr>
      </w:pPr>
      <w:r>
        <w:rPr>
          <w:rFonts w:ascii="Times New Roman" w:hAnsi="Times New Roman" w:cs="Times New Roman"/>
        </w:rPr>
        <w:t>p</w:t>
      </w:r>
      <w:r w:rsidR="001D4EF9" w:rsidRPr="00A75AD9">
        <w:rPr>
          <w:rFonts w:ascii="Times New Roman" w:hAnsi="Times New Roman" w:cs="Times New Roman"/>
        </w:rPr>
        <w:t xml:space="preserve">artindo de uma visão crítica sobre as </w:t>
      </w:r>
      <w:r w:rsidRPr="00A75AD9">
        <w:rPr>
          <w:rFonts w:ascii="Times New Roman" w:hAnsi="Times New Roman" w:cs="Times New Roman"/>
        </w:rPr>
        <w:t>ambiguidades</w:t>
      </w:r>
      <w:r w:rsidR="001D4EF9" w:rsidRPr="00A75AD9">
        <w:rPr>
          <w:rFonts w:ascii="Times New Roman" w:hAnsi="Times New Roman" w:cs="Times New Roman"/>
        </w:rPr>
        <w:t xml:space="preserve"> que acompanham a história do Curso de Pedagogia desde sua criação no Brasil até os dias de hoje, faz-se necessário esclarecer, neste momento, que o Curso de Pedagogia</w:t>
      </w:r>
      <w:r>
        <w:rPr>
          <w:rFonts w:ascii="Times New Roman" w:hAnsi="Times New Roman" w:cs="Times New Roman"/>
        </w:rPr>
        <w:t>,</w:t>
      </w:r>
      <w:r w:rsidR="001D4EF9" w:rsidRPr="00A75AD9">
        <w:rPr>
          <w:rFonts w:ascii="Times New Roman" w:hAnsi="Times New Roman" w:cs="Times New Roman"/>
        </w:rPr>
        <w:t xml:space="preserve"> na Universidade de Brasília, considera a formação docente do pedagogo essencial, mesmo que este não tenha destino Profissional a atuação como professor. Pretende o Curso formar também o pesquisador educacional, com base numa formação teórica, científica e técnica, ancorada na Contribuição das ciências sociais e humanas aplicadas à educação. No nosso entendimento, o Curso deve também formar um profissional qualificado para participar de projetos de formação em ambientes não escolares bem como assumir o exercício de atividades não docentes em instituições de ensino. Sem querer formar nem um generalista nem um no desenvolvimento do ser humano nos vários ciclos da vida, respeitando as formas e contextos apropriados a cada um destes</w:t>
      </w:r>
      <w:r>
        <w:rPr>
          <w:rFonts w:ascii="Times New Roman" w:hAnsi="Times New Roman" w:cs="Times New Roman"/>
        </w:rPr>
        <w:t>.</w:t>
      </w:r>
      <w:r w:rsidR="001D4EF9">
        <w:rPr>
          <w:rFonts w:ascii="Times New Roman" w:hAnsi="Times New Roman" w:cs="Times New Roman"/>
        </w:rPr>
        <w:t xml:space="preserve"> (UnB, 2002, p. 5)</w:t>
      </w:r>
    </w:p>
    <w:p w14:paraId="560E3F86" w14:textId="77777777" w:rsidR="001D4EF9" w:rsidRDefault="001D4EF9" w:rsidP="001D4EF9">
      <w:pPr>
        <w:spacing w:after="0" w:line="360" w:lineRule="auto"/>
        <w:ind w:firstLine="709"/>
        <w:jc w:val="both"/>
        <w:rPr>
          <w:rFonts w:ascii="Times New Roman" w:hAnsi="Times New Roman" w:cs="Times New Roman"/>
          <w:sz w:val="24"/>
          <w:szCs w:val="24"/>
        </w:rPr>
      </w:pPr>
    </w:p>
    <w:p w14:paraId="07D50841" w14:textId="7EB08461" w:rsidR="00360D98"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Nessa direção, </w:t>
      </w:r>
      <w:r w:rsidRPr="009D2DDD">
        <w:rPr>
          <w:rFonts w:ascii="Times New Roman" w:hAnsi="Times New Roman" w:cs="Times New Roman"/>
          <w:sz w:val="24"/>
          <w:szCs w:val="24"/>
        </w:rPr>
        <w:t>o curso de Pedagogia deve considerar a formação docente</w:t>
      </w:r>
      <w:r>
        <w:rPr>
          <w:rFonts w:ascii="Times New Roman" w:hAnsi="Times New Roman" w:cs="Times New Roman"/>
          <w:sz w:val="24"/>
          <w:szCs w:val="24"/>
        </w:rPr>
        <w:t xml:space="preserve"> do/a pedagogo/a, a formação do/a pesquisador/a educacional e do/a profissional para atuar em espaços que não sejam somente a escola.</w:t>
      </w:r>
      <w:r w:rsidR="00360D98">
        <w:rPr>
          <w:rFonts w:ascii="Times New Roman" w:hAnsi="Times New Roman" w:cs="Times New Roman"/>
          <w:sz w:val="24"/>
          <w:szCs w:val="24"/>
        </w:rPr>
        <w:t xml:space="preserve"> </w:t>
      </w:r>
      <w:r>
        <w:rPr>
          <w:rFonts w:ascii="Times New Roman" w:hAnsi="Times New Roman" w:cs="Times New Roman"/>
          <w:sz w:val="24"/>
          <w:szCs w:val="24"/>
        </w:rPr>
        <w:t>Para isso, a base teórico-metodológica</w:t>
      </w:r>
      <w:r w:rsidRPr="002E7569">
        <w:rPr>
          <w:rFonts w:ascii="Times New Roman" w:hAnsi="Times New Roman" w:cs="Times New Roman"/>
          <w:sz w:val="24"/>
          <w:szCs w:val="24"/>
        </w:rPr>
        <w:t xml:space="preserve"> adotada para a concretização das mudanças no Projeto Acadêmico do Curso de Pedagogia está basead</w:t>
      </w:r>
      <w:r>
        <w:rPr>
          <w:rFonts w:ascii="Times New Roman" w:hAnsi="Times New Roman" w:cs="Times New Roman"/>
          <w:sz w:val="24"/>
          <w:szCs w:val="24"/>
        </w:rPr>
        <w:t>a na Pedagogia da Complexidade sob a explicação, segundo UnB (2002), de que a</w:t>
      </w:r>
      <w:r w:rsidRPr="00A9295F">
        <w:rPr>
          <w:rFonts w:ascii="Times New Roman" w:hAnsi="Times New Roman" w:cs="Times New Roman"/>
          <w:sz w:val="24"/>
          <w:szCs w:val="24"/>
        </w:rPr>
        <w:t>s perspectivas abertas pela teoria da complexidade permite</w:t>
      </w:r>
      <w:r>
        <w:rPr>
          <w:rFonts w:ascii="Times New Roman" w:hAnsi="Times New Roman" w:cs="Times New Roman"/>
          <w:sz w:val="24"/>
          <w:szCs w:val="24"/>
        </w:rPr>
        <w:t>m, de uma vez, vislumbrar novas direções</w:t>
      </w:r>
      <w:r w:rsidRPr="00A9295F">
        <w:rPr>
          <w:rFonts w:ascii="Times New Roman" w:hAnsi="Times New Roman" w:cs="Times New Roman"/>
          <w:sz w:val="24"/>
          <w:szCs w:val="24"/>
        </w:rPr>
        <w:t xml:space="preserve"> para a ação formadora e detectar </w:t>
      </w:r>
      <w:r>
        <w:rPr>
          <w:rFonts w:ascii="Times New Roman" w:hAnsi="Times New Roman" w:cs="Times New Roman"/>
          <w:sz w:val="24"/>
          <w:szCs w:val="24"/>
        </w:rPr>
        <w:t>as alternativa</w:t>
      </w:r>
      <w:r w:rsidRPr="00A9295F">
        <w:rPr>
          <w:rFonts w:ascii="Times New Roman" w:hAnsi="Times New Roman" w:cs="Times New Roman"/>
          <w:sz w:val="24"/>
          <w:szCs w:val="24"/>
        </w:rPr>
        <w:t>s que se apresentam para a compreensão do mundo</w:t>
      </w:r>
      <w:r>
        <w:rPr>
          <w:rFonts w:ascii="Times New Roman" w:hAnsi="Times New Roman" w:cs="Times New Roman"/>
          <w:sz w:val="24"/>
          <w:szCs w:val="24"/>
        </w:rPr>
        <w:t xml:space="preserve">. </w:t>
      </w:r>
    </w:p>
    <w:p w14:paraId="70FB0307" w14:textId="2AFAC69C"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Além disso, o projeto declara que</w:t>
      </w:r>
      <w:r w:rsidR="00360D98">
        <w:rPr>
          <w:rFonts w:ascii="Times New Roman" w:hAnsi="Times New Roman" w:cs="Times New Roman"/>
          <w:sz w:val="24"/>
          <w:szCs w:val="24"/>
        </w:rPr>
        <w:t>,</w:t>
      </w:r>
      <w:r>
        <w:rPr>
          <w:rFonts w:ascii="Times New Roman" w:hAnsi="Times New Roman" w:cs="Times New Roman"/>
          <w:sz w:val="24"/>
          <w:szCs w:val="24"/>
        </w:rPr>
        <w:t xml:space="preserve"> “n</w:t>
      </w:r>
      <w:r w:rsidRPr="00FA2789">
        <w:rPr>
          <w:rFonts w:ascii="Times New Roman" w:hAnsi="Times New Roman" w:cs="Times New Roman"/>
          <w:sz w:val="24"/>
          <w:szCs w:val="24"/>
        </w:rPr>
        <w:t>a busca de um referencial que daria o suporte teórico e metodológico ao projeto de formação inicial no Curso de P</w:t>
      </w:r>
      <w:r>
        <w:rPr>
          <w:rFonts w:ascii="Times New Roman" w:hAnsi="Times New Roman" w:cs="Times New Roman"/>
          <w:sz w:val="24"/>
          <w:szCs w:val="24"/>
        </w:rPr>
        <w:t>edagogia, o pensamento complexo</w:t>
      </w:r>
      <w:r w:rsidRPr="00FA2789">
        <w:rPr>
          <w:rFonts w:ascii="Times New Roman" w:hAnsi="Times New Roman" w:cs="Times New Roman"/>
          <w:sz w:val="24"/>
          <w:szCs w:val="24"/>
        </w:rPr>
        <w:t xml:space="preserve"> elaborado por Edgar Morin aparece como uma alternativa entre as mais</w:t>
      </w:r>
      <w:r>
        <w:rPr>
          <w:rFonts w:ascii="Times New Roman" w:hAnsi="Times New Roman" w:cs="Times New Roman"/>
          <w:sz w:val="24"/>
          <w:szCs w:val="24"/>
        </w:rPr>
        <w:t xml:space="preserve"> sólidas e </w:t>
      </w:r>
      <w:r>
        <w:rPr>
          <w:rFonts w:ascii="Times New Roman" w:hAnsi="Times New Roman" w:cs="Times New Roman"/>
          <w:sz w:val="24"/>
          <w:szCs w:val="24"/>
        </w:rPr>
        <w:lastRenderedPageBreak/>
        <w:t xml:space="preserve">abrangentes que têm </w:t>
      </w:r>
      <w:r w:rsidRPr="00FA2789">
        <w:rPr>
          <w:rFonts w:ascii="Times New Roman" w:hAnsi="Times New Roman" w:cs="Times New Roman"/>
          <w:sz w:val="24"/>
          <w:szCs w:val="24"/>
        </w:rPr>
        <w:t>sido propostas</w:t>
      </w:r>
      <w:r>
        <w:rPr>
          <w:rFonts w:ascii="Times New Roman" w:hAnsi="Times New Roman" w:cs="Times New Roman"/>
          <w:sz w:val="24"/>
          <w:szCs w:val="24"/>
        </w:rPr>
        <w:t xml:space="preserve"> [...]” (UnB, 2002, p. 8). </w:t>
      </w:r>
      <w:r w:rsidRPr="00FF0CBA">
        <w:rPr>
          <w:rFonts w:ascii="Times New Roman" w:hAnsi="Times New Roman" w:cs="Times New Roman"/>
          <w:sz w:val="24"/>
          <w:szCs w:val="24"/>
        </w:rPr>
        <w:t>Essa concepção teórica tem suporte teórico no autor Edgar Morin, o qual entende que se deve perceber o homem como um ser hum</w:t>
      </w:r>
      <w:r>
        <w:rPr>
          <w:rFonts w:ascii="Times New Roman" w:hAnsi="Times New Roman" w:cs="Times New Roman"/>
          <w:sz w:val="24"/>
          <w:szCs w:val="24"/>
        </w:rPr>
        <w:t xml:space="preserve">ano total. </w:t>
      </w:r>
      <w:r w:rsidRPr="00FF0CBA">
        <w:rPr>
          <w:rFonts w:ascii="Times New Roman" w:hAnsi="Times New Roman" w:cs="Times New Roman"/>
          <w:sz w:val="24"/>
          <w:szCs w:val="24"/>
        </w:rPr>
        <w:t xml:space="preserve">Entende que deve haver uma dimensão interativa e dialógica, sempre centrada no ser humano, e fazer dele a razão e o sentindo da atividade educativa.  </w:t>
      </w:r>
    </w:p>
    <w:p w14:paraId="68B018F4" w14:textId="70C30BC2"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Como missão, o</w:t>
      </w:r>
      <w:r w:rsidRPr="002E7569">
        <w:rPr>
          <w:rFonts w:ascii="Times New Roman" w:hAnsi="Times New Roman" w:cs="Times New Roman"/>
          <w:sz w:val="24"/>
          <w:szCs w:val="24"/>
        </w:rPr>
        <w:t xml:space="preserve"> curso de Pedagogia da Universidade de Brasília tem a </w:t>
      </w:r>
      <w:r>
        <w:rPr>
          <w:rFonts w:ascii="Times New Roman" w:hAnsi="Times New Roman" w:cs="Times New Roman"/>
          <w:sz w:val="24"/>
          <w:szCs w:val="24"/>
        </w:rPr>
        <w:t>mesma missão</w:t>
      </w:r>
      <w:r w:rsidRPr="00967D6E">
        <w:rPr>
          <w:rFonts w:ascii="Times New Roman" w:hAnsi="Times New Roman" w:cs="Times New Roman"/>
          <w:sz w:val="24"/>
          <w:szCs w:val="24"/>
        </w:rPr>
        <w:t xml:space="preserve"> da Faculdade de Educação</w:t>
      </w:r>
      <w:r>
        <w:rPr>
          <w:rFonts w:ascii="Times New Roman" w:hAnsi="Times New Roman" w:cs="Times New Roman"/>
          <w:sz w:val="24"/>
          <w:szCs w:val="24"/>
        </w:rPr>
        <w:t xml:space="preserve"> da UnB</w:t>
      </w:r>
      <w:r w:rsidR="00360D98">
        <w:rPr>
          <w:rFonts w:ascii="Times New Roman" w:hAnsi="Times New Roman" w:cs="Times New Roman"/>
          <w:sz w:val="24"/>
          <w:szCs w:val="24"/>
        </w:rPr>
        <w:t>, que é</w:t>
      </w:r>
    </w:p>
    <w:p w14:paraId="46BA3AC2" w14:textId="77777777" w:rsidR="001D4EF9" w:rsidRPr="002E7569" w:rsidRDefault="001D4EF9" w:rsidP="001D4EF9">
      <w:pPr>
        <w:spacing w:after="0" w:line="360" w:lineRule="auto"/>
        <w:ind w:firstLine="709"/>
        <w:jc w:val="both"/>
        <w:rPr>
          <w:rFonts w:ascii="Times New Roman" w:hAnsi="Times New Roman" w:cs="Times New Roman"/>
          <w:sz w:val="10"/>
          <w:szCs w:val="24"/>
        </w:rPr>
      </w:pPr>
    </w:p>
    <w:p w14:paraId="716CF073" w14:textId="54D37173" w:rsidR="001D4EF9" w:rsidRDefault="001D4EF9" w:rsidP="001D4EF9">
      <w:pPr>
        <w:spacing w:after="0" w:line="240" w:lineRule="auto"/>
        <w:ind w:left="2268"/>
        <w:jc w:val="both"/>
        <w:rPr>
          <w:rFonts w:ascii="Times New Roman" w:hAnsi="Times New Roman" w:cs="Times New Roman"/>
        </w:rPr>
      </w:pPr>
      <w:r>
        <w:rPr>
          <w:rFonts w:ascii="Times New Roman" w:hAnsi="Times New Roman" w:cs="Times New Roman"/>
        </w:rPr>
        <w:t>[...]</w:t>
      </w:r>
      <w:r w:rsidRPr="002E7569">
        <w:rPr>
          <w:rFonts w:ascii="Times New Roman" w:hAnsi="Times New Roman" w:cs="Times New Roman"/>
        </w:rPr>
        <w:t xml:space="preserve"> formar educadores capazes de intervir na realidade, através de uma atuação profissional crítica, contextualizada, criativa, ética, coerente e eficaz, buscando a plena realização individual e coletiva. Esta atuação deve, complementarmente, estar comprometida com um projeto de sociedade autôn</w:t>
      </w:r>
      <w:r>
        <w:rPr>
          <w:rFonts w:ascii="Times New Roman" w:hAnsi="Times New Roman" w:cs="Times New Roman"/>
        </w:rPr>
        <w:t>oma, solidária e democrática</w:t>
      </w:r>
      <w:r w:rsidR="00360D98">
        <w:rPr>
          <w:rFonts w:ascii="Times New Roman" w:hAnsi="Times New Roman" w:cs="Times New Roman"/>
        </w:rPr>
        <w:t>.</w:t>
      </w:r>
      <w:r>
        <w:rPr>
          <w:rFonts w:ascii="Times New Roman" w:hAnsi="Times New Roman" w:cs="Times New Roman"/>
        </w:rPr>
        <w:t xml:space="preserve"> (Un</w:t>
      </w:r>
      <w:r w:rsidRPr="002E7569">
        <w:rPr>
          <w:rFonts w:ascii="Times New Roman" w:hAnsi="Times New Roman" w:cs="Times New Roman"/>
        </w:rPr>
        <w:t xml:space="preserve">B 2002, p. 9) </w:t>
      </w:r>
    </w:p>
    <w:p w14:paraId="7B517305" w14:textId="77777777" w:rsidR="001D4EF9" w:rsidRPr="002E7569" w:rsidRDefault="001D4EF9" w:rsidP="001D4EF9">
      <w:pPr>
        <w:spacing w:after="0" w:line="240" w:lineRule="auto"/>
        <w:ind w:left="2268"/>
        <w:jc w:val="both"/>
        <w:rPr>
          <w:rFonts w:ascii="Times New Roman" w:hAnsi="Times New Roman" w:cs="Times New Roman"/>
        </w:rPr>
      </w:pPr>
    </w:p>
    <w:p w14:paraId="7EB681C5" w14:textId="77777777"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Os </w:t>
      </w:r>
      <w:r w:rsidR="004A1B06">
        <w:rPr>
          <w:rFonts w:ascii="Times New Roman" w:hAnsi="Times New Roman" w:cs="Times New Roman"/>
          <w:sz w:val="24"/>
          <w:szCs w:val="24"/>
        </w:rPr>
        <w:t>objetivos</w:t>
      </w:r>
      <w:r>
        <w:rPr>
          <w:rFonts w:ascii="Times New Roman" w:hAnsi="Times New Roman" w:cs="Times New Roman"/>
          <w:sz w:val="24"/>
          <w:szCs w:val="24"/>
        </w:rPr>
        <w:t xml:space="preserve"> do Projeto Acadêmico do Curso de Pedagogia são:</w:t>
      </w:r>
    </w:p>
    <w:p w14:paraId="3A9D659E" w14:textId="77777777" w:rsidR="001D4EF9" w:rsidRDefault="001D4EF9" w:rsidP="001D4EF9">
      <w:pPr>
        <w:spacing w:after="0" w:line="360" w:lineRule="auto"/>
        <w:ind w:firstLine="709"/>
        <w:jc w:val="both"/>
        <w:rPr>
          <w:rFonts w:ascii="Times New Roman" w:hAnsi="Times New Roman" w:cs="Times New Roman"/>
          <w:sz w:val="24"/>
          <w:szCs w:val="24"/>
        </w:rPr>
      </w:pPr>
    </w:p>
    <w:p w14:paraId="43502C66" w14:textId="73CE28F5" w:rsidR="001D4EF9" w:rsidRDefault="001D4EF9" w:rsidP="001D4EF9">
      <w:pPr>
        <w:spacing w:after="0" w:line="240" w:lineRule="auto"/>
        <w:ind w:left="2268"/>
        <w:jc w:val="both"/>
        <w:rPr>
          <w:rFonts w:ascii="Times New Roman" w:hAnsi="Times New Roman" w:cs="Times New Roman"/>
        </w:rPr>
      </w:pPr>
      <w:r w:rsidRPr="00CB48EE">
        <w:rPr>
          <w:rFonts w:ascii="Times New Roman" w:hAnsi="Times New Roman" w:cs="Times New Roman"/>
        </w:rPr>
        <w:t xml:space="preserve">1. Formar profissionais capazes de articular o fazer e o pensar pedagógicos para intervir nos mais diversos contextos </w:t>
      </w:r>
      <w:r w:rsidR="00360D98" w:rsidRPr="00CB48EE">
        <w:rPr>
          <w:rFonts w:ascii="Times New Roman" w:hAnsi="Times New Roman" w:cs="Times New Roman"/>
        </w:rPr>
        <w:t>socioculturais</w:t>
      </w:r>
      <w:r w:rsidRPr="00CB48EE">
        <w:rPr>
          <w:rFonts w:ascii="Times New Roman" w:hAnsi="Times New Roman" w:cs="Times New Roman"/>
        </w:rPr>
        <w:t xml:space="preserve"> e organizacionais que requeiram sua competência; 2. Formar profissionais conscientes de sua historicidade e comprometidos com os anseios de outros sujeitos, individuais e coletivos, socialmente referenciados para formular, acompanhar e orientar seus projetos educativos; 3. Preparar educadores capazes de planejar e realizar ações e investigações que os levem a compreender a evolução dos processos cognitivos, emocionais e sociais considerando as diferenças individuais e grupais; 4. Formar profissionais comprometidos com seu processo de </w:t>
      </w:r>
      <w:r w:rsidR="00360D98" w:rsidRPr="00CB48EE">
        <w:rPr>
          <w:rFonts w:ascii="Times New Roman" w:hAnsi="Times New Roman" w:cs="Times New Roman"/>
        </w:rPr>
        <w:t>autoeducação</w:t>
      </w:r>
      <w:r w:rsidRPr="00CB48EE">
        <w:rPr>
          <w:rFonts w:ascii="Times New Roman" w:hAnsi="Times New Roman" w:cs="Times New Roman"/>
        </w:rPr>
        <w:t xml:space="preserve"> e de formação continuada</w:t>
      </w:r>
      <w:r>
        <w:rPr>
          <w:rFonts w:ascii="Times New Roman" w:hAnsi="Times New Roman" w:cs="Times New Roman"/>
        </w:rPr>
        <w:t xml:space="preserve"> (UnB, 2002, p. 10)</w:t>
      </w:r>
      <w:r w:rsidRPr="00CB48EE">
        <w:rPr>
          <w:rFonts w:ascii="Times New Roman" w:hAnsi="Times New Roman" w:cs="Times New Roman"/>
        </w:rPr>
        <w:t xml:space="preserve">.   </w:t>
      </w:r>
    </w:p>
    <w:p w14:paraId="75C42243" w14:textId="77777777" w:rsidR="001D4EF9" w:rsidRPr="00CB48EE" w:rsidRDefault="001D4EF9" w:rsidP="001D4EF9">
      <w:pPr>
        <w:spacing w:after="0" w:line="240" w:lineRule="auto"/>
        <w:ind w:left="2268"/>
        <w:jc w:val="both"/>
        <w:rPr>
          <w:rFonts w:ascii="Times New Roman" w:hAnsi="Times New Roman" w:cs="Times New Roman"/>
        </w:rPr>
      </w:pPr>
    </w:p>
    <w:p w14:paraId="0063630C" w14:textId="55DBE430" w:rsidR="001D4EF9" w:rsidRDefault="001D4EF9" w:rsidP="001D235A">
      <w:pPr>
        <w:spacing w:after="0" w:line="360" w:lineRule="auto"/>
        <w:ind w:firstLine="709"/>
        <w:jc w:val="both"/>
        <w:rPr>
          <w:rFonts w:ascii="Times New Roman" w:hAnsi="Times New Roman" w:cs="Times New Roman"/>
          <w:sz w:val="24"/>
          <w:szCs w:val="24"/>
        </w:rPr>
      </w:pPr>
      <w:r w:rsidRPr="00171CC5">
        <w:rPr>
          <w:rFonts w:ascii="Times New Roman" w:hAnsi="Times New Roman" w:cs="Times New Roman"/>
          <w:sz w:val="24"/>
          <w:szCs w:val="24"/>
        </w:rPr>
        <w:t xml:space="preserve">Entre os objetivos está proposta a intervenção dos/as pedagogos/as nos mais diversos contextos socioculturais, levando em conta as diferenças individuais e </w:t>
      </w:r>
      <w:r w:rsidR="001D235A">
        <w:rPr>
          <w:rFonts w:ascii="Times New Roman" w:hAnsi="Times New Roman" w:cs="Times New Roman"/>
          <w:sz w:val="24"/>
          <w:szCs w:val="24"/>
        </w:rPr>
        <w:t>grupais. Alguns dos objetivos aparecem ao longo do currículo</w:t>
      </w:r>
      <w:r w:rsidRPr="00171CC5">
        <w:rPr>
          <w:rFonts w:ascii="Times New Roman" w:hAnsi="Times New Roman" w:cs="Times New Roman"/>
          <w:sz w:val="24"/>
          <w:szCs w:val="24"/>
        </w:rPr>
        <w:t xml:space="preserve"> do curso quando são tratadas as disciplinas, no perfil do egresso do curso de Pedagogia e nas opções teórico-metodológicas. É </w:t>
      </w:r>
      <w:r w:rsidR="001D235A">
        <w:rPr>
          <w:rFonts w:ascii="Times New Roman" w:hAnsi="Times New Roman" w:cs="Times New Roman"/>
          <w:sz w:val="24"/>
          <w:szCs w:val="24"/>
        </w:rPr>
        <w:t>proposta a utilização</w:t>
      </w:r>
      <w:r w:rsidRPr="00171CC5">
        <w:rPr>
          <w:rFonts w:ascii="Times New Roman" w:hAnsi="Times New Roman" w:cs="Times New Roman"/>
          <w:sz w:val="24"/>
          <w:szCs w:val="24"/>
        </w:rPr>
        <w:t xml:space="preserve"> </w:t>
      </w:r>
      <w:r w:rsidR="001D235A">
        <w:rPr>
          <w:rFonts w:ascii="Times New Roman" w:hAnsi="Times New Roman" w:cs="Times New Roman"/>
          <w:sz w:val="24"/>
          <w:szCs w:val="24"/>
        </w:rPr>
        <w:t>d</w:t>
      </w:r>
      <w:r w:rsidRPr="00171CC5">
        <w:rPr>
          <w:rFonts w:ascii="Times New Roman" w:hAnsi="Times New Roman" w:cs="Times New Roman"/>
          <w:sz w:val="24"/>
          <w:szCs w:val="24"/>
        </w:rPr>
        <w:t>a autoavaliação tanto do discente quanto do docente. Também são utilizadas as avaliações tradicionais que verificam a inteligência linguística</w:t>
      </w:r>
      <w:r w:rsidR="001D235A">
        <w:rPr>
          <w:rFonts w:ascii="Times New Roman" w:hAnsi="Times New Roman" w:cs="Times New Roman"/>
          <w:sz w:val="24"/>
          <w:szCs w:val="24"/>
        </w:rPr>
        <w:t xml:space="preserve"> e a </w:t>
      </w:r>
      <w:r w:rsidR="00F86BAA">
        <w:rPr>
          <w:rFonts w:ascii="Times New Roman" w:hAnsi="Times New Roman" w:cs="Times New Roman"/>
          <w:sz w:val="24"/>
          <w:szCs w:val="24"/>
        </w:rPr>
        <w:t>lógico-</w:t>
      </w:r>
      <w:r w:rsidR="00360D98">
        <w:rPr>
          <w:rFonts w:ascii="Times New Roman" w:hAnsi="Times New Roman" w:cs="Times New Roman"/>
          <w:sz w:val="24"/>
          <w:szCs w:val="24"/>
        </w:rPr>
        <w:t>matemática</w:t>
      </w:r>
      <w:r w:rsidR="001D235A">
        <w:rPr>
          <w:rFonts w:ascii="Times New Roman" w:hAnsi="Times New Roman" w:cs="Times New Roman"/>
          <w:sz w:val="24"/>
          <w:szCs w:val="24"/>
        </w:rPr>
        <w:t>. O currículo</w:t>
      </w:r>
      <w:r w:rsidRPr="00171CC5">
        <w:rPr>
          <w:rFonts w:ascii="Times New Roman" w:hAnsi="Times New Roman" w:cs="Times New Roman"/>
          <w:sz w:val="24"/>
          <w:szCs w:val="24"/>
        </w:rPr>
        <w:t xml:space="preserve"> apresenta que devem ser levadas em consideração as múltiplas inteligências e também devem ser elaborados instrumentos justos para a avaliação dessas aprendizagens </w:t>
      </w:r>
      <w:r w:rsidR="007C602E" w:rsidRPr="00171CC5">
        <w:rPr>
          <w:rFonts w:ascii="Times New Roman" w:hAnsi="Times New Roman" w:cs="Times New Roman"/>
          <w:sz w:val="24"/>
          <w:szCs w:val="24"/>
        </w:rPr>
        <w:t>(</w:t>
      </w:r>
      <w:r w:rsidRPr="00171CC5">
        <w:rPr>
          <w:rFonts w:ascii="Times New Roman" w:hAnsi="Times New Roman" w:cs="Times New Roman"/>
          <w:sz w:val="24"/>
          <w:szCs w:val="24"/>
        </w:rPr>
        <w:t>UnB, 2002).</w:t>
      </w:r>
    </w:p>
    <w:p w14:paraId="7FDB7CD3" w14:textId="6FCDF8D3" w:rsidR="001D4EF9" w:rsidRDefault="001D4EF9" w:rsidP="001D4EF9">
      <w:pPr>
        <w:spacing w:after="0" w:line="360" w:lineRule="auto"/>
        <w:ind w:firstLine="709"/>
        <w:jc w:val="both"/>
        <w:rPr>
          <w:rFonts w:ascii="Times New Roman" w:hAnsi="Times New Roman" w:cs="Times New Roman"/>
          <w:sz w:val="24"/>
          <w:szCs w:val="24"/>
        </w:rPr>
      </w:pPr>
      <w:r w:rsidRPr="002E7569">
        <w:rPr>
          <w:rFonts w:ascii="Times New Roman" w:hAnsi="Times New Roman" w:cs="Times New Roman"/>
          <w:sz w:val="24"/>
          <w:szCs w:val="24"/>
        </w:rPr>
        <w:t>O Projeto Acadêmico do curso de Peda</w:t>
      </w:r>
      <w:r w:rsidR="001D235A">
        <w:rPr>
          <w:rFonts w:ascii="Times New Roman" w:hAnsi="Times New Roman" w:cs="Times New Roman"/>
          <w:sz w:val="24"/>
          <w:szCs w:val="24"/>
        </w:rPr>
        <w:t xml:space="preserve">gogia apresenta </w:t>
      </w:r>
      <w:r w:rsidRPr="002E7569">
        <w:rPr>
          <w:rFonts w:ascii="Times New Roman" w:hAnsi="Times New Roman" w:cs="Times New Roman"/>
          <w:sz w:val="24"/>
          <w:szCs w:val="24"/>
        </w:rPr>
        <w:t>um fluxo curricular e a</w:t>
      </w:r>
      <w:r>
        <w:rPr>
          <w:rFonts w:ascii="Times New Roman" w:hAnsi="Times New Roman" w:cs="Times New Roman"/>
          <w:sz w:val="24"/>
          <w:szCs w:val="24"/>
        </w:rPr>
        <w:t xml:space="preserve"> justificativa para o uso des</w:t>
      </w:r>
      <w:r w:rsidR="00313B1A">
        <w:rPr>
          <w:rFonts w:ascii="Times New Roman" w:hAnsi="Times New Roman" w:cs="Times New Roman"/>
          <w:sz w:val="24"/>
          <w:szCs w:val="24"/>
        </w:rPr>
        <w:t>s</w:t>
      </w:r>
      <w:r>
        <w:rPr>
          <w:rFonts w:ascii="Times New Roman" w:hAnsi="Times New Roman" w:cs="Times New Roman"/>
          <w:sz w:val="24"/>
          <w:szCs w:val="24"/>
        </w:rPr>
        <w:t xml:space="preserve">e termo </w:t>
      </w:r>
      <w:r w:rsidRPr="002E7569">
        <w:rPr>
          <w:rFonts w:ascii="Times New Roman" w:hAnsi="Times New Roman" w:cs="Times New Roman"/>
          <w:sz w:val="24"/>
          <w:szCs w:val="24"/>
        </w:rPr>
        <w:t>é a necessidade de enfatizar o conceito de “</w:t>
      </w:r>
      <w:r>
        <w:rPr>
          <w:rFonts w:ascii="Times New Roman" w:hAnsi="Times New Roman" w:cs="Times New Roman"/>
          <w:sz w:val="24"/>
          <w:szCs w:val="24"/>
        </w:rPr>
        <w:t xml:space="preserve">[...] </w:t>
      </w:r>
      <w:r w:rsidRPr="002E7569">
        <w:rPr>
          <w:rFonts w:ascii="Times New Roman" w:hAnsi="Times New Roman" w:cs="Times New Roman"/>
          <w:sz w:val="24"/>
          <w:szCs w:val="24"/>
        </w:rPr>
        <w:t>fluidez, de flexibilidade, de roteiro orientador</w:t>
      </w:r>
      <w:r w:rsidRPr="00CB48EE">
        <w:rPr>
          <w:rFonts w:ascii="Times New Roman" w:hAnsi="Times New Roman" w:cs="Times New Roman"/>
          <w:sz w:val="24"/>
          <w:szCs w:val="24"/>
        </w:rPr>
        <w:t xml:space="preserve">, em prevalência sobre o termo grade, que conota um certo </w:t>
      </w:r>
      <w:r>
        <w:rPr>
          <w:rFonts w:ascii="Times New Roman" w:hAnsi="Times New Roman" w:cs="Times New Roman"/>
          <w:sz w:val="24"/>
          <w:szCs w:val="24"/>
        </w:rPr>
        <w:t>aprisionamento espaço-temporal [...]</w:t>
      </w:r>
      <w:r w:rsidRPr="002E7569">
        <w:rPr>
          <w:rFonts w:ascii="Times New Roman" w:hAnsi="Times New Roman" w:cs="Times New Roman"/>
          <w:sz w:val="24"/>
          <w:szCs w:val="24"/>
        </w:rPr>
        <w:t>”</w:t>
      </w:r>
      <w:r>
        <w:rPr>
          <w:rFonts w:ascii="Times New Roman" w:hAnsi="Times New Roman" w:cs="Times New Roman"/>
          <w:sz w:val="24"/>
          <w:szCs w:val="24"/>
        </w:rPr>
        <w:t>. No fluxo é apresentado</w:t>
      </w:r>
      <w:r w:rsidRPr="002E7569">
        <w:rPr>
          <w:rFonts w:ascii="Times New Roman" w:hAnsi="Times New Roman" w:cs="Times New Roman"/>
          <w:sz w:val="24"/>
          <w:szCs w:val="24"/>
        </w:rPr>
        <w:t xml:space="preserve"> </w:t>
      </w:r>
      <w:r>
        <w:rPr>
          <w:rFonts w:ascii="Times New Roman" w:hAnsi="Times New Roman" w:cs="Times New Roman"/>
          <w:sz w:val="24"/>
          <w:szCs w:val="24"/>
        </w:rPr>
        <w:t>“</w:t>
      </w:r>
      <w:r w:rsidRPr="00063CB4">
        <w:rPr>
          <w:rFonts w:ascii="Times New Roman" w:hAnsi="Times New Roman" w:cs="Times New Roman"/>
          <w:sz w:val="24"/>
          <w:szCs w:val="24"/>
        </w:rPr>
        <w:t>um conjunto de conteúdos denominados estudos, que talvez pudessem também ser denominados de áreas</w:t>
      </w:r>
      <w:r>
        <w:rPr>
          <w:rFonts w:ascii="Times New Roman" w:hAnsi="Times New Roman" w:cs="Times New Roman"/>
          <w:sz w:val="24"/>
          <w:szCs w:val="24"/>
        </w:rPr>
        <w:t>” (UnB, 2002, p. 11)</w:t>
      </w:r>
      <w:r w:rsidRPr="00063CB4">
        <w:rPr>
          <w:rFonts w:ascii="Times New Roman" w:hAnsi="Times New Roman" w:cs="Times New Roman"/>
          <w:sz w:val="24"/>
          <w:szCs w:val="24"/>
        </w:rPr>
        <w:t>.</w:t>
      </w:r>
      <w:r>
        <w:rPr>
          <w:rFonts w:ascii="Times New Roman" w:hAnsi="Times New Roman" w:cs="Times New Roman"/>
          <w:sz w:val="24"/>
          <w:szCs w:val="24"/>
        </w:rPr>
        <w:t xml:space="preserve"> </w:t>
      </w:r>
    </w:p>
    <w:p w14:paraId="2250B712" w14:textId="77777777" w:rsidR="001D4EF9" w:rsidRDefault="001D4EF9" w:rsidP="001D4EF9">
      <w:pPr>
        <w:spacing w:after="0" w:line="360" w:lineRule="auto"/>
        <w:ind w:firstLine="709"/>
        <w:jc w:val="both"/>
        <w:rPr>
          <w:rFonts w:ascii="Times New Roman" w:hAnsi="Times New Roman" w:cs="Times New Roman"/>
          <w:sz w:val="24"/>
          <w:szCs w:val="24"/>
        </w:rPr>
      </w:pPr>
      <w:r w:rsidRPr="002E7569">
        <w:rPr>
          <w:rFonts w:ascii="Times New Roman" w:hAnsi="Times New Roman" w:cs="Times New Roman"/>
          <w:sz w:val="24"/>
          <w:szCs w:val="24"/>
        </w:rPr>
        <w:lastRenderedPageBreak/>
        <w:t xml:space="preserve"> </w:t>
      </w:r>
      <w:r w:rsidR="001D235A">
        <w:rPr>
          <w:rFonts w:ascii="Times New Roman" w:hAnsi="Times New Roman" w:cs="Times New Roman"/>
          <w:sz w:val="24"/>
          <w:szCs w:val="24"/>
        </w:rPr>
        <w:t>No fluxo curricular, a</w:t>
      </w:r>
      <w:r w:rsidRPr="002E7569">
        <w:rPr>
          <w:rFonts w:ascii="Times New Roman" w:hAnsi="Times New Roman" w:cs="Times New Roman"/>
          <w:sz w:val="24"/>
          <w:szCs w:val="24"/>
        </w:rPr>
        <w:t>s disciplinas obrigatórias do curso são: Antropologia e Educação; Perspectiva do Desenvolvimento Humano; Projeto 1; Organização da Educação Brasileira; História da Educação; Pesquisa em Educação 1; O Educando com Necessidades Educacionais Especiais; Projeto 2; Psicologia da Educação; Ensino e Aprendizagem da Língua Materna; Ensino de Ciência e Tecnologia 1;, Aprendizagem e Desenvolvimento do Portador de Necessidades Educacionais Especiais; Projeto 3 – fase 1; Educação Matemática 1; Sociologia da Educação; Orientação Educacional; Didática Fundamental; Projeto 3 – fase 2; História da Educação Brasileira; Administração das Organizações Educativas; Processo de Alfabetização; Políticas Públicas de Educação; Educação e Geografia; Orientação Vocacional/Profissional; Projeto 4 – fase 1; Filosofia da Educação; Ensino de História; Identidade e Cidadania; Projeto 4 – fase 2; Avaliação das Organizações Educativas; e Projeto 5 – Trabalho de Final de Curso</w:t>
      </w:r>
      <w:r>
        <w:rPr>
          <w:rFonts w:ascii="Times New Roman" w:hAnsi="Times New Roman" w:cs="Times New Roman"/>
          <w:sz w:val="24"/>
          <w:szCs w:val="24"/>
        </w:rPr>
        <w:t xml:space="preserve"> (UnB, 2002)</w:t>
      </w:r>
      <w:r w:rsidRPr="002E7569">
        <w:rPr>
          <w:rFonts w:ascii="Times New Roman" w:hAnsi="Times New Roman" w:cs="Times New Roman"/>
          <w:sz w:val="24"/>
          <w:szCs w:val="24"/>
        </w:rPr>
        <w:t>.</w:t>
      </w:r>
      <w:r>
        <w:rPr>
          <w:rFonts w:ascii="Times New Roman" w:hAnsi="Times New Roman" w:cs="Times New Roman"/>
          <w:sz w:val="24"/>
          <w:szCs w:val="24"/>
        </w:rPr>
        <w:t xml:space="preserve"> </w:t>
      </w:r>
    </w:p>
    <w:p w14:paraId="0D8BFE8A" w14:textId="79145368" w:rsidR="001D4EF9" w:rsidRDefault="001D4EF9" w:rsidP="001D4EF9">
      <w:pPr>
        <w:spacing w:after="0" w:line="360" w:lineRule="auto"/>
        <w:ind w:firstLine="709"/>
        <w:jc w:val="both"/>
        <w:rPr>
          <w:rFonts w:ascii="Times New Roman" w:hAnsi="Times New Roman" w:cs="Times New Roman"/>
          <w:sz w:val="24"/>
          <w:szCs w:val="24"/>
        </w:rPr>
      </w:pPr>
      <w:r w:rsidRPr="001259F5">
        <w:rPr>
          <w:rFonts w:ascii="Times New Roman" w:hAnsi="Times New Roman" w:cs="Times New Roman"/>
          <w:sz w:val="24"/>
          <w:szCs w:val="24"/>
        </w:rPr>
        <w:t>A</w:t>
      </w:r>
      <w:r>
        <w:rPr>
          <w:rFonts w:ascii="Times New Roman" w:hAnsi="Times New Roman" w:cs="Times New Roman"/>
          <w:sz w:val="24"/>
          <w:szCs w:val="24"/>
        </w:rPr>
        <w:t>lém des</w:t>
      </w:r>
      <w:r w:rsidR="00313B1A">
        <w:rPr>
          <w:rFonts w:ascii="Times New Roman" w:hAnsi="Times New Roman" w:cs="Times New Roman"/>
          <w:sz w:val="24"/>
          <w:szCs w:val="24"/>
        </w:rPr>
        <w:t>se</w:t>
      </w:r>
      <w:r>
        <w:rPr>
          <w:rFonts w:ascii="Times New Roman" w:hAnsi="Times New Roman" w:cs="Times New Roman"/>
          <w:sz w:val="24"/>
          <w:szCs w:val="24"/>
        </w:rPr>
        <w:t>s</w:t>
      </w:r>
      <w:r w:rsidR="00313B1A">
        <w:rPr>
          <w:rFonts w:ascii="Times New Roman" w:hAnsi="Times New Roman" w:cs="Times New Roman"/>
          <w:sz w:val="24"/>
          <w:szCs w:val="24"/>
        </w:rPr>
        <w:t xml:space="preserve"> componentes</w:t>
      </w:r>
      <w:r>
        <w:rPr>
          <w:rFonts w:ascii="Times New Roman" w:hAnsi="Times New Roman" w:cs="Times New Roman"/>
          <w:sz w:val="24"/>
          <w:szCs w:val="24"/>
        </w:rPr>
        <w:t>, os/as licenciandos/as</w:t>
      </w:r>
      <w:r w:rsidRPr="001259F5">
        <w:rPr>
          <w:rFonts w:ascii="Times New Roman" w:hAnsi="Times New Roman" w:cs="Times New Roman"/>
          <w:sz w:val="24"/>
          <w:szCs w:val="24"/>
        </w:rPr>
        <w:t xml:space="preserve"> </w:t>
      </w:r>
      <w:r>
        <w:rPr>
          <w:rFonts w:ascii="Times New Roman" w:hAnsi="Times New Roman" w:cs="Times New Roman"/>
          <w:sz w:val="24"/>
          <w:szCs w:val="24"/>
        </w:rPr>
        <w:t>podem</w:t>
      </w:r>
      <w:r w:rsidRPr="001259F5">
        <w:rPr>
          <w:rFonts w:ascii="Times New Roman" w:hAnsi="Times New Roman" w:cs="Times New Roman"/>
          <w:sz w:val="24"/>
          <w:szCs w:val="24"/>
        </w:rPr>
        <w:t xml:space="preserve"> escolher estudos na forma de disciplinas optativas oferecidas dentro ou fora da Facul</w:t>
      </w:r>
      <w:r>
        <w:rPr>
          <w:rFonts w:ascii="Times New Roman" w:hAnsi="Times New Roman" w:cs="Times New Roman"/>
          <w:sz w:val="24"/>
          <w:szCs w:val="24"/>
        </w:rPr>
        <w:t xml:space="preserve">dade de Educação. Na </w:t>
      </w:r>
      <w:r w:rsidRPr="001259F5">
        <w:rPr>
          <w:rFonts w:ascii="Times New Roman" w:hAnsi="Times New Roman" w:cs="Times New Roman"/>
          <w:sz w:val="24"/>
          <w:szCs w:val="24"/>
        </w:rPr>
        <w:t xml:space="preserve">FE </w:t>
      </w:r>
      <w:r>
        <w:rPr>
          <w:rFonts w:ascii="Times New Roman" w:hAnsi="Times New Roman" w:cs="Times New Roman"/>
          <w:sz w:val="24"/>
          <w:szCs w:val="24"/>
        </w:rPr>
        <w:t xml:space="preserve">são ofertadas: </w:t>
      </w:r>
      <w:r w:rsidRPr="001259F5">
        <w:rPr>
          <w:rFonts w:ascii="Times New Roman" w:hAnsi="Times New Roman" w:cs="Times New Roman"/>
          <w:sz w:val="24"/>
          <w:szCs w:val="24"/>
        </w:rPr>
        <w:t>Política Educa</w:t>
      </w:r>
      <w:r>
        <w:rPr>
          <w:rFonts w:ascii="Times New Roman" w:hAnsi="Times New Roman" w:cs="Times New Roman"/>
          <w:sz w:val="24"/>
          <w:szCs w:val="24"/>
        </w:rPr>
        <w:t xml:space="preserve">cional, Educação Infantil, </w:t>
      </w:r>
      <w:r w:rsidRPr="001259F5">
        <w:rPr>
          <w:rFonts w:ascii="Times New Roman" w:hAnsi="Times New Roman" w:cs="Times New Roman"/>
          <w:sz w:val="24"/>
          <w:szCs w:val="24"/>
        </w:rPr>
        <w:t>Educação de Jovens e Adultos, Multiculturalismo e Educação, História da Educação, Administração da Educação, Filosofia na Escola, Tecnologias na Educação, Educação Matemática, Ensino de Ciências e Tecnologia, Aprendizagem, Tecnologia e Educação a Distância, Formação Docente, Educação Ambiental, Educação e Trabalho, Orientação Educacional, Educação Especial</w:t>
      </w:r>
      <w:r w:rsidR="00313B1A">
        <w:rPr>
          <w:rFonts w:ascii="Times New Roman" w:hAnsi="Times New Roman" w:cs="Times New Roman"/>
          <w:sz w:val="24"/>
          <w:szCs w:val="24"/>
        </w:rPr>
        <w:t xml:space="preserve"> e</w:t>
      </w:r>
      <w:r w:rsidRPr="001259F5">
        <w:rPr>
          <w:rFonts w:ascii="Times New Roman" w:hAnsi="Times New Roman" w:cs="Times New Roman"/>
          <w:sz w:val="24"/>
          <w:szCs w:val="24"/>
        </w:rPr>
        <w:t xml:space="preserve"> Cultura das Org</w:t>
      </w:r>
      <w:r>
        <w:rPr>
          <w:rFonts w:ascii="Times New Roman" w:hAnsi="Times New Roman" w:cs="Times New Roman"/>
          <w:sz w:val="24"/>
          <w:szCs w:val="24"/>
        </w:rPr>
        <w:t>anizações Educativas, e</w:t>
      </w:r>
      <w:r w:rsidR="00313B1A">
        <w:rPr>
          <w:rFonts w:ascii="Times New Roman" w:hAnsi="Times New Roman" w:cs="Times New Roman"/>
          <w:sz w:val="24"/>
          <w:szCs w:val="24"/>
        </w:rPr>
        <w:t>ntre</w:t>
      </w:r>
      <w:r>
        <w:rPr>
          <w:rFonts w:ascii="Times New Roman" w:hAnsi="Times New Roman" w:cs="Times New Roman"/>
          <w:sz w:val="24"/>
          <w:szCs w:val="24"/>
        </w:rPr>
        <w:t xml:space="preserve"> outras (UnB, 2002, p. 13).</w:t>
      </w:r>
    </w:p>
    <w:p w14:paraId="4EB0B52C" w14:textId="77777777" w:rsidR="001D4EF9" w:rsidRDefault="001D4EF9" w:rsidP="001D4EF9">
      <w:pPr>
        <w:spacing w:after="0" w:line="360" w:lineRule="auto"/>
        <w:ind w:firstLine="709"/>
        <w:jc w:val="both"/>
        <w:rPr>
          <w:rFonts w:ascii="Times New Roman" w:hAnsi="Times New Roman" w:cs="Times New Roman"/>
          <w:sz w:val="24"/>
          <w:szCs w:val="24"/>
        </w:rPr>
      </w:pPr>
      <w:r w:rsidRPr="001259F5">
        <w:rPr>
          <w:rFonts w:ascii="Times New Roman" w:hAnsi="Times New Roman" w:cs="Times New Roman"/>
          <w:sz w:val="24"/>
          <w:szCs w:val="24"/>
        </w:rPr>
        <w:t>Essas disciplinas formam a base curricul</w:t>
      </w:r>
      <w:r>
        <w:rPr>
          <w:rFonts w:ascii="Times New Roman" w:hAnsi="Times New Roman" w:cs="Times New Roman"/>
          <w:sz w:val="24"/>
          <w:szCs w:val="24"/>
        </w:rPr>
        <w:t>ar do curso de Pedagogia da Univ</w:t>
      </w:r>
      <w:r w:rsidRPr="001259F5">
        <w:rPr>
          <w:rFonts w:ascii="Times New Roman" w:hAnsi="Times New Roman" w:cs="Times New Roman"/>
          <w:sz w:val="24"/>
          <w:szCs w:val="24"/>
        </w:rPr>
        <w:t>ersidade de Brasília. O curso de Pedagogia oferece aos seus estudantes 2100 horas de disciplinas obrigatórias e 1110 horas de disciplinas optativas.</w:t>
      </w:r>
    </w:p>
    <w:p w14:paraId="6C2325EF" w14:textId="77777777" w:rsidR="001D4EF9" w:rsidRDefault="001D4EF9" w:rsidP="001D4EF9">
      <w:pPr>
        <w:spacing w:after="0" w:line="360" w:lineRule="auto"/>
        <w:ind w:firstLine="709"/>
        <w:jc w:val="both"/>
        <w:rPr>
          <w:rFonts w:ascii="Times New Roman" w:hAnsi="Times New Roman" w:cs="Times New Roman"/>
          <w:sz w:val="24"/>
          <w:szCs w:val="24"/>
        </w:rPr>
      </w:pPr>
      <w:r w:rsidRPr="000809F0">
        <w:rPr>
          <w:rFonts w:ascii="Times New Roman" w:hAnsi="Times New Roman" w:cs="Times New Roman"/>
          <w:sz w:val="24"/>
          <w:szCs w:val="24"/>
        </w:rPr>
        <w:t xml:space="preserve">O currículo é delimitado por três polos: 1) das práxis, responsável pela vivência da prática educativa e alimentada pelos Projetos; 2) da formação pedagógica, que permite o exercício da função docente no início da escolarização; e 3) da Ciência da Educação, que oferece ao estudante os marcos teóricos e conceituais. </w:t>
      </w:r>
    </w:p>
    <w:p w14:paraId="1B733092" w14:textId="4BB6FCC6" w:rsidR="001D4EF9" w:rsidRDefault="009F3646" w:rsidP="00B12E7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Por meio</w:t>
      </w:r>
      <w:r w:rsidRPr="000809F0">
        <w:rPr>
          <w:rFonts w:ascii="Times New Roman" w:hAnsi="Times New Roman" w:cs="Times New Roman"/>
          <w:sz w:val="24"/>
          <w:szCs w:val="24"/>
        </w:rPr>
        <w:t xml:space="preserve"> </w:t>
      </w:r>
      <w:r w:rsidR="001D4EF9" w:rsidRPr="000809F0">
        <w:rPr>
          <w:rFonts w:ascii="Times New Roman" w:hAnsi="Times New Roman" w:cs="Times New Roman"/>
          <w:sz w:val="24"/>
          <w:szCs w:val="24"/>
        </w:rPr>
        <w:t xml:space="preserve">do Projeto Acadêmico de Curso, </w:t>
      </w:r>
      <w:r w:rsidR="001D4EF9">
        <w:rPr>
          <w:rFonts w:ascii="Times New Roman" w:hAnsi="Times New Roman" w:cs="Times New Roman"/>
          <w:sz w:val="24"/>
          <w:szCs w:val="24"/>
        </w:rPr>
        <w:t>foram inseridos</w:t>
      </w:r>
      <w:r w:rsidR="00B12E78">
        <w:rPr>
          <w:rFonts w:ascii="Times New Roman" w:hAnsi="Times New Roman" w:cs="Times New Roman"/>
          <w:sz w:val="24"/>
          <w:szCs w:val="24"/>
        </w:rPr>
        <w:t>,</w:t>
      </w:r>
      <w:r w:rsidR="001D4EF9" w:rsidRPr="000809F0">
        <w:rPr>
          <w:rFonts w:ascii="Times New Roman" w:hAnsi="Times New Roman" w:cs="Times New Roman"/>
          <w:sz w:val="24"/>
          <w:szCs w:val="24"/>
        </w:rPr>
        <w:t xml:space="preserve"> no fluxo curricular do curso de</w:t>
      </w:r>
      <w:r w:rsidR="001D4EF9">
        <w:rPr>
          <w:rFonts w:ascii="Times New Roman" w:hAnsi="Times New Roman" w:cs="Times New Roman"/>
          <w:sz w:val="24"/>
          <w:szCs w:val="24"/>
        </w:rPr>
        <w:t xml:space="preserve"> Pedagogia da UnB, os</w:t>
      </w:r>
      <w:r w:rsidR="001D4EF9" w:rsidRPr="000809F0">
        <w:rPr>
          <w:rFonts w:ascii="Times New Roman" w:hAnsi="Times New Roman" w:cs="Times New Roman"/>
          <w:sz w:val="24"/>
          <w:szCs w:val="24"/>
        </w:rPr>
        <w:t xml:space="preserve"> Projetos que perpassam todo o percurso acadêmico do estud</w:t>
      </w:r>
      <w:r w:rsidR="001D4EF9">
        <w:rPr>
          <w:rFonts w:ascii="Times New Roman" w:hAnsi="Times New Roman" w:cs="Times New Roman"/>
          <w:sz w:val="24"/>
          <w:szCs w:val="24"/>
        </w:rPr>
        <w:t xml:space="preserve">ante. Os Projetos consistem </w:t>
      </w:r>
      <w:r w:rsidR="001D4EF9" w:rsidRPr="000809F0">
        <w:rPr>
          <w:rFonts w:ascii="Times New Roman" w:hAnsi="Times New Roman" w:cs="Times New Roman"/>
          <w:sz w:val="24"/>
          <w:szCs w:val="24"/>
        </w:rPr>
        <w:t xml:space="preserve">em </w:t>
      </w:r>
      <w:r w:rsidR="001D4EF9">
        <w:rPr>
          <w:rFonts w:ascii="Times New Roman" w:hAnsi="Times New Roman" w:cs="Times New Roman"/>
          <w:sz w:val="24"/>
          <w:szCs w:val="24"/>
        </w:rPr>
        <w:t xml:space="preserve">“[...] </w:t>
      </w:r>
      <w:r w:rsidR="001D4EF9" w:rsidRPr="000809F0">
        <w:rPr>
          <w:rFonts w:ascii="Times New Roman" w:hAnsi="Times New Roman" w:cs="Times New Roman"/>
          <w:sz w:val="24"/>
          <w:szCs w:val="24"/>
        </w:rPr>
        <w:t>atividades orientadas, de observação, de regência, de investigação, de extensão, de busca bibliográfica, e tendo como referencial a vida concreta das organizações onde os fatos e as situações educativas acontecem</w:t>
      </w:r>
      <w:r w:rsidR="001D4EF9">
        <w:rPr>
          <w:rFonts w:ascii="Times New Roman" w:hAnsi="Times New Roman" w:cs="Times New Roman"/>
          <w:sz w:val="24"/>
          <w:szCs w:val="24"/>
        </w:rPr>
        <w:t xml:space="preserve"> [...]”</w:t>
      </w:r>
      <w:r w:rsidR="001D4EF9" w:rsidRPr="000809F0">
        <w:rPr>
          <w:rFonts w:ascii="Times New Roman" w:hAnsi="Times New Roman" w:cs="Times New Roman"/>
          <w:sz w:val="24"/>
          <w:szCs w:val="24"/>
        </w:rPr>
        <w:t>, seja em</w:t>
      </w:r>
      <w:r w:rsidR="001D4EF9">
        <w:rPr>
          <w:rFonts w:ascii="Times New Roman" w:hAnsi="Times New Roman" w:cs="Times New Roman"/>
          <w:sz w:val="24"/>
          <w:szCs w:val="24"/>
        </w:rPr>
        <w:t xml:space="preserve"> escolas</w:t>
      </w:r>
      <w:r w:rsidR="00B12E78">
        <w:rPr>
          <w:rFonts w:ascii="Times New Roman" w:hAnsi="Times New Roman" w:cs="Times New Roman"/>
          <w:sz w:val="24"/>
          <w:szCs w:val="24"/>
        </w:rPr>
        <w:t xml:space="preserve">, seja </w:t>
      </w:r>
      <w:r w:rsidR="001D4EF9">
        <w:rPr>
          <w:rFonts w:ascii="Times New Roman" w:hAnsi="Times New Roman" w:cs="Times New Roman"/>
          <w:sz w:val="24"/>
          <w:szCs w:val="24"/>
        </w:rPr>
        <w:t>em</w:t>
      </w:r>
      <w:r w:rsidR="001D4EF9" w:rsidRPr="000809F0">
        <w:rPr>
          <w:rFonts w:ascii="Times New Roman" w:hAnsi="Times New Roman" w:cs="Times New Roman"/>
          <w:sz w:val="24"/>
          <w:szCs w:val="24"/>
        </w:rPr>
        <w:t xml:space="preserve"> programas de formação n</w:t>
      </w:r>
      <w:r w:rsidR="001D4EF9">
        <w:rPr>
          <w:rFonts w:ascii="Times New Roman" w:hAnsi="Times New Roman" w:cs="Times New Roman"/>
          <w:sz w:val="24"/>
          <w:szCs w:val="24"/>
        </w:rPr>
        <w:t>as mais diferentes organizações (UnB, 2002, p. 12).</w:t>
      </w:r>
    </w:p>
    <w:p w14:paraId="2D1B1680" w14:textId="5B1AA152"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Esses</w:t>
      </w:r>
      <w:r w:rsidRPr="00217FA5">
        <w:rPr>
          <w:rFonts w:ascii="Times New Roman" w:hAnsi="Times New Roman" w:cs="Times New Roman"/>
          <w:sz w:val="24"/>
          <w:szCs w:val="24"/>
        </w:rPr>
        <w:t xml:space="preserve"> Projetos perpassam a vida acadêmica do</w:t>
      </w:r>
      <w:r>
        <w:rPr>
          <w:rFonts w:ascii="Times New Roman" w:hAnsi="Times New Roman" w:cs="Times New Roman"/>
          <w:sz w:val="24"/>
          <w:szCs w:val="24"/>
        </w:rPr>
        <w:t>/a</w:t>
      </w:r>
      <w:r w:rsidRPr="00217FA5">
        <w:rPr>
          <w:rFonts w:ascii="Times New Roman" w:hAnsi="Times New Roman" w:cs="Times New Roman"/>
          <w:sz w:val="24"/>
          <w:szCs w:val="24"/>
        </w:rPr>
        <w:t xml:space="preserve"> estudante </w:t>
      </w:r>
      <w:r>
        <w:rPr>
          <w:rFonts w:ascii="Times New Roman" w:hAnsi="Times New Roman" w:cs="Times New Roman"/>
          <w:sz w:val="24"/>
          <w:szCs w:val="24"/>
        </w:rPr>
        <w:t>durante</w:t>
      </w:r>
      <w:r w:rsidRPr="00217FA5">
        <w:rPr>
          <w:rFonts w:ascii="Times New Roman" w:hAnsi="Times New Roman" w:cs="Times New Roman"/>
          <w:sz w:val="24"/>
          <w:szCs w:val="24"/>
        </w:rPr>
        <w:t xml:space="preserve"> oito semestres na Universidade. O Projeto 1 tem por objetivos acolher o estudante; inseri-lo no contexto da Faculdade de Educação; e mostrar a profissão de Pedagogo e as suas possibilidades de trabalho. Os Projetos 2 e 3 são destinados ao estudante para ele escolher a área temática de interesse e aprofundar-se nela. O Projeto 4 é reservado ao Estágio Supervisionado e o Projeto 5</w:t>
      </w:r>
      <w:r w:rsidR="00B12E78">
        <w:rPr>
          <w:rFonts w:ascii="Times New Roman" w:hAnsi="Times New Roman" w:cs="Times New Roman"/>
          <w:sz w:val="24"/>
          <w:szCs w:val="24"/>
        </w:rPr>
        <w:t>,</w:t>
      </w:r>
      <w:r w:rsidRPr="00217FA5">
        <w:rPr>
          <w:rFonts w:ascii="Times New Roman" w:hAnsi="Times New Roman" w:cs="Times New Roman"/>
          <w:sz w:val="24"/>
          <w:szCs w:val="24"/>
        </w:rPr>
        <w:t xml:space="preserve"> ao Trabalho de Final de Curso</w:t>
      </w:r>
      <w:r>
        <w:rPr>
          <w:rFonts w:ascii="Times New Roman" w:hAnsi="Times New Roman" w:cs="Times New Roman"/>
          <w:sz w:val="24"/>
          <w:szCs w:val="24"/>
        </w:rPr>
        <w:t xml:space="preserve">. </w:t>
      </w:r>
      <w:r w:rsidR="00B12E78">
        <w:rPr>
          <w:rFonts w:ascii="Times New Roman" w:hAnsi="Times New Roman" w:cs="Times New Roman"/>
          <w:sz w:val="24"/>
          <w:szCs w:val="24"/>
        </w:rPr>
        <w:t>São</w:t>
      </w:r>
      <w:r w:rsidR="00B12E78" w:rsidRPr="000E5532">
        <w:rPr>
          <w:rFonts w:ascii="Times New Roman" w:hAnsi="Times New Roman" w:cs="Times New Roman"/>
          <w:sz w:val="24"/>
          <w:szCs w:val="24"/>
        </w:rPr>
        <w:t xml:space="preserve"> oferecid</w:t>
      </w:r>
      <w:r w:rsidR="00B12E78">
        <w:rPr>
          <w:rFonts w:ascii="Times New Roman" w:hAnsi="Times New Roman" w:cs="Times New Roman"/>
          <w:sz w:val="24"/>
          <w:szCs w:val="24"/>
        </w:rPr>
        <w:t>as</w:t>
      </w:r>
      <w:r w:rsidR="00B12E78" w:rsidRPr="000E5532">
        <w:rPr>
          <w:rFonts w:ascii="Times New Roman" w:hAnsi="Times New Roman" w:cs="Times New Roman"/>
          <w:sz w:val="24"/>
          <w:szCs w:val="24"/>
        </w:rPr>
        <w:t xml:space="preserve"> </w:t>
      </w:r>
      <w:r w:rsidRPr="000E5532">
        <w:rPr>
          <w:rFonts w:ascii="Times New Roman" w:hAnsi="Times New Roman" w:cs="Times New Roman"/>
          <w:sz w:val="24"/>
          <w:szCs w:val="24"/>
        </w:rPr>
        <w:t>ao estudante 240 horas de Projeto 4, fases 1 e 2, o qual se refere ao Estágio Supervisionado</w:t>
      </w:r>
      <w:r>
        <w:rPr>
          <w:rFonts w:ascii="Times New Roman" w:hAnsi="Times New Roman" w:cs="Times New Roman"/>
          <w:sz w:val="24"/>
          <w:szCs w:val="24"/>
        </w:rPr>
        <w:t>.</w:t>
      </w:r>
    </w:p>
    <w:p w14:paraId="033AEE97" w14:textId="0855A534" w:rsidR="001D4EF9" w:rsidRPr="000E238E" w:rsidRDefault="00B12E78"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Em relação a</w:t>
      </w:r>
      <w:r w:rsidR="001D4EF9" w:rsidRPr="000E238E">
        <w:rPr>
          <w:rFonts w:ascii="Times New Roman" w:hAnsi="Times New Roman" w:cs="Times New Roman"/>
          <w:sz w:val="24"/>
          <w:szCs w:val="24"/>
        </w:rPr>
        <w:t xml:space="preserve">o estágio supervisionado, não existe clareza no </w:t>
      </w:r>
      <w:r w:rsidR="001D235A">
        <w:rPr>
          <w:rFonts w:ascii="Times New Roman" w:hAnsi="Times New Roman" w:cs="Times New Roman"/>
          <w:sz w:val="24"/>
          <w:szCs w:val="24"/>
        </w:rPr>
        <w:t>currículo</w:t>
      </w:r>
      <w:r w:rsidR="001D4EF9">
        <w:rPr>
          <w:rFonts w:ascii="Times New Roman" w:hAnsi="Times New Roman" w:cs="Times New Roman"/>
          <w:sz w:val="24"/>
          <w:szCs w:val="24"/>
        </w:rPr>
        <w:t xml:space="preserve"> do curso de Pedagogia. A</w:t>
      </w:r>
      <w:r w:rsidR="001D4EF9" w:rsidRPr="000E238E">
        <w:rPr>
          <w:rFonts w:ascii="Times New Roman" w:hAnsi="Times New Roman" w:cs="Times New Roman"/>
          <w:sz w:val="24"/>
          <w:szCs w:val="24"/>
        </w:rPr>
        <w:t xml:space="preserve">penas </w:t>
      </w:r>
      <w:r w:rsidR="001D4EF9">
        <w:rPr>
          <w:rFonts w:ascii="Times New Roman" w:hAnsi="Times New Roman" w:cs="Times New Roman"/>
          <w:sz w:val="24"/>
          <w:szCs w:val="24"/>
        </w:rPr>
        <w:t xml:space="preserve">está </w:t>
      </w:r>
      <w:r w:rsidR="001D4EF9" w:rsidRPr="000E238E">
        <w:rPr>
          <w:rFonts w:ascii="Times New Roman" w:hAnsi="Times New Roman" w:cs="Times New Roman"/>
          <w:sz w:val="24"/>
          <w:szCs w:val="24"/>
        </w:rPr>
        <w:t>e</w:t>
      </w:r>
      <w:r w:rsidR="001D4EF9">
        <w:rPr>
          <w:rFonts w:ascii="Times New Roman" w:hAnsi="Times New Roman" w:cs="Times New Roman"/>
          <w:sz w:val="24"/>
          <w:szCs w:val="24"/>
        </w:rPr>
        <w:t>nunciado</w:t>
      </w:r>
      <w:r w:rsidR="001D4EF9" w:rsidRPr="000E238E">
        <w:rPr>
          <w:rFonts w:ascii="Times New Roman" w:hAnsi="Times New Roman" w:cs="Times New Roman"/>
          <w:sz w:val="24"/>
          <w:szCs w:val="24"/>
        </w:rPr>
        <w:t xml:space="preserve"> que, por meio dos Projetos 1, 2, 3, 4 e 5, ocorre uma articulação entre a teoria e a prática. </w:t>
      </w:r>
      <w:r w:rsidR="001D4EF9">
        <w:rPr>
          <w:rFonts w:ascii="Times New Roman" w:hAnsi="Times New Roman" w:cs="Times New Roman"/>
          <w:sz w:val="24"/>
          <w:szCs w:val="24"/>
        </w:rPr>
        <w:t>Somente</w:t>
      </w:r>
      <w:r w:rsidR="001D4EF9" w:rsidRPr="000E238E">
        <w:rPr>
          <w:rFonts w:ascii="Times New Roman" w:hAnsi="Times New Roman" w:cs="Times New Roman"/>
          <w:sz w:val="24"/>
          <w:szCs w:val="24"/>
        </w:rPr>
        <w:t xml:space="preserve"> no anexo do Projeto Acadêmico é apresentado que o estágio supervisionado está reservado ao Projeto 4, fases 1 e 2, totalizando, assim, dois semestres de prática, com a previsão de 120h para cada uma dessas </w:t>
      </w:r>
      <w:r w:rsidRPr="000E238E">
        <w:rPr>
          <w:rFonts w:ascii="Times New Roman" w:hAnsi="Times New Roman" w:cs="Times New Roman"/>
          <w:sz w:val="24"/>
          <w:szCs w:val="24"/>
        </w:rPr>
        <w:t>etapas</w:t>
      </w:r>
      <w:r w:rsidR="001D4EF9" w:rsidRPr="000E238E">
        <w:rPr>
          <w:rFonts w:ascii="Times New Roman" w:hAnsi="Times New Roman" w:cs="Times New Roman"/>
          <w:sz w:val="24"/>
          <w:szCs w:val="24"/>
        </w:rPr>
        <w:t>.</w:t>
      </w:r>
    </w:p>
    <w:p w14:paraId="06DFD247" w14:textId="5AB838B1"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Assim</w:t>
      </w:r>
      <w:r w:rsidRPr="000E238E">
        <w:rPr>
          <w:rFonts w:ascii="Times New Roman" w:hAnsi="Times New Roman" w:cs="Times New Roman"/>
          <w:sz w:val="24"/>
          <w:szCs w:val="24"/>
        </w:rPr>
        <w:t xml:space="preserve">, o estudante terá realizado apenas 240 horas de estágio supervisionado, um número de horas inferior à prevista nas Diretrizes Curriculares Nacionais para o curso de Pedagogia (CNE/CP </w:t>
      </w:r>
      <w:r w:rsidR="00B12E78">
        <w:rPr>
          <w:rFonts w:ascii="Times New Roman" w:hAnsi="Times New Roman" w:cs="Times New Roman"/>
          <w:sz w:val="24"/>
          <w:szCs w:val="24"/>
        </w:rPr>
        <w:t>n</w:t>
      </w:r>
      <w:r w:rsidRPr="000E238E">
        <w:rPr>
          <w:rFonts w:ascii="Times New Roman" w:hAnsi="Times New Roman" w:cs="Times New Roman"/>
          <w:sz w:val="24"/>
          <w:szCs w:val="24"/>
        </w:rPr>
        <w:t>º 3/2006) que prevê uma carga horária de 300 horas de prática</w:t>
      </w:r>
      <w:r>
        <w:rPr>
          <w:rFonts w:ascii="Times New Roman" w:hAnsi="Times New Roman" w:cs="Times New Roman"/>
          <w:sz w:val="24"/>
          <w:szCs w:val="24"/>
        </w:rPr>
        <w:t xml:space="preserve">. Em nenhum momento, </w:t>
      </w:r>
      <w:r w:rsidRPr="000E238E">
        <w:rPr>
          <w:rFonts w:ascii="Times New Roman" w:hAnsi="Times New Roman" w:cs="Times New Roman"/>
          <w:sz w:val="24"/>
          <w:szCs w:val="24"/>
        </w:rPr>
        <w:t xml:space="preserve">no </w:t>
      </w:r>
      <w:r w:rsidR="001D235A">
        <w:rPr>
          <w:rFonts w:ascii="Times New Roman" w:hAnsi="Times New Roman" w:cs="Times New Roman"/>
          <w:sz w:val="24"/>
          <w:szCs w:val="24"/>
        </w:rPr>
        <w:t>currículo</w:t>
      </w:r>
      <w:r>
        <w:rPr>
          <w:rFonts w:ascii="Times New Roman" w:hAnsi="Times New Roman" w:cs="Times New Roman"/>
          <w:sz w:val="24"/>
          <w:szCs w:val="24"/>
        </w:rPr>
        <w:t>, é informada a dinâmica do estágio</w:t>
      </w:r>
      <w:r w:rsidRPr="000E238E">
        <w:t xml:space="preserve"> </w:t>
      </w:r>
      <w:r>
        <w:rPr>
          <w:rFonts w:ascii="Times New Roman" w:hAnsi="Times New Roman" w:cs="Times New Roman"/>
          <w:sz w:val="24"/>
          <w:szCs w:val="24"/>
        </w:rPr>
        <w:t>e as orientações</w:t>
      </w:r>
      <w:r w:rsidRPr="000E238E">
        <w:rPr>
          <w:rFonts w:ascii="Times New Roman" w:hAnsi="Times New Roman" w:cs="Times New Roman"/>
          <w:sz w:val="24"/>
          <w:szCs w:val="24"/>
        </w:rPr>
        <w:t xml:space="preserve"> para a sua execução, nem como ocorrer</w:t>
      </w:r>
      <w:r w:rsidR="00B12E78">
        <w:rPr>
          <w:rFonts w:ascii="Times New Roman" w:hAnsi="Times New Roman" w:cs="Times New Roman"/>
          <w:sz w:val="24"/>
          <w:szCs w:val="24"/>
        </w:rPr>
        <w:t>ão</w:t>
      </w:r>
      <w:r w:rsidRPr="000E238E">
        <w:rPr>
          <w:rFonts w:ascii="Times New Roman" w:hAnsi="Times New Roman" w:cs="Times New Roman"/>
          <w:sz w:val="24"/>
          <w:szCs w:val="24"/>
        </w:rPr>
        <w:t xml:space="preserve"> a sua supervisão e a coordenação. Também não é informado se existem convênios com instituições de ensino que acolham os estágios supervisionados.</w:t>
      </w:r>
    </w:p>
    <w:p w14:paraId="5392A2D8" w14:textId="092CB7A5" w:rsidR="001D4EF9" w:rsidRPr="000E238E" w:rsidRDefault="001D4EF9" w:rsidP="001D4EF9">
      <w:pPr>
        <w:spacing w:after="0" w:line="360" w:lineRule="auto"/>
        <w:ind w:firstLine="709"/>
        <w:jc w:val="both"/>
        <w:rPr>
          <w:rFonts w:ascii="Times New Roman" w:hAnsi="Times New Roman" w:cs="Times New Roman"/>
          <w:sz w:val="24"/>
          <w:szCs w:val="24"/>
        </w:rPr>
      </w:pPr>
      <w:r w:rsidRPr="000E238E">
        <w:rPr>
          <w:rFonts w:ascii="Times New Roman" w:hAnsi="Times New Roman" w:cs="Times New Roman"/>
          <w:sz w:val="24"/>
          <w:szCs w:val="24"/>
        </w:rPr>
        <w:t>Não existe nenhuma regulamentação no Projeto Acadêmico do curso de Pedagogia da UnB pa</w:t>
      </w:r>
      <w:r>
        <w:rPr>
          <w:rFonts w:ascii="Times New Roman" w:hAnsi="Times New Roman" w:cs="Times New Roman"/>
          <w:sz w:val="24"/>
          <w:szCs w:val="24"/>
        </w:rPr>
        <w:t>ra as atividades complementares, a</w:t>
      </w:r>
      <w:r w:rsidRPr="000E238E">
        <w:rPr>
          <w:rFonts w:ascii="Times New Roman" w:hAnsi="Times New Roman" w:cs="Times New Roman"/>
          <w:sz w:val="24"/>
          <w:szCs w:val="24"/>
        </w:rPr>
        <w:t>penas existe que o</w:t>
      </w:r>
      <w:r>
        <w:rPr>
          <w:rFonts w:ascii="Times New Roman" w:hAnsi="Times New Roman" w:cs="Times New Roman"/>
          <w:sz w:val="24"/>
          <w:szCs w:val="24"/>
        </w:rPr>
        <w:t xml:space="preserve"> Trabalho de Conclusão de Curso </w:t>
      </w:r>
      <w:r w:rsidR="00B12E78">
        <w:rPr>
          <w:rFonts w:ascii="Times New Roman" w:hAnsi="Times New Roman" w:cs="Times New Roman"/>
          <w:sz w:val="24"/>
          <w:szCs w:val="24"/>
        </w:rPr>
        <w:t>–</w:t>
      </w:r>
      <w:r w:rsidRPr="000E238E">
        <w:rPr>
          <w:rFonts w:ascii="Times New Roman" w:hAnsi="Times New Roman" w:cs="Times New Roman"/>
          <w:sz w:val="24"/>
          <w:szCs w:val="24"/>
        </w:rPr>
        <w:t xml:space="preserve"> TCC</w:t>
      </w:r>
      <w:r w:rsidR="00B12E78">
        <w:rPr>
          <w:rFonts w:ascii="Times New Roman" w:hAnsi="Times New Roman" w:cs="Times New Roman"/>
          <w:sz w:val="24"/>
          <w:szCs w:val="24"/>
        </w:rPr>
        <w:t xml:space="preserve"> </w:t>
      </w:r>
      <w:r w:rsidRPr="000E238E">
        <w:rPr>
          <w:rFonts w:ascii="Times New Roman" w:hAnsi="Times New Roman" w:cs="Times New Roman"/>
          <w:sz w:val="24"/>
          <w:szCs w:val="24"/>
        </w:rPr>
        <w:t xml:space="preserve">deve </w:t>
      </w:r>
      <w:r w:rsidR="00B12E78">
        <w:rPr>
          <w:rFonts w:ascii="Times New Roman" w:hAnsi="Times New Roman" w:cs="Times New Roman"/>
          <w:sz w:val="24"/>
          <w:szCs w:val="24"/>
        </w:rPr>
        <w:t>ter</w:t>
      </w:r>
      <w:r w:rsidRPr="000E238E">
        <w:rPr>
          <w:rFonts w:ascii="Times New Roman" w:hAnsi="Times New Roman" w:cs="Times New Roman"/>
          <w:sz w:val="24"/>
          <w:szCs w:val="24"/>
        </w:rPr>
        <w:t xml:space="preserve"> carga horária de 120 horas</w:t>
      </w:r>
      <w:r>
        <w:rPr>
          <w:rFonts w:ascii="Times New Roman" w:hAnsi="Times New Roman" w:cs="Times New Roman"/>
          <w:sz w:val="24"/>
          <w:szCs w:val="24"/>
        </w:rPr>
        <w:t>, porém não há</w:t>
      </w:r>
      <w:r w:rsidRPr="000E238E">
        <w:rPr>
          <w:rFonts w:ascii="Times New Roman" w:hAnsi="Times New Roman" w:cs="Times New Roman"/>
          <w:sz w:val="24"/>
          <w:szCs w:val="24"/>
        </w:rPr>
        <w:t xml:space="preserve"> nenhuma outra orientação relativa à execução, à elaboração e à avaliação do </w:t>
      </w:r>
      <w:r w:rsidR="00B12E78">
        <w:rPr>
          <w:rFonts w:ascii="Times New Roman" w:hAnsi="Times New Roman" w:cs="Times New Roman"/>
          <w:sz w:val="24"/>
          <w:szCs w:val="24"/>
        </w:rPr>
        <w:t>TCC</w:t>
      </w:r>
      <w:r w:rsidRPr="000E238E">
        <w:rPr>
          <w:rFonts w:ascii="Times New Roman" w:hAnsi="Times New Roman" w:cs="Times New Roman"/>
          <w:sz w:val="24"/>
          <w:szCs w:val="24"/>
        </w:rPr>
        <w:t>.</w:t>
      </w:r>
      <w:r>
        <w:rPr>
          <w:rFonts w:ascii="Times New Roman" w:hAnsi="Times New Roman" w:cs="Times New Roman"/>
          <w:sz w:val="24"/>
          <w:szCs w:val="24"/>
        </w:rPr>
        <w:t xml:space="preserve"> </w:t>
      </w:r>
      <w:r w:rsidRPr="000E238E">
        <w:rPr>
          <w:rFonts w:ascii="Times New Roman" w:hAnsi="Times New Roman" w:cs="Times New Roman"/>
          <w:sz w:val="24"/>
          <w:szCs w:val="24"/>
        </w:rPr>
        <w:t>Não foi localizada</w:t>
      </w:r>
      <w:r w:rsidR="00B12E78">
        <w:rPr>
          <w:rFonts w:ascii="Times New Roman" w:hAnsi="Times New Roman" w:cs="Times New Roman"/>
          <w:sz w:val="24"/>
          <w:szCs w:val="24"/>
        </w:rPr>
        <w:t>,</w:t>
      </w:r>
      <w:r w:rsidRPr="000E238E">
        <w:rPr>
          <w:rFonts w:ascii="Times New Roman" w:hAnsi="Times New Roman" w:cs="Times New Roman"/>
          <w:sz w:val="24"/>
          <w:szCs w:val="24"/>
        </w:rPr>
        <w:t xml:space="preserve"> no Projeto Acadêmico</w:t>
      </w:r>
      <w:r w:rsidR="00B12E78">
        <w:rPr>
          <w:rFonts w:ascii="Times New Roman" w:hAnsi="Times New Roman" w:cs="Times New Roman"/>
          <w:sz w:val="24"/>
          <w:szCs w:val="24"/>
        </w:rPr>
        <w:t>,</w:t>
      </w:r>
      <w:r w:rsidRPr="000E238E">
        <w:rPr>
          <w:rFonts w:ascii="Times New Roman" w:hAnsi="Times New Roman" w:cs="Times New Roman"/>
          <w:sz w:val="24"/>
          <w:szCs w:val="24"/>
        </w:rPr>
        <w:t xml:space="preserve"> nenhuma informação a respeito de atividades de apoio ao estudante</w:t>
      </w:r>
    </w:p>
    <w:p w14:paraId="3B7E1A04" w14:textId="138DE4C0" w:rsidR="001D4EF9" w:rsidRDefault="001D235A"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No currículo</w:t>
      </w:r>
      <w:r w:rsidR="001D4EF9" w:rsidRPr="000E238E">
        <w:rPr>
          <w:rFonts w:ascii="Times New Roman" w:hAnsi="Times New Roman" w:cs="Times New Roman"/>
          <w:sz w:val="24"/>
          <w:szCs w:val="24"/>
        </w:rPr>
        <w:t>, está previsto que as Tecnologias de Informação e Comunicação devem permear todo o curso e is</w:t>
      </w:r>
      <w:r w:rsidR="00B12E78">
        <w:rPr>
          <w:rFonts w:ascii="Times New Roman" w:hAnsi="Times New Roman" w:cs="Times New Roman"/>
          <w:sz w:val="24"/>
          <w:szCs w:val="24"/>
        </w:rPr>
        <w:t>s</w:t>
      </w:r>
      <w:r w:rsidR="001D4EF9" w:rsidRPr="000E238E">
        <w:rPr>
          <w:rFonts w:ascii="Times New Roman" w:hAnsi="Times New Roman" w:cs="Times New Roman"/>
          <w:sz w:val="24"/>
          <w:szCs w:val="24"/>
        </w:rPr>
        <w:t xml:space="preserve">o deve ser realizado em todos os espaços curriculares. Também devem ser oferecidas as oficinas de comunicação e tecnologia, assim como a vivência das </w:t>
      </w:r>
      <w:r w:rsidR="001D4EF9">
        <w:rPr>
          <w:rFonts w:ascii="Times New Roman" w:hAnsi="Times New Roman" w:cs="Times New Roman"/>
          <w:sz w:val="24"/>
          <w:szCs w:val="24"/>
        </w:rPr>
        <w:t>tecnologias interativas on-line.</w:t>
      </w:r>
    </w:p>
    <w:p w14:paraId="6FB8E909" w14:textId="77777777"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 Projeto Acadêmico do Curso de Pedagogia apresenta sete princípios:</w:t>
      </w:r>
    </w:p>
    <w:p w14:paraId="23D0F974" w14:textId="458D48E1" w:rsidR="001D4EF9" w:rsidRPr="00AD4A75" w:rsidRDefault="001D4EF9" w:rsidP="001D4EF9">
      <w:pPr>
        <w:spacing w:after="0" w:line="240" w:lineRule="auto"/>
        <w:ind w:left="2268"/>
        <w:jc w:val="both"/>
        <w:rPr>
          <w:rFonts w:ascii="Times New Roman" w:hAnsi="Times New Roman" w:cs="Times New Roman"/>
        </w:rPr>
      </w:pPr>
      <w:r w:rsidRPr="00AD4A75">
        <w:rPr>
          <w:rFonts w:ascii="Times New Roman" w:hAnsi="Times New Roman" w:cs="Times New Roman"/>
        </w:rPr>
        <w:t xml:space="preserve">1. respeito à igualdade de direitos e de não discriminação, sob quaisquer de suas formas; 2. preocupação com a promoção da igualdade de condições de acesso à educação e à cultura bem como a garantia do respeito e permanência nos estabelecimentos/organizações que as promovem; 3. liberdade de expressão; 4. pluralismo de </w:t>
      </w:r>
      <w:r w:rsidR="006E4177" w:rsidRPr="00AD4A75">
        <w:rPr>
          <w:rFonts w:ascii="Times New Roman" w:hAnsi="Times New Roman" w:cs="Times New Roman"/>
        </w:rPr>
        <w:t>ideias</w:t>
      </w:r>
      <w:r w:rsidRPr="00AD4A75">
        <w:rPr>
          <w:rFonts w:ascii="Times New Roman" w:hAnsi="Times New Roman" w:cs="Times New Roman"/>
        </w:rPr>
        <w:t xml:space="preserve"> e de concepções pedagógicas e tolerância com as diferenças; 5. liberdade de ensinar, pesquisar e divulgar o saber; 6. gestão democrática; 7. permanente articulação com a comunidade e em especial com as agências empregadoras e as redes de aprendizagem</w:t>
      </w:r>
      <w:r>
        <w:rPr>
          <w:rFonts w:ascii="Times New Roman" w:hAnsi="Times New Roman" w:cs="Times New Roman"/>
        </w:rPr>
        <w:t xml:space="preserve"> (UnB, 2002, p. 8)</w:t>
      </w:r>
      <w:r w:rsidRPr="00AD4A75">
        <w:rPr>
          <w:rFonts w:ascii="Times New Roman" w:hAnsi="Times New Roman" w:cs="Times New Roman"/>
        </w:rPr>
        <w:t>.</w:t>
      </w:r>
    </w:p>
    <w:p w14:paraId="22FEA24C" w14:textId="77777777" w:rsidR="001D4EF9" w:rsidRDefault="001D4EF9" w:rsidP="001D4EF9">
      <w:pPr>
        <w:spacing w:after="0" w:line="360" w:lineRule="auto"/>
        <w:ind w:firstLine="709"/>
        <w:jc w:val="both"/>
        <w:rPr>
          <w:rFonts w:ascii="Times New Roman" w:hAnsi="Times New Roman" w:cs="Times New Roman"/>
          <w:sz w:val="24"/>
          <w:szCs w:val="24"/>
        </w:rPr>
      </w:pPr>
    </w:p>
    <w:p w14:paraId="1DA4F835" w14:textId="35C8E1F9" w:rsidR="001D4EF9" w:rsidRPr="00171CC5"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Em conformidade com os princípios apresentados, o Projeto Acadêmico tem a visão da educação como um processo</w:t>
      </w:r>
      <w:r w:rsidRPr="001A5ACF">
        <w:rPr>
          <w:rFonts w:ascii="Times New Roman" w:hAnsi="Times New Roman" w:cs="Times New Roman"/>
          <w:sz w:val="24"/>
          <w:szCs w:val="24"/>
        </w:rPr>
        <w:t xml:space="preserve"> continuado e interdisciplinar</w:t>
      </w:r>
      <w:r>
        <w:rPr>
          <w:rFonts w:ascii="Times New Roman" w:hAnsi="Times New Roman" w:cs="Times New Roman"/>
          <w:sz w:val="24"/>
          <w:szCs w:val="24"/>
        </w:rPr>
        <w:t xml:space="preserve"> que</w:t>
      </w:r>
      <w:r w:rsidRPr="001A5ACF">
        <w:rPr>
          <w:rFonts w:ascii="Times New Roman" w:hAnsi="Times New Roman" w:cs="Times New Roman"/>
          <w:sz w:val="24"/>
          <w:szCs w:val="24"/>
        </w:rPr>
        <w:t xml:space="preserve"> valoriza a experiência escolar e </w:t>
      </w:r>
      <w:r w:rsidR="006E4177">
        <w:rPr>
          <w:rFonts w:ascii="Times New Roman" w:hAnsi="Times New Roman" w:cs="Times New Roman"/>
          <w:sz w:val="24"/>
          <w:szCs w:val="24"/>
        </w:rPr>
        <w:t xml:space="preserve">a </w:t>
      </w:r>
      <w:r w:rsidR="006E4177" w:rsidRPr="001A5ACF">
        <w:rPr>
          <w:rFonts w:ascii="Times New Roman" w:hAnsi="Times New Roman" w:cs="Times New Roman"/>
          <w:sz w:val="24"/>
          <w:szCs w:val="24"/>
        </w:rPr>
        <w:t>extraescolar</w:t>
      </w:r>
      <w:r w:rsidRPr="001A5ACF">
        <w:rPr>
          <w:rFonts w:ascii="Times New Roman" w:hAnsi="Times New Roman" w:cs="Times New Roman"/>
          <w:sz w:val="24"/>
          <w:szCs w:val="24"/>
        </w:rPr>
        <w:t xml:space="preserve"> dos</w:t>
      </w:r>
      <w:r>
        <w:rPr>
          <w:rFonts w:ascii="Times New Roman" w:hAnsi="Times New Roman" w:cs="Times New Roman"/>
          <w:sz w:val="24"/>
          <w:szCs w:val="24"/>
        </w:rPr>
        <w:t>/as</w:t>
      </w:r>
      <w:r w:rsidRPr="001A5ACF">
        <w:rPr>
          <w:rFonts w:ascii="Times New Roman" w:hAnsi="Times New Roman" w:cs="Times New Roman"/>
          <w:sz w:val="24"/>
          <w:szCs w:val="24"/>
        </w:rPr>
        <w:t xml:space="preserve"> formandos</w:t>
      </w:r>
      <w:r>
        <w:rPr>
          <w:rFonts w:ascii="Times New Roman" w:hAnsi="Times New Roman" w:cs="Times New Roman"/>
          <w:sz w:val="24"/>
          <w:szCs w:val="24"/>
        </w:rPr>
        <w:t>/as</w:t>
      </w:r>
      <w:r w:rsidRPr="001A5ACF">
        <w:rPr>
          <w:rFonts w:ascii="Times New Roman" w:hAnsi="Times New Roman" w:cs="Times New Roman"/>
          <w:sz w:val="24"/>
          <w:szCs w:val="24"/>
        </w:rPr>
        <w:t xml:space="preserve"> e a vinculação da vida com o trabalho</w:t>
      </w:r>
      <w:r w:rsidR="00EC461D">
        <w:rPr>
          <w:rFonts w:ascii="Times New Roman" w:hAnsi="Times New Roman" w:cs="Times New Roman"/>
          <w:sz w:val="24"/>
          <w:szCs w:val="24"/>
        </w:rPr>
        <w:t xml:space="preserve">; </w:t>
      </w:r>
      <w:r w:rsidRPr="001A5ACF">
        <w:rPr>
          <w:rFonts w:ascii="Times New Roman" w:hAnsi="Times New Roman" w:cs="Times New Roman"/>
          <w:sz w:val="24"/>
          <w:szCs w:val="24"/>
        </w:rPr>
        <w:t>preserva a qualidade das ações acadêmicas e a indissociabilidade entre os momentos da extensão, da pesquisa e do ensino</w:t>
      </w:r>
      <w:r w:rsidR="00EC461D">
        <w:rPr>
          <w:rFonts w:ascii="Times New Roman" w:hAnsi="Times New Roman" w:cs="Times New Roman"/>
          <w:sz w:val="24"/>
          <w:szCs w:val="24"/>
        </w:rPr>
        <w:t xml:space="preserve">; e </w:t>
      </w:r>
      <w:r w:rsidRPr="001A5ACF">
        <w:rPr>
          <w:rFonts w:ascii="Times New Roman" w:hAnsi="Times New Roman" w:cs="Times New Roman"/>
          <w:sz w:val="24"/>
          <w:szCs w:val="24"/>
        </w:rPr>
        <w:t>incentiva o espírito científico e o pensamento reflexivo e a consideração concomitante e indissociável da dimensão afetiva, entendida como tal a intuição, as emoções, o cuidado com a própria corporeidade</w:t>
      </w:r>
      <w:r>
        <w:rPr>
          <w:rFonts w:ascii="Times New Roman" w:hAnsi="Times New Roman" w:cs="Times New Roman"/>
          <w:sz w:val="24"/>
          <w:szCs w:val="24"/>
        </w:rPr>
        <w:t xml:space="preserve"> (UnB, 2002, p. 9)</w:t>
      </w:r>
      <w:r w:rsidRPr="001A5ACF">
        <w:rPr>
          <w:rFonts w:ascii="Times New Roman" w:hAnsi="Times New Roman" w:cs="Times New Roman"/>
          <w:sz w:val="24"/>
          <w:szCs w:val="24"/>
        </w:rPr>
        <w:t>.</w:t>
      </w:r>
    </w:p>
    <w:p w14:paraId="5CD2BE60" w14:textId="7691E5A5" w:rsidR="001D4EF9" w:rsidRDefault="001D4EF9" w:rsidP="001D4EF9">
      <w:pPr>
        <w:spacing w:after="0" w:line="360" w:lineRule="auto"/>
        <w:ind w:firstLine="709"/>
        <w:jc w:val="both"/>
        <w:rPr>
          <w:rFonts w:ascii="Times New Roman" w:hAnsi="Times New Roman" w:cs="Times New Roman"/>
          <w:sz w:val="24"/>
          <w:szCs w:val="24"/>
        </w:rPr>
      </w:pPr>
      <w:r w:rsidRPr="00FB264E">
        <w:rPr>
          <w:rFonts w:ascii="Times New Roman" w:hAnsi="Times New Roman" w:cs="Times New Roman"/>
          <w:sz w:val="24"/>
          <w:szCs w:val="24"/>
        </w:rPr>
        <w:t>Entre os princípios da proposta curricular,</w:t>
      </w:r>
      <w:r>
        <w:rPr>
          <w:rFonts w:ascii="Times New Roman" w:hAnsi="Times New Roman" w:cs="Times New Roman"/>
          <w:sz w:val="24"/>
          <w:szCs w:val="24"/>
        </w:rPr>
        <w:t xml:space="preserve"> destaco que</w:t>
      </w:r>
      <w:r w:rsidR="00EC461D">
        <w:rPr>
          <w:rFonts w:ascii="Times New Roman" w:hAnsi="Times New Roman" w:cs="Times New Roman"/>
          <w:sz w:val="24"/>
          <w:szCs w:val="24"/>
        </w:rPr>
        <w:t>,</w:t>
      </w:r>
      <w:r w:rsidRPr="00FB264E">
        <w:rPr>
          <w:rFonts w:ascii="Times New Roman" w:hAnsi="Times New Roman" w:cs="Times New Roman"/>
          <w:sz w:val="24"/>
          <w:szCs w:val="24"/>
        </w:rPr>
        <w:t xml:space="preserve"> no primeiro item</w:t>
      </w:r>
      <w:r w:rsidR="00EC461D">
        <w:rPr>
          <w:rFonts w:ascii="Times New Roman" w:hAnsi="Times New Roman" w:cs="Times New Roman"/>
          <w:sz w:val="24"/>
          <w:szCs w:val="24"/>
        </w:rPr>
        <w:t>,</w:t>
      </w:r>
      <w:r w:rsidRPr="00FB264E">
        <w:rPr>
          <w:rFonts w:ascii="Times New Roman" w:hAnsi="Times New Roman" w:cs="Times New Roman"/>
          <w:sz w:val="24"/>
          <w:szCs w:val="24"/>
        </w:rPr>
        <w:t xml:space="preserve"> está definido: “respeito à igualdade de direitos e de não discriminação, sob quaisquer de suas formas” e no quarto princípio: “[...] tolerância com</w:t>
      </w:r>
      <w:r>
        <w:rPr>
          <w:rFonts w:ascii="Times New Roman" w:hAnsi="Times New Roman" w:cs="Times New Roman"/>
          <w:sz w:val="24"/>
          <w:szCs w:val="24"/>
        </w:rPr>
        <w:t xml:space="preserve"> as diferenças” (UnB, 2002, p. 8</w:t>
      </w:r>
      <w:r w:rsidRPr="00FB264E">
        <w:rPr>
          <w:rFonts w:ascii="Times New Roman" w:hAnsi="Times New Roman" w:cs="Times New Roman"/>
          <w:sz w:val="24"/>
          <w:szCs w:val="24"/>
        </w:rPr>
        <w:t xml:space="preserve">). O projeto propõe ver a educação como um processo que tem presente a formação cultural a ser respeitada com as suas contribuições. Define que o curso de Pedagogia está estruturado de modo que propicie o estudo do trabalho educativo em sua complexidade e em suas múltiplas exigências, considerando o estudo da realidade cultural do país </w:t>
      </w:r>
      <w:r>
        <w:rPr>
          <w:rFonts w:ascii="Times New Roman" w:hAnsi="Times New Roman" w:cs="Times New Roman"/>
          <w:sz w:val="24"/>
          <w:szCs w:val="24"/>
        </w:rPr>
        <w:t>(</w:t>
      </w:r>
      <w:r w:rsidRPr="00FB264E">
        <w:rPr>
          <w:rFonts w:ascii="Times New Roman" w:hAnsi="Times New Roman" w:cs="Times New Roman"/>
          <w:sz w:val="24"/>
          <w:szCs w:val="24"/>
        </w:rPr>
        <w:t>UnB, 2002).</w:t>
      </w:r>
    </w:p>
    <w:p w14:paraId="1BDE60C3" w14:textId="0DDA1BB6" w:rsidR="001D4EF9" w:rsidRPr="008023EB"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Na relação dos espaços curriculares optativos do curso de Pedagogia</w:t>
      </w:r>
      <w:r w:rsidR="00EC461D">
        <w:rPr>
          <w:rFonts w:ascii="Times New Roman" w:hAnsi="Times New Roman" w:cs="Times New Roman"/>
          <w:sz w:val="24"/>
          <w:szCs w:val="24"/>
        </w:rPr>
        <w:t>,</w:t>
      </w:r>
      <w:r>
        <w:rPr>
          <w:rFonts w:ascii="Times New Roman" w:hAnsi="Times New Roman" w:cs="Times New Roman"/>
          <w:sz w:val="24"/>
          <w:szCs w:val="24"/>
        </w:rPr>
        <w:t xml:space="preserve"> est</w:t>
      </w:r>
      <w:r w:rsidR="00EC461D">
        <w:rPr>
          <w:rFonts w:ascii="Times New Roman" w:hAnsi="Times New Roman" w:cs="Times New Roman"/>
          <w:sz w:val="24"/>
          <w:szCs w:val="24"/>
        </w:rPr>
        <w:t>ão</w:t>
      </w:r>
      <w:r>
        <w:rPr>
          <w:rFonts w:ascii="Times New Roman" w:hAnsi="Times New Roman" w:cs="Times New Roman"/>
          <w:sz w:val="24"/>
          <w:szCs w:val="24"/>
        </w:rPr>
        <w:t xml:space="preserve"> proposto</w:t>
      </w:r>
      <w:r w:rsidR="00EC461D">
        <w:rPr>
          <w:rFonts w:ascii="Times New Roman" w:hAnsi="Times New Roman" w:cs="Times New Roman"/>
          <w:sz w:val="24"/>
          <w:szCs w:val="24"/>
        </w:rPr>
        <w:t>s</w:t>
      </w:r>
      <w:r>
        <w:rPr>
          <w:rFonts w:ascii="Times New Roman" w:hAnsi="Times New Roman" w:cs="Times New Roman"/>
          <w:sz w:val="24"/>
          <w:szCs w:val="24"/>
        </w:rPr>
        <w:t>: Prática Docente e Linguagens Corporais</w:t>
      </w:r>
      <w:r w:rsidR="00EC461D">
        <w:rPr>
          <w:rFonts w:ascii="Times New Roman" w:hAnsi="Times New Roman" w:cs="Times New Roman"/>
          <w:sz w:val="24"/>
          <w:szCs w:val="24"/>
        </w:rPr>
        <w:t xml:space="preserve">; </w:t>
      </w:r>
      <w:r>
        <w:rPr>
          <w:rFonts w:ascii="Times New Roman" w:hAnsi="Times New Roman" w:cs="Times New Roman"/>
          <w:sz w:val="24"/>
          <w:szCs w:val="24"/>
        </w:rPr>
        <w:t xml:space="preserve">Fundamentos Multiculturais e Simbólicos da </w:t>
      </w:r>
      <w:r w:rsidRPr="008023EB">
        <w:rPr>
          <w:rFonts w:ascii="Times New Roman" w:hAnsi="Times New Roman" w:cs="Times New Roman"/>
          <w:sz w:val="24"/>
          <w:szCs w:val="24"/>
        </w:rPr>
        <w:t>Educação</w:t>
      </w:r>
      <w:r w:rsidR="00EC461D">
        <w:rPr>
          <w:rFonts w:ascii="Times New Roman" w:hAnsi="Times New Roman" w:cs="Times New Roman"/>
          <w:sz w:val="24"/>
          <w:szCs w:val="24"/>
        </w:rPr>
        <w:t>;</w:t>
      </w:r>
      <w:r w:rsidR="00EC461D" w:rsidRPr="008023EB">
        <w:rPr>
          <w:rFonts w:ascii="Times New Roman" w:hAnsi="Times New Roman" w:cs="Times New Roman"/>
          <w:sz w:val="24"/>
          <w:szCs w:val="24"/>
        </w:rPr>
        <w:t xml:space="preserve"> </w:t>
      </w:r>
      <w:r w:rsidRPr="008023EB">
        <w:rPr>
          <w:rFonts w:ascii="Times New Roman" w:hAnsi="Times New Roman" w:cs="Times New Roman"/>
          <w:sz w:val="24"/>
          <w:szCs w:val="24"/>
        </w:rPr>
        <w:t>Educação e Multiculturalismo na Contemporaneidade</w:t>
      </w:r>
      <w:r w:rsidR="00EC461D">
        <w:rPr>
          <w:rFonts w:ascii="Times New Roman" w:hAnsi="Times New Roman" w:cs="Times New Roman"/>
          <w:sz w:val="24"/>
          <w:szCs w:val="24"/>
        </w:rPr>
        <w:t>;</w:t>
      </w:r>
      <w:r w:rsidR="00EC461D" w:rsidRPr="008023EB">
        <w:rPr>
          <w:rFonts w:ascii="Times New Roman" w:hAnsi="Times New Roman" w:cs="Times New Roman"/>
          <w:sz w:val="24"/>
          <w:szCs w:val="24"/>
        </w:rPr>
        <w:t xml:space="preserve"> </w:t>
      </w:r>
      <w:r w:rsidRPr="008023EB">
        <w:rPr>
          <w:rFonts w:ascii="Times New Roman" w:hAnsi="Times New Roman" w:cs="Times New Roman"/>
          <w:sz w:val="24"/>
          <w:szCs w:val="24"/>
        </w:rPr>
        <w:t>Multiculturalismo e Currículo</w:t>
      </w:r>
      <w:r w:rsidR="00EC461D">
        <w:rPr>
          <w:rFonts w:ascii="Times New Roman" w:hAnsi="Times New Roman" w:cs="Times New Roman"/>
          <w:sz w:val="24"/>
          <w:szCs w:val="24"/>
        </w:rPr>
        <w:t>;</w:t>
      </w:r>
      <w:r w:rsidR="00EC461D" w:rsidRPr="008023EB">
        <w:rPr>
          <w:rFonts w:ascii="Times New Roman" w:hAnsi="Times New Roman" w:cs="Times New Roman"/>
          <w:sz w:val="24"/>
          <w:szCs w:val="24"/>
        </w:rPr>
        <w:t xml:space="preserve"> </w:t>
      </w:r>
      <w:r w:rsidRPr="008023EB">
        <w:rPr>
          <w:rFonts w:ascii="Times New Roman" w:hAnsi="Times New Roman" w:cs="Times New Roman"/>
          <w:sz w:val="24"/>
          <w:szCs w:val="24"/>
        </w:rPr>
        <w:t>Tópicos Especiais em Educação</w:t>
      </w:r>
      <w:r w:rsidR="00EC461D">
        <w:rPr>
          <w:rFonts w:ascii="Times New Roman" w:hAnsi="Times New Roman" w:cs="Times New Roman"/>
          <w:sz w:val="24"/>
          <w:szCs w:val="24"/>
        </w:rPr>
        <w:t>;</w:t>
      </w:r>
      <w:r w:rsidRPr="008023EB">
        <w:rPr>
          <w:rFonts w:ascii="Times New Roman" w:hAnsi="Times New Roman" w:cs="Times New Roman"/>
          <w:sz w:val="24"/>
          <w:szCs w:val="24"/>
        </w:rPr>
        <w:t xml:space="preserve"> e Diversidade Cultural. </w:t>
      </w:r>
      <w:r w:rsidR="00EC461D">
        <w:rPr>
          <w:rFonts w:ascii="Times New Roman" w:hAnsi="Times New Roman" w:cs="Times New Roman"/>
          <w:sz w:val="24"/>
          <w:szCs w:val="24"/>
        </w:rPr>
        <w:t>São</w:t>
      </w:r>
      <w:r>
        <w:rPr>
          <w:rFonts w:ascii="Times New Roman" w:hAnsi="Times New Roman" w:cs="Times New Roman"/>
          <w:sz w:val="24"/>
          <w:szCs w:val="24"/>
        </w:rPr>
        <w:t xml:space="preserve"> desconhecida</w:t>
      </w:r>
      <w:r w:rsidR="00EC461D">
        <w:rPr>
          <w:rFonts w:ascii="Times New Roman" w:hAnsi="Times New Roman" w:cs="Times New Roman"/>
          <w:sz w:val="24"/>
          <w:szCs w:val="24"/>
        </w:rPr>
        <w:t>s, porém,</w:t>
      </w:r>
      <w:r>
        <w:rPr>
          <w:rFonts w:ascii="Times New Roman" w:hAnsi="Times New Roman" w:cs="Times New Roman"/>
          <w:sz w:val="24"/>
          <w:szCs w:val="24"/>
        </w:rPr>
        <w:t xml:space="preserve"> as discussões nestes componentes curriculares</w:t>
      </w:r>
      <w:r w:rsidR="00737635">
        <w:rPr>
          <w:rFonts w:ascii="Times New Roman" w:hAnsi="Times New Roman" w:cs="Times New Roman"/>
          <w:sz w:val="24"/>
          <w:szCs w:val="24"/>
        </w:rPr>
        <w:t xml:space="preserve">, porque </w:t>
      </w:r>
      <w:r>
        <w:rPr>
          <w:rFonts w:ascii="Times New Roman" w:hAnsi="Times New Roman" w:cs="Times New Roman"/>
          <w:sz w:val="24"/>
          <w:szCs w:val="24"/>
        </w:rPr>
        <w:t xml:space="preserve">o </w:t>
      </w:r>
      <w:r w:rsidR="00737635">
        <w:rPr>
          <w:rFonts w:ascii="Times New Roman" w:hAnsi="Times New Roman" w:cs="Times New Roman"/>
          <w:sz w:val="24"/>
          <w:szCs w:val="24"/>
        </w:rPr>
        <w:t>Projeto Acadêmico não apresenta</w:t>
      </w:r>
      <w:r>
        <w:rPr>
          <w:rFonts w:ascii="Times New Roman" w:hAnsi="Times New Roman" w:cs="Times New Roman"/>
          <w:sz w:val="24"/>
          <w:szCs w:val="24"/>
        </w:rPr>
        <w:t xml:space="preserve"> as ementas.</w:t>
      </w:r>
    </w:p>
    <w:p w14:paraId="3D32E44B" w14:textId="6CF3B2CC" w:rsidR="001D4EF9" w:rsidRPr="008023EB" w:rsidRDefault="001D4EF9" w:rsidP="001D4EF9">
      <w:pPr>
        <w:spacing w:after="0" w:line="360" w:lineRule="auto"/>
        <w:ind w:firstLine="709"/>
        <w:jc w:val="both"/>
        <w:rPr>
          <w:rFonts w:ascii="Times New Roman" w:hAnsi="Times New Roman" w:cs="Times New Roman"/>
          <w:sz w:val="24"/>
          <w:szCs w:val="24"/>
        </w:rPr>
      </w:pPr>
      <w:r w:rsidRPr="008023EB">
        <w:rPr>
          <w:rFonts w:ascii="Times New Roman" w:hAnsi="Times New Roman" w:cs="Times New Roman"/>
          <w:sz w:val="24"/>
          <w:szCs w:val="24"/>
        </w:rPr>
        <w:t xml:space="preserve">Conforme </w:t>
      </w:r>
      <w:r w:rsidR="00EC461D">
        <w:rPr>
          <w:rFonts w:ascii="Times New Roman" w:hAnsi="Times New Roman" w:cs="Times New Roman"/>
          <w:sz w:val="24"/>
          <w:szCs w:val="24"/>
        </w:rPr>
        <w:t xml:space="preserve">já </w:t>
      </w:r>
      <w:r w:rsidRPr="008023EB">
        <w:rPr>
          <w:rFonts w:ascii="Times New Roman" w:hAnsi="Times New Roman" w:cs="Times New Roman"/>
          <w:sz w:val="24"/>
          <w:szCs w:val="24"/>
        </w:rPr>
        <w:t>d</w:t>
      </w:r>
      <w:r w:rsidR="001D235A">
        <w:rPr>
          <w:rFonts w:ascii="Times New Roman" w:hAnsi="Times New Roman" w:cs="Times New Roman"/>
          <w:sz w:val="24"/>
          <w:szCs w:val="24"/>
        </w:rPr>
        <w:t>escrevi, o currículo</w:t>
      </w:r>
      <w:r w:rsidRPr="008023EB">
        <w:rPr>
          <w:rFonts w:ascii="Times New Roman" w:hAnsi="Times New Roman" w:cs="Times New Roman"/>
          <w:sz w:val="24"/>
          <w:szCs w:val="24"/>
        </w:rPr>
        <w:t xml:space="preserve"> apresenta as disciplinas obrigatórias e optativas, </w:t>
      </w:r>
      <w:r w:rsidR="00EC461D">
        <w:rPr>
          <w:rFonts w:ascii="Times New Roman" w:hAnsi="Times New Roman" w:cs="Times New Roman"/>
          <w:sz w:val="24"/>
          <w:szCs w:val="24"/>
        </w:rPr>
        <w:t xml:space="preserve">as </w:t>
      </w:r>
      <w:r w:rsidRPr="008023EB">
        <w:rPr>
          <w:rFonts w:ascii="Times New Roman" w:hAnsi="Times New Roman" w:cs="Times New Roman"/>
          <w:sz w:val="24"/>
          <w:szCs w:val="24"/>
        </w:rPr>
        <w:t>atividades em projetos</w:t>
      </w:r>
      <w:r w:rsidR="00EC461D">
        <w:rPr>
          <w:rFonts w:ascii="Times New Roman" w:hAnsi="Times New Roman" w:cs="Times New Roman"/>
          <w:sz w:val="24"/>
          <w:szCs w:val="24"/>
        </w:rPr>
        <w:t xml:space="preserve"> e</w:t>
      </w:r>
      <w:r w:rsidRPr="008023EB">
        <w:rPr>
          <w:rFonts w:ascii="Times New Roman" w:hAnsi="Times New Roman" w:cs="Times New Roman"/>
          <w:sz w:val="24"/>
          <w:szCs w:val="24"/>
        </w:rPr>
        <w:t xml:space="preserve"> os espaços optativos dentro e fora do fluxo curricular, mas não apresenta nenhuma ementa e/ou referências bibliográficas dos componentes curriculares. Há </w:t>
      </w:r>
      <w:r>
        <w:rPr>
          <w:rFonts w:ascii="Times New Roman" w:hAnsi="Times New Roman" w:cs="Times New Roman"/>
          <w:sz w:val="24"/>
          <w:szCs w:val="24"/>
        </w:rPr>
        <w:t xml:space="preserve">somente </w:t>
      </w:r>
      <w:r w:rsidRPr="008023EB">
        <w:rPr>
          <w:rFonts w:ascii="Times New Roman" w:hAnsi="Times New Roman" w:cs="Times New Roman"/>
          <w:sz w:val="24"/>
          <w:szCs w:val="24"/>
        </w:rPr>
        <w:t>algumas considerações</w:t>
      </w:r>
      <w:r>
        <w:rPr>
          <w:rFonts w:ascii="Times New Roman" w:hAnsi="Times New Roman" w:cs="Times New Roman"/>
          <w:sz w:val="24"/>
          <w:szCs w:val="24"/>
        </w:rPr>
        <w:t xml:space="preserve"> escassas</w:t>
      </w:r>
      <w:r w:rsidRPr="008023EB">
        <w:rPr>
          <w:rFonts w:ascii="Times New Roman" w:hAnsi="Times New Roman" w:cs="Times New Roman"/>
          <w:sz w:val="24"/>
          <w:szCs w:val="24"/>
        </w:rPr>
        <w:t xml:space="preserve"> no que tange a diversidade cultural</w:t>
      </w:r>
      <w:r>
        <w:rPr>
          <w:rFonts w:ascii="Times New Roman" w:hAnsi="Times New Roman" w:cs="Times New Roman"/>
          <w:sz w:val="24"/>
          <w:szCs w:val="24"/>
        </w:rPr>
        <w:t xml:space="preserve">, </w:t>
      </w:r>
      <w:r w:rsidR="00EC461D">
        <w:rPr>
          <w:rFonts w:ascii="Times New Roman" w:hAnsi="Times New Roman" w:cs="Times New Roman"/>
          <w:sz w:val="24"/>
          <w:szCs w:val="24"/>
        </w:rPr>
        <w:t>porém</w:t>
      </w:r>
      <w:r>
        <w:rPr>
          <w:rFonts w:ascii="Times New Roman" w:hAnsi="Times New Roman" w:cs="Times New Roman"/>
          <w:sz w:val="24"/>
          <w:szCs w:val="24"/>
        </w:rPr>
        <w:t xml:space="preserve"> sem especificar o que é pensado, proposto ou desenvolvido junto aos/</w:t>
      </w:r>
      <w:r w:rsidR="00EC461D">
        <w:rPr>
          <w:rFonts w:ascii="Times New Roman" w:hAnsi="Times New Roman" w:cs="Times New Roman"/>
          <w:sz w:val="24"/>
          <w:szCs w:val="24"/>
        </w:rPr>
        <w:t>à</w:t>
      </w:r>
      <w:r>
        <w:rPr>
          <w:rFonts w:ascii="Times New Roman" w:hAnsi="Times New Roman" w:cs="Times New Roman"/>
          <w:sz w:val="24"/>
          <w:szCs w:val="24"/>
        </w:rPr>
        <w:t xml:space="preserve">s licenciados/as do curso no processo formativo. </w:t>
      </w:r>
      <w:r w:rsidR="00EC461D">
        <w:rPr>
          <w:rFonts w:ascii="Times New Roman" w:hAnsi="Times New Roman" w:cs="Times New Roman"/>
          <w:sz w:val="24"/>
          <w:szCs w:val="24"/>
        </w:rPr>
        <w:t>N</w:t>
      </w:r>
      <w:r w:rsidRPr="008023EB">
        <w:rPr>
          <w:rFonts w:ascii="Times New Roman" w:hAnsi="Times New Roman" w:cs="Times New Roman"/>
          <w:sz w:val="24"/>
          <w:szCs w:val="24"/>
        </w:rPr>
        <w:t>o Projeto Acadê</w:t>
      </w:r>
      <w:r>
        <w:rPr>
          <w:rFonts w:ascii="Times New Roman" w:hAnsi="Times New Roman" w:cs="Times New Roman"/>
          <w:sz w:val="24"/>
          <w:szCs w:val="24"/>
        </w:rPr>
        <w:t>mico de Pedagogia não há</w:t>
      </w:r>
      <w:r w:rsidR="00EC461D">
        <w:rPr>
          <w:rFonts w:ascii="Times New Roman" w:hAnsi="Times New Roman" w:cs="Times New Roman"/>
          <w:sz w:val="24"/>
          <w:szCs w:val="24"/>
        </w:rPr>
        <w:t>, portanto,</w:t>
      </w:r>
      <w:r w:rsidRPr="008023EB">
        <w:rPr>
          <w:rFonts w:ascii="Times New Roman" w:hAnsi="Times New Roman" w:cs="Times New Roman"/>
          <w:sz w:val="24"/>
          <w:szCs w:val="24"/>
        </w:rPr>
        <w:t xml:space="preserve"> referência à diversidade sexual e de gênero. </w:t>
      </w:r>
    </w:p>
    <w:p w14:paraId="646CE7B6" w14:textId="1DF0C741" w:rsidR="001D4EF9" w:rsidRPr="008D3578" w:rsidRDefault="001D4EF9" w:rsidP="001D4EF9">
      <w:pPr>
        <w:spacing w:after="0" w:line="360" w:lineRule="auto"/>
        <w:ind w:firstLine="709"/>
        <w:jc w:val="both"/>
        <w:rPr>
          <w:rFonts w:ascii="Times New Roman" w:hAnsi="Times New Roman" w:cs="Times New Roman"/>
          <w:sz w:val="24"/>
          <w:szCs w:val="24"/>
        </w:rPr>
      </w:pPr>
      <w:r w:rsidRPr="008023EB">
        <w:rPr>
          <w:rFonts w:ascii="Times New Roman" w:hAnsi="Times New Roman" w:cs="Times New Roman"/>
          <w:sz w:val="24"/>
          <w:szCs w:val="24"/>
        </w:rPr>
        <w:t xml:space="preserve">O Projeto Acadêmico do curso de Pedagogia está em vigor há mais de 16 anos. Sendo assim, foi proposto um novo projeto, tendo em vista que a legislação exige uma proposta diferente para o curso. Assim, surge o Projeto Político Pedagógico do Curso de Pedagogia </w:t>
      </w:r>
      <w:r w:rsidR="00EC461D">
        <w:rPr>
          <w:rFonts w:ascii="Times New Roman" w:hAnsi="Times New Roman" w:cs="Times New Roman"/>
          <w:sz w:val="24"/>
          <w:szCs w:val="24"/>
        </w:rPr>
        <w:t>–</w:t>
      </w:r>
      <w:r w:rsidRPr="008023EB">
        <w:rPr>
          <w:rFonts w:ascii="Times New Roman" w:hAnsi="Times New Roman" w:cs="Times New Roman"/>
          <w:sz w:val="24"/>
          <w:szCs w:val="24"/>
        </w:rPr>
        <w:t xml:space="preserve"> PPPC</w:t>
      </w:r>
      <w:r w:rsidR="00EC461D">
        <w:rPr>
          <w:rFonts w:ascii="Times New Roman" w:hAnsi="Times New Roman" w:cs="Times New Roman"/>
          <w:sz w:val="24"/>
          <w:szCs w:val="24"/>
        </w:rPr>
        <w:t xml:space="preserve"> </w:t>
      </w:r>
      <w:r w:rsidRPr="008023EB">
        <w:rPr>
          <w:rFonts w:ascii="Times New Roman" w:hAnsi="Times New Roman" w:cs="Times New Roman"/>
          <w:sz w:val="24"/>
          <w:szCs w:val="24"/>
        </w:rPr>
        <w:t>(2018) que</w:t>
      </w:r>
      <w:r w:rsidR="00EC461D">
        <w:rPr>
          <w:rFonts w:ascii="Times New Roman" w:hAnsi="Times New Roman" w:cs="Times New Roman"/>
          <w:sz w:val="24"/>
          <w:szCs w:val="24"/>
        </w:rPr>
        <w:t>,</w:t>
      </w:r>
      <w:r w:rsidRPr="008023EB">
        <w:rPr>
          <w:rFonts w:ascii="Times New Roman" w:hAnsi="Times New Roman" w:cs="Times New Roman"/>
          <w:sz w:val="24"/>
          <w:szCs w:val="24"/>
        </w:rPr>
        <w:t xml:space="preserve"> além de um nome diferente</w:t>
      </w:r>
      <w:r w:rsidR="00EC461D">
        <w:rPr>
          <w:rFonts w:ascii="Times New Roman" w:hAnsi="Times New Roman" w:cs="Times New Roman"/>
          <w:sz w:val="24"/>
          <w:szCs w:val="24"/>
        </w:rPr>
        <w:t>,</w:t>
      </w:r>
      <w:r w:rsidRPr="008023EB">
        <w:rPr>
          <w:rFonts w:ascii="Times New Roman" w:hAnsi="Times New Roman" w:cs="Times New Roman"/>
          <w:sz w:val="24"/>
          <w:szCs w:val="24"/>
        </w:rPr>
        <w:t xml:space="preserve"> traz outra proposta pedagógica</w:t>
      </w:r>
      <w:r w:rsidR="00EC461D">
        <w:rPr>
          <w:rFonts w:ascii="Times New Roman" w:hAnsi="Times New Roman" w:cs="Times New Roman"/>
          <w:sz w:val="24"/>
          <w:szCs w:val="24"/>
        </w:rPr>
        <w:t xml:space="preserve"> e</w:t>
      </w:r>
      <w:r w:rsidRPr="008023EB">
        <w:rPr>
          <w:rFonts w:ascii="Times New Roman" w:hAnsi="Times New Roman" w:cs="Times New Roman"/>
          <w:sz w:val="24"/>
          <w:szCs w:val="24"/>
        </w:rPr>
        <w:t xml:space="preserve"> é mais extenso e detalhado </w:t>
      </w:r>
      <w:r w:rsidR="00EC461D">
        <w:rPr>
          <w:rFonts w:ascii="Times New Roman" w:hAnsi="Times New Roman" w:cs="Times New Roman"/>
          <w:sz w:val="24"/>
          <w:szCs w:val="24"/>
        </w:rPr>
        <w:t>acerca d</w:t>
      </w:r>
      <w:r w:rsidR="000F23F6">
        <w:rPr>
          <w:rFonts w:ascii="Times New Roman" w:hAnsi="Times New Roman" w:cs="Times New Roman"/>
          <w:sz w:val="24"/>
          <w:szCs w:val="24"/>
        </w:rPr>
        <w:t xml:space="preserve">a proposta pedagógica para o curso. O novo currículo </w:t>
      </w:r>
      <w:r w:rsidRPr="008023EB">
        <w:rPr>
          <w:rFonts w:ascii="Times New Roman" w:hAnsi="Times New Roman" w:cs="Times New Roman"/>
          <w:sz w:val="24"/>
          <w:szCs w:val="24"/>
        </w:rPr>
        <w:t>do Curso de Pedagogia foi elaborado com</w:t>
      </w:r>
      <w:r w:rsidRPr="008D3578">
        <w:rPr>
          <w:rFonts w:ascii="Times New Roman" w:hAnsi="Times New Roman" w:cs="Times New Roman"/>
          <w:sz w:val="24"/>
          <w:szCs w:val="24"/>
        </w:rPr>
        <w:t xml:space="preserve"> a participação do Núcleo Docente Estruturante,</w:t>
      </w:r>
      <w:r w:rsidR="00EC461D">
        <w:rPr>
          <w:rFonts w:ascii="Times New Roman" w:hAnsi="Times New Roman" w:cs="Times New Roman"/>
          <w:sz w:val="24"/>
          <w:szCs w:val="24"/>
        </w:rPr>
        <w:t xml:space="preserve"> da</w:t>
      </w:r>
      <w:r w:rsidRPr="008D3578">
        <w:rPr>
          <w:rFonts w:ascii="Times New Roman" w:hAnsi="Times New Roman" w:cs="Times New Roman"/>
          <w:sz w:val="24"/>
          <w:szCs w:val="24"/>
        </w:rPr>
        <w:t xml:space="preserve"> Câmara </w:t>
      </w:r>
      <w:r w:rsidRPr="008D3578">
        <w:rPr>
          <w:rFonts w:ascii="Times New Roman" w:hAnsi="Times New Roman" w:cs="Times New Roman"/>
          <w:sz w:val="24"/>
          <w:szCs w:val="24"/>
        </w:rPr>
        <w:lastRenderedPageBreak/>
        <w:t xml:space="preserve">Setorial de Graduação e </w:t>
      </w:r>
      <w:r w:rsidR="00EC461D">
        <w:rPr>
          <w:rFonts w:ascii="Times New Roman" w:hAnsi="Times New Roman" w:cs="Times New Roman"/>
          <w:sz w:val="24"/>
          <w:szCs w:val="24"/>
        </w:rPr>
        <w:t xml:space="preserve">da </w:t>
      </w:r>
      <w:r w:rsidRPr="008D3578">
        <w:rPr>
          <w:rFonts w:ascii="Times New Roman" w:hAnsi="Times New Roman" w:cs="Times New Roman"/>
          <w:sz w:val="24"/>
          <w:szCs w:val="24"/>
        </w:rPr>
        <w:t>Assessoria Pedagógica</w:t>
      </w:r>
      <w:r>
        <w:rPr>
          <w:rFonts w:ascii="Times New Roman" w:hAnsi="Times New Roman" w:cs="Times New Roman"/>
          <w:sz w:val="24"/>
          <w:szCs w:val="24"/>
        </w:rPr>
        <w:t xml:space="preserve"> do curso e</w:t>
      </w:r>
      <w:r w:rsidRPr="008D3578">
        <w:rPr>
          <w:rFonts w:ascii="Times New Roman" w:hAnsi="Times New Roman" w:cs="Times New Roman"/>
          <w:sz w:val="24"/>
          <w:szCs w:val="24"/>
        </w:rPr>
        <w:t xml:space="preserve"> aprovado por unanimidade</w:t>
      </w:r>
      <w:r w:rsidR="00EC461D">
        <w:rPr>
          <w:rFonts w:ascii="Times New Roman" w:hAnsi="Times New Roman" w:cs="Times New Roman"/>
          <w:sz w:val="24"/>
          <w:szCs w:val="24"/>
        </w:rPr>
        <w:t>,</w:t>
      </w:r>
      <w:r w:rsidRPr="008D3578">
        <w:rPr>
          <w:rFonts w:ascii="Times New Roman" w:hAnsi="Times New Roman" w:cs="Times New Roman"/>
          <w:sz w:val="24"/>
          <w:szCs w:val="24"/>
        </w:rPr>
        <w:t xml:space="preserve"> no dia 9 de outubro de 2018</w:t>
      </w:r>
      <w:r w:rsidR="00EC461D">
        <w:rPr>
          <w:rFonts w:ascii="Times New Roman" w:hAnsi="Times New Roman" w:cs="Times New Roman"/>
          <w:sz w:val="24"/>
          <w:szCs w:val="24"/>
        </w:rPr>
        <w:t>,</w:t>
      </w:r>
      <w:r w:rsidRPr="008D3578">
        <w:rPr>
          <w:rFonts w:ascii="Times New Roman" w:hAnsi="Times New Roman" w:cs="Times New Roman"/>
          <w:sz w:val="24"/>
          <w:szCs w:val="24"/>
        </w:rPr>
        <w:t xml:space="preserve"> na Câmara de Ensino e Graduação do D</w:t>
      </w:r>
      <w:r>
        <w:rPr>
          <w:rFonts w:ascii="Times New Roman" w:hAnsi="Times New Roman" w:cs="Times New Roman"/>
          <w:sz w:val="24"/>
          <w:szCs w:val="24"/>
        </w:rPr>
        <w:t>ecanato de Ensino de Graduação, com previsão</w:t>
      </w:r>
      <w:r w:rsidRPr="008D3578">
        <w:rPr>
          <w:rFonts w:ascii="Times New Roman" w:hAnsi="Times New Roman" w:cs="Times New Roman"/>
          <w:sz w:val="24"/>
          <w:szCs w:val="24"/>
        </w:rPr>
        <w:t xml:space="preserve"> para ser implantado na lista de oferta </w:t>
      </w:r>
      <w:r w:rsidR="00EC461D">
        <w:rPr>
          <w:rFonts w:ascii="Times New Roman" w:hAnsi="Times New Roman" w:cs="Times New Roman"/>
          <w:sz w:val="24"/>
          <w:szCs w:val="24"/>
        </w:rPr>
        <w:t xml:space="preserve">nº </w:t>
      </w:r>
      <w:r w:rsidRPr="008D3578">
        <w:rPr>
          <w:rFonts w:ascii="Times New Roman" w:hAnsi="Times New Roman" w:cs="Times New Roman"/>
          <w:sz w:val="24"/>
          <w:szCs w:val="24"/>
        </w:rPr>
        <w:t>1/2019.</w:t>
      </w:r>
    </w:p>
    <w:p w14:paraId="4102227C" w14:textId="77777777" w:rsidR="001D4EF9" w:rsidRDefault="001D4EF9" w:rsidP="001D4EF9">
      <w:pPr>
        <w:spacing w:after="0" w:line="360" w:lineRule="auto"/>
        <w:ind w:firstLine="709"/>
        <w:jc w:val="both"/>
        <w:rPr>
          <w:rFonts w:ascii="Times New Roman" w:hAnsi="Times New Roman" w:cs="Times New Roman"/>
          <w:sz w:val="24"/>
          <w:szCs w:val="24"/>
        </w:rPr>
      </w:pPr>
    </w:p>
    <w:p w14:paraId="09F1C212" w14:textId="7E5EBFA6" w:rsidR="001D4EF9" w:rsidRPr="001F2D35" w:rsidRDefault="001D4EF9" w:rsidP="001D4EF9">
      <w:pPr>
        <w:spacing w:after="0" w:line="240" w:lineRule="auto"/>
        <w:ind w:left="2268"/>
        <w:jc w:val="both"/>
        <w:rPr>
          <w:rFonts w:ascii="Times New Roman" w:hAnsi="Times New Roman" w:cs="Times New Roman"/>
        </w:rPr>
      </w:pPr>
      <w:r w:rsidRPr="001F2D35">
        <w:rPr>
          <w:rFonts w:ascii="Times New Roman" w:hAnsi="Times New Roman" w:cs="Times New Roman"/>
        </w:rPr>
        <w:t xml:space="preserve">O Projeto Político Pedagógico do Curso (PPPC) de Pedagogia Diurno da Faculdade de Educação </w:t>
      </w:r>
      <w:r>
        <w:rPr>
          <w:rFonts w:ascii="Times New Roman" w:hAnsi="Times New Roman" w:cs="Times New Roman"/>
        </w:rPr>
        <w:t>[...]</w:t>
      </w:r>
      <w:r w:rsidRPr="001F2D35">
        <w:rPr>
          <w:rFonts w:ascii="Times New Roman" w:hAnsi="Times New Roman" w:cs="Times New Roman"/>
        </w:rPr>
        <w:t xml:space="preserve"> foi elaborado a partir da análise da legislação em vigor e de ampla discussão democrática realizada com os diversos segmentos da FE com o objetivo de atualizar e adequar o Projeto Pedagógico vigente do curso de graduação em Pedagogia às novas demandas educacionais da sociedade. Reflete o esforço da comunidade acadêmica da FE para cumprir o disposto nas Diretrizes Curriculares Nacionais para o Curso de Graduação em Pedagogia </w:t>
      </w:r>
      <w:r w:rsidR="00EC461D">
        <w:rPr>
          <w:rFonts w:ascii="Times New Roman" w:hAnsi="Times New Roman" w:cs="Times New Roman"/>
        </w:rPr>
        <w:t>–</w:t>
      </w:r>
      <w:r w:rsidRPr="001F2D35">
        <w:rPr>
          <w:rFonts w:ascii="Times New Roman" w:hAnsi="Times New Roman" w:cs="Times New Roman"/>
        </w:rPr>
        <w:t xml:space="preserve"> licenciatura</w:t>
      </w:r>
      <w:r w:rsidR="00EC461D">
        <w:rPr>
          <w:rFonts w:ascii="Times New Roman" w:hAnsi="Times New Roman" w:cs="Times New Roman"/>
        </w:rPr>
        <w:t xml:space="preserve"> </w:t>
      </w:r>
      <w:r w:rsidRPr="001F2D35">
        <w:rPr>
          <w:rFonts w:ascii="Times New Roman" w:hAnsi="Times New Roman" w:cs="Times New Roman"/>
        </w:rPr>
        <w:t>e o estabelecido no Estatuto e no Regimento Geral da Universidade de Brasília. Desde 2006, ocorreram vários eventos para avaliação do currículo no âmbito da FE, tendo sido instituída uma comissão interdepartamental para avaliar o estágio curricular e uma comissão para avaliação do currículo. Em 2013, foi instituído o Núcleo Docente Estruturante (NDE) da FE-UnB e</w:t>
      </w:r>
      <w:r w:rsidR="00EC461D">
        <w:rPr>
          <w:rFonts w:ascii="Times New Roman" w:hAnsi="Times New Roman" w:cs="Times New Roman"/>
        </w:rPr>
        <w:t>,</w:t>
      </w:r>
      <w:r w:rsidRPr="001F2D35">
        <w:rPr>
          <w:rFonts w:ascii="Times New Roman" w:hAnsi="Times New Roman" w:cs="Times New Roman"/>
        </w:rPr>
        <w:t xml:space="preserve"> no ano seguinte, o Conselho da FE-UnB aprovou o regimento do Núcleo Docente </w:t>
      </w:r>
      <w:r>
        <w:rPr>
          <w:rFonts w:ascii="Times New Roman" w:hAnsi="Times New Roman" w:cs="Times New Roman"/>
        </w:rPr>
        <w:t>Estruturante, que</w:t>
      </w:r>
      <w:r w:rsidR="00EC461D">
        <w:rPr>
          <w:rFonts w:ascii="Times New Roman" w:hAnsi="Times New Roman" w:cs="Times New Roman"/>
        </w:rPr>
        <w:t>,</w:t>
      </w:r>
      <w:r>
        <w:rPr>
          <w:rFonts w:ascii="Times New Roman" w:hAnsi="Times New Roman" w:cs="Times New Roman"/>
        </w:rPr>
        <w:t xml:space="preserve"> em seu Art. 2º</w:t>
      </w:r>
      <w:r w:rsidR="00EC461D">
        <w:rPr>
          <w:rFonts w:ascii="Times New Roman" w:hAnsi="Times New Roman" w:cs="Times New Roman"/>
        </w:rPr>
        <w:t>,</w:t>
      </w:r>
      <w:r w:rsidRPr="001F2D35">
        <w:rPr>
          <w:rFonts w:ascii="Times New Roman" w:hAnsi="Times New Roman" w:cs="Times New Roman"/>
        </w:rPr>
        <w:t xml:space="preserve"> o define como um “órgão consultivo e de assessoramento responsável pela concepção do Projeto Pedagógico do Curso de Licenciatura em Pedagogia</w:t>
      </w:r>
      <w:r>
        <w:rPr>
          <w:rFonts w:ascii="Times New Roman" w:hAnsi="Times New Roman" w:cs="Times New Roman"/>
        </w:rPr>
        <w:t xml:space="preserve"> [...]</w:t>
      </w:r>
      <w:r w:rsidRPr="001F2D35">
        <w:rPr>
          <w:rFonts w:ascii="Times New Roman" w:hAnsi="Times New Roman" w:cs="Times New Roman"/>
        </w:rPr>
        <w:t>”</w:t>
      </w:r>
      <w:r w:rsidR="00EC461D">
        <w:rPr>
          <w:rFonts w:ascii="Times New Roman" w:hAnsi="Times New Roman" w:cs="Times New Roman"/>
        </w:rPr>
        <w:t>.</w:t>
      </w:r>
      <w:r>
        <w:rPr>
          <w:rFonts w:ascii="Times New Roman" w:hAnsi="Times New Roman" w:cs="Times New Roman"/>
        </w:rPr>
        <w:t xml:space="preserve"> (PPPC, 2018, p. 8)</w:t>
      </w:r>
    </w:p>
    <w:p w14:paraId="1AAEE9E8" w14:textId="77777777" w:rsidR="001D4EF9" w:rsidRDefault="001D4EF9" w:rsidP="001D4EF9">
      <w:pPr>
        <w:spacing w:after="0" w:line="360" w:lineRule="auto"/>
        <w:ind w:firstLine="709"/>
        <w:jc w:val="both"/>
        <w:rPr>
          <w:rFonts w:ascii="Times New Roman" w:hAnsi="Times New Roman" w:cs="Times New Roman"/>
          <w:sz w:val="24"/>
          <w:szCs w:val="24"/>
        </w:rPr>
      </w:pPr>
    </w:p>
    <w:p w14:paraId="43503A0E" w14:textId="4239532E"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Diante</w:t>
      </w:r>
      <w:r w:rsidRPr="00303320">
        <w:rPr>
          <w:rFonts w:ascii="Times New Roman" w:hAnsi="Times New Roman" w:cs="Times New Roman"/>
          <w:sz w:val="24"/>
          <w:szCs w:val="24"/>
        </w:rPr>
        <w:t xml:space="preserve"> da publicação da Resolução CNE/CP </w:t>
      </w:r>
      <w:r w:rsidR="00EC461D">
        <w:rPr>
          <w:rFonts w:ascii="Times New Roman" w:hAnsi="Times New Roman" w:cs="Times New Roman"/>
          <w:sz w:val="24"/>
          <w:szCs w:val="24"/>
        </w:rPr>
        <w:t>n</w:t>
      </w:r>
      <w:r w:rsidRPr="00303320">
        <w:rPr>
          <w:rFonts w:ascii="Times New Roman" w:hAnsi="Times New Roman" w:cs="Times New Roman"/>
          <w:sz w:val="24"/>
          <w:szCs w:val="24"/>
        </w:rPr>
        <w:t>º 1, de 15 de maio de 2006</w:t>
      </w:r>
      <w:r w:rsidR="00EC461D">
        <w:rPr>
          <w:rFonts w:ascii="Times New Roman" w:hAnsi="Times New Roman" w:cs="Times New Roman"/>
          <w:sz w:val="24"/>
          <w:szCs w:val="24"/>
        </w:rPr>
        <w:t>,</w:t>
      </w:r>
      <w:r w:rsidRPr="00303320">
        <w:rPr>
          <w:rFonts w:ascii="Times New Roman" w:hAnsi="Times New Roman" w:cs="Times New Roman"/>
          <w:sz w:val="24"/>
          <w:szCs w:val="24"/>
        </w:rPr>
        <w:t xml:space="preserve"> que instituiu as Diretrizes Curriculares Nacionais para o Curso de Graduação em Pedag</w:t>
      </w:r>
      <w:r>
        <w:rPr>
          <w:rFonts w:ascii="Times New Roman" w:hAnsi="Times New Roman" w:cs="Times New Roman"/>
          <w:sz w:val="24"/>
          <w:szCs w:val="24"/>
        </w:rPr>
        <w:t>ogia (Licenciatura),</w:t>
      </w:r>
      <w:r w:rsidRPr="00303320">
        <w:rPr>
          <w:rFonts w:ascii="Times New Roman" w:hAnsi="Times New Roman" w:cs="Times New Roman"/>
          <w:sz w:val="24"/>
          <w:szCs w:val="24"/>
        </w:rPr>
        <w:t xml:space="preserve"> na Faculdade de Educação da Un</w:t>
      </w:r>
      <w:r>
        <w:rPr>
          <w:rFonts w:ascii="Times New Roman" w:hAnsi="Times New Roman" w:cs="Times New Roman"/>
          <w:sz w:val="24"/>
          <w:szCs w:val="24"/>
        </w:rPr>
        <w:t>iversidade de Brasília (FE/UnB)</w:t>
      </w:r>
      <w:r w:rsidRPr="00303320">
        <w:rPr>
          <w:rFonts w:ascii="Times New Roman" w:hAnsi="Times New Roman" w:cs="Times New Roman"/>
          <w:sz w:val="24"/>
          <w:szCs w:val="24"/>
        </w:rPr>
        <w:t>,</w:t>
      </w:r>
      <w:r>
        <w:rPr>
          <w:rFonts w:ascii="Times New Roman" w:hAnsi="Times New Roman" w:cs="Times New Roman"/>
          <w:sz w:val="24"/>
          <w:szCs w:val="24"/>
        </w:rPr>
        <w:t xml:space="preserve"> houve várias </w:t>
      </w:r>
      <w:r w:rsidRPr="00303320">
        <w:rPr>
          <w:rFonts w:ascii="Times New Roman" w:hAnsi="Times New Roman" w:cs="Times New Roman"/>
          <w:sz w:val="24"/>
          <w:szCs w:val="24"/>
        </w:rPr>
        <w:t xml:space="preserve">discussões </w:t>
      </w:r>
      <w:r w:rsidR="00EC461D">
        <w:rPr>
          <w:rFonts w:ascii="Times New Roman" w:hAnsi="Times New Roman" w:cs="Times New Roman"/>
          <w:sz w:val="24"/>
          <w:szCs w:val="24"/>
        </w:rPr>
        <w:t>a respeito</w:t>
      </w:r>
      <w:r w:rsidR="00EC461D" w:rsidRPr="00303320">
        <w:rPr>
          <w:rFonts w:ascii="Times New Roman" w:hAnsi="Times New Roman" w:cs="Times New Roman"/>
          <w:sz w:val="24"/>
          <w:szCs w:val="24"/>
        </w:rPr>
        <w:t xml:space="preserve"> </w:t>
      </w:r>
      <w:r w:rsidR="00EC461D">
        <w:rPr>
          <w:rFonts w:ascii="Times New Roman" w:hAnsi="Times New Roman" w:cs="Times New Roman"/>
          <w:sz w:val="24"/>
          <w:szCs w:val="24"/>
        </w:rPr>
        <w:t>d</w:t>
      </w:r>
      <w:r w:rsidRPr="00303320">
        <w:rPr>
          <w:rFonts w:ascii="Times New Roman" w:hAnsi="Times New Roman" w:cs="Times New Roman"/>
          <w:sz w:val="24"/>
          <w:szCs w:val="24"/>
        </w:rPr>
        <w:t>a necessidade de reformulação</w:t>
      </w:r>
      <w:r>
        <w:rPr>
          <w:rFonts w:ascii="Times New Roman" w:hAnsi="Times New Roman" w:cs="Times New Roman"/>
          <w:sz w:val="24"/>
          <w:szCs w:val="24"/>
        </w:rPr>
        <w:t xml:space="preserve"> do currículo de pedagogia, com a finalidade de apresentar</w:t>
      </w:r>
      <w:r w:rsidRPr="00303320">
        <w:rPr>
          <w:rFonts w:ascii="Times New Roman" w:hAnsi="Times New Roman" w:cs="Times New Roman"/>
          <w:sz w:val="24"/>
          <w:szCs w:val="24"/>
        </w:rPr>
        <w:t xml:space="preserve"> uma formação</w:t>
      </w:r>
      <w:r>
        <w:rPr>
          <w:rFonts w:ascii="Times New Roman" w:hAnsi="Times New Roman" w:cs="Times New Roman"/>
          <w:sz w:val="24"/>
          <w:szCs w:val="24"/>
        </w:rPr>
        <w:t xml:space="preserve"> inicial de professores/as norteada</w:t>
      </w:r>
    </w:p>
    <w:p w14:paraId="77CFFD94" w14:textId="2C38E27B" w:rsidR="001D4EF9" w:rsidRDefault="001D4EF9" w:rsidP="001D4EF9">
      <w:pPr>
        <w:spacing w:after="0" w:line="240" w:lineRule="auto"/>
        <w:ind w:left="2268"/>
        <w:jc w:val="both"/>
        <w:rPr>
          <w:rFonts w:ascii="Times New Roman" w:hAnsi="Times New Roman" w:cs="Times New Roman"/>
        </w:rPr>
      </w:pPr>
      <w:r>
        <w:rPr>
          <w:rFonts w:ascii="Times New Roman" w:hAnsi="Times New Roman" w:cs="Times New Roman"/>
          <w:sz w:val="24"/>
          <w:szCs w:val="24"/>
        </w:rPr>
        <w:t xml:space="preserve">[...] </w:t>
      </w:r>
      <w:r w:rsidRPr="00031450">
        <w:rPr>
          <w:rFonts w:ascii="Times New Roman" w:hAnsi="Times New Roman" w:cs="Times New Roman"/>
        </w:rPr>
        <w:t>para o exercício da docência na Educação Infantil e nos anos iniciais do Ensino Fundamental, nos cursos de Ensino Médio, na modalidade Normal, e em cursos de Educação Profissional na área de serviços e apoio escolar, bem como em outras áreas nas quais sejam previ</w:t>
      </w:r>
      <w:r>
        <w:rPr>
          <w:rFonts w:ascii="Times New Roman" w:hAnsi="Times New Roman" w:cs="Times New Roman"/>
        </w:rPr>
        <w:t>stos conhecimentos pedagógicos</w:t>
      </w:r>
      <w:r w:rsidR="00EC461D">
        <w:rPr>
          <w:rFonts w:ascii="Times New Roman" w:hAnsi="Times New Roman" w:cs="Times New Roman"/>
        </w:rPr>
        <w:t>.</w:t>
      </w:r>
      <w:r>
        <w:rPr>
          <w:rFonts w:ascii="Times New Roman" w:hAnsi="Times New Roman" w:cs="Times New Roman"/>
        </w:rPr>
        <w:t xml:space="preserve"> (BRASIL, CNE, 2006, p. 1)</w:t>
      </w:r>
    </w:p>
    <w:p w14:paraId="01401673" w14:textId="77777777" w:rsidR="001D4EF9" w:rsidRDefault="001D4EF9" w:rsidP="001D4EF9">
      <w:pPr>
        <w:spacing w:after="0" w:line="240" w:lineRule="auto"/>
        <w:ind w:left="2268"/>
        <w:jc w:val="both"/>
        <w:rPr>
          <w:rFonts w:ascii="Times New Roman" w:hAnsi="Times New Roman" w:cs="Times New Roman"/>
          <w:sz w:val="24"/>
          <w:szCs w:val="24"/>
        </w:rPr>
      </w:pPr>
    </w:p>
    <w:p w14:paraId="12A9DAAD" w14:textId="77777777"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Outrossim, trouxe a</w:t>
      </w:r>
      <w:r w:rsidRPr="00303320">
        <w:rPr>
          <w:rFonts w:ascii="Times New Roman" w:hAnsi="Times New Roman" w:cs="Times New Roman"/>
          <w:sz w:val="24"/>
          <w:szCs w:val="24"/>
        </w:rPr>
        <w:t xml:space="preserve"> compreensão da docência</w:t>
      </w:r>
    </w:p>
    <w:p w14:paraId="1936C85D" w14:textId="1D554933" w:rsidR="001D4EF9" w:rsidRDefault="001D4EF9" w:rsidP="001D4EF9">
      <w:pPr>
        <w:spacing w:after="0" w:line="240" w:lineRule="auto"/>
        <w:ind w:left="2268"/>
        <w:jc w:val="both"/>
        <w:rPr>
          <w:rFonts w:ascii="Times New Roman" w:hAnsi="Times New Roman" w:cs="Times New Roman"/>
        </w:rPr>
      </w:pPr>
      <w:r w:rsidRPr="00CB24B5">
        <w:rPr>
          <w:rFonts w:ascii="Times New Roman" w:hAnsi="Times New Roman" w:cs="Times New Roman"/>
        </w:rPr>
        <w:t>[...] como ação educativa e processo pedagógico metódico e intencional, construído em relações sociais, étnico-raciais e produtivas, as quais influenciam conceitos, princípios e objetivos da Pedagogia, desenvolvendo-se na articulação entre conhecimentos científicos e culturais, valores éticos e estéticos inerentes a processos de aprendizagem, de socialização e de construção do conhecimento, no âmbito do diálogo e</w:t>
      </w:r>
      <w:r>
        <w:rPr>
          <w:rFonts w:ascii="Times New Roman" w:hAnsi="Times New Roman" w:cs="Times New Roman"/>
        </w:rPr>
        <w:t>ntre diferentes visões de mundo</w:t>
      </w:r>
      <w:r w:rsidR="00EC461D">
        <w:rPr>
          <w:rFonts w:ascii="Times New Roman" w:hAnsi="Times New Roman" w:cs="Times New Roman"/>
        </w:rPr>
        <w:t>.</w:t>
      </w:r>
      <w:r w:rsidRPr="00CB24B5">
        <w:rPr>
          <w:rFonts w:ascii="Times New Roman" w:hAnsi="Times New Roman" w:cs="Times New Roman"/>
        </w:rPr>
        <w:t xml:space="preserve"> (BRASIL, CNE, 2006, p. 1)</w:t>
      </w:r>
    </w:p>
    <w:p w14:paraId="65B14886" w14:textId="77777777" w:rsidR="001D4EF9" w:rsidRPr="00CB24B5" w:rsidRDefault="001D4EF9" w:rsidP="001D4EF9">
      <w:pPr>
        <w:spacing w:after="0" w:line="240" w:lineRule="auto"/>
        <w:ind w:left="2268"/>
        <w:jc w:val="both"/>
        <w:rPr>
          <w:rFonts w:ascii="Times New Roman" w:hAnsi="Times New Roman" w:cs="Times New Roman"/>
        </w:rPr>
      </w:pPr>
    </w:p>
    <w:p w14:paraId="5D382FBB" w14:textId="3F80F3C2" w:rsidR="001D4EF9" w:rsidRDefault="000F23F6"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 novo currículo</w:t>
      </w:r>
      <w:r w:rsidR="001D4EF9">
        <w:rPr>
          <w:rFonts w:ascii="Times New Roman" w:hAnsi="Times New Roman" w:cs="Times New Roman"/>
          <w:sz w:val="24"/>
          <w:szCs w:val="24"/>
        </w:rPr>
        <w:t xml:space="preserve"> apresenta essas considerações das DCN para o Curso de Pedagogia</w:t>
      </w:r>
      <w:r w:rsidR="006A18BB">
        <w:rPr>
          <w:rFonts w:ascii="Times New Roman" w:hAnsi="Times New Roman" w:cs="Times New Roman"/>
          <w:sz w:val="24"/>
          <w:szCs w:val="24"/>
        </w:rPr>
        <w:t>. D</w:t>
      </w:r>
      <w:r w:rsidR="001D4EF9">
        <w:rPr>
          <w:rFonts w:ascii="Times New Roman" w:hAnsi="Times New Roman" w:cs="Times New Roman"/>
          <w:sz w:val="24"/>
          <w:szCs w:val="24"/>
        </w:rPr>
        <w:t>esse modo,</w:t>
      </w:r>
      <w:r w:rsidR="001D4EF9" w:rsidRPr="00303320">
        <w:rPr>
          <w:rFonts w:ascii="Times New Roman" w:hAnsi="Times New Roman" w:cs="Times New Roman"/>
          <w:sz w:val="24"/>
          <w:szCs w:val="24"/>
        </w:rPr>
        <w:t xml:space="preserve"> foi construído com fundamento n</w:t>
      </w:r>
      <w:r w:rsidR="001D4EF9">
        <w:rPr>
          <w:rFonts w:ascii="Times New Roman" w:hAnsi="Times New Roman" w:cs="Times New Roman"/>
          <w:sz w:val="24"/>
          <w:szCs w:val="24"/>
        </w:rPr>
        <w:t>ess</w:t>
      </w:r>
      <w:r w:rsidR="001D4EF9" w:rsidRPr="00303320">
        <w:rPr>
          <w:rFonts w:ascii="Times New Roman" w:hAnsi="Times New Roman" w:cs="Times New Roman"/>
          <w:sz w:val="24"/>
          <w:szCs w:val="24"/>
        </w:rPr>
        <w:t xml:space="preserve">as </w:t>
      </w:r>
      <w:r w:rsidR="001D4EF9">
        <w:rPr>
          <w:rFonts w:ascii="Times New Roman" w:hAnsi="Times New Roman" w:cs="Times New Roman"/>
          <w:sz w:val="24"/>
          <w:szCs w:val="24"/>
        </w:rPr>
        <w:t>diretrizes para o curso</w:t>
      </w:r>
      <w:r w:rsidR="001D4EF9" w:rsidRPr="00303320">
        <w:rPr>
          <w:rFonts w:ascii="Times New Roman" w:hAnsi="Times New Roman" w:cs="Times New Roman"/>
          <w:sz w:val="24"/>
          <w:szCs w:val="24"/>
        </w:rPr>
        <w:t xml:space="preserve"> e</w:t>
      </w:r>
      <w:r w:rsidR="001D4EF9">
        <w:rPr>
          <w:rFonts w:ascii="Times New Roman" w:hAnsi="Times New Roman" w:cs="Times New Roman"/>
          <w:sz w:val="24"/>
          <w:szCs w:val="24"/>
        </w:rPr>
        <w:t xml:space="preserve"> em</w:t>
      </w:r>
      <w:r w:rsidR="001D4EF9" w:rsidRPr="00303320">
        <w:rPr>
          <w:rFonts w:ascii="Times New Roman" w:hAnsi="Times New Roman" w:cs="Times New Roman"/>
          <w:sz w:val="24"/>
          <w:szCs w:val="24"/>
        </w:rPr>
        <w:t xml:space="preserve"> documentos oficiais da U</w:t>
      </w:r>
      <w:r w:rsidR="001D4EF9">
        <w:rPr>
          <w:rFonts w:ascii="Times New Roman" w:hAnsi="Times New Roman" w:cs="Times New Roman"/>
          <w:sz w:val="24"/>
          <w:szCs w:val="24"/>
        </w:rPr>
        <w:t>nB (estatuto e regimento geral), além disso, precisou atende</w:t>
      </w:r>
      <w:r w:rsidR="001D4EF9" w:rsidRPr="001F2D35">
        <w:rPr>
          <w:rFonts w:ascii="Times New Roman" w:hAnsi="Times New Roman" w:cs="Times New Roman"/>
          <w:sz w:val="24"/>
          <w:szCs w:val="24"/>
        </w:rPr>
        <w:t>r ao disposto na Resolução CNE/CP nº 2</w:t>
      </w:r>
      <w:r w:rsidR="006A18BB">
        <w:rPr>
          <w:rFonts w:ascii="Times New Roman" w:hAnsi="Times New Roman" w:cs="Times New Roman"/>
          <w:sz w:val="24"/>
          <w:szCs w:val="24"/>
        </w:rPr>
        <w:t>,</w:t>
      </w:r>
      <w:r w:rsidR="001D4EF9" w:rsidRPr="001F2D35">
        <w:rPr>
          <w:rFonts w:ascii="Times New Roman" w:hAnsi="Times New Roman" w:cs="Times New Roman"/>
          <w:sz w:val="24"/>
          <w:szCs w:val="24"/>
        </w:rPr>
        <w:t xml:space="preserve"> de 01 de julho de 2015, que instituiu as </w:t>
      </w:r>
      <w:r w:rsidR="006A18BB">
        <w:rPr>
          <w:rFonts w:ascii="Times New Roman" w:hAnsi="Times New Roman" w:cs="Times New Roman"/>
          <w:sz w:val="24"/>
          <w:szCs w:val="24"/>
        </w:rPr>
        <w:t>d</w:t>
      </w:r>
      <w:r w:rsidR="001D4EF9" w:rsidRPr="001F2D35">
        <w:rPr>
          <w:rFonts w:ascii="Times New Roman" w:hAnsi="Times New Roman" w:cs="Times New Roman"/>
          <w:sz w:val="24"/>
          <w:szCs w:val="24"/>
        </w:rPr>
        <w:t xml:space="preserve">iretrizes nacionais para a </w:t>
      </w:r>
      <w:r w:rsidR="001D4EF9" w:rsidRPr="001F2D35">
        <w:rPr>
          <w:rFonts w:ascii="Times New Roman" w:hAnsi="Times New Roman" w:cs="Times New Roman"/>
          <w:sz w:val="24"/>
          <w:szCs w:val="24"/>
        </w:rPr>
        <w:lastRenderedPageBreak/>
        <w:t xml:space="preserve">formação inicial em nível superior (cursos de licenciatura, cursos de formação pedagógica para graduados e cursos de segunda licenciatura) e para </w:t>
      </w:r>
      <w:r w:rsidR="001D4EF9">
        <w:rPr>
          <w:rFonts w:ascii="Times New Roman" w:hAnsi="Times New Roman" w:cs="Times New Roman"/>
          <w:sz w:val="24"/>
          <w:szCs w:val="24"/>
        </w:rPr>
        <w:t>a formação continuada.</w:t>
      </w:r>
    </w:p>
    <w:p w14:paraId="4F8C026F" w14:textId="3164FD5A" w:rsidR="001D4EF9" w:rsidRDefault="001D4EF9" w:rsidP="001D4EF9">
      <w:pPr>
        <w:spacing w:after="0" w:line="360" w:lineRule="auto"/>
        <w:ind w:firstLine="709"/>
        <w:jc w:val="both"/>
        <w:rPr>
          <w:rFonts w:ascii="Times New Roman" w:hAnsi="Times New Roman" w:cs="Times New Roman"/>
          <w:sz w:val="24"/>
          <w:szCs w:val="24"/>
        </w:rPr>
      </w:pPr>
      <w:r w:rsidRPr="001F2D35">
        <w:rPr>
          <w:rFonts w:ascii="Times New Roman" w:hAnsi="Times New Roman" w:cs="Times New Roman"/>
          <w:sz w:val="24"/>
          <w:szCs w:val="24"/>
        </w:rPr>
        <w:t xml:space="preserve"> </w:t>
      </w:r>
      <w:r>
        <w:rPr>
          <w:rFonts w:ascii="Times New Roman" w:hAnsi="Times New Roman" w:cs="Times New Roman"/>
          <w:sz w:val="24"/>
          <w:szCs w:val="24"/>
        </w:rPr>
        <w:t xml:space="preserve">Durante </w:t>
      </w:r>
      <w:r w:rsidRPr="001F2D35">
        <w:rPr>
          <w:rFonts w:ascii="Times New Roman" w:hAnsi="Times New Roman" w:cs="Times New Roman"/>
          <w:sz w:val="24"/>
          <w:szCs w:val="24"/>
        </w:rPr>
        <w:t>os anos 2015 a 2017, o Conselho da Faculdade de Educação, em suas reuniões com a participação da comunidade acadêmica, deliberou várias proposições referentes à matriz curricular e, na 599ª Reunião do dia 07/12/2017, ap</w:t>
      </w:r>
      <w:r>
        <w:rPr>
          <w:rFonts w:ascii="Times New Roman" w:hAnsi="Times New Roman" w:cs="Times New Roman"/>
          <w:sz w:val="24"/>
          <w:szCs w:val="24"/>
        </w:rPr>
        <w:t>rovou a versão final do PPPC que</w:t>
      </w:r>
      <w:r w:rsidRPr="001F2D35">
        <w:rPr>
          <w:rFonts w:ascii="Times New Roman" w:hAnsi="Times New Roman" w:cs="Times New Roman"/>
          <w:sz w:val="24"/>
          <w:szCs w:val="24"/>
        </w:rPr>
        <w:t xml:space="preserve"> apresenta o contexto histórico acadêmico da Universidade de Brasília, da Faculdade de Educação e do Curso de Pedagogia</w:t>
      </w:r>
      <w:r w:rsidR="006A18BB">
        <w:rPr>
          <w:rFonts w:ascii="Times New Roman" w:hAnsi="Times New Roman" w:cs="Times New Roman"/>
          <w:sz w:val="24"/>
          <w:szCs w:val="24"/>
        </w:rPr>
        <w:t>;</w:t>
      </w:r>
      <w:r w:rsidR="006A18BB" w:rsidRPr="001F2D35">
        <w:rPr>
          <w:rFonts w:ascii="Times New Roman" w:hAnsi="Times New Roman" w:cs="Times New Roman"/>
          <w:sz w:val="24"/>
          <w:szCs w:val="24"/>
        </w:rPr>
        <w:t xml:space="preserve"> </w:t>
      </w:r>
      <w:r w:rsidRPr="001F2D35">
        <w:rPr>
          <w:rFonts w:ascii="Times New Roman" w:hAnsi="Times New Roman" w:cs="Times New Roman"/>
          <w:sz w:val="24"/>
          <w:szCs w:val="24"/>
        </w:rPr>
        <w:t>a missão</w:t>
      </w:r>
      <w:r w:rsidR="006A18BB">
        <w:rPr>
          <w:rFonts w:ascii="Times New Roman" w:hAnsi="Times New Roman" w:cs="Times New Roman"/>
          <w:sz w:val="24"/>
          <w:szCs w:val="24"/>
        </w:rPr>
        <w:t>;</w:t>
      </w:r>
      <w:r w:rsidR="006A18BB" w:rsidRPr="001F2D35">
        <w:rPr>
          <w:rFonts w:ascii="Times New Roman" w:hAnsi="Times New Roman" w:cs="Times New Roman"/>
          <w:sz w:val="24"/>
          <w:szCs w:val="24"/>
        </w:rPr>
        <w:t xml:space="preserve"> </w:t>
      </w:r>
      <w:r w:rsidRPr="001F2D35">
        <w:rPr>
          <w:rFonts w:ascii="Times New Roman" w:hAnsi="Times New Roman" w:cs="Times New Roman"/>
          <w:sz w:val="24"/>
          <w:szCs w:val="24"/>
        </w:rPr>
        <w:t>os princípios</w:t>
      </w:r>
      <w:r w:rsidR="006A18BB">
        <w:rPr>
          <w:rFonts w:ascii="Times New Roman" w:hAnsi="Times New Roman" w:cs="Times New Roman"/>
          <w:sz w:val="24"/>
          <w:szCs w:val="24"/>
        </w:rPr>
        <w:t>;</w:t>
      </w:r>
      <w:r w:rsidR="006A18BB" w:rsidRPr="001F2D35">
        <w:rPr>
          <w:rFonts w:ascii="Times New Roman" w:hAnsi="Times New Roman" w:cs="Times New Roman"/>
          <w:sz w:val="24"/>
          <w:szCs w:val="24"/>
        </w:rPr>
        <w:t xml:space="preserve"> </w:t>
      </w:r>
      <w:r w:rsidRPr="001F2D35">
        <w:rPr>
          <w:rFonts w:ascii="Times New Roman" w:hAnsi="Times New Roman" w:cs="Times New Roman"/>
          <w:sz w:val="24"/>
          <w:szCs w:val="24"/>
        </w:rPr>
        <w:t>o corpo docente</w:t>
      </w:r>
      <w:r w:rsidR="006A18BB">
        <w:rPr>
          <w:rFonts w:ascii="Times New Roman" w:hAnsi="Times New Roman" w:cs="Times New Roman"/>
          <w:sz w:val="24"/>
          <w:szCs w:val="24"/>
        </w:rPr>
        <w:t>;</w:t>
      </w:r>
      <w:r w:rsidR="006A18BB" w:rsidRPr="001F2D35">
        <w:rPr>
          <w:rFonts w:ascii="Times New Roman" w:hAnsi="Times New Roman" w:cs="Times New Roman"/>
          <w:sz w:val="24"/>
          <w:szCs w:val="24"/>
        </w:rPr>
        <w:t xml:space="preserve"> </w:t>
      </w:r>
      <w:r w:rsidRPr="001F2D35">
        <w:rPr>
          <w:rFonts w:ascii="Times New Roman" w:hAnsi="Times New Roman" w:cs="Times New Roman"/>
          <w:sz w:val="24"/>
          <w:szCs w:val="24"/>
        </w:rPr>
        <w:t>a organização administrativa e de gestão</w:t>
      </w:r>
      <w:r w:rsidR="006A18BB">
        <w:rPr>
          <w:rFonts w:ascii="Times New Roman" w:hAnsi="Times New Roman" w:cs="Times New Roman"/>
          <w:sz w:val="24"/>
          <w:szCs w:val="24"/>
        </w:rPr>
        <w:t>;</w:t>
      </w:r>
      <w:r w:rsidRPr="001F2D35">
        <w:rPr>
          <w:rFonts w:ascii="Times New Roman" w:hAnsi="Times New Roman" w:cs="Times New Roman"/>
          <w:sz w:val="24"/>
          <w:szCs w:val="24"/>
        </w:rPr>
        <w:t xml:space="preserve"> e a estrutura física da Faculdade de Educação, os elementos que lastreiam a concepção e a operacionalização do curso de pedagogia</w:t>
      </w:r>
      <w:r w:rsidR="006A18BB">
        <w:rPr>
          <w:rFonts w:ascii="Times New Roman" w:hAnsi="Times New Roman" w:cs="Times New Roman"/>
          <w:sz w:val="24"/>
          <w:szCs w:val="24"/>
        </w:rPr>
        <w:t>,</w:t>
      </w:r>
      <w:r w:rsidRPr="001F2D35">
        <w:rPr>
          <w:rFonts w:ascii="Times New Roman" w:hAnsi="Times New Roman" w:cs="Times New Roman"/>
          <w:sz w:val="24"/>
          <w:szCs w:val="24"/>
        </w:rPr>
        <w:t xml:space="preserve"> como: o público alvo e o campo de trabalho</w:t>
      </w:r>
      <w:r w:rsidR="006A18BB">
        <w:rPr>
          <w:rFonts w:ascii="Times New Roman" w:hAnsi="Times New Roman" w:cs="Times New Roman"/>
          <w:sz w:val="24"/>
          <w:szCs w:val="24"/>
        </w:rPr>
        <w:t>;</w:t>
      </w:r>
      <w:r w:rsidR="006A18BB" w:rsidRPr="001F2D35">
        <w:rPr>
          <w:rFonts w:ascii="Times New Roman" w:hAnsi="Times New Roman" w:cs="Times New Roman"/>
          <w:sz w:val="24"/>
          <w:szCs w:val="24"/>
        </w:rPr>
        <w:t xml:space="preserve"> </w:t>
      </w:r>
      <w:r w:rsidRPr="001F2D35">
        <w:rPr>
          <w:rFonts w:ascii="Times New Roman" w:hAnsi="Times New Roman" w:cs="Times New Roman"/>
          <w:sz w:val="24"/>
          <w:szCs w:val="24"/>
        </w:rPr>
        <w:t>as políticas institucionais no âmbito do curso</w:t>
      </w:r>
      <w:r w:rsidR="006A18BB">
        <w:rPr>
          <w:rFonts w:ascii="Times New Roman" w:hAnsi="Times New Roman" w:cs="Times New Roman"/>
          <w:sz w:val="24"/>
          <w:szCs w:val="24"/>
        </w:rPr>
        <w:t>;</w:t>
      </w:r>
      <w:r w:rsidR="006A18BB" w:rsidRPr="001F2D35">
        <w:rPr>
          <w:rFonts w:ascii="Times New Roman" w:hAnsi="Times New Roman" w:cs="Times New Roman"/>
          <w:sz w:val="24"/>
          <w:szCs w:val="24"/>
        </w:rPr>
        <w:t xml:space="preserve"> </w:t>
      </w:r>
      <w:r w:rsidRPr="001F2D35">
        <w:rPr>
          <w:rFonts w:ascii="Times New Roman" w:hAnsi="Times New Roman" w:cs="Times New Roman"/>
          <w:sz w:val="24"/>
          <w:szCs w:val="24"/>
        </w:rPr>
        <w:t>a integração interinstitucional</w:t>
      </w:r>
      <w:r w:rsidR="006A18BB">
        <w:rPr>
          <w:rFonts w:ascii="Times New Roman" w:hAnsi="Times New Roman" w:cs="Times New Roman"/>
          <w:sz w:val="24"/>
          <w:szCs w:val="24"/>
        </w:rPr>
        <w:t>;</w:t>
      </w:r>
      <w:r w:rsidR="006A18BB" w:rsidRPr="001F2D35">
        <w:rPr>
          <w:rFonts w:ascii="Times New Roman" w:hAnsi="Times New Roman" w:cs="Times New Roman"/>
          <w:sz w:val="24"/>
          <w:szCs w:val="24"/>
        </w:rPr>
        <w:t xml:space="preserve"> </w:t>
      </w:r>
      <w:r w:rsidRPr="001F2D35">
        <w:rPr>
          <w:rFonts w:ascii="Times New Roman" w:hAnsi="Times New Roman" w:cs="Times New Roman"/>
          <w:sz w:val="24"/>
          <w:szCs w:val="24"/>
        </w:rPr>
        <w:t>a acessibilidade educacional</w:t>
      </w:r>
      <w:r w:rsidR="006A18BB">
        <w:rPr>
          <w:rFonts w:ascii="Times New Roman" w:hAnsi="Times New Roman" w:cs="Times New Roman"/>
          <w:sz w:val="24"/>
          <w:szCs w:val="24"/>
        </w:rPr>
        <w:t>;</w:t>
      </w:r>
      <w:r w:rsidR="006A18BB" w:rsidRPr="001F2D35">
        <w:rPr>
          <w:rFonts w:ascii="Times New Roman" w:hAnsi="Times New Roman" w:cs="Times New Roman"/>
          <w:sz w:val="24"/>
          <w:szCs w:val="24"/>
        </w:rPr>
        <w:t xml:space="preserve"> </w:t>
      </w:r>
      <w:r w:rsidRPr="001F2D35">
        <w:rPr>
          <w:rFonts w:ascii="Times New Roman" w:hAnsi="Times New Roman" w:cs="Times New Roman"/>
          <w:sz w:val="24"/>
          <w:szCs w:val="24"/>
        </w:rPr>
        <w:t>a matriz e a estrutura curricular com detalhamento dos conteúdos curriculares em suas três dimensões formativas</w:t>
      </w:r>
      <w:r w:rsidR="006A18BB">
        <w:rPr>
          <w:rFonts w:ascii="Times New Roman" w:hAnsi="Times New Roman" w:cs="Times New Roman"/>
          <w:sz w:val="24"/>
          <w:szCs w:val="24"/>
        </w:rPr>
        <w:t>;</w:t>
      </w:r>
      <w:r w:rsidR="006A18BB" w:rsidRPr="001F2D35">
        <w:rPr>
          <w:rFonts w:ascii="Times New Roman" w:hAnsi="Times New Roman" w:cs="Times New Roman"/>
          <w:sz w:val="24"/>
          <w:szCs w:val="24"/>
        </w:rPr>
        <w:t xml:space="preserve"> </w:t>
      </w:r>
      <w:r w:rsidRPr="001F2D35">
        <w:rPr>
          <w:rFonts w:ascii="Times New Roman" w:hAnsi="Times New Roman" w:cs="Times New Roman"/>
          <w:sz w:val="24"/>
          <w:szCs w:val="24"/>
        </w:rPr>
        <w:t>a articulação teoria e prática</w:t>
      </w:r>
      <w:r w:rsidR="006A18BB">
        <w:rPr>
          <w:rFonts w:ascii="Times New Roman" w:hAnsi="Times New Roman" w:cs="Times New Roman"/>
          <w:sz w:val="24"/>
          <w:szCs w:val="24"/>
        </w:rPr>
        <w:t>;</w:t>
      </w:r>
      <w:r w:rsidR="006A18BB" w:rsidRPr="001F2D35">
        <w:rPr>
          <w:rFonts w:ascii="Times New Roman" w:hAnsi="Times New Roman" w:cs="Times New Roman"/>
          <w:sz w:val="24"/>
          <w:szCs w:val="24"/>
        </w:rPr>
        <w:t xml:space="preserve"> </w:t>
      </w:r>
      <w:r w:rsidRPr="001F2D35">
        <w:rPr>
          <w:rFonts w:ascii="Times New Roman" w:hAnsi="Times New Roman" w:cs="Times New Roman"/>
          <w:sz w:val="24"/>
          <w:szCs w:val="24"/>
        </w:rPr>
        <w:t>a articulação ensino, pesquisa e extensão</w:t>
      </w:r>
      <w:r w:rsidR="006A18BB">
        <w:rPr>
          <w:rFonts w:ascii="Times New Roman" w:hAnsi="Times New Roman" w:cs="Times New Roman"/>
          <w:sz w:val="24"/>
          <w:szCs w:val="24"/>
        </w:rPr>
        <w:t>;</w:t>
      </w:r>
      <w:r>
        <w:rPr>
          <w:rFonts w:ascii="Times New Roman" w:hAnsi="Times New Roman" w:cs="Times New Roman"/>
          <w:sz w:val="24"/>
          <w:szCs w:val="24"/>
        </w:rPr>
        <w:t xml:space="preserve"> </w:t>
      </w:r>
      <w:r w:rsidRPr="001F2D35">
        <w:rPr>
          <w:rFonts w:ascii="Times New Roman" w:hAnsi="Times New Roman" w:cs="Times New Roman"/>
          <w:sz w:val="24"/>
          <w:szCs w:val="24"/>
        </w:rPr>
        <w:t>e</w:t>
      </w:r>
      <w:r>
        <w:rPr>
          <w:rFonts w:ascii="Times New Roman" w:hAnsi="Times New Roman" w:cs="Times New Roman"/>
          <w:sz w:val="24"/>
          <w:szCs w:val="24"/>
        </w:rPr>
        <w:t xml:space="preserve"> </w:t>
      </w:r>
      <w:r w:rsidRPr="001F2D35">
        <w:rPr>
          <w:rFonts w:ascii="Times New Roman" w:hAnsi="Times New Roman" w:cs="Times New Roman"/>
          <w:sz w:val="24"/>
          <w:szCs w:val="24"/>
        </w:rPr>
        <w:t>os processos de avaliação</w:t>
      </w:r>
      <w:r w:rsidR="006A18BB">
        <w:rPr>
          <w:rFonts w:ascii="Times New Roman" w:hAnsi="Times New Roman" w:cs="Times New Roman"/>
          <w:sz w:val="24"/>
          <w:szCs w:val="24"/>
        </w:rPr>
        <w:t>,</w:t>
      </w:r>
      <w:r w:rsidRPr="001F2D35">
        <w:rPr>
          <w:rFonts w:ascii="Times New Roman" w:hAnsi="Times New Roman" w:cs="Times New Roman"/>
          <w:sz w:val="24"/>
          <w:szCs w:val="24"/>
        </w:rPr>
        <w:t xml:space="preserve"> ent</w:t>
      </w:r>
      <w:r>
        <w:rPr>
          <w:rFonts w:ascii="Times New Roman" w:hAnsi="Times New Roman" w:cs="Times New Roman"/>
          <w:sz w:val="24"/>
          <w:szCs w:val="24"/>
        </w:rPr>
        <w:t>re outros. Ademais, contém</w:t>
      </w:r>
      <w:r w:rsidRPr="001F2D35">
        <w:rPr>
          <w:rFonts w:ascii="Times New Roman" w:hAnsi="Times New Roman" w:cs="Times New Roman"/>
          <w:sz w:val="24"/>
          <w:szCs w:val="24"/>
        </w:rPr>
        <w:t xml:space="preserve"> um quadro demonstrativo com as diferenças entre o currículo atual e o proposto</w:t>
      </w:r>
      <w:r w:rsidR="006A18BB">
        <w:rPr>
          <w:rFonts w:ascii="Times New Roman" w:hAnsi="Times New Roman" w:cs="Times New Roman"/>
          <w:sz w:val="24"/>
          <w:szCs w:val="24"/>
        </w:rPr>
        <w:t xml:space="preserve"> e</w:t>
      </w:r>
      <w:r w:rsidR="006A18BB" w:rsidRPr="001F2D35">
        <w:rPr>
          <w:rFonts w:ascii="Times New Roman" w:hAnsi="Times New Roman" w:cs="Times New Roman"/>
          <w:sz w:val="24"/>
          <w:szCs w:val="24"/>
        </w:rPr>
        <w:t xml:space="preserve"> </w:t>
      </w:r>
      <w:r w:rsidRPr="001F2D35">
        <w:rPr>
          <w:rFonts w:ascii="Times New Roman" w:hAnsi="Times New Roman" w:cs="Times New Roman"/>
          <w:sz w:val="24"/>
          <w:szCs w:val="24"/>
        </w:rPr>
        <w:t>mostra nos anexos as ementas, as bibliografias, os formulários de criação das novas disciplinas</w:t>
      </w:r>
      <w:r>
        <w:rPr>
          <w:rFonts w:ascii="Times New Roman" w:hAnsi="Times New Roman" w:cs="Times New Roman"/>
          <w:sz w:val="24"/>
          <w:szCs w:val="24"/>
        </w:rPr>
        <w:t>, as Resoluções aprovadas na FE/</w:t>
      </w:r>
      <w:r w:rsidRPr="001F2D35">
        <w:rPr>
          <w:rFonts w:ascii="Times New Roman" w:hAnsi="Times New Roman" w:cs="Times New Roman"/>
          <w:sz w:val="24"/>
          <w:szCs w:val="24"/>
        </w:rPr>
        <w:t xml:space="preserve">UnB, o fluxo do currículo, </w:t>
      </w:r>
      <w:r w:rsidR="006A18BB">
        <w:rPr>
          <w:rFonts w:ascii="Times New Roman" w:hAnsi="Times New Roman" w:cs="Times New Roman"/>
          <w:sz w:val="24"/>
          <w:szCs w:val="24"/>
        </w:rPr>
        <w:t>além de</w:t>
      </w:r>
      <w:r w:rsidRPr="001F2D35">
        <w:rPr>
          <w:rFonts w:ascii="Times New Roman" w:hAnsi="Times New Roman" w:cs="Times New Roman"/>
          <w:sz w:val="24"/>
          <w:szCs w:val="24"/>
        </w:rPr>
        <w:t xml:space="preserve"> outras informações e publicações normativas que respa</w:t>
      </w:r>
      <w:r>
        <w:rPr>
          <w:rFonts w:ascii="Times New Roman" w:hAnsi="Times New Roman" w:cs="Times New Roman"/>
          <w:sz w:val="24"/>
          <w:szCs w:val="24"/>
        </w:rPr>
        <w:t>ldam o funcionamento do</w:t>
      </w:r>
      <w:r w:rsidRPr="001F2D35">
        <w:rPr>
          <w:rFonts w:ascii="Times New Roman" w:hAnsi="Times New Roman" w:cs="Times New Roman"/>
          <w:sz w:val="24"/>
          <w:szCs w:val="24"/>
        </w:rPr>
        <w:t xml:space="preserve"> curso</w:t>
      </w:r>
      <w:r>
        <w:rPr>
          <w:rFonts w:ascii="Times New Roman" w:hAnsi="Times New Roman" w:cs="Times New Roman"/>
          <w:sz w:val="24"/>
          <w:szCs w:val="24"/>
        </w:rPr>
        <w:t xml:space="preserve"> (PPPC, 2018).</w:t>
      </w:r>
    </w:p>
    <w:p w14:paraId="49462C92" w14:textId="0A5841DC" w:rsidR="001D4EF9" w:rsidRDefault="001D4EF9" w:rsidP="001D4EF9">
      <w:pPr>
        <w:spacing w:after="0" w:line="360" w:lineRule="auto"/>
        <w:ind w:firstLine="709"/>
        <w:jc w:val="both"/>
        <w:rPr>
          <w:rFonts w:ascii="Times New Roman" w:hAnsi="Times New Roman" w:cs="Times New Roman"/>
        </w:rPr>
      </w:pPr>
      <w:r>
        <w:rPr>
          <w:rFonts w:ascii="Times New Roman" w:hAnsi="Times New Roman" w:cs="Times New Roman"/>
          <w:sz w:val="24"/>
          <w:szCs w:val="24"/>
        </w:rPr>
        <w:t>Est</w:t>
      </w:r>
      <w:r w:rsidR="006A18BB">
        <w:rPr>
          <w:rFonts w:ascii="Times New Roman" w:hAnsi="Times New Roman" w:cs="Times New Roman"/>
          <w:sz w:val="24"/>
          <w:szCs w:val="24"/>
        </w:rPr>
        <w:t>ão</w:t>
      </w:r>
      <w:r>
        <w:rPr>
          <w:rFonts w:ascii="Times New Roman" w:hAnsi="Times New Roman" w:cs="Times New Roman"/>
          <w:sz w:val="24"/>
          <w:szCs w:val="24"/>
        </w:rPr>
        <w:t xml:space="preserve"> proposto</w:t>
      </w:r>
      <w:r w:rsidR="006A18BB">
        <w:rPr>
          <w:rFonts w:ascii="Times New Roman" w:hAnsi="Times New Roman" w:cs="Times New Roman"/>
          <w:sz w:val="24"/>
          <w:szCs w:val="24"/>
        </w:rPr>
        <w:t>s,</w:t>
      </w:r>
      <w:r>
        <w:rPr>
          <w:rFonts w:ascii="Times New Roman" w:hAnsi="Times New Roman" w:cs="Times New Roman"/>
          <w:sz w:val="24"/>
          <w:szCs w:val="24"/>
        </w:rPr>
        <w:t xml:space="preserve"> no novo projeto</w:t>
      </w:r>
      <w:r w:rsidR="006A18BB">
        <w:rPr>
          <w:rFonts w:ascii="Times New Roman" w:hAnsi="Times New Roman" w:cs="Times New Roman"/>
          <w:sz w:val="24"/>
          <w:szCs w:val="24"/>
        </w:rPr>
        <w:t>,</w:t>
      </w:r>
      <w:r w:rsidRPr="00BB57EF">
        <w:rPr>
          <w:rFonts w:ascii="Times New Roman" w:hAnsi="Times New Roman" w:cs="Times New Roman"/>
          <w:sz w:val="24"/>
          <w:szCs w:val="24"/>
        </w:rPr>
        <w:t xml:space="preserve"> 222 créditos e carga horária de 3.300 horas, incluindo as disciplinas obrigatórias e </w:t>
      </w:r>
      <w:r w:rsidR="00EE4024">
        <w:rPr>
          <w:rFonts w:ascii="Times New Roman" w:hAnsi="Times New Roman" w:cs="Times New Roman"/>
          <w:sz w:val="24"/>
          <w:szCs w:val="24"/>
        </w:rPr>
        <w:t xml:space="preserve">as </w:t>
      </w:r>
      <w:r w:rsidRPr="00BB57EF">
        <w:rPr>
          <w:rFonts w:ascii="Times New Roman" w:hAnsi="Times New Roman" w:cs="Times New Roman"/>
          <w:sz w:val="24"/>
          <w:szCs w:val="24"/>
        </w:rPr>
        <w:t xml:space="preserve">optativas (recomendadas ou módulo livre), as práticas como componente curricular, os estágios supervisionados e as atividades complementares. </w:t>
      </w:r>
    </w:p>
    <w:p w14:paraId="2428CB7C" w14:textId="6F0A60FB" w:rsidR="001D4EF9" w:rsidRDefault="000F23F6"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 novo currículo</w:t>
      </w:r>
      <w:r w:rsidR="001D4EF9">
        <w:rPr>
          <w:rFonts w:ascii="Times New Roman" w:hAnsi="Times New Roman" w:cs="Times New Roman"/>
          <w:sz w:val="24"/>
          <w:szCs w:val="24"/>
        </w:rPr>
        <w:t xml:space="preserve"> é constituído por quatro capítulos. Incialmente exibe um resumo e </w:t>
      </w:r>
      <w:r w:rsidR="006A18BB">
        <w:rPr>
          <w:rFonts w:ascii="Times New Roman" w:hAnsi="Times New Roman" w:cs="Times New Roman"/>
          <w:sz w:val="24"/>
          <w:szCs w:val="24"/>
        </w:rPr>
        <w:t xml:space="preserve">a </w:t>
      </w:r>
      <w:r w:rsidR="001D4EF9">
        <w:rPr>
          <w:rFonts w:ascii="Times New Roman" w:hAnsi="Times New Roman" w:cs="Times New Roman"/>
          <w:sz w:val="24"/>
          <w:szCs w:val="24"/>
        </w:rPr>
        <w:t>apresentação. No primeiro capítulo</w:t>
      </w:r>
      <w:r w:rsidR="006A18BB">
        <w:rPr>
          <w:rFonts w:ascii="Times New Roman" w:hAnsi="Times New Roman" w:cs="Times New Roman"/>
          <w:sz w:val="24"/>
          <w:szCs w:val="24"/>
        </w:rPr>
        <w:t>,</w:t>
      </w:r>
      <w:r w:rsidR="001D4EF9">
        <w:rPr>
          <w:rFonts w:ascii="Times New Roman" w:hAnsi="Times New Roman" w:cs="Times New Roman"/>
          <w:sz w:val="24"/>
          <w:szCs w:val="24"/>
        </w:rPr>
        <w:t xml:space="preserve"> está sistematizado um </w:t>
      </w:r>
      <w:r w:rsidR="001D4EF9" w:rsidRPr="005E2E74">
        <w:rPr>
          <w:rFonts w:ascii="Times New Roman" w:hAnsi="Times New Roman" w:cs="Times New Roman"/>
          <w:sz w:val="24"/>
          <w:szCs w:val="24"/>
        </w:rPr>
        <w:t>quadro</w:t>
      </w:r>
      <w:r w:rsidR="00EE4024">
        <w:rPr>
          <w:rFonts w:ascii="Times New Roman" w:hAnsi="Times New Roman" w:cs="Times New Roman"/>
          <w:sz w:val="24"/>
          <w:szCs w:val="24"/>
        </w:rPr>
        <w:t>-</w:t>
      </w:r>
      <w:r w:rsidR="001D4EF9" w:rsidRPr="005E2E74">
        <w:rPr>
          <w:rFonts w:ascii="Times New Roman" w:hAnsi="Times New Roman" w:cs="Times New Roman"/>
          <w:sz w:val="24"/>
          <w:szCs w:val="24"/>
        </w:rPr>
        <w:t>sín</w:t>
      </w:r>
      <w:r w:rsidR="001D4EF9">
        <w:rPr>
          <w:rFonts w:ascii="Times New Roman" w:hAnsi="Times New Roman" w:cs="Times New Roman"/>
          <w:sz w:val="24"/>
          <w:szCs w:val="24"/>
        </w:rPr>
        <w:t>tese de identificação do curso com código e-mec</w:t>
      </w:r>
      <w:r w:rsidR="001D4EF9" w:rsidRPr="005E2E74">
        <w:rPr>
          <w:rFonts w:ascii="Times New Roman" w:hAnsi="Times New Roman" w:cs="Times New Roman"/>
          <w:sz w:val="24"/>
          <w:szCs w:val="24"/>
        </w:rPr>
        <w:t>,</w:t>
      </w:r>
      <w:r w:rsidR="001D4EF9">
        <w:rPr>
          <w:rFonts w:ascii="Times New Roman" w:hAnsi="Times New Roman" w:cs="Times New Roman"/>
          <w:sz w:val="24"/>
          <w:szCs w:val="24"/>
        </w:rPr>
        <w:t xml:space="preserve"> sigra (sistema de graduação),</w:t>
      </w:r>
      <w:r w:rsidR="001D4EF9" w:rsidRPr="005E2E74">
        <w:rPr>
          <w:rFonts w:ascii="Times New Roman" w:hAnsi="Times New Roman" w:cs="Times New Roman"/>
          <w:sz w:val="24"/>
          <w:szCs w:val="24"/>
        </w:rPr>
        <w:t xml:space="preserve"> atos legais de autorização e reconhecimento</w:t>
      </w:r>
      <w:r w:rsidR="001D4EF9">
        <w:rPr>
          <w:rFonts w:ascii="Times New Roman" w:hAnsi="Times New Roman" w:cs="Times New Roman"/>
          <w:sz w:val="24"/>
          <w:szCs w:val="24"/>
        </w:rPr>
        <w:t xml:space="preserve"> do curso, dados gerais do Curso de P</w:t>
      </w:r>
      <w:r w:rsidR="001D4EF9" w:rsidRPr="005E2E74">
        <w:rPr>
          <w:rFonts w:ascii="Times New Roman" w:hAnsi="Times New Roman" w:cs="Times New Roman"/>
          <w:sz w:val="24"/>
          <w:szCs w:val="24"/>
        </w:rPr>
        <w:t>edagogia diurno (presencial)</w:t>
      </w:r>
      <w:r w:rsidR="001D4EF9">
        <w:rPr>
          <w:rFonts w:ascii="Times New Roman" w:hAnsi="Times New Roman" w:cs="Times New Roman"/>
          <w:sz w:val="24"/>
          <w:szCs w:val="24"/>
        </w:rPr>
        <w:t xml:space="preserve">, a </w:t>
      </w:r>
      <w:r w:rsidR="001D4EF9" w:rsidRPr="002B127A">
        <w:rPr>
          <w:rFonts w:ascii="Times New Roman" w:hAnsi="Times New Roman" w:cs="Times New Roman"/>
          <w:sz w:val="24"/>
          <w:szCs w:val="24"/>
        </w:rPr>
        <w:t>Instrução do process</w:t>
      </w:r>
      <w:r w:rsidR="001D4EF9">
        <w:rPr>
          <w:rFonts w:ascii="Times New Roman" w:hAnsi="Times New Roman" w:cs="Times New Roman"/>
          <w:sz w:val="24"/>
          <w:szCs w:val="24"/>
        </w:rPr>
        <w:t>o de elaboração do projeto do curso e os requisitos n</w:t>
      </w:r>
      <w:r w:rsidR="001D4EF9" w:rsidRPr="002B127A">
        <w:rPr>
          <w:rFonts w:ascii="Times New Roman" w:hAnsi="Times New Roman" w:cs="Times New Roman"/>
          <w:sz w:val="24"/>
          <w:szCs w:val="24"/>
        </w:rPr>
        <w:t>o</w:t>
      </w:r>
      <w:r w:rsidR="001D4EF9">
        <w:rPr>
          <w:rFonts w:ascii="Times New Roman" w:hAnsi="Times New Roman" w:cs="Times New Roman"/>
          <w:sz w:val="24"/>
          <w:szCs w:val="24"/>
        </w:rPr>
        <w:t>rmativos e l</w:t>
      </w:r>
      <w:r w:rsidR="001D4EF9" w:rsidRPr="002B127A">
        <w:rPr>
          <w:rFonts w:ascii="Times New Roman" w:hAnsi="Times New Roman" w:cs="Times New Roman"/>
          <w:sz w:val="24"/>
          <w:szCs w:val="24"/>
        </w:rPr>
        <w:t>egai</w:t>
      </w:r>
      <w:r w:rsidR="001D4EF9">
        <w:rPr>
          <w:rFonts w:ascii="Times New Roman" w:hAnsi="Times New Roman" w:cs="Times New Roman"/>
          <w:sz w:val="24"/>
          <w:szCs w:val="24"/>
        </w:rPr>
        <w:t xml:space="preserve">s. No segundo, dispõe </w:t>
      </w:r>
      <w:r w:rsidR="00EE4024">
        <w:rPr>
          <w:rFonts w:ascii="Times New Roman" w:hAnsi="Times New Roman" w:cs="Times New Roman"/>
          <w:sz w:val="24"/>
          <w:szCs w:val="24"/>
        </w:rPr>
        <w:t>acerca d</w:t>
      </w:r>
      <w:r w:rsidR="001D4EF9">
        <w:rPr>
          <w:rFonts w:ascii="Times New Roman" w:hAnsi="Times New Roman" w:cs="Times New Roman"/>
          <w:sz w:val="24"/>
          <w:szCs w:val="24"/>
        </w:rPr>
        <w:t xml:space="preserve">a organização didático-pedagógica, tratando do </w:t>
      </w:r>
      <w:r w:rsidR="00EE4024">
        <w:rPr>
          <w:rFonts w:ascii="Times New Roman" w:hAnsi="Times New Roman" w:cs="Times New Roman"/>
          <w:sz w:val="24"/>
          <w:szCs w:val="24"/>
        </w:rPr>
        <w:t xml:space="preserve">seguinte: </w:t>
      </w:r>
      <w:r w:rsidR="001D4EF9">
        <w:rPr>
          <w:rFonts w:ascii="Times New Roman" w:hAnsi="Times New Roman" w:cs="Times New Roman"/>
          <w:sz w:val="24"/>
          <w:szCs w:val="24"/>
        </w:rPr>
        <w:t xml:space="preserve">contexto histórico-acadêmico da UnB, da FE, Curso de Pedagogia, missão, princípios, contexto educacional, metodologia de diagnóstico da demanda social, forma de ingresso, relação candidato/vaga, público-alvo, evasão, perfil do/a ingressante, políticas institucionais no âmbito do curso, recepção de calouros, aula inaugural, manual do aluno, permanência e assistência, acessibilidade, extensão, iniciação científica e outros programas, mobilidade nacional e internacional, inserção no mercado de trabalho e cooperação interinstitucional. </w:t>
      </w:r>
    </w:p>
    <w:p w14:paraId="4C1323D8" w14:textId="7D4D9160"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Ainda no segundo capítulo</w:t>
      </w:r>
      <w:r w:rsidR="00EE4024">
        <w:rPr>
          <w:rFonts w:ascii="Times New Roman" w:hAnsi="Times New Roman" w:cs="Times New Roman"/>
          <w:sz w:val="24"/>
          <w:szCs w:val="24"/>
        </w:rPr>
        <w:t>,</w:t>
      </w:r>
      <w:r>
        <w:rPr>
          <w:rFonts w:ascii="Times New Roman" w:hAnsi="Times New Roman" w:cs="Times New Roman"/>
          <w:sz w:val="24"/>
          <w:szCs w:val="24"/>
        </w:rPr>
        <w:t xml:space="preserve"> </w:t>
      </w:r>
      <w:r w:rsidR="00717699">
        <w:rPr>
          <w:rFonts w:ascii="Times New Roman" w:hAnsi="Times New Roman" w:cs="Times New Roman"/>
          <w:sz w:val="24"/>
          <w:szCs w:val="24"/>
        </w:rPr>
        <w:t xml:space="preserve">o novo currículo </w:t>
      </w:r>
      <w:r>
        <w:rPr>
          <w:rFonts w:ascii="Times New Roman" w:hAnsi="Times New Roman" w:cs="Times New Roman"/>
          <w:sz w:val="24"/>
          <w:szCs w:val="24"/>
        </w:rPr>
        <w:t xml:space="preserve">apresenta os princípios e </w:t>
      </w:r>
      <w:r w:rsidR="00EE4024">
        <w:rPr>
          <w:rFonts w:ascii="Times New Roman" w:hAnsi="Times New Roman" w:cs="Times New Roman"/>
          <w:sz w:val="24"/>
          <w:szCs w:val="24"/>
        </w:rPr>
        <w:t xml:space="preserve">as </w:t>
      </w:r>
      <w:r>
        <w:rPr>
          <w:rFonts w:ascii="Times New Roman" w:hAnsi="Times New Roman" w:cs="Times New Roman"/>
          <w:sz w:val="24"/>
          <w:szCs w:val="24"/>
        </w:rPr>
        <w:t>d</w:t>
      </w:r>
      <w:r w:rsidRPr="000F0680">
        <w:rPr>
          <w:rFonts w:ascii="Times New Roman" w:hAnsi="Times New Roman" w:cs="Times New Roman"/>
          <w:sz w:val="24"/>
          <w:szCs w:val="24"/>
        </w:rPr>
        <w:t>iretrizes gerais do Curso e o Plano de Desenvolvimento Institucional</w:t>
      </w:r>
      <w:r w:rsidR="00EE4024">
        <w:rPr>
          <w:rFonts w:ascii="Times New Roman" w:hAnsi="Times New Roman" w:cs="Times New Roman"/>
          <w:sz w:val="24"/>
          <w:szCs w:val="24"/>
        </w:rPr>
        <w:t xml:space="preserve">; </w:t>
      </w:r>
      <w:r>
        <w:rPr>
          <w:rFonts w:ascii="Times New Roman" w:hAnsi="Times New Roman" w:cs="Times New Roman"/>
          <w:sz w:val="24"/>
          <w:szCs w:val="24"/>
        </w:rPr>
        <w:t>os o</w:t>
      </w:r>
      <w:r w:rsidRPr="000F0680">
        <w:rPr>
          <w:rFonts w:ascii="Times New Roman" w:hAnsi="Times New Roman" w:cs="Times New Roman"/>
          <w:sz w:val="24"/>
          <w:szCs w:val="24"/>
        </w:rPr>
        <w:t>bjetivos do Curso de Pedagogi</w:t>
      </w:r>
      <w:r>
        <w:rPr>
          <w:rFonts w:ascii="Times New Roman" w:hAnsi="Times New Roman" w:cs="Times New Roman"/>
          <w:sz w:val="24"/>
          <w:szCs w:val="24"/>
        </w:rPr>
        <w:t>a</w:t>
      </w:r>
      <w:r w:rsidR="00EE4024">
        <w:rPr>
          <w:rFonts w:ascii="Times New Roman" w:hAnsi="Times New Roman" w:cs="Times New Roman"/>
          <w:sz w:val="24"/>
          <w:szCs w:val="24"/>
        </w:rPr>
        <w:t xml:space="preserve">; </w:t>
      </w:r>
      <w:r>
        <w:rPr>
          <w:rFonts w:ascii="Times New Roman" w:hAnsi="Times New Roman" w:cs="Times New Roman"/>
          <w:sz w:val="24"/>
          <w:szCs w:val="24"/>
        </w:rPr>
        <w:t xml:space="preserve">o </w:t>
      </w:r>
      <w:r w:rsidRPr="000F0680">
        <w:rPr>
          <w:rFonts w:ascii="Times New Roman" w:hAnsi="Times New Roman" w:cs="Times New Roman"/>
          <w:sz w:val="24"/>
          <w:szCs w:val="24"/>
        </w:rPr>
        <w:t>Perfil Profissional do Egresso</w:t>
      </w:r>
      <w:r w:rsidR="00EE4024">
        <w:rPr>
          <w:rFonts w:ascii="Times New Roman" w:hAnsi="Times New Roman" w:cs="Times New Roman"/>
          <w:sz w:val="24"/>
          <w:szCs w:val="24"/>
        </w:rPr>
        <w:t xml:space="preserve">; </w:t>
      </w:r>
      <w:r>
        <w:rPr>
          <w:rFonts w:ascii="Times New Roman" w:hAnsi="Times New Roman" w:cs="Times New Roman"/>
          <w:sz w:val="24"/>
          <w:szCs w:val="24"/>
        </w:rPr>
        <w:t xml:space="preserve">as </w:t>
      </w:r>
      <w:r w:rsidRPr="000F0680">
        <w:rPr>
          <w:rFonts w:ascii="Times New Roman" w:hAnsi="Times New Roman" w:cs="Times New Roman"/>
          <w:sz w:val="24"/>
          <w:szCs w:val="24"/>
        </w:rPr>
        <w:t>Áreas de Atuaçã</w:t>
      </w:r>
      <w:r>
        <w:rPr>
          <w:rFonts w:ascii="Times New Roman" w:hAnsi="Times New Roman" w:cs="Times New Roman"/>
          <w:sz w:val="24"/>
          <w:szCs w:val="24"/>
        </w:rPr>
        <w:t>o</w:t>
      </w:r>
      <w:r w:rsidR="00EE4024">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0F0680">
        <w:rPr>
          <w:rFonts w:ascii="Times New Roman" w:hAnsi="Times New Roman" w:cs="Times New Roman"/>
          <w:sz w:val="24"/>
          <w:szCs w:val="24"/>
        </w:rPr>
        <w:t xml:space="preserve">Metodologia e </w:t>
      </w:r>
      <w:r w:rsidR="00EE4024">
        <w:rPr>
          <w:rFonts w:ascii="Times New Roman" w:hAnsi="Times New Roman" w:cs="Times New Roman"/>
          <w:sz w:val="24"/>
          <w:szCs w:val="24"/>
        </w:rPr>
        <w:t xml:space="preserve">as </w:t>
      </w:r>
      <w:r w:rsidRPr="000F0680">
        <w:rPr>
          <w:rFonts w:ascii="Times New Roman" w:hAnsi="Times New Roman" w:cs="Times New Roman"/>
          <w:sz w:val="24"/>
          <w:szCs w:val="24"/>
        </w:rPr>
        <w:t>Princípios Pedagógico</w:t>
      </w:r>
      <w:r>
        <w:rPr>
          <w:rFonts w:ascii="Times New Roman" w:hAnsi="Times New Roman" w:cs="Times New Roman"/>
          <w:sz w:val="24"/>
          <w:szCs w:val="24"/>
        </w:rPr>
        <w:t>s</w:t>
      </w:r>
      <w:r w:rsidR="00EE4024">
        <w:rPr>
          <w:rFonts w:ascii="Times New Roman" w:hAnsi="Times New Roman" w:cs="Times New Roman"/>
          <w:sz w:val="24"/>
          <w:szCs w:val="24"/>
        </w:rPr>
        <w:t xml:space="preserve">; </w:t>
      </w:r>
      <w:r>
        <w:rPr>
          <w:rFonts w:ascii="Times New Roman" w:hAnsi="Times New Roman" w:cs="Times New Roman"/>
          <w:sz w:val="24"/>
          <w:szCs w:val="24"/>
        </w:rPr>
        <w:t>a Estrutura Curricular</w:t>
      </w:r>
      <w:r w:rsidR="00EE4024">
        <w:rPr>
          <w:rFonts w:ascii="Times New Roman" w:hAnsi="Times New Roman" w:cs="Times New Roman"/>
          <w:sz w:val="24"/>
          <w:szCs w:val="24"/>
        </w:rPr>
        <w:t xml:space="preserve">; </w:t>
      </w:r>
      <w:r>
        <w:rPr>
          <w:rFonts w:ascii="Times New Roman" w:hAnsi="Times New Roman" w:cs="Times New Roman"/>
          <w:sz w:val="24"/>
          <w:szCs w:val="24"/>
        </w:rPr>
        <w:t xml:space="preserve">o </w:t>
      </w:r>
      <w:r w:rsidRPr="000F0680">
        <w:rPr>
          <w:rFonts w:ascii="Times New Roman" w:hAnsi="Times New Roman" w:cs="Times New Roman"/>
          <w:sz w:val="24"/>
          <w:szCs w:val="24"/>
        </w:rPr>
        <w:t>Quadro</w:t>
      </w:r>
      <w:r w:rsidR="00EE4024">
        <w:rPr>
          <w:rFonts w:ascii="Times New Roman" w:hAnsi="Times New Roman" w:cs="Times New Roman"/>
          <w:sz w:val="24"/>
          <w:szCs w:val="24"/>
        </w:rPr>
        <w:t>-</w:t>
      </w:r>
      <w:r w:rsidRPr="000F0680">
        <w:rPr>
          <w:rFonts w:ascii="Times New Roman" w:hAnsi="Times New Roman" w:cs="Times New Roman"/>
          <w:sz w:val="24"/>
          <w:szCs w:val="24"/>
        </w:rPr>
        <w:t>Síntese da Carga Horária</w:t>
      </w:r>
      <w:r w:rsidR="00EE4024">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0F0680">
        <w:rPr>
          <w:rFonts w:ascii="Times New Roman" w:hAnsi="Times New Roman" w:cs="Times New Roman"/>
          <w:sz w:val="24"/>
          <w:szCs w:val="24"/>
        </w:rPr>
        <w:t>Estrutura Geral do Curs</w:t>
      </w:r>
      <w:r>
        <w:rPr>
          <w:rFonts w:ascii="Times New Roman" w:hAnsi="Times New Roman" w:cs="Times New Roman"/>
          <w:sz w:val="24"/>
          <w:szCs w:val="24"/>
        </w:rPr>
        <w:t>o</w:t>
      </w:r>
      <w:r w:rsidR="00EE4024">
        <w:rPr>
          <w:rFonts w:ascii="Times New Roman" w:hAnsi="Times New Roman" w:cs="Times New Roman"/>
          <w:sz w:val="24"/>
          <w:szCs w:val="24"/>
        </w:rPr>
        <w:t xml:space="preserve">; </w:t>
      </w:r>
      <w:r>
        <w:rPr>
          <w:rFonts w:ascii="Times New Roman" w:hAnsi="Times New Roman" w:cs="Times New Roman"/>
          <w:sz w:val="24"/>
          <w:szCs w:val="24"/>
        </w:rPr>
        <w:t xml:space="preserve">os </w:t>
      </w:r>
      <w:r w:rsidRPr="000F0680">
        <w:rPr>
          <w:rFonts w:ascii="Times New Roman" w:hAnsi="Times New Roman" w:cs="Times New Roman"/>
          <w:sz w:val="24"/>
          <w:szCs w:val="24"/>
        </w:rPr>
        <w:t>Conteúdos Curriculare</w:t>
      </w:r>
      <w:r>
        <w:rPr>
          <w:rFonts w:ascii="Times New Roman" w:hAnsi="Times New Roman" w:cs="Times New Roman"/>
          <w:sz w:val="24"/>
          <w:szCs w:val="24"/>
        </w:rPr>
        <w:t>s</w:t>
      </w:r>
      <w:r w:rsidR="00EE4024">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0F0680">
        <w:rPr>
          <w:rFonts w:ascii="Times New Roman" w:hAnsi="Times New Roman" w:cs="Times New Roman"/>
          <w:sz w:val="24"/>
          <w:szCs w:val="24"/>
        </w:rPr>
        <w:t xml:space="preserve">Matriz </w:t>
      </w:r>
      <w:r>
        <w:rPr>
          <w:rFonts w:ascii="Times New Roman" w:hAnsi="Times New Roman" w:cs="Times New Roman"/>
          <w:sz w:val="24"/>
          <w:szCs w:val="24"/>
        </w:rPr>
        <w:t>Curricular</w:t>
      </w:r>
      <w:r w:rsidR="00EE4024">
        <w:rPr>
          <w:rFonts w:ascii="Times New Roman" w:hAnsi="Times New Roman" w:cs="Times New Roman"/>
          <w:sz w:val="24"/>
          <w:szCs w:val="24"/>
        </w:rPr>
        <w:t xml:space="preserve">; </w:t>
      </w:r>
      <w:r>
        <w:rPr>
          <w:rFonts w:ascii="Times New Roman" w:hAnsi="Times New Roman" w:cs="Times New Roman"/>
          <w:sz w:val="24"/>
          <w:szCs w:val="24"/>
        </w:rPr>
        <w:t xml:space="preserve">as </w:t>
      </w:r>
      <w:r w:rsidRPr="000F0680">
        <w:rPr>
          <w:rFonts w:ascii="Times New Roman" w:hAnsi="Times New Roman" w:cs="Times New Roman"/>
          <w:sz w:val="24"/>
          <w:szCs w:val="24"/>
        </w:rPr>
        <w:t>Ementa</w:t>
      </w:r>
      <w:r>
        <w:rPr>
          <w:rFonts w:ascii="Times New Roman" w:hAnsi="Times New Roman" w:cs="Times New Roman"/>
          <w:sz w:val="24"/>
          <w:szCs w:val="24"/>
        </w:rPr>
        <w:t xml:space="preserve">s e </w:t>
      </w:r>
      <w:r w:rsidR="00EE4024">
        <w:rPr>
          <w:rFonts w:ascii="Times New Roman" w:hAnsi="Times New Roman" w:cs="Times New Roman"/>
          <w:sz w:val="24"/>
          <w:szCs w:val="24"/>
        </w:rPr>
        <w:t xml:space="preserve">as </w:t>
      </w:r>
      <w:r>
        <w:rPr>
          <w:rFonts w:ascii="Times New Roman" w:hAnsi="Times New Roman" w:cs="Times New Roman"/>
          <w:sz w:val="24"/>
          <w:szCs w:val="24"/>
        </w:rPr>
        <w:t>Referências das d</w:t>
      </w:r>
      <w:r w:rsidRPr="000F0680">
        <w:rPr>
          <w:rFonts w:ascii="Times New Roman" w:hAnsi="Times New Roman" w:cs="Times New Roman"/>
          <w:sz w:val="24"/>
          <w:szCs w:val="24"/>
        </w:rPr>
        <w:t>isciplina</w:t>
      </w:r>
      <w:r>
        <w:rPr>
          <w:rFonts w:ascii="Times New Roman" w:hAnsi="Times New Roman" w:cs="Times New Roman"/>
          <w:sz w:val="24"/>
          <w:szCs w:val="24"/>
        </w:rPr>
        <w:t>s</w:t>
      </w:r>
      <w:r w:rsidR="00EE4024">
        <w:rPr>
          <w:rFonts w:ascii="Times New Roman" w:hAnsi="Times New Roman" w:cs="Times New Roman"/>
          <w:sz w:val="24"/>
          <w:szCs w:val="24"/>
        </w:rPr>
        <w:t xml:space="preserve">; </w:t>
      </w:r>
      <w:r>
        <w:rPr>
          <w:rFonts w:ascii="Times New Roman" w:hAnsi="Times New Roman" w:cs="Times New Roman"/>
          <w:sz w:val="24"/>
          <w:szCs w:val="24"/>
        </w:rPr>
        <w:t xml:space="preserve">o </w:t>
      </w:r>
      <w:r w:rsidRPr="000F0680">
        <w:rPr>
          <w:rFonts w:ascii="Times New Roman" w:hAnsi="Times New Roman" w:cs="Times New Roman"/>
          <w:sz w:val="24"/>
          <w:szCs w:val="24"/>
        </w:rPr>
        <w:t>Quadro com Disciplinas Obrigatórias, Optativas (fluxo e geral) e Estágios Supervisionado</w:t>
      </w:r>
      <w:r>
        <w:rPr>
          <w:rFonts w:ascii="Times New Roman" w:hAnsi="Times New Roman" w:cs="Times New Roman"/>
          <w:sz w:val="24"/>
          <w:szCs w:val="24"/>
        </w:rPr>
        <w:t>s</w:t>
      </w:r>
      <w:r w:rsidR="00EE4024">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0F0680">
        <w:rPr>
          <w:rFonts w:ascii="Times New Roman" w:hAnsi="Times New Roman" w:cs="Times New Roman"/>
          <w:sz w:val="24"/>
          <w:szCs w:val="24"/>
        </w:rPr>
        <w:t>Articulação Teoria e Prátic</w:t>
      </w:r>
      <w:r>
        <w:rPr>
          <w:rFonts w:ascii="Times New Roman" w:hAnsi="Times New Roman" w:cs="Times New Roman"/>
          <w:sz w:val="24"/>
          <w:szCs w:val="24"/>
        </w:rPr>
        <w:t>a (</w:t>
      </w:r>
      <w:r w:rsidRPr="000F0680">
        <w:rPr>
          <w:rFonts w:ascii="Times New Roman" w:hAnsi="Times New Roman" w:cs="Times New Roman"/>
          <w:sz w:val="24"/>
          <w:szCs w:val="24"/>
        </w:rPr>
        <w:t>Práticas Curriculares</w:t>
      </w:r>
      <w:r>
        <w:rPr>
          <w:rFonts w:ascii="Times New Roman" w:hAnsi="Times New Roman" w:cs="Times New Roman"/>
          <w:sz w:val="24"/>
          <w:szCs w:val="24"/>
        </w:rPr>
        <w:t xml:space="preserve">, </w:t>
      </w:r>
      <w:r w:rsidRPr="000F0680">
        <w:rPr>
          <w:rFonts w:ascii="Times New Roman" w:hAnsi="Times New Roman" w:cs="Times New Roman"/>
          <w:sz w:val="24"/>
          <w:szCs w:val="24"/>
        </w:rPr>
        <w:t>Estágio Curricular Obrigatóri</w:t>
      </w:r>
      <w:r>
        <w:rPr>
          <w:rFonts w:ascii="Times New Roman" w:hAnsi="Times New Roman" w:cs="Times New Roman"/>
          <w:sz w:val="24"/>
          <w:szCs w:val="24"/>
        </w:rPr>
        <w:t xml:space="preserve">o e </w:t>
      </w:r>
      <w:r w:rsidRPr="000F0680">
        <w:rPr>
          <w:rFonts w:ascii="Times New Roman" w:hAnsi="Times New Roman" w:cs="Times New Roman"/>
          <w:sz w:val="24"/>
          <w:szCs w:val="24"/>
        </w:rPr>
        <w:t>Estágio Curricular não Obrigatóri</w:t>
      </w:r>
      <w:r>
        <w:rPr>
          <w:rFonts w:ascii="Times New Roman" w:hAnsi="Times New Roman" w:cs="Times New Roman"/>
          <w:sz w:val="24"/>
          <w:szCs w:val="24"/>
        </w:rPr>
        <w:t>o</w:t>
      </w:r>
      <w:r w:rsidR="00EE4024">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0F0680">
        <w:rPr>
          <w:rFonts w:ascii="Times New Roman" w:hAnsi="Times New Roman" w:cs="Times New Roman"/>
          <w:sz w:val="24"/>
          <w:szCs w:val="24"/>
        </w:rPr>
        <w:t>Integração Interinstitucional</w:t>
      </w:r>
      <w:r>
        <w:rPr>
          <w:rFonts w:ascii="Times New Roman" w:hAnsi="Times New Roman" w:cs="Times New Roman"/>
          <w:sz w:val="24"/>
          <w:szCs w:val="24"/>
        </w:rPr>
        <w:t xml:space="preserve"> c</w:t>
      </w:r>
      <w:r w:rsidRPr="000F0680">
        <w:rPr>
          <w:rFonts w:ascii="Times New Roman" w:hAnsi="Times New Roman" w:cs="Times New Roman"/>
          <w:sz w:val="24"/>
          <w:szCs w:val="24"/>
        </w:rPr>
        <w:t>om as Redes Públicas de Ensin</w:t>
      </w:r>
      <w:r>
        <w:rPr>
          <w:rFonts w:ascii="Times New Roman" w:hAnsi="Times New Roman" w:cs="Times New Roman"/>
          <w:sz w:val="24"/>
          <w:szCs w:val="24"/>
        </w:rPr>
        <w:t>o</w:t>
      </w:r>
      <w:r w:rsidR="00EE4024">
        <w:rPr>
          <w:rFonts w:ascii="Times New Roman" w:hAnsi="Times New Roman" w:cs="Times New Roman"/>
          <w:sz w:val="24"/>
          <w:szCs w:val="24"/>
        </w:rPr>
        <w:t xml:space="preserve">; </w:t>
      </w:r>
      <w:r>
        <w:rPr>
          <w:rFonts w:ascii="Times New Roman" w:hAnsi="Times New Roman" w:cs="Times New Roman"/>
          <w:sz w:val="24"/>
          <w:szCs w:val="24"/>
        </w:rPr>
        <w:t xml:space="preserve">o </w:t>
      </w:r>
      <w:r w:rsidRPr="000F0680">
        <w:rPr>
          <w:rFonts w:ascii="Times New Roman" w:hAnsi="Times New Roman" w:cs="Times New Roman"/>
          <w:sz w:val="24"/>
          <w:szCs w:val="24"/>
        </w:rPr>
        <w:t>Processo de Avaliaçã</w:t>
      </w:r>
      <w:r>
        <w:rPr>
          <w:rFonts w:ascii="Times New Roman" w:hAnsi="Times New Roman" w:cs="Times New Roman"/>
          <w:sz w:val="24"/>
          <w:szCs w:val="24"/>
        </w:rPr>
        <w:t>o da aprendizagem, do curso e dos/as docentes</w:t>
      </w:r>
      <w:r w:rsidR="00EE4024">
        <w:rPr>
          <w:rFonts w:ascii="Times New Roman" w:hAnsi="Times New Roman" w:cs="Times New Roman"/>
          <w:sz w:val="24"/>
          <w:szCs w:val="24"/>
        </w:rPr>
        <w:t>;</w:t>
      </w:r>
      <w:r>
        <w:rPr>
          <w:rFonts w:ascii="Times New Roman" w:hAnsi="Times New Roman" w:cs="Times New Roman"/>
          <w:sz w:val="24"/>
          <w:szCs w:val="24"/>
        </w:rPr>
        <w:t>, as ações de apoio d</w:t>
      </w:r>
      <w:r w:rsidRPr="000F0680">
        <w:rPr>
          <w:rFonts w:ascii="Times New Roman" w:hAnsi="Times New Roman" w:cs="Times New Roman"/>
          <w:sz w:val="24"/>
          <w:szCs w:val="24"/>
        </w:rPr>
        <w:t>iscente</w:t>
      </w:r>
      <w:r w:rsidR="00EE4024">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0F0680">
        <w:rPr>
          <w:rFonts w:ascii="Times New Roman" w:hAnsi="Times New Roman" w:cs="Times New Roman"/>
          <w:sz w:val="24"/>
          <w:szCs w:val="24"/>
        </w:rPr>
        <w:t>Articulação Ensino, Pesquisa e Extensão</w:t>
      </w:r>
      <w:r w:rsidR="00EE4024">
        <w:rPr>
          <w:rFonts w:ascii="Times New Roman" w:hAnsi="Times New Roman" w:cs="Times New Roman"/>
          <w:sz w:val="24"/>
          <w:szCs w:val="24"/>
        </w:rPr>
        <w:t xml:space="preserve">; </w:t>
      </w:r>
      <w:r>
        <w:rPr>
          <w:rFonts w:ascii="Times New Roman" w:hAnsi="Times New Roman" w:cs="Times New Roman"/>
          <w:sz w:val="24"/>
          <w:szCs w:val="24"/>
        </w:rPr>
        <w:t xml:space="preserve">o Trabalho de Conclusão e </w:t>
      </w:r>
      <w:r w:rsidR="00EE4024">
        <w:rPr>
          <w:rFonts w:ascii="Times New Roman" w:hAnsi="Times New Roman" w:cs="Times New Roman"/>
          <w:sz w:val="24"/>
          <w:szCs w:val="24"/>
        </w:rPr>
        <w:t xml:space="preserve">as </w:t>
      </w:r>
      <w:r>
        <w:rPr>
          <w:rFonts w:ascii="Times New Roman" w:hAnsi="Times New Roman" w:cs="Times New Roman"/>
          <w:sz w:val="24"/>
          <w:szCs w:val="24"/>
        </w:rPr>
        <w:t>Atividades Complementares (PPPC, 2018).</w:t>
      </w:r>
    </w:p>
    <w:p w14:paraId="15530078" w14:textId="06230C8A" w:rsidR="001D4EF9" w:rsidRDefault="0071769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w:t>
      </w:r>
      <w:r w:rsidR="001D4EF9">
        <w:rPr>
          <w:rFonts w:ascii="Times New Roman" w:hAnsi="Times New Roman" w:cs="Times New Roman"/>
          <w:sz w:val="24"/>
          <w:szCs w:val="24"/>
        </w:rPr>
        <w:t>terceiro capítulo</w:t>
      </w:r>
      <w:r>
        <w:rPr>
          <w:rFonts w:ascii="Times New Roman" w:hAnsi="Times New Roman" w:cs="Times New Roman"/>
          <w:sz w:val="24"/>
          <w:szCs w:val="24"/>
        </w:rPr>
        <w:t xml:space="preserve"> do novo currículo</w:t>
      </w:r>
      <w:r w:rsidR="001D4EF9">
        <w:rPr>
          <w:rFonts w:ascii="Times New Roman" w:hAnsi="Times New Roman" w:cs="Times New Roman"/>
          <w:sz w:val="24"/>
          <w:szCs w:val="24"/>
        </w:rPr>
        <w:t xml:space="preserve"> apresenta o corpo docente, discorre </w:t>
      </w:r>
      <w:r w:rsidR="0032065C">
        <w:rPr>
          <w:rFonts w:ascii="Times New Roman" w:hAnsi="Times New Roman" w:cs="Times New Roman"/>
          <w:sz w:val="24"/>
          <w:szCs w:val="24"/>
        </w:rPr>
        <w:t>a respeito d</w:t>
      </w:r>
      <w:r w:rsidR="001D4EF9">
        <w:rPr>
          <w:rFonts w:ascii="Times New Roman" w:hAnsi="Times New Roman" w:cs="Times New Roman"/>
          <w:sz w:val="24"/>
          <w:szCs w:val="24"/>
        </w:rPr>
        <w:t xml:space="preserve">a estrutura organizacional, </w:t>
      </w:r>
      <w:r w:rsidR="0032065C">
        <w:rPr>
          <w:rFonts w:ascii="Times New Roman" w:hAnsi="Times New Roman" w:cs="Times New Roman"/>
          <w:sz w:val="24"/>
          <w:szCs w:val="24"/>
        </w:rPr>
        <w:t>d</w:t>
      </w:r>
      <w:r w:rsidR="001D4EF9">
        <w:rPr>
          <w:rFonts w:ascii="Times New Roman" w:hAnsi="Times New Roman" w:cs="Times New Roman"/>
          <w:sz w:val="24"/>
          <w:szCs w:val="24"/>
        </w:rPr>
        <w:t xml:space="preserve">as atribuições do Núcleo Docente Estruturante, </w:t>
      </w:r>
      <w:r w:rsidR="0032065C">
        <w:rPr>
          <w:rFonts w:ascii="Times New Roman" w:hAnsi="Times New Roman" w:cs="Times New Roman"/>
          <w:sz w:val="24"/>
          <w:szCs w:val="24"/>
        </w:rPr>
        <w:t>d</w:t>
      </w:r>
      <w:r w:rsidR="001D4EF9">
        <w:rPr>
          <w:rFonts w:ascii="Times New Roman" w:hAnsi="Times New Roman" w:cs="Times New Roman"/>
          <w:sz w:val="24"/>
          <w:szCs w:val="24"/>
        </w:rPr>
        <w:t xml:space="preserve">os/as coordenadores/as do curso, </w:t>
      </w:r>
      <w:r w:rsidR="0032065C">
        <w:rPr>
          <w:rFonts w:ascii="Times New Roman" w:hAnsi="Times New Roman" w:cs="Times New Roman"/>
          <w:sz w:val="24"/>
          <w:szCs w:val="24"/>
        </w:rPr>
        <w:t>d</w:t>
      </w:r>
      <w:r w:rsidR="001D4EF9">
        <w:rPr>
          <w:rFonts w:ascii="Times New Roman" w:hAnsi="Times New Roman" w:cs="Times New Roman"/>
          <w:sz w:val="24"/>
          <w:szCs w:val="24"/>
        </w:rPr>
        <w:t xml:space="preserve">os recursos humanos, </w:t>
      </w:r>
      <w:r w:rsidR="0032065C">
        <w:rPr>
          <w:rFonts w:ascii="Times New Roman" w:hAnsi="Times New Roman" w:cs="Times New Roman"/>
          <w:sz w:val="24"/>
          <w:szCs w:val="24"/>
        </w:rPr>
        <w:t>d</w:t>
      </w:r>
      <w:r w:rsidR="001D4EF9">
        <w:rPr>
          <w:rFonts w:ascii="Times New Roman" w:hAnsi="Times New Roman" w:cs="Times New Roman"/>
          <w:sz w:val="24"/>
          <w:szCs w:val="24"/>
        </w:rPr>
        <w:t>os/as professores permanentes do primeiro semestre do ano de 2018 com titulação e regime de trabalho e trata da participação e</w:t>
      </w:r>
      <w:r w:rsidR="0032065C">
        <w:rPr>
          <w:rFonts w:ascii="Times New Roman" w:hAnsi="Times New Roman" w:cs="Times New Roman"/>
          <w:sz w:val="24"/>
          <w:szCs w:val="24"/>
        </w:rPr>
        <w:t xml:space="preserve"> da</w:t>
      </w:r>
      <w:r w:rsidR="001D4EF9">
        <w:rPr>
          <w:rFonts w:ascii="Times New Roman" w:hAnsi="Times New Roman" w:cs="Times New Roman"/>
          <w:sz w:val="24"/>
          <w:szCs w:val="24"/>
        </w:rPr>
        <w:t xml:space="preserve"> representação discente. No quarto capítulo</w:t>
      </w:r>
      <w:r w:rsidR="0032065C">
        <w:rPr>
          <w:rFonts w:ascii="Times New Roman" w:hAnsi="Times New Roman" w:cs="Times New Roman"/>
          <w:sz w:val="24"/>
          <w:szCs w:val="24"/>
        </w:rPr>
        <w:t>,</w:t>
      </w:r>
      <w:r w:rsidR="001D4EF9">
        <w:rPr>
          <w:rFonts w:ascii="Times New Roman" w:hAnsi="Times New Roman" w:cs="Times New Roman"/>
          <w:sz w:val="24"/>
          <w:szCs w:val="24"/>
        </w:rPr>
        <w:t xml:space="preserve"> </w:t>
      </w:r>
      <w:r w:rsidR="0032065C">
        <w:rPr>
          <w:rFonts w:ascii="Times New Roman" w:hAnsi="Times New Roman" w:cs="Times New Roman"/>
          <w:sz w:val="24"/>
          <w:szCs w:val="24"/>
        </w:rPr>
        <w:t xml:space="preserve">o documento </w:t>
      </w:r>
      <w:r w:rsidR="001D4EF9">
        <w:rPr>
          <w:rFonts w:ascii="Times New Roman" w:hAnsi="Times New Roman" w:cs="Times New Roman"/>
          <w:sz w:val="24"/>
          <w:szCs w:val="24"/>
        </w:rPr>
        <w:t>mostra a infraestrutura do curso, a estrutura física da FE, da</w:t>
      </w:r>
      <w:r w:rsidR="001D4EF9" w:rsidRPr="00480B23">
        <w:rPr>
          <w:rFonts w:ascii="Times New Roman" w:hAnsi="Times New Roman" w:cs="Times New Roman"/>
          <w:sz w:val="24"/>
          <w:szCs w:val="24"/>
        </w:rPr>
        <w:t xml:space="preserve"> Gestã</w:t>
      </w:r>
      <w:r w:rsidR="001D4EF9">
        <w:rPr>
          <w:rFonts w:ascii="Times New Roman" w:hAnsi="Times New Roman" w:cs="Times New Roman"/>
          <w:sz w:val="24"/>
          <w:szCs w:val="24"/>
        </w:rPr>
        <w:t>o e da</w:t>
      </w:r>
      <w:r w:rsidR="001D4EF9" w:rsidRPr="00480B23">
        <w:rPr>
          <w:rFonts w:ascii="Times New Roman" w:hAnsi="Times New Roman" w:cs="Times New Roman"/>
          <w:sz w:val="24"/>
          <w:szCs w:val="24"/>
        </w:rPr>
        <w:t xml:space="preserve"> Comunicação</w:t>
      </w:r>
      <w:r w:rsidR="001D4EF9">
        <w:rPr>
          <w:rFonts w:ascii="Times New Roman" w:hAnsi="Times New Roman" w:cs="Times New Roman"/>
          <w:sz w:val="24"/>
          <w:szCs w:val="24"/>
        </w:rPr>
        <w:t xml:space="preserve"> e trata da </w:t>
      </w:r>
      <w:r w:rsidR="001D4EF9" w:rsidRPr="00480B23">
        <w:rPr>
          <w:rFonts w:ascii="Times New Roman" w:hAnsi="Times New Roman" w:cs="Times New Roman"/>
          <w:sz w:val="24"/>
          <w:szCs w:val="24"/>
        </w:rPr>
        <w:t>Acessibilidade Física</w:t>
      </w:r>
      <w:r w:rsidR="000F23F6">
        <w:rPr>
          <w:rFonts w:ascii="Times New Roman" w:hAnsi="Times New Roman" w:cs="Times New Roman"/>
          <w:sz w:val="24"/>
          <w:szCs w:val="24"/>
        </w:rPr>
        <w:t>. Por fim, o novo currículo</w:t>
      </w:r>
      <w:r w:rsidR="001D4EF9">
        <w:rPr>
          <w:rFonts w:ascii="Times New Roman" w:hAnsi="Times New Roman" w:cs="Times New Roman"/>
          <w:sz w:val="24"/>
          <w:szCs w:val="24"/>
        </w:rPr>
        <w:t xml:space="preserve"> anexa dezesseis documentos entre ementas e bibliografias das disciplinas, quadro de equivalência, resoluções da FE/UnB, regimento, fluxograma curricular, atos da direção da faculdade e formulários e relaciona as refer</w:t>
      </w:r>
      <w:r w:rsidR="0032065C">
        <w:rPr>
          <w:rFonts w:ascii="Times New Roman" w:hAnsi="Times New Roman" w:cs="Times New Roman"/>
          <w:sz w:val="24"/>
          <w:szCs w:val="24"/>
        </w:rPr>
        <w:t>ê</w:t>
      </w:r>
      <w:r w:rsidR="001D4EF9">
        <w:rPr>
          <w:rFonts w:ascii="Times New Roman" w:hAnsi="Times New Roman" w:cs="Times New Roman"/>
          <w:sz w:val="24"/>
          <w:szCs w:val="24"/>
        </w:rPr>
        <w:t>ncias bibliográficas que embasaram o texto.</w:t>
      </w:r>
    </w:p>
    <w:p w14:paraId="2C45BDC2" w14:textId="77777777"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 partir da orientação do</w:t>
      </w:r>
      <w:r w:rsidRPr="00DE68DC">
        <w:rPr>
          <w:rFonts w:ascii="Times New Roman" w:hAnsi="Times New Roman" w:cs="Times New Roman"/>
          <w:sz w:val="24"/>
          <w:szCs w:val="24"/>
        </w:rPr>
        <w:t xml:space="preserve"> artigo 3º das DCNs</w:t>
      </w:r>
      <w:r>
        <w:rPr>
          <w:rFonts w:ascii="Times New Roman" w:hAnsi="Times New Roman" w:cs="Times New Roman"/>
          <w:sz w:val="24"/>
          <w:szCs w:val="24"/>
        </w:rPr>
        <w:t xml:space="preserve"> para o curso de Pedagog</w:t>
      </w:r>
      <w:r w:rsidR="000F23F6">
        <w:rPr>
          <w:rFonts w:ascii="Times New Roman" w:hAnsi="Times New Roman" w:cs="Times New Roman"/>
          <w:sz w:val="24"/>
          <w:szCs w:val="24"/>
        </w:rPr>
        <w:t>ia, o novo currículo</w:t>
      </w:r>
      <w:r>
        <w:rPr>
          <w:rFonts w:ascii="Times New Roman" w:hAnsi="Times New Roman" w:cs="Times New Roman"/>
          <w:sz w:val="24"/>
          <w:szCs w:val="24"/>
        </w:rPr>
        <w:t xml:space="preserve"> elenca alguns</w:t>
      </w:r>
      <w:r w:rsidRPr="00DE68DC">
        <w:rPr>
          <w:rFonts w:ascii="Times New Roman" w:hAnsi="Times New Roman" w:cs="Times New Roman"/>
          <w:sz w:val="24"/>
          <w:szCs w:val="24"/>
        </w:rPr>
        <w:t xml:space="preserve"> princípios norteadores</w:t>
      </w:r>
      <w:r>
        <w:rPr>
          <w:rFonts w:ascii="Times New Roman" w:hAnsi="Times New Roman" w:cs="Times New Roman"/>
          <w:sz w:val="24"/>
          <w:szCs w:val="24"/>
        </w:rPr>
        <w:t>, dentre os quais, destaco: “</w:t>
      </w:r>
      <w:r w:rsidRPr="00DE68DC">
        <w:rPr>
          <w:rFonts w:ascii="Times New Roman" w:hAnsi="Times New Roman" w:cs="Times New Roman"/>
          <w:sz w:val="24"/>
          <w:szCs w:val="24"/>
        </w:rPr>
        <w:t>conhecimento da escola e de sua complexidade e funçã</w:t>
      </w:r>
      <w:r>
        <w:rPr>
          <w:rFonts w:ascii="Times New Roman" w:hAnsi="Times New Roman" w:cs="Times New Roman"/>
          <w:sz w:val="24"/>
          <w:szCs w:val="24"/>
        </w:rPr>
        <w:t xml:space="preserve">o de educar para e na cidadania [...] </w:t>
      </w:r>
      <w:r w:rsidRPr="00DE68DC">
        <w:rPr>
          <w:rFonts w:ascii="Times New Roman" w:hAnsi="Times New Roman" w:cs="Times New Roman"/>
          <w:sz w:val="24"/>
          <w:szCs w:val="24"/>
        </w:rPr>
        <w:t>desenvolvimento de uma visão de totalidade de conhecimento e do ser</w:t>
      </w:r>
      <w:r>
        <w:rPr>
          <w:rFonts w:ascii="Times New Roman" w:hAnsi="Times New Roman" w:cs="Times New Roman"/>
          <w:sz w:val="24"/>
          <w:szCs w:val="24"/>
        </w:rPr>
        <w:t>” (PPPC, 2018, p. 34).</w:t>
      </w:r>
    </w:p>
    <w:p w14:paraId="0A8D7DDE" w14:textId="77777777"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 Objetivo g</w:t>
      </w:r>
      <w:r w:rsidR="000F23F6">
        <w:rPr>
          <w:rFonts w:ascii="Times New Roman" w:hAnsi="Times New Roman" w:cs="Times New Roman"/>
          <w:sz w:val="24"/>
          <w:szCs w:val="24"/>
        </w:rPr>
        <w:t>eral apresentado no novo currículo do</w:t>
      </w:r>
      <w:r>
        <w:rPr>
          <w:rFonts w:ascii="Times New Roman" w:hAnsi="Times New Roman" w:cs="Times New Roman"/>
          <w:sz w:val="24"/>
          <w:szCs w:val="24"/>
        </w:rPr>
        <w:t xml:space="preserve"> curso de Pedagogia da FE/UnB é</w:t>
      </w:r>
    </w:p>
    <w:p w14:paraId="71225E93" w14:textId="77777777" w:rsidR="001D4EF9" w:rsidRDefault="001D4EF9" w:rsidP="001D4EF9">
      <w:pPr>
        <w:spacing w:after="0" w:line="360" w:lineRule="auto"/>
        <w:ind w:firstLine="709"/>
        <w:jc w:val="both"/>
        <w:rPr>
          <w:rFonts w:ascii="Times New Roman" w:hAnsi="Times New Roman" w:cs="Times New Roman"/>
          <w:sz w:val="24"/>
          <w:szCs w:val="24"/>
        </w:rPr>
      </w:pPr>
    </w:p>
    <w:p w14:paraId="4E931EB1" w14:textId="0EE5A88A" w:rsidR="001D4EF9" w:rsidRDefault="0032065C" w:rsidP="001D4EF9">
      <w:pPr>
        <w:spacing w:after="0" w:line="240" w:lineRule="auto"/>
        <w:ind w:left="2268"/>
        <w:jc w:val="both"/>
        <w:rPr>
          <w:rFonts w:ascii="Times New Roman" w:hAnsi="Times New Roman" w:cs="Times New Roman"/>
        </w:rPr>
      </w:pPr>
      <w:r>
        <w:rPr>
          <w:rFonts w:ascii="Times New Roman" w:hAnsi="Times New Roman" w:cs="Times New Roman"/>
        </w:rPr>
        <w:t>f</w:t>
      </w:r>
      <w:r w:rsidR="001D4EF9" w:rsidRPr="00A00CEA">
        <w:rPr>
          <w:rFonts w:ascii="Times New Roman" w:hAnsi="Times New Roman" w:cs="Times New Roman"/>
        </w:rPr>
        <w:t>ormar o profissional para a docência na educação infantil, nos anos iniciais do ensino fundamental em suas diversas modalidades e nos cursos de formação que exijam conhecimentos pedagógicos, para atuar na gestão escolar e em espaços educativos não escolares, e para o campo teórico-investigativo da educação, com compromisso ético e inclusivo, responsabilidade social e histórica, reconhecedor da diversidade humana, cultural, política, relig</w:t>
      </w:r>
      <w:r w:rsidR="001D4EF9">
        <w:rPr>
          <w:rFonts w:ascii="Times New Roman" w:hAnsi="Times New Roman" w:cs="Times New Roman"/>
        </w:rPr>
        <w:t>iosa, étnico-racial e de gênero</w:t>
      </w:r>
      <w:r>
        <w:rPr>
          <w:rFonts w:ascii="Times New Roman" w:hAnsi="Times New Roman" w:cs="Times New Roman"/>
        </w:rPr>
        <w:t>.</w:t>
      </w:r>
      <w:r w:rsidR="001D4EF9">
        <w:rPr>
          <w:rFonts w:ascii="Times New Roman" w:hAnsi="Times New Roman" w:cs="Times New Roman"/>
        </w:rPr>
        <w:t xml:space="preserve"> </w:t>
      </w:r>
      <w:r w:rsidR="001D4EF9" w:rsidRPr="00A00CEA">
        <w:rPr>
          <w:rFonts w:ascii="Times New Roman" w:hAnsi="Times New Roman" w:cs="Times New Roman"/>
        </w:rPr>
        <w:t>(P</w:t>
      </w:r>
      <w:r w:rsidR="001D4EF9">
        <w:rPr>
          <w:rFonts w:ascii="Times New Roman" w:hAnsi="Times New Roman" w:cs="Times New Roman"/>
        </w:rPr>
        <w:t>PPC, 2018, p. 35</w:t>
      </w:r>
      <w:r w:rsidR="001D4EF9" w:rsidRPr="00A00CEA">
        <w:rPr>
          <w:rFonts w:ascii="Times New Roman" w:hAnsi="Times New Roman" w:cs="Times New Roman"/>
        </w:rPr>
        <w:t>)</w:t>
      </w:r>
    </w:p>
    <w:p w14:paraId="7D0D5EB6" w14:textId="77777777" w:rsidR="001D4EF9" w:rsidRDefault="001D4EF9" w:rsidP="001D4EF9">
      <w:pPr>
        <w:spacing w:after="0" w:line="240" w:lineRule="auto"/>
        <w:ind w:left="2268"/>
        <w:jc w:val="both"/>
        <w:rPr>
          <w:rFonts w:ascii="Times New Roman" w:hAnsi="Times New Roman" w:cs="Times New Roman"/>
        </w:rPr>
      </w:pPr>
    </w:p>
    <w:p w14:paraId="04F77A56" w14:textId="45870F6B" w:rsidR="001D4EF9" w:rsidRPr="00EB3F63" w:rsidRDefault="001D4EF9" w:rsidP="001D4EF9">
      <w:pPr>
        <w:spacing w:after="0" w:line="360" w:lineRule="auto"/>
        <w:ind w:firstLine="709"/>
        <w:jc w:val="both"/>
        <w:rPr>
          <w:rFonts w:ascii="Times New Roman" w:hAnsi="Times New Roman" w:cs="Times New Roman"/>
          <w:sz w:val="24"/>
          <w:szCs w:val="24"/>
        </w:rPr>
      </w:pPr>
      <w:r w:rsidRPr="00EB3F63">
        <w:rPr>
          <w:rFonts w:ascii="Times New Roman" w:hAnsi="Times New Roman" w:cs="Times New Roman"/>
          <w:sz w:val="24"/>
          <w:szCs w:val="24"/>
        </w:rPr>
        <w:t xml:space="preserve">Além </w:t>
      </w:r>
      <w:r w:rsidR="0032065C">
        <w:rPr>
          <w:rFonts w:ascii="Times New Roman" w:hAnsi="Times New Roman" w:cs="Times New Roman"/>
          <w:sz w:val="24"/>
          <w:szCs w:val="24"/>
        </w:rPr>
        <w:t>do objetivo geral</w:t>
      </w:r>
      <w:r w:rsidRPr="00EB3F63">
        <w:rPr>
          <w:rFonts w:ascii="Times New Roman" w:hAnsi="Times New Roman" w:cs="Times New Roman"/>
          <w:sz w:val="24"/>
          <w:szCs w:val="24"/>
        </w:rPr>
        <w:t xml:space="preserve">, são apresentados vários objetivos específicos. Dentre eles, evidencio os seguintes: “formar professores para a educação infantil e anos iniciais capazes de </w:t>
      </w:r>
      <w:r w:rsidRPr="00EB3F63">
        <w:rPr>
          <w:rFonts w:ascii="Times New Roman" w:hAnsi="Times New Roman" w:cs="Times New Roman"/>
          <w:sz w:val="24"/>
          <w:szCs w:val="24"/>
        </w:rPr>
        <w:lastRenderedPageBreak/>
        <w:t xml:space="preserve">articular o fazer e o pensar pedagógico nos diversos contextos socioculturais e organizacionais que permeiam a escola [...] formar profissionais conscientes de sua historicidade e comprometidos com os anseios de outros sujeitos [...]” (PPPC, 2018, p. 35). O curso tem também a finalidade de desenvolver, entre as disciplinas do curso, uma prática criativa, original, flexível e interdisciplinar, com vistas </w:t>
      </w:r>
      <w:r w:rsidR="004B6EC7">
        <w:rPr>
          <w:rFonts w:ascii="Times New Roman" w:hAnsi="Times New Roman" w:cs="Times New Roman"/>
          <w:sz w:val="24"/>
          <w:szCs w:val="24"/>
        </w:rPr>
        <w:t>à</w:t>
      </w:r>
      <w:r w:rsidR="004B6EC7" w:rsidRPr="00EB3F63">
        <w:rPr>
          <w:rFonts w:ascii="Times New Roman" w:hAnsi="Times New Roman" w:cs="Times New Roman"/>
          <w:sz w:val="24"/>
          <w:szCs w:val="24"/>
        </w:rPr>
        <w:t xml:space="preserve"> </w:t>
      </w:r>
      <w:r w:rsidRPr="00EB3F63">
        <w:rPr>
          <w:rFonts w:ascii="Times New Roman" w:hAnsi="Times New Roman" w:cs="Times New Roman"/>
          <w:sz w:val="24"/>
          <w:szCs w:val="24"/>
        </w:rPr>
        <w:t>utilização de referencial teórico que possibilita aos/</w:t>
      </w:r>
      <w:r w:rsidR="004B6EC7">
        <w:rPr>
          <w:rFonts w:ascii="Times New Roman" w:hAnsi="Times New Roman" w:cs="Times New Roman"/>
          <w:sz w:val="24"/>
          <w:szCs w:val="24"/>
        </w:rPr>
        <w:t>à</w:t>
      </w:r>
      <w:r w:rsidR="004B6EC7" w:rsidRPr="00EB3F63">
        <w:rPr>
          <w:rFonts w:ascii="Times New Roman" w:hAnsi="Times New Roman" w:cs="Times New Roman"/>
          <w:sz w:val="24"/>
          <w:szCs w:val="24"/>
        </w:rPr>
        <w:t xml:space="preserve">s </w:t>
      </w:r>
      <w:r w:rsidRPr="00EB3F63">
        <w:rPr>
          <w:rFonts w:ascii="Times New Roman" w:hAnsi="Times New Roman" w:cs="Times New Roman"/>
          <w:sz w:val="24"/>
          <w:szCs w:val="24"/>
        </w:rPr>
        <w:t>cursistas interpretar a realidade educacional brasileira, além de preparar o/a pedagogo/a para experiências escolares e não escolares formais e não formais, percebendo a importância do trabalho com a diversidade (PPPC, 2018).</w:t>
      </w:r>
    </w:p>
    <w:p w14:paraId="251CDF6E" w14:textId="3EBFD3BB" w:rsidR="001D4EF9" w:rsidRPr="00EB3F63" w:rsidRDefault="001D4EF9" w:rsidP="001D4EF9">
      <w:pPr>
        <w:spacing w:after="0" w:line="360" w:lineRule="auto"/>
        <w:ind w:firstLine="709"/>
        <w:jc w:val="both"/>
        <w:rPr>
          <w:rFonts w:ascii="Times New Roman" w:hAnsi="Times New Roman" w:cs="Times New Roman"/>
          <w:sz w:val="24"/>
          <w:szCs w:val="24"/>
        </w:rPr>
      </w:pPr>
      <w:r w:rsidRPr="00EB3F63">
        <w:rPr>
          <w:rFonts w:ascii="Times New Roman" w:hAnsi="Times New Roman" w:cs="Times New Roman"/>
          <w:sz w:val="24"/>
          <w:szCs w:val="24"/>
        </w:rPr>
        <w:t xml:space="preserve">Nesse sentido, está estabelecido no </w:t>
      </w:r>
      <w:r w:rsidR="004A1B06">
        <w:rPr>
          <w:rFonts w:ascii="Times New Roman" w:hAnsi="Times New Roman" w:cs="Times New Roman"/>
          <w:sz w:val="24"/>
          <w:szCs w:val="24"/>
        </w:rPr>
        <w:t xml:space="preserve">currículo </w:t>
      </w:r>
      <w:r w:rsidRPr="00EB3F63">
        <w:rPr>
          <w:rFonts w:ascii="Times New Roman" w:hAnsi="Times New Roman" w:cs="Times New Roman"/>
          <w:sz w:val="24"/>
          <w:szCs w:val="24"/>
        </w:rPr>
        <w:t xml:space="preserve">que o perfil do egresso do curso de licenciatura em </w:t>
      </w:r>
      <w:r w:rsidR="004B6EC7">
        <w:rPr>
          <w:rFonts w:ascii="Times New Roman" w:hAnsi="Times New Roman" w:cs="Times New Roman"/>
          <w:sz w:val="24"/>
          <w:szCs w:val="24"/>
        </w:rPr>
        <w:t>P</w:t>
      </w:r>
      <w:r w:rsidRPr="00EB3F63">
        <w:rPr>
          <w:rFonts w:ascii="Times New Roman" w:hAnsi="Times New Roman" w:cs="Times New Roman"/>
          <w:sz w:val="24"/>
          <w:szCs w:val="24"/>
        </w:rPr>
        <w:t xml:space="preserve">edagogia é de professores/as diplomados/as para o exercício da docência na educação infantil e nos anos iniciais do ensino fundamental, “para os diferentes sujeitos da aprendizagem, bem como para exercerem atividades de planejamento, implantação e avaliação de programas e projetos educativos em espaços organizacionais onde a atuação profissional do pedagogo seja demandada”. Sendo assim, o campo de atuação do licenciado em pedagogia da Faculdade de Educação da UnB deve ser composto pelas seguintes dimensões: “a. docência, gestão em espaços escolares e não escolares, além de outras áreas nas quais conhecimentos pedagógicos sejam previstos; </w:t>
      </w:r>
      <w:r w:rsidR="004B6EC7">
        <w:rPr>
          <w:rFonts w:ascii="Times New Roman" w:hAnsi="Times New Roman" w:cs="Times New Roman"/>
          <w:sz w:val="24"/>
          <w:szCs w:val="24"/>
        </w:rPr>
        <w:t xml:space="preserve">e </w:t>
      </w:r>
      <w:r w:rsidRPr="00EB3F63">
        <w:rPr>
          <w:rFonts w:ascii="Times New Roman" w:hAnsi="Times New Roman" w:cs="Times New Roman"/>
          <w:sz w:val="24"/>
          <w:szCs w:val="24"/>
        </w:rPr>
        <w:t xml:space="preserve">b. produção e difusão do conhecimento científico e tecnológico do campo educacional”. </w:t>
      </w:r>
      <w:r w:rsidRPr="00EB3F63">
        <w:rPr>
          <w:sz w:val="24"/>
          <w:szCs w:val="24"/>
        </w:rPr>
        <w:t xml:space="preserve"> </w:t>
      </w:r>
      <w:r w:rsidRPr="00EB3F63">
        <w:rPr>
          <w:rFonts w:ascii="Times New Roman" w:hAnsi="Times New Roman" w:cs="Times New Roman"/>
          <w:sz w:val="24"/>
          <w:szCs w:val="24"/>
        </w:rPr>
        <w:t>O perfil profissiográfico fundamenta-se em alguns princípios norteadores, dentre os quais, enfatizo o “compromisso com a luta pela justiça social, entendendo a importância e a legitimidade dos direitos das minorias, da diversidade, da multiculturalidade e da inclusão social”</w:t>
      </w:r>
      <w:r w:rsidRPr="00EB3F63">
        <w:rPr>
          <w:sz w:val="24"/>
          <w:szCs w:val="24"/>
        </w:rPr>
        <w:t xml:space="preserve"> </w:t>
      </w:r>
      <w:r w:rsidRPr="00EB3F63">
        <w:rPr>
          <w:rFonts w:ascii="Times New Roman" w:hAnsi="Times New Roman" w:cs="Times New Roman"/>
          <w:sz w:val="24"/>
          <w:szCs w:val="24"/>
        </w:rPr>
        <w:t>(PPPC, 2018, p. 36).</w:t>
      </w:r>
    </w:p>
    <w:p w14:paraId="5FB43C8D" w14:textId="602A7157" w:rsidR="001D4EF9" w:rsidRPr="00EB3F63" w:rsidRDefault="001D4EF9" w:rsidP="001D4EF9">
      <w:pPr>
        <w:spacing w:after="0" w:line="360" w:lineRule="auto"/>
        <w:ind w:firstLine="709"/>
        <w:jc w:val="both"/>
        <w:rPr>
          <w:rFonts w:ascii="Times New Roman" w:hAnsi="Times New Roman" w:cs="Times New Roman"/>
          <w:sz w:val="24"/>
          <w:szCs w:val="24"/>
        </w:rPr>
      </w:pPr>
      <w:r w:rsidRPr="00EB3F63">
        <w:rPr>
          <w:rFonts w:ascii="Times New Roman" w:hAnsi="Times New Roman" w:cs="Times New Roman"/>
          <w:sz w:val="24"/>
          <w:szCs w:val="24"/>
        </w:rPr>
        <w:t xml:space="preserve">A proposta </w:t>
      </w:r>
      <w:r w:rsidR="00DB53E6">
        <w:rPr>
          <w:rFonts w:ascii="Times New Roman" w:hAnsi="Times New Roman" w:cs="Times New Roman"/>
          <w:sz w:val="24"/>
          <w:szCs w:val="24"/>
        </w:rPr>
        <w:t>curricular</w:t>
      </w:r>
      <w:r w:rsidRPr="00EB3F63">
        <w:rPr>
          <w:rFonts w:ascii="Times New Roman" w:hAnsi="Times New Roman" w:cs="Times New Roman"/>
          <w:sz w:val="24"/>
          <w:szCs w:val="24"/>
        </w:rPr>
        <w:t xml:space="preserve"> enfatiza o emprego de metodologias diversificadas que possibilitem a interação entre estudantes e entre estudantes e docentes, a exemplo de exposições dialogadas, seminários, aulas práticas, saídas de campo, visitas a escolas e participação em eventos e outras que </w:t>
      </w:r>
      <w:r w:rsidR="0009067D" w:rsidRPr="00EB3F63">
        <w:rPr>
          <w:rFonts w:ascii="Times New Roman" w:hAnsi="Times New Roman" w:cs="Times New Roman"/>
          <w:sz w:val="24"/>
          <w:szCs w:val="24"/>
        </w:rPr>
        <w:t xml:space="preserve">se </w:t>
      </w:r>
      <w:r w:rsidRPr="00EB3F63">
        <w:rPr>
          <w:rFonts w:ascii="Times New Roman" w:hAnsi="Times New Roman" w:cs="Times New Roman"/>
          <w:sz w:val="24"/>
          <w:szCs w:val="24"/>
        </w:rPr>
        <w:t>caracterizam como metodologias apropriadas para atender aos objetivos do curso (PPPC, 2018). Nesse contexto, a base teórica está referenciada em elementos das teorias críticas.</w:t>
      </w:r>
    </w:p>
    <w:p w14:paraId="2083D2E7" w14:textId="75C83F9A" w:rsidR="001D4EF9" w:rsidRPr="00EB3F63" w:rsidRDefault="001D4EF9" w:rsidP="001D4EF9">
      <w:pPr>
        <w:spacing w:after="0" w:line="360" w:lineRule="auto"/>
        <w:ind w:firstLine="709"/>
        <w:jc w:val="both"/>
        <w:rPr>
          <w:rFonts w:ascii="Times New Roman" w:hAnsi="Times New Roman" w:cs="Times New Roman"/>
          <w:sz w:val="24"/>
          <w:szCs w:val="24"/>
        </w:rPr>
      </w:pPr>
      <w:r w:rsidRPr="00EB3F63">
        <w:rPr>
          <w:rFonts w:ascii="Times New Roman" w:hAnsi="Times New Roman" w:cs="Times New Roman"/>
          <w:sz w:val="24"/>
          <w:szCs w:val="24"/>
        </w:rPr>
        <w:t xml:space="preserve">A matriz curricular do curso de pedagogia presencial da FE-UnB, segundo </w:t>
      </w:r>
      <w:r w:rsidR="001B2031">
        <w:rPr>
          <w:rFonts w:ascii="Times New Roman" w:hAnsi="Times New Roman" w:cs="Times New Roman"/>
          <w:sz w:val="24"/>
          <w:szCs w:val="24"/>
        </w:rPr>
        <w:t xml:space="preserve">o </w:t>
      </w:r>
      <w:r w:rsidRPr="00EB3F63">
        <w:rPr>
          <w:rFonts w:ascii="Times New Roman" w:hAnsi="Times New Roman" w:cs="Times New Roman"/>
          <w:sz w:val="24"/>
          <w:szCs w:val="24"/>
        </w:rPr>
        <w:t>PPPC (2018)</w:t>
      </w:r>
      <w:r w:rsidR="001B2031">
        <w:rPr>
          <w:rFonts w:ascii="Times New Roman" w:hAnsi="Times New Roman" w:cs="Times New Roman"/>
          <w:sz w:val="24"/>
          <w:szCs w:val="24"/>
        </w:rPr>
        <w:t>,</w:t>
      </w:r>
      <w:r w:rsidRPr="00EB3F63">
        <w:rPr>
          <w:rFonts w:ascii="Times New Roman" w:hAnsi="Times New Roman" w:cs="Times New Roman"/>
          <w:sz w:val="24"/>
          <w:szCs w:val="24"/>
        </w:rPr>
        <w:t xml:space="preserve"> está estruturada em três dimensões formativas: Educação </w:t>
      </w:r>
      <w:r w:rsidR="001B2031">
        <w:rPr>
          <w:rFonts w:ascii="Times New Roman" w:hAnsi="Times New Roman" w:cs="Times New Roman"/>
          <w:sz w:val="24"/>
          <w:szCs w:val="24"/>
        </w:rPr>
        <w:t>–</w:t>
      </w:r>
      <w:r w:rsidRPr="00EB3F63">
        <w:rPr>
          <w:rFonts w:ascii="Times New Roman" w:hAnsi="Times New Roman" w:cs="Times New Roman"/>
          <w:sz w:val="24"/>
          <w:szCs w:val="24"/>
        </w:rPr>
        <w:t xml:space="preserve"> sujeitos, história, sociedade e cultura; Organização do trabalho docente; </w:t>
      </w:r>
      <w:r w:rsidR="001B2031">
        <w:rPr>
          <w:rFonts w:ascii="Times New Roman" w:hAnsi="Times New Roman" w:cs="Times New Roman"/>
          <w:sz w:val="24"/>
          <w:szCs w:val="24"/>
        </w:rPr>
        <w:t xml:space="preserve">e </w:t>
      </w:r>
      <w:r w:rsidRPr="00EB3F63">
        <w:rPr>
          <w:rFonts w:ascii="Times New Roman" w:hAnsi="Times New Roman" w:cs="Times New Roman"/>
          <w:sz w:val="24"/>
          <w:szCs w:val="24"/>
        </w:rPr>
        <w:t xml:space="preserve">Profissionalização do pedagogo: gestão, diversificação e sistematização do conhecimento. Além dos componentes curriculares obrigatórios e optativos (disciplinas), as dimensões formativas compreendem os estágios, as atividades de extensão e pesquisa </w:t>
      </w:r>
      <w:r w:rsidR="001B2031">
        <w:rPr>
          <w:rFonts w:ascii="Times New Roman" w:hAnsi="Times New Roman" w:cs="Times New Roman"/>
          <w:sz w:val="24"/>
          <w:szCs w:val="24"/>
        </w:rPr>
        <w:t>e as</w:t>
      </w:r>
      <w:r w:rsidRPr="00EB3F63">
        <w:rPr>
          <w:rFonts w:ascii="Times New Roman" w:hAnsi="Times New Roman" w:cs="Times New Roman"/>
          <w:sz w:val="24"/>
          <w:szCs w:val="24"/>
        </w:rPr>
        <w:t xml:space="preserve"> atividades complementares.</w:t>
      </w:r>
    </w:p>
    <w:p w14:paraId="7C3EAE0C" w14:textId="6675D776" w:rsidR="001D4EF9" w:rsidRPr="00EB3F63" w:rsidRDefault="001D4EF9" w:rsidP="001D4EF9">
      <w:pPr>
        <w:spacing w:after="0" w:line="360" w:lineRule="auto"/>
        <w:ind w:firstLine="709"/>
        <w:jc w:val="both"/>
        <w:rPr>
          <w:rFonts w:ascii="Times New Roman" w:hAnsi="Times New Roman" w:cs="Times New Roman"/>
          <w:sz w:val="24"/>
          <w:szCs w:val="24"/>
        </w:rPr>
      </w:pPr>
      <w:r w:rsidRPr="00EB3F63">
        <w:rPr>
          <w:rFonts w:ascii="Times New Roman" w:hAnsi="Times New Roman" w:cs="Times New Roman"/>
          <w:sz w:val="24"/>
          <w:szCs w:val="24"/>
        </w:rPr>
        <w:lastRenderedPageBreak/>
        <w:t>Para a dimensão formativa: educação, sujeitos, história, sociedade e cultura</w:t>
      </w:r>
      <w:r w:rsidR="004E6307">
        <w:rPr>
          <w:rFonts w:ascii="Times New Roman" w:hAnsi="Times New Roman" w:cs="Times New Roman"/>
          <w:sz w:val="24"/>
          <w:szCs w:val="24"/>
        </w:rPr>
        <w:t>,</w:t>
      </w:r>
      <w:r w:rsidRPr="00EB3F63">
        <w:rPr>
          <w:rFonts w:ascii="Times New Roman" w:hAnsi="Times New Roman" w:cs="Times New Roman"/>
          <w:sz w:val="24"/>
          <w:szCs w:val="24"/>
        </w:rPr>
        <w:t xml:space="preserve"> estão propostas, obrigatoriamente, as seguintes disciplinas: Antropologia da Educação</w:t>
      </w:r>
      <w:r w:rsidR="004E6307">
        <w:rPr>
          <w:rFonts w:ascii="Times New Roman" w:hAnsi="Times New Roman" w:cs="Times New Roman"/>
          <w:sz w:val="24"/>
          <w:szCs w:val="24"/>
        </w:rPr>
        <w:t>;</w:t>
      </w:r>
      <w:r w:rsidR="004E6307" w:rsidRPr="00EB3F63">
        <w:rPr>
          <w:rFonts w:ascii="Times New Roman" w:hAnsi="Times New Roman" w:cs="Times New Roman"/>
          <w:sz w:val="24"/>
          <w:szCs w:val="24"/>
        </w:rPr>
        <w:t xml:space="preserve"> </w:t>
      </w:r>
      <w:r w:rsidRPr="00EB3F63">
        <w:rPr>
          <w:rFonts w:ascii="Times New Roman" w:hAnsi="Times New Roman" w:cs="Times New Roman"/>
          <w:sz w:val="24"/>
          <w:szCs w:val="24"/>
        </w:rPr>
        <w:t>Psicologia da Educação</w:t>
      </w:r>
      <w:r w:rsidR="004E6307">
        <w:rPr>
          <w:rFonts w:ascii="Times New Roman" w:hAnsi="Times New Roman" w:cs="Times New Roman"/>
          <w:sz w:val="24"/>
          <w:szCs w:val="24"/>
        </w:rPr>
        <w:t>;</w:t>
      </w:r>
      <w:r w:rsidR="004E6307" w:rsidRPr="00EB3F63">
        <w:rPr>
          <w:rFonts w:ascii="Times New Roman" w:hAnsi="Times New Roman" w:cs="Times New Roman"/>
          <w:sz w:val="24"/>
          <w:szCs w:val="24"/>
        </w:rPr>
        <w:t xml:space="preserve"> </w:t>
      </w:r>
      <w:r w:rsidRPr="00EB3F63">
        <w:rPr>
          <w:rFonts w:ascii="Times New Roman" w:hAnsi="Times New Roman" w:cs="Times New Roman"/>
          <w:sz w:val="24"/>
          <w:szCs w:val="24"/>
        </w:rPr>
        <w:t>Introdução à Pedagogia</w:t>
      </w:r>
      <w:r w:rsidR="004E6307">
        <w:rPr>
          <w:rFonts w:ascii="Times New Roman" w:hAnsi="Times New Roman" w:cs="Times New Roman"/>
          <w:sz w:val="24"/>
          <w:szCs w:val="24"/>
        </w:rPr>
        <w:t>;</w:t>
      </w:r>
      <w:r w:rsidR="004E6307" w:rsidRPr="00EB3F63">
        <w:rPr>
          <w:rFonts w:ascii="Times New Roman" w:hAnsi="Times New Roman" w:cs="Times New Roman"/>
          <w:sz w:val="24"/>
          <w:szCs w:val="24"/>
        </w:rPr>
        <w:t xml:space="preserve"> </w:t>
      </w:r>
      <w:r w:rsidRPr="00EB3F63">
        <w:rPr>
          <w:rFonts w:ascii="Times New Roman" w:hAnsi="Times New Roman" w:cs="Times New Roman"/>
          <w:sz w:val="24"/>
          <w:szCs w:val="24"/>
        </w:rPr>
        <w:t>F</w:t>
      </w:r>
      <w:r w:rsidR="00737635">
        <w:rPr>
          <w:rFonts w:ascii="Times New Roman" w:hAnsi="Times New Roman" w:cs="Times New Roman"/>
          <w:sz w:val="24"/>
          <w:szCs w:val="24"/>
        </w:rPr>
        <w:t>ilosofia da Educação;</w:t>
      </w:r>
      <w:r w:rsidRPr="00EB3F63">
        <w:rPr>
          <w:rFonts w:ascii="Times New Roman" w:hAnsi="Times New Roman" w:cs="Times New Roman"/>
          <w:sz w:val="24"/>
          <w:szCs w:val="24"/>
        </w:rPr>
        <w:t xml:space="preserve"> Educação, Comunicação e Tecnologias para serem cursadas no primeiro período do curso. </w:t>
      </w:r>
      <w:r w:rsidR="007473BC">
        <w:rPr>
          <w:rFonts w:ascii="Times New Roman" w:hAnsi="Times New Roman" w:cs="Times New Roman"/>
          <w:sz w:val="24"/>
          <w:szCs w:val="24"/>
        </w:rPr>
        <w:t>Já</w:t>
      </w:r>
      <w:r w:rsidR="007473BC" w:rsidRPr="00EB3F63">
        <w:rPr>
          <w:rFonts w:ascii="Times New Roman" w:hAnsi="Times New Roman" w:cs="Times New Roman"/>
          <w:sz w:val="24"/>
          <w:szCs w:val="24"/>
        </w:rPr>
        <w:t xml:space="preserve"> </w:t>
      </w:r>
      <w:r w:rsidRPr="00EB3F63">
        <w:rPr>
          <w:rFonts w:ascii="Times New Roman" w:hAnsi="Times New Roman" w:cs="Times New Roman"/>
          <w:sz w:val="24"/>
          <w:szCs w:val="24"/>
        </w:rPr>
        <w:t>História da Educação</w:t>
      </w:r>
      <w:r w:rsidR="007473BC">
        <w:rPr>
          <w:rFonts w:ascii="Times New Roman" w:hAnsi="Times New Roman" w:cs="Times New Roman"/>
          <w:sz w:val="24"/>
          <w:szCs w:val="24"/>
        </w:rPr>
        <w:t>;</w:t>
      </w:r>
      <w:r w:rsidR="007473BC" w:rsidRPr="00EB3F63">
        <w:rPr>
          <w:rFonts w:ascii="Times New Roman" w:hAnsi="Times New Roman" w:cs="Times New Roman"/>
          <w:sz w:val="24"/>
          <w:szCs w:val="24"/>
        </w:rPr>
        <w:t xml:space="preserve"> </w:t>
      </w:r>
      <w:r w:rsidRPr="00EB3F63">
        <w:rPr>
          <w:rFonts w:ascii="Times New Roman" w:hAnsi="Times New Roman" w:cs="Times New Roman"/>
          <w:sz w:val="24"/>
          <w:szCs w:val="24"/>
        </w:rPr>
        <w:t>Infância, Criança e Educação</w:t>
      </w:r>
      <w:r w:rsidR="007473BC">
        <w:rPr>
          <w:rFonts w:ascii="Times New Roman" w:hAnsi="Times New Roman" w:cs="Times New Roman"/>
          <w:sz w:val="24"/>
          <w:szCs w:val="24"/>
        </w:rPr>
        <w:t>;</w:t>
      </w:r>
      <w:r w:rsidR="007473BC" w:rsidRPr="00EB3F63">
        <w:rPr>
          <w:rFonts w:ascii="Times New Roman" w:hAnsi="Times New Roman" w:cs="Times New Roman"/>
          <w:sz w:val="24"/>
          <w:szCs w:val="24"/>
        </w:rPr>
        <w:t xml:space="preserve"> </w:t>
      </w:r>
      <w:r w:rsidRPr="00EB3F63">
        <w:rPr>
          <w:rFonts w:ascii="Times New Roman" w:hAnsi="Times New Roman" w:cs="Times New Roman"/>
          <w:sz w:val="24"/>
          <w:szCs w:val="24"/>
        </w:rPr>
        <w:t>Sociologia da Educação</w:t>
      </w:r>
      <w:r w:rsidR="007473BC">
        <w:rPr>
          <w:rFonts w:ascii="Times New Roman" w:hAnsi="Times New Roman" w:cs="Times New Roman"/>
          <w:sz w:val="24"/>
          <w:szCs w:val="24"/>
        </w:rPr>
        <w:t>;</w:t>
      </w:r>
      <w:r w:rsidR="007473BC" w:rsidRPr="00EB3F63">
        <w:rPr>
          <w:rFonts w:ascii="Times New Roman" w:hAnsi="Times New Roman" w:cs="Times New Roman"/>
          <w:sz w:val="24"/>
          <w:szCs w:val="24"/>
        </w:rPr>
        <w:t xml:space="preserve"> </w:t>
      </w:r>
      <w:r w:rsidRPr="00EB3F63">
        <w:rPr>
          <w:rFonts w:ascii="Times New Roman" w:hAnsi="Times New Roman" w:cs="Times New Roman"/>
          <w:sz w:val="24"/>
          <w:szCs w:val="24"/>
        </w:rPr>
        <w:t>Pesquisa em Educação</w:t>
      </w:r>
      <w:r w:rsidR="007473BC">
        <w:rPr>
          <w:rFonts w:ascii="Times New Roman" w:hAnsi="Times New Roman" w:cs="Times New Roman"/>
          <w:sz w:val="24"/>
          <w:szCs w:val="24"/>
        </w:rPr>
        <w:t>;</w:t>
      </w:r>
      <w:r w:rsidRPr="00EB3F63">
        <w:rPr>
          <w:rFonts w:ascii="Times New Roman" w:hAnsi="Times New Roman" w:cs="Times New Roman"/>
          <w:sz w:val="24"/>
          <w:szCs w:val="24"/>
        </w:rPr>
        <w:t xml:space="preserve"> e Educação Inclusiva</w:t>
      </w:r>
      <w:r w:rsidR="007473BC">
        <w:rPr>
          <w:rFonts w:ascii="Times New Roman" w:hAnsi="Times New Roman" w:cs="Times New Roman"/>
          <w:sz w:val="24"/>
          <w:szCs w:val="24"/>
        </w:rPr>
        <w:t>, são</w:t>
      </w:r>
      <w:r w:rsidRPr="00EB3F63">
        <w:rPr>
          <w:rFonts w:ascii="Times New Roman" w:hAnsi="Times New Roman" w:cs="Times New Roman"/>
          <w:sz w:val="24"/>
          <w:szCs w:val="24"/>
        </w:rPr>
        <w:t xml:space="preserve"> no segundo período.</w:t>
      </w:r>
    </w:p>
    <w:p w14:paraId="0BA8032A" w14:textId="6231E1EF" w:rsidR="001D4EF9" w:rsidRPr="00EB3F63" w:rsidRDefault="001D4EF9" w:rsidP="001D4EF9">
      <w:pPr>
        <w:spacing w:after="0" w:line="360" w:lineRule="auto"/>
        <w:ind w:firstLine="709"/>
        <w:jc w:val="both"/>
        <w:rPr>
          <w:rFonts w:ascii="Times New Roman" w:hAnsi="Times New Roman" w:cs="Times New Roman"/>
          <w:sz w:val="24"/>
          <w:szCs w:val="24"/>
        </w:rPr>
      </w:pPr>
      <w:r w:rsidRPr="00EB3F63">
        <w:rPr>
          <w:rFonts w:ascii="Times New Roman" w:hAnsi="Times New Roman" w:cs="Times New Roman"/>
          <w:sz w:val="24"/>
          <w:szCs w:val="24"/>
        </w:rPr>
        <w:t>Para a dimensão formativa: organização do trabalho docente no Brasil, no terceiro período do curso</w:t>
      </w:r>
      <w:r w:rsidR="007473BC">
        <w:rPr>
          <w:rFonts w:ascii="Times New Roman" w:hAnsi="Times New Roman" w:cs="Times New Roman"/>
          <w:sz w:val="24"/>
          <w:szCs w:val="24"/>
        </w:rPr>
        <w:t>,</w:t>
      </w:r>
      <w:r w:rsidRPr="00EB3F63">
        <w:rPr>
          <w:rFonts w:ascii="Times New Roman" w:hAnsi="Times New Roman" w:cs="Times New Roman"/>
          <w:sz w:val="24"/>
          <w:szCs w:val="24"/>
        </w:rPr>
        <w:t xml:space="preserve"> tem as seguintes disciplinas obrigatórias: História da Educação Brasileira</w:t>
      </w:r>
      <w:r w:rsidR="007473BC">
        <w:rPr>
          <w:rFonts w:ascii="Times New Roman" w:hAnsi="Times New Roman" w:cs="Times New Roman"/>
          <w:sz w:val="24"/>
          <w:szCs w:val="24"/>
        </w:rPr>
        <w:t>;</w:t>
      </w:r>
      <w:r w:rsidR="007473BC" w:rsidRPr="00EB3F63">
        <w:rPr>
          <w:rFonts w:ascii="Times New Roman" w:hAnsi="Times New Roman" w:cs="Times New Roman"/>
          <w:sz w:val="24"/>
          <w:szCs w:val="24"/>
        </w:rPr>
        <w:t xml:space="preserve"> </w:t>
      </w:r>
      <w:r w:rsidRPr="00EB3F63">
        <w:rPr>
          <w:rFonts w:ascii="Times New Roman" w:hAnsi="Times New Roman" w:cs="Times New Roman"/>
          <w:sz w:val="24"/>
          <w:szCs w:val="24"/>
        </w:rPr>
        <w:t>Educação Infantil</w:t>
      </w:r>
      <w:r w:rsidR="007473BC">
        <w:rPr>
          <w:rFonts w:ascii="Times New Roman" w:hAnsi="Times New Roman" w:cs="Times New Roman"/>
          <w:sz w:val="24"/>
          <w:szCs w:val="24"/>
        </w:rPr>
        <w:t>;</w:t>
      </w:r>
      <w:r w:rsidR="007473BC" w:rsidRPr="00EB3F63">
        <w:rPr>
          <w:rFonts w:ascii="Times New Roman" w:hAnsi="Times New Roman" w:cs="Times New Roman"/>
          <w:sz w:val="24"/>
          <w:szCs w:val="24"/>
        </w:rPr>
        <w:t xml:space="preserve"> </w:t>
      </w:r>
      <w:r w:rsidRPr="00EB3F63">
        <w:rPr>
          <w:rFonts w:ascii="Times New Roman" w:hAnsi="Times New Roman" w:cs="Times New Roman"/>
          <w:sz w:val="24"/>
          <w:szCs w:val="24"/>
        </w:rPr>
        <w:t>Processos de Alfabetização e Letramento</w:t>
      </w:r>
      <w:r w:rsidR="007473BC">
        <w:rPr>
          <w:rFonts w:ascii="Times New Roman" w:hAnsi="Times New Roman" w:cs="Times New Roman"/>
          <w:sz w:val="24"/>
          <w:szCs w:val="24"/>
        </w:rPr>
        <w:t>;</w:t>
      </w:r>
      <w:r w:rsidR="007473BC" w:rsidRPr="00EB3F63">
        <w:rPr>
          <w:rFonts w:ascii="Times New Roman" w:hAnsi="Times New Roman" w:cs="Times New Roman"/>
          <w:sz w:val="24"/>
          <w:szCs w:val="24"/>
        </w:rPr>
        <w:t xml:space="preserve"> </w:t>
      </w:r>
      <w:r w:rsidRPr="00EB3F63">
        <w:rPr>
          <w:rFonts w:ascii="Times New Roman" w:hAnsi="Times New Roman" w:cs="Times New Roman"/>
          <w:sz w:val="24"/>
          <w:szCs w:val="24"/>
        </w:rPr>
        <w:t>Didática Fundamental e Escolarização de Surdos – Libras. No quarto semestre</w:t>
      </w:r>
      <w:r w:rsidR="00D76561">
        <w:rPr>
          <w:rFonts w:ascii="Times New Roman" w:hAnsi="Times New Roman" w:cs="Times New Roman"/>
          <w:sz w:val="24"/>
          <w:szCs w:val="24"/>
        </w:rPr>
        <w:t>, são estudadas</w:t>
      </w:r>
      <w:r w:rsidRPr="00EB3F63">
        <w:rPr>
          <w:rFonts w:ascii="Times New Roman" w:hAnsi="Times New Roman" w:cs="Times New Roman"/>
          <w:sz w:val="24"/>
          <w:szCs w:val="24"/>
        </w:rPr>
        <w:t>: Organização da Educação Brasileira</w:t>
      </w:r>
      <w:r w:rsidR="00D76561">
        <w:rPr>
          <w:rFonts w:ascii="Times New Roman" w:hAnsi="Times New Roman" w:cs="Times New Roman"/>
          <w:sz w:val="24"/>
          <w:szCs w:val="24"/>
        </w:rPr>
        <w:t>;</w:t>
      </w:r>
      <w:r w:rsidR="00D76561" w:rsidRPr="00EB3F63">
        <w:rPr>
          <w:rFonts w:ascii="Times New Roman" w:hAnsi="Times New Roman" w:cs="Times New Roman"/>
          <w:sz w:val="24"/>
          <w:szCs w:val="24"/>
        </w:rPr>
        <w:t xml:space="preserve"> </w:t>
      </w:r>
      <w:r w:rsidRPr="00EB3F63">
        <w:rPr>
          <w:rFonts w:ascii="Times New Roman" w:hAnsi="Times New Roman" w:cs="Times New Roman"/>
          <w:sz w:val="24"/>
          <w:szCs w:val="24"/>
        </w:rPr>
        <w:t>Educação de Jovens, Adultos e Idosos</w:t>
      </w:r>
      <w:r w:rsidR="00D76561">
        <w:rPr>
          <w:rFonts w:ascii="Times New Roman" w:hAnsi="Times New Roman" w:cs="Times New Roman"/>
          <w:sz w:val="24"/>
          <w:szCs w:val="24"/>
        </w:rPr>
        <w:t>;</w:t>
      </w:r>
      <w:r w:rsidR="00D76561" w:rsidRPr="00EB3F63">
        <w:rPr>
          <w:rFonts w:ascii="Times New Roman" w:hAnsi="Times New Roman" w:cs="Times New Roman"/>
          <w:sz w:val="24"/>
          <w:szCs w:val="24"/>
        </w:rPr>
        <w:t xml:space="preserve"> </w:t>
      </w:r>
      <w:r w:rsidRPr="00EB3F63">
        <w:rPr>
          <w:rFonts w:ascii="Times New Roman" w:hAnsi="Times New Roman" w:cs="Times New Roman"/>
          <w:sz w:val="24"/>
          <w:szCs w:val="24"/>
        </w:rPr>
        <w:t>Educação Matemática I</w:t>
      </w:r>
      <w:r w:rsidR="00D76561">
        <w:rPr>
          <w:rFonts w:ascii="Times New Roman" w:hAnsi="Times New Roman" w:cs="Times New Roman"/>
          <w:sz w:val="24"/>
          <w:szCs w:val="24"/>
        </w:rPr>
        <w:t>;</w:t>
      </w:r>
      <w:r w:rsidR="00D76561" w:rsidRPr="00EB3F63">
        <w:rPr>
          <w:rFonts w:ascii="Times New Roman" w:hAnsi="Times New Roman" w:cs="Times New Roman"/>
          <w:sz w:val="24"/>
          <w:szCs w:val="24"/>
        </w:rPr>
        <w:t xml:space="preserve"> </w:t>
      </w:r>
      <w:r w:rsidRPr="00EB3F63">
        <w:rPr>
          <w:rFonts w:ascii="Times New Roman" w:hAnsi="Times New Roman" w:cs="Times New Roman"/>
          <w:sz w:val="24"/>
          <w:szCs w:val="24"/>
        </w:rPr>
        <w:t>Currículo</w:t>
      </w:r>
      <w:r w:rsidR="00D76561">
        <w:rPr>
          <w:rFonts w:ascii="Times New Roman" w:hAnsi="Times New Roman" w:cs="Times New Roman"/>
          <w:sz w:val="24"/>
          <w:szCs w:val="24"/>
        </w:rPr>
        <w:t>;</w:t>
      </w:r>
      <w:r w:rsidR="00D76561" w:rsidRPr="00EB3F63">
        <w:rPr>
          <w:rFonts w:ascii="Times New Roman" w:hAnsi="Times New Roman" w:cs="Times New Roman"/>
          <w:sz w:val="24"/>
          <w:szCs w:val="24"/>
        </w:rPr>
        <w:t xml:space="preserve"> </w:t>
      </w:r>
      <w:r w:rsidRPr="00EB3F63">
        <w:rPr>
          <w:rFonts w:ascii="Times New Roman" w:hAnsi="Times New Roman" w:cs="Times New Roman"/>
          <w:sz w:val="24"/>
          <w:szCs w:val="24"/>
        </w:rPr>
        <w:t>Educação das Relações Étnico-raciais</w:t>
      </w:r>
      <w:r w:rsidR="00D76561">
        <w:rPr>
          <w:rFonts w:ascii="Times New Roman" w:hAnsi="Times New Roman" w:cs="Times New Roman"/>
          <w:sz w:val="24"/>
          <w:szCs w:val="24"/>
        </w:rPr>
        <w:t>;</w:t>
      </w:r>
      <w:r w:rsidRPr="00EB3F63">
        <w:rPr>
          <w:rFonts w:ascii="Times New Roman" w:hAnsi="Times New Roman" w:cs="Times New Roman"/>
          <w:sz w:val="24"/>
          <w:szCs w:val="24"/>
        </w:rPr>
        <w:t xml:space="preserve"> e Educação em Artes, sendo as duas últimas optativas. No quinto período</w:t>
      </w:r>
      <w:r w:rsidR="00D76561">
        <w:rPr>
          <w:rFonts w:ascii="Times New Roman" w:hAnsi="Times New Roman" w:cs="Times New Roman"/>
          <w:sz w:val="24"/>
          <w:szCs w:val="24"/>
        </w:rPr>
        <w:t>,</w:t>
      </w:r>
      <w:r w:rsidRPr="00EB3F63">
        <w:rPr>
          <w:rFonts w:ascii="Times New Roman" w:hAnsi="Times New Roman" w:cs="Times New Roman"/>
          <w:sz w:val="24"/>
          <w:szCs w:val="24"/>
        </w:rPr>
        <w:t xml:space="preserve"> tem como obrigatórias as disciplinas</w:t>
      </w:r>
      <w:r w:rsidR="00D76561">
        <w:rPr>
          <w:rFonts w:ascii="Times New Roman" w:hAnsi="Times New Roman" w:cs="Times New Roman"/>
          <w:sz w:val="24"/>
          <w:szCs w:val="24"/>
        </w:rPr>
        <w:t>:</w:t>
      </w:r>
      <w:r w:rsidRPr="00EB3F63">
        <w:rPr>
          <w:rFonts w:ascii="Times New Roman" w:hAnsi="Times New Roman" w:cs="Times New Roman"/>
          <w:sz w:val="24"/>
          <w:szCs w:val="24"/>
        </w:rPr>
        <w:t xml:space="preserve"> Ensino de História</w:t>
      </w:r>
      <w:r w:rsidR="00D76561">
        <w:rPr>
          <w:rFonts w:ascii="Times New Roman" w:hAnsi="Times New Roman" w:cs="Times New Roman"/>
          <w:sz w:val="24"/>
          <w:szCs w:val="24"/>
        </w:rPr>
        <w:t>;</w:t>
      </w:r>
      <w:r w:rsidR="00D76561" w:rsidRPr="00EB3F63">
        <w:rPr>
          <w:rFonts w:ascii="Times New Roman" w:hAnsi="Times New Roman" w:cs="Times New Roman"/>
          <w:sz w:val="24"/>
          <w:szCs w:val="24"/>
        </w:rPr>
        <w:t xml:space="preserve"> </w:t>
      </w:r>
      <w:r w:rsidRPr="00EB3F63">
        <w:rPr>
          <w:rFonts w:ascii="Times New Roman" w:hAnsi="Times New Roman" w:cs="Times New Roman"/>
          <w:sz w:val="24"/>
          <w:szCs w:val="24"/>
        </w:rPr>
        <w:t>Identidade e Cidadania</w:t>
      </w:r>
      <w:r w:rsidR="00D76561">
        <w:rPr>
          <w:rFonts w:ascii="Times New Roman" w:hAnsi="Times New Roman" w:cs="Times New Roman"/>
          <w:sz w:val="24"/>
          <w:szCs w:val="24"/>
        </w:rPr>
        <w:t>;</w:t>
      </w:r>
      <w:r w:rsidR="00D76561" w:rsidRPr="00EB3F63">
        <w:rPr>
          <w:rFonts w:ascii="Times New Roman" w:hAnsi="Times New Roman" w:cs="Times New Roman"/>
          <w:sz w:val="24"/>
          <w:szCs w:val="24"/>
        </w:rPr>
        <w:t xml:space="preserve"> </w:t>
      </w:r>
      <w:r w:rsidRPr="00EB3F63">
        <w:rPr>
          <w:rFonts w:ascii="Times New Roman" w:hAnsi="Times New Roman" w:cs="Times New Roman"/>
          <w:sz w:val="24"/>
          <w:szCs w:val="24"/>
        </w:rPr>
        <w:t>Ensino de Ciências e Tecnologia I</w:t>
      </w:r>
      <w:r w:rsidR="00D76561">
        <w:rPr>
          <w:rFonts w:ascii="Times New Roman" w:hAnsi="Times New Roman" w:cs="Times New Roman"/>
          <w:sz w:val="24"/>
          <w:szCs w:val="24"/>
        </w:rPr>
        <w:t>;</w:t>
      </w:r>
      <w:r w:rsidR="00D76561" w:rsidRPr="00EB3F63">
        <w:rPr>
          <w:rFonts w:ascii="Times New Roman" w:hAnsi="Times New Roman" w:cs="Times New Roman"/>
          <w:sz w:val="24"/>
          <w:szCs w:val="24"/>
        </w:rPr>
        <w:t xml:space="preserve"> </w:t>
      </w:r>
      <w:r w:rsidRPr="00EB3F63">
        <w:rPr>
          <w:rFonts w:ascii="Times New Roman" w:hAnsi="Times New Roman" w:cs="Times New Roman"/>
          <w:sz w:val="24"/>
          <w:szCs w:val="24"/>
        </w:rPr>
        <w:t>Ensino e Aprendizagem da Língua Materna</w:t>
      </w:r>
      <w:r w:rsidR="00D76561">
        <w:rPr>
          <w:rFonts w:ascii="Times New Roman" w:hAnsi="Times New Roman" w:cs="Times New Roman"/>
          <w:sz w:val="24"/>
          <w:szCs w:val="24"/>
        </w:rPr>
        <w:t>;</w:t>
      </w:r>
      <w:r w:rsidR="00D76561" w:rsidRPr="00EB3F63">
        <w:rPr>
          <w:rFonts w:ascii="Times New Roman" w:hAnsi="Times New Roman" w:cs="Times New Roman"/>
          <w:sz w:val="24"/>
          <w:szCs w:val="24"/>
        </w:rPr>
        <w:t xml:space="preserve"> </w:t>
      </w:r>
      <w:r w:rsidRPr="00EB3F63">
        <w:rPr>
          <w:rFonts w:ascii="Times New Roman" w:hAnsi="Times New Roman" w:cs="Times New Roman"/>
          <w:sz w:val="24"/>
          <w:szCs w:val="24"/>
        </w:rPr>
        <w:t>Educação em Geografia I</w:t>
      </w:r>
      <w:r w:rsidR="00D76561">
        <w:rPr>
          <w:rFonts w:ascii="Times New Roman" w:hAnsi="Times New Roman" w:cs="Times New Roman"/>
          <w:sz w:val="24"/>
          <w:szCs w:val="24"/>
        </w:rPr>
        <w:t>; e</w:t>
      </w:r>
      <w:r w:rsidR="00D76561" w:rsidRPr="00EB3F63">
        <w:rPr>
          <w:rFonts w:ascii="Times New Roman" w:hAnsi="Times New Roman" w:cs="Times New Roman"/>
          <w:sz w:val="24"/>
          <w:szCs w:val="24"/>
        </w:rPr>
        <w:t xml:space="preserve"> </w:t>
      </w:r>
      <w:r w:rsidRPr="00EB3F63">
        <w:rPr>
          <w:rFonts w:ascii="Times New Roman" w:hAnsi="Times New Roman" w:cs="Times New Roman"/>
          <w:sz w:val="24"/>
          <w:szCs w:val="24"/>
        </w:rPr>
        <w:t>Estágio Supervisionado I: Educação Infantil</w:t>
      </w:r>
      <w:r w:rsidR="00D76561">
        <w:rPr>
          <w:rFonts w:ascii="Times New Roman" w:hAnsi="Times New Roman" w:cs="Times New Roman"/>
          <w:sz w:val="24"/>
          <w:szCs w:val="24"/>
        </w:rPr>
        <w:t>. C</w:t>
      </w:r>
      <w:r w:rsidRPr="00EB3F63">
        <w:rPr>
          <w:rFonts w:ascii="Times New Roman" w:hAnsi="Times New Roman" w:cs="Times New Roman"/>
          <w:sz w:val="24"/>
          <w:szCs w:val="24"/>
        </w:rPr>
        <w:t>omo componente curricular optativo</w:t>
      </w:r>
      <w:r w:rsidR="00D76561">
        <w:rPr>
          <w:rFonts w:ascii="Times New Roman" w:hAnsi="Times New Roman" w:cs="Times New Roman"/>
          <w:sz w:val="24"/>
          <w:szCs w:val="24"/>
        </w:rPr>
        <w:t xml:space="preserve"> são oferecidos</w:t>
      </w:r>
      <w:r w:rsidRPr="00EB3F63">
        <w:rPr>
          <w:rFonts w:ascii="Times New Roman" w:hAnsi="Times New Roman" w:cs="Times New Roman"/>
          <w:sz w:val="24"/>
          <w:szCs w:val="24"/>
        </w:rPr>
        <w:t xml:space="preserve"> Projetos de Ensino, Pesquisa e Extensão (P</w:t>
      </w:r>
      <w:r w:rsidR="00D76561">
        <w:rPr>
          <w:rFonts w:ascii="Times New Roman" w:hAnsi="Times New Roman" w:cs="Times New Roman"/>
          <w:sz w:val="24"/>
          <w:szCs w:val="24"/>
        </w:rPr>
        <w:t>epex</w:t>
      </w:r>
      <w:r w:rsidRPr="00EB3F63">
        <w:rPr>
          <w:rFonts w:ascii="Times New Roman" w:hAnsi="Times New Roman" w:cs="Times New Roman"/>
          <w:sz w:val="24"/>
          <w:szCs w:val="24"/>
        </w:rPr>
        <w:t>). Para o sexto período</w:t>
      </w:r>
      <w:r w:rsidR="00D76561">
        <w:rPr>
          <w:rFonts w:ascii="Times New Roman" w:hAnsi="Times New Roman" w:cs="Times New Roman"/>
          <w:sz w:val="24"/>
          <w:szCs w:val="24"/>
        </w:rPr>
        <w:t>,</w:t>
      </w:r>
      <w:r w:rsidRPr="00EB3F63">
        <w:rPr>
          <w:rFonts w:ascii="Times New Roman" w:hAnsi="Times New Roman" w:cs="Times New Roman"/>
          <w:sz w:val="24"/>
          <w:szCs w:val="24"/>
        </w:rPr>
        <w:t xml:space="preserve"> são obrigatórias: Gestão das Organizações Educativas</w:t>
      </w:r>
      <w:r w:rsidR="00D76561">
        <w:rPr>
          <w:rFonts w:ascii="Times New Roman" w:hAnsi="Times New Roman" w:cs="Times New Roman"/>
          <w:sz w:val="24"/>
          <w:szCs w:val="24"/>
        </w:rPr>
        <w:t>;</w:t>
      </w:r>
      <w:r w:rsidR="00D76561" w:rsidRPr="00EB3F63">
        <w:rPr>
          <w:rFonts w:ascii="Times New Roman" w:hAnsi="Times New Roman" w:cs="Times New Roman"/>
          <w:sz w:val="24"/>
          <w:szCs w:val="24"/>
        </w:rPr>
        <w:t xml:space="preserve"> </w:t>
      </w:r>
      <w:r w:rsidRPr="00EB3F63">
        <w:rPr>
          <w:rFonts w:ascii="Times New Roman" w:hAnsi="Times New Roman" w:cs="Times New Roman"/>
          <w:sz w:val="24"/>
          <w:szCs w:val="24"/>
        </w:rPr>
        <w:t>Avaliação Escolar</w:t>
      </w:r>
      <w:r w:rsidR="00D76561">
        <w:rPr>
          <w:rFonts w:ascii="Times New Roman" w:hAnsi="Times New Roman" w:cs="Times New Roman"/>
          <w:sz w:val="24"/>
          <w:szCs w:val="24"/>
        </w:rPr>
        <w:t>;</w:t>
      </w:r>
      <w:r w:rsidR="00D76561" w:rsidRPr="00EB3F63">
        <w:rPr>
          <w:rFonts w:ascii="Times New Roman" w:hAnsi="Times New Roman" w:cs="Times New Roman"/>
          <w:sz w:val="24"/>
          <w:szCs w:val="24"/>
        </w:rPr>
        <w:t xml:space="preserve"> </w:t>
      </w:r>
      <w:r w:rsidRPr="00EB3F63">
        <w:rPr>
          <w:rFonts w:ascii="Times New Roman" w:hAnsi="Times New Roman" w:cs="Times New Roman"/>
          <w:sz w:val="24"/>
          <w:szCs w:val="24"/>
        </w:rPr>
        <w:t>Estágio Supervisionado II: Anos Iniciais (crianças ou adultos/EJA I)</w:t>
      </w:r>
      <w:r w:rsidR="00D76561">
        <w:rPr>
          <w:rFonts w:ascii="Times New Roman" w:hAnsi="Times New Roman" w:cs="Times New Roman"/>
          <w:sz w:val="24"/>
          <w:szCs w:val="24"/>
        </w:rPr>
        <w:t>;</w:t>
      </w:r>
      <w:r w:rsidRPr="00EB3F63">
        <w:rPr>
          <w:rFonts w:ascii="Times New Roman" w:hAnsi="Times New Roman" w:cs="Times New Roman"/>
          <w:sz w:val="24"/>
          <w:szCs w:val="24"/>
        </w:rPr>
        <w:t xml:space="preserve"> e são optativas: Ensino de Ciências e Tecnologia II</w:t>
      </w:r>
      <w:r w:rsidR="00D76561">
        <w:rPr>
          <w:rFonts w:ascii="Times New Roman" w:hAnsi="Times New Roman" w:cs="Times New Roman"/>
          <w:sz w:val="24"/>
          <w:szCs w:val="24"/>
        </w:rPr>
        <w:t>;</w:t>
      </w:r>
      <w:r w:rsidR="00D76561" w:rsidRPr="00EB3F63">
        <w:rPr>
          <w:rFonts w:ascii="Times New Roman" w:hAnsi="Times New Roman" w:cs="Times New Roman"/>
          <w:sz w:val="24"/>
          <w:szCs w:val="24"/>
        </w:rPr>
        <w:t xml:space="preserve"> </w:t>
      </w:r>
      <w:r w:rsidRPr="00EB3F63">
        <w:rPr>
          <w:rFonts w:ascii="Times New Roman" w:hAnsi="Times New Roman" w:cs="Times New Roman"/>
          <w:sz w:val="24"/>
          <w:szCs w:val="24"/>
        </w:rPr>
        <w:t>Educação</w:t>
      </w:r>
      <w:r w:rsidR="00D76561">
        <w:rPr>
          <w:rFonts w:ascii="Times New Roman" w:hAnsi="Times New Roman" w:cs="Times New Roman"/>
          <w:sz w:val="24"/>
          <w:szCs w:val="24"/>
        </w:rPr>
        <w:t>;</w:t>
      </w:r>
      <w:r w:rsidR="00D76561" w:rsidRPr="00EB3F63">
        <w:rPr>
          <w:rFonts w:ascii="Times New Roman" w:hAnsi="Times New Roman" w:cs="Times New Roman"/>
          <w:sz w:val="24"/>
          <w:szCs w:val="24"/>
        </w:rPr>
        <w:t xml:space="preserve"> </w:t>
      </w:r>
      <w:r w:rsidRPr="00EB3F63">
        <w:rPr>
          <w:rFonts w:ascii="Times New Roman" w:hAnsi="Times New Roman" w:cs="Times New Roman"/>
          <w:sz w:val="24"/>
          <w:szCs w:val="24"/>
        </w:rPr>
        <w:t>Ambiente e Sociedade</w:t>
      </w:r>
      <w:r w:rsidR="00D76561">
        <w:rPr>
          <w:rFonts w:ascii="Times New Roman" w:hAnsi="Times New Roman" w:cs="Times New Roman"/>
          <w:sz w:val="24"/>
          <w:szCs w:val="24"/>
        </w:rPr>
        <w:t>;</w:t>
      </w:r>
      <w:r w:rsidRPr="00EB3F63">
        <w:rPr>
          <w:rFonts w:ascii="Times New Roman" w:hAnsi="Times New Roman" w:cs="Times New Roman"/>
          <w:sz w:val="24"/>
          <w:szCs w:val="24"/>
        </w:rPr>
        <w:t xml:space="preserve"> e Educação em Geografia II.</w:t>
      </w:r>
    </w:p>
    <w:p w14:paraId="478E1F06" w14:textId="3489BE10" w:rsidR="001D4EF9" w:rsidRPr="00EB3F63" w:rsidRDefault="001D4EF9" w:rsidP="001D4EF9">
      <w:pPr>
        <w:spacing w:after="0" w:line="360" w:lineRule="auto"/>
        <w:ind w:firstLine="709"/>
        <w:jc w:val="both"/>
        <w:rPr>
          <w:rFonts w:ascii="Times New Roman" w:hAnsi="Times New Roman" w:cs="Times New Roman"/>
          <w:sz w:val="24"/>
          <w:szCs w:val="24"/>
        </w:rPr>
      </w:pPr>
      <w:r w:rsidRPr="00EB3F63">
        <w:rPr>
          <w:rFonts w:ascii="Times New Roman" w:hAnsi="Times New Roman" w:cs="Times New Roman"/>
          <w:sz w:val="24"/>
          <w:szCs w:val="24"/>
        </w:rPr>
        <w:t>Na dimensão formativa profissionalização do pedagogo: gestão e sistematização do conhecimento, no sétimo período, estão propostas como disciplinas obrigatórias: Políticas Públicas de Educação</w:t>
      </w:r>
      <w:r w:rsidR="00B70A8D">
        <w:rPr>
          <w:rFonts w:ascii="Times New Roman" w:hAnsi="Times New Roman" w:cs="Times New Roman"/>
          <w:sz w:val="24"/>
          <w:szCs w:val="24"/>
        </w:rPr>
        <w:t>;</w:t>
      </w:r>
      <w:r w:rsidR="00B70A8D" w:rsidRPr="00EB3F63">
        <w:rPr>
          <w:rFonts w:ascii="Times New Roman" w:hAnsi="Times New Roman" w:cs="Times New Roman"/>
          <w:sz w:val="24"/>
          <w:szCs w:val="24"/>
        </w:rPr>
        <w:t xml:space="preserve"> </w:t>
      </w:r>
      <w:r w:rsidRPr="00EB3F63">
        <w:rPr>
          <w:rFonts w:ascii="Times New Roman" w:hAnsi="Times New Roman" w:cs="Times New Roman"/>
          <w:sz w:val="24"/>
          <w:szCs w:val="24"/>
        </w:rPr>
        <w:t>Educação e Trabalho</w:t>
      </w:r>
      <w:r w:rsidR="00B70A8D">
        <w:rPr>
          <w:rFonts w:ascii="Times New Roman" w:hAnsi="Times New Roman" w:cs="Times New Roman"/>
          <w:sz w:val="24"/>
          <w:szCs w:val="24"/>
        </w:rPr>
        <w:t>;</w:t>
      </w:r>
      <w:r w:rsidRPr="00EB3F63">
        <w:rPr>
          <w:rFonts w:ascii="Times New Roman" w:hAnsi="Times New Roman" w:cs="Times New Roman"/>
          <w:sz w:val="24"/>
          <w:szCs w:val="24"/>
        </w:rPr>
        <w:t xml:space="preserve"> e Estágio Supervisionado III: Gestão Escolar</w:t>
      </w:r>
      <w:r w:rsidR="00B70A8D">
        <w:rPr>
          <w:rFonts w:ascii="Times New Roman" w:hAnsi="Times New Roman" w:cs="Times New Roman"/>
          <w:sz w:val="24"/>
          <w:szCs w:val="24"/>
        </w:rPr>
        <w:t>. C</w:t>
      </w:r>
      <w:r w:rsidRPr="00EB3F63">
        <w:rPr>
          <w:rFonts w:ascii="Times New Roman" w:hAnsi="Times New Roman" w:cs="Times New Roman"/>
          <w:sz w:val="24"/>
          <w:szCs w:val="24"/>
        </w:rPr>
        <w:t>omo optativas tem Educação Matemática II</w:t>
      </w:r>
      <w:r w:rsidR="00B70A8D">
        <w:rPr>
          <w:rFonts w:ascii="Times New Roman" w:hAnsi="Times New Roman" w:cs="Times New Roman"/>
          <w:sz w:val="24"/>
          <w:szCs w:val="24"/>
        </w:rPr>
        <w:t>;</w:t>
      </w:r>
      <w:r w:rsidR="00B70A8D" w:rsidRPr="00EB3F63">
        <w:rPr>
          <w:rFonts w:ascii="Times New Roman" w:hAnsi="Times New Roman" w:cs="Times New Roman"/>
          <w:sz w:val="24"/>
          <w:szCs w:val="24"/>
        </w:rPr>
        <w:t xml:space="preserve"> </w:t>
      </w:r>
      <w:r w:rsidRPr="00EB3F63">
        <w:rPr>
          <w:rFonts w:ascii="Times New Roman" w:hAnsi="Times New Roman" w:cs="Times New Roman"/>
          <w:sz w:val="24"/>
          <w:szCs w:val="24"/>
        </w:rPr>
        <w:t>Gestão de Programas e Projetos Educacionais. Para o oitavo período, Trabalho Final de Curso I e Estágio Supervisionado IV: Espaços Educativos não-Escolares são atividades obrigatórias</w:t>
      </w:r>
      <w:r w:rsidR="00B70A8D">
        <w:rPr>
          <w:rFonts w:ascii="Times New Roman" w:hAnsi="Times New Roman" w:cs="Times New Roman"/>
          <w:sz w:val="24"/>
          <w:szCs w:val="24"/>
        </w:rPr>
        <w:t>;</w:t>
      </w:r>
      <w:r w:rsidRPr="00EB3F63">
        <w:rPr>
          <w:rFonts w:ascii="Times New Roman" w:hAnsi="Times New Roman" w:cs="Times New Roman"/>
          <w:sz w:val="24"/>
          <w:szCs w:val="24"/>
        </w:rPr>
        <w:t xml:space="preserve"> e as disciplinas Financiamento da Educação</w:t>
      </w:r>
      <w:r w:rsidR="00B70A8D">
        <w:rPr>
          <w:rFonts w:ascii="Times New Roman" w:hAnsi="Times New Roman" w:cs="Times New Roman"/>
          <w:sz w:val="24"/>
          <w:szCs w:val="24"/>
        </w:rPr>
        <w:t>;</w:t>
      </w:r>
      <w:r w:rsidRPr="00EB3F63">
        <w:rPr>
          <w:rFonts w:ascii="Times New Roman" w:hAnsi="Times New Roman" w:cs="Times New Roman"/>
          <w:sz w:val="24"/>
          <w:szCs w:val="24"/>
        </w:rPr>
        <w:t xml:space="preserve"> Educação e Linguagem Tecnológica</w:t>
      </w:r>
      <w:r w:rsidR="00B70A8D">
        <w:rPr>
          <w:rFonts w:ascii="Times New Roman" w:hAnsi="Times New Roman" w:cs="Times New Roman"/>
          <w:sz w:val="24"/>
          <w:szCs w:val="24"/>
        </w:rPr>
        <w:t>;</w:t>
      </w:r>
      <w:r w:rsidR="00B70A8D" w:rsidRPr="00EB3F63">
        <w:rPr>
          <w:rFonts w:ascii="Times New Roman" w:hAnsi="Times New Roman" w:cs="Times New Roman"/>
          <w:sz w:val="24"/>
          <w:szCs w:val="24"/>
        </w:rPr>
        <w:t xml:space="preserve"> </w:t>
      </w:r>
      <w:r w:rsidRPr="00EB3F63">
        <w:rPr>
          <w:rFonts w:ascii="Times New Roman" w:hAnsi="Times New Roman" w:cs="Times New Roman"/>
          <w:sz w:val="24"/>
          <w:szCs w:val="24"/>
        </w:rPr>
        <w:t>Gênero e Educação são disciplinas optativas. No nono período, tem as disciplinas: Avaliação das Organizações Educacionais</w:t>
      </w:r>
      <w:r w:rsidR="00B70A8D">
        <w:rPr>
          <w:rFonts w:ascii="Times New Roman" w:hAnsi="Times New Roman" w:cs="Times New Roman"/>
          <w:sz w:val="24"/>
          <w:szCs w:val="24"/>
        </w:rPr>
        <w:t xml:space="preserve"> e</w:t>
      </w:r>
      <w:r w:rsidRPr="00EB3F63">
        <w:rPr>
          <w:rFonts w:ascii="Times New Roman" w:hAnsi="Times New Roman" w:cs="Times New Roman"/>
          <w:sz w:val="24"/>
          <w:szCs w:val="24"/>
        </w:rPr>
        <w:t xml:space="preserve"> Trabalho Final de Curso II como obrigatórias</w:t>
      </w:r>
      <w:r w:rsidR="00B70A8D">
        <w:rPr>
          <w:rFonts w:ascii="Times New Roman" w:hAnsi="Times New Roman" w:cs="Times New Roman"/>
          <w:sz w:val="24"/>
          <w:szCs w:val="24"/>
        </w:rPr>
        <w:t>;</w:t>
      </w:r>
      <w:r w:rsidRPr="00EB3F63">
        <w:rPr>
          <w:rFonts w:ascii="Times New Roman" w:hAnsi="Times New Roman" w:cs="Times New Roman"/>
          <w:sz w:val="24"/>
          <w:szCs w:val="24"/>
        </w:rPr>
        <w:t xml:space="preserve"> e as optativas são: Planejamento Educacional</w:t>
      </w:r>
      <w:r w:rsidR="00B70A8D">
        <w:rPr>
          <w:rFonts w:ascii="Times New Roman" w:hAnsi="Times New Roman" w:cs="Times New Roman"/>
          <w:sz w:val="24"/>
          <w:szCs w:val="24"/>
        </w:rPr>
        <w:t>;</w:t>
      </w:r>
      <w:r w:rsidR="00B70A8D" w:rsidRPr="00EB3F63">
        <w:rPr>
          <w:rFonts w:ascii="Times New Roman" w:hAnsi="Times New Roman" w:cs="Times New Roman"/>
          <w:sz w:val="24"/>
          <w:szCs w:val="24"/>
        </w:rPr>
        <w:t xml:space="preserve"> </w:t>
      </w:r>
      <w:r w:rsidRPr="00EB3F63">
        <w:rPr>
          <w:rFonts w:ascii="Times New Roman" w:hAnsi="Times New Roman" w:cs="Times New Roman"/>
          <w:sz w:val="24"/>
          <w:szCs w:val="24"/>
        </w:rPr>
        <w:t>Educação a Distância</w:t>
      </w:r>
      <w:r w:rsidR="00B70A8D">
        <w:rPr>
          <w:rFonts w:ascii="Times New Roman" w:hAnsi="Times New Roman" w:cs="Times New Roman"/>
          <w:sz w:val="24"/>
          <w:szCs w:val="24"/>
        </w:rPr>
        <w:t>;</w:t>
      </w:r>
      <w:r w:rsidRPr="00EB3F63">
        <w:rPr>
          <w:rFonts w:ascii="Times New Roman" w:hAnsi="Times New Roman" w:cs="Times New Roman"/>
          <w:sz w:val="24"/>
          <w:szCs w:val="24"/>
        </w:rPr>
        <w:t xml:space="preserve"> e Educação Profissional e Tecnológica.</w:t>
      </w:r>
    </w:p>
    <w:p w14:paraId="32490EEF" w14:textId="6A6A3D8D" w:rsidR="001D4EF9" w:rsidRPr="00EB3F63" w:rsidRDefault="00B70A8D"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Em relação à</w:t>
      </w:r>
      <w:r w:rsidR="001D4EF9" w:rsidRPr="00EB3F63">
        <w:rPr>
          <w:rFonts w:ascii="Times New Roman" w:hAnsi="Times New Roman" w:cs="Times New Roman"/>
          <w:sz w:val="24"/>
          <w:szCs w:val="24"/>
        </w:rPr>
        <w:t xml:space="preserve"> disciplina optativa Gênero e Educação</w:t>
      </w:r>
      <w:r>
        <w:rPr>
          <w:rFonts w:ascii="Times New Roman" w:hAnsi="Times New Roman" w:cs="Times New Roman"/>
          <w:sz w:val="24"/>
          <w:szCs w:val="24"/>
        </w:rPr>
        <w:t>,</w:t>
      </w:r>
      <w:r w:rsidR="001D4EF9" w:rsidRPr="00EB3F63">
        <w:rPr>
          <w:rFonts w:ascii="Times New Roman" w:hAnsi="Times New Roman" w:cs="Times New Roman"/>
          <w:sz w:val="24"/>
          <w:szCs w:val="24"/>
        </w:rPr>
        <w:t xml:space="preserve"> está propost</w:t>
      </w:r>
      <w:r>
        <w:rPr>
          <w:rFonts w:ascii="Times New Roman" w:hAnsi="Times New Roman" w:cs="Times New Roman"/>
          <w:sz w:val="24"/>
          <w:szCs w:val="24"/>
        </w:rPr>
        <w:t>a,</w:t>
      </w:r>
      <w:r w:rsidR="001D4EF9" w:rsidRPr="00EB3F63">
        <w:rPr>
          <w:rFonts w:ascii="Times New Roman" w:hAnsi="Times New Roman" w:cs="Times New Roman"/>
          <w:sz w:val="24"/>
          <w:szCs w:val="24"/>
        </w:rPr>
        <w:t xml:space="preserve"> no PPPC</w:t>
      </w:r>
      <w:r w:rsidR="00DB53E6">
        <w:rPr>
          <w:rFonts w:ascii="Times New Roman" w:hAnsi="Times New Roman" w:cs="Times New Roman"/>
          <w:sz w:val="24"/>
          <w:szCs w:val="24"/>
        </w:rPr>
        <w:t xml:space="preserve"> (2018)</w:t>
      </w:r>
      <w:r>
        <w:rPr>
          <w:rFonts w:ascii="Times New Roman" w:hAnsi="Times New Roman" w:cs="Times New Roman"/>
          <w:sz w:val="24"/>
          <w:szCs w:val="24"/>
        </w:rPr>
        <w:t>,</w:t>
      </w:r>
      <w:r w:rsidR="001D4EF9" w:rsidRPr="00EB3F63">
        <w:rPr>
          <w:rFonts w:ascii="Times New Roman" w:hAnsi="Times New Roman" w:cs="Times New Roman"/>
          <w:sz w:val="24"/>
          <w:szCs w:val="24"/>
        </w:rPr>
        <w:t xml:space="preserve"> a seguinte ementa:</w:t>
      </w:r>
    </w:p>
    <w:p w14:paraId="37CEB3ED" w14:textId="77777777" w:rsidR="001D4EF9" w:rsidRDefault="001D4EF9" w:rsidP="001D4EF9">
      <w:pPr>
        <w:spacing w:after="0" w:line="360" w:lineRule="auto"/>
        <w:jc w:val="center"/>
        <w:rPr>
          <w:rFonts w:ascii="Times New Roman" w:hAnsi="Times New Roman" w:cs="Times New Roman"/>
          <w:sz w:val="24"/>
          <w:szCs w:val="24"/>
        </w:rPr>
      </w:pPr>
    </w:p>
    <w:p w14:paraId="07270EB2" w14:textId="77777777" w:rsidR="00B70A8D" w:rsidRDefault="00B70A8D">
      <w:pPr>
        <w:rPr>
          <w:rFonts w:ascii="Times New Roman" w:hAnsi="Times New Roman" w:cs="Times New Roman"/>
          <w:sz w:val="24"/>
          <w:szCs w:val="24"/>
        </w:rPr>
      </w:pPr>
      <w:r>
        <w:rPr>
          <w:rFonts w:ascii="Times New Roman" w:hAnsi="Times New Roman" w:cs="Times New Roman"/>
          <w:sz w:val="24"/>
          <w:szCs w:val="24"/>
        </w:rPr>
        <w:br w:type="page"/>
      </w:r>
    </w:p>
    <w:p w14:paraId="0FD9616B" w14:textId="72B0E3FB" w:rsidR="001D4EF9" w:rsidRPr="006730D8" w:rsidRDefault="001D4EF9" w:rsidP="001D4EF9">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Quadro 02</w:t>
      </w:r>
      <w:r w:rsidRPr="006730D8">
        <w:rPr>
          <w:rFonts w:ascii="Times New Roman" w:hAnsi="Times New Roman" w:cs="Times New Roman"/>
          <w:sz w:val="24"/>
          <w:szCs w:val="24"/>
        </w:rPr>
        <w:t xml:space="preserve"> – Ementa da disciplina Gênero e Educação</w:t>
      </w:r>
    </w:p>
    <w:tbl>
      <w:tblPr>
        <w:tblStyle w:val="Tabelacomgrade"/>
        <w:tblW w:w="9640" w:type="dxa"/>
        <w:tblInd w:w="-176" w:type="dxa"/>
        <w:tblLayout w:type="fixed"/>
        <w:tblLook w:val="04A0" w:firstRow="1" w:lastRow="0" w:firstColumn="1" w:lastColumn="0" w:noHBand="0" w:noVBand="1"/>
      </w:tblPr>
      <w:tblGrid>
        <w:gridCol w:w="1560"/>
        <w:gridCol w:w="8080"/>
      </w:tblGrid>
      <w:tr w:rsidR="001D4EF9" w:rsidRPr="00E45A86" w14:paraId="5314FAC2" w14:textId="77777777" w:rsidTr="002B6C5F">
        <w:tc>
          <w:tcPr>
            <w:tcW w:w="1560" w:type="dxa"/>
          </w:tcPr>
          <w:p w14:paraId="217B02F1" w14:textId="77777777" w:rsidR="001D4EF9" w:rsidRPr="00E45A86" w:rsidRDefault="001D4EF9" w:rsidP="000530B7">
            <w:pPr>
              <w:jc w:val="center"/>
              <w:rPr>
                <w:rFonts w:ascii="Times New Roman" w:hAnsi="Times New Roman" w:cs="Times New Roman"/>
                <w:b/>
                <w:sz w:val="20"/>
                <w:szCs w:val="20"/>
              </w:rPr>
            </w:pPr>
            <w:r w:rsidRPr="00E45A86">
              <w:rPr>
                <w:rFonts w:ascii="Times New Roman" w:hAnsi="Times New Roman" w:cs="Times New Roman"/>
                <w:b/>
                <w:sz w:val="20"/>
                <w:szCs w:val="20"/>
              </w:rPr>
              <w:t>Disciplina</w:t>
            </w:r>
          </w:p>
        </w:tc>
        <w:tc>
          <w:tcPr>
            <w:tcW w:w="8080" w:type="dxa"/>
          </w:tcPr>
          <w:p w14:paraId="072C8C74" w14:textId="77777777" w:rsidR="001D4EF9" w:rsidRPr="00E45A86" w:rsidRDefault="001D4EF9" w:rsidP="000530B7">
            <w:pPr>
              <w:rPr>
                <w:rFonts w:ascii="Times New Roman" w:hAnsi="Times New Roman" w:cs="Times New Roman"/>
                <w:sz w:val="20"/>
                <w:szCs w:val="20"/>
              </w:rPr>
            </w:pPr>
            <w:r w:rsidRPr="00E45A86">
              <w:rPr>
                <w:rFonts w:ascii="Times New Roman" w:hAnsi="Times New Roman" w:cs="Times New Roman"/>
                <w:sz w:val="20"/>
                <w:szCs w:val="20"/>
              </w:rPr>
              <w:t>Gênero e Educação</w:t>
            </w:r>
          </w:p>
        </w:tc>
      </w:tr>
      <w:tr w:rsidR="001D4EF9" w:rsidRPr="00E45A86" w14:paraId="71F19C6C" w14:textId="77777777" w:rsidTr="002B6C5F">
        <w:tc>
          <w:tcPr>
            <w:tcW w:w="1560" w:type="dxa"/>
          </w:tcPr>
          <w:p w14:paraId="66E4BC4A" w14:textId="77777777" w:rsidR="001D4EF9" w:rsidRPr="00E45A86" w:rsidRDefault="001D4EF9" w:rsidP="000530B7">
            <w:pPr>
              <w:jc w:val="center"/>
              <w:rPr>
                <w:rFonts w:ascii="Times New Roman" w:hAnsi="Times New Roman" w:cs="Times New Roman"/>
                <w:b/>
                <w:sz w:val="20"/>
                <w:szCs w:val="20"/>
              </w:rPr>
            </w:pPr>
            <w:r>
              <w:rPr>
                <w:rFonts w:ascii="Times New Roman" w:hAnsi="Times New Roman" w:cs="Times New Roman"/>
                <w:b/>
                <w:sz w:val="20"/>
                <w:szCs w:val="20"/>
              </w:rPr>
              <w:t>Órgão</w:t>
            </w:r>
          </w:p>
        </w:tc>
        <w:tc>
          <w:tcPr>
            <w:tcW w:w="8080" w:type="dxa"/>
          </w:tcPr>
          <w:p w14:paraId="70185E96" w14:textId="77777777" w:rsidR="001D4EF9" w:rsidRPr="00E45A86" w:rsidRDefault="001D4EF9" w:rsidP="000530B7">
            <w:pPr>
              <w:rPr>
                <w:rFonts w:ascii="Times New Roman" w:hAnsi="Times New Roman" w:cs="Times New Roman"/>
                <w:sz w:val="20"/>
                <w:szCs w:val="20"/>
              </w:rPr>
            </w:pPr>
            <w:r w:rsidRPr="008D3578">
              <w:rPr>
                <w:rFonts w:ascii="Times New Roman" w:hAnsi="Times New Roman" w:cs="Times New Roman"/>
                <w:sz w:val="20"/>
                <w:szCs w:val="20"/>
              </w:rPr>
              <w:t>TEF Departamento de Teoria e Fundamentos</w:t>
            </w:r>
          </w:p>
        </w:tc>
      </w:tr>
      <w:tr w:rsidR="001D4EF9" w:rsidRPr="00E45A86" w14:paraId="40B8472C" w14:textId="77777777" w:rsidTr="002B6C5F">
        <w:tc>
          <w:tcPr>
            <w:tcW w:w="1560" w:type="dxa"/>
          </w:tcPr>
          <w:p w14:paraId="5D0AC5DB" w14:textId="77777777" w:rsidR="001D4EF9" w:rsidRPr="00E45A86" w:rsidRDefault="001D4EF9" w:rsidP="000530B7">
            <w:pPr>
              <w:jc w:val="center"/>
              <w:rPr>
                <w:rFonts w:ascii="Times New Roman" w:hAnsi="Times New Roman" w:cs="Times New Roman"/>
                <w:b/>
                <w:sz w:val="20"/>
                <w:szCs w:val="20"/>
              </w:rPr>
            </w:pPr>
            <w:r w:rsidRPr="00E45A86">
              <w:rPr>
                <w:rFonts w:ascii="Times New Roman" w:hAnsi="Times New Roman" w:cs="Times New Roman"/>
                <w:b/>
                <w:sz w:val="20"/>
                <w:szCs w:val="20"/>
              </w:rPr>
              <w:t>Código</w:t>
            </w:r>
          </w:p>
        </w:tc>
        <w:tc>
          <w:tcPr>
            <w:tcW w:w="8080" w:type="dxa"/>
          </w:tcPr>
          <w:p w14:paraId="01554EAF" w14:textId="77777777" w:rsidR="001D4EF9" w:rsidRPr="00E45A86" w:rsidRDefault="001D4EF9" w:rsidP="000530B7">
            <w:pPr>
              <w:rPr>
                <w:rFonts w:ascii="Times New Roman" w:hAnsi="Times New Roman" w:cs="Times New Roman"/>
                <w:sz w:val="20"/>
                <w:szCs w:val="20"/>
              </w:rPr>
            </w:pPr>
            <w:r w:rsidRPr="00E45A86">
              <w:rPr>
                <w:rFonts w:ascii="Times New Roman" w:hAnsi="Times New Roman" w:cs="Times New Roman"/>
                <w:sz w:val="20"/>
                <w:szCs w:val="20"/>
              </w:rPr>
              <w:t>195189</w:t>
            </w:r>
          </w:p>
        </w:tc>
      </w:tr>
      <w:tr w:rsidR="001D4EF9" w:rsidRPr="00E45A86" w14:paraId="24FCBA4C" w14:textId="77777777" w:rsidTr="002B6C5F">
        <w:tc>
          <w:tcPr>
            <w:tcW w:w="1560" w:type="dxa"/>
          </w:tcPr>
          <w:p w14:paraId="788F3448" w14:textId="77777777" w:rsidR="001D4EF9" w:rsidRPr="00E45A86" w:rsidRDefault="001D4EF9" w:rsidP="000530B7">
            <w:pPr>
              <w:jc w:val="center"/>
              <w:rPr>
                <w:rFonts w:ascii="Times New Roman" w:hAnsi="Times New Roman" w:cs="Times New Roman"/>
                <w:b/>
                <w:sz w:val="20"/>
                <w:szCs w:val="20"/>
              </w:rPr>
            </w:pPr>
            <w:r>
              <w:rPr>
                <w:rFonts w:ascii="Times New Roman" w:hAnsi="Times New Roman" w:cs="Times New Roman"/>
                <w:b/>
                <w:sz w:val="20"/>
                <w:szCs w:val="20"/>
              </w:rPr>
              <w:t>Carga Horária</w:t>
            </w:r>
          </w:p>
        </w:tc>
        <w:tc>
          <w:tcPr>
            <w:tcW w:w="8080" w:type="dxa"/>
          </w:tcPr>
          <w:p w14:paraId="28D59688" w14:textId="77777777" w:rsidR="001D4EF9" w:rsidRPr="00E45A86" w:rsidRDefault="001D4EF9" w:rsidP="000530B7">
            <w:pPr>
              <w:rPr>
                <w:rFonts w:ascii="Times New Roman" w:hAnsi="Times New Roman" w:cs="Times New Roman"/>
                <w:sz w:val="20"/>
                <w:szCs w:val="20"/>
              </w:rPr>
            </w:pPr>
            <w:r>
              <w:rPr>
                <w:rFonts w:ascii="Times New Roman" w:hAnsi="Times New Roman" w:cs="Times New Roman"/>
                <w:sz w:val="20"/>
                <w:szCs w:val="20"/>
              </w:rPr>
              <w:t>60 h</w:t>
            </w:r>
          </w:p>
        </w:tc>
      </w:tr>
      <w:tr w:rsidR="001D4EF9" w:rsidRPr="00E45A86" w14:paraId="50EF74AB" w14:textId="77777777" w:rsidTr="002B6C5F">
        <w:tc>
          <w:tcPr>
            <w:tcW w:w="1560" w:type="dxa"/>
          </w:tcPr>
          <w:p w14:paraId="0E83B5C0" w14:textId="77777777" w:rsidR="001D4EF9" w:rsidRPr="00E45A86" w:rsidRDefault="001D4EF9" w:rsidP="000530B7">
            <w:pPr>
              <w:jc w:val="center"/>
              <w:rPr>
                <w:rFonts w:ascii="Times New Roman" w:hAnsi="Times New Roman" w:cs="Times New Roman"/>
                <w:b/>
                <w:sz w:val="20"/>
                <w:szCs w:val="20"/>
              </w:rPr>
            </w:pPr>
            <w:r w:rsidRPr="00E45A86">
              <w:rPr>
                <w:rFonts w:ascii="Times New Roman" w:hAnsi="Times New Roman" w:cs="Times New Roman"/>
                <w:b/>
                <w:sz w:val="20"/>
                <w:szCs w:val="20"/>
              </w:rPr>
              <w:t>Ementa</w:t>
            </w:r>
          </w:p>
        </w:tc>
        <w:tc>
          <w:tcPr>
            <w:tcW w:w="8080" w:type="dxa"/>
          </w:tcPr>
          <w:p w14:paraId="6DE04CCE" w14:textId="51AD01D3" w:rsidR="001D4EF9" w:rsidRPr="00E45A86" w:rsidRDefault="002B6C5F" w:rsidP="000530B7">
            <w:pPr>
              <w:jc w:val="both"/>
              <w:rPr>
                <w:rFonts w:ascii="Times New Roman" w:hAnsi="Times New Roman" w:cs="Times New Roman"/>
                <w:sz w:val="20"/>
                <w:szCs w:val="20"/>
              </w:rPr>
            </w:pPr>
            <w:r w:rsidRPr="002B6C5F">
              <w:rPr>
                <w:rFonts w:ascii="Times New Roman" w:hAnsi="Times New Roman" w:cs="Times New Roman"/>
                <w:sz w:val="20"/>
                <w:szCs w:val="20"/>
              </w:rPr>
              <w:t>Discutir a historicidade do conceito de gênero e o uso no ensino e na pesquisa histórica. Refletir sobre os rumos da História das Mulheres e das Relações de Gênero na historiografia contemporânea. Estudar e discutir as relações vigentes nas escolas buscando uma perspectiva "inclusiva" que aborde as questões de gênero, classe, etnia/raça e geração.</w:t>
            </w:r>
            <w:r>
              <w:rPr>
                <w:rFonts w:ascii="Times New Roman" w:hAnsi="Times New Roman" w:cs="Times New Roman"/>
                <w:sz w:val="20"/>
                <w:szCs w:val="20"/>
              </w:rPr>
              <w:t xml:space="preserve"> </w:t>
            </w:r>
            <w:r w:rsidRPr="002B6C5F">
              <w:rPr>
                <w:rFonts w:ascii="Times New Roman" w:hAnsi="Times New Roman" w:cs="Times New Roman"/>
                <w:sz w:val="20"/>
                <w:szCs w:val="20"/>
              </w:rPr>
              <w:t>As discussões relevantes na temática gênero e educação convergem para os seguintes pontos: Estudos feministas/ Representações sociais; A educação das mulheres como importante fator de mudança sociocultural; Gênero e Sexualidade: Pedagogias Contemporâneas.</w:t>
            </w:r>
          </w:p>
        </w:tc>
      </w:tr>
      <w:tr w:rsidR="001D4EF9" w:rsidRPr="00E45A86" w14:paraId="63253E9C" w14:textId="77777777" w:rsidTr="002B6C5F">
        <w:tc>
          <w:tcPr>
            <w:tcW w:w="1560" w:type="dxa"/>
          </w:tcPr>
          <w:p w14:paraId="2AE3DA8A" w14:textId="77777777" w:rsidR="001D4EF9" w:rsidRDefault="001D4EF9" w:rsidP="000530B7">
            <w:pPr>
              <w:jc w:val="center"/>
              <w:rPr>
                <w:rFonts w:ascii="Times New Roman" w:hAnsi="Times New Roman" w:cs="Times New Roman"/>
                <w:b/>
                <w:sz w:val="20"/>
                <w:szCs w:val="20"/>
              </w:rPr>
            </w:pPr>
            <w:r w:rsidRPr="00E45A86">
              <w:rPr>
                <w:rFonts w:ascii="Times New Roman" w:hAnsi="Times New Roman" w:cs="Times New Roman"/>
                <w:b/>
                <w:sz w:val="20"/>
                <w:szCs w:val="20"/>
              </w:rPr>
              <w:t>Bibliografia</w:t>
            </w:r>
          </w:p>
          <w:p w14:paraId="256E76C2" w14:textId="77852231" w:rsidR="002B6C5F" w:rsidRPr="00E45A86" w:rsidRDefault="002B6C5F" w:rsidP="000530B7">
            <w:pPr>
              <w:jc w:val="center"/>
              <w:rPr>
                <w:rFonts w:ascii="Times New Roman" w:hAnsi="Times New Roman" w:cs="Times New Roman"/>
                <w:b/>
                <w:sz w:val="20"/>
                <w:szCs w:val="20"/>
              </w:rPr>
            </w:pPr>
            <w:r>
              <w:rPr>
                <w:rFonts w:ascii="Times New Roman" w:hAnsi="Times New Roman" w:cs="Times New Roman"/>
                <w:b/>
                <w:sz w:val="20"/>
                <w:szCs w:val="20"/>
              </w:rPr>
              <w:t>Básica</w:t>
            </w:r>
          </w:p>
        </w:tc>
        <w:tc>
          <w:tcPr>
            <w:tcW w:w="8080" w:type="dxa"/>
          </w:tcPr>
          <w:p w14:paraId="52E10CCF" w14:textId="77777777" w:rsidR="002B6C5F" w:rsidRDefault="002B6C5F" w:rsidP="000530B7">
            <w:pPr>
              <w:rPr>
                <w:rFonts w:ascii="Times New Roman" w:hAnsi="Times New Roman" w:cs="Times New Roman"/>
                <w:sz w:val="20"/>
                <w:szCs w:val="20"/>
              </w:rPr>
            </w:pPr>
            <w:r w:rsidRPr="002B6C5F">
              <w:rPr>
                <w:rFonts w:ascii="Times New Roman" w:hAnsi="Times New Roman" w:cs="Times New Roman"/>
                <w:sz w:val="20"/>
                <w:szCs w:val="20"/>
              </w:rPr>
              <w:t xml:space="preserve">1. AUAD, Daniela. Educar meninas e meninos: relações de gênero na escola. São Paulo: Editora Contexto, 2006. </w:t>
            </w:r>
          </w:p>
          <w:p w14:paraId="2D0239A3" w14:textId="77777777" w:rsidR="002B6C5F" w:rsidRDefault="002B6C5F" w:rsidP="000530B7">
            <w:pPr>
              <w:rPr>
                <w:rFonts w:ascii="Times New Roman" w:hAnsi="Times New Roman" w:cs="Times New Roman"/>
                <w:sz w:val="20"/>
                <w:szCs w:val="20"/>
              </w:rPr>
            </w:pPr>
            <w:r w:rsidRPr="002B6C5F">
              <w:rPr>
                <w:rFonts w:ascii="Times New Roman" w:hAnsi="Times New Roman" w:cs="Times New Roman"/>
                <w:sz w:val="20"/>
                <w:szCs w:val="20"/>
              </w:rPr>
              <w:t xml:space="preserve">2. LOURO, Guacira Lopes. Gênero, sexualidade e educação: uma perspectiva pós-estruturalista.Petrópolis: Editora Vozes, 2004. </w:t>
            </w:r>
          </w:p>
          <w:p w14:paraId="2DC113E7" w14:textId="1CBB1A4B" w:rsidR="001D4EF9" w:rsidRPr="00E45A86" w:rsidRDefault="002B6C5F" w:rsidP="000530B7">
            <w:pPr>
              <w:rPr>
                <w:rFonts w:ascii="Times New Roman" w:hAnsi="Times New Roman" w:cs="Times New Roman"/>
                <w:sz w:val="20"/>
                <w:szCs w:val="20"/>
              </w:rPr>
            </w:pPr>
            <w:r w:rsidRPr="002B6C5F">
              <w:rPr>
                <w:rFonts w:ascii="Times New Roman" w:hAnsi="Times New Roman" w:cs="Times New Roman"/>
                <w:sz w:val="20"/>
                <w:szCs w:val="20"/>
              </w:rPr>
              <w:t>3. MORENO, Montserrat. Campinas: Como se ensina a ser menina: o sexismo na escola. São Paulo: Moderna, 1999.</w:t>
            </w:r>
          </w:p>
        </w:tc>
      </w:tr>
      <w:tr w:rsidR="002B6C5F" w:rsidRPr="00E45A86" w14:paraId="29804CF0" w14:textId="77777777" w:rsidTr="002B6C5F">
        <w:tc>
          <w:tcPr>
            <w:tcW w:w="1560" w:type="dxa"/>
          </w:tcPr>
          <w:p w14:paraId="78083984" w14:textId="3D962473" w:rsidR="002B6C5F" w:rsidRPr="00E45A86" w:rsidRDefault="002B6C5F" w:rsidP="000530B7">
            <w:pPr>
              <w:jc w:val="center"/>
              <w:rPr>
                <w:rFonts w:ascii="Times New Roman" w:hAnsi="Times New Roman" w:cs="Times New Roman"/>
                <w:b/>
                <w:sz w:val="20"/>
                <w:szCs w:val="20"/>
              </w:rPr>
            </w:pPr>
            <w:r w:rsidRPr="002B6C5F">
              <w:rPr>
                <w:rFonts w:ascii="Times New Roman" w:hAnsi="Times New Roman" w:cs="Times New Roman"/>
                <w:b/>
                <w:sz w:val="20"/>
                <w:szCs w:val="20"/>
              </w:rPr>
              <w:t>Bibliografia Complementar</w:t>
            </w:r>
          </w:p>
        </w:tc>
        <w:tc>
          <w:tcPr>
            <w:tcW w:w="8080" w:type="dxa"/>
          </w:tcPr>
          <w:p w14:paraId="21C861CF" w14:textId="77777777" w:rsidR="002B6C5F" w:rsidRDefault="002B6C5F" w:rsidP="000530B7">
            <w:pPr>
              <w:rPr>
                <w:rFonts w:ascii="Times New Roman" w:hAnsi="Times New Roman" w:cs="Times New Roman"/>
                <w:sz w:val="20"/>
                <w:szCs w:val="20"/>
              </w:rPr>
            </w:pPr>
            <w:r w:rsidRPr="002B6C5F">
              <w:rPr>
                <w:rFonts w:ascii="Times New Roman" w:hAnsi="Times New Roman" w:cs="Times New Roman"/>
                <w:sz w:val="20"/>
                <w:szCs w:val="20"/>
              </w:rPr>
              <w:t xml:space="preserve">1. BARRETO, Andréia; KACOWICZ, Roberta. Gênero e Diversidade na Escola: Formação de Professores/as em Gênero, Sexualidade, Orientação Sexual e Relações Étnico-Raciais. Rio de Janeiro: CEPESC, 2007. </w:t>
            </w:r>
          </w:p>
          <w:p w14:paraId="4F887A25" w14:textId="77777777" w:rsidR="002B6C5F" w:rsidRDefault="002B6C5F" w:rsidP="000530B7">
            <w:pPr>
              <w:rPr>
                <w:rFonts w:ascii="Times New Roman" w:hAnsi="Times New Roman" w:cs="Times New Roman"/>
                <w:sz w:val="20"/>
                <w:szCs w:val="20"/>
              </w:rPr>
            </w:pPr>
            <w:r w:rsidRPr="002B6C5F">
              <w:rPr>
                <w:rFonts w:ascii="Times New Roman" w:hAnsi="Times New Roman" w:cs="Times New Roman"/>
                <w:sz w:val="20"/>
                <w:szCs w:val="20"/>
              </w:rPr>
              <w:t>2. LOURO, Guacira Lopes. (Org.). O corpo educado: pedagogias da sexualidade. Belo Horizonte:Autêntica, 2001.</w:t>
            </w:r>
          </w:p>
          <w:p w14:paraId="65AABA94" w14:textId="77777777" w:rsidR="002B6C5F" w:rsidRDefault="002B6C5F" w:rsidP="000530B7">
            <w:pPr>
              <w:rPr>
                <w:rFonts w:ascii="Times New Roman" w:hAnsi="Times New Roman" w:cs="Times New Roman"/>
                <w:sz w:val="20"/>
                <w:szCs w:val="20"/>
              </w:rPr>
            </w:pPr>
            <w:r w:rsidRPr="002B6C5F">
              <w:rPr>
                <w:rFonts w:ascii="Times New Roman" w:hAnsi="Times New Roman" w:cs="Times New Roman"/>
                <w:sz w:val="20"/>
                <w:szCs w:val="20"/>
              </w:rPr>
              <w:t xml:space="preserve"> 3. LOURO, GuaciraLopes; NECKEL, Jane Felipe; GOELLNER, Silvana Vilodre. (Orgs.). Corpo, gênero e sexualidade: um debate contemporâneo na educação. Petrópolis: Editora Vozes, 2003 </w:t>
            </w:r>
          </w:p>
          <w:p w14:paraId="6E9371C4" w14:textId="61C49D93" w:rsidR="002B6C5F" w:rsidRPr="002B6C5F" w:rsidRDefault="002B6C5F" w:rsidP="000530B7">
            <w:pPr>
              <w:rPr>
                <w:rFonts w:ascii="Times New Roman" w:hAnsi="Times New Roman" w:cs="Times New Roman"/>
                <w:sz w:val="20"/>
                <w:szCs w:val="20"/>
              </w:rPr>
            </w:pPr>
            <w:r w:rsidRPr="002B6C5F">
              <w:rPr>
                <w:rFonts w:ascii="Times New Roman" w:hAnsi="Times New Roman" w:cs="Times New Roman"/>
                <w:sz w:val="20"/>
                <w:szCs w:val="20"/>
              </w:rPr>
              <w:t>4. SILVEIRA, Maria Lúcia da; GODINHO, Tatau. (Orgs.). Educar para a igualdade: Gênero e Educação Escolar. Coordenadoria Especial da Mulher/ Secretaria Municipal de Educação. Prefeitura de São Paulo, São Paulo, 2004.</w:t>
            </w:r>
          </w:p>
        </w:tc>
      </w:tr>
    </w:tbl>
    <w:p w14:paraId="26DFE1A2" w14:textId="77777777" w:rsidR="001D4EF9" w:rsidRPr="00957144" w:rsidRDefault="001D4EF9" w:rsidP="001D4EF9">
      <w:pPr>
        <w:spacing w:after="0" w:line="360" w:lineRule="auto"/>
        <w:jc w:val="center"/>
        <w:rPr>
          <w:rFonts w:ascii="Times New Roman" w:hAnsi="Times New Roman" w:cs="Times New Roman"/>
        </w:rPr>
      </w:pPr>
      <w:r w:rsidRPr="00957144">
        <w:rPr>
          <w:rFonts w:ascii="Times New Roman" w:hAnsi="Times New Roman" w:cs="Times New Roman"/>
        </w:rPr>
        <w:t>Fonte: Projeto Político Pedagógico do Curso de Pedagogia da FE/UnB, 2018</w:t>
      </w:r>
      <w:r>
        <w:rPr>
          <w:rFonts w:ascii="Times New Roman" w:hAnsi="Times New Roman" w:cs="Times New Roman"/>
        </w:rPr>
        <w:t>.</w:t>
      </w:r>
    </w:p>
    <w:p w14:paraId="75DFBA19" w14:textId="77777777" w:rsidR="001D4EF9" w:rsidRDefault="001D4EF9" w:rsidP="001D4EF9">
      <w:pPr>
        <w:spacing w:after="0" w:line="360" w:lineRule="auto"/>
        <w:jc w:val="both"/>
        <w:rPr>
          <w:rFonts w:ascii="Times New Roman" w:hAnsi="Times New Roman" w:cs="Times New Roman"/>
          <w:b/>
          <w:sz w:val="24"/>
          <w:szCs w:val="24"/>
        </w:rPr>
      </w:pPr>
    </w:p>
    <w:p w14:paraId="22F33E68" w14:textId="2B4D5870"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Há também disciplinas optativas de oferta g</w:t>
      </w:r>
      <w:r w:rsidRPr="00724A98">
        <w:rPr>
          <w:rFonts w:ascii="Times New Roman" w:hAnsi="Times New Roman" w:cs="Times New Roman"/>
          <w:sz w:val="24"/>
          <w:szCs w:val="24"/>
        </w:rPr>
        <w:t>eral (fora do fluxo)</w:t>
      </w:r>
      <w:r>
        <w:rPr>
          <w:rFonts w:ascii="Times New Roman" w:hAnsi="Times New Roman" w:cs="Times New Roman"/>
          <w:sz w:val="24"/>
          <w:szCs w:val="24"/>
        </w:rPr>
        <w:t>, que os/as</w:t>
      </w:r>
      <w:r w:rsidRPr="00EB3F63">
        <w:rPr>
          <w:rFonts w:ascii="Times New Roman" w:hAnsi="Times New Roman" w:cs="Times New Roman"/>
          <w:sz w:val="24"/>
          <w:szCs w:val="24"/>
        </w:rPr>
        <w:t xml:space="preserve"> </w:t>
      </w:r>
      <w:r w:rsidR="00BB2FD3">
        <w:rPr>
          <w:rFonts w:ascii="Times New Roman" w:hAnsi="Times New Roman" w:cs="Times New Roman"/>
          <w:sz w:val="24"/>
          <w:szCs w:val="24"/>
        </w:rPr>
        <w:t>estudantes/as</w:t>
      </w:r>
      <w:r w:rsidR="00BB2FD3" w:rsidRPr="00EB3F63">
        <w:rPr>
          <w:rFonts w:ascii="Times New Roman" w:hAnsi="Times New Roman" w:cs="Times New Roman"/>
          <w:sz w:val="24"/>
          <w:szCs w:val="24"/>
        </w:rPr>
        <w:t xml:space="preserve"> </w:t>
      </w:r>
      <w:r w:rsidRPr="00EB3F63">
        <w:rPr>
          <w:rFonts w:ascii="Times New Roman" w:hAnsi="Times New Roman" w:cs="Times New Roman"/>
          <w:sz w:val="24"/>
          <w:szCs w:val="24"/>
        </w:rPr>
        <w:t xml:space="preserve">podem cursar </w:t>
      </w:r>
      <w:r w:rsidR="00BB2FD3">
        <w:rPr>
          <w:rFonts w:ascii="Times New Roman" w:hAnsi="Times New Roman" w:cs="Times New Roman"/>
          <w:sz w:val="24"/>
          <w:szCs w:val="24"/>
        </w:rPr>
        <w:t>e</w:t>
      </w:r>
      <w:r w:rsidR="00BB2FD3" w:rsidRPr="00EB3F63">
        <w:rPr>
          <w:rFonts w:ascii="Times New Roman" w:hAnsi="Times New Roman" w:cs="Times New Roman"/>
          <w:sz w:val="24"/>
          <w:szCs w:val="24"/>
        </w:rPr>
        <w:t xml:space="preserve"> </w:t>
      </w:r>
      <w:r w:rsidRPr="00EB3F63">
        <w:rPr>
          <w:rFonts w:ascii="Times New Roman" w:hAnsi="Times New Roman" w:cs="Times New Roman"/>
          <w:sz w:val="24"/>
          <w:szCs w:val="24"/>
        </w:rPr>
        <w:t xml:space="preserve">outras disciplinas </w:t>
      </w:r>
      <w:r>
        <w:rPr>
          <w:rFonts w:ascii="Times New Roman" w:hAnsi="Times New Roman" w:cs="Times New Roman"/>
          <w:sz w:val="24"/>
          <w:szCs w:val="24"/>
        </w:rPr>
        <w:t>optativas oferecidas na FE/UnB ou</w:t>
      </w:r>
      <w:r w:rsidRPr="00EB3F63">
        <w:rPr>
          <w:rFonts w:ascii="Times New Roman" w:hAnsi="Times New Roman" w:cs="Times New Roman"/>
          <w:sz w:val="24"/>
          <w:szCs w:val="24"/>
        </w:rPr>
        <w:t xml:space="preserve"> em outras unidades acadêmicas da UnB (Módul</w:t>
      </w:r>
      <w:r>
        <w:rPr>
          <w:rFonts w:ascii="Times New Roman" w:hAnsi="Times New Roman" w:cs="Times New Roman"/>
          <w:sz w:val="24"/>
          <w:szCs w:val="24"/>
        </w:rPr>
        <w:t>o Livre</w:t>
      </w:r>
      <w:r>
        <w:rPr>
          <w:rStyle w:val="Refdenotaderodap"/>
          <w:rFonts w:ascii="Times New Roman" w:hAnsi="Times New Roman" w:cs="Times New Roman"/>
          <w:sz w:val="24"/>
          <w:szCs w:val="24"/>
        </w:rPr>
        <w:footnoteReference w:id="33"/>
      </w:r>
      <w:r>
        <w:rPr>
          <w:rFonts w:ascii="Times New Roman" w:hAnsi="Times New Roman" w:cs="Times New Roman"/>
          <w:sz w:val="24"/>
          <w:szCs w:val="24"/>
        </w:rPr>
        <w:t xml:space="preserve">): </w:t>
      </w:r>
      <w:r w:rsidRPr="009322F4">
        <w:rPr>
          <w:rFonts w:ascii="Times New Roman" w:hAnsi="Times New Roman" w:cs="Times New Roman"/>
          <w:sz w:val="24"/>
          <w:szCs w:val="24"/>
        </w:rPr>
        <w:t>Introdução à Análise e Interpretação de Dado</w:t>
      </w:r>
      <w:r>
        <w:rPr>
          <w:rFonts w:ascii="Times New Roman" w:hAnsi="Times New Roman" w:cs="Times New Roman"/>
          <w:sz w:val="24"/>
          <w:szCs w:val="24"/>
        </w:rPr>
        <w:t xml:space="preserve">s; </w:t>
      </w:r>
      <w:r w:rsidRPr="009322F4">
        <w:rPr>
          <w:rFonts w:ascii="Times New Roman" w:hAnsi="Times New Roman" w:cs="Times New Roman"/>
          <w:sz w:val="24"/>
          <w:szCs w:val="24"/>
        </w:rPr>
        <w:t>Psicologia Social e Educação</w:t>
      </w:r>
      <w:r>
        <w:rPr>
          <w:rFonts w:ascii="Times New Roman" w:hAnsi="Times New Roman" w:cs="Times New Roman"/>
          <w:sz w:val="24"/>
          <w:szCs w:val="24"/>
        </w:rPr>
        <w:t xml:space="preserve">; </w:t>
      </w:r>
      <w:r w:rsidRPr="009322F4">
        <w:rPr>
          <w:rFonts w:ascii="Times New Roman" w:hAnsi="Times New Roman" w:cs="Times New Roman"/>
          <w:sz w:val="24"/>
          <w:szCs w:val="24"/>
        </w:rPr>
        <w:t>Criatividade e Inovação na Educação</w:t>
      </w:r>
      <w:r>
        <w:rPr>
          <w:rFonts w:ascii="Times New Roman" w:hAnsi="Times New Roman" w:cs="Times New Roman"/>
          <w:sz w:val="24"/>
          <w:szCs w:val="24"/>
        </w:rPr>
        <w:t xml:space="preserve">; </w:t>
      </w:r>
      <w:r w:rsidRPr="009322F4">
        <w:rPr>
          <w:rFonts w:ascii="Times New Roman" w:hAnsi="Times New Roman" w:cs="Times New Roman"/>
          <w:sz w:val="24"/>
          <w:szCs w:val="24"/>
        </w:rPr>
        <w:t>Educação do Campo</w:t>
      </w:r>
      <w:r>
        <w:rPr>
          <w:rFonts w:ascii="Times New Roman" w:hAnsi="Times New Roman" w:cs="Times New Roman"/>
          <w:sz w:val="24"/>
          <w:szCs w:val="24"/>
        </w:rPr>
        <w:t xml:space="preserve">; </w:t>
      </w:r>
      <w:r w:rsidRPr="009322F4">
        <w:rPr>
          <w:rFonts w:ascii="Times New Roman" w:hAnsi="Times New Roman" w:cs="Times New Roman"/>
          <w:sz w:val="24"/>
          <w:szCs w:val="24"/>
        </w:rPr>
        <w:t>Educação Internacional e Comparada</w:t>
      </w:r>
      <w:r>
        <w:rPr>
          <w:rFonts w:ascii="Times New Roman" w:hAnsi="Times New Roman" w:cs="Times New Roman"/>
          <w:sz w:val="24"/>
          <w:szCs w:val="24"/>
        </w:rPr>
        <w:t xml:space="preserve">; </w:t>
      </w:r>
      <w:r w:rsidRPr="009322F4">
        <w:rPr>
          <w:rFonts w:ascii="Times New Roman" w:hAnsi="Times New Roman" w:cs="Times New Roman"/>
          <w:sz w:val="24"/>
          <w:szCs w:val="24"/>
        </w:rPr>
        <w:t>Cultura Organizacional</w:t>
      </w:r>
      <w:r>
        <w:rPr>
          <w:rFonts w:ascii="Times New Roman" w:hAnsi="Times New Roman" w:cs="Times New Roman"/>
          <w:sz w:val="24"/>
          <w:szCs w:val="24"/>
        </w:rPr>
        <w:t xml:space="preserve">; </w:t>
      </w:r>
      <w:r w:rsidRPr="009322F4">
        <w:rPr>
          <w:rFonts w:ascii="Times New Roman" w:hAnsi="Times New Roman" w:cs="Times New Roman"/>
          <w:sz w:val="24"/>
          <w:szCs w:val="24"/>
        </w:rPr>
        <w:t>Aprendizagem e Desenvolvimento do PNEE</w:t>
      </w:r>
      <w:r>
        <w:rPr>
          <w:rFonts w:ascii="Times New Roman" w:hAnsi="Times New Roman" w:cs="Times New Roman"/>
          <w:sz w:val="24"/>
          <w:szCs w:val="24"/>
        </w:rPr>
        <w:t xml:space="preserve">; </w:t>
      </w:r>
      <w:r w:rsidRPr="009322F4">
        <w:rPr>
          <w:rFonts w:ascii="Times New Roman" w:hAnsi="Times New Roman" w:cs="Times New Roman"/>
          <w:sz w:val="24"/>
          <w:szCs w:val="24"/>
        </w:rPr>
        <w:t>Avaliação Educacional do PNEE</w:t>
      </w:r>
      <w:r>
        <w:rPr>
          <w:rFonts w:ascii="Times New Roman" w:hAnsi="Times New Roman" w:cs="Times New Roman"/>
          <w:sz w:val="24"/>
          <w:szCs w:val="24"/>
        </w:rPr>
        <w:t xml:space="preserve">; </w:t>
      </w:r>
      <w:r w:rsidRPr="009322F4">
        <w:rPr>
          <w:rFonts w:ascii="Times New Roman" w:hAnsi="Times New Roman" w:cs="Times New Roman"/>
          <w:sz w:val="24"/>
          <w:szCs w:val="24"/>
        </w:rPr>
        <w:t>Dinâmica Psicossocial do Trabalho Docent</w:t>
      </w:r>
      <w:r>
        <w:rPr>
          <w:rFonts w:ascii="Times New Roman" w:hAnsi="Times New Roman" w:cs="Times New Roman"/>
          <w:sz w:val="24"/>
          <w:szCs w:val="24"/>
        </w:rPr>
        <w:t xml:space="preserve">e; </w:t>
      </w:r>
      <w:r w:rsidRPr="009322F4">
        <w:rPr>
          <w:rFonts w:ascii="Times New Roman" w:hAnsi="Times New Roman" w:cs="Times New Roman"/>
          <w:sz w:val="24"/>
          <w:szCs w:val="24"/>
        </w:rPr>
        <w:t>Educação Ambiental e Práticas Comunitárias</w:t>
      </w:r>
      <w:r>
        <w:rPr>
          <w:rFonts w:ascii="Times New Roman" w:hAnsi="Times New Roman" w:cs="Times New Roman"/>
          <w:sz w:val="24"/>
          <w:szCs w:val="24"/>
        </w:rPr>
        <w:t xml:space="preserve">; </w:t>
      </w:r>
      <w:r w:rsidRPr="009322F4">
        <w:rPr>
          <w:rFonts w:ascii="Times New Roman" w:hAnsi="Times New Roman" w:cs="Times New Roman"/>
          <w:sz w:val="24"/>
          <w:szCs w:val="24"/>
        </w:rPr>
        <w:t>Educação Comunitária</w:t>
      </w:r>
      <w:r>
        <w:rPr>
          <w:rFonts w:ascii="Times New Roman" w:hAnsi="Times New Roman" w:cs="Times New Roman"/>
          <w:sz w:val="24"/>
          <w:szCs w:val="24"/>
        </w:rPr>
        <w:t xml:space="preserve">; </w:t>
      </w:r>
      <w:r w:rsidRPr="009322F4">
        <w:rPr>
          <w:rFonts w:ascii="Times New Roman" w:hAnsi="Times New Roman" w:cs="Times New Roman"/>
          <w:sz w:val="24"/>
          <w:szCs w:val="24"/>
        </w:rPr>
        <w:t>Educação e Movimentos Sociais</w:t>
      </w:r>
      <w:r>
        <w:rPr>
          <w:rFonts w:ascii="Times New Roman" w:hAnsi="Times New Roman" w:cs="Times New Roman"/>
          <w:sz w:val="24"/>
          <w:szCs w:val="24"/>
        </w:rPr>
        <w:t xml:space="preserve">; </w:t>
      </w:r>
      <w:r w:rsidRPr="009322F4">
        <w:rPr>
          <w:rFonts w:ascii="Times New Roman" w:hAnsi="Times New Roman" w:cs="Times New Roman"/>
          <w:sz w:val="24"/>
          <w:szCs w:val="24"/>
        </w:rPr>
        <w:t>Educação Multicultural na Contemporaneidad</w:t>
      </w:r>
      <w:r>
        <w:rPr>
          <w:rFonts w:ascii="Times New Roman" w:hAnsi="Times New Roman" w:cs="Times New Roman"/>
          <w:sz w:val="24"/>
          <w:szCs w:val="24"/>
        </w:rPr>
        <w:t xml:space="preserve">e; </w:t>
      </w:r>
      <w:r w:rsidRPr="009322F4">
        <w:rPr>
          <w:rFonts w:ascii="Times New Roman" w:hAnsi="Times New Roman" w:cs="Times New Roman"/>
          <w:sz w:val="24"/>
          <w:szCs w:val="24"/>
        </w:rPr>
        <w:t>Psicologia</w:t>
      </w:r>
      <w:r w:rsidR="001A0CF2">
        <w:rPr>
          <w:rFonts w:ascii="Times New Roman" w:hAnsi="Times New Roman" w:cs="Times New Roman"/>
          <w:sz w:val="24"/>
          <w:szCs w:val="24"/>
        </w:rPr>
        <w:t>,</w:t>
      </w:r>
      <w:r w:rsidRPr="009322F4">
        <w:rPr>
          <w:rFonts w:ascii="Times New Roman" w:hAnsi="Times New Roman" w:cs="Times New Roman"/>
          <w:sz w:val="24"/>
          <w:szCs w:val="24"/>
        </w:rPr>
        <w:t xml:space="preserve"> Cultura e Educação</w:t>
      </w:r>
      <w:r>
        <w:rPr>
          <w:rFonts w:ascii="Times New Roman" w:hAnsi="Times New Roman" w:cs="Times New Roman"/>
          <w:sz w:val="24"/>
          <w:szCs w:val="24"/>
        </w:rPr>
        <w:t xml:space="preserve">; </w:t>
      </w:r>
      <w:r w:rsidRPr="009322F4">
        <w:rPr>
          <w:rFonts w:ascii="Times New Roman" w:hAnsi="Times New Roman" w:cs="Times New Roman"/>
          <w:sz w:val="24"/>
          <w:szCs w:val="24"/>
        </w:rPr>
        <w:t>Enfoques Psicopedagógicos das Dificuldades de Aprendizagem</w:t>
      </w:r>
      <w:r>
        <w:rPr>
          <w:rFonts w:ascii="Times New Roman" w:hAnsi="Times New Roman" w:cs="Times New Roman"/>
          <w:sz w:val="24"/>
          <w:szCs w:val="24"/>
        </w:rPr>
        <w:t xml:space="preserve">; </w:t>
      </w:r>
      <w:r w:rsidRPr="009322F4">
        <w:rPr>
          <w:rFonts w:ascii="Times New Roman" w:hAnsi="Times New Roman" w:cs="Times New Roman"/>
          <w:sz w:val="24"/>
          <w:szCs w:val="24"/>
        </w:rPr>
        <w:t>Filosofia da Educação 2</w:t>
      </w:r>
      <w:r>
        <w:rPr>
          <w:rFonts w:ascii="Times New Roman" w:hAnsi="Times New Roman" w:cs="Times New Roman"/>
          <w:sz w:val="24"/>
          <w:szCs w:val="24"/>
        </w:rPr>
        <w:t xml:space="preserve">; </w:t>
      </w:r>
      <w:r w:rsidRPr="009322F4">
        <w:rPr>
          <w:rFonts w:ascii="Times New Roman" w:hAnsi="Times New Roman" w:cs="Times New Roman"/>
          <w:sz w:val="24"/>
          <w:szCs w:val="24"/>
        </w:rPr>
        <w:t>Fundamentos da Orientação Profissional para PNEE</w:t>
      </w:r>
      <w:r>
        <w:rPr>
          <w:rFonts w:ascii="Times New Roman" w:hAnsi="Times New Roman" w:cs="Times New Roman"/>
          <w:sz w:val="24"/>
          <w:szCs w:val="24"/>
        </w:rPr>
        <w:t xml:space="preserve">; </w:t>
      </w:r>
      <w:r w:rsidRPr="009322F4">
        <w:rPr>
          <w:rFonts w:ascii="Times New Roman" w:hAnsi="Times New Roman" w:cs="Times New Roman"/>
          <w:sz w:val="24"/>
          <w:szCs w:val="24"/>
        </w:rPr>
        <w:t xml:space="preserve">História da </w:t>
      </w:r>
      <w:r w:rsidRPr="009322F4">
        <w:rPr>
          <w:rFonts w:ascii="Times New Roman" w:hAnsi="Times New Roman" w:cs="Times New Roman"/>
          <w:sz w:val="24"/>
          <w:szCs w:val="24"/>
        </w:rPr>
        <w:lastRenderedPageBreak/>
        <w:t>Educação 2</w:t>
      </w:r>
      <w:r>
        <w:rPr>
          <w:rFonts w:ascii="Times New Roman" w:hAnsi="Times New Roman" w:cs="Times New Roman"/>
          <w:sz w:val="24"/>
          <w:szCs w:val="24"/>
        </w:rPr>
        <w:t xml:space="preserve">; </w:t>
      </w:r>
      <w:r w:rsidRPr="009322F4">
        <w:rPr>
          <w:rFonts w:ascii="Times New Roman" w:hAnsi="Times New Roman" w:cs="Times New Roman"/>
          <w:sz w:val="24"/>
          <w:szCs w:val="24"/>
        </w:rPr>
        <w:t>Psicanálise e Educação</w:t>
      </w:r>
      <w:r>
        <w:rPr>
          <w:rFonts w:ascii="Times New Roman" w:hAnsi="Times New Roman" w:cs="Times New Roman"/>
          <w:sz w:val="24"/>
          <w:szCs w:val="24"/>
        </w:rPr>
        <w:t xml:space="preserve">; </w:t>
      </w:r>
      <w:r w:rsidRPr="009322F4">
        <w:rPr>
          <w:rFonts w:ascii="Times New Roman" w:hAnsi="Times New Roman" w:cs="Times New Roman"/>
          <w:sz w:val="24"/>
          <w:szCs w:val="24"/>
        </w:rPr>
        <w:t>Introdução à Classe Hospitalar</w:t>
      </w:r>
      <w:r>
        <w:rPr>
          <w:rFonts w:ascii="Times New Roman" w:hAnsi="Times New Roman" w:cs="Times New Roman"/>
          <w:sz w:val="24"/>
          <w:szCs w:val="24"/>
        </w:rPr>
        <w:t xml:space="preserve">; </w:t>
      </w:r>
      <w:r w:rsidRPr="009322F4">
        <w:rPr>
          <w:rFonts w:ascii="Times New Roman" w:hAnsi="Times New Roman" w:cs="Times New Roman"/>
          <w:sz w:val="24"/>
          <w:szCs w:val="24"/>
        </w:rPr>
        <w:t>Multiculturalismo e Ensino Religioso</w:t>
      </w:r>
      <w:r>
        <w:rPr>
          <w:rFonts w:ascii="Times New Roman" w:hAnsi="Times New Roman" w:cs="Times New Roman"/>
          <w:sz w:val="24"/>
          <w:szCs w:val="24"/>
        </w:rPr>
        <w:t xml:space="preserve">; </w:t>
      </w:r>
      <w:r w:rsidRPr="009322F4">
        <w:rPr>
          <w:rFonts w:ascii="Times New Roman" w:hAnsi="Times New Roman" w:cs="Times New Roman"/>
          <w:sz w:val="24"/>
          <w:szCs w:val="24"/>
        </w:rPr>
        <w:t>Oficina Temática Psicologia da Educação</w:t>
      </w:r>
      <w:r>
        <w:rPr>
          <w:rFonts w:ascii="Times New Roman" w:hAnsi="Times New Roman" w:cs="Times New Roman"/>
          <w:sz w:val="24"/>
          <w:szCs w:val="24"/>
        </w:rPr>
        <w:t xml:space="preserve">; </w:t>
      </w:r>
      <w:r w:rsidRPr="009322F4">
        <w:rPr>
          <w:rFonts w:ascii="Times New Roman" w:hAnsi="Times New Roman" w:cs="Times New Roman"/>
          <w:sz w:val="24"/>
          <w:szCs w:val="24"/>
        </w:rPr>
        <w:t>Orientação Educacional</w:t>
      </w:r>
      <w:r>
        <w:rPr>
          <w:rFonts w:ascii="Times New Roman" w:hAnsi="Times New Roman" w:cs="Times New Roman"/>
          <w:sz w:val="24"/>
          <w:szCs w:val="24"/>
        </w:rPr>
        <w:t xml:space="preserve">; </w:t>
      </w:r>
      <w:r w:rsidRPr="009322F4">
        <w:rPr>
          <w:rFonts w:ascii="Times New Roman" w:hAnsi="Times New Roman" w:cs="Times New Roman"/>
          <w:sz w:val="24"/>
          <w:szCs w:val="24"/>
        </w:rPr>
        <w:t>Orientação Vocacional</w:t>
      </w:r>
      <w:r>
        <w:rPr>
          <w:rFonts w:ascii="Times New Roman" w:hAnsi="Times New Roman" w:cs="Times New Roman"/>
          <w:sz w:val="24"/>
          <w:szCs w:val="24"/>
        </w:rPr>
        <w:t xml:space="preserve">; </w:t>
      </w:r>
      <w:r w:rsidRPr="009322F4">
        <w:rPr>
          <w:rFonts w:ascii="Times New Roman" w:hAnsi="Times New Roman" w:cs="Times New Roman"/>
          <w:sz w:val="24"/>
          <w:szCs w:val="24"/>
        </w:rPr>
        <w:t>Orientação Vocacional Profissional</w:t>
      </w:r>
      <w:r>
        <w:rPr>
          <w:rFonts w:ascii="Times New Roman" w:hAnsi="Times New Roman" w:cs="Times New Roman"/>
          <w:sz w:val="24"/>
          <w:szCs w:val="24"/>
        </w:rPr>
        <w:t xml:space="preserve">; </w:t>
      </w:r>
      <w:r w:rsidRPr="009322F4">
        <w:rPr>
          <w:rFonts w:ascii="Times New Roman" w:hAnsi="Times New Roman" w:cs="Times New Roman"/>
          <w:sz w:val="24"/>
          <w:szCs w:val="24"/>
        </w:rPr>
        <w:t>Pensamento Educacional Brasileiro</w:t>
      </w:r>
      <w:r>
        <w:rPr>
          <w:rFonts w:ascii="Times New Roman" w:hAnsi="Times New Roman" w:cs="Times New Roman"/>
          <w:sz w:val="24"/>
          <w:szCs w:val="24"/>
        </w:rPr>
        <w:t xml:space="preserve">; </w:t>
      </w:r>
      <w:r w:rsidRPr="009322F4">
        <w:rPr>
          <w:rFonts w:ascii="Times New Roman" w:hAnsi="Times New Roman" w:cs="Times New Roman"/>
          <w:sz w:val="24"/>
          <w:szCs w:val="24"/>
        </w:rPr>
        <w:t>Desenvolvimento Humano e educação</w:t>
      </w:r>
      <w:r>
        <w:rPr>
          <w:rFonts w:ascii="Times New Roman" w:hAnsi="Times New Roman" w:cs="Times New Roman"/>
          <w:sz w:val="24"/>
          <w:szCs w:val="24"/>
        </w:rPr>
        <w:t xml:space="preserve">; </w:t>
      </w:r>
      <w:r w:rsidRPr="009322F4">
        <w:rPr>
          <w:rFonts w:ascii="Times New Roman" w:hAnsi="Times New Roman" w:cs="Times New Roman"/>
          <w:sz w:val="24"/>
          <w:szCs w:val="24"/>
        </w:rPr>
        <w:t>Pesquisa em Educação 2</w:t>
      </w:r>
      <w:r>
        <w:rPr>
          <w:rFonts w:ascii="Times New Roman" w:hAnsi="Times New Roman" w:cs="Times New Roman"/>
          <w:sz w:val="24"/>
          <w:szCs w:val="24"/>
        </w:rPr>
        <w:t xml:space="preserve"> e 3; </w:t>
      </w:r>
      <w:r w:rsidRPr="009322F4">
        <w:rPr>
          <w:rFonts w:ascii="Times New Roman" w:hAnsi="Times New Roman" w:cs="Times New Roman"/>
          <w:sz w:val="24"/>
          <w:szCs w:val="24"/>
        </w:rPr>
        <w:t>Princípios e Métodos para o PNEE</w:t>
      </w:r>
      <w:r>
        <w:rPr>
          <w:rFonts w:ascii="Times New Roman" w:hAnsi="Times New Roman" w:cs="Times New Roman"/>
          <w:sz w:val="24"/>
          <w:szCs w:val="24"/>
        </w:rPr>
        <w:t xml:space="preserve">; </w:t>
      </w:r>
      <w:r w:rsidRPr="009322F4">
        <w:rPr>
          <w:rFonts w:ascii="Times New Roman" w:hAnsi="Times New Roman" w:cs="Times New Roman"/>
          <w:sz w:val="24"/>
          <w:szCs w:val="24"/>
        </w:rPr>
        <w:t>Psicologia da Educação 2</w:t>
      </w:r>
      <w:r>
        <w:rPr>
          <w:rFonts w:ascii="Times New Roman" w:hAnsi="Times New Roman" w:cs="Times New Roman"/>
          <w:sz w:val="24"/>
          <w:szCs w:val="24"/>
        </w:rPr>
        <w:t xml:space="preserve">; </w:t>
      </w:r>
      <w:r w:rsidRPr="009322F4">
        <w:rPr>
          <w:rFonts w:ascii="Times New Roman" w:hAnsi="Times New Roman" w:cs="Times New Roman"/>
          <w:sz w:val="24"/>
          <w:szCs w:val="24"/>
        </w:rPr>
        <w:t>Seminário Educação Inclusiva</w:t>
      </w:r>
      <w:r>
        <w:rPr>
          <w:rFonts w:ascii="Times New Roman" w:hAnsi="Times New Roman" w:cs="Times New Roman"/>
          <w:sz w:val="24"/>
          <w:szCs w:val="24"/>
        </w:rPr>
        <w:t xml:space="preserve">; </w:t>
      </w:r>
      <w:r w:rsidRPr="009322F4">
        <w:rPr>
          <w:rFonts w:ascii="Times New Roman" w:hAnsi="Times New Roman" w:cs="Times New Roman"/>
          <w:sz w:val="24"/>
          <w:szCs w:val="24"/>
        </w:rPr>
        <w:t>Sociologia da Educação 2</w:t>
      </w:r>
      <w:r>
        <w:rPr>
          <w:rFonts w:ascii="Times New Roman" w:hAnsi="Times New Roman" w:cs="Times New Roman"/>
          <w:sz w:val="24"/>
          <w:szCs w:val="24"/>
        </w:rPr>
        <w:t xml:space="preserve">; </w:t>
      </w:r>
      <w:r w:rsidRPr="009322F4">
        <w:rPr>
          <w:rFonts w:ascii="Times New Roman" w:hAnsi="Times New Roman" w:cs="Times New Roman"/>
          <w:sz w:val="24"/>
          <w:szCs w:val="24"/>
        </w:rPr>
        <w:t>Psicodrama e Educação</w:t>
      </w:r>
      <w:r>
        <w:rPr>
          <w:rFonts w:ascii="Times New Roman" w:hAnsi="Times New Roman" w:cs="Times New Roman"/>
          <w:sz w:val="24"/>
          <w:szCs w:val="24"/>
        </w:rPr>
        <w:t xml:space="preserve">;  </w:t>
      </w:r>
      <w:r w:rsidRPr="00C74F7A">
        <w:rPr>
          <w:rFonts w:ascii="Times New Roman" w:hAnsi="Times New Roman" w:cs="Times New Roman"/>
          <w:sz w:val="24"/>
          <w:szCs w:val="24"/>
        </w:rPr>
        <w:t>His</w:t>
      </w:r>
      <w:r>
        <w:rPr>
          <w:rFonts w:ascii="Times New Roman" w:hAnsi="Times New Roman" w:cs="Times New Roman"/>
          <w:sz w:val="24"/>
          <w:szCs w:val="24"/>
        </w:rPr>
        <w:t xml:space="preserve">tória da Educação Brasileira II; </w:t>
      </w:r>
      <w:r w:rsidRPr="00C74F7A">
        <w:rPr>
          <w:rFonts w:ascii="Times New Roman" w:hAnsi="Times New Roman" w:cs="Times New Roman"/>
          <w:sz w:val="24"/>
          <w:szCs w:val="24"/>
        </w:rPr>
        <w:t>Arte</w:t>
      </w:r>
      <w:r>
        <w:rPr>
          <w:rFonts w:ascii="Times New Roman" w:hAnsi="Times New Roman" w:cs="Times New Roman"/>
          <w:sz w:val="24"/>
          <w:szCs w:val="24"/>
        </w:rPr>
        <w:t xml:space="preserve">, Pedagogia e Cultura; </w:t>
      </w:r>
      <w:r w:rsidRPr="00C74F7A">
        <w:rPr>
          <w:rFonts w:ascii="Times New Roman" w:hAnsi="Times New Roman" w:cs="Times New Roman"/>
          <w:sz w:val="24"/>
          <w:szCs w:val="24"/>
        </w:rPr>
        <w:t xml:space="preserve">Atividades </w:t>
      </w:r>
      <w:r>
        <w:rPr>
          <w:rFonts w:ascii="Times New Roman" w:hAnsi="Times New Roman" w:cs="Times New Roman"/>
          <w:sz w:val="24"/>
          <w:szCs w:val="24"/>
        </w:rPr>
        <w:t xml:space="preserve">Lúdicas em Início </w:t>
      </w:r>
      <w:r w:rsidR="001A0CF2">
        <w:rPr>
          <w:rFonts w:ascii="Times New Roman" w:hAnsi="Times New Roman" w:cs="Times New Roman"/>
          <w:sz w:val="24"/>
          <w:szCs w:val="24"/>
        </w:rPr>
        <w:t xml:space="preserve">de </w:t>
      </w:r>
      <w:r>
        <w:rPr>
          <w:rFonts w:ascii="Times New Roman" w:hAnsi="Times New Roman" w:cs="Times New Roman"/>
          <w:sz w:val="24"/>
          <w:szCs w:val="24"/>
        </w:rPr>
        <w:t xml:space="preserve">Escolarização; Computadores na Educação; Educação em Saúde; Educação Hipertextual; </w:t>
      </w:r>
      <w:r w:rsidRPr="00C74F7A">
        <w:rPr>
          <w:rFonts w:ascii="Times New Roman" w:hAnsi="Times New Roman" w:cs="Times New Roman"/>
          <w:sz w:val="24"/>
          <w:szCs w:val="24"/>
        </w:rPr>
        <w:t>Educação não</w:t>
      </w:r>
      <w:r w:rsidR="001A0CF2">
        <w:rPr>
          <w:rFonts w:ascii="Times New Roman" w:hAnsi="Times New Roman" w:cs="Times New Roman"/>
          <w:sz w:val="24"/>
          <w:szCs w:val="24"/>
        </w:rPr>
        <w:t xml:space="preserve"> </w:t>
      </w:r>
      <w:r w:rsidRPr="00C74F7A">
        <w:rPr>
          <w:rFonts w:ascii="Times New Roman" w:hAnsi="Times New Roman" w:cs="Times New Roman"/>
          <w:sz w:val="24"/>
          <w:szCs w:val="24"/>
        </w:rPr>
        <w:t>formal</w:t>
      </w:r>
      <w:r>
        <w:rPr>
          <w:rFonts w:ascii="Times New Roman" w:hAnsi="Times New Roman" w:cs="Times New Roman"/>
          <w:sz w:val="24"/>
          <w:szCs w:val="24"/>
        </w:rPr>
        <w:t xml:space="preserve">, Ciência e Tecnologia; </w:t>
      </w:r>
      <w:r w:rsidRPr="00C74F7A">
        <w:rPr>
          <w:rFonts w:ascii="Times New Roman" w:hAnsi="Times New Roman" w:cs="Times New Roman"/>
          <w:sz w:val="24"/>
          <w:szCs w:val="24"/>
        </w:rPr>
        <w:t>Formas</w:t>
      </w:r>
      <w:r>
        <w:rPr>
          <w:rFonts w:ascii="Times New Roman" w:hAnsi="Times New Roman" w:cs="Times New Roman"/>
          <w:sz w:val="24"/>
          <w:szCs w:val="24"/>
        </w:rPr>
        <w:t>,</w:t>
      </w:r>
      <w:r w:rsidRPr="00C74F7A">
        <w:rPr>
          <w:rFonts w:ascii="Times New Roman" w:hAnsi="Times New Roman" w:cs="Times New Roman"/>
          <w:sz w:val="24"/>
          <w:szCs w:val="24"/>
        </w:rPr>
        <w:t xml:space="preserve"> Exp</w:t>
      </w:r>
      <w:r>
        <w:rPr>
          <w:rFonts w:ascii="Times New Roman" w:hAnsi="Times New Roman" w:cs="Times New Roman"/>
          <w:sz w:val="24"/>
          <w:szCs w:val="24"/>
        </w:rPr>
        <w:t xml:space="preserve">ressão da Criança de 0 a 6 anos; </w:t>
      </w:r>
      <w:r w:rsidRPr="00C74F7A">
        <w:rPr>
          <w:rFonts w:ascii="Times New Roman" w:hAnsi="Times New Roman" w:cs="Times New Roman"/>
          <w:sz w:val="24"/>
          <w:szCs w:val="24"/>
        </w:rPr>
        <w:t>Fundamentos da Linguagem Musical na Educaçã</w:t>
      </w:r>
      <w:r>
        <w:rPr>
          <w:rFonts w:ascii="Times New Roman" w:hAnsi="Times New Roman" w:cs="Times New Roman"/>
          <w:sz w:val="24"/>
          <w:szCs w:val="24"/>
        </w:rPr>
        <w:t>o; Literatura e Educação; Oficina de: Audiovisuais em Educação, Ensino História-Lugares de Memórias do DF</w:t>
      </w:r>
      <w:r w:rsidR="001A0CF2">
        <w:rPr>
          <w:rFonts w:ascii="Times New Roman" w:hAnsi="Times New Roman" w:cs="Times New Roman"/>
          <w:sz w:val="24"/>
          <w:szCs w:val="24"/>
        </w:rPr>
        <w:t>;</w:t>
      </w:r>
      <w:r>
        <w:rPr>
          <w:rFonts w:ascii="Times New Roman" w:hAnsi="Times New Roman" w:cs="Times New Roman"/>
          <w:sz w:val="24"/>
          <w:szCs w:val="24"/>
        </w:rPr>
        <w:t xml:space="preserve"> Formação do Professor Leitor</w:t>
      </w:r>
      <w:r w:rsidR="001A0CF2">
        <w:rPr>
          <w:rFonts w:ascii="Times New Roman" w:hAnsi="Times New Roman" w:cs="Times New Roman"/>
          <w:sz w:val="24"/>
          <w:szCs w:val="24"/>
        </w:rPr>
        <w:t>;</w:t>
      </w:r>
      <w:r w:rsidRPr="00C74F7A">
        <w:rPr>
          <w:rFonts w:ascii="Times New Roman" w:hAnsi="Times New Roman" w:cs="Times New Roman"/>
          <w:sz w:val="24"/>
          <w:szCs w:val="24"/>
        </w:rPr>
        <w:t xml:space="preserve"> Textos Acadêmicos</w:t>
      </w:r>
      <w:r>
        <w:rPr>
          <w:rFonts w:ascii="Times New Roman" w:hAnsi="Times New Roman" w:cs="Times New Roman"/>
          <w:sz w:val="24"/>
          <w:szCs w:val="24"/>
        </w:rPr>
        <w:t xml:space="preserve">; </w:t>
      </w:r>
      <w:r w:rsidRPr="009322F4">
        <w:rPr>
          <w:rFonts w:ascii="Times New Roman" w:hAnsi="Times New Roman" w:cs="Times New Roman"/>
          <w:sz w:val="24"/>
          <w:szCs w:val="24"/>
        </w:rPr>
        <w:t>Tópicos Especiais em Educação Ambiental: Experiências Pedagógicas Alternativas</w:t>
      </w:r>
      <w:r>
        <w:rPr>
          <w:rFonts w:ascii="Times New Roman" w:hAnsi="Times New Roman" w:cs="Times New Roman"/>
          <w:sz w:val="24"/>
          <w:szCs w:val="24"/>
        </w:rPr>
        <w:t xml:space="preserve">; </w:t>
      </w:r>
      <w:r w:rsidRPr="009322F4">
        <w:rPr>
          <w:rFonts w:ascii="Times New Roman" w:hAnsi="Times New Roman" w:cs="Times New Roman"/>
          <w:sz w:val="24"/>
          <w:szCs w:val="24"/>
        </w:rPr>
        <w:t>Tópicos Especiais em</w:t>
      </w:r>
      <w:r>
        <w:rPr>
          <w:rFonts w:ascii="Times New Roman" w:hAnsi="Times New Roman" w:cs="Times New Roman"/>
          <w:sz w:val="24"/>
          <w:szCs w:val="24"/>
        </w:rPr>
        <w:t>:</w:t>
      </w:r>
      <w:r w:rsidRPr="009322F4">
        <w:rPr>
          <w:rFonts w:ascii="Times New Roman" w:hAnsi="Times New Roman" w:cs="Times New Roman"/>
          <w:sz w:val="24"/>
          <w:szCs w:val="24"/>
        </w:rPr>
        <w:t xml:space="preserve"> Educação Especial</w:t>
      </w:r>
      <w:r>
        <w:rPr>
          <w:rFonts w:ascii="Times New Roman" w:hAnsi="Times New Roman" w:cs="Times New Roman"/>
          <w:sz w:val="24"/>
          <w:szCs w:val="24"/>
        </w:rPr>
        <w:t xml:space="preserve">, </w:t>
      </w:r>
      <w:r w:rsidRPr="009322F4">
        <w:rPr>
          <w:rFonts w:ascii="Times New Roman" w:hAnsi="Times New Roman" w:cs="Times New Roman"/>
          <w:sz w:val="24"/>
          <w:szCs w:val="24"/>
        </w:rPr>
        <w:t>de Pesquisa em Educação</w:t>
      </w:r>
      <w:r>
        <w:rPr>
          <w:rFonts w:ascii="Times New Roman" w:hAnsi="Times New Roman" w:cs="Times New Roman"/>
          <w:sz w:val="24"/>
          <w:szCs w:val="24"/>
        </w:rPr>
        <w:t xml:space="preserve">, e, Políticas de Educação, </w:t>
      </w:r>
      <w:r w:rsidRPr="008020CB">
        <w:rPr>
          <w:rFonts w:ascii="Times New Roman" w:hAnsi="Times New Roman" w:cs="Times New Roman"/>
          <w:sz w:val="24"/>
          <w:szCs w:val="24"/>
        </w:rPr>
        <w:t>em Administração da Educação</w:t>
      </w:r>
      <w:r>
        <w:rPr>
          <w:rFonts w:ascii="Times New Roman" w:hAnsi="Times New Roman" w:cs="Times New Roman"/>
          <w:sz w:val="24"/>
          <w:szCs w:val="24"/>
        </w:rPr>
        <w:t xml:space="preserve">, em Gestão da Educação, </w:t>
      </w:r>
      <w:r w:rsidRPr="009322F4">
        <w:rPr>
          <w:rFonts w:ascii="Times New Roman" w:hAnsi="Times New Roman" w:cs="Times New Roman"/>
          <w:sz w:val="24"/>
          <w:szCs w:val="24"/>
        </w:rPr>
        <w:t>em Educação e Diversidade Cultural</w:t>
      </w:r>
      <w:r>
        <w:rPr>
          <w:rFonts w:ascii="Times New Roman" w:hAnsi="Times New Roman" w:cs="Times New Roman"/>
          <w:sz w:val="24"/>
          <w:szCs w:val="24"/>
        </w:rPr>
        <w:t xml:space="preserve">, </w:t>
      </w:r>
      <w:r w:rsidRPr="009322F4">
        <w:rPr>
          <w:rFonts w:ascii="Times New Roman" w:hAnsi="Times New Roman" w:cs="Times New Roman"/>
          <w:sz w:val="24"/>
          <w:szCs w:val="24"/>
        </w:rPr>
        <w:t>em Educação Especial 1</w:t>
      </w:r>
      <w:r>
        <w:rPr>
          <w:rFonts w:ascii="Times New Roman" w:hAnsi="Times New Roman" w:cs="Times New Roman"/>
          <w:sz w:val="24"/>
          <w:szCs w:val="24"/>
        </w:rPr>
        <w:t xml:space="preserve">, </w:t>
      </w:r>
      <w:r w:rsidRPr="009322F4">
        <w:rPr>
          <w:rFonts w:ascii="Times New Roman" w:hAnsi="Times New Roman" w:cs="Times New Roman"/>
          <w:sz w:val="24"/>
          <w:szCs w:val="24"/>
        </w:rPr>
        <w:t>em História da Educação Brasileira</w:t>
      </w:r>
      <w:r>
        <w:rPr>
          <w:rFonts w:ascii="Times New Roman" w:hAnsi="Times New Roman" w:cs="Times New Roman"/>
          <w:sz w:val="24"/>
          <w:szCs w:val="24"/>
        </w:rPr>
        <w:t>, em Psicologia da Educação,</w:t>
      </w:r>
      <w:r w:rsidRPr="009322F4">
        <w:rPr>
          <w:rFonts w:ascii="Times New Roman" w:hAnsi="Times New Roman" w:cs="Times New Roman"/>
          <w:sz w:val="24"/>
          <w:szCs w:val="24"/>
        </w:rPr>
        <w:t xml:space="preserve"> em Filosofia da Educação</w:t>
      </w:r>
      <w:r>
        <w:rPr>
          <w:rFonts w:ascii="Times New Roman" w:hAnsi="Times New Roman" w:cs="Times New Roman"/>
          <w:sz w:val="24"/>
          <w:szCs w:val="24"/>
        </w:rPr>
        <w:t xml:space="preserve">, </w:t>
      </w:r>
      <w:r w:rsidRPr="009322F4">
        <w:rPr>
          <w:rFonts w:ascii="Times New Roman" w:hAnsi="Times New Roman" w:cs="Times New Roman"/>
          <w:sz w:val="24"/>
          <w:szCs w:val="24"/>
        </w:rPr>
        <w:t>da História da Educação</w:t>
      </w:r>
      <w:r>
        <w:rPr>
          <w:rFonts w:ascii="Times New Roman" w:hAnsi="Times New Roman" w:cs="Times New Roman"/>
          <w:sz w:val="24"/>
          <w:szCs w:val="24"/>
        </w:rPr>
        <w:t xml:space="preserve">, </w:t>
      </w:r>
      <w:r w:rsidRPr="009322F4">
        <w:rPr>
          <w:rFonts w:ascii="Times New Roman" w:hAnsi="Times New Roman" w:cs="Times New Roman"/>
          <w:sz w:val="24"/>
          <w:szCs w:val="24"/>
        </w:rPr>
        <w:t>em Sociologia da Educação</w:t>
      </w:r>
      <w:r>
        <w:rPr>
          <w:rFonts w:ascii="Times New Roman" w:hAnsi="Times New Roman" w:cs="Times New Roman"/>
          <w:sz w:val="24"/>
          <w:szCs w:val="24"/>
        </w:rPr>
        <w:t xml:space="preserve"> e </w:t>
      </w:r>
      <w:r w:rsidRPr="009322F4">
        <w:rPr>
          <w:rFonts w:ascii="Times New Roman" w:hAnsi="Times New Roman" w:cs="Times New Roman"/>
          <w:sz w:val="24"/>
          <w:szCs w:val="24"/>
        </w:rPr>
        <w:t>em Orientação Educacional</w:t>
      </w:r>
      <w:r>
        <w:rPr>
          <w:rFonts w:ascii="Times New Roman" w:hAnsi="Times New Roman" w:cs="Times New Roman"/>
          <w:sz w:val="24"/>
          <w:szCs w:val="24"/>
        </w:rPr>
        <w:t xml:space="preserve">; </w:t>
      </w:r>
      <w:r w:rsidRPr="008020CB">
        <w:rPr>
          <w:rFonts w:ascii="Times New Roman" w:hAnsi="Times New Roman" w:cs="Times New Roman"/>
          <w:sz w:val="24"/>
          <w:szCs w:val="24"/>
        </w:rPr>
        <w:t>Pesquisa em Educação a distância</w:t>
      </w:r>
      <w:r>
        <w:rPr>
          <w:rFonts w:ascii="Times New Roman" w:hAnsi="Times New Roman" w:cs="Times New Roman"/>
          <w:sz w:val="24"/>
          <w:szCs w:val="24"/>
        </w:rPr>
        <w:t xml:space="preserve">; </w:t>
      </w:r>
      <w:r w:rsidRPr="008020CB">
        <w:rPr>
          <w:rFonts w:ascii="Times New Roman" w:hAnsi="Times New Roman" w:cs="Times New Roman"/>
          <w:sz w:val="24"/>
          <w:szCs w:val="24"/>
        </w:rPr>
        <w:t>Práticas Mediáticas em Educação</w:t>
      </w:r>
      <w:r>
        <w:rPr>
          <w:rFonts w:ascii="Times New Roman" w:hAnsi="Times New Roman" w:cs="Times New Roman"/>
          <w:sz w:val="24"/>
          <w:szCs w:val="24"/>
        </w:rPr>
        <w:t xml:space="preserve">; </w:t>
      </w:r>
      <w:r w:rsidRPr="008020CB">
        <w:rPr>
          <w:rFonts w:ascii="Times New Roman" w:hAnsi="Times New Roman" w:cs="Times New Roman"/>
          <w:sz w:val="24"/>
          <w:szCs w:val="24"/>
        </w:rPr>
        <w:t>Produção e Leitura da Imagem</w:t>
      </w:r>
      <w:r>
        <w:rPr>
          <w:rFonts w:ascii="Times New Roman" w:hAnsi="Times New Roman" w:cs="Times New Roman"/>
          <w:sz w:val="24"/>
          <w:szCs w:val="24"/>
        </w:rPr>
        <w:t xml:space="preserve">; </w:t>
      </w:r>
      <w:r w:rsidRPr="008020CB">
        <w:rPr>
          <w:rFonts w:ascii="Times New Roman" w:hAnsi="Times New Roman" w:cs="Times New Roman"/>
          <w:sz w:val="24"/>
          <w:szCs w:val="24"/>
        </w:rPr>
        <w:t>Uso de TV/Vídeo na Escola</w:t>
      </w:r>
      <w:r>
        <w:rPr>
          <w:rFonts w:ascii="Times New Roman" w:hAnsi="Times New Roman" w:cs="Times New Roman"/>
          <w:sz w:val="24"/>
          <w:szCs w:val="24"/>
        </w:rPr>
        <w:t xml:space="preserve">; </w:t>
      </w:r>
      <w:r w:rsidRPr="008020CB">
        <w:rPr>
          <w:rFonts w:ascii="Times New Roman" w:hAnsi="Times New Roman" w:cs="Times New Roman"/>
          <w:sz w:val="24"/>
          <w:szCs w:val="24"/>
        </w:rPr>
        <w:t>Gestão de Sistemas Educacionais a Distância</w:t>
      </w:r>
      <w:r>
        <w:rPr>
          <w:rFonts w:ascii="Times New Roman" w:hAnsi="Times New Roman" w:cs="Times New Roman"/>
          <w:sz w:val="24"/>
          <w:szCs w:val="24"/>
        </w:rPr>
        <w:t xml:space="preserve">; </w:t>
      </w:r>
      <w:r w:rsidRPr="008020CB">
        <w:rPr>
          <w:rFonts w:ascii="Times New Roman" w:hAnsi="Times New Roman" w:cs="Times New Roman"/>
          <w:sz w:val="24"/>
          <w:szCs w:val="24"/>
        </w:rPr>
        <w:t>Organização da Educação no DF</w:t>
      </w:r>
      <w:r>
        <w:rPr>
          <w:rFonts w:ascii="Times New Roman" w:hAnsi="Times New Roman" w:cs="Times New Roman"/>
          <w:sz w:val="24"/>
          <w:szCs w:val="24"/>
        </w:rPr>
        <w:t xml:space="preserve">; </w:t>
      </w:r>
      <w:r w:rsidRPr="008020CB">
        <w:rPr>
          <w:rFonts w:ascii="Times New Roman" w:hAnsi="Times New Roman" w:cs="Times New Roman"/>
          <w:sz w:val="24"/>
          <w:szCs w:val="24"/>
        </w:rPr>
        <w:t>Pesquisa em Administração da Educação</w:t>
      </w:r>
      <w:r>
        <w:rPr>
          <w:rFonts w:ascii="Times New Roman" w:hAnsi="Times New Roman" w:cs="Times New Roman"/>
          <w:sz w:val="24"/>
          <w:szCs w:val="24"/>
        </w:rPr>
        <w:t xml:space="preserve">; </w:t>
      </w:r>
      <w:r w:rsidRPr="008020CB">
        <w:rPr>
          <w:rFonts w:ascii="Times New Roman" w:hAnsi="Times New Roman" w:cs="Times New Roman"/>
          <w:sz w:val="24"/>
          <w:szCs w:val="24"/>
        </w:rPr>
        <w:t>Ambiente, Cultura e Natureza do Cinema e Literatura</w:t>
      </w:r>
      <w:r>
        <w:rPr>
          <w:rFonts w:ascii="Times New Roman" w:hAnsi="Times New Roman" w:cs="Times New Roman"/>
          <w:sz w:val="24"/>
          <w:szCs w:val="24"/>
        </w:rPr>
        <w:t xml:space="preserve">; </w:t>
      </w:r>
      <w:r w:rsidRPr="008020CB">
        <w:rPr>
          <w:rFonts w:ascii="Times New Roman" w:hAnsi="Times New Roman" w:cs="Times New Roman"/>
          <w:sz w:val="24"/>
          <w:szCs w:val="24"/>
        </w:rPr>
        <w:t>Educação Ambiental e Subjetividade</w:t>
      </w:r>
      <w:r>
        <w:rPr>
          <w:rFonts w:ascii="Times New Roman" w:hAnsi="Times New Roman" w:cs="Times New Roman"/>
          <w:sz w:val="24"/>
          <w:szCs w:val="24"/>
        </w:rPr>
        <w:t xml:space="preserve">; </w:t>
      </w:r>
      <w:r w:rsidRPr="008020CB">
        <w:rPr>
          <w:rFonts w:ascii="Times New Roman" w:hAnsi="Times New Roman" w:cs="Times New Roman"/>
          <w:sz w:val="24"/>
          <w:szCs w:val="24"/>
        </w:rPr>
        <w:t>Tecnologias na Educação Especial e Inclusiv</w:t>
      </w:r>
      <w:r>
        <w:rPr>
          <w:rFonts w:ascii="Times New Roman" w:hAnsi="Times New Roman" w:cs="Times New Roman"/>
          <w:sz w:val="24"/>
          <w:szCs w:val="24"/>
        </w:rPr>
        <w:t xml:space="preserve">a; </w:t>
      </w:r>
      <w:r w:rsidRPr="001B4180">
        <w:rPr>
          <w:rFonts w:ascii="Times New Roman" w:hAnsi="Times New Roman" w:cs="Times New Roman"/>
          <w:sz w:val="24"/>
          <w:szCs w:val="24"/>
        </w:rPr>
        <w:t>Tópicos em Cultura, Ambiente e Diversidade: Leituras Pedagógicas</w:t>
      </w:r>
      <w:r>
        <w:rPr>
          <w:rFonts w:ascii="Times New Roman" w:hAnsi="Times New Roman" w:cs="Times New Roman"/>
          <w:sz w:val="24"/>
          <w:szCs w:val="24"/>
        </w:rPr>
        <w:t xml:space="preserve">; </w:t>
      </w:r>
      <w:r w:rsidRPr="008020CB">
        <w:rPr>
          <w:rFonts w:ascii="Times New Roman" w:hAnsi="Times New Roman" w:cs="Times New Roman"/>
          <w:sz w:val="24"/>
          <w:szCs w:val="24"/>
        </w:rPr>
        <w:t>Seminários Integradores.</w:t>
      </w:r>
      <w:r>
        <w:rPr>
          <w:rFonts w:ascii="Times New Roman" w:hAnsi="Times New Roman" w:cs="Times New Roman"/>
          <w:sz w:val="24"/>
          <w:szCs w:val="24"/>
        </w:rPr>
        <w:t xml:space="preserve"> Todas es</w:t>
      </w:r>
      <w:r w:rsidR="001A0CF2">
        <w:rPr>
          <w:rFonts w:ascii="Times New Roman" w:hAnsi="Times New Roman" w:cs="Times New Roman"/>
          <w:sz w:val="24"/>
          <w:szCs w:val="24"/>
        </w:rPr>
        <w:t>s</w:t>
      </w:r>
      <w:r>
        <w:rPr>
          <w:rFonts w:ascii="Times New Roman" w:hAnsi="Times New Roman" w:cs="Times New Roman"/>
          <w:sz w:val="24"/>
          <w:szCs w:val="24"/>
        </w:rPr>
        <w:t>as</w:t>
      </w:r>
      <w:r w:rsidR="001A0CF2">
        <w:rPr>
          <w:rFonts w:ascii="Times New Roman" w:hAnsi="Times New Roman" w:cs="Times New Roman"/>
          <w:sz w:val="24"/>
          <w:szCs w:val="24"/>
        </w:rPr>
        <w:t xml:space="preserve"> disciplinas</w:t>
      </w:r>
      <w:r w:rsidRPr="008020CB">
        <w:rPr>
          <w:rFonts w:ascii="Times New Roman" w:hAnsi="Times New Roman" w:cs="Times New Roman"/>
          <w:sz w:val="24"/>
          <w:szCs w:val="24"/>
        </w:rPr>
        <w:t xml:space="preserve"> são de responsabilidade dos departamen</w:t>
      </w:r>
      <w:r>
        <w:rPr>
          <w:rFonts w:ascii="Times New Roman" w:hAnsi="Times New Roman" w:cs="Times New Roman"/>
          <w:sz w:val="24"/>
          <w:szCs w:val="24"/>
        </w:rPr>
        <w:t>tos</w:t>
      </w:r>
      <w:r w:rsidR="001A0CF2">
        <w:rPr>
          <w:rFonts w:ascii="Times New Roman" w:hAnsi="Times New Roman" w:cs="Times New Roman"/>
          <w:sz w:val="24"/>
          <w:szCs w:val="24"/>
        </w:rPr>
        <w:t>, que devem</w:t>
      </w:r>
      <w:r>
        <w:rPr>
          <w:rFonts w:ascii="Times New Roman" w:hAnsi="Times New Roman" w:cs="Times New Roman"/>
          <w:sz w:val="24"/>
          <w:szCs w:val="24"/>
        </w:rPr>
        <w:t xml:space="preserve"> fazer a gestão </w:t>
      </w:r>
      <w:r w:rsidRPr="008020CB">
        <w:rPr>
          <w:rFonts w:ascii="Times New Roman" w:hAnsi="Times New Roman" w:cs="Times New Roman"/>
          <w:sz w:val="24"/>
          <w:szCs w:val="24"/>
        </w:rPr>
        <w:t>e a atualização de suas ementas</w:t>
      </w:r>
      <w:r>
        <w:rPr>
          <w:rFonts w:ascii="Times New Roman" w:hAnsi="Times New Roman" w:cs="Times New Roman"/>
          <w:sz w:val="24"/>
          <w:szCs w:val="24"/>
        </w:rPr>
        <w:t xml:space="preserve"> (PPPC, 2018)</w:t>
      </w:r>
      <w:r w:rsidRPr="008020CB">
        <w:rPr>
          <w:rFonts w:ascii="Times New Roman" w:hAnsi="Times New Roman" w:cs="Times New Roman"/>
          <w:sz w:val="24"/>
          <w:szCs w:val="24"/>
        </w:rPr>
        <w:t xml:space="preserve">. </w:t>
      </w:r>
    </w:p>
    <w:p w14:paraId="68ADCFDB" w14:textId="19BD6015" w:rsidR="001D4EF9" w:rsidRDefault="001D4EF9" w:rsidP="001D4EF9">
      <w:pPr>
        <w:spacing w:after="0" w:line="360" w:lineRule="auto"/>
        <w:ind w:firstLine="709"/>
        <w:jc w:val="both"/>
        <w:rPr>
          <w:rFonts w:ascii="Times New Roman" w:hAnsi="Times New Roman" w:cs="Times New Roman"/>
          <w:sz w:val="24"/>
          <w:szCs w:val="24"/>
        </w:rPr>
      </w:pPr>
      <w:r w:rsidRPr="00EB3F63">
        <w:rPr>
          <w:rFonts w:ascii="Times New Roman" w:hAnsi="Times New Roman" w:cs="Times New Roman"/>
          <w:sz w:val="24"/>
          <w:szCs w:val="24"/>
        </w:rPr>
        <w:t>A</w:t>
      </w:r>
      <w:r>
        <w:rPr>
          <w:rFonts w:ascii="Times New Roman" w:hAnsi="Times New Roman" w:cs="Times New Roman"/>
          <w:sz w:val="24"/>
          <w:szCs w:val="24"/>
        </w:rPr>
        <w:t xml:space="preserve">tendendo </w:t>
      </w:r>
      <w:r w:rsidR="001A0CF2">
        <w:rPr>
          <w:rFonts w:ascii="Times New Roman" w:hAnsi="Times New Roman" w:cs="Times New Roman"/>
          <w:sz w:val="24"/>
          <w:szCs w:val="24"/>
        </w:rPr>
        <w:t>à</w:t>
      </w:r>
      <w:r>
        <w:rPr>
          <w:rFonts w:ascii="Times New Roman" w:hAnsi="Times New Roman" w:cs="Times New Roman"/>
          <w:sz w:val="24"/>
          <w:szCs w:val="24"/>
        </w:rPr>
        <w:t xml:space="preserve"> legislação educacional, a</w:t>
      </w:r>
      <w:r w:rsidRPr="00EB3F63">
        <w:rPr>
          <w:rFonts w:ascii="Times New Roman" w:hAnsi="Times New Roman" w:cs="Times New Roman"/>
          <w:sz w:val="24"/>
          <w:szCs w:val="24"/>
        </w:rPr>
        <w:t xml:space="preserve">s disciplinas obrigatórias e optativas </w:t>
      </w:r>
      <w:r>
        <w:rPr>
          <w:rFonts w:ascii="Times New Roman" w:hAnsi="Times New Roman" w:cs="Times New Roman"/>
          <w:sz w:val="24"/>
          <w:szCs w:val="24"/>
        </w:rPr>
        <w:t xml:space="preserve">do curso de Pedagogia </w:t>
      </w:r>
      <w:r w:rsidRPr="00EB3F63">
        <w:rPr>
          <w:rFonts w:ascii="Times New Roman" w:hAnsi="Times New Roman" w:cs="Times New Roman"/>
          <w:sz w:val="24"/>
          <w:szCs w:val="24"/>
        </w:rPr>
        <w:t>poderão ser oferecidas na modalidade a distância, integral ou parcialmente, desde que es</w:t>
      </w:r>
      <w:r w:rsidR="006331F9">
        <w:rPr>
          <w:rFonts w:ascii="Times New Roman" w:hAnsi="Times New Roman" w:cs="Times New Roman"/>
          <w:sz w:val="24"/>
          <w:szCs w:val="24"/>
        </w:rPr>
        <w:t>s</w:t>
      </w:r>
      <w:r w:rsidRPr="00EB3F63">
        <w:rPr>
          <w:rFonts w:ascii="Times New Roman" w:hAnsi="Times New Roman" w:cs="Times New Roman"/>
          <w:sz w:val="24"/>
          <w:szCs w:val="24"/>
        </w:rPr>
        <w:t>a oferta não ultrapasse o limite de 20% (vinte por cento)</w:t>
      </w:r>
      <w:r>
        <w:rPr>
          <w:rFonts w:ascii="Times New Roman" w:hAnsi="Times New Roman" w:cs="Times New Roman"/>
          <w:sz w:val="24"/>
          <w:szCs w:val="24"/>
        </w:rPr>
        <w:t xml:space="preserve"> da carga horária total (PPPC, 2018).</w:t>
      </w:r>
    </w:p>
    <w:p w14:paraId="6F0BE79C" w14:textId="4A820786" w:rsidR="001D4EF9" w:rsidRDefault="001D4EF9" w:rsidP="001D4EF9">
      <w:pPr>
        <w:spacing w:after="0" w:line="360" w:lineRule="auto"/>
        <w:ind w:firstLine="709"/>
        <w:jc w:val="both"/>
        <w:rPr>
          <w:rFonts w:ascii="Times New Roman" w:hAnsi="Times New Roman" w:cs="Times New Roman"/>
          <w:sz w:val="24"/>
          <w:szCs w:val="24"/>
        </w:rPr>
      </w:pPr>
      <w:r w:rsidRPr="00AC761B">
        <w:rPr>
          <w:rFonts w:ascii="Times New Roman" w:hAnsi="Times New Roman" w:cs="Times New Roman"/>
          <w:sz w:val="24"/>
          <w:szCs w:val="24"/>
        </w:rPr>
        <w:t xml:space="preserve">Quanto </w:t>
      </w:r>
      <w:r w:rsidR="006331F9">
        <w:rPr>
          <w:rFonts w:ascii="Times New Roman" w:hAnsi="Times New Roman" w:cs="Times New Roman"/>
          <w:sz w:val="24"/>
          <w:szCs w:val="24"/>
        </w:rPr>
        <w:t>às</w:t>
      </w:r>
      <w:r w:rsidR="006331F9" w:rsidRPr="00AC761B">
        <w:rPr>
          <w:rFonts w:ascii="Times New Roman" w:hAnsi="Times New Roman" w:cs="Times New Roman"/>
          <w:sz w:val="24"/>
          <w:szCs w:val="24"/>
        </w:rPr>
        <w:t xml:space="preserve"> </w:t>
      </w:r>
      <w:r w:rsidRPr="00AC761B">
        <w:rPr>
          <w:rFonts w:ascii="Times New Roman" w:hAnsi="Times New Roman" w:cs="Times New Roman"/>
          <w:sz w:val="24"/>
          <w:szCs w:val="24"/>
        </w:rPr>
        <w:t>políticas públicas de educação, entre os programas de iniciação científica e à docência, o PPPC (2018) cita o Programa de Educação Tutorial (PET), o Programa Institucional de Bolsa de Iniciação à Docência (P</w:t>
      </w:r>
      <w:r w:rsidR="006331F9">
        <w:rPr>
          <w:rFonts w:ascii="Times New Roman" w:hAnsi="Times New Roman" w:cs="Times New Roman"/>
          <w:sz w:val="24"/>
          <w:szCs w:val="24"/>
        </w:rPr>
        <w:t>ibid</w:t>
      </w:r>
      <w:r w:rsidRPr="00AC761B">
        <w:rPr>
          <w:rFonts w:ascii="Times New Roman" w:hAnsi="Times New Roman" w:cs="Times New Roman"/>
          <w:sz w:val="24"/>
          <w:szCs w:val="24"/>
        </w:rPr>
        <w:t>)</w:t>
      </w:r>
      <w:r w:rsidR="006331F9">
        <w:rPr>
          <w:rFonts w:ascii="Times New Roman" w:hAnsi="Times New Roman" w:cs="Times New Roman"/>
          <w:sz w:val="24"/>
          <w:szCs w:val="24"/>
        </w:rPr>
        <w:t xml:space="preserve"> e</w:t>
      </w:r>
      <w:r w:rsidRPr="00AC761B">
        <w:rPr>
          <w:rFonts w:ascii="Times New Roman" w:hAnsi="Times New Roman" w:cs="Times New Roman"/>
          <w:sz w:val="24"/>
          <w:szCs w:val="24"/>
        </w:rPr>
        <w:t xml:space="preserve"> o Programa de consolidação das licenciaturas (P</w:t>
      </w:r>
      <w:r w:rsidR="006331F9">
        <w:rPr>
          <w:rFonts w:ascii="Times New Roman" w:hAnsi="Times New Roman" w:cs="Times New Roman"/>
          <w:sz w:val="24"/>
          <w:szCs w:val="24"/>
        </w:rPr>
        <w:t>rodocência</w:t>
      </w:r>
      <w:r w:rsidRPr="00AC761B">
        <w:rPr>
          <w:rFonts w:ascii="Times New Roman" w:hAnsi="Times New Roman" w:cs="Times New Roman"/>
          <w:sz w:val="24"/>
          <w:szCs w:val="24"/>
        </w:rPr>
        <w:t xml:space="preserve">), entre outros. </w:t>
      </w:r>
      <w:r w:rsidR="006331F9">
        <w:rPr>
          <w:rFonts w:ascii="Times New Roman" w:hAnsi="Times New Roman" w:cs="Times New Roman"/>
          <w:sz w:val="24"/>
          <w:szCs w:val="24"/>
        </w:rPr>
        <w:t>N</w:t>
      </w:r>
      <w:r w:rsidRPr="00AC761B">
        <w:rPr>
          <w:rFonts w:ascii="Times New Roman" w:hAnsi="Times New Roman" w:cs="Times New Roman"/>
          <w:sz w:val="24"/>
          <w:szCs w:val="24"/>
        </w:rPr>
        <w:t>ão são explicitadas</w:t>
      </w:r>
      <w:r w:rsidR="006331F9">
        <w:rPr>
          <w:rFonts w:ascii="Times New Roman" w:hAnsi="Times New Roman" w:cs="Times New Roman"/>
          <w:sz w:val="24"/>
          <w:szCs w:val="24"/>
        </w:rPr>
        <w:t>, entretanto,</w:t>
      </w:r>
      <w:r w:rsidRPr="00AC761B">
        <w:rPr>
          <w:rFonts w:ascii="Times New Roman" w:hAnsi="Times New Roman" w:cs="Times New Roman"/>
          <w:sz w:val="24"/>
          <w:szCs w:val="24"/>
        </w:rPr>
        <w:t xml:space="preserve"> as formas de trabalho dessas ações com os/as estudantes do curso.</w:t>
      </w:r>
    </w:p>
    <w:p w14:paraId="36C150D2" w14:textId="45B917C5" w:rsidR="001D4EF9" w:rsidRDefault="001D4EF9" w:rsidP="00437B6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O curso de Pedagogia da UnB</w:t>
      </w:r>
      <w:r w:rsidRPr="002B293B">
        <w:rPr>
          <w:rFonts w:ascii="Times New Roman" w:hAnsi="Times New Roman" w:cs="Times New Roman"/>
          <w:sz w:val="24"/>
          <w:szCs w:val="24"/>
        </w:rPr>
        <w:t xml:space="preserve"> </w:t>
      </w:r>
      <w:r>
        <w:rPr>
          <w:rFonts w:ascii="Times New Roman" w:hAnsi="Times New Roman" w:cs="Times New Roman"/>
          <w:sz w:val="24"/>
          <w:szCs w:val="24"/>
        </w:rPr>
        <w:t>tem</w:t>
      </w:r>
      <w:r w:rsidRPr="002B293B">
        <w:rPr>
          <w:rFonts w:ascii="Times New Roman" w:hAnsi="Times New Roman" w:cs="Times New Roman"/>
          <w:sz w:val="24"/>
          <w:szCs w:val="24"/>
        </w:rPr>
        <w:t xml:space="preserve"> 3.200 (três mil e duzentas) horas de efetivo trabalho acadêmico, com duração mínima de </w:t>
      </w:r>
      <w:r w:rsidR="006331F9">
        <w:rPr>
          <w:rFonts w:ascii="Times New Roman" w:hAnsi="Times New Roman" w:cs="Times New Roman"/>
          <w:sz w:val="24"/>
          <w:szCs w:val="24"/>
        </w:rPr>
        <w:t xml:space="preserve">oito </w:t>
      </w:r>
      <w:r w:rsidRPr="002B293B">
        <w:rPr>
          <w:rFonts w:ascii="Times New Roman" w:hAnsi="Times New Roman" w:cs="Times New Roman"/>
          <w:sz w:val="24"/>
          <w:szCs w:val="24"/>
        </w:rPr>
        <w:t>seme</w:t>
      </w:r>
      <w:r>
        <w:rPr>
          <w:rFonts w:ascii="Times New Roman" w:hAnsi="Times New Roman" w:cs="Times New Roman"/>
          <w:sz w:val="24"/>
          <w:szCs w:val="24"/>
        </w:rPr>
        <w:t xml:space="preserve">stres ou </w:t>
      </w:r>
      <w:r w:rsidR="006331F9">
        <w:rPr>
          <w:rFonts w:ascii="Times New Roman" w:hAnsi="Times New Roman" w:cs="Times New Roman"/>
          <w:sz w:val="24"/>
          <w:szCs w:val="24"/>
        </w:rPr>
        <w:t xml:space="preserve">quatro </w:t>
      </w:r>
      <w:r>
        <w:rPr>
          <w:rFonts w:ascii="Times New Roman" w:hAnsi="Times New Roman" w:cs="Times New Roman"/>
          <w:sz w:val="24"/>
          <w:szCs w:val="24"/>
        </w:rPr>
        <w:t xml:space="preserve">anos, compreendendo: </w:t>
      </w:r>
      <w:r w:rsidRPr="002B293B">
        <w:rPr>
          <w:rFonts w:ascii="Times New Roman" w:hAnsi="Times New Roman" w:cs="Times New Roman"/>
          <w:sz w:val="24"/>
          <w:szCs w:val="24"/>
        </w:rPr>
        <w:t>400 (quatrocentas) horas de prática como componente curricular</w:t>
      </w:r>
      <w:r>
        <w:rPr>
          <w:rFonts w:ascii="Times New Roman" w:hAnsi="Times New Roman" w:cs="Times New Roman"/>
          <w:sz w:val="24"/>
          <w:szCs w:val="24"/>
        </w:rPr>
        <w:t xml:space="preserve">; </w:t>
      </w:r>
      <w:r w:rsidRPr="002B293B">
        <w:rPr>
          <w:rFonts w:ascii="Times New Roman" w:hAnsi="Times New Roman" w:cs="Times New Roman"/>
          <w:sz w:val="24"/>
          <w:szCs w:val="24"/>
        </w:rPr>
        <w:t>400 (quatrocentas) horas dedicadas ao estágio supervisionado</w:t>
      </w:r>
      <w:r>
        <w:rPr>
          <w:rFonts w:ascii="Times New Roman" w:hAnsi="Times New Roman" w:cs="Times New Roman"/>
          <w:sz w:val="24"/>
          <w:szCs w:val="24"/>
        </w:rPr>
        <w:t xml:space="preserve">; </w:t>
      </w:r>
      <w:r w:rsidRPr="002B293B">
        <w:rPr>
          <w:rFonts w:ascii="Times New Roman" w:hAnsi="Times New Roman" w:cs="Times New Roman"/>
          <w:sz w:val="24"/>
          <w:szCs w:val="24"/>
        </w:rPr>
        <w:t xml:space="preserve">2.200 (duas mil e duzentas) horas, pelo menos, dedicadas às atividades formativas estruturadas pelos núcleos definidos nos </w:t>
      </w:r>
      <w:r>
        <w:rPr>
          <w:rFonts w:ascii="Times New Roman" w:hAnsi="Times New Roman" w:cs="Times New Roman"/>
          <w:sz w:val="24"/>
          <w:szCs w:val="24"/>
        </w:rPr>
        <w:t>incisos I e II do artigo 12 d</w:t>
      </w:r>
      <w:r w:rsidRPr="002B293B">
        <w:rPr>
          <w:rFonts w:ascii="Times New Roman" w:hAnsi="Times New Roman" w:cs="Times New Roman"/>
          <w:sz w:val="24"/>
          <w:szCs w:val="24"/>
        </w:rPr>
        <w:t>a Resolução</w:t>
      </w:r>
      <w:r w:rsidRPr="002B293B">
        <w:t xml:space="preserve"> </w:t>
      </w:r>
      <w:r>
        <w:rPr>
          <w:rFonts w:ascii="Times New Roman" w:hAnsi="Times New Roman" w:cs="Times New Roman"/>
          <w:sz w:val="24"/>
          <w:szCs w:val="24"/>
        </w:rPr>
        <w:t>CNE/CP n</w:t>
      </w:r>
      <w:r w:rsidRPr="002B293B">
        <w:rPr>
          <w:rFonts w:ascii="Times New Roman" w:hAnsi="Times New Roman" w:cs="Times New Roman"/>
          <w:sz w:val="24"/>
          <w:szCs w:val="24"/>
        </w:rPr>
        <w:t>º 2, de 1º de julho de 2015;</w:t>
      </w:r>
      <w:r>
        <w:rPr>
          <w:rFonts w:ascii="Times New Roman" w:hAnsi="Times New Roman" w:cs="Times New Roman"/>
          <w:sz w:val="24"/>
          <w:szCs w:val="24"/>
        </w:rPr>
        <w:t xml:space="preserve"> </w:t>
      </w:r>
      <w:r w:rsidRPr="002B293B">
        <w:rPr>
          <w:rFonts w:ascii="Times New Roman" w:hAnsi="Times New Roman" w:cs="Times New Roman"/>
          <w:sz w:val="24"/>
          <w:szCs w:val="24"/>
        </w:rPr>
        <w:t>200 (duzentas) horas de atividades teórico-</w:t>
      </w:r>
      <w:r w:rsidR="00437B6D">
        <w:rPr>
          <w:rFonts w:ascii="Times New Roman" w:hAnsi="Times New Roman" w:cs="Times New Roman"/>
          <w:sz w:val="24"/>
          <w:szCs w:val="24"/>
        </w:rPr>
        <w:t xml:space="preserve">       -</w:t>
      </w:r>
      <w:r w:rsidRPr="002B293B">
        <w:rPr>
          <w:rFonts w:ascii="Times New Roman" w:hAnsi="Times New Roman" w:cs="Times New Roman"/>
          <w:sz w:val="24"/>
          <w:szCs w:val="24"/>
        </w:rPr>
        <w:t>práticas de aprofundamento em áreas específicas de interesse dos estudantes</w:t>
      </w:r>
      <w:r>
        <w:rPr>
          <w:rFonts w:ascii="Times New Roman" w:hAnsi="Times New Roman" w:cs="Times New Roman"/>
          <w:sz w:val="24"/>
          <w:szCs w:val="24"/>
        </w:rPr>
        <w:t xml:space="preserve">, </w:t>
      </w:r>
      <w:r w:rsidR="00437B6D">
        <w:rPr>
          <w:rFonts w:ascii="Times New Roman" w:hAnsi="Times New Roman" w:cs="Times New Roman"/>
          <w:sz w:val="24"/>
          <w:szCs w:val="24"/>
        </w:rPr>
        <w:t>por meio</w:t>
      </w:r>
      <w:r w:rsidR="00437B6D" w:rsidRPr="002B293B">
        <w:rPr>
          <w:rFonts w:ascii="Times New Roman" w:hAnsi="Times New Roman" w:cs="Times New Roman"/>
          <w:sz w:val="24"/>
          <w:szCs w:val="24"/>
        </w:rPr>
        <w:t xml:space="preserve"> </w:t>
      </w:r>
      <w:r w:rsidRPr="002B293B">
        <w:rPr>
          <w:rFonts w:ascii="Times New Roman" w:hAnsi="Times New Roman" w:cs="Times New Roman"/>
          <w:sz w:val="24"/>
          <w:szCs w:val="24"/>
        </w:rPr>
        <w:t>da iniciação científica, da iniciação à docência, da extensão e da moni</w:t>
      </w:r>
      <w:r>
        <w:rPr>
          <w:rFonts w:ascii="Times New Roman" w:hAnsi="Times New Roman" w:cs="Times New Roman"/>
          <w:sz w:val="24"/>
          <w:szCs w:val="24"/>
        </w:rPr>
        <w:t>toria, entre outras (PPPC, 2018).</w:t>
      </w:r>
    </w:p>
    <w:p w14:paraId="31465996" w14:textId="68D1B6F5" w:rsidR="001D4EF9" w:rsidRDefault="00437B6D"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w:t>
      </w:r>
      <w:r w:rsidR="000F23F6">
        <w:rPr>
          <w:rFonts w:ascii="Times New Roman" w:hAnsi="Times New Roman" w:cs="Times New Roman"/>
          <w:sz w:val="24"/>
          <w:szCs w:val="24"/>
        </w:rPr>
        <w:t xml:space="preserve"> novo currículo</w:t>
      </w:r>
      <w:r w:rsidR="001D4EF9">
        <w:rPr>
          <w:rFonts w:ascii="Times New Roman" w:hAnsi="Times New Roman" w:cs="Times New Roman"/>
          <w:sz w:val="24"/>
          <w:szCs w:val="24"/>
        </w:rPr>
        <w:t xml:space="preserve"> do Curso de Pedagogia da FE/UnB que objetiva a formação de professores/as </w:t>
      </w:r>
      <w:r w:rsidR="001D4EF9" w:rsidRPr="001B4180">
        <w:rPr>
          <w:rFonts w:ascii="Times New Roman" w:hAnsi="Times New Roman" w:cs="Times New Roman"/>
          <w:sz w:val="24"/>
          <w:szCs w:val="24"/>
        </w:rPr>
        <w:t>para o exercício da docên</w:t>
      </w:r>
      <w:r w:rsidR="001D4EF9">
        <w:rPr>
          <w:rFonts w:ascii="Times New Roman" w:hAnsi="Times New Roman" w:cs="Times New Roman"/>
          <w:sz w:val="24"/>
          <w:szCs w:val="24"/>
        </w:rPr>
        <w:t>cia na Educação Infantil e nos A</w:t>
      </w:r>
      <w:r w:rsidR="001D4EF9" w:rsidRPr="001B4180">
        <w:rPr>
          <w:rFonts w:ascii="Times New Roman" w:hAnsi="Times New Roman" w:cs="Times New Roman"/>
          <w:sz w:val="24"/>
          <w:szCs w:val="24"/>
        </w:rPr>
        <w:t>n</w:t>
      </w:r>
      <w:r w:rsidR="001D4EF9">
        <w:rPr>
          <w:rFonts w:ascii="Times New Roman" w:hAnsi="Times New Roman" w:cs="Times New Roman"/>
          <w:sz w:val="24"/>
          <w:szCs w:val="24"/>
        </w:rPr>
        <w:t>os I</w:t>
      </w:r>
      <w:r w:rsidR="001D4EF9" w:rsidRPr="001B4180">
        <w:rPr>
          <w:rFonts w:ascii="Times New Roman" w:hAnsi="Times New Roman" w:cs="Times New Roman"/>
          <w:sz w:val="24"/>
          <w:szCs w:val="24"/>
        </w:rPr>
        <w:t>niciais do Ensino Fundamental, nos cursos de Ensino Médio na modalidade Normal, e em cursos de Educação Profissional na área de serviços e apoio escolar,</w:t>
      </w:r>
      <w:r w:rsidR="001D4EF9">
        <w:rPr>
          <w:rFonts w:ascii="Times New Roman" w:hAnsi="Times New Roman" w:cs="Times New Roman"/>
          <w:sz w:val="24"/>
          <w:szCs w:val="24"/>
        </w:rPr>
        <w:t xml:space="preserve"> igualmente</w:t>
      </w:r>
      <w:r w:rsidR="001D4EF9" w:rsidRPr="001B4180">
        <w:rPr>
          <w:rFonts w:ascii="Times New Roman" w:hAnsi="Times New Roman" w:cs="Times New Roman"/>
          <w:sz w:val="24"/>
          <w:szCs w:val="24"/>
        </w:rPr>
        <w:t xml:space="preserve"> em outras áreas</w:t>
      </w:r>
      <w:r w:rsidR="001D4EF9">
        <w:rPr>
          <w:rFonts w:ascii="Times New Roman" w:hAnsi="Times New Roman" w:cs="Times New Roman"/>
          <w:sz w:val="24"/>
          <w:szCs w:val="24"/>
        </w:rPr>
        <w:t xml:space="preserve"> em que</w:t>
      </w:r>
      <w:r w:rsidR="001D4EF9" w:rsidRPr="001B4180">
        <w:rPr>
          <w:rFonts w:ascii="Times New Roman" w:hAnsi="Times New Roman" w:cs="Times New Roman"/>
          <w:sz w:val="24"/>
          <w:szCs w:val="24"/>
        </w:rPr>
        <w:t xml:space="preserve"> sejam prev</w:t>
      </w:r>
      <w:r w:rsidR="001D4EF9">
        <w:rPr>
          <w:rFonts w:ascii="Times New Roman" w:hAnsi="Times New Roman" w:cs="Times New Roman"/>
          <w:sz w:val="24"/>
          <w:szCs w:val="24"/>
        </w:rPr>
        <w:t>istos conhecimentos pedagógicos (BRASIL, CNE, 2006, p. 1) apresenta uma disciplina (</w:t>
      </w:r>
      <w:r w:rsidR="001D4EF9" w:rsidRPr="00C1784F">
        <w:rPr>
          <w:rFonts w:ascii="Times New Roman" w:hAnsi="Times New Roman" w:cs="Times New Roman"/>
          <w:sz w:val="24"/>
          <w:szCs w:val="24"/>
        </w:rPr>
        <w:t xml:space="preserve">Gênero </w:t>
      </w:r>
      <w:r w:rsidR="001D4EF9">
        <w:rPr>
          <w:rFonts w:ascii="Times New Roman" w:hAnsi="Times New Roman" w:cs="Times New Roman"/>
          <w:sz w:val="24"/>
          <w:szCs w:val="24"/>
        </w:rPr>
        <w:t>e Educação), com ementa e referê</w:t>
      </w:r>
      <w:r w:rsidR="001D4EF9" w:rsidRPr="00C1784F">
        <w:rPr>
          <w:rFonts w:ascii="Times New Roman" w:hAnsi="Times New Roman" w:cs="Times New Roman"/>
          <w:sz w:val="24"/>
          <w:szCs w:val="24"/>
        </w:rPr>
        <w:t>ncias bibliográficas</w:t>
      </w:r>
      <w:r w:rsidR="001D4EF9">
        <w:rPr>
          <w:rFonts w:ascii="Times New Roman" w:hAnsi="Times New Roman" w:cs="Times New Roman"/>
          <w:sz w:val="24"/>
          <w:szCs w:val="24"/>
        </w:rPr>
        <w:t xml:space="preserve"> que demonstram autores/as que discutem</w:t>
      </w:r>
      <w:r w:rsidR="001D4EF9" w:rsidRPr="00C1784F">
        <w:rPr>
          <w:rFonts w:ascii="Times New Roman" w:hAnsi="Times New Roman" w:cs="Times New Roman"/>
          <w:sz w:val="24"/>
          <w:szCs w:val="24"/>
        </w:rPr>
        <w:t xml:space="preserve"> a diversidade sexual.  </w:t>
      </w:r>
      <w:r w:rsidR="000F23F6">
        <w:rPr>
          <w:rFonts w:ascii="Times New Roman" w:hAnsi="Times New Roman" w:cs="Times New Roman"/>
          <w:sz w:val="24"/>
          <w:szCs w:val="24"/>
        </w:rPr>
        <w:t>Considerando a denominação</w:t>
      </w:r>
      <w:r w:rsidR="001D4EF9">
        <w:rPr>
          <w:rFonts w:ascii="Times New Roman" w:hAnsi="Times New Roman" w:cs="Times New Roman"/>
          <w:sz w:val="24"/>
          <w:szCs w:val="24"/>
        </w:rPr>
        <w:t xml:space="preserve"> do componente curricular </w:t>
      </w:r>
      <w:r w:rsidR="001D4EF9" w:rsidRPr="00C1784F">
        <w:rPr>
          <w:rFonts w:ascii="Times New Roman" w:hAnsi="Times New Roman" w:cs="Times New Roman"/>
          <w:sz w:val="24"/>
          <w:szCs w:val="24"/>
        </w:rPr>
        <w:t>Tópicos em Cultura, Ambiente e Diversidade: Leituras Pedagógicas</w:t>
      </w:r>
      <w:r w:rsidR="001D4EF9">
        <w:rPr>
          <w:rFonts w:ascii="Times New Roman" w:hAnsi="Times New Roman" w:cs="Times New Roman"/>
          <w:sz w:val="24"/>
          <w:szCs w:val="24"/>
        </w:rPr>
        <w:t xml:space="preserve">, que faz parte do Módulo Livre do curso, talvez </w:t>
      </w:r>
      <w:r>
        <w:rPr>
          <w:rFonts w:ascii="Times New Roman" w:hAnsi="Times New Roman" w:cs="Times New Roman"/>
          <w:sz w:val="24"/>
          <w:szCs w:val="24"/>
        </w:rPr>
        <w:t xml:space="preserve">a disciplina </w:t>
      </w:r>
      <w:r w:rsidR="001D4EF9">
        <w:rPr>
          <w:rFonts w:ascii="Times New Roman" w:hAnsi="Times New Roman" w:cs="Times New Roman"/>
          <w:sz w:val="24"/>
          <w:szCs w:val="24"/>
        </w:rPr>
        <w:t>apresente a discussão da diversidade sexual, porém desconheço por ausência da ementa da referida disciplina optativa.</w:t>
      </w:r>
    </w:p>
    <w:p w14:paraId="72E7AC67" w14:textId="77777777" w:rsidR="001D4EF9" w:rsidRPr="008020CB" w:rsidRDefault="001D4EF9" w:rsidP="001D4EF9">
      <w:pPr>
        <w:spacing w:after="0" w:line="360" w:lineRule="auto"/>
        <w:ind w:firstLine="709"/>
        <w:jc w:val="both"/>
        <w:rPr>
          <w:rFonts w:ascii="Times New Roman" w:hAnsi="Times New Roman" w:cs="Times New Roman"/>
          <w:b/>
          <w:sz w:val="24"/>
          <w:szCs w:val="24"/>
        </w:rPr>
      </w:pPr>
    </w:p>
    <w:p w14:paraId="3CCDCE40" w14:textId="77777777" w:rsidR="001D4EF9" w:rsidRDefault="001D4EF9" w:rsidP="001D4EF9">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2.1.2</w:t>
      </w:r>
      <w:r w:rsidRPr="00366C88">
        <w:rPr>
          <w:rFonts w:ascii="Times New Roman" w:hAnsi="Times New Roman" w:cs="Times New Roman"/>
          <w:b/>
          <w:sz w:val="24"/>
          <w:szCs w:val="24"/>
        </w:rPr>
        <w:t xml:space="preserve"> O</w:t>
      </w:r>
      <w:r w:rsidR="004F3BF7">
        <w:rPr>
          <w:rFonts w:ascii="Times New Roman" w:hAnsi="Times New Roman" w:cs="Times New Roman"/>
          <w:b/>
          <w:sz w:val="24"/>
          <w:szCs w:val="24"/>
        </w:rPr>
        <w:t xml:space="preserve"> currículo do</w:t>
      </w:r>
      <w:r w:rsidRPr="00366C88">
        <w:rPr>
          <w:rFonts w:ascii="Times New Roman" w:hAnsi="Times New Roman" w:cs="Times New Roman"/>
          <w:b/>
          <w:sz w:val="24"/>
          <w:szCs w:val="24"/>
        </w:rPr>
        <w:t xml:space="preserve"> Curso de Educação Física</w:t>
      </w:r>
      <w:r w:rsidR="004F3BF7">
        <w:rPr>
          <w:rFonts w:ascii="Times New Roman" w:hAnsi="Times New Roman" w:cs="Times New Roman"/>
          <w:b/>
          <w:sz w:val="24"/>
          <w:szCs w:val="24"/>
        </w:rPr>
        <w:t xml:space="preserve"> (Licenciatura e Bacharelado)</w:t>
      </w:r>
    </w:p>
    <w:p w14:paraId="3E6E3734" w14:textId="77777777" w:rsidR="001D4EF9" w:rsidRDefault="001D4EF9" w:rsidP="001D4EF9">
      <w:pPr>
        <w:spacing w:after="0" w:line="360" w:lineRule="auto"/>
        <w:jc w:val="both"/>
        <w:rPr>
          <w:rFonts w:ascii="Times New Roman" w:hAnsi="Times New Roman" w:cs="Times New Roman"/>
          <w:b/>
          <w:sz w:val="24"/>
          <w:szCs w:val="24"/>
        </w:rPr>
      </w:pPr>
    </w:p>
    <w:p w14:paraId="2548AA72" w14:textId="77777777" w:rsidR="001D4EF9" w:rsidRPr="00366C88" w:rsidRDefault="001D4EF9" w:rsidP="001D4EF9">
      <w:pPr>
        <w:spacing w:after="0" w:line="360" w:lineRule="auto"/>
        <w:ind w:firstLine="709"/>
        <w:jc w:val="both"/>
        <w:rPr>
          <w:rFonts w:ascii="Times New Roman" w:hAnsi="Times New Roman" w:cs="Times New Roman"/>
          <w:sz w:val="24"/>
          <w:szCs w:val="24"/>
        </w:rPr>
      </w:pPr>
      <w:r w:rsidRPr="00366C88">
        <w:rPr>
          <w:rFonts w:ascii="Times New Roman" w:hAnsi="Times New Roman" w:cs="Times New Roman"/>
          <w:sz w:val="24"/>
          <w:szCs w:val="24"/>
        </w:rPr>
        <w:t xml:space="preserve">O currículo do Curso de Licenciatura </w:t>
      </w:r>
      <w:r>
        <w:rPr>
          <w:rFonts w:ascii="Times New Roman" w:hAnsi="Times New Roman" w:cs="Times New Roman"/>
          <w:sz w:val="24"/>
          <w:szCs w:val="24"/>
        </w:rPr>
        <w:t xml:space="preserve">e Bacharelado </w:t>
      </w:r>
      <w:r w:rsidRPr="00366C88">
        <w:rPr>
          <w:rFonts w:ascii="Times New Roman" w:hAnsi="Times New Roman" w:cs="Times New Roman"/>
          <w:sz w:val="24"/>
          <w:szCs w:val="24"/>
        </w:rPr>
        <w:t>em Educação Física foi elaborado tendo em vista o cumprimento de dispositivos legais que se referem tanto a cursos de licenciatura em geral quanto ao curso de graduação específ</w:t>
      </w:r>
      <w:r>
        <w:rPr>
          <w:rFonts w:ascii="Times New Roman" w:hAnsi="Times New Roman" w:cs="Times New Roman"/>
          <w:sz w:val="24"/>
          <w:szCs w:val="24"/>
        </w:rPr>
        <w:t>ico de Educação Física no país</w:t>
      </w:r>
      <w:r w:rsidRPr="009B2F64">
        <w:t xml:space="preserve"> </w:t>
      </w:r>
      <w:r w:rsidRPr="009B2F64">
        <w:rPr>
          <w:rFonts w:ascii="Times New Roman" w:hAnsi="Times New Roman" w:cs="Times New Roman"/>
          <w:sz w:val="24"/>
          <w:szCs w:val="24"/>
        </w:rPr>
        <w:t>(FEF/UnB, 2019).</w:t>
      </w:r>
    </w:p>
    <w:p w14:paraId="6FBFA81C" w14:textId="6A2D5B96" w:rsidR="001D4EF9" w:rsidRDefault="001D4EF9" w:rsidP="001D4EF9">
      <w:pPr>
        <w:spacing w:after="0" w:line="360" w:lineRule="auto"/>
        <w:ind w:firstLine="709"/>
        <w:jc w:val="both"/>
        <w:rPr>
          <w:rFonts w:ascii="Times New Roman" w:hAnsi="Times New Roman" w:cs="Times New Roman"/>
          <w:sz w:val="24"/>
          <w:szCs w:val="24"/>
        </w:rPr>
      </w:pPr>
      <w:r w:rsidRPr="00366C88">
        <w:rPr>
          <w:rFonts w:ascii="Times New Roman" w:hAnsi="Times New Roman" w:cs="Times New Roman"/>
          <w:sz w:val="24"/>
          <w:szCs w:val="24"/>
        </w:rPr>
        <w:t xml:space="preserve">Os dispositivos que tratam de aspectos gerais de cursos de licenciatura constam das Diretrizes Curriculares Nacionais, a saber, o Parecer CNE/CP </w:t>
      </w:r>
      <w:r w:rsidR="00437B6D">
        <w:rPr>
          <w:rFonts w:ascii="Times New Roman" w:hAnsi="Times New Roman" w:cs="Times New Roman"/>
          <w:sz w:val="24"/>
          <w:szCs w:val="24"/>
        </w:rPr>
        <w:t>n</w:t>
      </w:r>
      <w:r w:rsidR="002C2E40">
        <w:rPr>
          <w:rFonts w:ascii="Times New Roman" w:hAnsi="Times New Roman" w:cs="Times New Roman"/>
          <w:sz w:val="24"/>
          <w:szCs w:val="24"/>
        </w:rPr>
        <w:t>º</w:t>
      </w:r>
      <w:r w:rsidRPr="00366C88">
        <w:rPr>
          <w:rFonts w:ascii="Times New Roman" w:hAnsi="Times New Roman" w:cs="Times New Roman"/>
          <w:sz w:val="24"/>
          <w:szCs w:val="24"/>
        </w:rPr>
        <w:t xml:space="preserve"> 9, de 8 de maio de 2001; a Resolução CNE/CP </w:t>
      </w:r>
      <w:r w:rsidR="002C2E40">
        <w:rPr>
          <w:rFonts w:ascii="Times New Roman" w:hAnsi="Times New Roman" w:cs="Times New Roman"/>
          <w:sz w:val="24"/>
          <w:szCs w:val="24"/>
        </w:rPr>
        <w:t>nº</w:t>
      </w:r>
      <w:r w:rsidRPr="00366C88">
        <w:rPr>
          <w:rFonts w:ascii="Times New Roman" w:hAnsi="Times New Roman" w:cs="Times New Roman"/>
          <w:sz w:val="24"/>
          <w:szCs w:val="24"/>
        </w:rPr>
        <w:t xml:space="preserve"> 1, de 18 de fevereiro de 2002; e a Resolução CNE/CP </w:t>
      </w:r>
      <w:r w:rsidR="002C2E40">
        <w:rPr>
          <w:rFonts w:ascii="Times New Roman" w:hAnsi="Times New Roman" w:cs="Times New Roman"/>
          <w:sz w:val="24"/>
          <w:szCs w:val="24"/>
        </w:rPr>
        <w:t>nº</w:t>
      </w:r>
      <w:r w:rsidR="00437B6D">
        <w:rPr>
          <w:rFonts w:ascii="Times New Roman" w:hAnsi="Times New Roman" w:cs="Times New Roman"/>
          <w:sz w:val="24"/>
          <w:szCs w:val="24"/>
        </w:rPr>
        <w:t xml:space="preserve"> </w:t>
      </w:r>
      <w:r w:rsidRPr="00366C88">
        <w:rPr>
          <w:rFonts w:ascii="Times New Roman" w:hAnsi="Times New Roman" w:cs="Times New Roman"/>
          <w:sz w:val="24"/>
          <w:szCs w:val="24"/>
        </w:rPr>
        <w:t xml:space="preserve">2, de 19 de fevereiro de 2002, que versam </w:t>
      </w:r>
      <w:r w:rsidR="00437B6D">
        <w:rPr>
          <w:rFonts w:ascii="Times New Roman" w:hAnsi="Times New Roman" w:cs="Times New Roman"/>
          <w:sz w:val="24"/>
          <w:szCs w:val="24"/>
        </w:rPr>
        <w:t xml:space="preserve">acerca da </w:t>
      </w:r>
      <w:r w:rsidRPr="00366C88">
        <w:rPr>
          <w:rFonts w:ascii="Times New Roman" w:hAnsi="Times New Roman" w:cs="Times New Roman"/>
          <w:sz w:val="24"/>
          <w:szCs w:val="24"/>
        </w:rPr>
        <w:t xml:space="preserve">Formação de Professores da Educação Básica, em nível superior, curso de licenciatura e de graduação plena. Complementarmente, foram levados em consideração dispositivos específicos da formação superior em Educação Física, como o Parecer CNE/CES </w:t>
      </w:r>
      <w:r w:rsidR="002C2E40">
        <w:rPr>
          <w:rFonts w:ascii="Times New Roman" w:hAnsi="Times New Roman" w:cs="Times New Roman"/>
          <w:sz w:val="24"/>
          <w:szCs w:val="24"/>
        </w:rPr>
        <w:t>nº</w:t>
      </w:r>
      <w:r w:rsidRPr="00366C88">
        <w:rPr>
          <w:rFonts w:ascii="Times New Roman" w:hAnsi="Times New Roman" w:cs="Times New Roman"/>
          <w:sz w:val="24"/>
          <w:szCs w:val="24"/>
        </w:rPr>
        <w:t xml:space="preserve"> 58, de 18 de fevereiro de 2004; a Resolução CNE/CES n° 7, de </w:t>
      </w:r>
      <w:r w:rsidRPr="00366C88">
        <w:rPr>
          <w:rFonts w:ascii="Times New Roman" w:hAnsi="Times New Roman" w:cs="Times New Roman"/>
          <w:sz w:val="24"/>
          <w:szCs w:val="24"/>
        </w:rPr>
        <w:lastRenderedPageBreak/>
        <w:t xml:space="preserve">31 de março de 2004; o Parecer CNE/CES </w:t>
      </w:r>
      <w:r w:rsidR="002C2E40">
        <w:rPr>
          <w:rFonts w:ascii="Times New Roman" w:hAnsi="Times New Roman" w:cs="Times New Roman"/>
          <w:sz w:val="24"/>
          <w:szCs w:val="24"/>
        </w:rPr>
        <w:t>nº</w:t>
      </w:r>
      <w:r w:rsidRPr="00366C88">
        <w:rPr>
          <w:rFonts w:ascii="Times New Roman" w:hAnsi="Times New Roman" w:cs="Times New Roman"/>
          <w:sz w:val="24"/>
          <w:szCs w:val="24"/>
        </w:rPr>
        <w:t xml:space="preserve"> 138/2002, de 3 de abril de 2004; e o Parecer CNE/CES </w:t>
      </w:r>
      <w:r w:rsidR="002C2E40">
        <w:rPr>
          <w:rFonts w:ascii="Times New Roman" w:hAnsi="Times New Roman" w:cs="Times New Roman"/>
          <w:sz w:val="24"/>
          <w:szCs w:val="24"/>
        </w:rPr>
        <w:t>nº</w:t>
      </w:r>
      <w:r w:rsidR="00437B6D">
        <w:rPr>
          <w:rFonts w:ascii="Times New Roman" w:hAnsi="Times New Roman" w:cs="Times New Roman"/>
          <w:sz w:val="24"/>
          <w:szCs w:val="24"/>
        </w:rPr>
        <w:t xml:space="preserve"> </w:t>
      </w:r>
      <w:r w:rsidRPr="00366C88">
        <w:rPr>
          <w:rFonts w:ascii="Times New Roman" w:hAnsi="Times New Roman" w:cs="Times New Roman"/>
          <w:sz w:val="24"/>
          <w:szCs w:val="24"/>
        </w:rPr>
        <w:t>142, de 14 de junho de 2007.</w:t>
      </w:r>
    </w:p>
    <w:p w14:paraId="26A12C11" w14:textId="7779DFC9" w:rsidR="001D4EF9" w:rsidRPr="00AE15F5" w:rsidRDefault="001D4EF9" w:rsidP="001D4EF9">
      <w:pPr>
        <w:spacing w:after="0" w:line="360" w:lineRule="auto"/>
        <w:ind w:firstLine="709"/>
        <w:jc w:val="both"/>
        <w:rPr>
          <w:rFonts w:ascii="Times New Roman" w:hAnsi="Times New Roman" w:cs="Times New Roman"/>
          <w:sz w:val="24"/>
          <w:szCs w:val="24"/>
        </w:rPr>
      </w:pPr>
      <w:r w:rsidRPr="00AE15F5">
        <w:rPr>
          <w:rFonts w:ascii="Times New Roman" w:hAnsi="Times New Roman" w:cs="Times New Roman"/>
          <w:sz w:val="24"/>
          <w:szCs w:val="24"/>
        </w:rPr>
        <w:t>A estrutura curricular do curso de licenciatura está organizada em quatro componentes</w:t>
      </w:r>
      <w:r w:rsidR="00437B6D">
        <w:rPr>
          <w:rFonts w:ascii="Times New Roman" w:hAnsi="Times New Roman" w:cs="Times New Roman"/>
          <w:sz w:val="24"/>
          <w:szCs w:val="24"/>
        </w:rPr>
        <w:t>:</w:t>
      </w:r>
      <w:r w:rsidRPr="00AE15F5">
        <w:rPr>
          <w:rFonts w:ascii="Times New Roman" w:hAnsi="Times New Roman" w:cs="Times New Roman"/>
          <w:sz w:val="24"/>
          <w:szCs w:val="24"/>
        </w:rPr>
        <w:t xml:space="preserve"> “formação pedagógica", “enriquecimento cultural”, “formação para pesquisa” e “formação técnico-científica aplicada à cultura do movimento humano”. Para a</w:t>
      </w:r>
      <w:r>
        <w:rPr>
          <w:rFonts w:ascii="Times New Roman" w:hAnsi="Times New Roman" w:cs="Times New Roman"/>
          <w:sz w:val="24"/>
          <w:szCs w:val="24"/>
        </w:rPr>
        <w:t xml:space="preserve"> licenciatura e</w:t>
      </w:r>
      <w:r w:rsidR="00437B6D">
        <w:rPr>
          <w:rFonts w:ascii="Times New Roman" w:hAnsi="Times New Roman" w:cs="Times New Roman"/>
          <w:sz w:val="24"/>
          <w:szCs w:val="24"/>
        </w:rPr>
        <w:t xml:space="preserve"> o</w:t>
      </w:r>
      <w:r w:rsidRPr="00AE15F5">
        <w:rPr>
          <w:rFonts w:ascii="Times New Roman" w:hAnsi="Times New Roman" w:cs="Times New Roman"/>
          <w:sz w:val="24"/>
          <w:szCs w:val="24"/>
        </w:rPr>
        <w:t xml:space="preserve"> bacharelado</w:t>
      </w:r>
      <w:r w:rsidR="00437B6D">
        <w:rPr>
          <w:rFonts w:ascii="Times New Roman" w:hAnsi="Times New Roman" w:cs="Times New Roman"/>
          <w:sz w:val="24"/>
          <w:szCs w:val="24"/>
        </w:rPr>
        <w:t>,</w:t>
      </w:r>
      <w:r w:rsidRPr="00AE15F5">
        <w:rPr>
          <w:rFonts w:ascii="Times New Roman" w:hAnsi="Times New Roman" w:cs="Times New Roman"/>
          <w:sz w:val="24"/>
          <w:szCs w:val="24"/>
        </w:rPr>
        <w:t xml:space="preserve"> a organização curricular compreende os seguintes aspectos</w:t>
      </w:r>
      <w:r>
        <w:rPr>
          <w:rFonts w:ascii="Times New Roman" w:hAnsi="Times New Roman" w:cs="Times New Roman"/>
          <w:sz w:val="24"/>
          <w:szCs w:val="24"/>
        </w:rPr>
        <w:t xml:space="preserve"> da formação ampliada</w:t>
      </w:r>
      <w:r w:rsidRPr="00AE15F5">
        <w:rPr>
          <w:rFonts w:ascii="Times New Roman" w:hAnsi="Times New Roman" w:cs="Times New Roman"/>
          <w:sz w:val="24"/>
          <w:szCs w:val="24"/>
        </w:rPr>
        <w:t xml:space="preserve">: a) Relação entre humano e sociedade; b) Aspectos biológicos do corpo humano; c) Produção do conhecimento científico e tecnológico. </w:t>
      </w:r>
      <w:r w:rsidR="00437B6D">
        <w:rPr>
          <w:rFonts w:ascii="Times New Roman" w:hAnsi="Times New Roman" w:cs="Times New Roman"/>
          <w:sz w:val="24"/>
          <w:szCs w:val="24"/>
        </w:rPr>
        <w:t>Ela é c</w:t>
      </w:r>
      <w:r w:rsidRPr="00AE15F5">
        <w:rPr>
          <w:rFonts w:ascii="Times New Roman" w:hAnsi="Times New Roman" w:cs="Times New Roman"/>
          <w:sz w:val="24"/>
          <w:szCs w:val="24"/>
        </w:rPr>
        <w:t>omplementada por uma formação específica, que abrange os conhecimentos da Educação Física, a saber: a) culturais do movimento humano; b) técnico-instrumentais</w:t>
      </w:r>
      <w:r w:rsidR="00877842">
        <w:rPr>
          <w:rFonts w:ascii="Times New Roman" w:hAnsi="Times New Roman" w:cs="Times New Roman"/>
          <w:sz w:val="24"/>
          <w:szCs w:val="24"/>
        </w:rPr>
        <w:t>;</w:t>
      </w:r>
      <w:r w:rsidRPr="00AE15F5">
        <w:rPr>
          <w:rFonts w:ascii="Times New Roman" w:hAnsi="Times New Roman" w:cs="Times New Roman"/>
          <w:sz w:val="24"/>
          <w:szCs w:val="24"/>
        </w:rPr>
        <w:t xml:space="preserve"> e c) didático-pedagógicos (FEF/UnB, 2019).</w:t>
      </w:r>
    </w:p>
    <w:p w14:paraId="10243F40" w14:textId="308421B6"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w:t>
      </w:r>
      <w:r w:rsidRPr="00C16403">
        <w:rPr>
          <w:rFonts w:ascii="Times New Roman" w:hAnsi="Times New Roman" w:cs="Times New Roman"/>
          <w:sz w:val="24"/>
          <w:szCs w:val="24"/>
        </w:rPr>
        <w:t xml:space="preserve"> currículo</w:t>
      </w:r>
      <w:r>
        <w:rPr>
          <w:rFonts w:ascii="Times New Roman" w:hAnsi="Times New Roman" w:cs="Times New Roman"/>
          <w:sz w:val="24"/>
          <w:szCs w:val="24"/>
        </w:rPr>
        <w:t xml:space="preserve"> da Licenciatura em Educação Física </w:t>
      </w:r>
      <w:r w:rsidRPr="00C16403">
        <w:rPr>
          <w:rFonts w:ascii="Times New Roman" w:hAnsi="Times New Roman" w:cs="Times New Roman"/>
          <w:sz w:val="24"/>
          <w:szCs w:val="24"/>
        </w:rPr>
        <w:t xml:space="preserve">visa </w:t>
      </w:r>
      <w:r w:rsidR="00877842">
        <w:rPr>
          <w:rFonts w:ascii="Times New Roman" w:hAnsi="Times New Roman" w:cs="Times New Roman"/>
          <w:sz w:val="24"/>
          <w:szCs w:val="24"/>
        </w:rPr>
        <w:t xml:space="preserve">a </w:t>
      </w:r>
      <w:r w:rsidRPr="00C16403">
        <w:rPr>
          <w:rFonts w:ascii="Times New Roman" w:hAnsi="Times New Roman" w:cs="Times New Roman"/>
          <w:sz w:val="24"/>
          <w:szCs w:val="24"/>
        </w:rPr>
        <w:t>uma formação centrada no desenvolvimento de competências pedagógicas, por meio da dinâmica estabelecida entre ação-</w:t>
      </w:r>
      <w:r w:rsidR="002208CB">
        <w:rPr>
          <w:rFonts w:ascii="Times New Roman" w:hAnsi="Times New Roman" w:cs="Times New Roman"/>
          <w:sz w:val="24"/>
          <w:szCs w:val="24"/>
        </w:rPr>
        <w:t>-</w:t>
      </w:r>
      <w:r w:rsidRPr="00C16403">
        <w:rPr>
          <w:rFonts w:ascii="Times New Roman" w:hAnsi="Times New Roman" w:cs="Times New Roman"/>
          <w:sz w:val="24"/>
          <w:szCs w:val="24"/>
        </w:rPr>
        <w:t>reflexão-ação</w:t>
      </w:r>
      <w:r w:rsidR="002208CB">
        <w:rPr>
          <w:rFonts w:ascii="Times New Roman" w:hAnsi="Times New Roman" w:cs="Times New Roman"/>
          <w:sz w:val="24"/>
          <w:szCs w:val="24"/>
        </w:rPr>
        <w:t xml:space="preserve">, </w:t>
      </w:r>
      <w:r w:rsidRPr="00FF0C1D">
        <w:rPr>
          <w:rFonts w:ascii="Times New Roman" w:hAnsi="Times New Roman" w:cs="Times New Roman"/>
          <w:sz w:val="24"/>
          <w:szCs w:val="24"/>
        </w:rPr>
        <w:t>principal</w:t>
      </w:r>
      <w:r>
        <w:rPr>
          <w:rFonts w:ascii="Times New Roman" w:hAnsi="Times New Roman" w:cs="Times New Roman"/>
          <w:sz w:val="24"/>
          <w:szCs w:val="24"/>
        </w:rPr>
        <w:t xml:space="preserve"> característica do </w:t>
      </w:r>
      <w:r w:rsidRPr="00FF0C1D">
        <w:rPr>
          <w:rFonts w:ascii="Times New Roman" w:hAnsi="Times New Roman" w:cs="Times New Roman"/>
          <w:sz w:val="24"/>
          <w:szCs w:val="24"/>
        </w:rPr>
        <w:t>currículo</w:t>
      </w:r>
      <w:r>
        <w:rPr>
          <w:rFonts w:ascii="Times New Roman" w:hAnsi="Times New Roman" w:cs="Times New Roman"/>
          <w:sz w:val="24"/>
          <w:szCs w:val="24"/>
        </w:rPr>
        <w:t xml:space="preserve"> da licenciatura. </w:t>
      </w:r>
      <w:r w:rsidR="002208CB">
        <w:rPr>
          <w:rFonts w:ascii="Times New Roman" w:hAnsi="Times New Roman" w:cs="Times New Roman"/>
          <w:sz w:val="24"/>
          <w:szCs w:val="24"/>
        </w:rPr>
        <w:t>A</w:t>
      </w:r>
      <w:r w:rsidRPr="00C16403">
        <w:rPr>
          <w:rFonts w:ascii="Times New Roman" w:hAnsi="Times New Roman" w:cs="Times New Roman"/>
          <w:sz w:val="24"/>
          <w:szCs w:val="24"/>
        </w:rPr>
        <w:t>s atividades curriculares</w:t>
      </w:r>
      <w:r>
        <w:rPr>
          <w:rFonts w:ascii="Times New Roman" w:hAnsi="Times New Roman" w:cs="Times New Roman"/>
          <w:sz w:val="24"/>
          <w:szCs w:val="24"/>
        </w:rPr>
        <w:t xml:space="preserve"> do curso</w:t>
      </w:r>
      <w:r w:rsidRPr="00C16403">
        <w:rPr>
          <w:rFonts w:ascii="Times New Roman" w:hAnsi="Times New Roman" w:cs="Times New Roman"/>
          <w:sz w:val="24"/>
          <w:szCs w:val="24"/>
        </w:rPr>
        <w:t xml:space="preserve"> inicia</w:t>
      </w:r>
      <w:r>
        <w:rPr>
          <w:rFonts w:ascii="Times New Roman" w:hAnsi="Times New Roman" w:cs="Times New Roman"/>
          <w:sz w:val="24"/>
          <w:szCs w:val="24"/>
        </w:rPr>
        <w:t xml:space="preserve">m-se </w:t>
      </w:r>
      <w:r w:rsidR="002208CB">
        <w:rPr>
          <w:rFonts w:ascii="Times New Roman" w:hAnsi="Times New Roman" w:cs="Times New Roman"/>
          <w:sz w:val="24"/>
          <w:szCs w:val="24"/>
        </w:rPr>
        <w:t xml:space="preserve">por meio </w:t>
      </w:r>
      <w:r>
        <w:rPr>
          <w:rFonts w:ascii="Times New Roman" w:hAnsi="Times New Roman" w:cs="Times New Roman"/>
          <w:sz w:val="24"/>
          <w:szCs w:val="24"/>
        </w:rPr>
        <w:t>do contato direto da/o</w:t>
      </w:r>
      <w:r w:rsidRPr="00C16403">
        <w:rPr>
          <w:rFonts w:ascii="Times New Roman" w:hAnsi="Times New Roman" w:cs="Times New Roman"/>
          <w:sz w:val="24"/>
          <w:szCs w:val="24"/>
        </w:rPr>
        <w:t xml:space="preserve"> estudante </w:t>
      </w:r>
      <w:r w:rsidRPr="00FF0C1D">
        <w:rPr>
          <w:rFonts w:ascii="Times New Roman" w:hAnsi="Times New Roman" w:cs="Times New Roman"/>
          <w:sz w:val="24"/>
          <w:szCs w:val="24"/>
        </w:rPr>
        <w:t>com a realidade escolar para,</w:t>
      </w:r>
      <w:r>
        <w:rPr>
          <w:rFonts w:ascii="Times New Roman" w:hAnsi="Times New Roman" w:cs="Times New Roman"/>
          <w:sz w:val="24"/>
          <w:szCs w:val="24"/>
        </w:rPr>
        <w:t xml:space="preserve"> depois, “submeter as </w:t>
      </w:r>
      <w:r w:rsidRPr="00FF0C1D">
        <w:rPr>
          <w:rFonts w:ascii="Times New Roman" w:hAnsi="Times New Roman" w:cs="Times New Roman"/>
          <w:sz w:val="24"/>
          <w:szCs w:val="24"/>
        </w:rPr>
        <w:t>experiências vivenciadas na prática pedagógica a uma</w:t>
      </w:r>
      <w:r>
        <w:rPr>
          <w:rFonts w:ascii="Times New Roman" w:hAnsi="Times New Roman" w:cs="Times New Roman"/>
          <w:sz w:val="24"/>
          <w:szCs w:val="24"/>
        </w:rPr>
        <w:t xml:space="preserve"> reflexão crítica mediada pela </w:t>
      </w:r>
      <w:r w:rsidRPr="00FF0C1D">
        <w:rPr>
          <w:rFonts w:ascii="Times New Roman" w:hAnsi="Times New Roman" w:cs="Times New Roman"/>
          <w:sz w:val="24"/>
          <w:szCs w:val="24"/>
        </w:rPr>
        <w:t>atividade de pesquisa, fazendo-se uso de teorias científica</w:t>
      </w:r>
      <w:r>
        <w:rPr>
          <w:rFonts w:ascii="Times New Roman" w:hAnsi="Times New Roman" w:cs="Times New Roman"/>
          <w:sz w:val="24"/>
          <w:szCs w:val="24"/>
        </w:rPr>
        <w:t xml:space="preserve">s, e por fim retornar à escola </w:t>
      </w:r>
      <w:r w:rsidRPr="00FF0C1D">
        <w:rPr>
          <w:rFonts w:ascii="Times New Roman" w:hAnsi="Times New Roman" w:cs="Times New Roman"/>
          <w:sz w:val="24"/>
          <w:szCs w:val="24"/>
        </w:rPr>
        <w:t>para uma ação transformada e transformadora</w:t>
      </w:r>
      <w:r>
        <w:rPr>
          <w:rFonts w:ascii="Times New Roman" w:hAnsi="Times New Roman" w:cs="Times New Roman"/>
          <w:sz w:val="24"/>
          <w:szCs w:val="24"/>
        </w:rPr>
        <w:t>” (PPP, 2011, p. 9)</w:t>
      </w:r>
      <w:r w:rsidRPr="00C16403">
        <w:rPr>
          <w:rFonts w:ascii="Times New Roman" w:hAnsi="Times New Roman" w:cs="Times New Roman"/>
          <w:sz w:val="24"/>
          <w:szCs w:val="24"/>
        </w:rPr>
        <w:t>.</w:t>
      </w:r>
    </w:p>
    <w:p w14:paraId="599B4122" w14:textId="152CA34C" w:rsidR="001D4EF9" w:rsidRPr="00FF0C1D"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w:t>
      </w:r>
      <w:r w:rsidRPr="009B2F64">
        <w:rPr>
          <w:rFonts w:ascii="Times New Roman" w:hAnsi="Times New Roman" w:cs="Times New Roman"/>
          <w:sz w:val="24"/>
          <w:szCs w:val="24"/>
        </w:rPr>
        <w:t xml:space="preserve"> currículo</w:t>
      </w:r>
      <w:r>
        <w:rPr>
          <w:rFonts w:ascii="Times New Roman" w:hAnsi="Times New Roman" w:cs="Times New Roman"/>
          <w:sz w:val="24"/>
          <w:szCs w:val="24"/>
        </w:rPr>
        <w:t xml:space="preserve"> do curso de Educação Física</w:t>
      </w:r>
      <w:r w:rsidR="002208CB">
        <w:rPr>
          <w:rFonts w:ascii="Times New Roman" w:hAnsi="Times New Roman" w:cs="Times New Roman"/>
          <w:sz w:val="24"/>
          <w:szCs w:val="24"/>
        </w:rPr>
        <w:t>,</w:t>
      </w:r>
      <w:r>
        <w:rPr>
          <w:rFonts w:ascii="Times New Roman" w:hAnsi="Times New Roman" w:cs="Times New Roman"/>
          <w:sz w:val="24"/>
          <w:szCs w:val="24"/>
        </w:rPr>
        <w:t xml:space="preserve"> na modalidade bacharelado</w:t>
      </w:r>
      <w:r w:rsidR="002208CB">
        <w:rPr>
          <w:rFonts w:ascii="Times New Roman" w:hAnsi="Times New Roman" w:cs="Times New Roman"/>
          <w:sz w:val="24"/>
          <w:szCs w:val="24"/>
        </w:rPr>
        <w:t>,</w:t>
      </w:r>
      <w:r>
        <w:rPr>
          <w:rFonts w:ascii="Times New Roman" w:hAnsi="Times New Roman" w:cs="Times New Roman"/>
          <w:sz w:val="24"/>
          <w:szCs w:val="24"/>
        </w:rPr>
        <w:t xml:space="preserve"> tem a finalidade de formar </w:t>
      </w:r>
      <w:r w:rsidRPr="009B2F64">
        <w:rPr>
          <w:rFonts w:ascii="Times New Roman" w:hAnsi="Times New Roman" w:cs="Times New Roman"/>
          <w:sz w:val="24"/>
          <w:szCs w:val="24"/>
        </w:rPr>
        <w:t>bacharéis para atuarem em espaços sociais de trabalho fora da escola, como centros de saúde, hospitais, academias, clubes, parques, hotéis, centros de recreação e lazer, indústrias e empresas, por meio de uma concepção crítica,</w:t>
      </w:r>
      <w:r>
        <w:rPr>
          <w:rFonts w:ascii="Times New Roman" w:hAnsi="Times New Roman" w:cs="Times New Roman"/>
          <w:sz w:val="24"/>
          <w:szCs w:val="24"/>
        </w:rPr>
        <w:t xml:space="preserve"> </w:t>
      </w:r>
      <w:r w:rsidRPr="009B2F64">
        <w:rPr>
          <w:rFonts w:ascii="Times New Roman" w:hAnsi="Times New Roman" w:cs="Times New Roman"/>
          <w:sz w:val="24"/>
          <w:szCs w:val="24"/>
        </w:rPr>
        <w:t xml:space="preserve">científica e socialmente referenciada, com vistas </w:t>
      </w:r>
      <w:r w:rsidR="006A632E">
        <w:rPr>
          <w:rFonts w:ascii="Times New Roman" w:hAnsi="Times New Roman" w:cs="Times New Roman"/>
          <w:sz w:val="24"/>
          <w:szCs w:val="24"/>
        </w:rPr>
        <w:t>aos</w:t>
      </w:r>
      <w:r w:rsidRPr="009B2F64">
        <w:rPr>
          <w:rFonts w:ascii="Times New Roman" w:hAnsi="Times New Roman" w:cs="Times New Roman"/>
          <w:sz w:val="24"/>
          <w:szCs w:val="24"/>
        </w:rPr>
        <w:t xml:space="preserve"> desenvolvimento</w:t>
      </w:r>
      <w:r w:rsidR="006A632E">
        <w:rPr>
          <w:rFonts w:ascii="Times New Roman" w:hAnsi="Times New Roman" w:cs="Times New Roman"/>
          <w:sz w:val="24"/>
          <w:szCs w:val="24"/>
        </w:rPr>
        <w:t>s,</w:t>
      </w:r>
      <w:r w:rsidRPr="009B2F64">
        <w:rPr>
          <w:rFonts w:ascii="Times New Roman" w:hAnsi="Times New Roman" w:cs="Times New Roman"/>
          <w:sz w:val="24"/>
          <w:szCs w:val="24"/>
        </w:rPr>
        <w:t xml:space="preserve"> local e regional</w:t>
      </w:r>
      <w:r w:rsidR="006A632E">
        <w:rPr>
          <w:rFonts w:ascii="Times New Roman" w:hAnsi="Times New Roman" w:cs="Times New Roman"/>
          <w:sz w:val="24"/>
          <w:szCs w:val="24"/>
        </w:rPr>
        <w:t>,</w:t>
      </w:r>
      <w:r w:rsidRPr="009B2F64">
        <w:rPr>
          <w:rFonts w:ascii="Times New Roman" w:hAnsi="Times New Roman" w:cs="Times New Roman"/>
          <w:sz w:val="24"/>
          <w:szCs w:val="24"/>
        </w:rPr>
        <w:t xml:space="preserve"> da qualidade de vida e </w:t>
      </w:r>
      <w:r w:rsidR="006A632E">
        <w:rPr>
          <w:rFonts w:ascii="Times New Roman" w:hAnsi="Times New Roman" w:cs="Times New Roman"/>
          <w:sz w:val="24"/>
          <w:szCs w:val="24"/>
        </w:rPr>
        <w:t xml:space="preserve">da </w:t>
      </w:r>
      <w:r w:rsidRPr="009B2F64">
        <w:rPr>
          <w:rFonts w:ascii="Times New Roman" w:hAnsi="Times New Roman" w:cs="Times New Roman"/>
          <w:sz w:val="24"/>
          <w:szCs w:val="24"/>
        </w:rPr>
        <w:t>saúde, do treinamento esportivo,</w:t>
      </w:r>
      <w:r>
        <w:rPr>
          <w:rFonts w:ascii="Times New Roman" w:hAnsi="Times New Roman" w:cs="Times New Roman"/>
          <w:sz w:val="24"/>
          <w:szCs w:val="24"/>
        </w:rPr>
        <w:t xml:space="preserve"> </w:t>
      </w:r>
      <w:r w:rsidRPr="009B2F64">
        <w:rPr>
          <w:rFonts w:ascii="Times New Roman" w:hAnsi="Times New Roman" w:cs="Times New Roman"/>
          <w:sz w:val="24"/>
          <w:szCs w:val="24"/>
        </w:rPr>
        <w:t>d</w:t>
      </w:r>
      <w:r w:rsidR="006A632E">
        <w:rPr>
          <w:rFonts w:ascii="Times New Roman" w:hAnsi="Times New Roman" w:cs="Times New Roman"/>
          <w:sz w:val="24"/>
          <w:szCs w:val="24"/>
        </w:rPr>
        <w:t>o</w:t>
      </w:r>
      <w:r w:rsidRPr="009B2F64">
        <w:rPr>
          <w:rFonts w:ascii="Times New Roman" w:hAnsi="Times New Roman" w:cs="Times New Roman"/>
          <w:sz w:val="24"/>
          <w:szCs w:val="24"/>
        </w:rPr>
        <w:t xml:space="preserve"> </w:t>
      </w:r>
      <w:r w:rsidRPr="00FF0C1D">
        <w:rPr>
          <w:rFonts w:ascii="Times New Roman" w:hAnsi="Times New Roman" w:cs="Times New Roman"/>
          <w:sz w:val="24"/>
          <w:szCs w:val="24"/>
        </w:rPr>
        <w:t>lazer e</w:t>
      </w:r>
      <w:r w:rsidR="006A632E">
        <w:rPr>
          <w:rFonts w:ascii="Times New Roman" w:hAnsi="Times New Roman" w:cs="Times New Roman"/>
          <w:sz w:val="24"/>
          <w:szCs w:val="24"/>
        </w:rPr>
        <w:t xml:space="preserve"> da</w:t>
      </w:r>
      <w:r w:rsidRPr="00FF0C1D">
        <w:rPr>
          <w:rFonts w:ascii="Times New Roman" w:hAnsi="Times New Roman" w:cs="Times New Roman"/>
          <w:sz w:val="24"/>
          <w:szCs w:val="24"/>
        </w:rPr>
        <w:t xml:space="preserve"> gestão de marketing (FEF/UnB, 2019).</w:t>
      </w:r>
    </w:p>
    <w:p w14:paraId="341E88BF" w14:textId="0361B3F3" w:rsidR="001D4EF9" w:rsidRDefault="001D4EF9" w:rsidP="0019742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w:t>
      </w:r>
      <w:r w:rsidR="000F23F6">
        <w:rPr>
          <w:rFonts w:ascii="Times New Roman" w:hAnsi="Times New Roman" w:cs="Times New Roman"/>
          <w:sz w:val="24"/>
          <w:szCs w:val="24"/>
        </w:rPr>
        <w:t xml:space="preserve"> currículo </w:t>
      </w:r>
      <w:r w:rsidRPr="00FF0C1D">
        <w:rPr>
          <w:rFonts w:ascii="Times New Roman" w:hAnsi="Times New Roman" w:cs="Times New Roman"/>
          <w:sz w:val="24"/>
          <w:szCs w:val="24"/>
        </w:rPr>
        <w:t>do curso de Licenciatura em Educação Física</w:t>
      </w:r>
      <w:r w:rsidR="00197427">
        <w:rPr>
          <w:rFonts w:ascii="Times New Roman" w:hAnsi="Times New Roman" w:cs="Times New Roman"/>
          <w:sz w:val="24"/>
          <w:szCs w:val="24"/>
        </w:rPr>
        <w:t xml:space="preserve"> foi</w:t>
      </w:r>
      <w:r w:rsidRPr="00FF0C1D">
        <w:rPr>
          <w:rFonts w:ascii="Times New Roman" w:hAnsi="Times New Roman" w:cs="Times New Roman"/>
          <w:sz w:val="24"/>
          <w:szCs w:val="24"/>
        </w:rPr>
        <w:t xml:space="preserve"> aprovado na 8ª Reunião Extraordinária do Colegiado de Graduação e Extensão da FEF da UnB, </w:t>
      </w:r>
      <w:r>
        <w:rPr>
          <w:rFonts w:ascii="Times New Roman" w:hAnsi="Times New Roman" w:cs="Times New Roman"/>
          <w:sz w:val="24"/>
          <w:szCs w:val="24"/>
        </w:rPr>
        <w:t>realizada no dia 19 de setembro de 2011</w:t>
      </w:r>
      <w:r w:rsidR="00197427">
        <w:rPr>
          <w:rFonts w:ascii="Times New Roman" w:hAnsi="Times New Roman" w:cs="Times New Roman"/>
          <w:sz w:val="24"/>
          <w:szCs w:val="24"/>
        </w:rPr>
        <w:t>,</w:t>
      </w:r>
      <w:r>
        <w:rPr>
          <w:rFonts w:ascii="Times New Roman" w:hAnsi="Times New Roman" w:cs="Times New Roman"/>
          <w:sz w:val="24"/>
          <w:szCs w:val="24"/>
        </w:rPr>
        <w:t xml:space="preserve"> e </w:t>
      </w:r>
      <w:r w:rsidRPr="00FF0C1D">
        <w:rPr>
          <w:rFonts w:ascii="Times New Roman" w:hAnsi="Times New Roman" w:cs="Times New Roman"/>
          <w:sz w:val="24"/>
          <w:szCs w:val="24"/>
        </w:rPr>
        <w:t>publicado</w:t>
      </w:r>
      <w:r>
        <w:rPr>
          <w:rFonts w:ascii="Times New Roman" w:hAnsi="Times New Roman" w:cs="Times New Roman"/>
          <w:sz w:val="24"/>
          <w:szCs w:val="24"/>
        </w:rPr>
        <w:t xml:space="preserve"> no mesmo ano</w:t>
      </w:r>
      <w:r w:rsidR="00197427">
        <w:rPr>
          <w:rFonts w:ascii="Times New Roman" w:hAnsi="Times New Roman" w:cs="Times New Roman"/>
          <w:sz w:val="24"/>
          <w:szCs w:val="24"/>
        </w:rPr>
        <w:t>. Ele foi</w:t>
      </w:r>
      <w:r w:rsidR="00197427" w:rsidRPr="00FF0C1D">
        <w:rPr>
          <w:rFonts w:ascii="Times New Roman" w:hAnsi="Times New Roman" w:cs="Times New Roman"/>
          <w:sz w:val="24"/>
          <w:szCs w:val="24"/>
        </w:rPr>
        <w:t xml:space="preserve"> </w:t>
      </w:r>
      <w:r w:rsidRPr="00FF0C1D">
        <w:rPr>
          <w:rFonts w:ascii="Times New Roman" w:hAnsi="Times New Roman" w:cs="Times New Roman"/>
          <w:sz w:val="24"/>
          <w:szCs w:val="24"/>
        </w:rPr>
        <w:t>construído a partir de várias reuniões e discussões com a Comissão Interna das Licenciaturas da UnB, a Comissão de Reestruturação Curricular do Curso de Licenciatura em Educação Física da UnB e com a ampla participação de professores/as da FEF, de representantes estudantis e de servidores técnico</w:t>
      </w:r>
      <w:r w:rsidRPr="00A6770C">
        <w:rPr>
          <w:rFonts w:ascii="Times New Roman" w:hAnsi="Times New Roman" w:cs="Times New Roman"/>
          <w:sz w:val="24"/>
          <w:szCs w:val="24"/>
        </w:rPr>
        <w:t>-administrativos</w:t>
      </w:r>
      <w:r>
        <w:rPr>
          <w:rFonts w:ascii="Times New Roman" w:hAnsi="Times New Roman" w:cs="Times New Roman"/>
          <w:sz w:val="24"/>
          <w:szCs w:val="24"/>
        </w:rPr>
        <w:t>.</w:t>
      </w:r>
    </w:p>
    <w:p w14:paraId="1270E799" w14:textId="1613FD2F"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 cu</w:t>
      </w:r>
      <w:r w:rsidR="000F23F6">
        <w:rPr>
          <w:rFonts w:ascii="Times New Roman" w:hAnsi="Times New Roman" w:cs="Times New Roman"/>
          <w:sz w:val="24"/>
          <w:szCs w:val="24"/>
        </w:rPr>
        <w:t>rso de EF apresenta</w:t>
      </w:r>
      <w:r w:rsidR="00AD1762">
        <w:rPr>
          <w:rFonts w:ascii="Times New Roman" w:hAnsi="Times New Roman" w:cs="Times New Roman"/>
          <w:sz w:val="24"/>
          <w:szCs w:val="24"/>
        </w:rPr>
        <w:t>,</w:t>
      </w:r>
      <w:r w:rsidR="000F23F6">
        <w:rPr>
          <w:rFonts w:ascii="Times New Roman" w:hAnsi="Times New Roman" w:cs="Times New Roman"/>
          <w:sz w:val="24"/>
          <w:szCs w:val="24"/>
        </w:rPr>
        <w:t xml:space="preserve"> no seu currículo</w:t>
      </w:r>
      <w:r w:rsidR="00AD1762">
        <w:rPr>
          <w:rFonts w:ascii="Times New Roman" w:hAnsi="Times New Roman" w:cs="Times New Roman"/>
          <w:sz w:val="24"/>
          <w:szCs w:val="24"/>
        </w:rPr>
        <w:t>,</w:t>
      </w:r>
      <w:r w:rsidR="000F23F6">
        <w:rPr>
          <w:rFonts w:ascii="Times New Roman" w:hAnsi="Times New Roman" w:cs="Times New Roman"/>
          <w:sz w:val="24"/>
          <w:szCs w:val="24"/>
        </w:rPr>
        <w:t xml:space="preserve"> </w:t>
      </w:r>
      <w:r>
        <w:rPr>
          <w:rFonts w:ascii="Times New Roman" w:hAnsi="Times New Roman" w:cs="Times New Roman"/>
          <w:sz w:val="24"/>
          <w:szCs w:val="24"/>
        </w:rPr>
        <w:t>os antecedentes históricos do curso na UnB, a justificativa</w:t>
      </w:r>
      <w:r w:rsidR="00AD1762">
        <w:rPr>
          <w:rFonts w:ascii="Times New Roman" w:hAnsi="Times New Roman" w:cs="Times New Roman"/>
          <w:sz w:val="24"/>
          <w:szCs w:val="24"/>
        </w:rPr>
        <w:t>,</w:t>
      </w:r>
      <w:r>
        <w:rPr>
          <w:rFonts w:ascii="Times New Roman" w:hAnsi="Times New Roman" w:cs="Times New Roman"/>
          <w:sz w:val="24"/>
          <w:szCs w:val="24"/>
        </w:rPr>
        <w:t xml:space="preserve"> </w:t>
      </w:r>
      <w:r w:rsidR="00AD1762">
        <w:rPr>
          <w:rFonts w:ascii="Times New Roman" w:hAnsi="Times New Roman" w:cs="Times New Roman"/>
          <w:sz w:val="24"/>
          <w:szCs w:val="24"/>
        </w:rPr>
        <w:t xml:space="preserve">as </w:t>
      </w:r>
      <w:r>
        <w:rPr>
          <w:rFonts w:ascii="Times New Roman" w:hAnsi="Times New Roman" w:cs="Times New Roman"/>
          <w:sz w:val="24"/>
          <w:szCs w:val="24"/>
        </w:rPr>
        <w:t>orientações teórico-metodológicas do currículo e os objetivos. Também mostra o perfil profissional</w:t>
      </w:r>
      <w:r w:rsidR="00AD1762">
        <w:rPr>
          <w:rFonts w:ascii="Times New Roman" w:hAnsi="Times New Roman" w:cs="Times New Roman"/>
          <w:sz w:val="24"/>
          <w:szCs w:val="24"/>
        </w:rPr>
        <w:t xml:space="preserve">; </w:t>
      </w:r>
      <w:r>
        <w:rPr>
          <w:rFonts w:ascii="Times New Roman" w:hAnsi="Times New Roman" w:cs="Times New Roman"/>
          <w:sz w:val="24"/>
          <w:szCs w:val="24"/>
        </w:rPr>
        <w:t>os princípios norteadores do curso</w:t>
      </w:r>
      <w:r w:rsidR="00AD1762">
        <w:rPr>
          <w:rFonts w:ascii="Times New Roman" w:hAnsi="Times New Roman" w:cs="Times New Roman"/>
          <w:sz w:val="24"/>
          <w:szCs w:val="24"/>
        </w:rPr>
        <w:t xml:space="preserve">; </w:t>
      </w:r>
      <w:r>
        <w:rPr>
          <w:rFonts w:ascii="Times New Roman" w:hAnsi="Times New Roman" w:cs="Times New Roman"/>
          <w:sz w:val="24"/>
          <w:szCs w:val="24"/>
        </w:rPr>
        <w:t>a organização curricular</w:t>
      </w:r>
      <w:r w:rsidR="00AD1762">
        <w:rPr>
          <w:rFonts w:ascii="Times New Roman" w:hAnsi="Times New Roman" w:cs="Times New Roman"/>
          <w:sz w:val="24"/>
          <w:szCs w:val="24"/>
        </w:rPr>
        <w:t xml:space="preserve">; </w:t>
      </w:r>
      <w:r>
        <w:rPr>
          <w:rFonts w:ascii="Times New Roman" w:hAnsi="Times New Roman" w:cs="Times New Roman"/>
          <w:sz w:val="24"/>
          <w:szCs w:val="24"/>
        </w:rPr>
        <w:t>as indicações das DCNs para o Curso de EF</w:t>
      </w:r>
      <w:r w:rsidR="00AD1762">
        <w:rPr>
          <w:rFonts w:ascii="Times New Roman" w:hAnsi="Times New Roman" w:cs="Times New Roman"/>
          <w:sz w:val="24"/>
          <w:szCs w:val="24"/>
        </w:rPr>
        <w:t xml:space="preserve">; </w:t>
      </w:r>
      <w:r>
        <w:rPr>
          <w:rFonts w:ascii="Times New Roman" w:hAnsi="Times New Roman" w:cs="Times New Roman"/>
          <w:sz w:val="24"/>
          <w:szCs w:val="24"/>
        </w:rPr>
        <w:t xml:space="preserve">o uso de tecnologias da informação e </w:t>
      </w:r>
      <w:r>
        <w:rPr>
          <w:rFonts w:ascii="Times New Roman" w:hAnsi="Times New Roman" w:cs="Times New Roman"/>
          <w:sz w:val="24"/>
          <w:szCs w:val="24"/>
        </w:rPr>
        <w:lastRenderedPageBreak/>
        <w:t>comunicação</w:t>
      </w:r>
      <w:r w:rsidR="00AD1762">
        <w:rPr>
          <w:rFonts w:ascii="Times New Roman" w:hAnsi="Times New Roman" w:cs="Times New Roman"/>
          <w:sz w:val="24"/>
          <w:szCs w:val="24"/>
        </w:rPr>
        <w:t xml:space="preserve">; </w:t>
      </w:r>
      <w:r>
        <w:rPr>
          <w:rFonts w:ascii="Times New Roman" w:hAnsi="Times New Roman" w:cs="Times New Roman"/>
          <w:sz w:val="24"/>
          <w:szCs w:val="24"/>
        </w:rPr>
        <w:t>a avaliação do processo de ensino e aprendizagem e o acompanhamento</w:t>
      </w:r>
      <w:r w:rsidR="00AD1762">
        <w:rPr>
          <w:rFonts w:ascii="Times New Roman" w:hAnsi="Times New Roman" w:cs="Times New Roman"/>
          <w:sz w:val="24"/>
          <w:szCs w:val="24"/>
        </w:rPr>
        <w:t xml:space="preserve">; </w:t>
      </w:r>
      <w:r>
        <w:rPr>
          <w:rFonts w:ascii="Times New Roman" w:hAnsi="Times New Roman" w:cs="Times New Roman"/>
          <w:sz w:val="24"/>
          <w:szCs w:val="24"/>
        </w:rPr>
        <w:t>a organização administrativa e acadêmica com ênfase na coordenação do curso</w:t>
      </w:r>
      <w:r w:rsidR="00AD1762">
        <w:rPr>
          <w:rFonts w:ascii="Times New Roman" w:hAnsi="Times New Roman" w:cs="Times New Roman"/>
          <w:sz w:val="24"/>
          <w:szCs w:val="24"/>
        </w:rPr>
        <w:t xml:space="preserve">; </w:t>
      </w:r>
      <w:r>
        <w:rPr>
          <w:rFonts w:ascii="Times New Roman" w:hAnsi="Times New Roman" w:cs="Times New Roman"/>
          <w:sz w:val="24"/>
          <w:szCs w:val="24"/>
        </w:rPr>
        <w:t>o corpo docente</w:t>
      </w:r>
      <w:r w:rsidR="00AD1762">
        <w:rPr>
          <w:rFonts w:ascii="Times New Roman" w:hAnsi="Times New Roman" w:cs="Times New Roman"/>
          <w:sz w:val="24"/>
          <w:szCs w:val="24"/>
        </w:rPr>
        <w:t xml:space="preserve">; </w:t>
      </w:r>
      <w:r>
        <w:rPr>
          <w:rFonts w:ascii="Times New Roman" w:hAnsi="Times New Roman" w:cs="Times New Roman"/>
          <w:sz w:val="24"/>
          <w:szCs w:val="24"/>
        </w:rPr>
        <w:t>técnico e administrativo e a infraestrutura física da FEF.</w:t>
      </w:r>
    </w:p>
    <w:p w14:paraId="107194C1" w14:textId="17E4ABE6"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Pr="00FF0C1D">
        <w:rPr>
          <w:rFonts w:ascii="Times New Roman" w:hAnsi="Times New Roman" w:cs="Times New Roman"/>
          <w:sz w:val="24"/>
          <w:szCs w:val="24"/>
        </w:rPr>
        <w:t xml:space="preserve"> proposta</w:t>
      </w:r>
      <w:r>
        <w:rPr>
          <w:rFonts w:ascii="Times New Roman" w:hAnsi="Times New Roman" w:cs="Times New Roman"/>
          <w:sz w:val="24"/>
          <w:szCs w:val="24"/>
        </w:rPr>
        <w:t xml:space="preserve"> </w:t>
      </w:r>
      <w:r w:rsidR="000F23F6">
        <w:rPr>
          <w:rFonts w:ascii="Times New Roman" w:hAnsi="Times New Roman" w:cs="Times New Roman"/>
          <w:sz w:val="24"/>
          <w:szCs w:val="24"/>
        </w:rPr>
        <w:t xml:space="preserve">pedagógica </w:t>
      </w:r>
      <w:r>
        <w:rPr>
          <w:rFonts w:ascii="Times New Roman" w:hAnsi="Times New Roman" w:cs="Times New Roman"/>
          <w:sz w:val="24"/>
          <w:szCs w:val="24"/>
        </w:rPr>
        <w:t xml:space="preserve">do Curso de Licenciatura em EF </w:t>
      </w:r>
      <w:r w:rsidRPr="00FF0C1D">
        <w:rPr>
          <w:rFonts w:ascii="Times New Roman" w:hAnsi="Times New Roman" w:cs="Times New Roman"/>
          <w:sz w:val="24"/>
          <w:szCs w:val="24"/>
        </w:rPr>
        <w:t>implica uma reestruturação comp</w:t>
      </w:r>
      <w:r>
        <w:rPr>
          <w:rFonts w:ascii="Times New Roman" w:hAnsi="Times New Roman" w:cs="Times New Roman"/>
          <w:sz w:val="24"/>
          <w:szCs w:val="24"/>
        </w:rPr>
        <w:t>leta do currículo anterior, que estava, segundo o PPP (2011),</w:t>
      </w:r>
      <w:r w:rsidRPr="00FF0C1D">
        <w:rPr>
          <w:rFonts w:ascii="Times New Roman" w:hAnsi="Times New Roman" w:cs="Times New Roman"/>
          <w:sz w:val="24"/>
          <w:szCs w:val="24"/>
        </w:rPr>
        <w:t xml:space="preserve"> organizado em um paradigma disciplinar hierarquizad</w:t>
      </w:r>
      <w:r>
        <w:rPr>
          <w:rFonts w:ascii="Times New Roman" w:hAnsi="Times New Roman" w:cs="Times New Roman"/>
          <w:sz w:val="24"/>
          <w:szCs w:val="24"/>
        </w:rPr>
        <w:t xml:space="preserve">o. </w:t>
      </w:r>
      <w:r w:rsidRPr="00FF0C1D">
        <w:rPr>
          <w:rFonts w:ascii="Times New Roman" w:hAnsi="Times New Roman" w:cs="Times New Roman"/>
          <w:sz w:val="24"/>
          <w:szCs w:val="24"/>
        </w:rPr>
        <w:t xml:space="preserve">O </w:t>
      </w:r>
      <w:r>
        <w:rPr>
          <w:rFonts w:ascii="Times New Roman" w:hAnsi="Times New Roman" w:cs="Times New Roman"/>
          <w:sz w:val="24"/>
          <w:szCs w:val="24"/>
        </w:rPr>
        <w:t>novo projeto</w:t>
      </w:r>
      <w:r w:rsidRPr="00FF0C1D">
        <w:rPr>
          <w:rFonts w:ascii="Times New Roman" w:hAnsi="Times New Roman" w:cs="Times New Roman"/>
          <w:sz w:val="24"/>
          <w:szCs w:val="24"/>
        </w:rPr>
        <w:t>, diferentemente, passa a ter a docênc</w:t>
      </w:r>
      <w:r>
        <w:rPr>
          <w:rFonts w:ascii="Times New Roman" w:hAnsi="Times New Roman" w:cs="Times New Roman"/>
          <w:sz w:val="24"/>
          <w:szCs w:val="24"/>
        </w:rPr>
        <w:t>ia na centralidade do processo formativo</w:t>
      </w:r>
      <w:r w:rsidRPr="00FF0C1D">
        <w:rPr>
          <w:rFonts w:ascii="Times New Roman" w:hAnsi="Times New Roman" w:cs="Times New Roman"/>
          <w:sz w:val="24"/>
          <w:szCs w:val="24"/>
        </w:rPr>
        <w:t xml:space="preserve">, por meio </w:t>
      </w:r>
      <w:r>
        <w:rPr>
          <w:rFonts w:ascii="Times New Roman" w:hAnsi="Times New Roman" w:cs="Times New Roman"/>
          <w:sz w:val="24"/>
          <w:szCs w:val="24"/>
        </w:rPr>
        <w:t xml:space="preserve">de quatro grandes eixos que se </w:t>
      </w:r>
      <w:r w:rsidRPr="00FF0C1D">
        <w:rPr>
          <w:rFonts w:ascii="Times New Roman" w:hAnsi="Times New Roman" w:cs="Times New Roman"/>
          <w:sz w:val="24"/>
          <w:szCs w:val="24"/>
        </w:rPr>
        <w:t xml:space="preserve">interligam, forjando o novo projeto curricular, do início ao fim, </w:t>
      </w:r>
      <w:r>
        <w:rPr>
          <w:rFonts w:ascii="Times New Roman" w:hAnsi="Times New Roman" w:cs="Times New Roman"/>
          <w:sz w:val="24"/>
          <w:szCs w:val="24"/>
        </w:rPr>
        <w:t xml:space="preserve">simultânea e </w:t>
      </w:r>
      <w:r w:rsidRPr="00FF0C1D">
        <w:rPr>
          <w:rFonts w:ascii="Times New Roman" w:hAnsi="Times New Roman" w:cs="Times New Roman"/>
          <w:sz w:val="24"/>
          <w:szCs w:val="24"/>
        </w:rPr>
        <w:t>consecutivamente: observação, participação, regência e pesquisa</w:t>
      </w:r>
      <w:r>
        <w:rPr>
          <w:rFonts w:ascii="Times New Roman" w:hAnsi="Times New Roman" w:cs="Times New Roman"/>
          <w:sz w:val="24"/>
          <w:szCs w:val="24"/>
        </w:rPr>
        <w:t>.</w:t>
      </w:r>
    </w:p>
    <w:p w14:paraId="70645E1E" w14:textId="656EA757" w:rsidR="001D4EF9" w:rsidRPr="00366C88" w:rsidRDefault="001D4EF9" w:rsidP="001D4EF9">
      <w:pPr>
        <w:tabs>
          <w:tab w:val="left" w:pos="5115"/>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Para isso materializar-se na realidade</w:t>
      </w:r>
      <w:r w:rsidR="00167759">
        <w:rPr>
          <w:rFonts w:ascii="Times New Roman" w:hAnsi="Times New Roman" w:cs="Times New Roman"/>
          <w:sz w:val="24"/>
          <w:szCs w:val="24"/>
        </w:rPr>
        <w:t>,</w:t>
      </w:r>
      <w:r>
        <w:rPr>
          <w:rFonts w:ascii="Times New Roman" w:hAnsi="Times New Roman" w:cs="Times New Roman"/>
          <w:sz w:val="24"/>
          <w:szCs w:val="24"/>
        </w:rPr>
        <w:t xml:space="preserve"> são descritos no projeto os objetivos para </w:t>
      </w:r>
      <w:r w:rsidR="00167759">
        <w:rPr>
          <w:rFonts w:ascii="Times New Roman" w:hAnsi="Times New Roman" w:cs="Times New Roman"/>
          <w:sz w:val="24"/>
          <w:szCs w:val="24"/>
        </w:rPr>
        <w:t xml:space="preserve">o </w:t>
      </w:r>
      <w:r>
        <w:rPr>
          <w:rFonts w:ascii="Times New Roman" w:hAnsi="Times New Roman" w:cs="Times New Roman"/>
          <w:sz w:val="24"/>
          <w:szCs w:val="24"/>
        </w:rPr>
        <w:t>curso de Licenciatura em EF, dentre os quais destacam-se</w:t>
      </w:r>
      <w:r w:rsidR="00167759">
        <w:rPr>
          <w:rFonts w:ascii="Times New Roman" w:hAnsi="Times New Roman" w:cs="Times New Roman"/>
          <w:sz w:val="24"/>
          <w:szCs w:val="24"/>
        </w:rPr>
        <w:t>:</w:t>
      </w:r>
    </w:p>
    <w:p w14:paraId="557B92F8" w14:textId="3AA35665" w:rsidR="001D4EF9" w:rsidRPr="002D652B" w:rsidRDefault="00167759" w:rsidP="001D4EF9">
      <w:pPr>
        <w:spacing w:after="0" w:line="240" w:lineRule="auto"/>
        <w:ind w:left="2268"/>
        <w:jc w:val="both"/>
        <w:rPr>
          <w:rFonts w:ascii="Times New Roman" w:hAnsi="Times New Roman" w:cs="Times New Roman"/>
        </w:rPr>
      </w:pPr>
      <w:r>
        <w:rPr>
          <w:rFonts w:ascii="Times New Roman" w:hAnsi="Times New Roman" w:cs="Times New Roman"/>
        </w:rPr>
        <w:t>r</w:t>
      </w:r>
      <w:r w:rsidR="001D4EF9" w:rsidRPr="002D652B">
        <w:rPr>
          <w:rFonts w:ascii="Times New Roman" w:hAnsi="Times New Roman" w:cs="Times New Roman"/>
        </w:rPr>
        <w:t>ealizar a formação de professores de Educação Física para atuar em escolas de Educação Básica, por meio de uma concepção crítica e socialmente referenciada, que tenha em atenção a omnilateralidade, bem como por meio do desenvolvimento de ações pedagógicas de complementação e consolidação de conhecimentos relacionados com: a)</w:t>
      </w:r>
      <w:r w:rsidR="001D4EF9" w:rsidRPr="002D652B">
        <w:t xml:space="preserve"> </w:t>
      </w:r>
      <w:r w:rsidR="001D4EF9" w:rsidRPr="002D652B">
        <w:rPr>
          <w:rFonts w:ascii="Times New Roman" w:hAnsi="Times New Roman" w:cs="Times New Roman"/>
        </w:rPr>
        <w:t xml:space="preserve">Cultura geral; b) Cultura profissional; c) Cultura escolar [...]Crítico ao refletir sobre as propostas educacionais aplicadas à corporeidade </w:t>
      </w:r>
      <w:r w:rsidR="001D4EF9">
        <w:rPr>
          <w:rFonts w:ascii="Times New Roman" w:hAnsi="Times New Roman" w:cs="Times New Roman"/>
        </w:rPr>
        <w:t xml:space="preserve">[...]Consciente de que o </w:t>
      </w:r>
      <w:r w:rsidR="001D4EF9" w:rsidRPr="002D652B">
        <w:rPr>
          <w:rFonts w:ascii="Times New Roman" w:hAnsi="Times New Roman" w:cs="Times New Roman"/>
        </w:rPr>
        <w:t>corpo é algo indivisíve</w:t>
      </w:r>
      <w:r w:rsidR="001D4EF9">
        <w:rPr>
          <w:rFonts w:ascii="Times New Roman" w:hAnsi="Times New Roman" w:cs="Times New Roman"/>
        </w:rPr>
        <w:t xml:space="preserve">l, de forma a superar o modelo </w:t>
      </w:r>
      <w:r w:rsidR="001D4EF9" w:rsidRPr="002D652B">
        <w:rPr>
          <w:rFonts w:ascii="Times New Roman" w:hAnsi="Times New Roman" w:cs="Times New Roman"/>
        </w:rPr>
        <w:t>tradicional dicotômico e contribui</w:t>
      </w:r>
      <w:r w:rsidR="001D4EF9">
        <w:rPr>
          <w:rFonts w:ascii="Times New Roman" w:hAnsi="Times New Roman" w:cs="Times New Roman"/>
        </w:rPr>
        <w:t xml:space="preserve">r para elaboração de propostas </w:t>
      </w:r>
      <w:r w:rsidR="001D4EF9" w:rsidRPr="002D652B">
        <w:rPr>
          <w:rFonts w:ascii="Times New Roman" w:hAnsi="Times New Roman" w:cs="Times New Roman"/>
        </w:rPr>
        <w:t>pedagógicas que levem em c</w:t>
      </w:r>
      <w:r w:rsidR="001D4EF9">
        <w:rPr>
          <w:rFonts w:ascii="Times New Roman" w:hAnsi="Times New Roman" w:cs="Times New Roman"/>
        </w:rPr>
        <w:t xml:space="preserve">onsideração que a corporeidade </w:t>
      </w:r>
      <w:r w:rsidR="001D4EF9" w:rsidRPr="002D652B">
        <w:rPr>
          <w:rFonts w:ascii="Times New Roman" w:hAnsi="Times New Roman" w:cs="Times New Roman"/>
        </w:rPr>
        <w:t>contextualizada na realidade so</w:t>
      </w:r>
      <w:r w:rsidR="001D4EF9">
        <w:rPr>
          <w:rFonts w:ascii="Times New Roman" w:hAnsi="Times New Roman" w:cs="Times New Roman"/>
        </w:rPr>
        <w:t xml:space="preserve">cial é fenômeno marcado pela complexidade [...] </w:t>
      </w:r>
      <w:r w:rsidR="001D4EF9" w:rsidRPr="002D652B">
        <w:rPr>
          <w:rFonts w:ascii="Times New Roman" w:hAnsi="Times New Roman" w:cs="Times New Roman"/>
        </w:rPr>
        <w:t>compromisso de convivência com a diversidad</w:t>
      </w:r>
      <w:r w:rsidR="001D4EF9">
        <w:rPr>
          <w:rFonts w:ascii="Times New Roman" w:hAnsi="Times New Roman" w:cs="Times New Roman"/>
        </w:rPr>
        <w:t>e [...]</w:t>
      </w:r>
      <w:r w:rsidR="00F87C0A">
        <w:rPr>
          <w:rFonts w:ascii="Times New Roman" w:hAnsi="Times New Roman" w:cs="Times New Roman"/>
        </w:rPr>
        <w:t>.</w:t>
      </w:r>
      <w:r w:rsidR="001D4EF9" w:rsidRPr="002D652B">
        <w:rPr>
          <w:rFonts w:ascii="Times New Roman" w:hAnsi="Times New Roman" w:cs="Times New Roman"/>
        </w:rPr>
        <w:t xml:space="preserve"> </w:t>
      </w:r>
      <w:r w:rsidR="001D4EF9">
        <w:rPr>
          <w:rFonts w:ascii="Times New Roman" w:hAnsi="Times New Roman" w:cs="Times New Roman"/>
        </w:rPr>
        <w:t>(PPP, 2011, p. 13)</w:t>
      </w:r>
    </w:p>
    <w:p w14:paraId="00C2077E" w14:textId="77777777" w:rsidR="001D4EF9" w:rsidRDefault="001D4EF9" w:rsidP="001D4EF9">
      <w:pPr>
        <w:spacing w:after="0" w:line="360" w:lineRule="auto"/>
        <w:jc w:val="both"/>
        <w:rPr>
          <w:rFonts w:ascii="Times New Roman" w:hAnsi="Times New Roman" w:cs="Times New Roman"/>
          <w:sz w:val="24"/>
          <w:szCs w:val="24"/>
        </w:rPr>
      </w:pPr>
    </w:p>
    <w:p w14:paraId="2EA6269F" w14:textId="1C0B7272"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Nessa direção, o curso tem o propósito de formar licenciados/as com um perfil profissional capaz de “intervir pedagógica e </w:t>
      </w:r>
      <w:r w:rsidRPr="006732FD">
        <w:rPr>
          <w:rFonts w:ascii="Times New Roman" w:hAnsi="Times New Roman" w:cs="Times New Roman"/>
          <w:sz w:val="24"/>
          <w:szCs w:val="24"/>
        </w:rPr>
        <w:t>cientificamente no ambiente escolar, com apro</w:t>
      </w:r>
      <w:r>
        <w:rPr>
          <w:rFonts w:ascii="Times New Roman" w:hAnsi="Times New Roman" w:cs="Times New Roman"/>
          <w:sz w:val="24"/>
          <w:szCs w:val="24"/>
        </w:rPr>
        <w:t xml:space="preserve">fundamento em conhecimentos de </w:t>
      </w:r>
      <w:r w:rsidRPr="006732FD">
        <w:rPr>
          <w:rFonts w:ascii="Times New Roman" w:hAnsi="Times New Roman" w:cs="Times New Roman"/>
          <w:sz w:val="24"/>
          <w:szCs w:val="24"/>
        </w:rPr>
        <w:t>natureza técnica, pedagógica, filosófica, histórica e cultural</w:t>
      </w:r>
      <w:r>
        <w:rPr>
          <w:rFonts w:ascii="Times New Roman" w:hAnsi="Times New Roman" w:cs="Times New Roman"/>
          <w:sz w:val="24"/>
          <w:szCs w:val="24"/>
        </w:rPr>
        <w:t>”</w:t>
      </w:r>
      <w:r w:rsidRPr="006732FD">
        <w:rPr>
          <w:rFonts w:ascii="Times New Roman" w:hAnsi="Times New Roman" w:cs="Times New Roman"/>
          <w:sz w:val="24"/>
          <w:szCs w:val="24"/>
        </w:rPr>
        <w:t xml:space="preserve">. </w:t>
      </w:r>
      <w:r>
        <w:rPr>
          <w:rFonts w:ascii="Times New Roman" w:hAnsi="Times New Roman" w:cs="Times New Roman"/>
          <w:sz w:val="24"/>
          <w:szCs w:val="24"/>
        </w:rPr>
        <w:t>Para isso, o curso deverá</w:t>
      </w:r>
      <w:r w:rsidRPr="006732FD">
        <w:rPr>
          <w:rFonts w:ascii="Times New Roman" w:hAnsi="Times New Roman" w:cs="Times New Roman"/>
          <w:sz w:val="24"/>
          <w:szCs w:val="24"/>
        </w:rPr>
        <w:t xml:space="preserve"> oferecer </w:t>
      </w:r>
      <w:r>
        <w:rPr>
          <w:rFonts w:ascii="Times New Roman" w:hAnsi="Times New Roman" w:cs="Times New Roman"/>
          <w:sz w:val="24"/>
          <w:szCs w:val="24"/>
        </w:rPr>
        <w:t xml:space="preserve">condições necessárias para a aprendizagem de </w:t>
      </w:r>
      <w:r w:rsidRPr="006732FD">
        <w:rPr>
          <w:rFonts w:ascii="Times New Roman" w:hAnsi="Times New Roman" w:cs="Times New Roman"/>
          <w:sz w:val="24"/>
          <w:szCs w:val="24"/>
        </w:rPr>
        <w:t>conhecimentos por meio de ensino, pe</w:t>
      </w:r>
      <w:r>
        <w:rPr>
          <w:rFonts w:ascii="Times New Roman" w:hAnsi="Times New Roman" w:cs="Times New Roman"/>
          <w:sz w:val="24"/>
          <w:szCs w:val="24"/>
        </w:rPr>
        <w:t xml:space="preserve">squisa e extensão, que permitam a </w:t>
      </w:r>
      <w:r w:rsidRPr="006732FD">
        <w:rPr>
          <w:rFonts w:ascii="Times New Roman" w:hAnsi="Times New Roman" w:cs="Times New Roman"/>
          <w:sz w:val="24"/>
          <w:szCs w:val="24"/>
        </w:rPr>
        <w:t>apropriação de concepções psicopedagógicas e investiga</w:t>
      </w:r>
      <w:r>
        <w:rPr>
          <w:rFonts w:ascii="Times New Roman" w:hAnsi="Times New Roman" w:cs="Times New Roman"/>
          <w:sz w:val="24"/>
          <w:szCs w:val="24"/>
        </w:rPr>
        <w:t xml:space="preserve">tivas estruturadas com base em </w:t>
      </w:r>
      <w:r w:rsidRPr="006732FD">
        <w:rPr>
          <w:rFonts w:ascii="Times New Roman" w:hAnsi="Times New Roman" w:cs="Times New Roman"/>
          <w:sz w:val="24"/>
          <w:szCs w:val="24"/>
        </w:rPr>
        <w:t>uma atitude crítico-</w:t>
      </w:r>
      <w:r w:rsidR="00F87C0A">
        <w:rPr>
          <w:rFonts w:ascii="Times New Roman" w:hAnsi="Times New Roman" w:cs="Times New Roman"/>
          <w:sz w:val="24"/>
          <w:szCs w:val="24"/>
        </w:rPr>
        <w:t xml:space="preserve">     -</w:t>
      </w:r>
      <w:r w:rsidRPr="006732FD">
        <w:rPr>
          <w:rFonts w:ascii="Times New Roman" w:hAnsi="Times New Roman" w:cs="Times New Roman"/>
          <w:sz w:val="24"/>
          <w:szCs w:val="24"/>
        </w:rPr>
        <w:t>reflexiva diante da realidade sociocultural</w:t>
      </w:r>
      <w:r>
        <w:rPr>
          <w:rFonts w:ascii="Times New Roman" w:hAnsi="Times New Roman" w:cs="Times New Roman"/>
          <w:sz w:val="24"/>
          <w:szCs w:val="24"/>
        </w:rPr>
        <w:t xml:space="preserve"> (PPP, 2011, p. 16)</w:t>
      </w:r>
      <w:r w:rsidRPr="006732FD">
        <w:rPr>
          <w:rFonts w:ascii="Times New Roman" w:hAnsi="Times New Roman" w:cs="Times New Roman"/>
          <w:sz w:val="24"/>
          <w:szCs w:val="24"/>
        </w:rPr>
        <w:t>.</w:t>
      </w:r>
    </w:p>
    <w:p w14:paraId="37245DEE" w14:textId="11FB9F37"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Os princípios norteadores do curso “</w:t>
      </w:r>
      <w:r w:rsidRPr="008B7FC2">
        <w:rPr>
          <w:rFonts w:ascii="Times New Roman" w:hAnsi="Times New Roman" w:cs="Times New Roman"/>
          <w:sz w:val="24"/>
          <w:szCs w:val="24"/>
        </w:rPr>
        <w:t>fundamenta-</w:t>
      </w:r>
      <w:r>
        <w:rPr>
          <w:rFonts w:ascii="Times New Roman" w:hAnsi="Times New Roman" w:cs="Times New Roman"/>
          <w:sz w:val="24"/>
          <w:szCs w:val="24"/>
        </w:rPr>
        <w:t xml:space="preserve">se nas diretrizes emanadas das </w:t>
      </w:r>
      <w:r w:rsidRPr="008B7FC2">
        <w:rPr>
          <w:rFonts w:ascii="Times New Roman" w:hAnsi="Times New Roman" w:cs="Times New Roman"/>
          <w:sz w:val="24"/>
          <w:szCs w:val="24"/>
        </w:rPr>
        <w:t xml:space="preserve">Resoluções do CNE/CP </w:t>
      </w:r>
      <w:r w:rsidR="00F87C0A">
        <w:rPr>
          <w:rFonts w:ascii="Times New Roman" w:hAnsi="Times New Roman" w:cs="Times New Roman"/>
          <w:sz w:val="24"/>
          <w:szCs w:val="24"/>
        </w:rPr>
        <w:t>n</w:t>
      </w:r>
      <w:r w:rsidR="002C2E40">
        <w:rPr>
          <w:rFonts w:ascii="Times New Roman" w:hAnsi="Times New Roman" w:cs="Times New Roman"/>
          <w:sz w:val="24"/>
          <w:szCs w:val="24"/>
        </w:rPr>
        <w:t>º</w:t>
      </w:r>
      <w:r w:rsidRPr="008B7FC2">
        <w:rPr>
          <w:rFonts w:ascii="Times New Roman" w:hAnsi="Times New Roman" w:cs="Times New Roman"/>
          <w:sz w:val="24"/>
          <w:szCs w:val="24"/>
        </w:rPr>
        <w:t xml:space="preserve"> 1/2002 e </w:t>
      </w:r>
      <w:r w:rsidR="00F87C0A">
        <w:rPr>
          <w:rFonts w:ascii="Times New Roman" w:hAnsi="Times New Roman" w:cs="Times New Roman"/>
          <w:sz w:val="24"/>
          <w:szCs w:val="24"/>
        </w:rPr>
        <w:t>n</w:t>
      </w:r>
      <w:r w:rsidR="002C2E40">
        <w:rPr>
          <w:rFonts w:ascii="Times New Roman" w:hAnsi="Times New Roman" w:cs="Times New Roman"/>
          <w:sz w:val="24"/>
          <w:szCs w:val="24"/>
        </w:rPr>
        <w:t>º</w:t>
      </w:r>
      <w:r w:rsidRPr="008B7FC2">
        <w:rPr>
          <w:rFonts w:ascii="Times New Roman" w:hAnsi="Times New Roman" w:cs="Times New Roman"/>
          <w:sz w:val="24"/>
          <w:szCs w:val="24"/>
        </w:rPr>
        <w:t xml:space="preserve"> 2/2002, </w:t>
      </w:r>
      <w:r>
        <w:rPr>
          <w:rFonts w:ascii="Times New Roman" w:hAnsi="Times New Roman" w:cs="Times New Roman"/>
          <w:sz w:val="24"/>
          <w:szCs w:val="24"/>
        </w:rPr>
        <w:t xml:space="preserve">que versam </w:t>
      </w:r>
      <w:r w:rsidR="00F87C0A">
        <w:rPr>
          <w:rFonts w:ascii="Times New Roman" w:hAnsi="Times New Roman" w:cs="Times New Roman"/>
          <w:sz w:val="24"/>
          <w:szCs w:val="24"/>
        </w:rPr>
        <w:t>acerca d</w:t>
      </w:r>
      <w:r>
        <w:rPr>
          <w:rFonts w:ascii="Times New Roman" w:hAnsi="Times New Roman" w:cs="Times New Roman"/>
          <w:sz w:val="24"/>
          <w:szCs w:val="24"/>
        </w:rPr>
        <w:t xml:space="preserve">a Formação de </w:t>
      </w:r>
      <w:r w:rsidRPr="008B7FC2">
        <w:rPr>
          <w:rFonts w:ascii="Times New Roman" w:hAnsi="Times New Roman" w:cs="Times New Roman"/>
          <w:sz w:val="24"/>
          <w:szCs w:val="24"/>
        </w:rPr>
        <w:t>Professores da Educação Básica</w:t>
      </w:r>
      <w:r>
        <w:rPr>
          <w:rFonts w:ascii="Times New Roman" w:hAnsi="Times New Roman" w:cs="Times New Roman"/>
          <w:sz w:val="24"/>
          <w:szCs w:val="24"/>
        </w:rPr>
        <w:t>” (PPP, 2011, p. 19).</w:t>
      </w:r>
    </w:p>
    <w:p w14:paraId="09345356" w14:textId="2D6DD627"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Em conformidade com a Resolução CNE/CP nº 7/2004, a EF tem </w:t>
      </w:r>
      <w:r w:rsidRPr="001949E1">
        <w:rPr>
          <w:rFonts w:ascii="Times New Roman" w:hAnsi="Times New Roman" w:cs="Times New Roman"/>
          <w:sz w:val="24"/>
          <w:szCs w:val="24"/>
        </w:rPr>
        <w:t>como objeto de estudo o “movimento humano”. A</w:t>
      </w:r>
      <w:r>
        <w:rPr>
          <w:rFonts w:ascii="Times New Roman" w:hAnsi="Times New Roman" w:cs="Times New Roman"/>
          <w:sz w:val="24"/>
          <w:szCs w:val="24"/>
        </w:rPr>
        <w:t xml:space="preserve">ssim, as </w:t>
      </w:r>
      <w:r w:rsidRPr="001949E1">
        <w:rPr>
          <w:rFonts w:ascii="Times New Roman" w:hAnsi="Times New Roman" w:cs="Times New Roman"/>
          <w:sz w:val="24"/>
          <w:szCs w:val="24"/>
        </w:rPr>
        <w:t>discussões teórico-metodológicas acumuladas no camp</w:t>
      </w:r>
      <w:r>
        <w:rPr>
          <w:rFonts w:ascii="Times New Roman" w:hAnsi="Times New Roman" w:cs="Times New Roman"/>
          <w:sz w:val="24"/>
          <w:szCs w:val="24"/>
        </w:rPr>
        <w:t xml:space="preserve">o de conhecimento e intervenção </w:t>
      </w:r>
      <w:r w:rsidRPr="001949E1">
        <w:rPr>
          <w:rFonts w:ascii="Times New Roman" w:hAnsi="Times New Roman" w:cs="Times New Roman"/>
          <w:sz w:val="24"/>
          <w:szCs w:val="24"/>
        </w:rPr>
        <w:t xml:space="preserve">pedagógica da </w:t>
      </w:r>
      <w:r>
        <w:rPr>
          <w:rFonts w:ascii="Times New Roman" w:hAnsi="Times New Roman" w:cs="Times New Roman"/>
          <w:sz w:val="24"/>
          <w:szCs w:val="24"/>
        </w:rPr>
        <w:t xml:space="preserve">EF </w:t>
      </w:r>
      <w:r w:rsidRPr="001949E1">
        <w:rPr>
          <w:rFonts w:ascii="Times New Roman" w:hAnsi="Times New Roman" w:cs="Times New Roman"/>
          <w:sz w:val="24"/>
          <w:szCs w:val="24"/>
        </w:rPr>
        <w:t>apresentam outros conce</w:t>
      </w:r>
      <w:r>
        <w:rPr>
          <w:rFonts w:ascii="Times New Roman" w:hAnsi="Times New Roman" w:cs="Times New Roman"/>
          <w:sz w:val="24"/>
          <w:szCs w:val="24"/>
        </w:rPr>
        <w:t xml:space="preserve">itos que se aliam a distintas </w:t>
      </w:r>
      <w:r w:rsidRPr="001949E1">
        <w:rPr>
          <w:rFonts w:ascii="Times New Roman" w:hAnsi="Times New Roman" w:cs="Times New Roman"/>
          <w:sz w:val="24"/>
          <w:szCs w:val="24"/>
        </w:rPr>
        <w:t>concepções teóricas e metodológicas, como os co</w:t>
      </w:r>
      <w:r>
        <w:rPr>
          <w:rFonts w:ascii="Times New Roman" w:hAnsi="Times New Roman" w:cs="Times New Roman"/>
          <w:sz w:val="24"/>
          <w:szCs w:val="24"/>
        </w:rPr>
        <w:t xml:space="preserve">nceitos de “atividade </w:t>
      </w:r>
      <w:r>
        <w:rPr>
          <w:rFonts w:ascii="Times New Roman" w:hAnsi="Times New Roman" w:cs="Times New Roman"/>
          <w:sz w:val="24"/>
          <w:szCs w:val="24"/>
        </w:rPr>
        <w:lastRenderedPageBreak/>
        <w:t xml:space="preserve">física”, </w:t>
      </w:r>
      <w:r w:rsidRPr="001949E1">
        <w:rPr>
          <w:rFonts w:ascii="Times New Roman" w:hAnsi="Times New Roman" w:cs="Times New Roman"/>
          <w:sz w:val="24"/>
          <w:szCs w:val="24"/>
        </w:rPr>
        <w:t>“movimento humano”, “cultura corporal”, “cultura c</w:t>
      </w:r>
      <w:r>
        <w:rPr>
          <w:rFonts w:ascii="Times New Roman" w:hAnsi="Times New Roman" w:cs="Times New Roman"/>
          <w:sz w:val="24"/>
          <w:szCs w:val="24"/>
        </w:rPr>
        <w:t xml:space="preserve">orporal do movimento humano” e </w:t>
      </w:r>
      <w:r w:rsidRPr="001949E1">
        <w:rPr>
          <w:rFonts w:ascii="Times New Roman" w:hAnsi="Times New Roman" w:cs="Times New Roman"/>
          <w:sz w:val="24"/>
          <w:szCs w:val="24"/>
        </w:rPr>
        <w:t xml:space="preserve">“prática corporal”. </w:t>
      </w:r>
      <w:r w:rsidR="00F87C0A">
        <w:rPr>
          <w:rFonts w:ascii="Times New Roman" w:hAnsi="Times New Roman" w:cs="Times New Roman"/>
          <w:sz w:val="24"/>
          <w:szCs w:val="24"/>
        </w:rPr>
        <w:t>O</w:t>
      </w:r>
      <w:r w:rsidR="006B19EA">
        <w:rPr>
          <w:rFonts w:ascii="Times New Roman" w:hAnsi="Times New Roman" w:cs="Times New Roman"/>
          <w:sz w:val="24"/>
          <w:szCs w:val="24"/>
        </w:rPr>
        <w:t xml:space="preserve"> currículo</w:t>
      </w:r>
      <w:r>
        <w:rPr>
          <w:rFonts w:ascii="Times New Roman" w:hAnsi="Times New Roman" w:cs="Times New Roman"/>
          <w:sz w:val="24"/>
          <w:szCs w:val="24"/>
        </w:rPr>
        <w:t xml:space="preserve"> adota o conceito de </w:t>
      </w:r>
      <w:r w:rsidRPr="001949E1">
        <w:rPr>
          <w:rFonts w:ascii="Times New Roman" w:hAnsi="Times New Roman" w:cs="Times New Roman"/>
          <w:sz w:val="24"/>
          <w:szCs w:val="24"/>
        </w:rPr>
        <w:t>“movimento humano”</w:t>
      </w:r>
      <w:r>
        <w:rPr>
          <w:rFonts w:ascii="Times New Roman" w:hAnsi="Times New Roman" w:cs="Times New Roman"/>
          <w:sz w:val="24"/>
          <w:szCs w:val="24"/>
        </w:rPr>
        <w:t xml:space="preserve">, por </w:t>
      </w:r>
      <w:r w:rsidRPr="001949E1">
        <w:rPr>
          <w:rFonts w:ascii="Times New Roman" w:hAnsi="Times New Roman" w:cs="Times New Roman"/>
          <w:sz w:val="24"/>
          <w:szCs w:val="24"/>
        </w:rPr>
        <w:t xml:space="preserve">ser </w:t>
      </w:r>
      <w:r w:rsidR="00F87C0A">
        <w:rPr>
          <w:rFonts w:ascii="Times New Roman" w:hAnsi="Times New Roman" w:cs="Times New Roman"/>
          <w:sz w:val="24"/>
          <w:szCs w:val="24"/>
        </w:rPr>
        <w:t>o</w:t>
      </w:r>
      <w:r w:rsidR="00F87C0A" w:rsidRPr="001949E1">
        <w:rPr>
          <w:rFonts w:ascii="Times New Roman" w:hAnsi="Times New Roman" w:cs="Times New Roman"/>
          <w:sz w:val="24"/>
          <w:szCs w:val="24"/>
        </w:rPr>
        <w:t xml:space="preserve"> </w:t>
      </w:r>
      <w:r w:rsidRPr="001949E1">
        <w:rPr>
          <w:rFonts w:ascii="Times New Roman" w:hAnsi="Times New Roman" w:cs="Times New Roman"/>
          <w:sz w:val="24"/>
          <w:szCs w:val="24"/>
        </w:rPr>
        <w:t>que se faz presente n</w:t>
      </w:r>
      <w:r>
        <w:rPr>
          <w:rFonts w:ascii="Times New Roman" w:hAnsi="Times New Roman" w:cs="Times New Roman"/>
          <w:sz w:val="24"/>
          <w:szCs w:val="24"/>
        </w:rPr>
        <w:t>a legislação</w:t>
      </w:r>
      <w:r w:rsidRPr="001949E1">
        <w:rPr>
          <w:rFonts w:ascii="Times New Roman" w:hAnsi="Times New Roman" w:cs="Times New Roman"/>
          <w:sz w:val="24"/>
          <w:szCs w:val="24"/>
        </w:rPr>
        <w:t>,</w:t>
      </w:r>
      <w:r>
        <w:rPr>
          <w:rFonts w:ascii="Times New Roman" w:hAnsi="Times New Roman" w:cs="Times New Roman"/>
          <w:sz w:val="24"/>
          <w:szCs w:val="24"/>
        </w:rPr>
        <w:t xml:space="preserve"> apesar de</w:t>
      </w:r>
      <w:r w:rsidRPr="001949E1">
        <w:rPr>
          <w:rFonts w:ascii="Times New Roman" w:hAnsi="Times New Roman" w:cs="Times New Roman"/>
          <w:sz w:val="24"/>
          <w:szCs w:val="24"/>
        </w:rPr>
        <w:t xml:space="preserve"> es</w:t>
      </w:r>
      <w:r w:rsidR="00F87C0A">
        <w:rPr>
          <w:rFonts w:ascii="Times New Roman" w:hAnsi="Times New Roman" w:cs="Times New Roman"/>
          <w:sz w:val="24"/>
          <w:szCs w:val="24"/>
        </w:rPr>
        <w:t>s</w:t>
      </w:r>
      <w:r w:rsidRPr="001949E1">
        <w:rPr>
          <w:rFonts w:ascii="Times New Roman" w:hAnsi="Times New Roman" w:cs="Times New Roman"/>
          <w:sz w:val="24"/>
          <w:szCs w:val="24"/>
        </w:rPr>
        <w:t xml:space="preserve">a discussão não </w:t>
      </w:r>
      <w:r w:rsidR="00F87C0A">
        <w:rPr>
          <w:rFonts w:ascii="Times New Roman" w:hAnsi="Times New Roman" w:cs="Times New Roman"/>
          <w:sz w:val="24"/>
          <w:szCs w:val="24"/>
        </w:rPr>
        <w:t>ser</w:t>
      </w:r>
      <w:r w:rsidR="00F87C0A" w:rsidRPr="001949E1">
        <w:rPr>
          <w:rFonts w:ascii="Times New Roman" w:hAnsi="Times New Roman" w:cs="Times New Roman"/>
          <w:sz w:val="24"/>
          <w:szCs w:val="24"/>
        </w:rPr>
        <w:t xml:space="preserve"> </w:t>
      </w:r>
      <w:r w:rsidRPr="001949E1">
        <w:rPr>
          <w:rFonts w:ascii="Times New Roman" w:hAnsi="Times New Roman" w:cs="Times New Roman"/>
          <w:sz w:val="24"/>
          <w:szCs w:val="24"/>
        </w:rPr>
        <w:t>consensual</w:t>
      </w:r>
      <w:r w:rsidR="00F87C0A">
        <w:rPr>
          <w:rFonts w:ascii="Times New Roman" w:hAnsi="Times New Roman" w:cs="Times New Roman"/>
          <w:sz w:val="24"/>
          <w:szCs w:val="24"/>
        </w:rPr>
        <w:t xml:space="preserve"> </w:t>
      </w:r>
      <w:r w:rsidR="00F87C0A" w:rsidRPr="001949E1">
        <w:rPr>
          <w:rFonts w:ascii="Times New Roman" w:hAnsi="Times New Roman" w:cs="Times New Roman"/>
          <w:sz w:val="24"/>
          <w:szCs w:val="24"/>
        </w:rPr>
        <w:t>no campo da Educação Física</w:t>
      </w:r>
      <w:r>
        <w:rPr>
          <w:rFonts w:ascii="Times New Roman" w:hAnsi="Times New Roman" w:cs="Times New Roman"/>
          <w:sz w:val="24"/>
          <w:szCs w:val="24"/>
        </w:rPr>
        <w:t xml:space="preserve"> (PPP, 2011)</w:t>
      </w:r>
      <w:r w:rsidRPr="001949E1">
        <w:rPr>
          <w:rFonts w:ascii="Times New Roman" w:hAnsi="Times New Roman" w:cs="Times New Roman"/>
          <w:sz w:val="24"/>
          <w:szCs w:val="24"/>
        </w:rPr>
        <w:t>.</w:t>
      </w:r>
    </w:p>
    <w:p w14:paraId="376DBA32" w14:textId="3D578FFE" w:rsidR="001D4EF9" w:rsidRPr="001949E1"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De acordo com o PPP (2011, p. 21), o</w:t>
      </w:r>
      <w:r w:rsidRPr="008B7FC2">
        <w:rPr>
          <w:rFonts w:ascii="Times New Roman" w:hAnsi="Times New Roman" w:cs="Times New Roman"/>
          <w:sz w:val="24"/>
          <w:szCs w:val="24"/>
        </w:rPr>
        <w:t xml:space="preserve"> curso</w:t>
      </w:r>
      <w:r>
        <w:rPr>
          <w:rFonts w:ascii="Times New Roman" w:hAnsi="Times New Roman" w:cs="Times New Roman"/>
          <w:sz w:val="24"/>
          <w:szCs w:val="24"/>
        </w:rPr>
        <w:t xml:space="preserve"> de EF</w:t>
      </w:r>
      <w:r w:rsidRPr="008B7FC2">
        <w:rPr>
          <w:rFonts w:ascii="Times New Roman" w:hAnsi="Times New Roman" w:cs="Times New Roman"/>
          <w:sz w:val="24"/>
          <w:szCs w:val="24"/>
        </w:rPr>
        <w:t xml:space="preserve"> deverá </w:t>
      </w:r>
      <w:r>
        <w:rPr>
          <w:rFonts w:ascii="Times New Roman" w:hAnsi="Times New Roman" w:cs="Times New Roman"/>
          <w:sz w:val="24"/>
          <w:szCs w:val="24"/>
        </w:rPr>
        <w:t>“</w:t>
      </w:r>
      <w:r w:rsidRPr="008B7FC2">
        <w:rPr>
          <w:rFonts w:ascii="Times New Roman" w:hAnsi="Times New Roman" w:cs="Times New Roman"/>
          <w:sz w:val="24"/>
          <w:szCs w:val="24"/>
        </w:rPr>
        <w:t>assegurar uma formação p</w:t>
      </w:r>
      <w:r>
        <w:rPr>
          <w:rFonts w:ascii="Times New Roman" w:hAnsi="Times New Roman" w:cs="Times New Roman"/>
          <w:sz w:val="24"/>
          <w:szCs w:val="24"/>
        </w:rPr>
        <w:t xml:space="preserve">ara a docência, em perspectiva </w:t>
      </w:r>
      <w:r w:rsidRPr="008B7FC2">
        <w:rPr>
          <w:rFonts w:ascii="Times New Roman" w:hAnsi="Times New Roman" w:cs="Times New Roman"/>
          <w:sz w:val="24"/>
          <w:szCs w:val="24"/>
        </w:rPr>
        <w:t>humanista e crítica, qualificadora da intervenção acadêmico-</w:t>
      </w:r>
      <w:r w:rsidR="00F87C0A">
        <w:rPr>
          <w:rFonts w:ascii="Times New Roman" w:hAnsi="Times New Roman" w:cs="Times New Roman"/>
          <w:sz w:val="24"/>
          <w:szCs w:val="24"/>
        </w:rPr>
        <w:t xml:space="preserve">  -</w:t>
      </w:r>
      <w:r w:rsidRPr="008B7FC2">
        <w:rPr>
          <w:rFonts w:ascii="Times New Roman" w:hAnsi="Times New Roman" w:cs="Times New Roman"/>
          <w:sz w:val="24"/>
          <w:szCs w:val="24"/>
        </w:rPr>
        <w:t>profissional, fundamentada no rigor científico, na reflexão filosófica e na conduta ética</w:t>
      </w:r>
      <w:r>
        <w:rPr>
          <w:rFonts w:ascii="Times New Roman" w:hAnsi="Times New Roman" w:cs="Times New Roman"/>
          <w:sz w:val="24"/>
          <w:szCs w:val="24"/>
        </w:rPr>
        <w:t>”.</w:t>
      </w:r>
      <w:r w:rsidRPr="008430A5">
        <w:t xml:space="preserve"> </w:t>
      </w:r>
      <w:r w:rsidRPr="008430A5">
        <w:rPr>
          <w:rFonts w:ascii="Times New Roman" w:hAnsi="Times New Roman" w:cs="Times New Roman"/>
          <w:sz w:val="24"/>
          <w:szCs w:val="24"/>
        </w:rPr>
        <w:t>Dominar os conhecimentos orientados por valores próprios de uma sociedade plural e democrática</w:t>
      </w:r>
      <w:r>
        <w:rPr>
          <w:rFonts w:ascii="Times New Roman" w:hAnsi="Times New Roman" w:cs="Times New Roman"/>
          <w:sz w:val="24"/>
          <w:szCs w:val="24"/>
        </w:rPr>
        <w:t xml:space="preserve"> constitui </w:t>
      </w:r>
      <w:r w:rsidRPr="001949E1">
        <w:rPr>
          <w:rFonts w:ascii="Times New Roman" w:hAnsi="Times New Roman" w:cs="Times New Roman"/>
          <w:sz w:val="24"/>
          <w:szCs w:val="24"/>
        </w:rPr>
        <w:t>a concepção nuclear do pro</w:t>
      </w:r>
      <w:r>
        <w:rPr>
          <w:rFonts w:ascii="Times New Roman" w:hAnsi="Times New Roman" w:cs="Times New Roman"/>
          <w:sz w:val="24"/>
          <w:szCs w:val="24"/>
        </w:rPr>
        <w:t>jeto pedagógico.</w:t>
      </w:r>
    </w:p>
    <w:p w14:paraId="078CF399" w14:textId="64953930"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 disciplinas estão divididas por eixos, a saber:</w:t>
      </w:r>
      <w:r w:rsidRPr="003A75FE">
        <w:rPr>
          <w:rFonts w:ascii="Times New Roman" w:hAnsi="Times New Roman" w:cs="Times New Roman"/>
          <w:sz w:val="24"/>
          <w:szCs w:val="24"/>
        </w:rPr>
        <w:t xml:space="preserve"> formação pedagógico-profissional </w:t>
      </w:r>
      <w:r>
        <w:rPr>
          <w:rFonts w:ascii="Times New Roman" w:hAnsi="Times New Roman" w:cs="Times New Roman"/>
          <w:sz w:val="24"/>
          <w:szCs w:val="24"/>
        </w:rPr>
        <w:t>(princípio ação-reflexão-ação):</w:t>
      </w:r>
      <w:r w:rsidRPr="003A75FE">
        <w:t xml:space="preserve"> </w:t>
      </w:r>
      <w:r w:rsidRPr="003A75FE">
        <w:rPr>
          <w:rFonts w:ascii="Times New Roman" w:hAnsi="Times New Roman" w:cs="Times New Roman"/>
          <w:sz w:val="24"/>
          <w:szCs w:val="24"/>
        </w:rPr>
        <w:t>EF e práticas corporais; EF: leis, normas e políticas</w:t>
      </w:r>
      <w:r>
        <w:rPr>
          <w:rFonts w:ascii="Times New Roman" w:hAnsi="Times New Roman" w:cs="Times New Roman"/>
          <w:sz w:val="24"/>
          <w:szCs w:val="24"/>
        </w:rPr>
        <w:t xml:space="preserve">; </w:t>
      </w:r>
      <w:r w:rsidRPr="00BE7175">
        <w:rPr>
          <w:rFonts w:ascii="Times New Roman" w:hAnsi="Times New Roman" w:cs="Times New Roman"/>
          <w:sz w:val="24"/>
          <w:szCs w:val="24"/>
        </w:rPr>
        <w:t>Aspectos psicológicos da aprendizagem aplicados à EF;</w:t>
      </w:r>
      <w:r>
        <w:rPr>
          <w:rFonts w:ascii="Times New Roman" w:hAnsi="Times New Roman" w:cs="Times New Roman"/>
          <w:sz w:val="24"/>
          <w:szCs w:val="24"/>
        </w:rPr>
        <w:t xml:space="preserve"> Políticas públicas em EF, esporte, saúde e lazer; Fundamentos histórico-filosóficos da EF; Fundamentos s</w:t>
      </w:r>
      <w:r w:rsidR="00BE1618">
        <w:rPr>
          <w:rFonts w:ascii="Times New Roman" w:hAnsi="Times New Roman" w:cs="Times New Roman"/>
          <w:sz w:val="24"/>
          <w:szCs w:val="24"/>
        </w:rPr>
        <w:t>o</w:t>
      </w:r>
      <w:r>
        <w:rPr>
          <w:rFonts w:ascii="Times New Roman" w:hAnsi="Times New Roman" w:cs="Times New Roman"/>
          <w:sz w:val="24"/>
          <w:szCs w:val="24"/>
        </w:rPr>
        <w:t>cioantropológicos da EF;</w:t>
      </w:r>
      <w:r w:rsidRPr="00BE7175">
        <w:t xml:space="preserve"> </w:t>
      </w:r>
      <w:r w:rsidRPr="00BE7175">
        <w:rPr>
          <w:rFonts w:ascii="Times New Roman" w:hAnsi="Times New Roman" w:cs="Times New Roman"/>
          <w:sz w:val="24"/>
          <w:szCs w:val="24"/>
        </w:rPr>
        <w:t>EF na Educação Infantil; EF no Ensino Fundamental; EF no Ensino Médio e na Educação de Jovens e Adultos</w:t>
      </w:r>
      <w:r>
        <w:rPr>
          <w:rFonts w:ascii="Times New Roman" w:hAnsi="Times New Roman" w:cs="Times New Roman"/>
          <w:sz w:val="24"/>
          <w:szCs w:val="24"/>
        </w:rPr>
        <w:t xml:space="preserve">; Estágio Supervisionado em EF I e II; Didática da EF; Administração em EF; </w:t>
      </w:r>
      <w:r w:rsidRPr="00BE7175">
        <w:rPr>
          <w:rFonts w:ascii="Times New Roman" w:hAnsi="Times New Roman" w:cs="Times New Roman"/>
          <w:sz w:val="24"/>
          <w:szCs w:val="24"/>
        </w:rPr>
        <w:t xml:space="preserve">Fundamentos do desenvolvimento e aprendizagem aplicados à EF no Ensino </w:t>
      </w:r>
      <w:r>
        <w:rPr>
          <w:rFonts w:ascii="Times New Roman" w:hAnsi="Times New Roman" w:cs="Times New Roman"/>
          <w:sz w:val="24"/>
          <w:szCs w:val="24"/>
        </w:rPr>
        <w:t>Fundamental;</w:t>
      </w:r>
      <w:r w:rsidRPr="00BE7175">
        <w:rPr>
          <w:rFonts w:ascii="Times New Roman" w:hAnsi="Times New Roman" w:cs="Times New Roman"/>
          <w:sz w:val="24"/>
          <w:szCs w:val="24"/>
        </w:rPr>
        <w:t xml:space="preserve"> Fundamentos teórico-metodológicos da EF; Fundamentos do desenvolvimento e aprendizagem aplicados à EF no Ensino Médio e na Educação de Jovens e Adultos;</w:t>
      </w:r>
      <w:r w:rsidRPr="00BE7175">
        <w:t xml:space="preserve"> </w:t>
      </w:r>
      <w:r w:rsidRPr="00BE7175">
        <w:rPr>
          <w:rFonts w:ascii="Times New Roman" w:hAnsi="Times New Roman" w:cs="Times New Roman"/>
          <w:sz w:val="24"/>
          <w:szCs w:val="24"/>
        </w:rPr>
        <w:t>Fundamentos do desenvolvimento e aprendizagem aplicados à EF Infantil. No eixo formação para a pesquisa</w:t>
      </w:r>
      <w:r w:rsidR="00975E15">
        <w:rPr>
          <w:rFonts w:ascii="Times New Roman" w:hAnsi="Times New Roman" w:cs="Times New Roman"/>
          <w:sz w:val="24"/>
          <w:szCs w:val="24"/>
        </w:rPr>
        <w:t>, o curso contempla</w:t>
      </w:r>
      <w:r>
        <w:rPr>
          <w:rFonts w:ascii="Times New Roman" w:hAnsi="Times New Roman" w:cs="Times New Roman"/>
          <w:sz w:val="24"/>
          <w:szCs w:val="24"/>
        </w:rPr>
        <w:t>:</w:t>
      </w:r>
      <w:r w:rsidRPr="00BE7175">
        <w:t xml:space="preserve"> </w:t>
      </w:r>
      <w:r w:rsidRPr="00BE7175">
        <w:rPr>
          <w:rFonts w:ascii="Times New Roman" w:hAnsi="Times New Roman" w:cs="Times New Roman"/>
          <w:sz w:val="24"/>
          <w:szCs w:val="24"/>
        </w:rPr>
        <w:t>Seminário de Pesquisa e</w:t>
      </w:r>
      <w:r>
        <w:rPr>
          <w:rFonts w:ascii="Times New Roman" w:hAnsi="Times New Roman" w:cs="Times New Roman"/>
          <w:sz w:val="24"/>
          <w:szCs w:val="24"/>
        </w:rPr>
        <w:t xml:space="preserve">m EF; Ciência e Pesquisa em EF; </w:t>
      </w:r>
      <w:r w:rsidRPr="00BE7175">
        <w:rPr>
          <w:rFonts w:ascii="Times New Roman" w:hAnsi="Times New Roman" w:cs="Times New Roman"/>
          <w:sz w:val="24"/>
          <w:szCs w:val="24"/>
        </w:rPr>
        <w:t>Métodos e técnicas de pesquisa em EF</w:t>
      </w:r>
      <w:r>
        <w:rPr>
          <w:rFonts w:ascii="Times New Roman" w:hAnsi="Times New Roman" w:cs="Times New Roman"/>
          <w:sz w:val="24"/>
          <w:szCs w:val="24"/>
        </w:rPr>
        <w:t xml:space="preserve">; </w:t>
      </w:r>
      <w:r w:rsidRPr="00BE7175">
        <w:rPr>
          <w:rFonts w:ascii="Times New Roman" w:hAnsi="Times New Roman" w:cs="Times New Roman"/>
          <w:sz w:val="24"/>
          <w:szCs w:val="24"/>
        </w:rPr>
        <w:t>Estatística aplicada à EF; Elaboração do Projeto do Trabalho de Conclusão do Curso;</w:t>
      </w:r>
      <w:r>
        <w:rPr>
          <w:rFonts w:ascii="Times New Roman" w:hAnsi="Times New Roman" w:cs="Times New Roman"/>
          <w:sz w:val="24"/>
          <w:szCs w:val="24"/>
        </w:rPr>
        <w:t xml:space="preserve"> </w:t>
      </w:r>
      <w:r w:rsidRPr="00BE7175">
        <w:rPr>
          <w:rFonts w:ascii="Times New Roman" w:hAnsi="Times New Roman" w:cs="Times New Roman"/>
          <w:sz w:val="24"/>
          <w:szCs w:val="24"/>
        </w:rPr>
        <w:t>Estudos e pesquisas em EF Escolar; Trabalho de Conclusão de Curso</w:t>
      </w:r>
      <w:r>
        <w:rPr>
          <w:rFonts w:ascii="Times New Roman" w:hAnsi="Times New Roman" w:cs="Times New Roman"/>
          <w:sz w:val="24"/>
          <w:szCs w:val="24"/>
        </w:rPr>
        <w:t xml:space="preserve">. No eixo </w:t>
      </w:r>
      <w:r w:rsidRPr="00BE7175">
        <w:rPr>
          <w:rFonts w:ascii="Times New Roman" w:hAnsi="Times New Roman" w:cs="Times New Roman"/>
          <w:sz w:val="24"/>
          <w:szCs w:val="24"/>
        </w:rPr>
        <w:t>conteúdos técnico-científicos aplicado</w:t>
      </w:r>
      <w:r>
        <w:rPr>
          <w:rFonts w:ascii="Times New Roman" w:hAnsi="Times New Roman" w:cs="Times New Roman"/>
          <w:sz w:val="24"/>
          <w:szCs w:val="24"/>
        </w:rPr>
        <w:t>s à cultura do movimento humano, as disciplinas são: Fisiologia do exercício I; Anatomia aplicada à EF; Fisiologia do exercício II; Prevenção de acidentes e primeiros socorros; Medidas e avaliação em EF; Cinesiologia aplicada à EF. Todas es</w:t>
      </w:r>
      <w:r w:rsidR="00975E15">
        <w:rPr>
          <w:rFonts w:ascii="Times New Roman" w:hAnsi="Times New Roman" w:cs="Times New Roman"/>
          <w:sz w:val="24"/>
          <w:szCs w:val="24"/>
        </w:rPr>
        <w:t>s</w:t>
      </w:r>
      <w:r>
        <w:rPr>
          <w:rFonts w:ascii="Times New Roman" w:hAnsi="Times New Roman" w:cs="Times New Roman"/>
          <w:sz w:val="24"/>
          <w:szCs w:val="24"/>
        </w:rPr>
        <w:t>as disciplinas são obrigatórias, as segu</w:t>
      </w:r>
      <w:r w:rsidR="00975E15">
        <w:rPr>
          <w:rFonts w:ascii="Times New Roman" w:hAnsi="Times New Roman" w:cs="Times New Roman"/>
          <w:sz w:val="24"/>
          <w:szCs w:val="24"/>
        </w:rPr>
        <w:t>intes</w:t>
      </w:r>
      <w:r>
        <w:rPr>
          <w:rFonts w:ascii="Times New Roman" w:hAnsi="Times New Roman" w:cs="Times New Roman"/>
          <w:sz w:val="24"/>
          <w:szCs w:val="24"/>
        </w:rPr>
        <w:t xml:space="preserve"> são obrigatórias seletivas: Metodologia das atividades gímnicas; Metodologia da dança e expressão corporal; Metodologia do atletismo; Natação; Metodologia dos jogos; Princípios do treinamento resistido; Metodologia das modalidades esportivas coletivas; Metodologia das lutas e artes marciais.</w:t>
      </w:r>
    </w:p>
    <w:p w14:paraId="4569E97B" w14:textId="188D7AF5" w:rsidR="001D4EF9" w:rsidRDefault="001D4EF9" w:rsidP="001D4EF9">
      <w:pPr>
        <w:spacing w:after="0" w:line="360" w:lineRule="auto"/>
        <w:ind w:firstLine="709"/>
        <w:jc w:val="both"/>
        <w:rPr>
          <w:rFonts w:ascii="Times New Roman" w:hAnsi="Times New Roman" w:cs="Times New Roman"/>
          <w:sz w:val="24"/>
          <w:szCs w:val="24"/>
        </w:rPr>
      </w:pPr>
      <w:r w:rsidRPr="008430A5">
        <w:rPr>
          <w:rFonts w:ascii="Times New Roman" w:hAnsi="Times New Roman" w:cs="Times New Roman"/>
          <w:sz w:val="24"/>
          <w:szCs w:val="24"/>
        </w:rPr>
        <w:t>O currículo</w:t>
      </w:r>
      <w:r>
        <w:rPr>
          <w:rFonts w:ascii="Times New Roman" w:hAnsi="Times New Roman" w:cs="Times New Roman"/>
          <w:sz w:val="24"/>
          <w:szCs w:val="24"/>
        </w:rPr>
        <w:t xml:space="preserve"> do curso de Licenciatura em EF, em conformidade com as </w:t>
      </w:r>
      <w:r w:rsidRPr="008430A5">
        <w:rPr>
          <w:rFonts w:ascii="Times New Roman" w:hAnsi="Times New Roman" w:cs="Times New Roman"/>
          <w:sz w:val="24"/>
          <w:szCs w:val="24"/>
        </w:rPr>
        <w:t>Diretrizes Curriculares Nacionais para a Formação</w:t>
      </w:r>
      <w:r>
        <w:rPr>
          <w:rFonts w:ascii="Times New Roman" w:hAnsi="Times New Roman" w:cs="Times New Roman"/>
          <w:sz w:val="24"/>
          <w:szCs w:val="24"/>
        </w:rPr>
        <w:t xml:space="preserve"> de Educadores para a Educação </w:t>
      </w:r>
      <w:r w:rsidRPr="008430A5">
        <w:rPr>
          <w:rFonts w:ascii="Times New Roman" w:hAnsi="Times New Roman" w:cs="Times New Roman"/>
          <w:sz w:val="24"/>
          <w:szCs w:val="24"/>
        </w:rPr>
        <w:t xml:space="preserve">Básica, está organizado de </w:t>
      </w:r>
      <w:r w:rsidR="00AC29CD">
        <w:rPr>
          <w:rFonts w:ascii="Times New Roman" w:hAnsi="Times New Roman" w:cs="Times New Roman"/>
          <w:sz w:val="24"/>
          <w:szCs w:val="24"/>
        </w:rPr>
        <w:t>maneira</w:t>
      </w:r>
      <w:r w:rsidR="00AC29CD" w:rsidRPr="008430A5">
        <w:rPr>
          <w:rFonts w:ascii="Times New Roman" w:hAnsi="Times New Roman" w:cs="Times New Roman"/>
          <w:sz w:val="24"/>
          <w:szCs w:val="24"/>
        </w:rPr>
        <w:t xml:space="preserve"> </w:t>
      </w:r>
      <w:r w:rsidRPr="008430A5">
        <w:rPr>
          <w:rFonts w:ascii="Times New Roman" w:hAnsi="Times New Roman" w:cs="Times New Roman"/>
          <w:sz w:val="24"/>
          <w:szCs w:val="24"/>
        </w:rPr>
        <w:t>a pr</w:t>
      </w:r>
      <w:r>
        <w:rPr>
          <w:rFonts w:ascii="Times New Roman" w:hAnsi="Times New Roman" w:cs="Times New Roman"/>
          <w:sz w:val="24"/>
          <w:szCs w:val="24"/>
        </w:rPr>
        <w:t>oporcionar uma formação inicial</w:t>
      </w:r>
      <w:r w:rsidRPr="008430A5">
        <w:rPr>
          <w:rFonts w:ascii="Times New Roman" w:hAnsi="Times New Roman" w:cs="Times New Roman"/>
          <w:sz w:val="24"/>
          <w:szCs w:val="24"/>
        </w:rPr>
        <w:t xml:space="preserve"> que c</w:t>
      </w:r>
      <w:r>
        <w:rPr>
          <w:rFonts w:ascii="Times New Roman" w:hAnsi="Times New Roman" w:cs="Times New Roman"/>
          <w:sz w:val="24"/>
          <w:szCs w:val="24"/>
        </w:rPr>
        <w:t>ontribua para o desenvolvimento de várias</w:t>
      </w:r>
      <w:r w:rsidRPr="008430A5">
        <w:rPr>
          <w:rFonts w:ascii="Times New Roman" w:hAnsi="Times New Roman" w:cs="Times New Roman"/>
          <w:sz w:val="24"/>
          <w:szCs w:val="24"/>
        </w:rPr>
        <w:t xml:space="preserve"> c</w:t>
      </w:r>
      <w:r>
        <w:rPr>
          <w:rFonts w:ascii="Times New Roman" w:hAnsi="Times New Roman" w:cs="Times New Roman"/>
          <w:sz w:val="24"/>
          <w:szCs w:val="24"/>
        </w:rPr>
        <w:t>ompetências pedagógicas básicas</w:t>
      </w:r>
      <w:r w:rsidR="00AC29CD">
        <w:rPr>
          <w:rFonts w:ascii="Times New Roman" w:hAnsi="Times New Roman" w:cs="Times New Roman"/>
          <w:sz w:val="24"/>
          <w:szCs w:val="24"/>
        </w:rPr>
        <w:t>. D</w:t>
      </w:r>
      <w:r>
        <w:rPr>
          <w:rFonts w:ascii="Times New Roman" w:hAnsi="Times New Roman" w:cs="Times New Roman"/>
          <w:sz w:val="24"/>
          <w:szCs w:val="24"/>
        </w:rPr>
        <w:t>entre elas</w:t>
      </w:r>
      <w:r w:rsidR="00AC29CD">
        <w:rPr>
          <w:rFonts w:ascii="Times New Roman" w:hAnsi="Times New Roman" w:cs="Times New Roman"/>
          <w:sz w:val="24"/>
          <w:szCs w:val="24"/>
        </w:rPr>
        <w:t>,</w:t>
      </w:r>
      <w:r>
        <w:rPr>
          <w:rFonts w:ascii="Times New Roman" w:hAnsi="Times New Roman" w:cs="Times New Roman"/>
          <w:sz w:val="24"/>
          <w:szCs w:val="24"/>
        </w:rPr>
        <w:t xml:space="preserve"> destaco a terceira</w:t>
      </w:r>
      <w:r w:rsidR="00AC29CD">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lastRenderedPageBreak/>
        <w:t>que recomenda “assumir e saber lidar com a diversidade existente entre os alunos” (PPP, 2011, p. 31).</w:t>
      </w:r>
    </w:p>
    <w:p w14:paraId="0B2EF6AB" w14:textId="06B2BB36" w:rsidR="001D4EF9" w:rsidRDefault="006B19EA"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O currículo do</w:t>
      </w:r>
      <w:r w:rsidR="001D4EF9">
        <w:rPr>
          <w:rFonts w:ascii="Times New Roman" w:hAnsi="Times New Roman" w:cs="Times New Roman"/>
          <w:sz w:val="24"/>
          <w:szCs w:val="24"/>
        </w:rPr>
        <w:t xml:space="preserve"> Bacharelado em EF foi aprovado pelo Colegiado de Graduação e Extensão da FEF da UnB, em sua 8º Reunião Extraordinária, realizada em 26 de setembro de 2011, mas publicado anos mais tarde, em novembro de 2015.</w:t>
      </w:r>
      <w:r w:rsidR="001D4EF9" w:rsidRPr="00396373">
        <w:t xml:space="preserve"> </w:t>
      </w:r>
      <w:r w:rsidR="001D4EF9" w:rsidRPr="00396373">
        <w:rPr>
          <w:rFonts w:ascii="Times New Roman" w:hAnsi="Times New Roman" w:cs="Times New Roman"/>
          <w:sz w:val="24"/>
          <w:szCs w:val="24"/>
        </w:rPr>
        <w:t xml:space="preserve">A discussão </w:t>
      </w:r>
      <w:r w:rsidR="00AC29CD">
        <w:rPr>
          <w:rFonts w:ascii="Times New Roman" w:hAnsi="Times New Roman" w:cs="Times New Roman"/>
          <w:sz w:val="24"/>
          <w:szCs w:val="24"/>
        </w:rPr>
        <w:t>a respeito</w:t>
      </w:r>
      <w:r w:rsidR="00AC29CD" w:rsidRPr="00396373">
        <w:rPr>
          <w:rFonts w:ascii="Times New Roman" w:hAnsi="Times New Roman" w:cs="Times New Roman"/>
          <w:sz w:val="24"/>
          <w:szCs w:val="24"/>
        </w:rPr>
        <w:t xml:space="preserve"> </w:t>
      </w:r>
      <w:r w:rsidR="00AC29CD">
        <w:rPr>
          <w:rFonts w:ascii="Times New Roman" w:hAnsi="Times New Roman" w:cs="Times New Roman"/>
          <w:sz w:val="24"/>
          <w:szCs w:val="24"/>
        </w:rPr>
        <w:t>d</w:t>
      </w:r>
      <w:r w:rsidR="001D4EF9" w:rsidRPr="00396373">
        <w:rPr>
          <w:rFonts w:ascii="Times New Roman" w:hAnsi="Times New Roman" w:cs="Times New Roman"/>
          <w:sz w:val="24"/>
          <w:szCs w:val="24"/>
        </w:rPr>
        <w:t>o curso de Bacharelado em EF foi, por um período, realizada de modo paralelo e, depois, foi adiada para após a conclusão do processo de reestruturação da Licenciatura</w:t>
      </w:r>
      <w:r w:rsidR="001D4EF9">
        <w:rPr>
          <w:rFonts w:ascii="Times New Roman" w:hAnsi="Times New Roman" w:cs="Times New Roman"/>
          <w:sz w:val="24"/>
          <w:szCs w:val="24"/>
        </w:rPr>
        <w:t xml:space="preserve"> (PPP, 2015)</w:t>
      </w:r>
      <w:r w:rsidR="00AC29CD">
        <w:rPr>
          <w:rFonts w:ascii="Times New Roman" w:hAnsi="Times New Roman" w:cs="Times New Roman"/>
          <w:sz w:val="24"/>
          <w:szCs w:val="24"/>
        </w:rPr>
        <w:t>.</w:t>
      </w:r>
    </w:p>
    <w:p w14:paraId="23B9AF93" w14:textId="4109E9A4"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O texto da proposta pedagógica do bacharelado em EF inicia</w:t>
      </w:r>
      <w:r w:rsidR="00066EC5">
        <w:rPr>
          <w:rFonts w:ascii="Times New Roman" w:hAnsi="Times New Roman" w:cs="Times New Roman"/>
          <w:sz w:val="24"/>
          <w:szCs w:val="24"/>
        </w:rPr>
        <w:t>-se</w:t>
      </w:r>
      <w:r>
        <w:rPr>
          <w:rFonts w:ascii="Times New Roman" w:hAnsi="Times New Roman" w:cs="Times New Roman"/>
          <w:sz w:val="24"/>
          <w:szCs w:val="24"/>
        </w:rPr>
        <w:t xml:space="preserve"> com a apresentação do curso; o público-alvo; a relevância e </w:t>
      </w:r>
      <w:r w:rsidR="00066EC5">
        <w:rPr>
          <w:rFonts w:ascii="Times New Roman" w:hAnsi="Times New Roman" w:cs="Times New Roman"/>
          <w:sz w:val="24"/>
          <w:szCs w:val="24"/>
        </w:rPr>
        <w:t xml:space="preserve">a </w:t>
      </w:r>
      <w:r>
        <w:rPr>
          <w:rFonts w:ascii="Times New Roman" w:hAnsi="Times New Roman" w:cs="Times New Roman"/>
          <w:sz w:val="24"/>
          <w:szCs w:val="24"/>
        </w:rPr>
        <w:t>coerência com a demanda da área geográfica com o histórico da relação do curso com a</w:t>
      </w:r>
      <w:r w:rsidR="00066EC5">
        <w:rPr>
          <w:rFonts w:ascii="Times New Roman" w:hAnsi="Times New Roman" w:cs="Times New Roman"/>
          <w:sz w:val="24"/>
          <w:szCs w:val="24"/>
        </w:rPr>
        <w:t>s</w:t>
      </w:r>
      <w:r>
        <w:rPr>
          <w:rFonts w:ascii="Times New Roman" w:hAnsi="Times New Roman" w:cs="Times New Roman"/>
          <w:sz w:val="24"/>
          <w:szCs w:val="24"/>
        </w:rPr>
        <w:t xml:space="preserve"> realidade</w:t>
      </w:r>
      <w:r w:rsidR="00066EC5">
        <w:rPr>
          <w:rFonts w:ascii="Times New Roman" w:hAnsi="Times New Roman" w:cs="Times New Roman"/>
          <w:sz w:val="24"/>
          <w:szCs w:val="24"/>
        </w:rPr>
        <w:t>s</w:t>
      </w:r>
      <w:r>
        <w:rPr>
          <w:rFonts w:ascii="Times New Roman" w:hAnsi="Times New Roman" w:cs="Times New Roman"/>
          <w:sz w:val="24"/>
          <w:szCs w:val="24"/>
        </w:rPr>
        <w:t xml:space="preserve"> local, regional e nacional; o número de vagas; o processo seletivo; os objetivos do curso de bacharelado em EF; o perfil profissional do/a egresso/a. Depois apresenta a fundamentação do projeto com as bases legais e o histórico do curso a partir da legislação vigente; as orientações teórico-metodológicas do currículo em atendimento às DCNs para o curso</w:t>
      </w:r>
      <w:r w:rsidR="00E1303D">
        <w:rPr>
          <w:rFonts w:ascii="Times New Roman" w:hAnsi="Times New Roman" w:cs="Times New Roman"/>
          <w:sz w:val="24"/>
          <w:szCs w:val="24"/>
        </w:rPr>
        <w:t xml:space="preserve">; </w:t>
      </w:r>
      <w:r>
        <w:rPr>
          <w:rFonts w:ascii="Times New Roman" w:hAnsi="Times New Roman" w:cs="Times New Roman"/>
          <w:sz w:val="24"/>
          <w:szCs w:val="24"/>
        </w:rPr>
        <w:t>os eixos norteadores do curso</w:t>
      </w:r>
      <w:r w:rsidR="00E1303D">
        <w:rPr>
          <w:rFonts w:ascii="Times New Roman" w:hAnsi="Times New Roman" w:cs="Times New Roman"/>
          <w:sz w:val="24"/>
          <w:szCs w:val="24"/>
        </w:rPr>
        <w:t xml:space="preserve">; </w:t>
      </w:r>
      <w:r>
        <w:rPr>
          <w:rFonts w:ascii="Times New Roman" w:hAnsi="Times New Roman" w:cs="Times New Roman"/>
          <w:sz w:val="24"/>
          <w:szCs w:val="24"/>
        </w:rPr>
        <w:t xml:space="preserve">a proposta metodológica e a estrutura curricular; a organização administrativa e acadêmica da FEF/UnB com </w:t>
      </w:r>
      <w:r w:rsidR="00E1303D">
        <w:rPr>
          <w:rFonts w:ascii="Times New Roman" w:hAnsi="Times New Roman" w:cs="Times New Roman"/>
          <w:sz w:val="24"/>
          <w:szCs w:val="24"/>
        </w:rPr>
        <w:t>referência à</w:t>
      </w:r>
      <w:r>
        <w:rPr>
          <w:rFonts w:ascii="Times New Roman" w:hAnsi="Times New Roman" w:cs="Times New Roman"/>
          <w:sz w:val="24"/>
          <w:szCs w:val="24"/>
        </w:rPr>
        <w:t xml:space="preserve"> coordenação do curso</w:t>
      </w:r>
      <w:r w:rsidR="00E1303D">
        <w:rPr>
          <w:rFonts w:ascii="Times New Roman" w:hAnsi="Times New Roman" w:cs="Times New Roman"/>
          <w:sz w:val="24"/>
          <w:szCs w:val="24"/>
        </w:rPr>
        <w:t>, a</w:t>
      </w:r>
      <w:r>
        <w:rPr>
          <w:rFonts w:ascii="Times New Roman" w:hAnsi="Times New Roman" w:cs="Times New Roman"/>
          <w:sz w:val="24"/>
          <w:szCs w:val="24"/>
        </w:rPr>
        <w:t>o Núcleo Docente Estruturante</w:t>
      </w:r>
      <w:r w:rsidR="00E1303D">
        <w:rPr>
          <w:rFonts w:ascii="Times New Roman" w:hAnsi="Times New Roman" w:cs="Times New Roman"/>
          <w:sz w:val="24"/>
          <w:szCs w:val="24"/>
        </w:rPr>
        <w:t>, a</w:t>
      </w:r>
      <w:r>
        <w:rPr>
          <w:rFonts w:ascii="Times New Roman" w:hAnsi="Times New Roman" w:cs="Times New Roman"/>
          <w:sz w:val="24"/>
          <w:szCs w:val="24"/>
        </w:rPr>
        <w:t>o</w:t>
      </w:r>
      <w:r w:rsidR="00E1303D">
        <w:rPr>
          <w:rFonts w:ascii="Times New Roman" w:hAnsi="Times New Roman" w:cs="Times New Roman"/>
          <w:sz w:val="24"/>
          <w:szCs w:val="24"/>
        </w:rPr>
        <w:t>s</w:t>
      </w:r>
      <w:r>
        <w:rPr>
          <w:rFonts w:ascii="Times New Roman" w:hAnsi="Times New Roman" w:cs="Times New Roman"/>
          <w:sz w:val="24"/>
          <w:szCs w:val="24"/>
        </w:rPr>
        <w:t xml:space="preserve"> corpo</w:t>
      </w:r>
      <w:r w:rsidR="00E1303D">
        <w:rPr>
          <w:rFonts w:ascii="Times New Roman" w:hAnsi="Times New Roman" w:cs="Times New Roman"/>
          <w:sz w:val="24"/>
          <w:szCs w:val="24"/>
        </w:rPr>
        <w:t>s</w:t>
      </w:r>
      <w:r>
        <w:rPr>
          <w:rFonts w:ascii="Times New Roman" w:hAnsi="Times New Roman" w:cs="Times New Roman"/>
          <w:sz w:val="24"/>
          <w:szCs w:val="24"/>
        </w:rPr>
        <w:t xml:space="preserve"> docente, técnico e administrativo</w:t>
      </w:r>
      <w:r w:rsidR="00E1303D">
        <w:rPr>
          <w:rFonts w:ascii="Times New Roman" w:hAnsi="Times New Roman" w:cs="Times New Roman"/>
          <w:sz w:val="24"/>
          <w:szCs w:val="24"/>
        </w:rPr>
        <w:t xml:space="preserve">; </w:t>
      </w:r>
      <w:r>
        <w:rPr>
          <w:rFonts w:ascii="Times New Roman" w:hAnsi="Times New Roman" w:cs="Times New Roman"/>
          <w:sz w:val="24"/>
          <w:szCs w:val="24"/>
        </w:rPr>
        <w:t>a infraestrutura</w:t>
      </w:r>
      <w:r w:rsidR="00E1303D">
        <w:rPr>
          <w:rFonts w:ascii="Times New Roman" w:hAnsi="Times New Roman" w:cs="Times New Roman"/>
          <w:sz w:val="24"/>
          <w:szCs w:val="24"/>
        </w:rPr>
        <w:t xml:space="preserve">; </w:t>
      </w:r>
      <w:r>
        <w:rPr>
          <w:rFonts w:ascii="Times New Roman" w:hAnsi="Times New Roman" w:cs="Times New Roman"/>
          <w:sz w:val="24"/>
          <w:szCs w:val="24"/>
        </w:rPr>
        <w:t>a avaliação institucional</w:t>
      </w:r>
      <w:r w:rsidR="00E1303D">
        <w:rPr>
          <w:rFonts w:ascii="Times New Roman" w:hAnsi="Times New Roman" w:cs="Times New Roman"/>
          <w:sz w:val="24"/>
          <w:szCs w:val="24"/>
        </w:rPr>
        <w:t>;</w:t>
      </w:r>
      <w:r>
        <w:rPr>
          <w:rFonts w:ascii="Times New Roman" w:hAnsi="Times New Roman" w:cs="Times New Roman"/>
          <w:sz w:val="24"/>
          <w:szCs w:val="24"/>
        </w:rPr>
        <w:t xml:space="preserve"> e </w:t>
      </w:r>
      <w:r w:rsidR="00E1303D">
        <w:rPr>
          <w:rFonts w:ascii="Times New Roman" w:hAnsi="Times New Roman" w:cs="Times New Roman"/>
          <w:sz w:val="24"/>
          <w:szCs w:val="24"/>
        </w:rPr>
        <w:t xml:space="preserve">o </w:t>
      </w:r>
      <w:r>
        <w:rPr>
          <w:rFonts w:ascii="Times New Roman" w:hAnsi="Times New Roman" w:cs="Times New Roman"/>
          <w:sz w:val="24"/>
          <w:szCs w:val="24"/>
        </w:rPr>
        <w:t>acompanhamento da implementação do currículo. Por fim, são anexados os regulamentos de estágios, do curso, de atividades complementares e do trabalho de conclusão (PPP, 2015).</w:t>
      </w:r>
    </w:p>
    <w:p w14:paraId="25916FBF" w14:textId="34551D82"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Dentre os objetivos do Curso de Bacharelado em EF</w:t>
      </w:r>
      <w:r w:rsidR="001225A7">
        <w:rPr>
          <w:rFonts w:ascii="Times New Roman" w:hAnsi="Times New Roman" w:cs="Times New Roman"/>
          <w:sz w:val="24"/>
          <w:szCs w:val="24"/>
        </w:rPr>
        <w:t>, destaco:</w:t>
      </w:r>
    </w:p>
    <w:p w14:paraId="5778C7F4" w14:textId="740DE7A9" w:rsidR="001D4EF9" w:rsidRPr="00396373" w:rsidRDefault="001225A7" w:rsidP="001D4EF9">
      <w:pPr>
        <w:spacing w:after="0" w:line="240" w:lineRule="auto"/>
        <w:ind w:left="2268"/>
        <w:jc w:val="both"/>
        <w:rPr>
          <w:rFonts w:ascii="Times New Roman" w:hAnsi="Times New Roman" w:cs="Times New Roman"/>
        </w:rPr>
      </w:pPr>
      <w:r>
        <w:rPr>
          <w:rFonts w:ascii="Times New Roman" w:hAnsi="Times New Roman" w:cs="Times New Roman"/>
        </w:rPr>
        <w:t>r</w:t>
      </w:r>
      <w:r w:rsidR="001D4EF9" w:rsidRPr="00396373">
        <w:rPr>
          <w:rFonts w:ascii="Times New Roman" w:hAnsi="Times New Roman" w:cs="Times New Roman"/>
        </w:rPr>
        <w:t>ealizar a formação de bacharéis em Educação Física para atuar em espaços sociais de trabalho fora da escola, tais como clubes, academias, parques, hotéis, hospitais, centros de saúde, centros de recreação e lazer, indústrias</w:t>
      </w:r>
      <w:r>
        <w:rPr>
          <w:rFonts w:ascii="Times New Roman" w:hAnsi="Times New Roman" w:cs="Times New Roman"/>
        </w:rPr>
        <w:t xml:space="preserve"> e</w:t>
      </w:r>
      <w:r w:rsidRPr="00396373">
        <w:rPr>
          <w:rFonts w:ascii="Times New Roman" w:hAnsi="Times New Roman" w:cs="Times New Roman"/>
        </w:rPr>
        <w:t xml:space="preserve"> </w:t>
      </w:r>
      <w:r w:rsidR="001D4EF9" w:rsidRPr="00396373">
        <w:rPr>
          <w:rFonts w:ascii="Times New Roman" w:hAnsi="Times New Roman" w:cs="Times New Roman"/>
        </w:rPr>
        <w:t>empresas, dentre outros, por meio de uma concepção crítica e socialmente referenciada, que tenha em atenção a omnilateralidade, bem como por meio do desenvolvimento de ações pedagógicas de complementação e consolidação de conhecimentos relacionados com: a) Cultura geral; b) Cultura profissional</w:t>
      </w:r>
      <w:r w:rsidR="001D4EF9">
        <w:rPr>
          <w:rFonts w:ascii="Times New Roman" w:hAnsi="Times New Roman" w:cs="Times New Roman"/>
        </w:rPr>
        <w:t xml:space="preserve"> [...]</w:t>
      </w:r>
      <w:r>
        <w:rPr>
          <w:rFonts w:ascii="Times New Roman" w:hAnsi="Times New Roman" w:cs="Times New Roman"/>
        </w:rPr>
        <w:t>;</w:t>
      </w:r>
      <w:r w:rsidR="001D4EF9">
        <w:rPr>
          <w:rFonts w:ascii="Times New Roman" w:hAnsi="Times New Roman" w:cs="Times New Roman"/>
        </w:rPr>
        <w:t xml:space="preserve"> </w:t>
      </w:r>
      <w:r>
        <w:rPr>
          <w:rFonts w:ascii="Times New Roman" w:hAnsi="Times New Roman" w:cs="Times New Roman"/>
        </w:rPr>
        <w:t>d</w:t>
      </w:r>
      <w:r w:rsidR="001D4EF9" w:rsidRPr="00DA6FD5">
        <w:rPr>
          <w:rFonts w:ascii="Times New Roman" w:hAnsi="Times New Roman" w:cs="Times New Roman"/>
        </w:rPr>
        <w:t>esenvolver competências básicas do educar, a fim de que o bacharel de Educação Física seja</w:t>
      </w:r>
      <w:r w:rsidR="001D4EF9">
        <w:rPr>
          <w:rFonts w:ascii="Times New Roman" w:hAnsi="Times New Roman" w:cs="Times New Roman"/>
        </w:rPr>
        <w:t xml:space="preserve"> [...]</w:t>
      </w:r>
      <w:r w:rsidR="001D4EF9" w:rsidRPr="00DA6FD5">
        <w:t xml:space="preserve"> </w:t>
      </w:r>
      <w:r w:rsidR="001D4EF9" w:rsidRPr="00DA6FD5">
        <w:rPr>
          <w:rFonts w:ascii="Times New Roman" w:hAnsi="Times New Roman" w:cs="Times New Roman"/>
        </w:rPr>
        <w:t>Crítico ao refletir sobre as propostas de intervenção aplicadas à corporeidade</w:t>
      </w:r>
      <w:r w:rsidR="001D4EF9">
        <w:rPr>
          <w:rFonts w:ascii="Times New Roman" w:hAnsi="Times New Roman" w:cs="Times New Roman"/>
        </w:rPr>
        <w:t xml:space="preserve"> [...] Comprometido com valores indispensáveis à educação [...] compromisso de convivência com a diversidade</w:t>
      </w:r>
      <w:r>
        <w:rPr>
          <w:rFonts w:ascii="Times New Roman" w:hAnsi="Times New Roman" w:cs="Times New Roman"/>
        </w:rPr>
        <w:t>.</w:t>
      </w:r>
      <w:r w:rsidR="001D4EF9" w:rsidRPr="00DA6FD5">
        <w:rPr>
          <w:rFonts w:ascii="Times New Roman" w:hAnsi="Times New Roman" w:cs="Times New Roman"/>
        </w:rPr>
        <w:t xml:space="preserve"> </w:t>
      </w:r>
      <w:r w:rsidR="001D4EF9">
        <w:rPr>
          <w:rFonts w:ascii="Times New Roman" w:hAnsi="Times New Roman" w:cs="Times New Roman"/>
        </w:rPr>
        <w:t>(PPP, 2015, p. 3)</w:t>
      </w:r>
    </w:p>
    <w:p w14:paraId="4F9BC61D" w14:textId="77777777" w:rsidR="001D4EF9" w:rsidRDefault="001D4EF9" w:rsidP="001D4EF9">
      <w:pPr>
        <w:spacing w:after="0" w:line="360" w:lineRule="auto"/>
        <w:ind w:firstLine="709"/>
        <w:jc w:val="both"/>
        <w:rPr>
          <w:rFonts w:ascii="Times New Roman" w:hAnsi="Times New Roman" w:cs="Times New Roman"/>
          <w:sz w:val="24"/>
          <w:szCs w:val="24"/>
        </w:rPr>
      </w:pPr>
    </w:p>
    <w:p w14:paraId="260C24A6" w14:textId="7557D451"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Quanto ao perfil profissional do/a egresso/a, “a formação do bacharel em Educação Física está alicerçada no compromisso de assegurar uma formação generalista, humanista e crítica [...]” (PPP, 2015, p. 5). Ademais, o curso visa </w:t>
      </w:r>
      <w:r w:rsidR="001225A7">
        <w:rPr>
          <w:rFonts w:ascii="Times New Roman" w:hAnsi="Times New Roman" w:cs="Times New Roman"/>
          <w:sz w:val="24"/>
          <w:szCs w:val="24"/>
        </w:rPr>
        <w:t>a</w:t>
      </w:r>
      <w:r>
        <w:rPr>
          <w:rFonts w:ascii="Times New Roman" w:hAnsi="Times New Roman" w:cs="Times New Roman"/>
          <w:sz w:val="24"/>
          <w:szCs w:val="24"/>
        </w:rPr>
        <w:t>o desenvolvimento das competências e</w:t>
      </w:r>
      <w:r w:rsidR="001225A7">
        <w:rPr>
          <w:rFonts w:ascii="Times New Roman" w:hAnsi="Times New Roman" w:cs="Times New Roman"/>
          <w:sz w:val="24"/>
          <w:szCs w:val="24"/>
        </w:rPr>
        <w:t xml:space="preserve"> das</w:t>
      </w:r>
      <w:r>
        <w:rPr>
          <w:rFonts w:ascii="Times New Roman" w:hAnsi="Times New Roman" w:cs="Times New Roman"/>
          <w:sz w:val="24"/>
          <w:szCs w:val="24"/>
        </w:rPr>
        <w:t xml:space="preserve"> habilidades gerais, didático-pedagógicas, éticas, de pesquisa e advinda</w:t>
      </w:r>
      <w:r w:rsidR="001225A7">
        <w:rPr>
          <w:rFonts w:ascii="Times New Roman" w:hAnsi="Times New Roman" w:cs="Times New Roman"/>
          <w:sz w:val="24"/>
          <w:szCs w:val="24"/>
        </w:rPr>
        <w:t>s</w:t>
      </w:r>
      <w:r>
        <w:rPr>
          <w:rFonts w:ascii="Times New Roman" w:hAnsi="Times New Roman" w:cs="Times New Roman"/>
          <w:sz w:val="24"/>
          <w:szCs w:val="24"/>
        </w:rPr>
        <w:t xml:space="preserve"> da experiência. Dentre as relacionadas para a questão ética, destacam-se: “assumir e saber lidar com a </w:t>
      </w:r>
      <w:r>
        <w:rPr>
          <w:rFonts w:ascii="Times New Roman" w:hAnsi="Times New Roman" w:cs="Times New Roman"/>
          <w:sz w:val="24"/>
          <w:szCs w:val="24"/>
        </w:rPr>
        <w:lastRenderedPageBreak/>
        <w:t>diversidade</w:t>
      </w:r>
      <w:r w:rsidR="001225A7">
        <w:rPr>
          <w:rFonts w:ascii="Times New Roman" w:hAnsi="Times New Roman" w:cs="Times New Roman"/>
          <w:sz w:val="24"/>
          <w:szCs w:val="24"/>
        </w:rPr>
        <w:t>”</w:t>
      </w:r>
      <w:r>
        <w:rPr>
          <w:rFonts w:ascii="Times New Roman" w:hAnsi="Times New Roman" w:cs="Times New Roman"/>
          <w:sz w:val="24"/>
          <w:szCs w:val="24"/>
        </w:rPr>
        <w:t xml:space="preserve"> e “ reconhecer e respeitar a diversidade combatendo todas as formas de discriminação” (PPP, 2015, p. 7).</w:t>
      </w:r>
    </w:p>
    <w:p w14:paraId="3AE6AD2D" w14:textId="7941F8E8"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 currículo do</w:t>
      </w:r>
      <w:r w:rsidRPr="00E922BA">
        <w:rPr>
          <w:rFonts w:ascii="Times New Roman" w:hAnsi="Times New Roman" w:cs="Times New Roman"/>
          <w:sz w:val="24"/>
          <w:szCs w:val="24"/>
        </w:rPr>
        <w:t xml:space="preserve"> Bacharelado em </w:t>
      </w:r>
      <w:r>
        <w:rPr>
          <w:rFonts w:ascii="Times New Roman" w:hAnsi="Times New Roman" w:cs="Times New Roman"/>
          <w:sz w:val="24"/>
          <w:szCs w:val="24"/>
        </w:rPr>
        <w:t>EF</w:t>
      </w:r>
      <w:r w:rsidRPr="00E922BA">
        <w:rPr>
          <w:rFonts w:ascii="Times New Roman" w:hAnsi="Times New Roman" w:cs="Times New Roman"/>
          <w:sz w:val="24"/>
          <w:szCs w:val="24"/>
        </w:rPr>
        <w:t xml:space="preserve"> foi </w:t>
      </w:r>
      <w:r>
        <w:rPr>
          <w:rFonts w:ascii="Times New Roman" w:hAnsi="Times New Roman" w:cs="Times New Roman"/>
          <w:sz w:val="24"/>
          <w:szCs w:val="24"/>
        </w:rPr>
        <w:t>construído considerando</w:t>
      </w:r>
      <w:r w:rsidRPr="00E922BA">
        <w:rPr>
          <w:rFonts w:ascii="Times New Roman" w:hAnsi="Times New Roman" w:cs="Times New Roman"/>
          <w:sz w:val="24"/>
          <w:szCs w:val="24"/>
        </w:rPr>
        <w:t xml:space="preserve"> o cumprimento de dispositivos legais que se referem ao curso de graduação específ</w:t>
      </w:r>
      <w:r>
        <w:rPr>
          <w:rFonts w:ascii="Times New Roman" w:hAnsi="Times New Roman" w:cs="Times New Roman"/>
          <w:sz w:val="24"/>
          <w:szCs w:val="24"/>
        </w:rPr>
        <w:t>ico de Educação Física, no país, a saber:</w:t>
      </w:r>
      <w:r w:rsidRPr="00E922BA">
        <w:rPr>
          <w:rFonts w:ascii="Times New Roman" w:hAnsi="Times New Roman" w:cs="Times New Roman"/>
          <w:sz w:val="24"/>
          <w:szCs w:val="24"/>
        </w:rPr>
        <w:t xml:space="preserve"> o Parecer CNE/CES </w:t>
      </w:r>
      <w:r w:rsidR="001225A7">
        <w:rPr>
          <w:rFonts w:ascii="Times New Roman" w:hAnsi="Times New Roman" w:cs="Times New Roman"/>
          <w:sz w:val="24"/>
          <w:szCs w:val="24"/>
        </w:rPr>
        <w:t>n</w:t>
      </w:r>
      <w:r w:rsidR="002C2E40">
        <w:rPr>
          <w:rFonts w:ascii="Times New Roman" w:hAnsi="Times New Roman" w:cs="Times New Roman"/>
          <w:sz w:val="24"/>
          <w:szCs w:val="24"/>
        </w:rPr>
        <w:t>º</w:t>
      </w:r>
      <w:r w:rsidRPr="00E922BA">
        <w:rPr>
          <w:rFonts w:ascii="Times New Roman" w:hAnsi="Times New Roman" w:cs="Times New Roman"/>
          <w:sz w:val="24"/>
          <w:szCs w:val="24"/>
        </w:rPr>
        <w:t xml:space="preserve"> 58, de 18 de fevereiro de 2004; a Resolução CNE/CES </w:t>
      </w:r>
      <w:r w:rsidR="001225A7">
        <w:rPr>
          <w:rFonts w:ascii="Times New Roman" w:hAnsi="Times New Roman" w:cs="Times New Roman"/>
          <w:sz w:val="24"/>
          <w:szCs w:val="24"/>
        </w:rPr>
        <w:t>n</w:t>
      </w:r>
      <w:r w:rsidRPr="00E922BA">
        <w:rPr>
          <w:rFonts w:ascii="Times New Roman" w:hAnsi="Times New Roman" w:cs="Times New Roman"/>
          <w:sz w:val="24"/>
          <w:szCs w:val="24"/>
        </w:rPr>
        <w:t xml:space="preserve">° 7, de 31 de março de 2004; o Parecer CNE/CES </w:t>
      </w:r>
      <w:r w:rsidR="001225A7">
        <w:rPr>
          <w:rFonts w:ascii="Times New Roman" w:hAnsi="Times New Roman" w:cs="Times New Roman"/>
          <w:sz w:val="24"/>
          <w:szCs w:val="24"/>
        </w:rPr>
        <w:t>n</w:t>
      </w:r>
      <w:r w:rsidR="002C2E40">
        <w:rPr>
          <w:rFonts w:ascii="Times New Roman" w:hAnsi="Times New Roman" w:cs="Times New Roman"/>
          <w:sz w:val="24"/>
          <w:szCs w:val="24"/>
        </w:rPr>
        <w:t>º</w:t>
      </w:r>
      <w:r w:rsidRPr="00E922BA">
        <w:rPr>
          <w:rFonts w:ascii="Times New Roman" w:hAnsi="Times New Roman" w:cs="Times New Roman"/>
          <w:sz w:val="24"/>
          <w:szCs w:val="24"/>
        </w:rPr>
        <w:t xml:space="preserve"> 138/2002, de 3 de abril de 2004; e o Parecer CNE/CES </w:t>
      </w:r>
      <w:r w:rsidR="001225A7">
        <w:rPr>
          <w:rFonts w:ascii="Times New Roman" w:hAnsi="Times New Roman" w:cs="Times New Roman"/>
          <w:sz w:val="24"/>
          <w:szCs w:val="24"/>
        </w:rPr>
        <w:t>n</w:t>
      </w:r>
      <w:r w:rsidR="002C2E40">
        <w:rPr>
          <w:rFonts w:ascii="Times New Roman" w:hAnsi="Times New Roman" w:cs="Times New Roman"/>
          <w:sz w:val="24"/>
          <w:szCs w:val="24"/>
        </w:rPr>
        <w:t>º</w:t>
      </w:r>
      <w:r w:rsidR="001225A7">
        <w:rPr>
          <w:rFonts w:ascii="Times New Roman" w:hAnsi="Times New Roman" w:cs="Times New Roman"/>
          <w:sz w:val="24"/>
          <w:szCs w:val="24"/>
        </w:rPr>
        <w:t xml:space="preserve"> </w:t>
      </w:r>
      <w:r w:rsidRPr="00E922BA">
        <w:rPr>
          <w:rFonts w:ascii="Times New Roman" w:hAnsi="Times New Roman" w:cs="Times New Roman"/>
          <w:sz w:val="24"/>
          <w:szCs w:val="24"/>
        </w:rPr>
        <w:t xml:space="preserve">142, de 14 de junho de 2007, que versam </w:t>
      </w:r>
      <w:r w:rsidR="001225A7">
        <w:rPr>
          <w:rFonts w:ascii="Times New Roman" w:hAnsi="Times New Roman" w:cs="Times New Roman"/>
          <w:sz w:val="24"/>
          <w:szCs w:val="24"/>
        </w:rPr>
        <w:t>a respeito de</w:t>
      </w:r>
      <w:r w:rsidR="001225A7" w:rsidRPr="00E922BA">
        <w:rPr>
          <w:rFonts w:ascii="Times New Roman" w:hAnsi="Times New Roman" w:cs="Times New Roman"/>
          <w:sz w:val="24"/>
          <w:szCs w:val="24"/>
        </w:rPr>
        <w:t xml:space="preserve"> </w:t>
      </w:r>
      <w:r w:rsidRPr="00E922BA">
        <w:rPr>
          <w:rFonts w:ascii="Times New Roman" w:hAnsi="Times New Roman" w:cs="Times New Roman"/>
          <w:sz w:val="24"/>
          <w:szCs w:val="24"/>
        </w:rPr>
        <w:t>cursos de graduação em Educação Física, em nível superior, de graduação plena.</w:t>
      </w:r>
    </w:p>
    <w:p w14:paraId="3E8E6C04" w14:textId="69056855"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Incialmente, foi estabelecid</w:t>
      </w:r>
      <w:r w:rsidR="001225A7">
        <w:rPr>
          <w:rFonts w:ascii="Times New Roman" w:hAnsi="Times New Roman" w:cs="Times New Roman"/>
          <w:sz w:val="24"/>
          <w:szCs w:val="24"/>
        </w:rPr>
        <w:t>a</w:t>
      </w:r>
      <w:r>
        <w:rPr>
          <w:rFonts w:ascii="Times New Roman" w:hAnsi="Times New Roman" w:cs="Times New Roman"/>
          <w:sz w:val="24"/>
          <w:szCs w:val="24"/>
        </w:rPr>
        <w:t xml:space="preserve"> proposta da licenciatura em EF como base da formação e o bacharelado como uma opção para a continuidade dos estudos, depois, foi decidido </w:t>
      </w:r>
      <w:r w:rsidR="002B6C5F">
        <w:rPr>
          <w:rFonts w:ascii="Times New Roman" w:hAnsi="Times New Roman" w:cs="Times New Roman"/>
          <w:sz w:val="24"/>
          <w:szCs w:val="24"/>
        </w:rPr>
        <w:t>“</w:t>
      </w:r>
      <w:r>
        <w:rPr>
          <w:rFonts w:ascii="Times New Roman" w:hAnsi="Times New Roman" w:cs="Times New Roman"/>
          <w:sz w:val="24"/>
          <w:szCs w:val="24"/>
        </w:rPr>
        <w:t>por um tronco comum que corresponde a 52% das disciplinas, a ser complementado com disciplinas nas áreas de esporte, saúde, gestão e lazer”. Com isso as disciplinas obrigatórias de um curso são todas optativas do outro curso (PPP, 2015, p. 13).</w:t>
      </w:r>
    </w:p>
    <w:p w14:paraId="78D2B908" w14:textId="4CE8FC95"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Efetivamente</w:t>
      </w:r>
      <w:r w:rsidRPr="00FD5638">
        <w:rPr>
          <w:rFonts w:ascii="Times New Roman" w:hAnsi="Times New Roman" w:cs="Times New Roman"/>
          <w:sz w:val="24"/>
          <w:szCs w:val="24"/>
        </w:rPr>
        <w:t>, os cursos de Licenciatura e Bacharelado</w:t>
      </w:r>
      <w:r>
        <w:rPr>
          <w:rFonts w:ascii="Times New Roman" w:hAnsi="Times New Roman" w:cs="Times New Roman"/>
          <w:sz w:val="24"/>
          <w:szCs w:val="24"/>
        </w:rPr>
        <w:t xml:space="preserve"> em EF</w:t>
      </w:r>
      <w:r w:rsidRPr="00FD5638">
        <w:rPr>
          <w:rFonts w:ascii="Times New Roman" w:hAnsi="Times New Roman" w:cs="Times New Roman"/>
          <w:sz w:val="24"/>
          <w:szCs w:val="24"/>
        </w:rPr>
        <w:t xml:space="preserve"> se complementam, embora</w:t>
      </w:r>
      <w:r>
        <w:rPr>
          <w:rFonts w:ascii="Times New Roman" w:hAnsi="Times New Roman" w:cs="Times New Roman"/>
          <w:sz w:val="24"/>
          <w:szCs w:val="24"/>
        </w:rPr>
        <w:t xml:space="preserve"> cada um te</w:t>
      </w:r>
      <w:r w:rsidR="00BD077F">
        <w:rPr>
          <w:rFonts w:ascii="Times New Roman" w:hAnsi="Times New Roman" w:cs="Times New Roman"/>
          <w:sz w:val="24"/>
          <w:szCs w:val="24"/>
        </w:rPr>
        <w:t>nha</w:t>
      </w:r>
      <w:r w:rsidRPr="00FD5638">
        <w:rPr>
          <w:rFonts w:ascii="Times New Roman" w:hAnsi="Times New Roman" w:cs="Times New Roman"/>
          <w:sz w:val="24"/>
          <w:szCs w:val="24"/>
        </w:rPr>
        <w:t xml:space="preserve"> a sua autonomia. </w:t>
      </w:r>
      <w:r>
        <w:rPr>
          <w:rFonts w:ascii="Times New Roman" w:hAnsi="Times New Roman" w:cs="Times New Roman"/>
          <w:sz w:val="24"/>
          <w:szCs w:val="24"/>
        </w:rPr>
        <w:t>“</w:t>
      </w:r>
      <w:r w:rsidRPr="00FD5638">
        <w:rPr>
          <w:rFonts w:ascii="Times New Roman" w:hAnsi="Times New Roman" w:cs="Times New Roman"/>
          <w:sz w:val="24"/>
          <w:szCs w:val="24"/>
        </w:rPr>
        <w:t>Os dois cursos possuem em comum um tronco básico de disciplinas e o compromisso com uma metodologia de trabalho que visa articular ensino, pesquisa e extensão</w:t>
      </w:r>
      <w:r>
        <w:rPr>
          <w:rFonts w:ascii="Times New Roman" w:hAnsi="Times New Roman" w:cs="Times New Roman"/>
          <w:sz w:val="24"/>
          <w:szCs w:val="24"/>
        </w:rPr>
        <w:t>”</w:t>
      </w:r>
      <w:r w:rsidRPr="00FD5638">
        <w:rPr>
          <w:rFonts w:ascii="Times New Roman" w:hAnsi="Times New Roman" w:cs="Times New Roman"/>
          <w:sz w:val="24"/>
          <w:szCs w:val="24"/>
        </w:rPr>
        <w:t>. A diferença</w:t>
      </w:r>
      <w:r>
        <w:rPr>
          <w:rFonts w:ascii="Times New Roman" w:hAnsi="Times New Roman" w:cs="Times New Roman"/>
          <w:sz w:val="24"/>
          <w:szCs w:val="24"/>
        </w:rPr>
        <w:t xml:space="preserve"> entre as duas modalidades do curso é</w:t>
      </w:r>
      <w:r w:rsidRPr="00FD5638">
        <w:rPr>
          <w:rFonts w:ascii="Times New Roman" w:hAnsi="Times New Roman" w:cs="Times New Roman"/>
          <w:sz w:val="24"/>
          <w:szCs w:val="24"/>
        </w:rPr>
        <w:t xml:space="preserve"> que a licenciatura </w:t>
      </w:r>
      <w:r>
        <w:rPr>
          <w:rFonts w:ascii="Times New Roman" w:hAnsi="Times New Roman" w:cs="Times New Roman"/>
          <w:sz w:val="24"/>
          <w:szCs w:val="24"/>
        </w:rPr>
        <w:t>concentra</w:t>
      </w:r>
      <w:r w:rsidRPr="00FD5638">
        <w:rPr>
          <w:rFonts w:ascii="Times New Roman" w:hAnsi="Times New Roman" w:cs="Times New Roman"/>
          <w:sz w:val="24"/>
          <w:szCs w:val="24"/>
        </w:rPr>
        <w:t xml:space="preserve"> as disciplinas</w:t>
      </w:r>
      <w:r>
        <w:rPr>
          <w:rFonts w:ascii="Times New Roman" w:hAnsi="Times New Roman" w:cs="Times New Roman"/>
          <w:sz w:val="24"/>
          <w:szCs w:val="24"/>
        </w:rPr>
        <w:t xml:space="preserve"> relacionadas</w:t>
      </w:r>
      <w:r w:rsidRPr="00FD5638">
        <w:rPr>
          <w:rFonts w:ascii="Times New Roman" w:hAnsi="Times New Roman" w:cs="Times New Roman"/>
          <w:sz w:val="24"/>
          <w:szCs w:val="24"/>
        </w:rPr>
        <w:t xml:space="preserve"> à prática pedagógica na Educação Básica, enquanto que o Bacharelado, por sua vez, oferece </w:t>
      </w:r>
      <w:r>
        <w:rPr>
          <w:rFonts w:ascii="Times New Roman" w:hAnsi="Times New Roman" w:cs="Times New Roman"/>
          <w:sz w:val="24"/>
          <w:szCs w:val="24"/>
        </w:rPr>
        <w:t>uma formação voltada</w:t>
      </w:r>
      <w:r w:rsidRPr="00FD5638">
        <w:rPr>
          <w:rFonts w:ascii="Times New Roman" w:hAnsi="Times New Roman" w:cs="Times New Roman"/>
          <w:sz w:val="24"/>
          <w:szCs w:val="24"/>
        </w:rPr>
        <w:t xml:space="preserve"> à atuação do profissional de Educação Física em outros espaços sociais de trabalho fora da escola</w:t>
      </w:r>
      <w:r>
        <w:rPr>
          <w:rFonts w:ascii="Times New Roman" w:hAnsi="Times New Roman" w:cs="Times New Roman"/>
          <w:sz w:val="24"/>
          <w:szCs w:val="24"/>
        </w:rPr>
        <w:t xml:space="preserve"> (PPP, 2015, p. 13).</w:t>
      </w:r>
    </w:p>
    <w:p w14:paraId="4711511B" w14:textId="7710D9C2" w:rsidR="001D4EF9" w:rsidRPr="003A75FE" w:rsidRDefault="00BD077F"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Em relação</w:t>
      </w:r>
      <w:r w:rsidRPr="003A75FE">
        <w:rPr>
          <w:rFonts w:ascii="Times New Roman" w:hAnsi="Times New Roman" w:cs="Times New Roman"/>
          <w:sz w:val="24"/>
          <w:szCs w:val="24"/>
        </w:rPr>
        <w:t xml:space="preserve"> </w:t>
      </w:r>
      <w:r>
        <w:rPr>
          <w:rFonts w:ascii="Times New Roman" w:hAnsi="Times New Roman" w:cs="Times New Roman"/>
          <w:sz w:val="24"/>
          <w:szCs w:val="24"/>
        </w:rPr>
        <w:t>às</w:t>
      </w:r>
      <w:r w:rsidRPr="003A75FE">
        <w:rPr>
          <w:rFonts w:ascii="Times New Roman" w:hAnsi="Times New Roman" w:cs="Times New Roman"/>
          <w:sz w:val="24"/>
          <w:szCs w:val="24"/>
        </w:rPr>
        <w:t xml:space="preserve"> </w:t>
      </w:r>
      <w:r w:rsidR="001D4EF9" w:rsidRPr="003A75FE">
        <w:rPr>
          <w:rFonts w:ascii="Times New Roman" w:hAnsi="Times New Roman" w:cs="Times New Roman"/>
          <w:sz w:val="24"/>
          <w:szCs w:val="24"/>
        </w:rPr>
        <w:t>disciplinas do bach</w:t>
      </w:r>
      <w:r w:rsidR="001D4EF9">
        <w:rPr>
          <w:rFonts w:ascii="Times New Roman" w:hAnsi="Times New Roman" w:cs="Times New Roman"/>
          <w:sz w:val="24"/>
          <w:szCs w:val="24"/>
        </w:rPr>
        <w:t>arelado em EF, na área de formação pedagógico-</w:t>
      </w:r>
      <w:r>
        <w:rPr>
          <w:rFonts w:ascii="Times New Roman" w:hAnsi="Times New Roman" w:cs="Times New Roman"/>
          <w:sz w:val="24"/>
          <w:szCs w:val="24"/>
        </w:rPr>
        <w:t xml:space="preserve">            -</w:t>
      </w:r>
      <w:r w:rsidR="001D4EF9">
        <w:rPr>
          <w:rFonts w:ascii="Times New Roman" w:hAnsi="Times New Roman" w:cs="Times New Roman"/>
          <w:sz w:val="24"/>
          <w:szCs w:val="24"/>
        </w:rPr>
        <w:t>profissional</w:t>
      </w:r>
      <w:r>
        <w:rPr>
          <w:rFonts w:ascii="Times New Roman" w:hAnsi="Times New Roman" w:cs="Times New Roman"/>
          <w:sz w:val="24"/>
          <w:szCs w:val="24"/>
        </w:rPr>
        <w:t>,</w:t>
      </w:r>
      <w:r w:rsidR="001D4EF9">
        <w:rPr>
          <w:rFonts w:ascii="Times New Roman" w:hAnsi="Times New Roman" w:cs="Times New Roman"/>
          <w:sz w:val="24"/>
          <w:szCs w:val="24"/>
        </w:rPr>
        <w:t xml:space="preserve"> tem Políticas públicas em EF, esporte, saúde e lazer; Fundamentos histórico-</w:t>
      </w:r>
      <w:r>
        <w:rPr>
          <w:rFonts w:ascii="Times New Roman" w:hAnsi="Times New Roman" w:cs="Times New Roman"/>
          <w:sz w:val="24"/>
          <w:szCs w:val="24"/>
        </w:rPr>
        <w:t xml:space="preserve">           -</w:t>
      </w:r>
      <w:r w:rsidR="001D4EF9">
        <w:rPr>
          <w:rFonts w:ascii="Times New Roman" w:hAnsi="Times New Roman" w:cs="Times New Roman"/>
          <w:sz w:val="24"/>
          <w:szCs w:val="24"/>
        </w:rPr>
        <w:t>filosóficos da EF; Fundamentos s</w:t>
      </w:r>
      <w:r>
        <w:rPr>
          <w:rFonts w:ascii="Times New Roman" w:hAnsi="Times New Roman" w:cs="Times New Roman"/>
          <w:sz w:val="24"/>
          <w:szCs w:val="24"/>
        </w:rPr>
        <w:t>o</w:t>
      </w:r>
      <w:r w:rsidR="001D4EF9">
        <w:rPr>
          <w:rFonts w:ascii="Times New Roman" w:hAnsi="Times New Roman" w:cs="Times New Roman"/>
          <w:sz w:val="24"/>
          <w:szCs w:val="24"/>
        </w:rPr>
        <w:t>cioantropológicos da EF; Jogo, lúdico e EF; Teorias do Lazer; Administração em EF; Gestão de eventos em esporte, saúde e lazer; Aprendizagem e desenvolvimento motor; Estágio Supervisionado em EF I e II. Para a área de formação para pesquisa, as disciplinas são</w:t>
      </w:r>
      <w:r>
        <w:rPr>
          <w:rFonts w:ascii="Times New Roman" w:hAnsi="Times New Roman" w:cs="Times New Roman"/>
          <w:sz w:val="24"/>
          <w:szCs w:val="24"/>
        </w:rPr>
        <w:t>:</w:t>
      </w:r>
      <w:r w:rsidR="001D4EF9">
        <w:rPr>
          <w:rFonts w:ascii="Times New Roman" w:hAnsi="Times New Roman" w:cs="Times New Roman"/>
          <w:sz w:val="24"/>
          <w:szCs w:val="24"/>
        </w:rPr>
        <w:t xml:space="preserve"> Ciência e Pesquisa em EF; Métodos e técnicas de pesquisa em EF; Estatística aplicada à EF; Projeto do Trabalho de Conclusão do Curso; Trabalho de Conclusão do Curso. Para a área de conteúdos técnico-científicos aplicados e cultura do movimento humano, as disciplinas são</w:t>
      </w:r>
      <w:r>
        <w:rPr>
          <w:rFonts w:ascii="Times New Roman" w:hAnsi="Times New Roman" w:cs="Times New Roman"/>
          <w:sz w:val="24"/>
          <w:szCs w:val="24"/>
        </w:rPr>
        <w:t>:</w:t>
      </w:r>
      <w:r w:rsidR="001D4EF9">
        <w:rPr>
          <w:rFonts w:ascii="Times New Roman" w:hAnsi="Times New Roman" w:cs="Times New Roman"/>
          <w:sz w:val="24"/>
          <w:szCs w:val="24"/>
        </w:rPr>
        <w:t xml:space="preserve"> Fisiologia do exercício I, II e III; Anatomia aplicada à EF; Prevenção de acidentes e primeiros socorros; Medidas e avaliação em EF; Cinesiologia aplicada à EF; Biomecânica I, Saúde pública e EF; Epidemiologia aplica à EF; Atividade física para grupos especiais; Introdução à psicologia do esporte; Bases científicas do treinamento; EF adaptada; Natação; Princípios do treinamento resistido. </w:t>
      </w:r>
      <w:r>
        <w:rPr>
          <w:rFonts w:ascii="Times New Roman" w:hAnsi="Times New Roman" w:cs="Times New Roman"/>
          <w:sz w:val="24"/>
          <w:szCs w:val="24"/>
        </w:rPr>
        <w:t>Essas disciplinas</w:t>
      </w:r>
      <w:r w:rsidR="001D4EF9">
        <w:rPr>
          <w:rFonts w:ascii="Times New Roman" w:hAnsi="Times New Roman" w:cs="Times New Roman"/>
          <w:sz w:val="24"/>
          <w:szCs w:val="24"/>
        </w:rPr>
        <w:t xml:space="preserve"> são</w:t>
      </w:r>
      <w:r>
        <w:rPr>
          <w:rFonts w:ascii="Times New Roman" w:hAnsi="Times New Roman" w:cs="Times New Roman"/>
          <w:sz w:val="24"/>
          <w:szCs w:val="24"/>
        </w:rPr>
        <w:t xml:space="preserve"> </w:t>
      </w:r>
      <w:r>
        <w:rPr>
          <w:rFonts w:ascii="Times New Roman" w:hAnsi="Times New Roman" w:cs="Times New Roman"/>
          <w:sz w:val="24"/>
          <w:szCs w:val="24"/>
        </w:rPr>
        <w:lastRenderedPageBreak/>
        <w:t>todas</w:t>
      </w:r>
      <w:r w:rsidR="001D4EF9">
        <w:rPr>
          <w:rFonts w:ascii="Times New Roman" w:hAnsi="Times New Roman" w:cs="Times New Roman"/>
          <w:sz w:val="24"/>
          <w:szCs w:val="24"/>
        </w:rPr>
        <w:t xml:space="preserve"> obrigatórias</w:t>
      </w:r>
      <w:r w:rsidR="008905A7">
        <w:rPr>
          <w:rFonts w:ascii="Times New Roman" w:hAnsi="Times New Roman" w:cs="Times New Roman"/>
          <w:sz w:val="24"/>
          <w:szCs w:val="24"/>
        </w:rPr>
        <w:t>. A</w:t>
      </w:r>
      <w:r w:rsidR="001D4EF9">
        <w:rPr>
          <w:rFonts w:ascii="Times New Roman" w:hAnsi="Times New Roman" w:cs="Times New Roman"/>
          <w:sz w:val="24"/>
          <w:szCs w:val="24"/>
        </w:rPr>
        <w:t>demais</w:t>
      </w:r>
      <w:r w:rsidR="008905A7">
        <w:rPr>
          <w:rFonts w:ascii="Times New Roman" w:hAnsi="Times New Roman" w:cs="Times New Roman"/>
          <w:sz w:val="24"/>
          <w:szCs w:val="24"/>
        </w:rPr>
        <w:t>,</w:t>
      </w:r>
      <w:r w:rsidR="001D4EF9">
        <w:rPr>
          <w:rFonts w:ascii="Times New Roman" w:hAnsi="Times New Roman" w:cs="Times New Roman"/>
          <w:sz w:val="24"/>
          <w:szCs w:val="24"/>
        </w:rPr>
        <w:t xml:space="preserve"> tem as disciplinas eletivas, ou seja, o/a cursista pode escolher pelo menos quatro das seis metodologias: Metodologia das atividades gímnicas; Metodologia da dança e expressão corporal; Metodologia das modalidades esportivas coletivas; Metodologia do atletismo; Metodologia das lutas e ar</w:t>
      </w:r>
      <w:r w:rsidR="008905A7">
        <w:rPr>
          <w:rFonts w:ascii="Times New Roman" w:hAnsi="Times New Roman" w:cs="Times New Roman"/>
          <w:sz w:val="24"/>
          <w:szCs w:val="24"/>
        </w:rPr>
        <w:t>t</w:t>
      </w:r>
      <w:r w:rsidR="001D4EF9">
        <w:rPr>
          <w:rFonts w:ascii="Times New Roman" w:hAnsi="Times New Roman" w:cs="Times New Roman"/>
          <w:sz w:val="24"/>
          <w:szCs w:val="24"/>
        </w:rPr>
        <w:t>es marciais; Metodologia dos jogos.</w:t>
      </w:r>
    </w:p>
    <w:p w14:paraId="7E61538B" w14:textId="5B182093"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Os eixos norteadores do curso são: diversificação dos formatos curriculares</w:t>
      </w:r>
      <w:r w:rsidR="008905A7">
        <w:rPr>
          <w:rFonts w:ascii="Times New Roman" w:hAnsi="Times New Roman" w:cs="Times New Roman"/>
          <w:sz w:val="24"/>
          <w:szCs w:val="24"/>
        </w:rPr>
        <w:t xml:space="preserve">; </w:t>
      </w:r>
      <w:r>
        <w:rPr>
          <w:rFonts w:ascii="Times New Roman" w:hAnsi="Times New Roman" w:cs="Times New Roman"/>
          <w:sz w:val="24"/>
          <w:szCs w:val="24"/>
        </w:rPr>
        <w:t>trabalho em equipe e autonomia intelectual</w:t>
      </w:r>
      <w:r w:rsidR="008905A7">
        <w:rPr>
          <w:rFonts w:ascii="Times New Roman" w:hAnsi="Times New Roman" w:cs="Times New Roman"/>
          <w:sz w:val="24"/>
          <w:szCs w:val="24"/>
        </w:rPr>
        <w:t xml:space="preserve">; </w:t>
      </w:r>
      <w:r>
        <w:rPr>
          <w:rFonts w:ascii="Times New Roman" w:hAnsi="Times New Roman" w:cs="Times New Roman"/>
          <w:sz w:val="24"/>
          <w:szCs w:val="24"/>
        </w:rPr>
        <w:t>disciplinaridade e interdisciplinaridade</w:t>
      </w:r>
      <w:r w:rsidR="008905A7">
        <w:rPr>
          <w:rFonts w:ascii="Times New Roman" w:hAnsi="Times New Roman" w:cs="Times New Roman"/>
          <w:sz w:val="24"/>
          <w:szCs w:val="24"/>
        </w:rPr>
        <w:t xml:space="preserve">; </w:t>
      </w:r>
      <w:r>
        <w:rPr>
          <w:rFonts w:ascii="Times New Roman" w:hAnsi="Times New Roman" w:cs="Times New Roman"/>
          <w:sz w:val="24"/>
          <w:szCs w:val="24"/>
        </w:rPr>
        <w:t>formação comum e formação específica</w:t>
      </w:r>
      <w:r w:rsidR="008905A7">
        <w:rPr>
          <w:rFonts w:ascii="Times New Roman" w:hAnsi="Times New Roman" w:cs="Times New Roman"/>
          <w:sz w:val="24"/>
          <w:szCs w:val="24"/>
        </w:rPr>
        <w:t xml:space="preserve">; </w:t>
      </w:r>
      <w:r>
        <w:rPr>
          <w:rFonts w:ascii="Times New Roman" w:hAnsi="Times New Roman" w:cs="Times New Roman"/>
          <w:sz w:val="24"/>
          <w:szCs w:val="24"/>
        </w:rPr>
        <w:t>domínio do conhecimento específico e dos aspectos didático-</w:t>
      </w:r>
      <w:r w:rsidR="008905A7">
        <w:rPr>
          <w:rFonts w:ascii="Times New Roman" w:hAnsi="Times New Roman" w:cs="Times New Roman"/>
          <w:sz w:val="24"/>
          <w:szCs w:val="24"/>
        </w:rPr>
        <w:t xml:space="preserve">                           -</w:t>
      </w:r>
      <w:r>
        <w:rPr>
          <w:rFonts w:ascii="Times New Roman" w:hAnsi="Times New Roman" w:cs="Times New Roman"/>
          <w:sz w:val="24"/>
          <w:szCs w:val="24"/>
        </w:rPr>
        <w:t>metodológicos</w:t>
      </w:r>
      <w:r w:rsidR="008905A7">
        <w:rPr>
          <w:rFonts w:ascii="Times New Roman" w:hAnsi="Times New Roman" w:cs="Times New Roman"/>
          <w:sz w:val="24"/>
          <w:szCs w:val="24"/>
        </w:rPr>
        <w:t xml:space="preserve">; e </w:t>
      </w:r>
      <w:r>
        <w:rPr>
          <w:rFonts w:ascii="Times New Roman" w:hAnsi="Times New Roman" w:cs="Times New Roman"/>
          <w:sz w:val="24"/>
          <w:szCs w:val="24"/>
        </w:rPr>
        <w:t>articulação entre teoria e prática.</w:t>
      </w:r>
    </w:p>
    <w:p w14:paraId="76CEFA6C" w14:textId="1D085BFA" w:rsidR="001D4EF9" w:rsidRDefault="001D4EF9" w:rsidP="001D4EF9">
      <w:pPr>
        <w:spacing w:after="0" w:line="360" w:lineRule="auto"/>
        <w:ind w:firstLine="709"/>
        <w:jc w:val="both"/>
        <w:rPr>
          <w:rFonts w:ascii="Times New Roman" w:hAnsi="Times New Roman" w:cs="Times New Roman"/>
          <w:sz w:val="24"/>
          <w:szCs w:val="24"/>
        </w:rPr>
      </w:pPr>
      <w:r w:rsidRPr="004037B2">
        <w:rPr>
          <w:rFonts w:ascii="Times New Roman" w:hAnsi="Times New Roman" w:cs="Times New Roman"/>
          <w:sz w:val="24"/>
          <w:szCs w:val="24"/>
        </w:rPr>
        <w:t xml:space="preserve">Além de atender </w:t>
      </w:r>
      <w:r w:rsidR="008905A7">
        <w:rPr>
          <w:rFonts w:ascii="Times New Roman" w:hAnsi="Times New Roman" w:cs="Times New Roman"/>
          <w:sz w:val="24"/>
          <w:szCs w:val="24"/>
        </w:rPr>
        <w:t xml:space="preserve">às </w:t>
      </w:r>
      <w:r>
        <w:rPr>
          <w:rFonts w:ascii="Times New Roman" w:hAnsi="Times New Roman" w:cs="Times New Roman"/>
          <w:sz w:val="24"/>
          <w:szCs w:val="24"/>
        </w:rPr>
        <w:t>orientações das</w:t>
      </w:r>
      <w:r w:rsidRPr="004037B2">
        <w:rPr>
          <w:rFonts w:ascii="Times New Roman" w:hAnsi="Times New Roman" w:cs="Times New Roman"/>
          <w:sz w:val="24"/>
          <w:szCs w:val="24"/>
        </w:rPr>
        <w:t xml:space="preserve"> diretrizes legais, a concepção pedagógica que norteia a organização curricular do Bacharelado em Educação Física baseia-se na Proposta Pedagógica da UnB</w:t>
      </w:r>
      <w:r>
        <w:rPr>
          <w:rFonts w:ascii="Times New Roman" w:hAnsi="Times New Roman" w:cs="Times New Roman"/>
          <w:sz w:val="24"/>
          <w:szCs w:val="24"/>
        </w:rPr>
        <w:t xml:space="preserve">. </w:t>
      </w:r>
      <w:r w:rsidRPr="004037B2">
        <w:rPr>
          <w:rFonts w:ascii="Times New Roman" w:hAnsi="Times New Roman" w:cs="Times New Roman"/>
          <w:sz w:val="24"/>
          <w:szCs w:val="24"/>
        </w:rPr>
        <w:t xml:space="preserve">O Curso de Bacharelado em Educação Física da UnB, de acordo com a vocação Institucional e com </w:t>
      </w:r>
      <w:r w:rsidR="008905A7">
        <w:rPr>
          <w:rFonts w:ascii="Times New Roman" w:hAnsi="Times New Roman" w:cs="Times New Roman"/>
          <w:sz w:val="24"/>
          <w:szCs w:val="24"/>
        </w:rPr>
        <w:t xml:space="preserve">o </w:t>
      </w:r>
      <w:r w:rsidRPr="004037B2">
        <w:rPr>
          <w:rFonts w:ascii="Times New Roman" w:hAnsi="Times New Roman" w:cs="Times New Roman"/>
          <w:sz w:val="24"/>
          <w:szCs w:val="24"/>
        </w:rPr>
        <w:t xml:space="preserve">objetivo de estabelecer uma coerência epistemológica entre os seus cursos de graduação e </w:t>
      </w:r>
      <w:r w:rsidR="008905A7">
        <w:rPr>
          <w:rFonts w:ascii="Times New Roman" w:hAnsi="Times New Roman" w:cs="Times New Roman"/>
          <w:sz w:val="24"/>
          <w:szCs w:val="24"/>
        </w:rPr>
        <w:t xml:space="preserve">de </w:t>
      </w:r>
      <w:r w:rsidRPr="004037B2">
        <w:rPr>
          <w:rFonts w:ascii="Times New Roman" w:hAnsi="Times New Roman" w:cs="Times New Roman"/>
          <w:sz w:val="24"/>
          <w:szCs w:val="24"/>
        </w:rPr>
        <w:t xml:space="preserve">pós-graduação, </w:t>
      </w:r>
      <w:r>
        <w:rPr>
          <w:rFonts w:ascii="Times New Roman" w:hAnsi="Times New Roman" w:cs="Times New Roman"/>
          <w:sz w:val="24"/>
          <w:szCs w:val="24"/>
        </w:rPr>
        <w:t>possibilitará</w:t>
      </w:r>
      <w:r w:rsidR="008905A7">
        <w:rPr>
          <w:rFonts w:ascii="Times New Roman" w:hAnsi="Times New Roman" w:cs="Times New Roman"/>
          <w:sz w:val="24"/>
          <w:szCs w:val="24"/>
        </w:rPr>
        <w:t>,</w:t>
      </w:r>
      <w:r>
        <w:rPr>
          <w:rFonts w:ascii="Times New Roman" w:hAnsi="Times New Roman" w:cs="Times New Roman"/>
          <w:sz w:val="24"/>
          <w:szCs w:val="24"/>
        </w:rPr>
        <w:t xml:space="preserve"> </w:t>
      </w:r>
      <w:r w:rsidR="008905A7">
        <w:rPr>
          <w:rFonts w:ascii="Times New Roman" w:hAnsi="Times New Roman" w:cs="Times New Roman"/>
          <w:sz w:val="24"/>
          <w:szCs w:val="24"/>
        </w:rPr>
        <w:t xml:space="preserve">por meio </w:t>
      </w:r>
      <w:r w:rsidRPr="004037B2">
        <w:rPr>
          <w:rFonts w:ascii="Times New Roman" w:hAnsi="Times New Roman" w:cs="Times New Roman"/>
          <w:sz w:val="24"/>
          <w:szCs w:val="24"/>
        </w:rPr>
        <w:t>d</w:t>
      </w:r>
      <w:r w:rsidR="008905A7">
        <w:rPr>
          <w:rFonts w:ascii="Times New Roman" w:hAnsi="Times New Roman" w:cs="Times New Roman"/>
          <w:sz w:val="24"/>
          <w:szCs w:val="24"/>
        </w:rPr>
        <w:t>as</w:t>
      </w:r>
      <w:r w:rsidRPr="004037B2">
        <w:rPr>
          <w:rFonts w:ascii="Times New Roman" w:hAnsi="Times New Roman" w:cs="Times New Roman"/>
          <w:sz w:val="24"/>
          <w:szCs w:val="24"/>
        </w:rPr>
        <w:t xml:space="preserve"> disciplin</w:t>
      </w:r>
      <w:r>
        <w:rPr>
          <w:rFonts w:ascii="Times New Roman" w:hAnsi="Times New Roman" w:cs="Times New Roman"/>
          <w:sz w:val="24"/>
          <w:szCs w:val="24"/>
        </w:rPr>
        <w:t xml:space="preserve">as e do estágio supervisionado, a aprendizagem </w:t>
      </w:r>
      <w:r w:rsidRPr="004037B2">
        <w:rPr>
          <w:rFonts w:ascii="Times New Roman" w:hAnsi="Times New Roman" w:cs="Times New Roman"/>
          <w:sz w:val="24"/>
          <w:szCs w:val="24"/>
        </w:rPr>
        <w:t>em quatro campos de intervenção profissional:</w:t>
      </w:r>
      <w:r>
        <w:rPr>
          <w:rFonts w:ascii="Times New Roman" w:hAnsi="Times New Roman" w:cs="Times New Roman"/>
          <w:sz w:val="24"/>
          <w:szCs w:val="24"/>
        </w:rPr>
        <w:t xml:space="preserve"> Saúde e Qualidade de Vida</w:t>
      </w:r>
      <w:r w:rsidR="008905A7">
        <w:rPr>
          <w:rFonts w:ascii="Times New Roman" w:hAnsi="Times New Roman" w:cs="Times New Roman"/>
          <w:sz w:val="24"/>
          <w:szCs w:val="24"/>
        </w:rPr>
        <w:t xml:space="preserve">; </w:t>
      </w:r>
      <w:r>
        <w:rPr>
          <w:rFonts w:ascii="Times New Roman" w:hAnsi="Times New Roman" w:cs="Times New Roman"/>
          <w:sz w:val="24"/>
          <w:szCs w:val="24"/>
        </w:rPr>
        <w:t>Treinamento esportivo</w:t>
      </w:r>
      <w:r w:rsidR="008905A7">
        <w:rPr>
          <w:rFonts w:ascii="Times New Roman" w:hAnsi="Times New Roman" w:cs="Times New Roman"/>
          <w:sz w:val="24"/>
          <w:szCs w:val="24"/>
        </w:rPr>
        <w:t xml:space="preserve">; </w:t>
      </w:r>
      <w:r>
        <w:rPr>
          <w:rFonts w:ascii="Times New Roman" w:hAnsi="Times New Roman" w:cs="Times New Roman"/>
          <w:sz w:val="24"/>
          <w:szCs w:val="24"/>
        </w:rPr>
        <w:t>Lazer</w:t>
      </w:r>
      <w:r w:rsidR="008905A7">
        <w:rPr>
          <w:rFonts w:ascii="Times New Roman" w:hAnsi="Times New Roman" w:cs="Times New Roman"/>
          <w:sz w:val="24"/>
          <w:szCs w:val="24"/>
        </w:rPr>
        <w:t xml:space="preserve">; e </w:t>
      </w:r>
      <w:r>
        <w:rPr>
          <w:rFonts w:ascii="Times New Roman" w:hAnsi="Times New Roman" w:cs="Times New Roman"/>
          <w:sz w:val="24"/>
          <w:szCs w:val="24"/>
        </w:rPr>
        <w:t>Gestão e marketing (PPP, 2015).</w:t>
      </w:r>
    </w:p>
    <w:p w14:paraId="7D69F60B" w14:textId="668CC28B" w:rsidR="001D4EF9" w:rsidRDefault="006B19EA"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Os currículos</w:t>
      </w:r>
      <w:r w:rsidR="001D4EF9" w:rsidRPr="003A7D1C">
        <w:rPr>
          <w:rFonts w:ascii="Times New Roman" w:hAnsi="Times New Roman" w:cs="Times New Roman"/>
          <w:sz w:val="24"/>
          <w:szCs w:val="24"/>
        </w:rPr>
        <w:t xml:space="preserve"> da licenciatura e</w:t>
      </w:r>
      <w:r w:rsidR="008905A7">
        <w:rPr>
          <w:rFonts w:ascii="Times New Roman" w:hAnsi="Times New Roman" w:cs="Times New Roman"/>
          <w:sz w:val="24"/>
          <w:szCs w:val="24"/>
        </w:rPr>
        <w:t xml:space="preserve"> do</w:t>
      </w:r>
      <w:r w:rsidR="001D4EF9" w:rsidRPr="003A7D1C">
        <w:rPr>
          <w:rFonts w:ascii="Times New Roman" w:hAnsi="Times New Roman" w:cs="Times New Roman"/>
          <w:sz w:val="24"/>
          <w:szCs w:val="24"/>
        </w:rPr>
        <w:t xml:space="preserve"> bacharelado em EF apresentam as disciplinas </w:t>
      </w:r>
      <w:r w:rsidR="008905A7">
        <w:rPr>
          <w:rFonts w:ascii="Times New Roman" w:hAnsi="Times New Roman" w:cs="Times New Roman"/>
          <w:sz w:val="24"/>
          <w:szCs w:val="24"/>
        </w:rPr>
        <w:t xml:space="preserve">já </w:t>
      </w:r>
      <w:r w:rsidR="001D4EF9" w:rsidRPr="003A7D1C">
        <w:rPr>
          <w:rFonts w:ascii="Times New Roman" w:hAnsi="Times New Roman" w:cs="Times New Roman"/>
          <w:sz w:val="24"/>
          <w:szCs w:val="24"/>
        </w:rPr>
        <w:t xml:space="preserve">descritas, porém não </w:t>
      </w:r>
      <w:r w:rsidR="008905A7">
        <w:rPr>
          <w:rFonts w:ascii="Times New Roman" w:hAnsi="Times New Roman" w:cs="Times New Roman"/>
          <w:sz w:val="24"/>
          <w:szCs w:val="24"/>
        </w:rPr>
        <w:t xml:space="preserve">foram </w:t>
      </w:r>
      <w:r w:rsidR="008905A7" w:rsidRPr="003A7D1C">
        <w:rPr>
          <w:rFonts w:ascii="Times New Roman" w:hAnsi="Times New Roman" w:cs="Times New Roman"/>
          <w:sz w:val="24"/>
          <w:szCs w:val="24"/>
        </w:rPr>
        <w:t>publica</w:t>
      </w:r>
      <w:r w:rsidR="008905A7">
        <w:rPr>
          <w:rFonts w:ascii="Times New Roman" w:hAnsi="Times New Roman" w:cs="Times New Roman"/>
          <w:sz w:val="24"/>
          <w:szCs w:val="24"/>
        </w:rPr>
        <w:t xml:space="preserve">das </w:t>
      </w:r>
      <w:r w:rsidR="001D4EF9" w:rsidRPr="003A7D1C">
        <w:rPr>
          <w:rFonts w:ascii="Times New Roman" w:hAnsi="Times New Roman" w:cs="Times New Roman"/>
          <w:sz w:val="24"/>
          <w:szCs w:val="24"/>
        </w:rPr>
        <w:t>as suas ementas</w:t>
      </w:r>
      <w:r w:rsidR="001D4EF9">
        <w:rPr>
          <w:rFonts w:ascii="Times New Roman" w:hAnsi="Times New Roman" w:cs="Times New Roman"/>
          <w:sz w:val="24"/>
          <w:szCs w:val="24"/>
        </w:rPr>
        <w:t>, o que impossibilita a identificação da diversidade sexual e de gênero</w:t>
      </w:r>
      <w:r>
        <w:rPr>
          <w:rFonts w:ascii="Times New Roman" w:hAnsi="Times New Roman" w:cs="Times New Roman"/>
          <w:sz w:val="24"/>
          <w:szCs w:val="24"/>
        </w:rPr>
        <w:t xml:space="preserve"> nos componentes curriculares</w:t>
      </w:r>
      <w:r w:rsidR="001D4EF9">
        <w:rPr>
          <w:rFonts w:ascii="Times New Roman" w:hAnsi="Times New Roman" w:cs="Times New Roman"/>
          <w:sz w:val="24"/>
          <w:szCs w:val="24"/>
        </w:rPr>
        <w:t xml:space="preserve">. </w:t>
      </w:r>
    </w:p>
    <w:p w14:paraId="65110B17" w14:textId="77777777" w:rsidR="001D4EF9" w:rsidRPr="00FF0C1D"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p>
    <w:p w14:paraId="59E35E60" w14:textId="77777777" w:rsidR="001D4EF9" w:rsidRDefault="001D4EF9" w:rsidP="001D4EF9">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2.1.3 O</w:t>
      </w:r>
      <w:r w:rsidR="004F3BF7">
        <w:rPr>
          <w:rFonts w:ascii="Times New Roman" w:hAnsi="Times New Roman" w:cs="Times New Roman"/>
          <w:b/>
          <w:sz w:val="24"/>
          <w:szCs w:val="24"/>
        </w:rPr>
        <w:t xml:space="preserve"> currículo do</w:t>
      </w:r>
      <w:r>
        <w:rPr>
          <w:rFonts w:ascii="Times New Roman" w:hAnsi="Times New Roman" w:cs="Times New Roman"/>
          <w:b/>
          <w:sz w:val="24"/>
          <w:szCs w:val="24"/>
        </w:rPr>
        <w:t xml:space="preserve"> Curso de Direito</w:t>
      </w:r>
      <w:r w:rsidR="004F3BF7">
        <w:rPr>
          <w:rFonts w:ascii="Times New Roman" w:hAnsi="Times New Roman" w:cs="Times New Roman"/>
          <w:b/>
          <w:sz w:val="24"/>
          <w:szCs w:val="24"/>
        </w:rPr>
        <w:t xml:space="preserve"> (Bacharelado)</w:t>
      </w:r>
    </w:p>
    <w:p w14:paraId="02A86DBC" w14:textId="77777777" w:rsidR="001D4EF9" w:rsidRDefault="001D4EF9" w:rsidP="001D4EF9">
      <w:pPr>
        <w:spacing w:after="0" w:line="360" w:lineRule="auto"/>
        <w:jc w:val="both"/>
        <w:rPr>
          <w:rFonts w:ascii="Times New Roman" w:hAnsi="Times New Roman" w:cs="Times New Roman"/>
          <w:b/>
          <w:sz w:val="24"/>
          <w:szCs w:val="24"/>
        </w:rPr>
      </w:pPr>
    </w:p>
    <w:p w14:paraId="12866525" w14:textId="739A9E94" w:rsidR="001D4EF9" w:rsidRPr="002E7CBE" w:rsidRDefault="006B19EA"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 currículo oficial</w:t>
      </w:r>
      <w:r w:rsidR="001D4EF9" w:rsidRPr="002E7CBE">
        <w:rPr>
          <w:rFonts w:ascii="Times New Roman" w:hAnsi="Times New Roman" w:cs="Times New Roman"/>
          <w:sz w:val="24"/>
          <w:szCs w:val="24"/>
        </w:rPr>
        <w:t xml:space="preserve"> do Curso de Direito da UnB</w:t>
      </w:r>
      <w:r>
        <w:rPr>
          <w:rFonts w:ascii="Times New Roman" w:hAnsi="Times New Roman" w:cs="Times New Roman"/>
          <w:sz w:val="24"/>
          <w:szCs w:val="24"/>
        </w:rPr>
        <w:t xml:space="preserve"> está</w:t>
      </w:r>
      <w:r w:rsidR="001D4EF9" w:rsidRPr="002E7CBE">
        <w:rPr>
          <w:rFonts w:ascii="Times New Roman" w:hAnsi="Times New Roman" w:cs="Times New Roman"/>
          <w:sz w:val="24"/>
          <w:szCs w:val="24"/>
        </w:rPr>
        <w:t xml:space="preserve"> apresenta</w:t>
      </w:r>
      <w:r>
        <w:rPr>
          <w:rFonts w:ascii="Times New Roman" w:hAnsi="Times New Roman" w:cs="Times New Roman"/>
          <w:sz w:val="24"/>
          <w:szCs w:val="24"/>
        </w:rPr>
        <w:t>do em</w:t>
      </w:r>
      <w:r w:rsidR="001D4EF9" w:rsidRPr="002E7CBE">
        <w:rPr>
          <w:rFonts w:ascii="Times New Roman" w:hAnsi="Times New Roman" w:cs="Times New Roman"/>
          <w:sz w:val="24"/>
          <w:szCs w:val="24"/>
        </w:rPr>
        <w:t xml:space="preserve"> dois livros</w:t>
      </w:r>
      <w:r w:rsidR="008905A7">
        <w:rPr>
          <w:rFonts w:ascii="Times New Roman" w:hAnsi="Times New Roman" w:cs="Times New Roman"/>
          <w:sz w:val="24"/>
          <w:szCs w:val="24"/>
        </w:rPr>
        <w:t>. O</w:t>
      </w:r>
      <w:r w:rsidR="001D4EF9" w:rsidRPr="002E7CBE">
        <w:rPr>
          <w:rFonts w:ascii="Times New Roman" w:hAnsi="Times New Roman" w:cs="Times New Roman"/>
          <w:sz w:val="24"/>
          <w:szCs w:val="24"/>
        </w:rPr>
        <w:t xml:space="preserve"> primeiro</w:t>
      </w:r>
      <w:r w:rsidR="008905A7">
        <w:rPr>
          <w:rFonts w:ascii="Times New Roman" w:hAnsi="Times New Roman" w:cs="Times New Roman"/>
          <w:sz w:val="24"/>
          <w:szCs w:val="24"/>
        </w:rPr>
        <w:t>,</w:t>
      </w:r>
      <w:r w:rsidR="001D4EF9" w:rsidRPr="002E7CBE">
        <w:t xml:space="preserve"> </w:t>
      </w:r>
      <w:r w:rsidR="001D4EF9" w:rsidRPr="002E7CBE">
        <w:rPr>
          <w:rFonts w:ascii="Times New Roman" w:hAnsi="Times New Roman" w:cs="Times New Roman"/>
          <w:sz w:val="24"/>
          <w:szCs w:val="24"/>
        </w:rPr>
        <w:t>datado de dezembro de 1994</w:t>
      </w:r>
      <w:r w:rsidR="008905A7">
        <w:rPr>
          <w:rFonts w:ascii="Times New Roman" w:hAnsi="Times New Roman" w:cs="Times New Roman"/>
          <w:sz w:val="24"/>
          <w:szCs w:val="24"/>
        </w:rPr>
        <w:t>,</w:t>
      </w:r>
      <w:r w:rsidR="001D4EF9" w:rsidRPr="002E7CBE">
        <w:rPr>
          <w:rFonts w:ascii="Times New Roman" w:hAnsi="Times New Roman" w:cs="Times New Roman"/>
          <w:sz w:val="24"/>
          <w:szCs w:val="24"/>
        </w:rPr>
        <w:t xml:space="preserve"> trata da</w:t>
      </w:r>
      <w:r w:rsidR="001D4EF9">
        <w:rPr>
          <w:rFonts w:ascii="Times New Roman" w:hAnsi="Times New Roman" w:cs="Times New Roman"/>
          <w:sz w:val="24"/>
          <w:szCs w:val="24"/>
        </w:rPr>
        <w:t xml:space="preserve"> f</w:t>
      </w:r>
      <w:r w:rsidR="001D4EF9" w:rsidRPr="002E7CBE">
        <w:rPr>
          <w:rFonts w:ascii="Times New Roman" w:hAnsi="Times New Roman" w:cs="Times New Roman"/>
          <w:sz w:val="24"/>
          <w:szCs w:val="24"/>
        </w:rPr>
        <w:t>undame</w:t>
      </w:r>
      <w:r w:rsidR="001D4EF9">
        <w:rPr>
          <w:rFonts w:ascii="Times New Roman" w:hAnsi="Times New Roman" w:cs="Times New Roman"/>
          <w:sz w:val="24"/>
          <w:szCs w:val="24"/>
        </w:rPr>
        <w:t>ntação da t</w:t>
      </w:r>
      <w:r w:rsidR="001D4EF9" w:rsidRPr="002E7CBE">
        <w:rPr>
          <w:rFonts w:ascii="Times New Roman" w:hAnsi="Times New Roman" w:cs="Times New Roman"/>
          <w:sz w:val="24"/>
          <w:szCs w:val="24"/>
        </w:rPr>
        <w:t>ransformação do Departamento de Direito em Faculdade de Direito (direção, colegiados, secretarias, coordenações, áreas temáticas e conselhos</w:t>
      </w:r>
      <w:r w:rsidR="008905A7" w:rsidRPr="002E7CBE">
        <w:rPr>
          <w:rFonts w:ascii="Times New Roman" w:hAnsi="Times New Roman" w:cs="Times New Roman"/>
          <w:sz w:val="24"/>
          <w:szCs w:val="24"/>
        </w:rPr>
        <w:t>)</w:t>
      </w:r>
      <w:r w:rsidR="008905A7">
        <w:rPr>
          <w:rFonts w:ascii="Times New Roman" w:hAnsi="Times New Roman" w:cs="Times New Roman"/>
          <w:sz w:val="24"/>
          <w:szCs w:val="24"/>
        </w:rPr>
        <w:t>;</w:t>
      </w:r>
      <w:r w:rsidR="008905A7" w:rsidRPr="002E7CBE">
        <w:rPr>
          <w:rFonts w:ascii="Times New Roman" w:hAnsi="Times New Roman" w:cs="Times New Roman"/>
          <w:sz w:val="24"/>
          <w:szCs w:val="24"/>
        </w:rPr>
        <w:t xml:space="preserve"> </w:t>
      </w:r>
      <w:r w:rsidR="008905A7">
        <w:rPr>
          <w:rFonts w:ascii="Times New Roman" w:hAnsi="Times New Roman" w:cs="Times New Roman"/>
          <w:sz w:val="24"/>
          <w:szCs w:val="24"/>
        </w:rPr>
        <w:t>d</w:t>
      </w:r>
      <w:r w:rsidR="001D4EF9" w:rsidRPr="002E7CBE">
        <w:rPr>
          <w:rFonts w:ascii="Times New Roman" w:hAnsi="Times New Roman" w:cs="Times New Roman"/>
          <w:sz w:val="24"/>
          <w:szCs w:val="24"/>
        </w:rPr>
        <w:t xml:space="preserve">a organização estrutural da </w:t>
      </w:r>
      <w:r w:rsidR="001D4EF9">
        <w:rPr>
          <w:rFonts w:ascii="Times New Roman" w:hAnsi="Times New Roman" w:cs="Times New Roman"/>
          <w:sz w:val="24"/>
          <w:szCs w:val="24"/>
        </w:rPr>
        <w:t>Faculdade de Direito (</w:t>
      </w:r>
      <w:r w:rsidR="001D4EF9" w:rsidRPr="002E7CBE">
        <w:rPr>
          <w:rFonts w:ascii="Times New Roman" w:hAnsi="Times New Roman" w:cs="Times New Roman"/>
          <w:sz w:val="24"/>
          <w:szCs w:val="24"/>
        </w:rPr>
        <w:t>FD</w:t>
      </w:r>
      <w:r w:rsidR="001D4EF9">
        <w:rPr>
          <w:rFonts w:ascii="Times New Roman" w:hAnsi="Times New Roman" w:cs="Times New Roman"/>
          <w:sz w:val="24"/>
          <w:szCs w:val="24"/>
        </w:rPr>
        <w:t>)</w:t>
      </w:r>
      <w:r w:rsidR="001D4EF9" w:rsidRPr="002E7CBE">
        <w:rPr>
          <w:rFonts w:ascii="Times New Roman" w:hAnsi="Times New Roman" w:cs="Times New Roman"/>
          <w:sz w:val="24"/>
          <w:szCs w:val="24"/>
        </w:rPr>
        <w:t xml:space="preserve"> com </w:t>
      </w:r>
      <w:r w:rsidR="008905A7">
        <w:rPr>
          <w:rFonts w:ascii="Times New Roman" w:hAnsi="Times New Roman" w:cs="Times New Roman"/>
          <w:sz w:val="24"/>
          <w:szCs w:val="24"/>
        </w:rPr>
        <w:t xml:space="preserve">o </w:t>
      </w:r>
      <w:r w:rsidR="001D4EF9" w:rsidRPr="002E7CBE">
        <w:rPr>
          <w:rFonts w:ascii="Times New Roman" w:hAnsi="Times New Roman" w:cs="Times New Roman"/>
          <w:sz w:val="24"/>
          <w:szCs w:val="24"/>
        </w:rPr>
        <w:t>organograma, a distribuição das disciplinas, o</w:t>
      </w:r>
      <w:r w:rsidR="001D4EF9">
        <w:rPr>
          <w:rFonts w:ascii="Times New Roman" w:hAnsi="Times New Roman" w:cs="Times New Roman"/>
          <w:sz w:val="24"/>
          <w:szCs w:val="24"/>
        </w:rPr>
        <w:t xml:space="preserve"> quadro administrativo, a</w:t>
      </w:r>
      <w:r w:rsidR="001D4EF9" w:rsidRPr="002E7CBE">
        <w:rPr>
          <w:rFonts w:ascii="Times New Roman" w:hAnsi="Times New Roman" w:cs="Times New Roman"/>
          <w:sz w:val="24"/>
          <w:szCs w:val="24"/>
        </w:rPr>
        <w:t>s disciplinas por áreas temáticas</w:t>
      </w:r>
      <w:r w:rsidR="008905A7">
        <w:rPr>
          <w:rFonts w:ascii="Times New Roman" w:hAnsi="Times New Roman" w:cs="Times New Roman"/>
          <w:sz w:val="24"/>
          <w:szCs w:val="24"/>
        </w:rPr>
        <w:t xml:space="preserve"> e</w:t>
      </w:r>
      <w:r w:rsidR="001D4EF9">
        <w:rPr>
          <w:rFonts w:ascii="Times New Roman" w:hAnsi="Times New Roman" w:cs="Times New Roman"/>
          <w:sz w:val="24"/>
          <w:szCs w:val="24"/>
        </w:rPr>
        <w:t xml:space="preserve"> o c</w:t>
      </w:r>
      <w:r w:rsidR="001D4EF9" w:rsidRPr="002E7CBE">
        <w:rPr>
          <w:rFonts w:ascii="Times New Roman" w:hAnsi="Times New Roman" w:cs="Times New Roman"/>
          <w:sz w:val="24"/>
          <w:szCs w:val="24"/>
        </w:rPr>
        <w:t>orpo docente</w:t>
      </w:r>
      <w:r w:rsidR="008905A7">
        <w:rPr>
          <w:rFonts w:ascii="Times New Roman" w:hAnsi="Times New Roman" w:cs="Times New Roman"/>
          <w:sz w:val="24"/>
          <w:szCs w:val="24"/>
        </w:rPr>
        <w:t>; e d</w:t>
      </w:r>
      <w:r w:rsidR="001D4EF9">
        <w:rPr>
          <w:rFonts w:ascii="Times New Roman" w:hAnsi="Times New Roman" w:cs="Times New Roman"/>
          <w:sz w:val="24"/>
          <w:szCs w:val="24"/>
        </w:rPr>
        <w:t>a s</w:t>
      </w:r>
      <w:r w:rsidR="001D4EF9" w:rsidRPr="002E7CBE">
        <w:rPr>
          <w:rFonts w:ascii="Times New Roman" w:hAnsi="Times New Roman" w:cs="Times New Roman"/>
          <w:sz w:val="24"/>
          <w:szCs w:val="24"/>
        </w:rPr>
        <w:t>ituação da Pós-Graduação: o "Mestrado em Direito e Estado" e a criação do Doutorado</w:t>
      </w:r>
      <w:r w:rsidR="008905A7">
        <w:rPr>
          <w:rFonts w:ascii="Times New Roman" w:hAnsi="Times New Roman" w:cs="Times New Roman"/>
          <w:sz w:val="24"/>
          <w:szCs w:val="24"/>
        </w:rPr>
        <w:t xml:space="preserve">; </w:t>
      </w:r>
      <w:r w:rsidR="001D4EF9">
        <w:rPr>
          <w:rFonts w:ascii="Times New Roman" w:hAnsi="Times New Roman" w:cs="Times New Roman"/>
          <w:sz w:val="24"/>
          <w:szCs w:val="24"/>
        </w:rPr>
        <w:t>a Revista Notí</w:t>
      </w:r>
      <w:r w:rsidR="001D4EF9" w:rsidRPr="002E7CBE">
        <w:rPr>
          <w:rFonts w:ascii="Times New Roman" w:hAnsi="Times New Roman" w:cs="Times New Roman"/>
          <w:sz w:val="24"/>
          <w:szCs w:val="24"/>
        </w:rPr>
        <w:t>cia do Direito Brasileiro</w:t>
      </w:r>
      <w:r w:rsidR="008905A7">
        <w:rPr>
          <w:rFonts w:ascii="Times New Roman" w:hAnsi="Times New Roman" w:cs="Times New Roman"/>
          <w:sz w:val="24"/>
          <w:szCs w:val="24"/>
        </w:rPr>
        <w:t xml:space="preserve">; </w:t>
      </w:r>
      <w:r w:rsidR="001D4EF9">
        <w:rPr>
          <w:rFonts w:ascii="Times New Roman" w:hAnsi="Times New Roman" w:cs="Times New Roman"/>
          <w:sz w:val="24"/>
          <w:szCs w:val="24"/>
        </w:rPr>
        <w:t>a p</w:t>
      </w:r>
      <w:r w:rsidR="001D4EF9" w:rsidRPr="002E7CBE">
        <w:rPr>
          <w:rFonts w:ascii="Times New Roman" w:hAnsi="Times New Roman" w:cs="Times New Roman"/>
          <w:sz w:val="24"/>
          <w:szCs w:val="24"/>
        </w:rPr>
        <w:t>osição do Curso de Direito da UnB na classificação</w:t>
      </w:r>
      <w:r w:rsidR="001D4EF9">
        <w:rPr>
          <w:rFonts w:ascii="Times New Roman" w:hAnsi="Times New Roman" w:cs="Times New Roman"/>
          <w:sz w:val="24"/>
          <w:szCs w:val="24"/>
        </w:rPr>
        <w:t xml:space="preserve"> dos cursos jurídicos do Brasil</w:t>
      </w:r>
      <w:r w:rsidR="008905A7">
        <w:rPr>
          <w:rFonts w:ascii="Times New Roman" w:hAnsi="Times New Roman" w:cs="Times New Roman"/>
          <w:sz w:val="24"/>
          <w:szCs w:val="24"/>
        </w:rPr>
        <w:t xml:space="preserve">; </w:t>
      </w:r>
      <w:r w:rsidR="001D4EF9">
        <w:rPr>
          <w:rFonts w:ascii="Times New Roman" w:hAnsi="Times New Roman" w:cs="Times New Roman"/>
          <w:sz w:val="24"/>
          <w:szCs w:val="24"/>
        </w:rPr>
        <w:t xml:space="preserve">a Infraestrutura e </w:t>
      </w:r>
      <w:r w:rsidR="008905A7">
        <w:rPr>
          <w:rFonts w:ascii="Times New Roman" w:hAnsi="Times New Roman" w:cs="Times New Roman"/>
          <w:sz w:val="24"/>
          <w:szCs w:val="24"/>
        </w:rPr>
        <w:t xml:space="preserve">os </w:t>
      </w:r>
      <w:r w:rsidR="001D4EF9">
        <w:rPr>
          <w:rFonts w:ascii="Times New Roman" w:hAnsi="Times New Roman" w:cs="Times New Roman"/>
          <w:sz w:val="24"/>
          <w:szCs w:val="24"/>
        </w:rPr>
        <w:t>Equipamentos</w:t>
      </w:r>
      <w:r w:rsidR="008905A7">
        <w:rPr>
          <w:rFonts w:ascii="Times New Roman" w:hAnsi="Times New Roman" w:cs="Times New Roman"/>
          <w:sz w:val="24"/>
          <w:szCs w:val="24"/>
        </w:rPr>
        <w:t xml:space="preserve">; </w:t>
      </w:r>
      <w:r w:rsidR="001D4EF9">
        <w:rPr>
          <w:rFonts w:ascii="Times New Roman" w:hAnsi="Times New Roman" w:cs="Times New Roman"/>
          <w:sz w:val="24"/>
          <w:szCs w:val="24"/>
        </w:rPr>
        <w:t xml:space="preserve">o </w:t>
      </w:r>
      <w:r w:rsidR="001D4EF9" w:rsidRPr="002E7CBE">
        <w:rPr>
          <w:rFonts w:ascii="Times New Roman" w:hAnsi="Times New Roman" w:cs="Times New Roman"/>
          <w:sz w:val="24"/>
          <w:szCs w:val="24"/>
        </w:rPr>
        <w:t xml:space="preserve">Projeto </w:t>
      </w:r>
      <w:r w:rsidR="001D4EF9">
        <w:rPr>
          <w:rFonts w:ascii="Times New Roman" w:hAnsi="Times New Roman" w:cs="Times New Roman"/>
          <w:sz w:val="24"/>
          <w:szCs w:val="24"/>
        </w:rPr>
        <w:t>de Implantação do Curso Noturno</w:t>
      </w:r>
      <w:r w:rsidR="008905A7">
        <w:rPr>
          <w:rFonts w:ascii="Times New Roman" w:hAnsi="Times New Roman" w:cs="Times New Roman"/>
          <w:sz w:val="24"/>
          <w:szCs w:val="24"/>
        </w:rPr>
        <w:t xml:space="preserve">; </w:t>
      </w:r>
      <w:r w:rsidR="001D4EF9">
        <w:rPr>
          <w:rFonts w:ascii="Times New Roman" w:hAnsi="Times New Roman" w:cs="Times New Roman"/>
          <w:sz w:val="24"/>
          <w:szCs w:val="24"/>
        </w:rPr>
        <w:t xml:space="preserve">a </w:t>
      </w:r>
      <w:r w:rsidR="001D4EF9" w:rsidRPr="002E7CBE">
        <w:rPr>
          <w:rFonts w:ascii="Times New Roman" w:hAnsi="Times New Roman" w:cs="Times New Roman"/>
          <w:sz w:val="24"/>
          <w:szCs w:val="24"/>
        </w:rPr>
        <w:t>Produção Científica do Corpo Docente</w:t>
      </w:r>
      <w:r w:rsidR="008905A7">
        <w:rPr>
          <w:rFonts w:ascii="Times New Roman" w:hAnsi="Times New Roman" w:cs="Times New Roman"/>
          <w:sz w:val="24"/>
          <w:szCs w:val="24"/>
        </w:rPr>
        <w:t xml:space="preserve">; </w:t>
      </w:r>
      <w:r w:rsidR="001D4EF9">
        <w:rPr>
          <w:rFonts w:ascii="Times New Roman" w:hAnsi="Times New Roman" w:cs="Times New Roman"/>
          <w:sz w:val="24"/>
          <w:szCs w:val="24"/>
        </w:rPr>
        <w:t xml:space="preserve">a </w:t>
      </w:r>
      <w:r w:rsidR="001D4EF9" w:rsidRPr="002E7CBE">
        <w:rPr>
          <w:rFonts w:ascii="Times New Roman" w:hAnsi="Times New Roman" w:cs="Times New Roman"/>
          <w:sz w:val="24"/>
          <w:szCs w:val="24"/>
        </w:rPr>
        <w:t>Composição do Corpo Docente</w:t>
      </w:r>
      <w:r w:rsidR="008905A7">
        <w:rPr>
          <w:rFonts w:ascii="Times New Roman" w:hAnsi="Times New Roman" w:cs="Times New Roman"/>
          <w:sz w:val="24"/>
          <w:szCs w:val="24"/>
        </w:rPr>
        <w:t>; a</w:t>
      </w:r>
      <w:r w:rsidR="001D4EF9" w:rsidRPr="002E7CBE">
        <w:rPr>
          <w:rFonts w:ascii="Times New Roman" w:hAnsi="Times New Roman" w:cs="Times New Roman"/>
          <w:sz w:val="24"/>
          <w:szCs w:val="24"/>
        </w:rPr>
        <w:t xml:space="preserve"> oferta/demanda de vagas vestibular e bolsas de monitoria/extensão e iniciação científica</w:t>
      </w:r>
      <w:r w:rsidR="008905A7">
        <w:rPr>
          <w:rFonts w:ascii="Times New Roman" w:hAnsi="Times New Roman" w:cs="Times New Roman"/>
          <w:sz w:val="24"/>
          <w:szCs w:val="24"/>
        </w:rPr>
        <w:t xml:space="preserve">; </w:t>
      </w:r>
      <w:r w:rsidR="001D4EF9">
        <w:rPr>
          <w:rFonts w:ascii="Times New Roman" w:hAnsi="Times New Roman" w:cs="Times New Roman"/>
          <w:sz w:val="24"/>
          <w:szCs w:val="24"/>
        </w:rPr>
        <w:t>a o</w:t>
      </w:r>
      <w:r w:rsidR="001D4EF9" w:rsidRPr="002E7CBE">
        <w:rPr>
          <w:rFonts w:ascii="Times New Roman" w:hAnsi="Times New Roman" w:cs="Times New Roman"/>
          <w:sz w:val="24"/>
          <w:szCs w:val="24"/>
        </w:rPr>
        <w:t>ferta de disciplin</w:t>
      </w:r>
      <w:r w:rsidR="001D4EF9">
        <w:rPr>
          <w:rFonts w:ascii="Times New Roman" w:hAnsi="Times New Roman" w:cs="Times New Roman"/>
          <w:sz w:val="24"/>
          <w:szCs w:val="24"/>
        </w:rPr>
        <w:t>as dos Cursos de Graduação (lº</w:t>
      </w:r>
      <w:r w:rsidR="001D4EF9" w:rsidRPr="002E7CBE">
        <w:rPr>
          <w:rFonts w:ascii="Times New Roman" w:hAnsi="Times New Roman" w:cs="Times New Roman"/>
          <w:sz w:val="24"/>
          <w:szCs w:val="24"/>
        </w:rPr>
        <w:t>/</w:t>
      </w:r>
      <w:r w:rsidR="001D4EF9">
        <w:rPr>
          <w:rFonts w:ascii="Times New Roman" w:hAnsi="Times New Roman" w:cs="Times New Roman"/>
          <w:sz w:val="24"/>
          <w:szCs w:val="24"/>
        </w:rPr>
        <w:t>19</w:t>
      </w:r>
      <w:r w:rsidR="001D4EF9" w:rsidRPr="002E7CBE">
        <w:rPr>
          <w:rFonts w:ascii="Times New Roman" w:hAnsi="Times New Roman" w:cs="Times New Roman"/>
          <w:sz w:val="24"/>
          <w:szCs w:val="24"/>
        </w:rPr>
        <w:t>92 a 1°/</w:t>
      </w:r>
      <w:r w:rsidR="001D4EF9">
        <w:rPr>
          <w:rFonts w:ascii="Times New Roman" w:hAnsi="Times New Roman" w:cs="Times New Roman"/>
          <w:sz w:val="24"/>
          <w:szCs w:val="24"/>
        </w:rPr>
        <w:t>19</w:t>
      </w:r>
      <w:r w:rsidR="001D4EF9" w:rsidRPr="002E7CBE">
        <w:rPr>
          <w:rFonts w:ascii="Times New Roman" w:hAnsi="Times New Roman" w:cs="Times New Roman"/>
          <w:sz w:val="24"/>
          <w:szCs w:val="24"/>
        </w:rPr>
        <w:t>94</w:t>
      </w:r>
      <w:r w:rsidR="008905A7" w:rsidRPr="002E7CBE">
        <w:rPr>
          <w:rFonts w:ascii="Times New Roman" w:hAnsi="Times New Roman" w:cs="Times New Roman"/>
          <w:sz w:val="24"/>
          <w:szCs w:val="24"/>
        </w:rPr>
        <w:t>)</w:t>
      </w:r>
      <w:r w:rsidR="008905A7">
        <w:rPr>
          <w:rFonts w:ascii="Times New Roman" w:hAnsi="Times New Roman" w:cs="Times New Roman"/>
          <w:sz w:val="24"/>
          <w:szCs w:val="24"/>
        </w:rPr>
        <w:t xml:space="preserve">; </w:t>
      </w:r>
      <w:r w:rsidR="001D4EF9">
        <w:rPr>
          <w:rFonts w:ascii="Times New Roman" w:hAnsi="Times New Roman" w:cs="Times New Roman"/>
          <w:sz w:val="24"/>
          <w:szCs w:val="24"/>
        </w:rPr>
        <w:t xml:space="preserve">a </w:t>
      </w:r>
      <w:r w:rsidR="001D4EF9" w:rsidRPr="002E7CBE">
        <w:rPr>
          <w:rFonts w:ascii="Times New Roman" w:hAnsi="Times New Roman" w:cs="Times New Roman"/>
          <w:sz w:val="24"/>
          <w:szCs w:val="24"/>
        </w:rPr>
        <w:t>Avaliação In</w:t>
      </w:r>
      <w:r w:rsidR="001D4EF9">
        <w:rPr>
          <w:rFonts w:ascii="Times New Roman" w:hAnsi="Times New Roman" w:cs="Times New Roman"/>
          <w:sz w:val="24"/>
          <w:szCs w:val="24"/>
        </w:rPr>
        <w:t>stitucional do Curso de Direito</w:t>
      </w:r>
      <w:r w:rsidR="008905A7">
        <w:rPr>
          <w:rFonts w:ascii="Times New Roman" w:hAnsi="Times New Roman" w:cs="Times New Roman"/>
          <w:sz w:val="24"/>
          <w:szCs w:val="24"/>
        </w:rPr>
        <w:t>;</w:t>
      </w:r>
      <w:r w:rsidR="001D4EF9">
        <w:rPr>
          <w:rFonts w:ascii="Times New Roman" w:hAnsi="Times New Roman" w:cs="Times New Roman"/>
          <w:sz w:val="24"/>
          <w:szCs w:val="24"/>
        </w:rPr>
        <w:t xml:space="preserve"> e o </w:t>
      </w:r>
      <w:r w:rsidR="001D4EF9" w:rsidRPr="002E7CBE">
        <w:rPr>
          <w:rFonts w:ascii="Times New Roman" w:hAnsi="Times New Roman" w:cs="Times New Roman"/>
          <w:sz w:val="24"/>
          <w:szCs w:val="24"/>
        </w:rPr>
        <w:t xml:space="preserve">Material Editorial </w:t>
      </w:r>
      <w:r w:rsidR="008905A7">
        <w:rPr>
          <w:rFonts w:ascii="Times New Roman" w:hAnsi="Times New Roman" w:cs="Times New Roman"/>
          <w:sz w:val="24"/>
          <w:szCs w:val="24"/>
        </w:rPr>
        <w:t>acerca do</w:t>
      </w:r>
      <w:r w:rsidR="001D4EF9" w:rsidRPr="002E7CBE">
        <w:rPr>
          <w:rFonts w:ascii="Times New Roman" w:hAnsi="Times New Roman" w:cs="Times New Roman"/>
          <w:sz w:val="24"/>
          <w:szCs w:val="24"/>
        </w:rPr>
        <w:t xml:space="preserve"> Curso de Direito.</w:t>
      </w:r>
    </w:p>
    <w:p w14:paraId="48E2F77D" w14:textId="284ADC58" w:rsidR="001D4EF9" w:rsidRDefault="006B19EA"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Segundo o currículo</w:t>
      </w:r>
      <w:r w:rsidR="001D4EF9">
        <w:rPr>
          <w:rFonts w:ascii="Times New Roman" w:hAnsi="Times New Roman" w:cs="Times New Roman"/>
          <w:sz w:val="24"/>
          <w:szCs w:val="24"/>
        </w:rPr>
        <w:t>, a</w:t>
      </w:r>
      <w:r w:rsidR="001D4EF9" w:rsidRPr="002E7CBE">
        <w:rPr>
          <w:rFonts w:ascii="Times New Roman" w:hAnsi="Times New Roman" w:cs="Times New Roman"/>
          <w:sz w:val="24"/>
          <w:szCs w:val="24"/>
        </w:rPr>
        <w:t xml:space="preserve">s Áreas Temáticas </w:t>
      </w:r>
      <w:r w:rsidR="001D4EF9">
        <w:rPr>
          <w:rFonts w:ascii="Times New Roman" w:hAnsi="Times New Roman" w:cs="Times New Roman"/>
          <w:sz w:val="24"/>
          <w:szCs w:val="24"/>
        </w:rPr>
        <w:t xml:space="preserve">abrangem, além da parte relativa </w:t>
      </w:r>
      <w:r w:rsidR="008905A7">
        <w:rPr>
          <w:rFonts w:ascii="Times New Roman" w:hAnsi="Times New Roman" w:cs="Times New Roman"/>
          <w:sz w:val="24"/>
          <w:szCs w:val="24"/>
        </w:rPr>
        <w:t xml:space="preserve">à </w:t>
      </w:r>
      <w:r w:rsidR="001D4EF9">
        <w:rPr>
          <w:rFonts w:ascii="Times New Roman" w:hAnsi="Times New Roman" w:cs="Times New Roman"/>
          <w:sz w:val="24"/>
          <w:szCs w:val="24"/>
        </w:rPr>
        <w:t>Organização</w:t>
      </w:r>
      <w:r w:rsidR="001D4EF9" w:rsidRPr="002E7CBE">
        <w:rPr>
          <w:rFonts w:ascii="Times New Roman" w:hAnsi="Times New Roman" w:cs="Times New Roman"/>
          <w:sz w:val="24"/>
          <w:szCs w:val="24"/>
        </w:rPr>
        <w:t xml:space="preserve"> Judi</w:t>
      </w:r>
      <w:r w:rsidR="001D4EF9">
        <w:rPr>
          <w:rFonts w:ascii="Times New Roman" w:hAnsi="Times New Roman" w:cs="Times New Roman"/>
          <w:sz w:val="24"/>
          <w:szCs w:val="24"/>
        </w:rPr>
        <w:t>ciária e ao Processo, a divisão clás</w:t>
      </w:r>
      <w:r w:rsidR="001D4EF9" w:rsidRPr="002E7CBE">
        <w:rPr>
          <w:rFonts w:ascii="Times New Roman" w:hAnsi="Times New Roman" w:cs="Times New Roman"/>
          <w:sz w:val="24"/>
          <w:szCs w:val="24"/>
        </w:rPr>
        <w:t>sica do estud</w:t>
      </w:r>
      <w:r w:rsidR="001D4EF9">
        <w:rPr>
          <w:rFonts w:ascii="Times New Roman" w:hAnsi="Times New Roman" w:cs="Times New Roman"/>
          <w:sz w:val="24"/>
          <w:szCs w:val="24"/>
        </w:rPr>
        <w:t>o do Direito na tradição romana:</w:t>
      </w:r>
      <w:r w:rsidR="001D4EF9" w:rsidRPr="002E7CBE">
        <w:rPr>
          <w:rFonts w:ascii="Times New Roman" w:hAnsi="Times New Roman" w:cs="Times New Roman"/>
          <w:sz w:val="24"/>
          <w:szCs w:val="24"/>
        </w:rPr>
        <w:t xml:space="preserve"> Teoria Geral e Filosofia do Dir</w:t>
      </w:r>
      <w:r w:rsidR="001D4EF9">
        <w:rPr>
          <w:rFonts w:ascii="Times New Roman" w:hAnsi="Times New Roman" w:cs="Times New Roman"/>
          <w:sz w:val="24"/>
          <w:szCs w:val="24"/>
        </w:rPr>
        <w:t>eito</w:t>
      </w:r>
      <w:r w:rsidR="008905A7">
        <w:rPr>
          <w:rFonts w:ascii="Times New Roman" w:hAnsi="Times New Roman" w:cs="Times New Roman"/>
          <w:sz w:val="24"/>
          <w:szCs w:val="24"/>
        </w:rPr>
        <w:t xml:space="preserve">; </w:t>
      </w:r>
      <w:r w:rsidR="001D4EF9">
        <w:rPr>
          <w:rFonts w:ascii="Times New Roman" w:hAnsi="Times New Roman" w:cs="Times New Roman"/>
          <w:sz w:val="24"/>
          <w:szCs w:val="24"/>
        </w:rPr>
        <w:t>Direito P</w:t>
      </w:r>
      <w:r w:rsidR="008905A7">
        <w:rPr>
          <w:rFonts w:ascii="Times New Roman" w:hAnsi="Times New Roman" w:cs="Times New Roman"/>
          <w:sz w:val="24"/>
          <w:szCs w:val="24"/>
        </w:rPr>
        <w:t>ú</w:t>
      </w:r>
      <w:r w:rsidR="001D4EF9">
        <w:rPr>
          <w:rFonts w:ascii="Times New Roman" w:hAnsi="Times New Roman" w:cs="Times New Roman"/>
          <w:sz w:val="24"/>
          <w:szCs w:val="24"/>
        </w:rPr>
        <w:t>blico e Direito Privado. As disciplinas são classificadas nas áreas temáticas, por ato administrativo, e designa os/as professore</w:t>
      </w:r>
      <w:r w:rsidR="001D4EF9" w:rsidRPr="002E7CBE">
        <w:rPr>
          <w:rFonts w:ascii="Times New Roman" w:hAnsi="Times New Roman" w:cs="Times New Roman"/>
          <w:sz w:val="24"/>
          <w:szCs w:val="24"/>
        </w:rPr>
        <w:t>s</w:t>
      </w:r>
      <w:r w:rsidR="001D4EF9">
        <w:rPr>
          <w:rFonts w:ascii="Times New Roman" w:hAnsi="Times New Roman" w:cs="Times New Roman"/>
          <w:sz w:val="24"/>
          <w:szCs w:val="24"/>
        </w:rPr>
        <w:t>/as</w:t>
      </w:r>
      <w:r w:rsidR="001D4EF9" w:rsidRPr="002E7CBE">
        <w:rPr>
          <w:rFonts w:ascii="Times New Roman" w:hAnsi="Times New Roman" w:cs="Times New Roman"/>
          <w:sz w:val="24"/>
          <w:szCs w:val="24"/>
        </w:rPr>
        <w:t xml:space="preserve"> por área</w:t>
      </w:r>
      <w:r w:rsidR="001D4EF9">
        <w:rPr>
          <w:rFonts w:ascii="Times New Roman" w:hAnsi="Times New Roman" w:cs="Times New Roman"/>
          <w:sz w:val="24"/>
          <w:szCs w:val="24"/>
        </w:rPr>
        <w:t xml:space="preserve"> (UnB, 1994).</w:t>
      </w:r>
    </w:p>
    <w:p w14:paraId="463D45FC" w14:textId="27D95C43"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 </w:t>
      </w:r>
      <w:r w:rsidR="006B19EA">
        <w:rPr>
          <w:rFonts w:ascii="Times New Roman" w:hAnsi="Times New Roman" w:cs="Times New Roman"/>
          <w:sz w:val="24"/>
          <w:szCs w:val="24"/>
        </w:rPr>
        <w:t>currículo proposto em</w:t>
      </w:r>
      <w:r>
        <w:rPr>
          <w:rFonts w:ascii="Times New Roman" w:hAnsi="Times New Roman" w:cs="Times New Roman"/>
          <w:sz w:val="24"/>
          <w:szCs w:val="24"/>
        </w:rPr>
        <w:t xml:space="preserve"> 1994</w:t>
      </w:r>
      <w:r w:rsidR="008905A7">
        <w:rPr>
          <w:rFonts w:ascii="Times New Roman" w:hAnsi="Times New Roman" w:cs="Times New Roman"/>
          <w:sz w:val="24"/>
          <w:szCs w:val="24"/>
        </w:rPr>
        <w:t>,</w:t>
      </w:r>
      <w:r>
        <w:rPr>
          <w:rFonts w:ascii="Times New Roman" w:hAnsi="Times New Roman" w:cs="Times New Roman"/>
          <w:sz w:val="24"/>
          <w:szCs w:val="24"/>
        </w:rPr>
        <w:t xml:space="preserve"> está descrito que a</w:t>
      </w:r>
      <w:r w:rsidRPr="00EE6280">
        <w:rPr>
          <w:rFonts w:ascii="Times New Roman" w:hAnsi="Times New Roman" w:cs="Times New Roman"/>
          <w:sz w:val="24"/>
          <w:szCs w:val="24"/>
        </w:rPr>
        <w:t xml:space="preserve"> Faculdad</w:t>
      </w:r>
      <w:r>
        <w:rPr>
          <w:rFonts w:ascii="Times New Roman" w:hAnsi="Times New Roman" w:cs="Times New Roman"/>
          <w:sz w:val="24"/>
          <w:szCs w:val="24"/>
        </w:rPr>
        <w:t xml:space="preserve">e de Direito da UnB antecipou-se </w:t>
      </w:r>
      <w:r w:rsidR="008905A7">
        <w:rPr>
          <w:rFonts w:ascii="Times New Roman" w:hAnsi="Times New Roman" w:cs="Times New Roman"/>
          <w:sz w:val="24"/>
          <w:szCs w:val="24"/>
        </w:rPr>
        <w:t xml:space="preserve">às </w:t>
      </w:r>
      <w:r>
        <w:rPr>
          <w:rFonts w:ascii="Times New Roman" w:hAnsi="Times New Roman" w:cs="Times New Roman"/>
          <w:sz w:val="24"/>
          <w:szCs w:val="24"/>
        </w:rPr>
        <w:t>determinações de portaria do MEC e</w:t>
      </w:r>
      <w:r w:rsidRPr="00EE6280">
        <w:rPr>
          <w:rFonts w:ascii="Times New Roman" w:hAnsi="Times New Roman" w:cs="Times New Roman"/>
          <w:sz w:val="24"/>
          <w:szCs w:val="24"/>
        </w:rPr>
        <w:t xml:space="preserve"> implantou</w:t>
      </w:r>
      <w:r w:rsidR="008905A7">
        <w:rPr>
          <w:rFonts w:ascii="Times New Roman" w:hAnsi="Times New Roman" w:cs="Times New Roman"/>
          <w:sz w:val="24"/>
          <w:szCs w:val="24"/>
        </w:rPr>
        <w:t>,</w:t>
      </w:r>
      <w:r>
        <w:rPr>
          <w:rFonts w:ascii="Times New Roman" w:hAnsi="Times New Roman" w:cs="Times New Roman"/>
          <w:sz w:val="24"/>
          <w:szCs w:val="24"/>
        </w:rPr>
        <w:t xml:space="preserve"> no</w:t>
      </w:r>
      <w:r w:rsidRPr="00EE6280">
        <w:rPr>
          <w:rFonts w:ascii="Times New Roman" w:hAnsi="Times New Roman" w:cs="Times New Roman"/>
          <w:sz w:val="24"/>
          <w:szCs w:val="24"/>
        </w:rPr>
        <w:t xml:space="preserve"> prim</w:t>
      </w:r>
      <w:r>
        <w:rPr>
          <w:rFonts w:ascii="Times New Roman" w:hAnsi="Times New Roman" w:cs="Times New Roman"/>
          <w:sz w:val="24"/>
          <w:szCs w:val="24"/>
        </w:rPr>
        <w:t>eiro semestre letivo de 1996</w:t>
      </w:r>
      <w:r w:rsidR="008905A7">
        <w:rPr>
          <w:rFonts w:ascii="Times New Roman" w:hAnsi="Times New Roman" w:cs="Times New Roman"/>
          <w:sz w:val="24"/>
          <w:szCs w:val="24"/>
        </w:rPr>
        <w:t>,</w:t>
      </w:r>
      <w:r>
        <w:rPr>
          <w:rFonts w:ascii="Times New Roman" w:hAnsi="Times New Roman" w:cs="Times New Roman"/>
          <w:sz w:val="24"/>
          <w:szCs w:val="24"/>
        </w:rPr>
        <w:t xml:space="preserve"> um novo currí</w:t>
      </w:r>
      <w:r w:rsidRPr="00EE6280">
        <w:rPr>
          <w:rFonts w:ascii="Times New Roman" w:hAnsi="Times New Roman" w:cs="Times New Roman"/>
          <w:sz w:val="24"/>
          <w:szCs w:val="24"/>
        </w:rPr>
        <w:t>culo para</w:t>
      </w:r>
      <w:r>
        <w:rPr>
          <w:rFonts w:ascii="Times New Roman" w:hAnsi="Times New Roman" w:cs="Times New Roman"/>
          <w:sz w:val="24"/>
          <w:szCs w:val="24"/>
        </w:rPr>
        <w:t xml:space="preserve"> seus cursos diurno e noturno. Isso ocorreu um ano depois da transformação do antigo Departamento em </w:t>
      </w:r>
      <w:r w:rsidRPr="00EE6280">
        <w:rPr>
          <w:rFonts w:ascii="Times New Roman" w:hAnsi="Times New Roman" w:cs="Times New Roman"/>
          <w:sz w:val="24"/>
          <w:szCs w:val="24"/>
        </w:rPr>
        <w:t>Fac</w:t>
      </w:r>
      <w:r>
        <w:rPr>
          <w:rFonts w:ascii="Times New Roman" w:hAnsi="Times New Roman" w:cs="Times New Roman"/>
          <w:sz w:val="24"/>
          <w:szCs w:val="24"/>
        </w:rPr>
        <w:t>uldade de Direito e “da definição da proposta inovadora de formar nã</w:t>
      </w:r>
      <w:r w:rsidRPr="00EE6280">
        <w:rPr>
          <w:rFonts w:ascii="Times New Roman" w:hAnsi="Times New Roman" w:cs="Times New Roman"/>
          <w:sz w:val="24"/>
          <w:szCs w:val="24"/>
        </w:rPr>
        <w:t xml:space="preserve">o apenas profissionais, </w:t>
      </w:r>
      <w:r>
        <w:rPr>
          <w:rFonts w:ascii="Times New Roman" w:hAnsi="Times New Roman" w:cs="Times New Roman"/>
          <w:sz w:val="24"/>
          <w:szCs w:val="24"/>
        </w:rPr>
        <w:t>m</w:t>
      </w:r>
      <w:r w:rsidR="002B6C5F">
        <w:rPr>
          <w:rFonts w:ascii="Times New Roman" w:hAnsi="Times New Roman" w:cs="Times New Roman"/>
          <w:sz w:val="24"/>
          <w:szCs w:val="24"/>
        </w:rPr>
        <w:t>a</w:t>
      </w:r>
      <w:r>
        <w:rPr>
          <w:rFonts w:ascii="Times New Roman" w:hAnsi="Times New Roman" w:cs="Times New Roman"/>
          <w:sz w:val="24"/>
          <w:szCs w:val="24"/>
        </w:rPr>
        <w:t xml:space="preserve">s especialmente pensadores e </w:t>
      </w:r>
      <w:r w:rsidRPr="00EE6280">
        <w:rPr>
          <w:rFonts w:ascii="Times New Roman" w:hAnsi="Times New Roman" w:cs="Times New Roman"/>
          <w:sz w:val="24"/>
          <w:szCs w:val="24"/>
        </w:rPr>
        <w:t>reformadores do Direito</w:t>
      </w:r>
      <w:r>
        <w:rPr>
          <w:rFonts w:ascii="Times New Roman" w:hAnsi="Times New Roman" w:cs="Times New Roman"/>
          <w:sz w:val="24"/>
          <w:szCs w:val="24"/>
        </w:rPr>
        <w:t>” (UnB, 1994, p. 581). O</w:t>
      </w:r>
      <w:r w:rsidRPr="00EE6280">
        <w:rPr>
          <w:rFonts w:ascii="Times New Roman" w:hAnsi="Times New Roman" w:cs="Times New Roman"/>
          <w:sz w:val="24"/>
          <w:szCs w:val="24"/>
        </w:rPr>
        <w:t xml:space="preserve"> antigo Departame</w:t>
      </w:r>
      <w:r>
        <w:rPr>
          <w:rFonts w:ascii="Times New Roman" w:hAnsi="Times New Roman" w:cs="Times New Roman"/>
          <w:sz w:val="24"/>
          <w:szCs w:val="24"/>
        </w:rPr>
        <w:t xml:space="preserve">nto de Direito da UnB transformou-se, no </w:t>
      </w:r>
      <w:r w:rsidRPr="00EE6280">
        <w:rPr>
          <w:rFonts w:ascii="Times New Roman" w:hAnsi="Times New Roman" w:cs="Times New Roman"/>
          <w:sz w:val="24"/>
          <w:szCs w:val="24"/>
        </w:rPr>
        <w:t>final do ano d</w:t>
      </w:r>
      <w:r>
        <w:rPr>
          <w:rFonts w:ascii="Times New Roman" w:hAnsi="Times New Roman" w:cs="Times New Roman"/>
          <w:sz w:val="24"/>
          <w:szCs w:val="24"/>
        </w:rPr>
        <w:t xml:space="preserve">e 1994, na Faculdade de Direito, </w:t>
      </w:r>
      <w:r w:rsidR="008905A7">
        <w:rPr>
          <w:rFonts w:ascii="Times New Roman" w:hAnsi="Times New Roman" w:cs="Times New Roman"/>
          <w:sz w:val="24"/>
          <w:szCs w:val="24"/>
        </w:rPr>
        <w:t>o que</w:t>
      </w:r>
      <w:r w:rsidRPr="00EE6280">
        <w:rPr>
          <w:rFonts w:ascii="Times New Roman" w:hAnsi="Times New Roman" w:cs="Times New Roman"/>
          <w:sz w:val="24"/>
          <w:szCs w:val="24"/>
        </w:rPr>
        <w:t xml:space="preserve"> coinci</w:t>
      </w:r>
      <w:r>
        <w:rPr>
          <w:rFonts w:ascii="Times New Roman" w:hAnsi="Times New Roman" w:cs="Times New Roman"/>
          <w:sz w:val="24"/>
          <w:szCs w:val="24"/>
        </w:rPr>
        <w:t>diu com a implantação do curso noturno e a antecipação</w:t>
      </w:r>
      <w:r w:rsidRPr="00EE6280">
        <w:rPr>
          <w:rFonts w:ascii="Times New Roman" w:hAnsi="Times New Roman" w:cs="Times New Roman"/>
          <w:sz w:val="24"/>
          <w:szCs w:val="24"/>
        </w:rPr>
        <w:t xml:space="preserve"> do </w:t>
      </w:r>
      <w:r>
        <w:rPr>
          <w:rFonts w:ascii="Times New Roman" w:hAnsi="Times New Roman" w:cs="Times New Roman"/>
          <w:sz w:val="24"/>
          <w:szCs w:val="24"/>
        </w:rPr>
        <w:t>“</w:t>
      </w:r>
      <w:r w:rsidRPr="00EE6280">
        <w:rPr>
          <w:rFonts w:ascii="Times New Roman" w:hAnsi="Times New Roman" w:cs="Times New Roman"/>
          <w:sz w:val="24"/>
          <w:szCs w:val="24"/>
        </w:rPr>
        <w:t>novo currículo decorrente</w:t>
      </w:r>
      <w:r>
        <w:rPr>
          <w:rFonts w:ascii="Times New Roman" w:hAnsi="Times New Roman" w:cs="Times New Roman"/>
          <w:sz w:val="24"/>
          <w:szCs w:val="24"/>
        </w:rPr>
        <w:t xml:space="preserve"> da Portaria n° 1886, de </w:t>
      </w:r>
      <w:r w:rsidRPr="00EE6280">
        <w:rPr>
          <w:rFonts w:ascii="Times New Roman" w:hAnsi="Times New Roman" w:cs="Times New Roman"/>
          <w:sz w:val="24"/>
          <w:szCs w:val="24"/>
        </w:rPr>
        <w:t>31</w:t>
      </w:r>
      <w:r w:rsidR="008905A7">
        <w:rPr>
          <w:rFonts w:ascii="Times New Roman" w:hAnsi="Times New Roman" w:cs="Times New Roman"/>
          <w:sz w:val="24"/>
          <w:szCs w:val="24"/>
        </w:rPr>
        <w:t xml:space="preserve"> de dezembro de 19</w:t>
      </w:r>
      <w:r w:rsidRPr="00EE6280">
        <w:rPr>
          <w:rFonts w:ascii="Times New Roman" w:hAnsi="Times New Roman" w:cs="Times New Roman"/>
          <w:sz w:val="24"/>
          <w:szCs w:val="24"/>
        </w:rPr>
        <w:t>94, do M</w:t>
      </w:r>
      <w:r>
        <w:rPr>
          <w:rFonts w:ascii="Times New Roman" w:hAnsi="Times New Roman" w:cs="Times New Roman"/>
          <w:sz w:val="24"/>
          <w:szCs w:val="24"/>
        </w:rPr>
        <w:t>EC [...]” (UnB, 1994, p. 584).</w:t>
      </w:r>
    </w:p>
    <w:p w14:paraId="37B2AAA4" w14:textId="672BD61A" w:rsidR="001D4EF9" w:rsidRDefault="001D4EF9" w:rsidP="001D4EF9">
      <w:pPr>
        <w:spacing w:after="0" w:line="360" w:lineRule="auto"/>
        <w:ind w:firstLine="709"/>
        <w:jc w:val="both"/>
        <w:rPr>
          <w:rFonts w:ascii="Times New Roman" w:hAnsi="Times New Roman" w:cs="Times New Roman"/>
          <w:sz w:val="24"/>
          <w:szCs w:val="24"/>
        </w:rPr>
      </w:pPr>
      <w:r w:rsidRPr="00C415D5">
        <w:rPr>
          <w:rFonts w:ascii="Times New Roman" w:hAnsi="Times New Roman" w:cs="Times New Roman"/>
          <w:sz w:val="24"/>
          <w:szCs w:val="24"/>
        </w:rPr>
        <w:t xml:space="preserve">O </w:t>
      </w:r>
      <w:r w:rsidR="006B19EA">
        <w:rPr>
          <w:rFonts w:ascii="Times New Roman" w:hAnsi="Times New Roman" w:cs="Times New Roman"/>
          <w:sz w:val="24"/>
          <w:szCs w:val="24"/>
        </w:rPr>
        <w:t>currículo</w:t>
      </w:r>
      <w:r w:rsidRPr="00C415D5">
        <w:rPr>
          <w:rFonts w:ascii="Times New Roman" w:hAnsi="Times New Roman" w:cs="Times New Roman"/>
          <w:sz w:val="24"/>
          <w:szCs w:val="24"/>
        </w:rPr>
        <w:t xml:space="preserve"> do Curso de Direito da UnB apresenta </w:t>
      </w:r>
      <w:r>
        <w:rPr>
          <w:rFonts w:ascii="Times New Roman" w:hAnsi="Times New Roman" w:cs="Times New Roman"/>
          <w:sz w:val="24"/>
          <w:szCs w:val="24"/>
        </w:rPr>
        <w:t xml:space="preserve">um segundo livro com </w:t>
      </w:r>
      <w:r w:rsidRPr="00C415D5">
        <w:rPr>
          <w:rFonts w:ascii="Times New Roman" w:hAnsi="Times New Roman" w:cs="Times New Roman"/>
          <w:sz w:val="24"/>
          <w:szCs w:val="24"/>
        </w:rPr>
        <w:t xml:space="preserve">alteração curricular </w:t>
      </w:r>
      <w:r w:rsidR="006B19EA">
        <w:rPr>
          <w:rFonts w:ascii="Times New Roman" w:hAnsi="Times New Roman" w:cs="Times New Roman"/>
          <w:sz w:val="24"/>
          <w:szCs w:val="24"/>
        </w:rPr>
        <w:t>para o curso</w:t>
      </w:r>
      <w:r>
        <w:rPr>
          <w:rFonts w:ascii="Times New Roman" w:hAnsi="Times New Roman" w:cs="Times New Roman"/>
          <w:sz w:val="24"/>
          <w:szCs w:val="24"/>
        </w:rPr>
        <w:t>, aprovado</w:t>
      </w:r>
      <w:r w:rsidRPr="00C415D5">
        <w:rPr>
          <w:rFonts w:ascii="Times New Roman" w:hAnsi="Times New Roman" w:cs="Times New Roman"/>
          <w:sz w:val="24"/>
          <w:szCs w:val="24"/>
        </w:rPr>
        <w:t xml:space="preserve"> na 14ª Reunião do Colegiado de Graduação realizada no </w:t>
      </w:r>
      <w:r>
        <w:rPr>
          <w:rFonts w:ascii="Times New Roman" w:hAnsi="Times New Roman" w:cs="Times New Roman"/>
          <w:sz w:val="24"/>
          <w:szCs w:val="24"/>
        </w:rPr>
        <w:t xml:space="preserve">ano </w:t>
      </w:r>
      <w:r w:rsidRPr="00C415D5">
        <w:rPr>
          <w:rFonts w:ascii="Times New Roman" w:hAnsi="Times New Roman" w:cs="Times New Roman"/>
          <w:sz w:val="24"/>
          <w:szCs w:val="24"/>
        </w:rPr>
        <w:t>de 1996</w:t>
      </w:r>
      <w:r>
        <w:rPr>
          <w:rFonts w:ascii="Times New Roman" w:hAnsi="Times New Roman" w:cs="Times New Roman"/>
          <w:sz w:val="24"/>
          <w:szCs w:val="24"/>
        </w:rPr>
        <w:t>, porém</w:t>
      </w:r>
      <w:r w:rsidR="008905A7">
        <w:rPr>
          <w:rFonts w:ascii="Times New Roman" w:hAnsi="Times New Roman" w:cs="Times New Roman"/>
          <w:sz w:val="24"/>
          <w:szCs w:val="24"/>
        </w:rPr>
        <w:t>,</w:t>
      </w:r>
      <w:r>
        <w:rPr>
          <w:rFonts w:ascii="Times New Roman" w:hAnsi="Times New Roman" w:cs="Times New Roman"/>
          <w:sz w:val="24"/>
          <w:szCs w:val="24"/>
        </w:rPr>
        <w:t xml:space="preserve"> devido </w:t>
      </w:r>
      <w:r w:rsidR="008905A7">
        <w:rPr>
          <w:rFonts w:ascii="Times New Roman" w:hAnsi="Times New Roman" w:cs="Times New Roman"/>
          <w:sz w:val="24"/>
          <w:szCs w:val="24"/>
        </w:rPr>
        <w:t xml:space="preserve">às </w:t>
      </w:r>
      <w:r>
        <w:rPr>
          <w:rFonts w:ascii="Times New Roman" w:hAnsi="Times New Roman" w:cs="Times New Roman"/>
          <w:sz w:val="24"/>
          <w:szCs w:val="24"/>
        </w:rPr>
        <w:t>tramitações legais nos conselhos internos da FD</w:t>
      </w:r>
      <w:r w:rsidR="008905A7">
        <w:rPr>
          <w:rFonts w:ascii="Times New Roman" w:hAnsi="Times New Roman" w:cs="Times New Roman"/>
          <w:sz w:val="24"/>
          <w:szCs w:val="24"/>
        </w:rPr>
        <w:t>,</w:t>
      </w:r>
      <w:r>
        <w:rPr>
          <w:rFonts w:ascii="Times New Roman" w:hAnsi="Times New Roman" w:cs="Times New Roman"/>
          <w:sz w:val="24"/>
          <w:szCs w:val="24"/>
        </w:rPr>
        <w:t xml:space="preserve"> foi definitivamente aprovado e publicado mais tarde, em 1998</w:t>
      </w:r>
      <w:r w:rsidRPr="00C415D5">
        <w:rPr>
          <w:rFonts w:ascii="Times New Roman" w:hAnsi="Times New Roman" w:cs="Times New Roman"/>
          <w:sz w:val="24"/>
          <w:szCs w:val="24"/>
        </w:rPr>
        <w:t>.</w:t>
      </w:r>
      <w:r>
        <w:rPr>
          <w:rFonts w:ascii="Times New Roman" w:hAnsi="Times New Roman" w:cs="Times New Roman"/>
          <w:sz w:val="24"/>
          <w:szCs w:val="24"/>
        </w:rPr>
        <w:t xml:space="preserve"> No texto são apresentados os objetivos das alterações curriculares</w:t>
      </w:r>
      <w:r w:rsidR="008905A7">
        <w:rPr>
          <w:rFonts w:ascii="Times New Roman" w:hAnsi="Times New Roman" w:cs="Times New Roman"/>
          <w:sz w:val="24"/>
          <w:szCs w:val="24"/>
        </w:rPr>
        <w:t xml:space="preserve">; </w:t>
      </w:r>
      <w:r>
        <w:rPr>
          <w:rFonts w:ascii="Times New Roman" w:hAnsi="Times New Roman" w:cs="Times New Roman"/>
          <w:sz w:val="24"/>
          <w:szCs w:val="24"/>
        </w:rPr>
        <w:t>a justificativa do currículo novo</w:t>
      </w:r>
      <w:r w:rsidR="008905A7">
        <w:rPr>
          <w:rFonts w:ascii="Times New Roman" w:hAnsi="Times New Roman" w:cs="Times New Roman"/>
          <w:sz w:val="24"/>
          <w:szCs w:val="24"/>
        </w:rPr>
        <w:t xml:space="preserve">; </w:t>
      </w:r>
      <w:r>
        <w:rPr>
          <w:rFonts w:ascii="Times New Roman" w:hAnsi="Times New Roman" w:cs="Times New Roman"/>
          <w:sz w:val="24"/>
          <w:szCs w:val="24"/>
        </w:rPr>
        <w:t>as modificações realizadas no currículo</w:t>
      </w:r>
      <w:r w:rsidR="008905A7">
        <w:rPr>
          <w:rFonts w:ascii="Times New Roman" w:hAnsi="Times New Roman" w:cs="Times New Roman"/>
          <w:sz w:val="24"/>
          <w:szCs w:val="24"/>
        </w:rPr>
        <w:t xml:space="preserve">; </w:t>
      </w:r>
      <w:r>
        <w:rPr>
          <w:rFonts w:ascii="Times New Roman" w:hAnsi="Times New Roman" w:cs="Times New Roman"/>
          <w:sz w:val="24"/>
          <w:szCs w:val="24"/>
        </w:rPr>
        <w:t>as disciplinas criadas</w:t>
      </w:r>
      <w:r w:rsidR="008905A7">
        <w:rPr>
          <w:rFonts w:ascii="Times New Roman" w:hAnsi="Times New Roman" w:cs="Times New Roman"/>
          <w:sz w:val="24"/>
          <w:szCs w:val="24"/>
        </w:rPr>
        <w:t xml:space="preserve">; </w:t>
      </w:r>
      <w:r>
        <w:rPr>
          <w:rFonts w:ascii="Times New Roman" w:hAnsi="Times New Roman" w:cs="Times New Roman"/>
          <w:sz w:val="24"/>
          <w:szCs w:val="24"/>
        </w:rPr>
        <w:t>a concepção cientí</w:t>
      </w:r>
      <w:r w:rsidRPr="0071082C">
        <w:rPr>
          <w:rFonts w:ascii="Times New Roman" w:hAnsi="Times New Roman" w:cs="Times New Roman"/>
          <w:sz w:val="24"/>
          <w:szCs w:val="24"/>
        </w:rPr>
        <w:t>fica do curso de direito noturno</w:t>
      </w:r>
      <w:r w:rsidR="008905A7">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71082C">
        <w:rPr>
          <w:rFonts w:ascii="Times New Roman" w:hAnsi="Times New Roman" w:cs="Times New Roman"/>
          <w:sz w:val="24"/>
          <w:szCs w:val="24"/>
        </w:rPr>
        <w:t xml:space="preserve">Portaria n° </w:t>
      </w:r>
      <w:r>
        <w:rPr>
          <w:rFonts w:ascii="Times New Roman" w:hAnsi="Times New Roman" w:cs="Times New Roman"/>
          <w:sz w:val="24"/>
          <w:szCs w:val="24"/>
        </w:rPr>
        <w:t>1886/94 do Ministro da Educação</w:t>
      </w:r>
      <w:r w:rsidRPr="0071082C">
        <w:rPr>
          <w:rFonts w:ascii="Times New Roman" w:hAnsi="Times New Roman" w:cs="Times New Roman"/>
          <w:sz w:val="24"/>
          <w:szCs w:val="24"/>
        </w:rPr>
        <w:t xml:space="preserve"> e do Desporto</w:t>
      </w:r>
      <w:r>
        <w:rPr>
          <w:rFonts w:ascii="Times New Roman" w:hAnsi="Times New Roman" w:cs="Times New Roman"/>
          <w:sz w:val="24"/>
          <w:szCs w:val="24"/>
        </w:rPr>
        <w:t xml:space="preserve"> que fixava as diretrizes curriculares</w:t>
      </w:r>
      <w:r w:rsidR="008905A7">
        <w:rPr>
          <w:rFonts w:ascii="Times New Roman" w:hAnsi="Times New Roman" w:cs="Times New Roman"/>
          <w:sz w:val="24"/>
          <w:szCs w:val="24"/>
        </w:rPr>
        <w:t>;</w:t>
      </w:r>
      <w:r>
        <w:rPr>
          <w:rFonts w:ascii="Times New Roman" w:hAnsi="Times New Roman" w:cs="Times New Roman"/>
          <w:sz w:val="24"/>
          <w:szCs w:val="24"/>
        </w:rPr>
        <w:t xml:space="preserve"> o </w:t>
      </w:r>
      <w:r w:rsidRPr="006F4CB1">
        <w:rPr>
          <w:rFonts w:ascii="Times New Roman" w:hAnsi="Times New Roman" w:cs="Times New Roman"/>
          <w:sz w:val="24"/>
          <w:szCs w:val="24"/>
        </w:rPr>
        <w:t>conteúdo mínimo do curso jurídico</w:t>
      </w:r>
      <w:r w:rsidR="008905A7">
        <w:rPr>
          <w:rFonts w:ascii="Times New Roman" w:hAnsi="Times New Roman" w:cs="Times New Roman"/>
          <w:sz w:val="24"/>
          <w:szCs w:val="24"/>
        </w:rPr>
        <w:t xml:space="preserve">; </w:t>
      </w:r>
      <w:r>
        <w:rPr>
          <w:rFonts w:ascii="Times New Roman" w:hAnsi="Times New Roman" w:cs="Times New Roman"/>
          <w:sz w:val="24"/>
          <w:szCs w:val="24"/>
        </w:rPr>
        <w:t>a e</w:t>
      </w:r>
      <w:r w:rsidRPr="0071082C">
        <w:rPr>
          <w:rFonts w:ascii="Times New Roman" w:hAnsi="Times New Roman" w:cs="Times New Roman"/>
          <w:sz w:val="24"/>
          <w:szCs w:val="24"/>
        </w:rPr>
        <w:t>quivalência entre currículo mínimo e pleno</w:t>
      </w:r>
      <w:r w:rsidR="008905A7">
        <w:rPr>
          <w:rFonts w:ascii="Times New Roman" w:hAnsi="Times New Roman" w:cs="Times New Roman"/>
          <w:sz w:val="24"/>
          <w:szCs w:val="24"/>
        </w:rPr>
        <w:t xml:space="preserve">; </w:t>
      </w:r>
      <w:r>
        <w:rPr>
          <w:rFonts w:ascii="Times New Roman" w:hAnsi="Times New Roman" w:cs="Times New Roman"/>
          <w:sz w:val="24"/>
          <w:szCs w:val="24"/>
        </w:rPr>
        <w:t xml:space="preserve">o </w:t>
      </w:r>
      <w:r w:rsidRPr="0071082C">
        <w:rPr>
          <w:rFonts w:ascii="Times New Roman" w:hAnsi="Times New Roman" w:cs="Times New Roman"/>
          <w:sz w:val="24"/>
          <w:szCs w:val="24"/>
        </w:rPr>
        <w:t>Anexo ao Re</w:t>
      </w:r>
      <w:r>
        <w:rPr>
          <w:rFonts w:ascii="Times New Roman" w:hAnsi="Times New Roman" w:cs="Times New Roman"/>
          <w:sz w:val="24"/>
          <w:szCs w:val="24"/>
        </w:rPr>
        <w:t>gimento Geral</w:t>
      </w:r>
      <w:r w:rsidR="008905A7">
        <w:rPr>
          <w:rFonts w:ascii="Times New Roman" w:hAnsi="Times New Roman" w:cs="Times New Roman"/>
          <w:sz w:val="24"/>
          <w:szCs w:val="24"/>
        </w:rPr>
        <w:t xml:space="preserve"> </w:t>
      </w:r>
      <w:r>
        <w:rPr>
          <w:rFonts w:ascii="Times New Roman" w:hAnsi="Times New Roman" w:cs="Times New Roman"/>
          <w:sz w:val="24"/>
          <w:szCs w:val="24"/>
        </w:rPr>
        <w:t>da UnB</w:t>
      </w:r>
      <w:r w:rsidR="008905A7">
        <w:rPr>
          <w:rFonts w:ascii="Times New Roman" w:hAnsi="Times New Roman" w:cs="Times New Roman"/>
          <w:sz w:val="24"/>
          <w:szCs w:val="24"/>
        </w:rPr>
        <w:t xml:space="preserve">; </w:t>
      </w:r>
      <w:r>
        <w:rPr>
          <w:rFonts w:ascii="Times New Roman" w:hAnsi="Times New Roman" w:cs="Times New Roman"/>
          <w:sz w:val="24"/>
          <w:szCs w:val="24"/>
        </w:rPr>
        <w:t>os f</w:t>
      </w:r>
      <w:r w:rsidRPr="0071082C">
        <w:rPr>
          <w:rFonts w:ascii="Times New Roman" w:hAnsi="Times New Roman" w:cs="Times New Roman"/>
          <w:sz w:val="24"/>
          <w:szCs w:val="24"/>
        </w:rPr>
        <w:t>ormulários</w:t>
      </w:r>
      <w:r>
        <w:rPr>
          <w:rFonts w:ascii="Times New Roman" w:hAnsi="Times New Roman" w:cs="Times New Roman"/>
          <w:sz w:val="24"/>
          <w:szCs w:val="24"/>
        </w:rPr>
        <w:t xml:space="preserve"> de criação</w:t>
      </w:r>
      <w:r w:rsidRPr="0071082C">
        <w:rPr>
          <w:rFonts w:ascii="Times New Roman" w:hAnsi="Times New Roman" w:cs="Times New Roman"/>
          <w:sz w:val="24"/>
          <w:szCs w:val="24"/>
        </w:rPr>
        <w:t xml:space="preserve"> de disciplinas</w:t>
      </w:r>
      <w:r w:rsidR="008905A7">
        <w:rPr>
          <w:rFonts w:ascii="Times New Roman" w:hAnsi="Times New Roman" w:cs="Times New Roman"/>
          <w:sz w:val="24"/>
          <w:szCs w:val="24"/>
        </w:rPr>
        <w:t xml:space="preserve">; </w:t>
      </w:r>
      <w:r>
        <w:rPr>
          <w:rFonts w:ascii="Times New Roman" w:hAnsi="Times New Roman" w:cs="Times New Roman"/>
          <w:sz w:val="24"/>
          <w:szCs w:val="24"/>
        </w:rPr>
        <w:t>os f</w:t>
      </w:r>
      <w:r w:rsidRPr="0071082C">
        <w:rPr>
          <w:rFonts w:ascii="Times New Roman" w:hAnsi="Times New Roman" w:cs="Times New Roman"/>
          <w:sz w:val="24"/>
          <w:szCs w:val="24"/>
        </w:rPr>
        <w:t>ormulários de programa de disciplina</w:t>
      </w:r>
      <w:r>
        <w:rPr>
          <w:rFonts w:ascii="Times New Roman" w:hAnsi="Times New Roman" w:cs="Times New Roman"/>
          <w:sz w:val="24"/>
          <w:szCs w:val="24"/>
        </w:rPr>
        <w:t xml:space="preserve"> e </w:t>
      </w:r>
      <w:r w:rsidRPr="0071082C">
        <w:rPr>
          <w:rFonts w:ascii="Times New Roman" w:hAnsi="Times New Roman" w:cs="Times New Roman"/>
          <w:sz w:val="24"/>
          <w:szCs w:val="24"/>
        </w:rPr>
        <w:t>de fluxo do curso</w:t>
      </w:r>
      <w:r w:rsidR="008905A7">
        <w:rPr>
          <w:rFonts w:ascii="Times New Roman" w:hAnsi="Times New Roman" w:cs="Times New Roman"/>
          <w:sz w:val="24"/>
          <w:szCs w:val="24"/>
        </w:rPr>
        <w:t xml:space="preserve">; </w:t>
      </w:r>
      <w:r>
        <w:rPr>
          <w:rFonts w:ascii="Times New Roman" w:hAnsi="Times New Roman" w:cs="Times New Roman"/>
          <w:sz w:val="24"/>
          <w:szCs w:val="24"/>
        </w:rPr>
        <w:t>a listagem com especificações</w:t>
      </w:r>
      <w:r w:rsidRPr="0071082C">
        <w:rPr>
          <w:rFonts w:ascii="Times New Roman" w:hAnsi="Times New Roman" w:cs="Times New Roman"/>
          <w:sz w:val="24"/>
          <w:szCs w:val="24"/>
        </w:rPr>
        <w:t xml:space="preserve"> gerais de disciplinas</w:t>
      </w:r>
      <w:r w:rsidR="008905A7">
        <w:rPr>
          <w:rFonts w:ascii="Times New Roman" w:hAnsi="Times New Roman" w:cs="Times New Roman"/>
          <w:sz w:val="24"/>
          <w:szCs w:val="24"/>
        </w:rPr>
        <w:t>;</w:t>
      </w:r>
      <w:r>
        <w:rPr>
          <w:rFonts w:ascii="Times New Roman" w:hAnsi="Times New Roman" w:cs="Times New Roman"/>
          <w:sz w:val="24"/>
          <w:szCs w:val="24"/>
        </w:rPr>
        <w:t xml:space="preserve"> e a equivalência entre disciplinas.</w:t>
      </w:r>
    </w:p>
    <w:p w14:paraId="5C49241A" w14:textId="211C6E71" w:rsidR="001D4EF9" w:rsidRPr="00D66872" w:rsidRDefault="001D4EF9" w:rsidP="001D4EF9">
      <w:pPr>
        <w:spacing w:after="0" w:line="240" w:lineRule="auto"/>
        <w:ind w:left="2268"/>
        <w:jc w:val="both"/>
        <w:rPr>
          <w:rFonts w:ascii="Times New Roman" w:eastAsia="Times New Roman" w:hAnsi="Times New Roman" w:cs="Times New Roman"/>
          <w:lang w:eastAsia="pt-BR"/>
        </w:rPr>
      </w:pPr>
      <w:r w:rsidRPr="00D66872">
        <w:rPr>
          <w:rFonts w:ascii="Times New Roman" w:eastAsia="Times New Roman" w:hAnsi="Times New Roman" w:cs="Times New Roman"/>
          <w:lang w:eastAsia="pt-BR"/>
        </w:rPr>
        <w:t>O currículo novo se aplica, nos termos da Portaria n° 1.886 do Ministério da Educação e do Desporto, a partir de 1996. Nestes termos, a Faculdade de Direito passa a implementar o novo currículo paulatinamente, impondo-o a todos os alunos que ingressem no curso de direito desde janeiro de 1996, salvo transferidos no 1/96. Aos alunos que já se encontravam cursando Direito na Universidade de Brasília</w:t>
      </w:r>
      <w:r w:rsidR="008905A7">
        <w:rPr>
          <w:rFonts w:ascii="Times New Roman" w:eastAsia="Times New Roman" w:hAnsi="Times New Roman" w:cs="Times New Roman"/>
          <w:lang w:eastAsia="pt-BR"/>
        </w:rPr>
        <w:t>,</w:t>
      </w:r>
      <w:r w:rsidRPr="00D66872">
        <w:rPr>
          <w:rFonts w:ascii="Times New Roman" w:eastAsia="Times New Roman" w:hAnsi="Times New Roman" w:cs="Times New Roman"/>
          <w:lang w:eastAsia="pt-BR"/>
        </w:rPr>
        <w:t xml:space="preserve"> no ano de 1995, não se aplicará o novo currículo, permitindo-se, contudo, que cursem como optativas as disciplinas do novo currículo que vierem a ser oferecidas. Para os alunos com ingresso até 1995, nenhuma modificação se opera. O currículo antigo será paulatinamente extinto, sendo a cada semestre suplantado pelo novo. O novo currículo, pois, só se encontrará em sua completude em 2000. </w:t>
      </w:r>
      <w:r w:rsidR="008905A7" w:rsidRPr="00D66872">
        <w:rPr>
          <w:rFonts w:ascii="Times New Roman" w:eastAsia="Times New Roman" w:hAnsi="Times New Roman" w:cs="Times New Roman"/>
          <w:lang w:eastAsia="pt-BR"/>
        </w:rPr>
        <w:t>O</w:t>
      </w:r>
      <w:r w:rsidR="008905A7" w:rsidRPr="00D66872" w:rsidDel="008905A7">
        <w:rPr>
          <w:rFonts w:ascii="Times New Roman" w:eastAsia="Times New Roman" w:hAnsi="Times New Roman" w:cs="Times New Roman"/>
          <w:lang w:eastAsia="pt-BR"/>
        </w:rPr>
        <w:t xml:space="preserve"> </w:t>
      </w:r>
      <w:r w:rsidRPr="00D66872">
        <w:rPr>
          <w:rFonts w:ascii="Times New Roman" w:eastAsia="Times New Roman" w:hAnsi="Times New Roman" w:cs="Times New Roman"/>
          <w:lang w:eastAsia="pt-BR"/>
        </w:rPr>
        <w:t>novo currículo será único, sendo aplicável tanto aos alunos do curso noturno quanto aos alunos do curso diurno [...]</w:t>
      </w:r>
      <w:r w:rsidR="008905A7">
        <w:rPr>
          <w:rFonts w:ascii="Times New Roman" w:eastAsia="Times New Roman" w:hAnsi="Times New Roman" w:cs="Times New Roman"/>
          <w:lang w:eastAsia="pt-BR"/>
        </w:rPr>
        <w:t>.</w:t>
      </w:r>
      <w:r w:rsidRPr="00D66872">
        <w:rPr>
          <w:rFonts w:ascii="Times New Roman" w:eastAsia="Times New Roman" w:hAnsi="Times New Roman" w:cs="Times New Roman"/>
          <w:lang w:eastAsia="pt-BR"/>
        </w:rPr>
        <w:t xml:space="preserve"> (UnB, 1998, p. 7)</w:t>
      </w:r>
    </w:p>
    <w:p w14:paraId="7CFAE111" w14:textId="77777777" w:rsidR="001D4EF9" w:rsidRDefault="001D4EF9" w:rsidP="001D4EF9">
      <w:pPr>
        <w:spacing w:after="0" w:line="360" w:lineRule="auto"/>
        <w:jc w:val="both"/>
        <w:rPr>
          <w:rFonts w:ascii="Times New Roman" w:hAnsi="Times New Roman" w:cs="Times New Roman"/>
          <w:sz w:val="24"/>
          <w:szCs w:val="24"/>
        </w:rPr>
      </w:pPr>
    </w:p>
    <w:p w14:paraId="3F995165" w14:textId="6E644C11"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A nova proposta curricular do Curso de Direito da UnB surgiu </w:t>
      </w:r>
      <w:r w:rsidR="008905A7">
        <w:rPr>
          <w:rFonts w:ascii="Times New Roman" w:hAnsi="Times New Roman" w:cs="Times New Roman"/>
          <w:sz w:val="24"/>
          <w:szCs w:val="24"/>
        </w:rPr>
        <w:t xml:space="preserve">em </w:t>
      </w:r>
      <w:r>
        <w:rPr>
          <w:rFonts w:ascii="Times New Roman" w:hAnsi="Times New Roman" w:cs="Times New Roman"/>
          <w:sz w:val="24"/>
          <w:szCs w:val="24"/>
        </w:rPr>
        <w:t xml:space="preserve">um contexto em que a FD visava oferecer um curso noturno, o que gerou “[...] uma nova concepção de curso, currículo e formação do </w:t>
      </w:r>
      <w:r w:rsidRPr="006046C2">
        <w:rPr>
          <w:rFonts w:ascii="Times New Roman" w:hAnsi="Times New Roman" w:cs="Times New Roman"/>
          <w:sz w:val="24"/>
          <w:szCs w:val="24"/>
        </w:rPr>
        <w:t>profissional do Direito</w:t>
      </w:r>
      <w:r>
        <w:rPr>
          <w:rFonts w:ascii="Times New Roman" w:hAnsi="Times New Roman" w:cs="Times New Roman"/>
          <w:sz w:val="24"/>
          <w:szCs w:val="24"/>
        </w:rPr>
        <w:t xml:space="preserve">” (UnB, 1998, p. 1).  </w:t>
      </w:r>
      <w:r w:rsidR="00276979">
        <w:rPr>
          <w:rFonts w:ascii="Times New Roman" w:hAnsi="Times New Roman" w:cs="Times New Roman"/>
          <w:sz w:val="24"/>
          <w:szCs w:val="24"/>
        </w:rPr>
        <w:t>O</w:t>
      </w:r>
      <w:r>
        <w:rPr>
          <w:rFonts w:ascii="Times New Roman" w:hAnsi="Times New Roman" w:cs="Times New Roman"/>
          <w:sz w:val="24"/>
          <w:szCs w:val="24"/>
        </w:rPr>
        <w:t xml:space="preserve"> segundo o Projeto Pedagógico do Curso de Direito “não se tra</w:t>
      </w:r>
      <w:r w:rsidRPr="0005581A">
        <w:rPr>
          <w:rFonts w:ascii="Times New Roman" w:hAnsi="Times New Roman" w:cs="Times New Roman"/>
          <w:sz w:val="24"/>
          <w:szCs w:val="24"/>
        </w:rPr>
        <w:t>ta, presentemente, de romper com o Currículo antigo, m</w:t>
      </w:r>
      <w:r>
        <w:rPr>
          <w:rFonts w:ascii="Times New Roman" w:hAnsi="Times New Roman" w:cs="Times New Roman"/>
          <w:sz w:val="24"/>
          <w:szCs w:val="24"/>
        </w:rPr>
        <w:t>as de adaptá</w:t>
      </w:r>
      <w:r w:rsidRPr="0005581A">
        <w:rPr>
          <w:rFonts w:ascii="Times New Roman" w:hAnsi="Times New Roman" w:cs="Times New Roman"/>
          <w:sz w:val="24"/>
          <w:szCs w:val="24"/>
        </w:rPr>
        <w:t xml:space="preserve">-lo aos novos </w:t>
      </w:r>
      <w:r>
        <w:rPr>
          <w:rFonts w:ascii="Times New Roman" w:hAnsi="Times New Roman" w:cs="Times New Roman"/>
          <w:sz w:val="24"/>
          <w:szCs w:val="24"/>
        </w:rPr>
        <w:t xml:space="preserve">tempos, mesmo porque a estrutura </w:t>
      </w:r>
      <w:r w:rsidRPr="0005581A">
        <w:rPr>
          <w:rFonts w:ascii="Times New Roman" w:hAnsi="Times New Roman" w:cs="Times New Roman"/>
          <w:sz w:val="24"/>
          <w:szCs w:val="24"/>
        </w:rPr>
        <w:t>curricular do curso de direito da</w:t>
      </w:r>
      <w:r>
        <w:rPr>
          <w:rFonts w:ascii="Times New Roman" w:hAnsi="Times New Roman" w:cs="Times New Roman"/>
          <w:sz w:val="24"/>
          <w:szCs w:val="24"/>
        </w:rPr>
        <w:t xml:space="preserve"> UnB não estava muito longe do padrão ora consagrado</w:t>
      </w:r>
      <w:r w:rsidRPr="0005581A">
        <w:rPr>
          <w:rFonts w:ascii="Times New Roman" w:hAnsi="Times New Roman" w:cs="Times New Roman"/>
          <w:sz w:val="24"/>
          <w:szCs w:val="24"/>
        </w:rPr>
        <w:t xml:space="preserve"> pelo MEC</w:t>
      </w:r>
      <w:r>
        <w:rPr>
          <w:rFonts w:ascii="Times New Roman" w:hAnsi="Times New Roman" w:cs="Times New Roman"/>
          <w:sz w:val="24"/>
          <w:szCs w:val="24"/>
        </w:rPr>
        <w:t>” (UnB, 1998, p. 3).</w:t>
      </w:r>
    </w:p>
    <w:p w14:paraId="77D47238" w14:textId="1C2A0D2C" w:rsidR="001D4EF9" w:rsidRDefault="006B19EA"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currículo do curso </w:t>
      </w:r>
      <w:r w:rsidR="001D4EF9">
        <w:rPr>
          <w:rFonts w:ascii="Times New Roman" w:hAnsi="Times New Roman" w:cs="Times New Roman"/>
          <w:sz w:val="24"/>
          <w:szCs w:val="24"/>
        </w:rPr>
        <w:t>embasou-se “</w:t>
      </w:r>
      <w:r w:rsidR="001D4EF9" w:rsidRPr="006046C2">
        <w:rPr>
          <w:rFonts w:ascii="Times New Roman" w:hAnsi="Times New Roman" w:cs="Times New Roman"/>
          <w:sz w:val="24"/>
          <w:szCs w:val="24"/>
        </w:rPr>
        <w:t>atendendo ao balizamento disposto na Portaria n</w:t>
      </w:r>
      <w:r w:rsidR="00276979" w:rsidRPr="006046C2">
        <w:rPr>
          <w:rFonts w:ascii="Times New Roman" w:hAnsi="Times New Roman" w:cs="Times New Roman"/>
          <w:sz w:val="24"/>
          <w:szCs w:val="24"/>
        </w:rPr>
        <w:t>°</w:t>
      </w:r>
      <w:r w:rsidR="00276979">
        <w:rPr>
          <w:rFonts w:ascii="Times New Roman" w:hAnsi="Times New Roman" w:cs="Times New Roman"/>
          <w:sz w:val="24"/>
          <w:szCs w:val="24"/>
        </w:rPr>
        <w:t> </w:t>
      </w:r>
      <w:r w:rsidR="001D4EF9" w:rsidRPr="006046C2">
        <w:rPr>
          <w:rFonts w:ascii="Times New Roman" w:hAnsi="Times New Roman" w:cs="Times New Roman"/>
          <w:sz w:val="24"/>
          <w:szCs w:val="24"/>
        </w:rPr>
        <w:t xml:space="preserve">1.886 </w:t>
      </w:r>
      <w:r w:rsidR="001D4EF9">
        <w:rPr>
          <w:rFonts w:ascii="Times New Roman" w:hAnsi="Times New Roman" w:cs="Times New Roman"/>
          <w:sz w:val="24"/>
          <w:szCs w:val="24"/>
        </w:rPr>
        <w:t>do Ministério da Educaçã</w:t>
      </w:r>
      <w:r w:rsidR="001D4EF9" w:rsidRPr="006046C2">
        <w:rPr>
          <w:rFonts w:ascii="Times New Roman" w:hAnsi="Times New Roman" w:cs="Times New Roman"/>
          <w:sz w:val="24"/>
          <w:szCs w:val="24"/>
        </w:rPr>
        <w:t>o e do Desporto</w:t>
      </w:r>
      <w:r w:rsidR="001D4EF9">
        <w:rPr>
          <w:rFonts w:ascii="Times New Roman" w:hAnsi="Times New Roman" w:cs="Times New Roman"/>
          <w:sz w:val="24"/>
          <w:szCs w:val="24"/>
        </w:rPr>
        <w:t>” (UnB, 1998, p. 6). Em conformidade com es</w:t>
      </w:r>
      <w:r w:rsidR="00276979">
        <w:rPr>
          <w:rFonts w:ascii="Times New Roman" w:hAnsi="Times New Roman" w:cs="Times New Roman"/>
          <w:sz w:val="24"/>
          <w:szCs w:val="24"/>
        </w:rPr>
        <w:t>s</w:t>
      </w:r>
      <w:r w:rsidR="001D4EF9">
        <w:rPr>
          <w:rFonts w:ascii="Times New Roman" w:hAnsi="Times New Roman" w:cs="Times New Roman"/>
          <w:sz w:val="24"/>
          <w:szCs w:val="24"/>
        </w:rPr>
        <w:t>a portaria, o</w:t>
      </w:r>
      <w:r w:rsidR="001D4EF9" w:rsidRPr="0026672F">
        <w:rPr>
          <w:rFonts w:ascii="Times New Roman" w:hAnsi="Times New Roman" w:cs="Times New Roman"/>
          <w:sz w:val="24"/>
          <w:szCs w:val="24"/>
        </w:rPr>
        <w:t xml:space="preserve"> curso jurídico </w:t>
      </w:r>
      <w:r w:rsidR="001D4EF9">
        <w:rPr>
          <w:rFonts w:ascii="Times New Roman" w:hAnsi="Times New Roman" w:cs="Times New Roman"/>
          <w:sz w:val="24"/>
          <w:szCs w:val="24"/>
        </w:rPr>
        <w:t>deverá ter</w:t>
      </w:r>
      <w:r w:rsidR="001D4EF9" w:rsidRPr="0026672F">
        <w:rPr>
          <w:rFonts w:ascii="Times New Roman" w:hAnsi="Times New Roman" w:cs="Times New Roman"/>
          <w:sz w:val="24"/>
          <w:szCs w:val="24"/>
        </w:rPr>
        <w:t xml:space="preserve"> no mínim</w:t>
      </w:r>
      <w:r w:rsidR="001D4EF9">
        <w:rPr>
          <w:rFonts w:ascii="Times New Roman" w:hAnsi="Times New Roman" w:cs="Times New Roman"/>
          <w:sz w:val="24"/>
          <w:szCs w:val="24"/>
        </w:rPr>
        <w:t xml:space="preserve">o 3.300 horas de atividades, </w:t>
      </w:r>
      <w:r w:rsidR="001D4EF9" w:rsidRPr="0026672F">
        <w:rPr>
          <w:rFonts w:ascii="Times New Roman" w:hAnsi="Times New Roman" w:cs="Times New Roman"/>
          <w:sz w:val="24"/>
          <w:szCs w:val="24"/>
        </w:rPr>
        <w:t>cuja integralização</w:t>
      </w:r>
      <w:r w:rsidR="001D4EF9">
        <w:rPr>
          <w:rFonts w:ascii="Times New Roman" w:hAnsi="Times New Roman" w:cs="Times New Roman"/>
          <w:sz w:val="24"/>
          <w:szCs w:val="24"/>
        </w:rPr>
        <w:t xml:space="preserve"> abrange</w:t>
      </w:r>
      <w:r w:rsidR="001D4EF9" w:rsidRPr="0026672F">
        <w:rPr>
          <w:rFonts w:ascii="Times New Roman" w:hAnsi="Times New Roman" w:cs="Times New Roman"/>
          <w:sz w:val="24"/>
          <w:szCs w:val="24"/>
        </w:rPr>
        <w:t xml:space="preserve"> pelo menos cinco e no máximo oito anos letivos.</w:t>
      </w:r>
      <w:r w:rsidR="001D4EF9">
        <w:rPr>
          <w:rFonts w:ascii="Times New Roman" w:hAnsi="Times New Roman" w:cs="Times New Roman"/>
          <w:sz w:val="24"/>
          <w:szCs w:val="24"/>
        </w:rPr>
        <w:t xml:space="preserve"> O curso terá o </w:t>
      </w:r>
      <w:r w:rsidR="001D4EF9" w:rsidRPr="006046C2">
        <w:rPr>
          <w:rFonts w:ascii="Times New Roman" w:hAnsi="Times New Roman" w:cs="Times New Roman"/>
          <w:sz w:val="24"/>
          <w:szCs w:val="24"/>
        </w:rPr>
        <w:t>desenvolvimento de ativida</w:t>
      </w:r>
      <w:r w:rsidR="001D4EF9">
        <w:rPr>
          <w:rFonts w:ascii="Times New Roman" w:hAnsi="Times New Roman" w:cs="Times New Roman"/>
          <w:sz w:val="24"/>
          <w:szCs w:val="24"/>
        </w:rPr>
        <w:t>des de ensino, pesquisa e extensão, interligadas e obrigató</w:t>
      </w:r>
      <w:r w:rsidR="001D4EF9" w:rsidRPr="006046C2">
        <w:rPr>
          <w:rFonts w:ascii="Times New Roman" w:hAnsi="Times New Roman" w:cs="Times New Roman"/>
          <w:sz w:val="24"/>
          <w:szCs w:val="24"/>
        </w:rPr>
        <w:t>rias, de</w:t>
      </w:r>
      <w:r w:rsidR="001D4EF9">
        <w:rPr>
          <w:rFonts w:ascii="Times New Roman" w:hAnsi="Times New Roman" w:cs="Times New Roman"/>
          <w:sz w:val="24"/>
          <w:szCs w:val="24"/>
        </w:rPr>
        <w:t xml:space="preserve"> maneira que atenda </w:t>
      </w:r>
      <w:r w:rsidR="00276979">
        <w:rPr>
          <w:rFonts w:ascii="Times New Roman" w:hAnsi="Times New Roman" w:cs="Times New Roman"/>
          <w:sz w:val="24"/>
          <w:szCs w:val="24"/>
        </w:rPr>
        <w:t>às</w:t>
      </w:r>
      <w:r w:rsidR="001D4EF9">
        <w:rPr>
          <w:rFonts w:ascii="Times New Roman" w:hAnsi="Times New Roman" w:cs="Times New Roman"/>
          <w:sz w:val="24"/>
          <w:szCs w:val="24"/>
        </w:rPr>
        <w:t xml:space="preserve"> necessidades de formação fundamental, sócio-política, té</w:t>
      </w:r>
      <w:r w:rsidR="001D4EF9" w:rsidRPr="006046C2">
        <w:rPr>
          <w:rFonts w:ascii="Times New Roman" w:hAnsi="Times New Roman" w:cs="Times New Roman"/>
          <w:sz w:val="24"/>
          <w:szCs w:val="24"/>
        </w:rPr>
        <w:t>cnico-jur</w:t>
      </w:r>
      <w:r w:rsidR="001D4EF9">
        <w:rPr>
          <w:rFonts w:ascii="Times New Roman" w:hAnsi="Times New Roman" w:cs="Times New Roman"/>
          <w:sz w:val="24"/>
          <w:szCs w:val="24"/>
        </w:rPr>
        <w:t xml:space="preserve">ídica e prática do bacharel em </w:t>
      </w:r>
      <w:r w:rsidR="00276979">
        <w:rPr>
          <w:rFonts w:ascii="Times New Roman" w:hAnsi="Times New Roman" w:cs="Times New Roman"/>
          <w:sz w:val="24"/>
          <w:szCs w:val="24"/>
        </w:rPr>
        <w:t>Direito</w:t>
      </w:r>
      <w:r w:rsidR="001D4EF9">
        <w:rPr>
          <w:rFonts w:ascii="Times New Roman" w:hAnsi="Times New Roman" w:cs="Times New Roman"/>
          <w:sz w:val="24"/>
          <w:szCs w:val="24"/>
        </w:rPr>
        <w:t xml:space="preserve">. </w:t>
      </w:r>
      <w:r w:rsidR="00276979">
        <w:rPr>
          <w:rFonts w:ascii="Times New Roman" w:hAnsi="Times New Roman" w:cs="Times New Roman"/>
          <w:sz w:val="24"/>
          <w:szCs w:val="24"/>
        </w:rPr>
        <w:t>S</w:t>
      </w:r>
      <w:r w:rsidR="001D4EF9" w:rsidRPr="00660EC7">
        <w:rPr>
          <w:rFonts w:ascii="Times New Roman" w:hAnsi="Times New Roman" w:cs="Times New Roman"/>
          <w:sz w:val="24"/>
          <w:szCs w:val="24"/>
        </w:rPr>
        <w:t>ão destinados cinco a dez por cento da carga horária total par</w:t>
      </w:r>
      <w:r w:rsidR="001D4EF9">
        <w:rPr>
          <w:rFonts w:ascii="Times New Roman" w:hAnsi="Times New Roman" w:cs="Times New Roman"/>
          <w:sz w:val="24"/>
          <w:szCs w:val="24"/>
        </w:rPr>
        <w:t xml:space="preserve">a </w:t>
      </w:r>
      <w:r w:rsidR="001D4EF9" w:rsidRPr="00660EC7">
        <w:rPr>
          <w:rFonts w:ascii="Times New Roman" w:hAnsi="Times New Roman" w:cs="Times New Roman"/>
          <w:sz w:val="24"/>
          <w:szCs w:val="24"/>
        </w:rPr>
        <w:t>atividades complementares</w:t>
      </w:r>
      <w:r w:rsidR="001D4EF9">
        <w:rPr>
          <w:rFonts w:ascii="Times New Roman" w:hAnsi="Times New Roman" w:cs="Times New Roman"/>
          <w:sz w:val="24"/>
          <w:szCs w:val="24"/>
        </w:rPr>
        <w:t xml:space="preserve">, </w:t>
      </w:r>
      <w:r w:rsidR="001D4EF9" w:rsidRPr="00660EC7">
        <w:rPr>
          <w:rFonts w:ascii="Times New Roman" w:hAnsi="Times New Roman" w:cs="Times New Roman"/>
          <w:sz w:val="24"/>
          <w:szCs w:val="24"/>
        </w:rPr>
        <w:t>incluindo pesquisa, extensão, seminários, simpó</w:t>
      </w:r>
      <w:r w:rsidR="001D4EF9">
        <w:rPr>
          <w:rFonts w:ascii="Times New Roman" w:hAnsi="Times New Roman" w:cs="Times New Roman"/>
          <w:sz w:val="24"/>
          <w:szCs w:val="24"/>
        </w:rPr>
        <w:t xml:space="preserve">sios, congressos, conferências, </w:t>
      </w:r>
      <w:r w:rsidR="001D4EF9" w:rsidRPr="00660EC7">
        <w:rPr>
          <w:rFonts w:ascii="Times New Roman" w:hAnsi="Times New Roman" w:cs="Times New Roman"/>
          <w:sz w:val="24"/>
          <w:szCs w:val="24"/>
        </w:rPr>
        <w:t>monitoria, iniciação científica e disciplinas não previstas no currículo pleno</w:t>
      </w:r>
      <w:r w:rsidR="001D4EF9">
        <w:rPr>
          <w:rFonts w:ascii="Times New Roman" w:hAnsi="Times New Roman" w:cs="Times New Roman"/>
          <w:sz w:val="24"/>
          <w:szCs w:val="24"/>
        </w:rPr>
        <w:t>.  Há a obrigatoriedade de</w:t>
      </w:r>
      <w:r w:rsidR="001D4EF9" w:rsidRPr="008B6ECF">
        <w:rPr>
          <w:rFonts w:ascii="Times New Roman" w:hAnsi="Times New Roman" w:cs="Times New Roman"/>
          <w:sz w:val="24"/>
          <w:szCs w:val="24"/>
        </w:rPr>
        <w:t xml:space="preserve"> créditos em </w:t>
      </w:r>
      <w:r w:rsidR="001D4EF9">
        <w:rPr>
          <w:rFonts w:ascii="Times New Roman" w:hAnsi="Times New Roman" w:cs="Times New Roman"/>
          <w:sz w:val="24"/>
          <w:szCs w:val="24"/>
        </w:rPr>
        <w:t>disciplinas</w:t>
      </w:r>
      <w:r w:rsidR="001D4EF9" w:rsidRPr="008B6ECF">
        <w:rPr>
          <w:rFonts w:ascii="Times New Roman" w:hAnsi="Times New Roman" w:cs="Times New Roman"/>
          <w:sz w:val="24"/>
          <w:szCs w:val="24"/>
        </w:rPr>
        <w:t xml:space="preserve"> quaisquer da Universidade, </w:t>
      </w:r>
      <w:r w:rsidR="001D4EF9">
        <w:rPr>
          <w:rFonts w:ascii="Times New Roman" w:hAnsi="Times New Roman" w:cs="Times New Roman"/>
          <w:sz w:val="24"/>
          <w:szCs w:val="24"/>
        </w:rPr>
        <w:t>podendo ser cursadas p</w:t>
      </w:r>
      <w:r w:rsidR="001D4EF9" w:rsidRPr="008B6ECF">
        <w:rPr>
          <w:rFonts w:ascii="Times New Roman" w:hAnsi="Times New Roman" w:cs="Times New Roman"/>
          <w:sz w:val="24"/>
          <w:szCs w:val="24"/>
        </w:rPr>
        <w:t>elo sistema de ensino a distância</w:t>
      </w:r>
      <w:r w:rsidR="001D4EF9">
        <w:rPr>
          <w:rFonts w:ascii="Times New Roman" w:hAnsi="Times New Roman" w:cs="Times New Roman"/>
          <w:sz w:val="24"/>
          <w:szCs w:val="24"/>
        </w:rPr>
        <w:t xml:space="preserve"> (UnB, 1998).</w:t>
      </w:r>
    </w:p>
    <w:p w14:paraId="2C2EC914" w14:textId="7C633514" w:rsidR="001D4EF9" w:rsidRDefault="001D4EF9" w:rsidP="001D4EF9">
      <w:pPr>
        <w:spacing w:after="0" w:line="360" w:lineRule="auto"/>
        <w:ind w:firstLine="709"/>
        <w:jc w:val="both"/>
        <w:rPr>
          <w:rFonts w:ascii="Times New Roman" w:hAnsi="Times New Roman" w:cs="Times New Roman"/>
          <w:sz w:val="24"/>
          <w:szCs w:val="24"/>
        </w:rPr>
      </w:pPr>
      <w:r w:rsidRPr="00660EC7">
        <w:rPr>
          <w:rFonts w:ascii="Times New Roman" w:hAnsi="Times New Roman" w:cs="Times New Roman"/>
          <w:sz w:val="24"/>
          <w:szCs w:val="24"/>
        </w:rPr>
        <w:t>O c</w:t>
      </w:r>
      <w:r>
        <w:rPr>
          <w:rFonts w:ascii="Times New Roman" w:hAnsi="Times New Roman" w:cs="Times New Roman"/>
          <w:sz w:val="24"/>
          <w:szCs w:val="24"/>
        </w:rPr>
        <w:t>onteúdo mínimo do curso</w:t>
      </w:r>
      <w:r w:rsidRPr="00660EC7">
        <w:rPr>
          <w:rFonts w:ascii="Times New Roman" w:hAnsi="Times New Roman" w:cs="Times New Roman"/>
          <w:sz w:val="24"/>
          <w:szCs w:val="24"/>
        </w:rPr>
        <w:t>, a</w:t>
      </w:r>
      <w:r>
        <w:rPr>
          <w:rFonts w:ascii="Times New Roman" w:hAnsi="Times New Roman" w:cs="Times New Roman"/>
          <w:sz w:val="24"/>
          <w:szCs w:val="24"/>
        </w:rPr>
        <w:t xml:space="preserve">lém do estágio, compreenderá as </w:t>
      </w:r>
      <w:r w:rsidRPr="008B6ECF">
        <w:rPr>
          <w:rFonts w:ascii="Times New Roman" w:hAnsi="Times New Roman" w:cs="Times New Roman"/>
          <w:sz w:val="24"/>
          <w:szCs w:val="24"/>
        </w:rPr>
        <w:t>seguintes matérias que podem estar contidas em uma o</w:t>
      </w:r>
      <w:r>
        <w:rPr>
          <w:rFonts w:ascii="Times New Roman" w:hAnsi="Times New Roman" w:cs="Times New Roman"/>
          <w:sz w:val="24"/>
          <w:szCs w:val="24"/>
        </w:rPr>
        <w:t>u mais disciplinas do currículo pleno de cada curso:</w:t>
      </w:r>
      <w:r w:rsidRPr="00660EC7">
        <w:rPr>
          <w:rFonts w:ascii="Times New Roman" w:hAnsi="Times New Roman" w:cs="Times New Roman"/>
          <w:sz w:val="24"/>
          <w:szCs w:val="24"/>
        </w:rPr>
        <w:t xml:space="preserve"> </w:t>
      </w:r>
      <w:r w:rsidRPr="008B6ECF">
        <w:rPr>
          <w:rFonts w:ascii="Times New Roman" w:hAnsi="Times New Roman" w:cs="Times New Roman"/>
          <w:sz w:val="24"/>
          <w:szCs w:val="24"/>
        </w:rPr>
        <w:t>Fundamentais: Introdução ao Direito</w:t>
      </w:r>
      <w:r w:rsidR="00276979">
        <w:rPr>
          <w:rFonts w:ascii="Times New Roman" w:hAnsi="Times New Roman" w:cs="Times New Roman"/>
          <w:sz w:val="24"/>
          <w:szCs w:val="24"/>
        </w:rPr>
        <w:t>;</w:t>
      </w:r>
      <w:r w:rsidR="00276979" w:rsidRPr="008B6ECF">
        <w:rPr>
          <w:rFonts w:ascii="Times New Roman" w:hAnsi="Times New Roman" w:cs="Times New Roman"/>
          <w:sz w:val="24"/>
          <w:szCs w:val="24"/>
        </w:rPr>
        <w:t xml:space="preserve"> </w:t>
      </w:r>
      <w:r w:rsidRPr="008B6ECF">
        <w:rPr>
          <w:rFonts w:ascii="Times New Roman" w:hAnsi="Times New Roman" w:cs="Times New Roman"/>
          <w:sz w:val="24"/>
          <w:szCs w:val="24"/>
        </w:rPr>
        <w:t>Filosofia (geral</w:t>
      </w:r>
      <w:r>
        <w:rPr>
          <w:rFonts w:ascii="Times New Roman" w:hAnsi="Times New Roman" w:cs="Times New Roman"/>
          <w:sz w:val="24"/>
          <w:szCs w:val="24"/>
        </w:rPr>
        <w:t xml:space="preserve"> e jurídica, ética geral e </w:t>
      </w:r>
      <w:r w:rsidRPr="008B6ECF">
        <w:rPr>
          <w:rFonts w:ascii="Times New Roman" w:hAnsi="Times New Roman" w:cs="Times New Roman"/>
          <w:sz w:val="24"/>
          <w:szCs w:val="24"/>
        </w:rPr>
        <w:t>profissional</w:t>
      </w:r>
      <w:r w:rsidR="00276979">
        <w:rPr>
          <w:rFonts w:ascii="Times New Roman" w:hAnsi="Times New Roman" w:cs="Times New Roman"/>
          <w:sz w:val="24"/>
          <w:szCs w:val="24"/>
        </w:rPr>
        <w:t>;</w:t>
      </w:r>
      <w:r w:rsidR="00276979" w:rsidRPr="008B6ECF">
        <w:rPr>
          <w:rFonts w:ascii="Times New Roman" w:hAnsi="Times New Roman" w:cs="Times New Roman"/>
          <w:sz w:val="24"/>
          <w:szCs w:val="24"/>
        </w:rPr>
        <w:t xml:space="preserve"> </w:t>
      </w:r>
      <w:r w:rsidRPr="008B6ECF">
        <w:rPr>
          <w:rFonts w:ascii="Times New Roman" w:hAnsi="Times New Roman" w:cs="Times New Roman"/>
          <w:sz w:val="24"/>
          <w:szCs w:val="24"/>
        </w:rPr>
        <w:t>Sociologia (geral e jurídica</w:t>
      </w:r>
      <w:r w:rsidR="00276979">
        <w:rPr>
          <w:rFonts w:ascii="Times New Roman" w:hAnsi="Times New Roman" w:cs="Times New Roman"/>
          <w:sz w:val="24"/>
          <w:szCs w:val="24"/>
        </w:rPr>
        <w:t>; e</w:t>
      </w:r>
      <w:r w:rsidR="00276979" w:rsidRPr="008B6ECF">
        <w:rPr>
          <w:rFonts w:ascii="Times New Roman" w:hAnsi="Times New Roman" w:cs="Times New Roman"/>
          <w:sz w:val="24"/>
          <w:szCs w:val="24"/>
        </w:rPr>
        <w:t xml:space="preserve"> </w:t>
      </w:r>
      <w:r w:rsidRPr="008B6ECF">
        <w:rPr>
          <w:rFonts w:ascii="Times New Roman" w:hAnsi="Times New Roman" w:cs="Times New Roman"/>
          <w:sz w:val="24"/>
          <w:szCs w:val="24"/>
        </w:rPr>
        <w:t xml:space="preserve">Economia e </w:t>
      </w:r>
      <w:r>
        <w:rPr>
          <w:rFonts w:ascii="Times New Roman" w:hAnsi="Times New Roman" w:cs="Times New Roman"/>
          <w:sz w:val="24"/>
          <w:szCs w:val="24"/>
        </w:rPr>
        <w:t xml:space="preserve">Ciência Política (com teoria do Estado). </w:t>
      </w:r>
      <w:r w:rsidRPr="008B6ECF">
        <w:rPr>
          <w:rFonts w:ascii="Times New Roman" w:hAnsi="Times New Roman" w:cs="Times New Roman"/>
          <w:sz w:val="24"/>
          <w:szCs w:val="24"/>
        </w:rPr>
        <w:t xml:space="preserve"> Profissionalizantes</w:t>
      </w:r>
      <w:r>
        <w:rPr>
          <w:rFonts w:ascii="Times New Roman" w:hAnsi="Times New Roman" w:cs="Times New Roman"/>
          <w:sz w:val="24"/>
          <w:szCs w:val="24"/>
        </w:rPr>
        <w:t>:</w:t>
      </w:r>
      <w:r w:rsidRPr="008B6ECF">
        <w:rPr>
          <w:rFonts w:ascii="Times New Roman" w:hAnsi="Times New Roman" w:cs="Times New Roman"/>
          <w:sz w:val="24"/>
          <w:szCs w:val="24"/>
        </w:rPr>
        <w:t xml:space="preserve"> Direito Constit</w:t>
      </w:r>
      <w:r>
        <w:rPr>
          <w:rFonts w:ascii="Times New Roman" w:hAnsi="Times New Roman" w:cs="Times New Roman"/>
          <w:sz w:val="24"/>
          <w:szCs w:val="24"/>
        </w:rPr>
        <w:t>ucional</w:t>
      </w:r>
      <w:r w:rsidR="00276979">
        <w:rPr>
          <w:rFonts w:ascii="Times New Roman" w:hAnsi="Times New Roman" w:cs="Times New Roman"/>
          <w:sz w:val="24"/>
          <w:szCs w:val="24"/>
        </w:rPr>
        <w:t xml:space="preserve">; </w:t>
      </w:r>
      <w:r>
        <w:rPr>
          <w:rFonts w:ascii="Times New Roman" w:hAnsi="Times New Roman" w:cs="Times New Roman"/>
          <w:sz w:val="24"/>
          <w:szCs w:val="24"/>
        </w:rPr>
        <w:t>Direito Civil</w:t>
      </w:r>
      <w:r w:rsidR="00276979">
        <w:rPr>
          <w:rFonts w:ascii="Times New Roman" w:hAnsi="Times New Roman" w:cs="Times New Roman"/>
          <w:sz w:val="24"/>
          <w:szCs w:val="24"/>
        </w:rPr>
        <w:t xml:space="preserve">; </w:t>
      </w:r>
      <w:r>
        <w:rPr>
          <w:rFonts w:ascii="Times New Roman" w:hAnsi="Times New Roman" w:cs="Times New Roman"/>
          <w:sz w:val="24"/>
          <w:szCs w:val="24"/>
        </w:rPr>
        <w:t xml:space="preserve">Direito </w:t>
      </w:r>
      <w:r w:rsidRPr="008B6ECF">
        <w:rPr>
          <w:rFonts w:ascii="Times New Roman" w:hAnsi="Times New Roman" w:cs="Times New Roman"/>
          <w:sz w:val="24"/>
          <w:szCs w:val="24"/>
        </w:rPr>
        <w:t>Administrativo</w:t>
      </w:r>
      <w:r w:rsidR="00276979">
        <w:rPr>
          <w:rFonts w:ascii="Times New Roman" w:hAnsi="Times New Roman" w:cs="Times New Roman"/>
          <w:sz w:val="24"/>
          <w:szCs w:val="24"/>
        </w:rPr>
        <w:t>;</w:t>
      </w:r>
      <w:r w:rsidR="00276979" w:rsidRPr="008B6ECF">
        <w:rPr>
          <w:rFonts w:ascii="Times New Roman" w:hAnsi="Times New Roman" w:cs="Times New Roman"/>
          <w:sz w:val="24"/>
          <w:szCs w:val="24"/>
        </w:rPr>
        <w:t xml:space="preserve"> </w:t>
      </w:r>
      <w:r w:rsidRPr="008B6ECF">
        <w:rPr>
          <w:rFonts w:ascii="Times New Roman" w:hAnsi="Times New Roman" w:cs="Times New Roman"/>
          <w:sz w:val="24"/>
          <w:szCs w:val="24"/>
        </w:rPr>
        <w:t>Direito Tributário</w:t>
      </w:r>
      <w:r w:rsidR="00276979">
        <w:rPr>
          <w:rFonts w:ascii="Times New Roman" w:hAnsi="Times New Roman" w:cs="Times New Roman"/>
          <w:sz w:val="24"/>
          <w:szCs w:val="24"/>
        </w:rPr>
        <w:t>;</w:t>
      </w:r>
      <w:r w:rsidR="00276979" w:rsidRPr="008B6ECF">
        <w:rPr>
          <w:rFonts w:ascii="Times New Roman" w:hAnsi="Times New Roman" w:cs="Times New Roman"/>
          <w:sz w:val="24"/>
          <w:szCs w:val="24"/>
        </w:rPr>
        <w:t xml:space="preserve"> </w:t>
      </w:r>
      <w:r w:rsidRPr="008B6ECF">
        <w:rPr>
          <w:rFonts w:ascii="Times New Roman" w:hAnsi="Times New Roman" w:cs="Times New Roman"/>
          <w:sz w:val="24"/>
          <w:szCs w:val="24"/>
        </w:rPr>
        <w:t>Direito Penal</w:t>
      </w:r>
      <w:r w:rsidR="00276979">
        <w:rPr>
          <w:rFonts w:ascii="Times New Roman" w:hAnsi="Times New Roman" w:cs="Times New Roman"/>
          <w:sz w:val="24"/>
          <w:szCs w:val="24"/>
        </w:rPr>
        <w:t>;</w:t>
      </w:r>
      <w:r w:rsidR="00276979" w:rsidRPr="008B6ECF">
        <w:rPr>
          <w:rFonts w:ascii="Times New Roman" w:hAnsi="Times New Roman" w:cs="Times New Roman"/>
          <w:sz w:val="24"/>
          <w:szCs w:val="24"/>
        </w:rPr>
        <w:t xml:space="preserve"> </w:t>
      </w:r>
      <w:r w:rsidRPr="008B6ECF">
        <w:rPr>
          <w:rFonts w:ascii="Times New Roman" w:hAnsi="Times New Roman" w:cs="Times New Roman"/>
          <w:sz w:val="24"/>
          <w:szCs w:val="24"/>
        </w:rPr>
        <w:t xml:space="preserve">Direito </w:t>
      </w:r>
      <w:r>
        <w:rPr>
          <w:rFonts w:ascii="Times New Roman" w:hAnsi="Times New Roman" w:cs="Times New Roman"/>
          <w:sz w:val="24"/>
          <w:szCs w:val="24"/>
        </w:rPr>
        <w:t>Processual Civil</w:t>
      </w:r>
      <w:r w:rsidR="00276979">
        <w:rPr>
          <w:rFonts w:ascii="Times New Roman" w:hAnsi="Times New Roman" w:cs="Times New Roman"/>
          <w:sz w:val="24"/>
          <w:szCs w:val="24"/>
        </w:rPr>
        <w:t xml:space="preserve">; </w:t>
      </w:r>
      <w:r>
        <w:rPr>
          <w:rFonts w:ascii="Times New Roman" w:hAnsi="Times New Roman" w:cs="Times New Roman"/>
          <w:sz w:val="24"/>
          <w:szCs w:val="24"/>
        </w:rPr>
        <w:t xml:space="preserve">Direito </w:t>
      </w:r>
      <w:r w:rsidRPr="008B6ECF">
        <w:rPr>
          <w:rFonts w:ascii="Times New Roman" w:hAnsi="Times New Roman" w:cs="Times New Roman"/>
          <w:sz w:val="24"/>
          <w:szCs w:val="24"/>
        </w:rPr>
        <w:t>Processual Penal</w:t>
      </w:r>
      <w:r w:rsidR="00276979">
        <w:rPr>
          <w:rFonts w:ascii="Times New Roman" w:hAnsi="Times New Roman" w:cs="Times New Roman"/>
          <w:sz w:val="24"/>
          <w:szCs w:val="24"/>
        </w:rPr>
        <w:t>;</w:t>
      </w:r>
      <w:r w:rsidR="00276979" w:rsidRPr="008B6ECF">
        <w:rPr>
          <w:rFonts w:ascii="Times New Roman" w:hAnsi="Times New Roman" w:cs="Times New Roman"/>
          <w:sz w:val="24"/>
          <w:szCs w:val="24"/>
        </w:rPr>
        <w:t xml:space="preserve"> </w:t>
      </w:r>
      <w:r w:rsidRPr="008B6ECF">
        <w:rPr>
          <w:rFonts w:ascii="Times New Roman" w:hAnsi="Times New Roman" w:cs="Times New Roman"/>
          <w:sz w:val="24"/>
          <w:szCs w:val="24"/>
        </w:rPr>
        <w:t>Direito do Trabalho</w:t>
      </w:r>
      <w:r w:rsidR="00276979">
        <w:rPr>
          <w:rFonts w:ascii="Times New Roman" w:hAnsi="Times New Roman" w:cs="Times New Roman"/>
          <w:sz w:val="24"/>
          <w:szCs w:val="24"/>
        </w:rPr>
        <w:t>;</w:t>
      </w:r>
      <w:r w:rsidR="00276979" w:rsidRPr="008B6ECF">
        <w:rPr>
          <w:rFonts w:ascii="Times New Roman" w:hAnsi="Times New Roman" w:cs="Times New Roman"/>
          <w:sz w:val="24"/>
          <w:szCs w:val="24"/>
        </w:rPr>
        <w:t xml:space="preserve"> </w:t>
      </w:r>
      <w:r w:rsidRPr="008B6ECF">
        <w:rPr>
          <w:rFonts w:ascii="Times New Roman" w:hAnsi="Times New Roman" w:cs="Times New Roman"/>
          <w:sz w:val="24"/>
          <w:szCs w:val="24"/>
        </w:rPr>
        <w:t>Direito Comercial</w:t>
      </w:r>
      <w:r w:rsidR="00276979">
        <w:rPr>
          <w:rFonts w:ascii="Times New Roman" w:hAnsi="Times New Roman" w:cs="Times New Roman"/>
          <w:sz w:val="24"/>
          <w:szCs w:val="24"/>
        </w:rPr>
        <w:t>;</w:t>
      </w:r>
      <w:r w:rsidRPr="008B6ECF">
        <w:rPr>
          <w:rFonts w:ascii="Times New Roman" w:hAnsi="Times New Roman" w:cs="Times New Roman"/>
          <w:sz w:val="24"/>
          <w:szCs w:val="24"/>
        </w:rPr>
        <w:t xml:space="preserve"> e Direito Internacional</w:t>
      </w:r>
      <w:r>
        <w:rPr>
          <w:rFonts w:ascii="Times New Roman" w:hAnsi="Times New Roman" w:cs="Times New Roman"/>
          <w:sz w:val="24"/>
          <w:szCs w:val="24"/>
        </w:rPr>
        <w:t>. Es</w:t>
      </w:r>
      <w:r w:rsidR="00276979">
        <w:rPr>
          <w:rFonts w:ascii="Times New Roman" w:hAnsi="Times New Roman" w:cs="Times New Roman"/>
          <w:sz w:val="24"/>
          <w:szCs w:val="24"/>
        </w:rPr>
        <w:t>s</w:t>
      </w:r>
      <w:r>
        <w:rPr>
          <w:rFonts w:ascii="Times New Roman" w:hAnsi="Times New Roman" w:cs="Times New Roman"/>
          <w:sz w:val="24"/>
          <w:szCs w:val="24"/>
        </w:rPr>
        <w:t xml:space="preserve">es conteúdos são propostos no Artigo 6º da Portaria </w:t>
      </w:r>
      <w:r w:rsidR="00BE2804">
        <w:rPr>
          <w:rFonts w:ascii="Times New Roman" w:hAnsi="Times New Roman" w:cs="Times New Roman"/>
          <w:sz w:val="24"/>
          <w:szCs w:val="24"/>
        </w:rPr>
        <w:t>nº</w:t>
      </w:r>
      <w:r>
        <w:rPr>
          <w:rFonts w:ascii="Times New Roman" w:hAnsi="Times New Roman" w:cs="Times New Roman"/>
          <w:sz w:val="24"/>
          <w:szCs w:val="24"/>
        </w:rPr>
        <w:t xml:space="preserve"> 1</w:t>
      </w:r>
      <w:r w:rsidR="00276979">
        <w:rPr>
          <w:rFonts w:ascii="Times New Roman" w:hAnsi="Times New Roman" w:cs="Times New Roman"/>
          <w:sz w:val="24"/>
          <w:szCs w:val="24"/>
        </w:rPr>
        <w:t>.</w:t>
      </w:r>
      <w:r>
        <w:rPr>
          <w:rFonts w:ascii="Times New Roman" w:hAnsi="Times New Roman" w:cs="Times New Roman"/>
          <w:sz w:val="24"/>
          <w:szCs w:val="24"/>
        </w:rPr>
        <w:t>886/1994.</w:t>
      </w:r>
    </w:p>
    <w:p w14:paraId="19E4CC20" w14:textId="2D2D6D33" w:rsidR="001D4EF9" w:rsidRDefault="002D7297"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w:t>
      </w:r>
      <w:r w:rsidR="001D4EF9">
        <w:rPr>
          <w:rFonts w:ascii="Times New Roman" w:hAnsi="Times New Roman" w:cs="Times New Roman"/>
          <w:sz w:val="24"/>
          <w:szCs w:val="24"/>
        </w:rPr>
        <w:t xml:space="preserve">e acordo </w:t>
      </w:r>
      <w:r>
        <w:rPr>
          <w:rFonts w:ascii="Times New Roman" w:hAnsi="Times New Roman" w:cs="Times New Roman"/>
          <w:sz w:val="24"/>
          <w:szCs w:val="24"/>
        </w:rPr>
        <w:t>essa</w:t>
      </w:r>
      <w:r w:rsidR="001D4EF9">
        <w:rPr>
          <w:rFonts w:ascii="Times New Roman" w:hAnsi="Times New Roman" w:cs="Times New Roman"/>
          <w:sz w:val="24"/>
          <w:szCs w:val="24"/>
        </w:rPr>
        <w:t xml:space="preserve"> portaria</w:t>
      </w:r>
      <w:r>
        <w:rPr>
          <w:rFonts w:ascii="Times New Roman" w:hAnsi="Times New Roman" w:cs="Times New Roman"/>
          <w:sz w:val="24"/>
          <w:szCs w:val="24"/>
        </w:rPr>
        <w:t>,</w:t>
      </w:r>
      <w:r w:rsidR="001D4EF9">
        <w:rPr>
          <w:rFonts w:ascii="Times New Roman" w:hAnsi="Times New Roman" w:cs="Times New Roman"/>
          <w:sz w:val="24"/>
          <w:szCs w:val="24"/>
        </w:rPr>
        <w:t xml:space="preserve"> o projeto do curso </w:t>
      </w:r>
      <w:r>
        <w:rPr>
          <w:rFonts w:ascii="Times New Roman" w:hAnsi="Times New Roman" w:cs="Times New Roman"/>
          <w:sz w:val="24"/>
          <w:szCs w:val="24"/>
        </w:rPr>
        <w:t xml:space="preserve">também </w:t>
      </w:r>
      <w:r w:rsidR="001D4EF9">
        <w:rPr>
          <w:rFonts w:ascii="Times New Roman" w:hAnsi="Times New Roman" w:cs="Times New Roman"/>
          <w:sz w:val="24"/>
          <w:szCs w:val="24"/>
        </w:rPr>
        <w:t>propõe que</w:t>
      </w:r>
      <w:r>
        <w:rPr>
          <w:rFonts w:ascii="Times New Roman" w:hAnsi="Times New Roman" w:cs="Times New Roman"/>
          <w:sz w:val="24"/>
          <w:szCs w:val="24"/>
        </w:rPr>
        <w:t>,</w:t>
      </w:r>
      <w:r w:rsidR="001D4EF9">
        <w:rPr>
          <w:rFonts w:ascii="Times New Roman" w:hAnsi="Times New Roman" w:cs="Times New Roman"/>
          <w:sz w:val="24"/>
          <w:szCs w:val="24"/>
        </w:rPr>
        <w:t xml:space="preserve"> para </w:t>
      </w:r>
      <w:r>
        <w:rPr>
          <w:rFonts w:ascii="Times New Roman" w:hAnsi="Times New Roman" w:cs="Times New Roman"/>
          <w:sz w:val="24"/>
          <w:szCs w:val="24"/>
        </w:rPr>
        <w:t xml:space="preserve">a </w:t>
      </w:r>
      <w:r w:rsidR="001D4EF9">
        <w:rPr>
          <w:rFonts w:ascii="Times New Roman" w:hAnsi="Times New Roman" w:cs="Times New Roman"/>
          <w:sz w:val="24"/>
          <w:szCs w:val="24"/>
        </w:rPr>
        <w:t xml:space="preserve">conclusão do curso, </w:t>
      </w:r>
      <w:r>
        <w:rPr>
          <w:rFonts w:ascii="Times New Roman" w:hAnsi="Times New Roman" w:cs="Times New Roman"/>
          <w:sz w:val="24"/>
          <w:szCs w:val="24"/>
        </w:rPr>
        <w:t>são</w:t>
      </w:r>
      <w:r w:rsidR="001D4EF9" w:rsidRPr="0005581A">
        <w:rPr>
          <w:rFonts w:ascii="Times New Roman" w:hAnsi="Times New Roman" w:cs="Times New Roman"/>
          <w:sz w:val="24"/>
          <w:szCs w:val="24"/>
        </w:rPr>
        <w:t xml:space="preserve"> obrig</w:t>
      </w:r>
      <w:r w:rsidR="001D4EF9">
        <w:rPr>
          <w:rFonts w:ascii="Times New Roman" w:hAnsi="Times New Roman" w:cs="Times New Roman"/>
          <w:sz w:val="24"/>
          <w:szCs w:val="24"/>
        </w:rPr>
        <w:t>atória</w:t>
      </w:r>
      <w:r>
        <w:rPr>
          <w:rFonts w:ascii="Times New Roman" w:hAnsi="Times New Roman" w:cs="Times New Roman"/>
          <w:sz w:val="24"/>
          <w:szCs w:val="24"/>
        </w:rPr>
        <w:t>s a</w:t>
      </w:r>
      <w:r w:rsidR="001D4EF9">
        <w:rPr>
          <w:rFonts w:ascii="Times New Roman" w:hAnsi="Times New Roman" w:cs="Times New Roman"/>
          <w:sz w:val="24"/>
          <w:szCs w:val="24"/>
        </w:rPr>
        <w:t xml:space="preserve"> apresentação e</w:t>
      </w:r>
      <w:r>
        <w:rPr>
          <w:rFonts w:ascii="Times New Roman" w:hAnsi="Times New Roman" w:cs="Times New Roman"/>
          <w:sz w:val="24"/>
          <w:szCs w:val="24"/>
        </w:rPr>
        <w:t xml:space="preserve"> a</w:t>
      </w:r>
      <w:r w:rsidR="001D4EF9">
        <w:rPr>
          <w:rFonts w:ascii="Times New Roman" w:hAnsi="Times New Roman" w:cs="Times New Roman"/>
          <w:sz w:val="24"/>
          <w:szCs w:val="24"/>
        </w:rPr>
        <w:t xml:space="preserve"> defesa de </w:t>
      </w:r>
      <w:r w:rsidR="001D4EF9" w:rsidRPr="0005581A">
        <w:rPr>
          <w:rFonts w:ascii="Times New Roman" w:hAnsi="Times New Roman" w:cs="Times New Roman"/>
          <w:sz w:val="24"/>
          <w:szCs w:val="24"/>
        </w:rPr>
        <w:t>monografia final, perante banca examinadora, com te</w:t>
      </w:r>
      <w:r w:rsidR="001D4EF9">
        <w:rPr>
          <w:rFonts w:ascii="Times New Roman" w:hAnsi="Times New Roman" w:cs="Times New Roman"/>
          <w:sz w:val="24"/>
          <w:szCs w:val="24"/>
        </w:rPr>
        <w:t xml:space="preserve">ma e orientador. </w:t>
      </w:r>
      <w:r w:rsidR="001D4EF9" w:rsidRPr="00660EC7">
        <w:rPr>
          <w:rFonts w:ascii="Times New Roman" w:hAnsi="Times New Roman" w:cs="Times New Roman"/>
          <w:sz w:val="24"/>
          <w:szCs w:val="24"/>
        </w:rPr>
        <w:t>O estágio de prática jurídica, supervisio</w:t>
      </w:r>
      <w:r w:rsidR="001D4EF9">
        <w:rPr>
          <w:rFonts w:ascii="Times New Roman" w:hAnsi="Times New Roman" w:cs="Times New Roman"/>
          <w:sz w:val="24"/>
          <w:szCs w:val="24"/>
        </w:rPr>
        <w:t>nado pela instituição de ensino superior, é</w:t>
      </w:r>
      <w:r w:rsidR="001D4EF9" w:rsidRPr="00660EC7">
        <w:rPr>
          <w:rFonts w:ascii="Times New Roman" w:hAnsi="Times New Roman" w:cs="Times New Roman"/>
          <w:sz w:val="24"/>
          <w:szCs w:val="24"/>
        </w:rPr>
        <w:t xml:space="preserve"> obrigatório e integrante do currículo ple</w:t>
      </w:r>
      <w:r w:rsidR="001D4EF9">
        <w:rPr>
          <w:rFonts w:ascii="Times New Roman" w:hAnsi="Times New Roman" w:cs="Times New Roman"/>
          <w:sz w:val="24"/>
          <w:szCs w:val="24"/>
        </w:rPr>
        <w:t xml:space="preserve">no, em um total de 300 horas de </w:t>
      </w:r>
      <w:r w:rsidR="001D4EF9" w:rsidRPr="00660EC7">
        <w:rPr>
          <w:rFonts w:ascii="Times New Roman" w:hAnsi="Times New Roman" w:cs="Times New Roman"/>
          <w:sz w:val="24"/>
          <w:szCs w:val="24"/>
        </w:rPr>
        <w:t>atividades práticas</w:t>
      </w:r>
      <w:r w:rsidR="001D4EF9">
        <w:rPr>
          <w:rFonts w:ascii="Times New Roman" w:hAnsi="Times New Roman" w:cs="Times New Roman"/>
          <w:sz w:val="24"/>
          <w:szCs w:val="24"/>
        </w:rPr>
        <w:t>.</w:t>
      </w:r>
      <w:r w:rsidR="001D4EF9" w:rsidRPr="00FE750D">
        <w:t xml:space="preserve"> </w:t>
      </w:r>
      <w:r w:rsidR="001D4EF9" w:rsidRPr="00FE750D">
        <w:rPr>
          <w:rFonts w:ascii="Times New Roman" w:hAnsi="Times New Roman" w:cs="Times New Roman"/>
          <w:sz w:val="24"/>
          <w:szCs w:val="24"/>
        </w:rPr>
        <w:t>O curso adotou o modelo semi</w:t>
      </w:r>
      <w:r w:rsidR="00E04708">
        <w:rPr>
          <w:rFonts w:ascii="Times New Roman" w:hAnsi="Times New Roman" w:cs="Times New Roman"/>
          <w:sz w:val="24"/>
          <w:szCs w:val="24"/>
        </w:rPr>
        <w:t>s</w:t>
      </w:r>
      <w:r w:rsidR="001D4EF9" w:rsidRPr="00FE750D">
        <w:rPr>
          <w:rFonts w:ascii="Times New Roman" w:hAnsi="Times New Roman" w:cs="Times New Roman"/>
          <w:sz w:val="24"/>
          <w:szCs w:val="24"/>
        </w:rPr>
        <w:t>seriado</w:t>
      </w:r>
      <w:r>
        <w:rPr>
          <w:rFonts w:ascii="Times New Roman" w:hAnsi="Times New Roman" w:cs="Times New Roman"/>
          <w:sz w:val="24"/>
          <w:szCs w:val="24"/>
        </w:rPr>
        <w:t xml:space="preserve"> e</w:t>
      </w:r>
      <w:r w:rsidR="001D4EF9" w:rsidRPr="00FE750D">
        <w:rPr>
          <w:rFonts w:ascii="Times New Roman" w:hAnsi="Times New Roman" w:cs="Times New Roman"/>
          <w:sz w:val="24"/>
          <w:szCs w:val="24"/>
        </w:rPr>
        <w:t xml:space="preserve"> apresenta disciplinas em s</w:t>
      </w:r>
      <w:r w:rsidR="001D4EF9">
        <w:rPr>
          <w:rFonts w:ascii="Times New Roman" w:hAnsi="Times New Roman" w:cs="Times New Roman"/>
          <w:sz w:val="24"/>
          <w:szCs w:val="24"/>
        </w:rPr>
        <w:t>equência de pré-requisitos (UnB, 1998).</w:t>
      </w:r>
    </w:p>
    <w:p w14:paraId="7977A284" w14:textId="58881F43"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O curso inclui as seguintes disciplinas obrigatórias: Introdução ao Direito; Prática Desportiva I; Introdução </w:t>
      </w:r>
      <w:r w:rsidR="00C8796C">
        <w:rPr>
          <w:rFonts w:ascii="Times New Roman" w:hAnsi="Times New Roman" w:cs="Times New Roman"/>
          <w:sz w:val="24"/>
          <w:szCs w:val="24"/>
        </w:rPr>
        <w:t xml:space="preserve">à </w:t>
      </w:r>
      <w:r>
        <w:rPr>
          <w:rFonts w:ascii="Times New Roman" w:hAnsi="Times New Roman" w:cs="Times New Roman"/>
          <w:sz w:val="24"/>
          <w:szCs w:val="24"/>
        </w:rPr>
        <w:t xml:space="preserve">Economia; Introdução </w:t>
      </w:r>
      <w:r w:rsidR="00C8796C">
        <w:rPr>
          <w:rFonts w:ascii="Times New Roman" w:hAnsi="Times New Roman" w:cs="Times New Roman"/>
          <w:sz w:val="24"/>
          <w:szCs w:val="24"/>
        </w:rPr>
        <w:t xml:space="preserve">à </w:t>
      </w:r>
      <w:r>
        <w:rPr>
          <w:rFonts w:ascii="Times New Roman" w:hAnsi="Times New Roman" w:cs="Times New Roman"/>
          <w:sz w:val="24"/>
          <w:szCs w:val="24"/>
        </w:rPr>
        <w:t xml:space="preserve">Sociologia; Filosofia do Direito; </w:t>
      </w:r>
      <w:r>
        <w:rPr>
          <w:rFonts w:ascii="Times New Roman" w:hAnsi="Times New Roman" w:cs="Times New Roman"/>
          <w:sz w:val="24"/>
          <w:szCs w:val="24"/>
        </w:rPr>
        <w:lastRenderedPageBreak/>
        <w:t>Sociologia Jurídica; Teoria Geral do Processo; Teoria Geral do Direito Público; Direito Constitucional 1 e 2; Direito Administrativo 1 e 2; Direito Financeiro; Direito Tributário;  Direito Internacional Público; Direito Penal 1 e 2; Medicina Legal; Direito Processual Civil 1, 2 e 3; Direito Processual Penal 1 e 2; Direito Processual do Trabalho; Teoria Geral do Direito Privado; Direito das Coisas; Direito da Família; Direito Comercial 1 e 2; Direito das Obrigações; Direito dos Contratos; Direito Romano; Pesquisa Jurídica; Teoria Geral do Direito Penal; Introdução</w:t>
      </w:r>
      <w:r w:rsidR="00C8796C">
        <w:rPr>
          <w:rFonts w:ascii="Times New Roman" w:hAnsi="Times New Roman" w:cs="Times New Roman"/>
          <w:sz w:val="24"/>
          <w:szCs w:val="24"/>
        </w:rPr>
        <w:t xml:space="preserve"> ao</w:t>
      </w:r>
      <w:r>
        <w:rPr>
          <w:rFonts w:ascii="Times New Roman" w:hAnsi="Times New Roman" w:cs="Times New Roman"/>
          <w:sz w:val="24"/>
          <w:szCs w:val="24"/>
        </w:rPr>
        <w:t xml:space="preserve"> Direito 2; Teoria Geral </w:t>
      </w:r>
      <w:r w:rsidR="00A0414D">
        <w:rPr>
          <w:rFonts w:ascii="Times New Roman" w:hAnsi="Times New Roman" w:cs="Times New Roman"/>
          <w:sz w:val="24"/>
          <w:szCs w:val="24"/>
        </w:rPr>
        <w:t xml:space="preserve">do </w:t>
      </w:r>
      <w:r>
        <w:rPr>
          <w:rFonts w:ascii="Times New Roman" w:hAnsi="Times New Roman" w:cs="Times New Roman"/>
          <w:sz w:val="24"/>
          <w:szCs w:val="24"/>
        </w:rPr>
        <w:t xml:space="preserve">Processo 2; Direito Comercial 3; Direito das Sucessões; Introdução </w:t>
      </w:r>
      <w:r w:rsidR="00A0414D">
        <w:rPr>
          <w:rFonts w:ascii="Times New Roman" w:hAnsi="Times New Roman" w:cs="Times New Roman"/>
          <w:sz w:val="24"/>
          <w:szCs w:val="24"/>
        </w:rPr>
        <w:t xml:space="preserve">à </w:t>
      </w:r>
      <w:r>
        <w:rPr>
          <w:rFonts w:ascii="Times New Roman" w:hAnsi="Times New Roman" w:cs="Times New Roman"/>
          <w:sz w:val="24"/>
          <w:szCs w:val="24"/>
        </w:rPr>
        <w:t>Sociologia Geral e Jurídica; Introdução</w:t>
      </w:r>
      <w:r w:rsidR="00A0414D">
        <w:rPr>
          <w:rFonts w:ascii="Times New Roman" w:hAnsi="Times New Roman" w:cs="Times New Roman"/>
          <w:sz w:val="24"/>
          <w:szCs w:val="24"/>
        </w:rPr>
        <w:t xml:space="preserve"> à </w:t>
      </w:r>
      <w:r>
        <w:rPr>
          <w:rFonts w:ascii="Times New Roman" w:hAnsi="Times New Roman" w:cs="Times New Roman"/>
          <w:sz w:val="24"/>
          <w:szCs w:val="24"/>
        </w:rPr>
        <w:t xml:space="preserve">Filosofia Geral e Jurídica; Teoria Geral do Estado; História do Direito; Ética e Direito; Atualização e Prática do Direito 1, 2, 3 e 4; Modelos e Paradigmas da Experiência Jurídica; Projeto de Monografia; Proficiência 1, 2, 3 e 4;  Estágio 1, 2, 3, 4 e 5; Responsabilidade Civil; Direito Coletivo do Trabalho; Direito Econômico; Ética Profissional; Redação de Monografia. </w:t>
      </w:r>
    </w:p>
    <w:p w14:paraId="7DA2994F" w14:textId="2FFB2C3B"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As disciplinas optativas são: História do Direito Brasileiro; História das Ideias Jurídicas; Filosofia Jurídica Social; Direito Administrativo 3; Direito Internacional Privado; Direito Previdenciário; Jurisprudência Direito Civil; Jurisprudência Direito Penal; Jurisprudência Direito Trabalho Previdenciário; Jurisprudência Direito Comercial; Criminologia; Direito Agrário; </w:t>
      </w:r>
      <w:r w:rsidRPr="00E50FC7">
        <w:rPr>
          <w:rFonts w:ascii="Times New Roman" w:hAnsi="Times New Roman" w:cs="Times New Roman"/>
          <w:sz w:val="24"/>
          <w:szCs w:val="24"/>
        </w:rPr>
        <w:t>Jurisprudência</w:t>
      </w:r>
      <w:r w:rsidR="002B6C5F">
        <w:rPr>
          <w:rFonts w:ascii="Times New Roman" w:hAnsi="Times New Roman" w:cs="Times New Roman"/>
          <w:sz w:val="24"/>
          <w:szCs w:val="24"/>
        </w:rPr>
        <w:t xml:space="preserve"> do</w:t>
      </w:r>
      <w:r>
        <w:rPr>
          <w:rFonts w:ascii="Times New Roman" w:hAnsi="Times New Roman" w:cs="Times New Roman"/>
          <w:sz w:val="24"/>
          <w:szCs w:val="24"/>
        </w:rPr>
        <w:t xml:space="preserve"> Direito Administrativo; </w:t>
      </w:r>
      <w:r w:rsidRPr="00E50FC7">
        <w:rPr>
          <w:rFonts w:ascii="Times New Roman" w:hAnsi="Times New Roman" w:cs="Times New Roman"/>
          <w:sz w:val="24"/>
          <w:szCs w:val="24"/>
        </w:rPr>
        <w:t>Jurisprudência</w:t>
      </w:r>
      <w:r>
        <w:rPr>
          <w:rFonts w:ascii="Times New Roman" w:hAnsi="Times New Roman" w:cs="Times New Roman"/>
          <w:sz w:val="24"/>
          <w:szCs w:val="24"/>
        </w:rPr>
        <w:t xml:space="preserve"> </w:t>
      </w:r>
      <w:r w:rsidR="002B6C5F">
        <w:rPr>
          <w:rFonts w:ascii="Times New Roman" w:hAnsi="Times New Roman" w:cs="Times New Roman"/>
          <w:sz w:val="24"/>
          <w:szCs w:val="24"/>
        </w:rPr>
        <w:t xml:space="preserve">do </w:t>
      </w:r>
      <w:r>
        <w:rPr>
          <w:rFonts w:ascii="Times New Roman" w:hAnsi="Times New Roman" w:cs="Times New Roman"/>
          <w:sz w:val="24"/>
          <w:szCs w:val="24"/>
        </w:rPr>
        <w:t xml:space="preserve">Direito Constitucional; </w:t>
      </w:r>
      <w:r w:rsidRPr="00E50FC7">
        <w:rPr>
          <w:rFonts w:ascii="Times New Roman" w:hAnsi="Times New Roman" w:cs="Times New Roman"/>
          <w:sz w:val="24"/>
          <w:szCs w:val="24"/>
        </w:rPr>
        <w:t>Jurisprudência</w:t>
      </w:r>
      <w:r w:rsidR="002B6C5F">
        <w:rPr>
          <w:rFonts w:ascii="Times New Roman" w:hAnsi="Times New Roman" w:cs="Times New Roman"/>
          <w:sz w:val="24"/>
          <w:szCs w:val="24"/>
        </w:rPr>
        <w:t xml:space="preserve"> do</w:t>
      </w:r>
      <w:r>
        <w:rPr>
          <w:rFonts w:ascii="Times New Roman" w:hAnsi="Times New Roman" w:cs="Times New Roman"/>
          <w:sz w:val="24"/>
          <w:szCs w:val="24"/>
        </w:rPr>
        <w:t xml:space="preserve"> Direito Financeiro Tributário; Direito Parlamentar; Direito </w:t>
      </w:r>
      <w:r w:rsidR="0016495A">
        <w:rPr>
          <w:rFonts w:ascii="Times New Roman" w:hAnsi="Times New Roman" w:cs="Times New Roman"/>
          <w:sz w:val="24"/>
          <w:szCs w:val="24"/>
        </w:rPr>
        <w:t xml:space="preserve">e </w:t>
      </w:r>
      <w:r>
        <w:rPr>
          <w:rFonts w:ascii="Times New Roman" w:hAnsi="Times New Roman" w:cs="Times New Roman"/>
          <w:sz w:val="24"/>
          <w:szCs w:val="24"/>
        </w:rPr>
        <w:t xml:space="preserve">Segurança Nacional; Direito </w:t>
      </w:r>
      <w:r w:rsidR="001F6813">
        <w:rPr>
          <w:rFonts w:ascii="Times New Roman" w:hAnsi="Times New Roman" w:cs="Times New Roman"/>
          <w:sz w:val="24"/>
          <w:szCs w:val="24"/>
        </w:rPr>
        <w:t xml:space="preserve"> e </w:t>
      </w:r>
      <w:r>
        <w:rPr>
          <w:rFonts w:ascii="Times New Roman" w:hAnsi="Times New Roman" w:cs="Times New Roman"/>
          <w:sz w:val="24"/>
          <w:szCs w:val="24"/>
        </w:rPr>
        <w:t xml:space="preserve">Cidadania; Direito Autoral; Direito Bancário; Direito Industrial; Direito Eleitoral;  Direito Navegação; Direito Mercado Capital; Direito Penitenciário; Direito Edilício; Direito Sindical; Direito Canônico; Direito Rodoviário; História do Direito Criminal; Direito Processual do Trabalho 2; Direito Processual Penal 3; Estatística Aplicada; Probabilidade e Estatística; Introdução </w:t>
      </w:r>
      <w:r w:rsidR="0016495A">
        <w:rPr>
          <w:rFonts w:ascii="Times New Roman" w:hAnsi="Times New Roman" w:cs="Times New Roman"/>
          <w:sz w:val="24"/>
          <w:szCs w:val="24"/>
        </w:rPr>
        <w:t xml:space="preserve">à </w:t>
      </w:r>
      <w:r>
        <w:rPr>
          <w:rFonts w:ascii="Times New Roman" w:hAnsi="Times New Roman" w:cs="Times New Roman"/>
          <w:sz w:val="24"/>
          <w:szCs w:val="24"/>
        </w:rPr>
        <w:t xml:space="preserve">Psicologia; Psicologia Social; Psicologia da Personalidade 1, História Econômica Geral; Formação Econômica do Brasil;  História do Pensamento Econômico; Economia Brasileira; Macroeconomia 2; Teoria Sociológica 1 e 2; Sociologia 1; Sociologia do Conhecimento; Introdução </w:t>
      </w:r>
      <w:r w:rsidR="0016495A">
        <w:rPr>
          <w:rFonts w:ascii="Times New Roman" w:hAnsi="Times New Roman" w:cs="Times New Roman"/>
          <w:sz w:val="24"/>
          <w:szCs w:val="24"/>
        </w:rPr>
        <w:t>à</w:t>
      </w:r>
      <w:r w:rsidR="0016495A" w:rsidDel="0016495A">
        <w:rPr>
          <w:rFonts w:ascii="Times New Roman" w:hAnsi="Times New Roman" w:cs="Times New Roman"/>
          <w:sz w:val="24"/>
          <w:szCs w:val="24"/>
        </w:rPr>
        <w:t xml:space="preserve"> </w:t>
      </w:r>
      <w:r>
        <w:rPr>
          <w:rFonts w:ascii="Times New Roman" w:hAnsi="Times New Roman" w:cs="Times New Roman"/>
          <w:sz w:val="24"/>
          <w:szCs w:val="24"/>
        </w:rPr>
        <w:t xml:space="preserve">Antropologia; Evolução </w:t>
      </w:r>
      <w:r w:rsidR="001F6813">
        <w:rPr>
          <w:rFonts w:ascii="Times New Roman" w:hAnsi="Times New Roman" w:cs="Times New Roman"/>
          <w:sz w:val="24"/>
          <w:szCs w:val="24"/>
        </w:rPr>
        <w:t xml:space="preserve"> do </w:t>
      </w:r>
      <w:r>
        <w:rPr>
          <w:rFonts w:ascii="Times New Roman" w:hAnsi="Times New Roman" w:cs="Times New Roman"/>
          <w:sz w:val="24"/>
          <w:szCs w:val="24"/>
        </w:rPr>
        <w:t xml:space="preserve">Pensamento Filosófico e Científico; Teoria do Conhecimento; Lógica 1; Teoria da Ciência; Antropologia Filosófica; Filosofia da História; Geografia do Brasil; Geografia Humana e Econômica; Introdução aos Estudo da História; História Moderna 1 e 2; História da América; História do Brasil 1, 2 e 3; História Contemporânea 1 e 2; História Social e Política Geral; História Social e Política do Brasil;  Introdução </w:t>
      </w:r>
      <w:r w:rsidR="0016495A">
        <w:rPr>
          <w:rFonts w:ascii="Times New Roman" w:hAnsi="Times New Roman" w:cs="Times New Roman"/>
          <w:sz w:val="24"/>
          <w:szCs w:val="24"/>
        </w:rPr>
        <w:t>à</w:t>
      </w:r>
      <w:r w:rsidR="0016495A" w:rsidDel="0016495A">
        <w:rPr>
          <w:rFonts w:ascii="Times New Roman" w:hAnsi="Times New Roman" w:cs="Times New Roman"/>
          <w:sz w:val="24"/>
          <w:szCs w:val="24"/>
        </w:rPr>
        <w:t xml:space="preserve"> </w:t>
      </w:r>
      <w:r>
        <w:rPr>
          <w:rFonts w:ascii="Times New Roman" w:hAnsi="Times New Roman" w:cs="Times New Roman"/>
          <w:sz w:val="24"/>
          <w:szCs w:val="24"/>
        </w:rPr>
        <w:t xml:space="preserve">Teoria da Literatura; Francês Instrumental 1; Língua Inglesa 2 e 3; Inglês Instrumental 1; Introdução </w:t>
      </w:r>
      <w:r w:rsidR="0016495A">
        <w:rPr>
          <w:rFonts w:ascii="Times New Roman" w:hAnsi="Times New Roman" w:cs="Times New Roman"/>
          <w:sz w:val="24"/>
          <w:szCs w:val="24"/>
        </w:rPr>
        <w:t>à</w:t>
      </w:r>
      <w:r w:rsidR="0016495A" w:rsidDel="0016495A">
        <w:rPr>
          <w:rFonts w:ascii="Times New Roman" w:hAnsi="Times New Roman" w:cs="Times New Roman"/>
          <w:sz w:val="24"/>
          <w:szCs w:val="24"/>
        </w:rPr>
        <w:t xml:space="preserve"> </w:t>
      </w:r>
      <w:r>
        <w:rPr>
          <w:rFonts w:ascii="Times New Roman" w:hAnsi="Times New Roman" w:cs="Times New Roman"/>
          <w:sz w:val="24"/>
          <w:szCs w:val="24"/>
        </w:rPr>
        <w:t xml:space="preserve">Administração; Contabilidade Geral 1; Finanças Públicas; Administração Rec. Orgam. e Financeiros; Introdução Est. Rel. Internacionais; Teoria Política Moderna; Teoria Política Contemporânea; </w:t>
      </w:r>
      <w:r>
        <w:rPr>
          <w:rFonts w:ascii="Times New Roman" w:hAnsi="Times New Roman" w:cs="Times New Roman"/>
          <w:sz w:val="24"/>
          <w:szCs w:val="24"/>
        </w:rPr>
        <w:lastRenderedPageBreak/>
        <w:t xml:space="preserve">Política 1 – Relações Internacionais; Elites e o Poder; Política 3 – Política Latino-Americana; Teoria e Política no Brasil 1; Sociologia e Política; Comércio Internacional;  Direito das Sociedades Comerciais; Sistemas de Direito Contemporâneos; Direito Diplomático; Direito Bancário e Mercado Capitais; Relações Econômicas Internacionais; Sistema Financeiro Internacional; Direito Internacional dos Negócios; Estudos e Pesquisas para a Paz; Direitos Humanos e Cidadania; Oficina de Produção de Textos; Redação Oficial; Grego 1 e 2; Português Instrumental 1; Prática de Textos; Lógica 2; Introdução </w:t>
      </w:r>
      <w:r w:rsidR="0016495A">
        <w:rPr>
          <w:rFonts w:ascii="Times New Roman" w:hAnsi="Times New Roman" w:cs="Times New Roman"/>
          <w:sz w:val="24"/>
          <w:szCs w:val="24"/>
        </w:rPr>
        <w:t>à</w:t>
      </w:r>
      <w:r w:rsidR="0016495A" w:rsidDel="0016495A">
        <w:rPr>
          <w:rFonts w:ascii="Times New Roman" w:hAnsi="Times New Roman" w:cs="Times New Roman"/>
          <w:sz w:val="24"/>
          <w:szCs w:val="24"/>
        </w:rPr>
        <w:t xml:space="preserve"> </w:t>
      </w:r>
      <w:r>
        <w:rPr>
          <w:rFonts w:ascii="Times New Roman" w:hAnsi="Times New Roman" w:cs="Times New Roman"/>
          <w:sz w:val="24"/>
          <w:szCs w:val="24"/>
        </w:rPr>
        <w:t>Lógica; Latim 1 e 2; Alemão 1, 2 e 3; Espanhol 1, 2 e 3.</w:t>
      </w:r>
    </w:p>
    <w:p w14:paraId="61E07989" w14:textId="18D67739"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Na disciplina Ética e Direito</w:t>
      </w:r>
      <w:r>
        <w:rPr>
          <w:rStyle w:val="Refdenotaderodap"/>
          <w:rFonts w:ascii="Times New Roman" w:hAnsi="Times New Roman" w:cs="Times New Roman"/>
          <w:sz w:val="24"/>
          <w:szCs w:val="24"/>
        </w:rPr>
        <w:footnoteReference w:id="34"/>
      </w:r>
      <w:r>
        <w:rPr>
          <w:rFonts w:ascii="Times New Roman" w:hAnsi="Times New Roman" w:cs="Times New Roman"/>
          <w:sz w:val="24"/>
          <w:szCs w:val="24"/>
        </w:rPr>
        <w:t>, o seu programa apresenta “a situação jurídica da mulher” quando cita os “problemas relativos à família” (UnB, 1998, p. 94), porém não apresenta referências bibliográficas. A disciplina Sociologia Jurídica</w:t>
      </w:r>
      <w:r w:rsidR="0016495A">
        <w:rPr>
          <w:rFonts w:ascii="Times New Roman" w:hAnsi="Times New Roman" w:cs="Times New Roman"/>
          <w:sz w:val="24"/>
          <w:szCs w:val="24"/>
        </w:rPr>
        <w:t>,</w:t>
      </w:r>
      <w:r>
        <w:rPr>
          <w:rFonts w:ascii="Times New Roman" w:hAnsi="Times New Roman" w:cs="Times New Roman"/>
          <w:sz w:val="24"/>
          <w:szCs w:val="24"/>
        </w:rPr>
        <w:t xml:space="preserve"> que é uma matéria de fundamento para o curso de Dir</w:t>
      </w:r>
      <w:r w:rsidR="006B19EA">
        <w:rPr>
          <w:rFonts w:ascii="Times New Roman" w:hAnsi="Times New Roman" w:cs="Times New Roman"/>
          <w:sz w:val="24"/>
          <w:szCs w:val="24"/>
        </w:rPr>
        <w:t>eito</w:t>
      </w:r>
      <w:r w:rsidR="0016495A">
        <w:rPr>
          <w:rFonts w:ascii="Times New Roman" w:hAnsi="Times New Roman" w:cs="Times New Roman"/>
          <w:sz w:val="24"/>
          <w:szCs w:val="24"/>
        </w:rPr>
        <w:t>,</w:t>
      </w:r>
      <w:r w:rsidR="006B19EA">
        <w:rPr>
          <w:rFonts w:ascii="Times New Roman" w:hAnsi="Times New Roman" w:cs="Times New Roman"/>
          <w:sz w:val="24"/>
          <w:szCs w:val="24"/>
        </w:rPr>
        <w:t xml:space="preserve"> e o componente curricular</w:t>
      </w:r>
      <w:r>
        <w:rPr>
          <w:rFonts w:ascii="Times New Roman" w:hAnsi="Times New Roman" w:cs="Times New Roman"/>
          <w:sz w:val="24"/>
          <w:szCs w:val="24"/>
        </w:rPr>
        <w:t xml:space="preserve"> </w:t>
      </w:r>
      <w:r w:rsidRPr="00D54163">
        <w:rPr>
          <w:rFonts w:ascii="Times New Roman" w:hAnsi="Times New Roman" w:cs="Times New Roman"/>
          <w:sz w:val="24"/>
          <w:szCs w:val="24"/>
        </w:rPr>
        <w:t xml:space="preserve">Direito Constitucional 1 </w:t>
      </w:r>
      <w:r>
        <w:rPr>
          <w:rFonts w:ascii="Times New Roman" w:hAnsi="Times New Roman" w:cs="Times New Roman"/>
          <w:sz w:val="24"/>
          <w:szCs w:val="24"/>
        </w:rPr>
        <w:t>apresentam</w:t>
      </w:r>
      <w:r w:rsidR="0016495A">
        <w:rPr>
          <w:rFonts w:ascii="Times New Roman" w:hAnsi="Times New Roman" w:cs="Times New Roman"/>
          <w:sz w:val="24"/>
          <w:szCs w:val="24"/>
        </w:rPr>
        <w:t>,</w:t>
      </w:r>
      <w:r>
        <w:rPr>
          <w:rFonts w:ascii="Times New Roman" w:hAnsi="Times New Roman" w:cs="Times New Roman"/>
          <w:sz w:val="24"/>
          <w:szCs w:val="24"/>
        </w:rPr>
        <w:t xml:space="preserve"> em seus programas</w:t>
      </w:r>
      <w:r w:rsidR="0016495A">
        <w:rPr>
          <w:rFonts w:ascii="Times New Roman" w:hAnsi="Times New Roman" w:cs="Times New Roman"/>
          <w:sz w:val="24"/>
          <w:szCs w:val="24"/>
        </w:rPr>
        <w:t>,</w:t>
      </w:r>
      <w:r>
        <w:rPr>
          <w:rFonts w:ascii="Times New Roman" w:hAnsi="Times New Roman" w:cs="Times New Roman"/>
          <w:sz w:val="24"/>
          <w:szCs w:val="24"/>
        </w:rPr>
        <w:t xml:space="preserve"> os</w:t>
      </w:r>
      <w:r w:rsidRPr="0067568F">
        <w:rPr>
          <w:rFonts w:ascii="Times New Roman" w:hAnsi="Times New Roman" w:cs="Times New Roman"/>
          <w:sz w:val="24"/>
          <w:szCs w:val="24"/>
        </w:rPr>
        <w:t xml:space="preserve"> Direitos Humanos,</w:t>
      </w:r>
      <w:r>
        <w:rPr>
          <w:rFonts w:ascii="Times New Roman" w:hAnsi="Times New Roman" w:cs="Times New Roman"/>
          <w:sz w:val="24"/>
          <w:szCs w:val="24"/>
        </w:rPr>
        <w:t xml:space="preserve"> mas</w:t>
      </w:r>
      <w:r w:rsidR="0016495A">
        <w:rPr>
          <w:rFonts w:ascii="Times New Roman" w:hAnsi="Times New Roman" w:cs="Times New Roman"/>
          <w:sz w:val="24"/>
          <w:szCs w:val="24"/>
        </w:rPr>
        <w:t>,</w:t>
      </w:r>
      <w:r>
        <w:rPr>
          <w:rFonts w:ascii="Times New Roman" w:hAnsi="Times New Roman" w:cs="Times New Roman"/>
          <w:sz w:val="24"/>
          <w:szCs w:val="24"/>
        </w:rPr>
        <w:t xml:space="preserve"> em suas referências bibliográficas</w:t>
      </w:r>
      <w:r w:rsidR="0016495A">
        <w:rPr>
          <w:rFonts w:ascii="Times New Roman" w:hAnsi="Times New Roman" w:cs="Times New Roman"/>
          <w:sz w:val="24"/>
          <w:szCs w:val="24"/>
        </w:rPr>
        <w:t>,</w:t>
      </w:r>
      <w:r>
        <w:rPr>
          <w:rFonts w:ascii="Times New Roman" w:hAnsi="Times New Roman" w:cs="Times New Roman"/>
          <w:sz w:val="24"/>
          <w:szCs w:val="24"/>
        </w:rPr>
        <w:t xml:space="preserve"> não t</w:t>
      </w:r>
      <w:r w:rsidR="0016495A">
        <w:rPr>
          <w:rFonts w:ascii="Times New Roman" w:hAnsi="Times New Roman" w:cs="Times New Roman"/>
          <w:sz w:val="24"/>
          <w:szCs w:val="24"/>
        </w:rPr>
        <w:t>e</w:t>
      </w:r>
      <w:r>
        <w:rPr>
          <w:rFonts w:ascii="Times New Roman" w:hAnsi="Times New Roman" w:cs="Times New Roman"/>
          <w:sz w:val="24"/>
          <w:szCs w:val="24"/>
        </w:rPr>
        <w:t>m nenhum/a autor/a que trate especificamente da referida temática. Em Direito Penal 1</w:t>
      </w:r>
      <w:r w:rsidR="0016495A">
        <w:rPr>
          <w:rFonts w:ascii="Times New Roman" w:hAnsi="Times New Roman" w:cs="Times New Roman"/>
          <w:sz w:val="24"/>
          <w:szCs w:val="24"/>
        </w:rPr>
        <w:t>,</w:t>
      </w:r>
      <w:r>
        <w:rPr>
          <w:rFonts w:ascii="Times New Roman" w:hAnsi="Times New Roman" w:cs="Times New Roman"/>
          <w:sz w:val="24"/>
          <w:szCs w:val="24"/>
        </w:rPr>
        <w:t xml:space="preserve"> está mencionado no programa “Crimes contra a liberdade</w:t>
      </w:r>
      <w:r w:rsidRPr="0067568F">
        <w:rPr>
          <w:rFonts w:ascii="Times New Roman" w:hAnsi="Times New Roman" w:cs="Times New Roman"/>
          <w:sz w:val="24"/>
          <w:szCs w:val="24"/>
        </w:rPr>
        <w:t xml:space="preserve"> sexual</w:t>
      </w:r>
      <w:r>
        <w:rPr>
          <w:rFonts w:ascii="Times New Roman" w:hAnsi="Times New Roman" w:cs="Times New Roman"/>
          <w:sz w:val="24"/>
          <w:szCs w:val="24"/>
        </w:rPr>
        <w:t xml:space="preserve"> [...] Lenocídio</w:t>
      </w:r>
      <w:r>
        <w:rPr>
          <w:rStyle w:val="Refdenotaderodap"/>
          <w:rFonts w:ascii="Times New Roman" w:hAnsi="Times New Roman" w:cs="Times New Roman"/>
          <w:sz w:val="24"/>
          <w:szCs w:val="24"/>
        </w:rPr>
        <w:footnoteReference w:id="35"/>
      </w:r>
      <w:r>
        <w:rPr>
          <w:rFonts w:ascii="Times New Roman" w:hAnsi="Times New Roman" w:cs="Times New Roman"/>
          <w:sz w:val="24"/>
          <w:szCs w:val="24"/>
        </w:rPr>
        <w:t xml:space="preserve"> e trá</w:t>
      </w:r>
      <w:r w:rsidRPr="0067568F">
        <w:rPr>
          <w:rFonts w:ascii="Times New Roman" w:hAnsi="Times New Roman" w:cs="Times New Roman"/>
          <w:sz w:val="24"/>
          <w:szCs w:val="24"/>
        </w:rPr>
        <w:t>fico de mulheres</w:t>
      </w:r>
      <w:r>
        <w:rPr>
          <w:rFonts w:ascii="Times New Roman" w:hAnsi="Times New Roman" w:cs="Times New Roman"/>
          <w:sz w:val="24"/>
          <w:szCs w:val="24"/>
        </w:rPr>
        <w:t>” (UnB, 1998, p. 139), porém</w:t>
      </w:r>
      <w:r w:rsidR="0016495A">
        <w:rPr>
          <w:rFonts w:ascii="Times New Roman" w:hAnsi="Times New Roman" w:cs="Times New Roman"/>
          <w:sz w:val="24"/>
          <w:szCs w:val="24"/>
        </w:rPr>
        <w:t>,</w:t>
      </w:r>
      <w:r>
        <w:rPr>
          <w:rFonts w:ascii="Times New Roman" w:hAnsi="Times New Roman" w:cs="Times New Roman"/>
          <w:sz w:val="24"/>
          <w:szCs w:val="24"/>
        </w:rPr>
        <w:t xml:space="preserve"> nas referências bibliográficas</w:t>
      </w:r>
      <w:r w:rsidR="0016495A">
        <w:rPr>
          <w:rFonts w:ascii="Times New Roman" w:hAnsi="Times New Roman" w:cs="Times New Roman"/>
          <w:sz w:val="24"/>
          <w:szCs w:val="24"/>
        </w:rPr>
        <w:t>,</w:t>
      </w:r>
      <w:r>
        <w:rPr>
          <w:rFonts w:ascii="Times New Roman" w:hAnsi="Times New Roman" w:cs="Times New Roman"/>
          <w:sz w:val="24"/>
          <w:szCs w:val="24"/>
        </w:rPr>
        <w:t xml:space="preserve"> os/as autores/as reportados não discutem diversidade sexual e de gênero. Em Direito Penal 2, o programa apresenta a “Proteção</w:t>
      </w:r>
      <w:r w:rsidRPr="006109F8">
        <w:rPr>
          <w:rFonts w:ascii="Times New Roman" w:hAnsi="Times New Roman" w:cs="Times New Roman"/>
          <w:sz w:val="24"/>
          <w:szCs w:val="24"/>
        </w:rPr>
        <w:t xml:space="preserve"> penal dos direitos </w:t>
      </w:r>
      <w:r>
        <w:rPr>
          <w:rFonts w:ascii="Times New Roman" w:hAnsi="Times New Roman" w:cs="Times New Roman"/>
          <w:sz w:val="24"/>
          <w:szCs w:val="24"/>
        </w:rPr>
        <w:t>humanos prevista em legislação</w:t>
      </w:r>
      <w:r w:rsidRPr="006109F8">
        <w:rPr>
          <w:rFonts w:ascii="Times New Roman" w:hAnsi="Times New Roman" w:cs="Times New Roman"/>
          <w:sz w:val="24"/>
          <w:szCs w:val="24"/>
        </w:rPr>
        <w:t xml:space="preserve"> especial</w:t>
      </w:r>
      <w:r>
        <w:rPr>
          <w:rFonts w:ascii="Times New Roman" w:hAnsi="Times New Roman" w:cs="Times New Roman"/>
          <w:sz w:val="24"/>
          <w:szCs w:val="24"/>
        </w:rPr>
        <w:t>” e “Crimes referentes à discriminação (preconceito de raça ou de cor, portadores de deficiência)” (UnB, 1998, p. 149), entretanto não referencia nenhum</w:t>
      </w:r>
      <w:r w:rsidR="0016495A">
        <w:rPr>
          <w:rFonts w:ascii="Times New Roman" w:hAnsi="Times New Roman" w:cs="Times New Roman"/>
          <w:sz w:val="24"/>
          <w:szCs w:val="24"/>
        </w:rPr>
        <w:t>/a</w:t>
      </w:r>
      <w:r>
        <w:rPr>
          <w:rFonts w:ascii="Times New Roman" w:hAnsi="Times New Roman" w:cs="Times New Roman"/>
          <w:sz w:val="24"/>
          <w:szCs w:val="24"/>
        </w:rPr>
        <w:t xml:space="preserve"> autor/a que trata dos temas apresentados. No programa da disciplina Medicina Legal</w:t>
      </w:r>
      <w:r w:rsidR="0016495A">
        <w:rPr>
          <w:rFonts w:ascii="Times New Roman" w:hAnsi="Times New Roman" w:cs="Times New Roman"/>
          <w:sz w:val="24"/>
          <w:szCs w:val="24"/>
        </w:rPr>
        <w:t>,</w:t>
      </w:r>
      <w:r>
        <w:rPr>
          <w:rFonts w:ascii="Times New Roman" w:hAnsi="Times New Roman" w:cs="Times New Roman"/>
          <w:sz w:val="24"/>
          <w:szCs w:val="24"/>
        </w:rPr>
        <w:t xml:space="preserve"> estão referidos os termos “Transexualismo” e “Sexologia Forense” (UnB, 1998, p. 158), com referências bibliográficas que mostram autores/as que não abordam as identidades de gênero.</w:t>
      </w:r>
    </w:p>
    <w:p w14:paraId="7BA37720" w14:textId="3BEF8733" w:rsidR="001D4EF9" w:rsidRDefault="001D4EF9" w:rsidP="001D4EF9">
      <w:pPr>
        <w:spacing w:after="0" w:line="360" w:lineRule="auto"/>
        <w:ind w:firstLine="709"/>
        <w:jc w:val="both"/>
        <w:rPr>
          <w:rFonts w:ascii="Times New Roman" w:hAnsi="Times New Roman" w:cs="Times New Roman"/>
          <w:sz w:val="24"/>
          <w:szCs w:val="24"/>
        </w:rPr>
      </w:pPr>
      <w:r w:rsidRPr="00E561D3">
        <w:rPr>
          <w:rFonts w:ascii="Times New Roman" w:hAnsi="Times New Roman" w:cs="Times New Roman"/>
          <w:sz w:val="24"/>
          <w:szCs w:val="24"/>
        </w:rPr>
        <w:t>O Curso de Graduação da Faculdade de Direito da Universidade de Brasília compõe-se de 256 créditos, sendo 240 obrigatórios e 16 optativos. Além de completar os créditos nas disciplinas, o</w:t>
      </w:r>
      <w:r w:rsidR="0016495A">
        <w:rPr>
          <w:rFonts w:ascii="Times New Roman" w:hAnsi="Times New Roman" w:cs="Times New Roman"/>
          <w:sz w:val="24"/>
          <w:szCs w:val="24"/>
        </w:rPr>
        <w:t>/a</w:t>
      </w:r>
      <w:r w:rsidRPr="00E561D3">
        <w:rPr>
          <w:rFonts w:ascii="Times New Roman" w:hAnsi="Times New Roman" w:cs="Times New Roman"/>
          <w:sz w:val="24"/>
          <w:szCs w:val="24"/>
        </w:rPr>
        <w:t xml:space="preserve"> aluno</w:t>
      </w:r>
      <w:r w:rsidR="0016495A">
        <w:rPr>
          <w:rFonts w:ascii="Times New Roman" w:hAnsi="Times New Roman" w:cs="Times New Roman"/>
          <w:sz w:val="24"/>
          <w:szCs w:val="24"/>
        </w:rPr>
        <w:t>/a</w:t>
      </w:r>
      <w:r w:rsidRPr="00E561D3">
        <w:rPr>
          <w:rFonts w:ascii="Times New Roman" w:hAnsi="Times New Roman" w:cs="Times New Roman"/>
          <w:sz w:val="24"/>
          <w:szCs w:val="24"/>
        </w:rPr>
        <w:t xml:space="preserve"> deve realizar um to</w:t>
      </w:r>
      <w:r>
        <w:rPr>
          <w:rFonts w:ascii="Times New Roman" w:hAnsi="Times New Roman" w:cs="Times New Roman"/>
          <w:sz w:val="24"/>
          <w:szCs w:val="24"/>
        </w:rPr>
        <w:t xml:space="preserve">tal de 300 horas complementares. Atualmente o Curso de Direito tem </w:t>
      </w:r>
      <w:r w:rsidRPr="00831C64">
        <w:rPr>
          <w:rFonts w:ascii="Times New Roman" w:hAnsi="Times New Roman" w:cs="Times New Roman"/>
          <w:sz w:val="24"/>
          <w:szCs w:val="24"/>
        </w:rPr>
        <w:t xml:space="preserve">a </w:t>
      </w:r>
      <w:r>
        <w:rPr>
          <w:rFonts w:ascii="Times New Roman" w:hAnsi="Times New Roman" w:cs="Times New Roman"/>
          <w:sz w:val="24"/>
          <w:szCs w:val="24"/>
        </w:rPr>
        <w:t xml:space="preserve">sua organização curricular baseada na </w:t>
      </w:r>
      <w:r w:rsidRPr="00831C64">
        <w:rPr>
          <w:rFonts w:ascii="Times New Roman" w:hAnsi="Times New Roman" w:cs="Times New Roman"/>
          <w:sz w:val="24"/>
          <w:szCs w:val="24"/>
        </w:rPr>
        <w:t>Portaria n° 1.886, de 30 de dezembro de 1994</w:t>
      </w:r>
      <w:r>
        <w:rPr>
          <w:rFonts w:ascii="Times New Roman" w:hAnsi="Times New Roman" w:cs="Times New Roman"/>
          <w:sz w:val="24"/>
          <w:szCs w:val="24"/>
        </w:rPr>
        <w:t xml:space="preserve">, revogada pela Resolução CNE/CES </w:t>
      </w:r>
      <w:r w:rsidR="0016495A">
        <w:rPr>
          <w:rFonts w:ascii="Times New Roman" w:hAnsi="Times New Roman" w:cs="Times New Roman"/>
          <w:sz w:val="24"/>
          <w:szCs w:val="24"/>
        </w:rPr>
        <w:t>n</w:t>
      </w:r>
      <w:r>
        <w:rPr>
          <w:rFonts w:ascii="Times New Roman" w:hAnsi="Times New Roman" w:cs="Times New Roman"/>
          <w:sz w:val="24"/>
          <w:szCs w:val="24"/>
        </w:rPr>
        <w:t>° 9/</w:t>
      </w:r>
      <w:r w:rsidRPr="00831C64">
        <w:rPr>
          <w:rFonts w:ascii="Times New Roman" w:hAnsi="Times New Roman" w:cs="Times New Roman"/>
          <w:sz w:val="24"/>
          <w:szCs w:val="24"/>
        </w:rPr>
        <w:t xml:space="preserve">2004 </w:t>
      </w:r>
      <w:r>
        <w:rPr>
          <w:rFonts w:ascii="Times New Roman" w:hAnsi="Times New Roman" w:cs="Times New Roman"/>
          <w:sz w:val="24"/>
          <w:szCs w:val="24"/>
        </w:rPr>
        <w:t>que instituiu as DCN</w:t>
      </w:r>
      <w:r w:rsidR="0016495A">
        <w:rPr>
          <w:rFonts w:ascii="Times New Roman" w:hAnsi="Times New Roman" w:cs="Times New Roman"/>
          <w:sz w:val="24"/>
          <w:szCs w:val="24"/>
        </w:rPr>
        <w:t>s</w:t>
      </w:r>
      <w:r>
        <w:rPr>
          <w:rFonts w:ascii="Times New Roman" w:hAnsi="Times New Roman" w:cs="Times New Roman"/>
          <w:sz w:val="24"/>
          <w:szCs w:val="24"/>
        </w:rPr>
        <w:t xml:space="preserve"> para o curso.</w:t>
      </w:r>
    </w:p>
    <w:p w14:paraId="491DF837" w14:textId="77777777" w:rsidR="001D4EF9" w:rsidRDefault="001D4EF9" w:rsidP="001D4EF9">
      <w:pPr>
        <w:spacing w:after="0" w:line="360" w:lineRule="auto"/>
        <w:jc w:val="both"/>
        <w:rPr>
          <w:rFonts w:ascii="Times New Roman" w:hAnsi="Times New Roman" w:cs="Times New Roman"/>
          <w:b/>
          <w:sz w:val="24"/>
          <w:szCs w:val="24"/>
        </w:rPr>
      </w:pPr>
    </w:p>
    <w:p w14:paraId="1DC83DE9" w14:textId="6F227BE0" w:rsidR="001D4EF9" w:rsidRDefault="004F3BF7" w:rsidP="001D4EF9">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2.2 A</w:t>
      </w:r>
      <w:r w:rsidR="00F87C0A">
        <w:rPr>
          <w:rFonts w:ascii="Times New Roman" w:hAnsi="Times New Roman" w:cs="Times New Roman"/>
          <w:b/>
          <w:sz w:val="24"/>
          <w:szCs w:val="24"/>
        </w:rPr>
        <w:t>s</w:t>
      </w:r>
      <w:r>
        <w:rPr>
          <w:rFonts w:ascii="Times New Roman" w:hAnsi="Times New Roman" w:cs="Times New Roman"/>
          <w:b/>
          <w:sz w:val="24"/>
          <w:szCs w:val="24"/>
        </w:rPr>
        <w:t xml:space="preserve"> Noções Subsunçoras da pesquisa</w:t>
      </w:r>
    </w:p>
    <w:p w14:paraId="25FBC4A6" w14:textId="77777777" w:rsidR="001D4EF9" w:rsidRDefault="001D4EF9" w:rsidP="001D4EF9">
      <w:pPr>
        <w:spacing w:after="0" w:line="360" w:lineRule="auto"/>
        <w:ind w:firstLine="709"/>
        <w:jc w:val="both"/>
        <w:rPr>
          <w:rFonts w:ascii="Times New Roman" w:hAnsi="Times New Roman" w:cs="Times New Roman"/>
          <w:sz w:val="24"/>
          <w:szCs w:val="24"/>
        </w:rPr>
      </w:pPr>
    </w:p>
    <w:p w14:paraId="46B3E634" w14:textId="60FC5982" w:rsidR="005E4553" w:rsidRDefault="001D4EF9" w:rsidP="005E455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 seguir apresento as</w:t>
      </w:r>
      <w:r w:rsidRPr="003039E4">
        <w:rPr>
          <w:rFonts w:ascii="Times New Roman" w:hAnsi="Times New Roman" w:cs="Times New Roman"/>
          <w:sz w:val="24"/>
          <w:szCs w:val="24"/>
        </w:rPr>
        <w:t xml:space="preserve"> noções subsunçoras (MACEDO, 2006</w:t>
      </w:r>
      <w:r>
        <w:rPr>
          <w:rFonts w:ascii="Times New Roman" w:hAnsi="Times New Roman" w:cs="Times New Roman"/>
          <w:sz w:val="24"/>
          <w:szCs w:val="24"/>
        </w:rPr>
        <w:t>) apreendidas a partir da</w:t>
      </w:r>
      <w:r w:rsidRPr="003039E4">
        <w:rPr>
          <w:rFonts w:ascii="Times New Roman" w:hAnsi="Times New Roman" w:cs="Times New Roman"/>
          <w:sz w:val="24"/>
          <w:szCs w:val="24"/>
        </w:rPr>
        <w:t xml:space="preserve"> descrição dos etnotextos.</w:t>
      </w:r>
      <w:r>
        <w:rPr>
          <w:rFonts w:ascii="Times New Roman" w:hAnsi="Times New Roman" w:cs="Times New Roman"/>
          <w:sz w:val="24"/>
          <w:szCs w:val="24"/>
        </w:rPr>
        <w:t xml:space="preserve"> São “analítica e sistematicamente os subconjuntos das informações, dando-lhes feição mais organizada em termos de um </w:t>
      </w:r>
      <w:r w:rsidRPr="00D14DD0">
        <w:rPr>
          <w:rFonts w:ascii="Times New Roman" w:hAnsi="Times New Roman" w:cs="Times New Roman"/>
          <w:i/>
          <w:sz w:val="24"/>
          <w:szCs w:val="24"/>
        </w:rPr>
        <w:t>corpus</w:t>
      </w:r>
      <w:r>
        <w:rPr>
          <w:rFonts w:ascii="Times New Roman" w:hAnsi="Times New Roman" w:cs="Times New Roman"/>
          <w:sz w:val="24"/>
          <w:szCs w:val="24"/>
        </w:rPr>
        <w:t xml:space="preserve"> analítico escrito de forma clara e que se movimenta para a construção de um </w:t>
      </w:r>
      <w:r w:rsidRPr="00D14DD0">
        <w:rPr>
          <w:rFonts w:ascii="Times New Roman" w:hAnsi="Times New Roman" w:cs="Times New Roman"/>
          <w:i/>
          <w:sz w:val="24"/>
          <w:szCs w:val="24"/>
        </w:rPr>
        <w:t>pattern</w:t>
      </w:r>
      <w:r>
        <w:rPr>
          <w:rFonts w:ascii="Times New Roman" w:hAnsi="Times New Roman" w:cs="Times New Roman"/>
          <w:sz w:val="24"/>
          <w:szCs w:val="24"/>
        </w:rPr>
        <w:t xml:space="preserve"> compreensível e heuristicamente rico” (MACEDO, 2006, p. 138).</w:t>
      </w:r>
      <w:r w:rsidRPr="00C87ACD">
        <w:rPr>
          <w:rFonts w:ascii="Times New Roman" w:hAnsi="Times New Roman" w:cs="Times New Roman"/>
          <w:sz w:val="24"/>
          <w:szCs w:val="24"/>
        </w:rPr>
        <w:t xml:space="preserve"> Na descrição, os etnotextos ap</w:t>
      </w:r>
      <w:r>
        <w:rPr>
          <w:rFonts w:ascii="Times New Roman" w:hAnsi="Times New Roman" w:cs="Times New Roman"/>
          <w:sz w:val="24"/>
          <w:szCs w:val="24"/>
        </w:rPr>
        <w:t>r</w:t>
      </w:r>
      <w:r w:rsidRPr="00C87ACD">
        <w:rPr>
          <w:rFonts w:ascii="Times New Roman" w:hAnsi="Times New Roman" w:cs="Times New Roman"/>
          <w:sz w:val="24"/>
          <w:szCs w:val="24"/>
        </w:rPr>
        <w:t xml:space="preserve">esentam sentidos e significados frente </w:t>
      </w:r>
      <w:r w:rsidR="00BA0C22">
        <w:rPr>
          <w:rFonts w:ascii="Times New Roman" w:hAnsi="Times New Roman" w:cs="Times New Roman"/>
          <w:sz w:val="24"/>
          <w:szCs w:val="24"/>
        </w:rPr>
        <w:t xml:space="preserve">à </w:t>
      </w:r>
      <w:r w:rsidRPr="00C87ACD">
        <w:rPr>
          <w:rFonts w:ascii="Times New Roman" w:hAnsi="Times New Roman" w:cs="Times New Roman"/>
          <w:sz w:val="24"/>
          <w:szCs w:val="24"/>
        </w:rPr>
        <w:t>problemática desta pesquisa</w:t>
      </w:r>
      <w:r>
        <w:rPr>
          <w:rFonts w:ascii="Times New Roman" w:hAnsi="Times New Roman" w:cs="Times New Roman"/>
          <w:sz w:val="24"/>
          <w:szCs w:val="24"/>
        </w:rPr>
        <w:t xml:space="preserve"> e estes se constituem</w:t>
      </w:r>
      <w:r w:rsidRPr="00C87ACD">
        <w:rPr>
          <w:rFonts w:ascii="Times New Roman" w:hAnsi="Times New Roman" w:cs="Times New Roman"/>
          <w:sz w:val="24"/>
          <w:szCs w:val="24"/>
        </w:rPr>
        <w:t xml:space="preserve"> em objeto de análise desta seção.</w:t>
      </w:r>
      <w:r w:rsidR="005E4553">
        <w:rPr>
          <w:rFonts w:ascii="Times New Roman" w:hAnsi="Times New Roman" w:cs="Times New Roman"/>
          <w:sz w:val="24"/>
          <w:szCs w:val="24"/>
        </w:rPr>
        <w:t xml:space="preserve"> </w:t>
      </w:r>
    </w:p>
    <w:p w14:paraId="7E9320D1" w14:textId="7056477D" w:rsidR="00854E03" w:rsidRDefault="00854E03" w:rsidP="005E455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 partir da análise</w:t>
      </w:r>
      <w:r w:rsidR="005E4553">
        <w:rPr>
          <w:rFonts w:ascii="Times New Roman" w:hAnsi="Times New Roman" w:cs="Times New Roman"/>
          <w:sz w:val="24"/>
          <w:szCs w:val="24"/>
        </w:rPr>
        <w:t xml:space="preserve">, elaborei </w:t>
      </w:r>
      <w:r w:rsidRPr="00854E03">
        <w:rPr>
          <w:rFonts w:ascii="Times New Roman" w:hAnsi="Times New Roman" w:cs="Times New Roman"/>
          <w:sz w:val="24"/>
          <w:szCs w:val="24"/>
        </w:rPr>
        <w:t>o agrupamento de quatro noções subsunçoras: 1) A “presença-ausente” da diversidade sexual e de gênero</w:t>
      </w:r>
      <w:r w:rsidR="005E4553">
        <w:rPr>
          <w:rFonts w:ascii="Times New Roman" w:hAnsi="Times New Roman" w:cs="Times New Roman"/>
          <w:sz w:val="24"/>
          <w:szCs w:val="24"/>
        </w:rPr>
        <w:t xml:space="preserve"> nos currículos dos cursos; 2) </w:t>
      </w:r>
      <w:r w:rsidR="006B1583">
        <w:rPr>
          <w:rFonts w:ascii="Times New Roman" w:hAnsi="Times New Roman" w:cs="Times New Roman"/>
          <w:sz w:val="24"/>
          <w:szCs w:val="24"/>
        </w:rPr>
        <w:t>As (i</w:t>
      </w:r>
      <w:r w:rsidRPr="00854E03">
        <w:rPr>
          <w:rFonts w:ascii="Times New Roman" w:hAnsi="Times New Roman" w:cs="Times New Roman"/>
          <w:sz w:val="24"/>
          <w:szCs w:val="24"/>
        </w:rPr>
        <w:t>n)visibilidades das ident</w:t>
      </w:r>
      <w:r w:rsidR="005E4553">
        <w:rPr>
          <w:rFonts w:ascii="Times New Roman" w:hAnsi="Times New Roman" w:cs="Times New Roman"/>
          <w:sz w:val="24"/>
          <w:szCs w:val="24"/>
        </w:rPr>
        <w:t>idades sexuais e de gênero e a heteronormatividade</w:t>
      </w:r>
      <w:r w:rsidRPr="00854E03">
        <w:rPr>
          <w:rFonts w:ascii="Times New Roman" w:hAnsi="Times New Roman" w:cs="Times New Roman"/>
          <w:sz w:val="24"/>
          <w:szCs w:val="24"/>
        </w:rPr>
        <w:t xml:space="preserve"> curricular; 3) </w:t>
      </w:r>
      <w:r w:rsidR="006B1583">
        <w:rPr>
          <w:rFonts w:ascii="Times New Roman" w:hAnsi="Times New Roman" w:cs="Times New Roman"/>
          <w:sz w:val="24"/>
          <w:szCs w:val="24"/>
        </w:rPr>
        <w:t>As i</w:t>
      </w:r>
      <w:r w:rsidRPr="00854E03">
        <w:rPr>
          <w:rFonts w:ascii="Times New Roman" w:hAnsi="Times New Roman" w:cs="Times New Roman"/>
          <w:sz w:val="24"/>
          <w:szCs w:val="24"/>
        </w:rPr>
        <w:t>nsuficiências forma</w:t>
      </w:r>
      <w:r w:rsidR="005E4553">
        <w:rPr>
          <w:rFonts w:ascii="Times New Roman" w:hAnsi="Times New Roman" w:cs="Times New Roman"/>
          <w:sz w:val="24"/>
          <w:szCs w:val="24"/>
        </w:rPr>
        <w:t>tivas para professores/as e os silenciamentos</w:t>
      </w:r>
      <w:r w:rsidRPr="00854E03">
        <w:rPr>
          <w:rFonts w:ascii="Times New Roman" w:hAnsi="Times New Roman" w:cs="Times New Roman"/>
          <w:sz w:val="24"/>
          <w:szCs w:val="24"/>
        </w:rPr>
        <w:t xml:space="preserve"> orientad</w:t>
      </w:r>
      <w:r w:rsidR="006B1583">
        <w:rPr>
          <w:rFonts w:ascii="Times New Roman" w:hAnsi="Times New Roman" w:cs="Times New Roman"/>
          <w:sz w:val="24"/>
          <w:szCs w:val="24"/>
        </w:rPr>
        <w:t>os por documentos oficiais; 4) A d</w:t>
      </w:r>
      <w:r w:rsidRPr="00854E03">
        <w:rPr>
          <w:rFonts w:ascii="Times New Roman" w:hAnsi="Times New Roman" w:cs="Times New Roman"/>
          <w:sz w:val="24"/>
          <w:szCs w:val="24"/>
        </w:rPr>
        <w:t>esarticulação entre a formação docente e as políticas públicas de educação na efetividade do trabalho com/para a diversidade sexual e de gênero.</w:t>
      </w:r>
    </w:p>
    <w:p w14:paraId="6D5F0083" w14:textId="77777777" w:rsidR="001D4EF9" w:rsidRDefault="001D4EF9" w:rsidP="001D4EF9">
      <w:pPr>
        <w:spacing w:after="0" w:line="360" w:lineRule="auto"/>
        <w:ind w:firstLine="709"/>
        <w:jc w:val="both"/>
        <w:rPr>
          <w:rFonts w:ascii="Times New Roman" w:hAnsi="Times New Roman" w:cs="Times New Roman"/>
          <w:sz w:val="24"/>
          <w:szCs w:val="24"/>
        </w:rPr>
      </w:pPr>
    </w:p>
    <w:p w14:paraId="70A394E7" w14:textId="77777777" w:rsidR="001D4EF9" w:rsidRDefault="004F3BF7" w:rsidP="001D4EF9">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2.2.1 A </w:t>
      </w:r>
      <w:r w:rsidR="005E4553">
        <w:rPr>
          <w:rFonts w:ascii="Times New Roman" w:hAnsi="Times New Roman" w:cs="Times New Roman"/>
          <w:b/>
          <w:sz w:val="24"/>
          <w:szCs w:val="24"/>
        </w:rPr>
        <w:t>“</w:t>
      </w:r>
      <w:r>
        <w:rPr>
          <w:rFonts w:ascii="Times New Roman" w:hAnsi="Times New Roman" w:cs="Times New Roman"/>
          <w:b/>
          <w:sz w:val="24"/>
          <w:szCs w:val="24"/>
        </w:rPr>
        <w:t>presença-</w:t>
      </w:r>
      <w:r w:rsidR="001D4EF9">
        <w:rPr>
          <w:rFonts w:ascii="Times New Roman" w:hAnsi="Times New Roman" w:cs="Times New Roman"/>
          <w:b/>
          <w:sz w:val="24"/>
          <w:szCs w:val="24"/>
        </w:rPr>
        <w:t>ausente</w:t>
      </w:r>
      <w:r w:rsidR="005E4553">
        <w:rPr>
          <w:rFonts w:ascii="Times New Roman" w:hAnsi="Times New Roman" w:cs="Times New Roman"/>
          <w:b/>
          <w:sz w:val="24"/>
          <w:szCs w:val="24"/>
        </w:rPr>
        <w:t>”</w:t>
      </w:r>
      <w:r w:rsidR="001D4EF9">
        <w:rPr>
          <w:rFonts w:ascii="Times New Roman" w:hAnsi="Times New Roman" w:cs="Times New Roman"/>
          <w:b/>
          <w:sz w:val="24"/>
          <w:szCs w:val="24"/>
        </w:rPr>
        <w:t xml:space="preserve"> da diversi</w:t>
      </w:r>
      <w:r>
        <w:rPr>
          <w:rFonts w:ascii="Times New Roman" w:hAnsi="Times New Roman" w:cs="Times New Roman"/>
          <w:b/>
          <w:sz w:val="24"/>
          <w:szCs w:val="24"/>
        </w:rPr>
        <w:t>dade sexual e de gênero nos currículos</w:t>
      </w:r>
    </w:p>
    <w:p w14:paraId="4E9450BD" w14:textId="77777777" w:rsidR="001D4EF9" w:rsidRDefault="001D4EF9" w:rsidP="001D4EF9">
      <w:pPr>
        <w:spacing w:after="0" w:line="360" w:lineRule="auto"/>
        <w:jc w:val="both"/>
        <w:rPr>
          <w:rFonts w:ascii="Times New Roman" w:hAnsi="Times New Roman" w:cs="Times New Roman"/>
          <w:sz w:val="24"/>
          <w:szCs w:val="24"/>
        </w:rPr>
      </w:pPr>
    </w:p>
    <w:p w14:paraId="2AEA2F04" w14:textId="66D562D3" w:rsidR="001D4EF9" w:rsidRDefault="001D4EF9" w:rsidP="000B32F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Com base na análise dos etnotextos, a diversidade sexual e de gênero est</w:t>
      </w:r>
      <w:r w:rsidR="001F6813">
        <w:rPr>
          <w:rFonts w:ascii="Times New Roman" w:hAnsi="Times New Roman" w:cs="Times New Roman"/>
          <w:sz w:val="24"/>
          <w:szCs w:val="24"/>
        </w:rPr>
        <w:t>á presente-</w:t>
      </w:r>
      <w:r>
        <w:rPr>
          <w:rFonts w:ascii="Times New Roman" w:hAnsi="Times New Roman" w:cs="Times New Roman"/>
          <w:sz w:val="24"/>
          <w:szCs w:val="24"/>
        </w:rPr>
        <w:t>ausente</w:t>
      </w:r>
      <w:r w:rsidRPr="00BA7BA0">
        <w:rPr>
          <w:rFonts w:ascii="Times New Roman" w:hAnsi="Times New Roman" w:cs="Times New Roman"/>
          <w:sz w:val="24"/>
          <w:szCs w:val="24"/>
        </w:rPr>
        <w:t xml:space="preserve"> no</w:t>
      </w:r>
      <w:r>
        <w:rPr>
          <w:rFonts w:ascii="Times New Roman" w:hAnsi="Times New Roman" w:cs="Times New Roman"/>
          <w:sz w:val="24"/>
          <w:szCs w:val="24"/>
        </w:rPr>
        <w:t>s</w:t>
      </w:r>
      <w:r w:rsidRPr="00BA7BA0">
        <w:rPr>
          <w:rFonts w:ascii="Times New Roman" w:hAnsi="Times New Roman" w:cs="Times New Roman"/>
          <w:sz w:val="24"/>
          <w:szCs w:val="24"/>
        </w:rPr>
        <w:t xml:space="preserve"> </w:t>
      </w:r>
      <w:r w:rsidR="009207B2">
        <w:rPr>
          <w:rFonts w:ascii="Times New Roman" w:hAnsi="Times New Roman" w:cs="Times New Roman"/>
          <w:sz w:val="24"/>
          <w:szCs w:val="24"/>
        </w:rPr>
        <w:t>currículos</w:t>
      </w:r>
      <w:r>
        <w:rPr>
          <w:rFonts w:ascii="Times New Roman" w:hAnsi="Times New Roman" w:cs="Times New Roman"/>
          <w:sz w:val="24"/>
          <w:szCs w:val="24"/>
        </w:rPr>
        <w:t xml:space="preserve"> tendo em vista que</w:t>
      </w:r>
      <w:r w:rsidR="00F36132">
        <w:rPr>
          <w:rFonts w:ascii="Times New Roman" w:hAnsi="Times New Roman" w:cs="Times New Roman"/>
          <w:sz w:val="24"/>
          <w:szCs w:val="24"/>
        </w:rPr>
        <w:t>,</w:t>
      </w:r>
      <w:r>
        <w:rPr>
          <w:rFonts w:ascii="Times New Roman" w:hAnsi="Times New Roman" w:cs="Times New Roman"/>
          <w:sz w:val="24"/>
          <w:szCs w:val="24"/>
        </w:rPr>
        <w:t xml:space="preserve"> no Curso de Pedagogia</w:t>
      </w:r>
      <w:r w:rsidR="00F36132">
        <w:rPr>
          <w:rFonts w:ascii="Times New Roman" w:hAnsi="Times New Roman" w:cs="Times New Roman"/>
          <w:sz w:val="24"/>
          <w:szCs w:val="24"/>
        </w:rPr>
        <w:t>,</w:t>
      </w:r>
      <w:r>
        <w:rPr>
          <w:rFonts w:ascii="Times New Roman" w:hAnsi="Times New Roman" w:cs="Times New Roman"/>
          <w:sz w:val="24"/>
          <w:szCs w:val="24"/>
        </w:rPr>
        <w:t xml:space="preserve"> há um componente curricular optativo </w:t>
      </w:r>
      <w:r w:rsidR="00F36132">
        <w:rPr>
          <w:rFonts w:ascii="Times New Roman" w:hAnsi="Times New Roman" w:cs="Times New Roman"/>
          <w:sz w:val="24"/>
          <w:szCs w:val="24"/>
        </w:rPr>
        <w:t xml:space="preserve">e, </w:t>
      </w:r>
      <w:r>
        <w:rPr>
          <w:rFonts w:ascii="Times New Roman" w:hAnsi="Times New Roman" w:cs="Times New Roman"/>
          <w:sz w:val="24"/>
          <w:szCs w:val="24"/>
        </w:rPr>
        <w:t xml:space="preserve">no Curso de Direito, de modo desarticulado, </w:t>
      </w:r>
      <w:r w:rsidR="00F36132">
        <w:rPr>
          <w:rFonts w:ascii="Times New Roman" w:hAnsi="Times New Roman" w:cs="Times New Roman"/>
          <w:sz w:val="24"/>
          <w:szCs w:val="24"/>
        </w:rPr>
        <w:t xml:space="preserve">há </w:t>
      </w:r>
      <w:r>
        <w:rPr>
          <w:rFonts w:ascii="Times New Roman" w:hAnsi="Times New Roman" w:cs="Times New Roman"/>
          <w:sz w:val="24"/>
          <w:szCs w:val="24"/>
        </w:rPr>
        <w:t>programas de cinco disciplinas que apresentam temas que t</w:t>
      </w:r>
      <w:r w:rsidR="00F36132">
        <w:rPr>
          <w:rFonts w:ascii="Times New Roman" w:hAnsi="Times New Roman" w:cs="Times New Roman"/>
          <w:sz w:val="24"/>
          <w:szCs w:val="24"/>
        </w:rPr>
        <w:t>ê</w:t>
      </w:r>
      <w:r>
        <w:rPr>
          <w:rFonts w:ascii="Times New Roman" w:hAnsi="Times New Roman" w:cs="Times New Roman"/>
          <w:sz w:val="24"/>
          <w:szCs w:val="24"/>
        </w:rPr>
        <w:t>m relação com gênero.</w:t>
      </w:r>
      <w:r w:rsidRPr="00BA7BA0">
        <w:rPr>
          <w:rFonts w:ascii="Times New Roman" w:hAnsi="Times New Roman" w:cs="Times New Roman"/>
          <w:sz w:val="24"/>
          <w:szCs w:val="24"/>
        </w:rPr>
        <w:t xml:space="preserve"> </w:t>
      </w:r>
      <w:r>
        <w:rPr>
          <w:rFonts w:ascii="Times New Roman" w:hAnsi="Times New Roman" w:cs="Times New Roman"/>
          <w:sz w:val="24"/>
          <w:szCs w:val="24"/>
        </w:rPr>
        <w:t>No curso</w:t>
      </w:r>
      <w:r w:rsidRPr="00383461">
        <w:rPr>
          <w:rFonts w:ascii="Times New Roman" w:hAnsi="Times New Roman" w:cs="Times New Roman"/>
          <w:sz w:val="24"/>
          <w:szCs w:val="24"/>
        </w:rPr>
        <w:t xml:space="preserve"> de</w:t>
      </w:r>
      <w:r>
        <w:rPr>
          <w:rFonts w:ascii="Times New Roman" w:hAnsi="Times New Roman" w:cs="Times New Roman"/>
          <w:sz w:val="24"/>
          <w:szCs w:val="24"/>
        </w:rPr>
        <w:t xml:space="preserve"> licenciatura e</w:t>
      </w:r>
      <w:r w:rsidR="009207B2">
        <w:rPr>
          <w:rFonts w:ascii="Times New Roman" w:hAnsi="Times New Roman" w:cs="Times New Roman"/>
          <w:sz w:val="24"/>
          <w:szCs w:val="24"/>
        </w:rPr>
        <w:t xml:space="preserve"> bacharelado em EF</w:t>
      </w:r>
      <w:r w:rsidR="00F36132">
        <w:rPr>
          <w:rFonts w:ascii="Times New Roman" w:hAnsi="Times New Roman" w:cs="Times New Roman"/>
          <w:sz w:val="24"/>
          <w:szCs w:val="24"/>
        </w:rPr>
        <w:t>,</w:t>
      </w:r>
      <w:r w:rsidR="009207B2">
        <w:rPr>
          <w:rFonts w:ascii="Times New Roman" w:hAnsi="Times New Roman" w:cs="Times New Roman"/>
          <w:sz w:val="24"/>
          <w:szCs w:val="24"/>
        </w:rPr>
        <w:t xml:space="preserve"> não há disciplinas </w:t>
      </w:r>
      <w:r w:rsidRPr="002A7EB4">
        <w:rPr>
          <w:rFonts w:ascii="Times New Roman" w:hAnsi="Times New Roman" w:cs="Times New Roman"/>
          <w:sz w:val="24"/>
          <w:szCs w:val="24"/>
        </w:rPr>
        <w:t>com referências às questões re</w:t>
      </w:r>
      <w:r>
        <w:rPr>
          <w:rFonts w:ascii="Times New Roman" w:hAnsi="Times New Roman" w:cs="Times New Roman"/>
          <w:sz w:val="24"/>
          <w:szCs w:val="24"/>
        </w:rPr>
        <w:t>lativas a gênero e sexualidade, o que mais se aproxima foi encontrado na licenciatura que tem uma disciplina sem apresentação da ementa no etnotexto</w:t>
      </w:r>
      <w:r w:rsidR="00F36132">
        <w:rPr>
          <w:rFonts w:ascii="Times New Roman" w:hAnsi="Times New Roman" w:cs="Times New Roman"/>
          <w:sz w:val="24"/>
          <w:szCs w:val="24"/>
        </w:rPr>
        <w:t>,</w:t>
      </w:r>
      <w:r>
        <w:rPr>
          <w:rFonts w:ascii="Times New Roman" w:hAnsi="Times New Roman" w:cs="Times New Roman"/>
          <w:sz w:val="24"/>
          <w:szCs w:val="24"/>
        </w:rPr>
        <w:t xml:space="preserve"> intitulada EF e práticas corporais, porém não existe a garantia do debate e</w:t>
      </w:r>
      <w:r w:rsidR="00F36132">
        <w:rPr>
          <w:rFonts w:ascii="Times New Roman" w:hAnsi="Times New Roman" w:cs="Times New Roman"/>
          <w:sz w:val="24"/>
          <w:szCs w:val="24"/>
        </w:rPr>
        <w:t xml:space="preserve"> do</w:t>
      </w:r>
      <w:r>
        <w:rPr>
          <w:rFonts w:ascii="Times New Roman" w:hAnsi="Times New Roman" w:cs="Times New Roman"/>
          <w:sz w:val="24"/>
          <w:szCs w:val="24"/>
        </w:rPr>
        <w:t xml:space="preserve"> reconhecimento dos diferentes corpos</w:t>
      </w:r>
      <w:r w:rsidR="000B32FF">
        <w:rPr>
          <w:rFonts w:ascii="Times New Roman" w:hAnsi="Times New Roman" w:cs="Times New Roman"/>
          <w:sz w:val="24"/>
          <w:szCs w:val="24"/>
        </w:rPr>
        <w:t xml:space="preserve">, provavelmente trabalha no binarismo de gênero: homens e </w:t>
      </w:r>
      <w:r w:rsidR="000B32FF" w:rsidRPr="000B32FF">
        <w:rPr>
          <w:rFonts w:ascii="Times New Roman" w:hAnsi="Times New Roman" w:cs="Times New Roman"/>
          <w:sz w:val="24"/>
          <w:szCs w:val="24"/>
        </w:rPr>
        <w:t>mulheres com corpos cisgêneros e inteligíveis</w:t>
      </w:r>
      <w:r>
        <w:rPr>
          <w:rFonts w:ascii="Times New Roman" w:hAnsi="Times New Roman" w:cs="Times New Roman"/>
          <w:sz w:val="24"/>
          <w:szCs w:val="24"/>
        </w:rPr>
        <w:t xml:space="preserve">. </w:t>
      </w:r>
    </w:p>
    <w:p w14:paraId="751A6373" w14:textId="71A1F176"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 isso, identifico a </w:t>
      </w:r>
      <w:r w:rsidR="009207B2">
        <w:rPr>
          <w:rFonts w:ascii="Times New Roman" w:hAnsi="Times New Roman" w:cs="Times New Roman"/>
          <w:sz w:val="24"/>
          <w:szCs w:val="24"/>
        </w:rPr>
        <w:t>“presença-</w:t>
      </w:r>
      <w:r>
        <w:rPr>
          <w:rFonts w:ascii="Times New Roman" w:hAnsi="Times New Roman" w:cs="Times New Roman"/>
          <w:sz w:val="24"/>
          <w:szCs w:val="24"/>
        </w:rPr>
        <w:t>ausente</w:t>
      </w:r>
      <w:r w:rsidR="009207B2">
        <w:rPr>
          <w:rFonts w:ascii="Times New Roman" w:hAnsi="Times New Roman" w:cs="Times New Roman"/>
          <w:sz w:val="24"/>
          <w:szCs w:val="24"/>
        </w:rPr>
        <w:t>”</w:t>
      </w:r>
      <w:r>
        <w:rPr>
          <w:rFonts w:ascii="Times New Roman" w:hAnsi="Times New Roman" w:cs="Times New Roman"/>
          <w:sz w:val="24"/>
          <w:szCs w:val="24"/>
        </w:rPr>
        <w:t xml:space="preserve"> da diversidade sexual e de gênero nos </w:t>
      </w:r>
      <w:r w:rsidR="009207B2">
        <w:rPr>
          <w:rFonts w:ascii="Times New Roman" w:hAnsi="Times New Roman" w:cs="Times New Roman"/>
          <w:sz w:val="24"/>
          <w:szCs w:val="24"/>
        </w:rPr>
        <w:t>currículos</w:t>
      </w:r>
      <w:r>
        <w:rPr>
          <w:rFonts w:ascii="Times New Roman" w:hAnsi="Times New Roman" w:cs="Times New Roman"/>
          <w:sz w:val="24"/>
          <w:szCs w:val="24"/>
        </w:rPr>
        <w:t xml:space="preserve"> analisados</w:t>
      </w:r>
      <w:r w:rsidR="00F36132">
        <w:rPr>
          <w:rFonts w:ascii="Times New Roman" w:hAnsi="Times New Roman" w:cs="Times New Roman"/>
          <w:sz w:val="24"/>
          <w:szCs w:val="24"/>
        </w:rPr>
        <w:t>,</w:t>
      </w:r>
      <w:r>
        <w:rPr>
          <w:rFonts w:ascii="Times New Roman" w:hAnsi="Times New Roman" w:cs="Times New Roman"/>
          <w:sz w:val="24"/>
          <w:szCs w:val="24"/>
        </w:rPr>
        <w:t xml:space="preserve"> considerando que</w:t>
      </w:r>
      <w:r w:rsidR="00F36132">
        <w:rPr>
          <w:rFonts w:ascii="Times New Roman" w:hAnsi="Times New Roman" w:cs="Times New Roman"/>
          <w:sz w:val="24"/>
          <w:szCs w:val="24"/>
        </w:rPr>
        <w:t>,</w:t>
      </w:r>
      <w:r>
        <w:rPr>
          <w:rFonts w:ascii="Times New Roman" w:hAnsi="Times New Roman" w:cs="Times New Roman"/>
          <w:sz w:val="24"/>
          <w:szCs w:val="24"/>
        </w:rPr>
        <w:t xml:space="preserve"> apesar de ter a menção de alguns termos </w:t>
      </w:r>
      <w:r w:rsidR="00F36132">
        <w:rPr>
          <w:rFonts w:ascii="Times New Roman" w:hAnsi="Times New Roman" w:cs="Times New Roman"/>
          <w:sz w:val="24"/>
          <w:szCs w:val="24"/>
        </w:rPr>
        <w:t>acerca d</w:t>
      </w:r>
      <w:r w:rsidR="00F25561">
        <w:rPr>
          <w:rFonts w:ascii="Times New Roman" w:hAnsi="Times New Roman" w:cs="Times New Roman"/>
          <w:sz w:val="24"/>
          <w:szCs w:val="24"/>
        </w:rPr>
        <w:t>a temática, em</w:t>
      </w:r>
      <w:r>
        <w:rPr>
          <w:rFonts w:ascii="Times New Roman" w:hAnsi="Times New Roman" w:cs="Times New Roman"/>
          <w:sz w:val="24"/>
          <w:szCs w:val="24"/>
        </w:rPr>
        <w:t xml:space="preserve"> programas</w:t>
      </w:r>
      <w:r w:rsidR="00F25561">
        <w:rPr>
          <w:rFonts w:ascii="Times New Roman" w:hAnsi="Times New Roman" w:cs="Times New Roman"/>
          <w:sz w:val="24"/>
          <w:szCs w:val="24"/>
        </w:rPr>
        <w:t xml:space="preserve"> de disciplinas</w:t>
      </w:r>
      <w:r w:rsidR="009207B2">
        <w:rPr>
          <w:rFonts w:ascii="Times New Roman" w:hAnsi="Times New Roman" w:cs="Times New Roman"/>
          <w:sz w:val="24"/>
          <w:szCs w:val="24"/>
        </w:rPr>
        <w:t xml:space="preserve"> do Curso de Direito</w:t>
      </w:r>
      <w:r>
        <w:rPr>
          <w:rFonts w:ascii="Times New Roman" w:hAnsi="Times New Roman" w:cs="Times New Roman"/>
          <w:sz w:val="24"/>
          <w:szCs w:val="24"/>
        </w:rPr>
        <w:t xml:space="preserve"> </w:t>
      </w:r>
      <w:r w:rsidR="009207B2">
        <w:rPr>
          <w:rFonts w:ascii="Times New Roman" w:hAnsi="Times New Roman" w:cs="Times New Roman"/>
          <w:sz w:val="24"/>
          <w:szCs w:val="24"/>
        </w:rPr>
        <w:t>e uma única disciplina optativa no Curso de Pedagogia</w:t>
      </w:r>
      <w:r w:rsidR="00F36132">
        <w:rPr>
          <w:rFonts w:ascii="Times New Roman" w:hAnsi="Times New Roman" w:cs="Times New Roman"/>
          <w:sz w:val="24"/>
          <w:szCs w:val="24"/>
        </w:rPr>
        <w:t>. Isso</w:t>
      </w:r>
      <w:r>
        <w:rPr>
          <w:rFonts w:ascii="Times New Roman" w:hAnsi="Times New Roman" w:cs="Times New Roman"/>
          <w:sz w:val="24"/>
          <w:szCs w:val="24"/>
        </w:rPr>
        <w:t xml:space="preserve"> não se configura</w:t>
      </w:r>
      <w:r w:rsidRPr="00BA7BA0">
        <w:rPr>
          <w:rFonts w:ascii="Times New Roman" w:hAnsi="Times New Roman" w:cs="Times New Roman"/>
          <w:sz w:val="24"/>
          <w:szCs w:val="24"/>
        </w:rPr>
        <w:t xml:space="preserve"> como fu</w:t>
      </w:r>
      <w:r>
        <w:rPr>
          <w:rFonts w:ascii="Times New Roman" w:hAnsi="Times New Roman" w:cs="Times New Roman"/>
          <w:sz w:val="24"/>
          <w:szCs w:val="24"/>
        </w:rPr>
        <w:t xml:space="preserve">ndamento do trabalho formativo nos </w:t>
      </w:r>
      <w:r w:rsidR="009207B2">
        <w:rPr>
          <w:rFonts w:ascii="Times New Roman" w:hAnsi="Times New Roman" w:cs="Times New Roman"/>
          <w:sz w:val="24"/>
          <w:szCs w:val="24"/>
        </w:rPr>
        <w:t>currículos dos cursos</w:t>
      </w:r>
      <w:r>
        <w:rPr>
          <w:rFonts w:ascii="Times New Roman" w:hAnsi="Times New Roman" w:cs="Times New Roman"/>
          <w:sz w:val="24"/>
          <w:szCs w:val="24"/>
        </w:rPr>
        <w:t>. No caso do curso de EF</w:t>
      </w:r>
      <w:r w:rsidR="009207B2">
        <w:rPr>
          <w:rFonts w:ascii="Times New Roman" w:hAnsi="Times New Roman" w:cs="Times New Roman"/>
          <w:sz w:val="24"/>
          <w:szCs w:val="24"/>
        </w:rPr>
        <w:t xml:space="preserve">, </w:t>
      </w:r>
      <w:r w:rsidR="00F25561">
        <w:rPr>
          <w:rFonts w:ascii="Times New Roman" w:hAnsi="Times New Roman" w:cs="Times New Roman"/>
          <w:sz w:val="24"/>
          <w:szCs w:val="24"/>
        </w:rPr>
        <w:t>sem nenhuma articulação com a proposta pedagógica do curso,</w:t>
      </w:r>
      <w:r>
        <w:rPr>
          <w:rFonts w:ascii="Times New Roman" w:hAnsi="Times New Roman" w:cs="Times New Roman"/>
          <w:sz w:val="24"/>
          <w:szCs w:val="24"/>
        </w:rPr>
        <w:t xml:space="preserve"> há</w:t>
      </w:r>
      <w:r w:rsidR="009207B2">
        <w:rPr>
          <w:rFonts w:ascii="Times New Roman" w:hAnsi="Times New Roman" w:cs="Times New Roman"/>
          <w:sz w:val="24"/>
          <w:szCs w:val="24"/>
        </w:rPr>
        <w:t xml:space="preserve"> menção em algu</w:t>
      </w:r>
      <w:r w:rsidR="00F25561">
        <w:rPr>
          <w:rFonts w:ascii="Times New Roman" w:hAnsi="Times New Roman" w:cs="Times New Roman"/>
          <w:sz w:val="24"/>
          <w:szCs w:val="24"/>
        </w:rPr>
        <w:t>ns objetivos do curso, utilizando o termo “diversidade” de modo genérico</w:t>
      </w:r>
      <w:r>
        <w:rPr>
          <w:rFonts w:ascii="Times New Roman" w:hAnsi="Times New Roman" w:cs="Times New Roman"/>
          <w:sz w:val="24"/>
          <w:szCs w:val="24"/>
        </w:rPr>
        <w:t>.</w:t>
      </w:r>
    </w:p>
    <w:p w14:paraId="1066190F" w14:textId="3224E71C"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Considero o</w:t>
      </w:r>
      <w:r w:rsidRPr="00E473AE">
        <w:rPr>
          <w:rFonts w:ascii="Times New Roman" w:hAnsi="Times New Roman" w:cs="Times New Roman"/>
          <w:sz w:val="24"/>
          <w:szCs w:val="24"/>
        </w:rPr>
        <w:t xml:space="preserve"> fenômeno da </w:t>
      </w:r>
      <w:r w:rsidR="00F25561">
        <w:rPr>
          <w:rFonts w:ascii="Times New Roman" w:hAnsi="Times New Roman" w:cs="Times New Roman"/>
          <w:sz w:val="24"/>
          <w:szCs w:val="24"/>
        </w:rPr>
        <w:t>“presença-</w:t>
      </w:r>
      <w:r w:rsidRPr="00E473AE">
        <w:rPr>
          <w:rFonts w:ascii="Times New Roman" w:hAnsi="Times New Roman" w:cs="Times New Roman"/>
          <w:sz w:val="24"/>
          <w:szCs w:val="24"/>
        </w:rPr>
        <w:t>ausente</w:t>
      </w:r>
      <w:r w:rsidR="00F25561">
        <w:rPr>
          <w:rFonts w:ascii="Times New Roman" w:hAnsi="Times New Roman" w:cs="Times New Roman"/>
          <w:sz w:val="24"/>
          <w:szCs w:val="24"/>
        </w:rPr>
        <w:t>”</w:t>
      </w:r>
      <w:r w:rsidRPr="00E473AE">
        <w:rPr>
          <w:rFonts w:ascii="Times New Roman" w:hAnsi="Times New Roman" w:cs="Times New Roman"/>
          <w:sz w:val="24"/>
          <w:szCs w:val="24"/>
        </w:rPr>
        <w:t xml:space="preserve"> </w:t>
      </w:r>
      <w:r>
        <w:rPr>
          <w:rFonts w:ascii="Times New Roman" w:hAnsi="Times New Roman" w:cs="Times New Roman"/>
          <w:sz w:val="24"/>
          <w:szCs w:val="24"/>
        </w:rPr>
        <w:t>a partir da</w:t>
      </w:r>
      <w:r w:rsidRPr="00E473AE">
        <w:rPr>
          <w:rFonts w:ascii="Times New Roman" w:hAnsi="Times New Roman" w:cs="Times New Roman"/>
          <w:sz w:val="24"/>
          <w:szCs w:val="24"/>
        </w:rPr>
        <w:t xml:space="preserve"> perspectiva de presença</w:t>
      </w:r>
      <w:r>
        <w:rPr>
          <w:rFonts w:ascii="Times New Roman" w:hAnsi="Times New Roman" w:cs="Times New Roman"/>
          <w:sz w:val="24"/>
          <w:szCs w:val="24"/>
        </w:rPr>
        <w:t xml:space="preserve"> como</w:t>
      </w:r>
      <w:r w:rsidRPr="00E473AE">
        <w:rPr>
          <w:rFonts w:ascii="Times New Roman" w:hAnsi="Times New Roman" w:cs="Times New Roman"/>
          <w:sz w:val="24"/>
          <w:szCs w:val="24"/>
        </w:rPr>
        <w:t xml:space="preserve"> “estar ao alcance independentemente da distância, o que significa, ao mesmo tempo, estar </w:t>
      </w:r>
      <w:r w:rsidRPr="00E473AE">
        <w:rPr>
          <w:rFonts w:ascii="Times New Roman" w:hAnsi="Times New Roman" w:cs="Times New Roman"/>
          <w:sz w:val="24"/>
          <w:szCs w:val="24"/>
        </w:rPr>
        <w:lastRenderedPageBreak/>
        <w:t xml:space="preserve">perto dos que estão distantes” (ROCHA, 2009, p. 8). É uma concepção que considera a discussão da “sociologia das ausências” e a “sociologia das emergências”, de acordo com Santos </w:t>
      </w:r>
      <w:r w:rsidR="003075DD">
        <w:rPr>
          <w:rFonts w:ascii="Times New Roman" w:hAnsi="Times New Roman" w:cs="Times New Roman"/>
          <w:sz w:val="24"/>
          <w:szCs w:val="24"/>
        </w:rPr>
        <w:t>(2000). U</w:t>
      </w:r>
      <w:r>
        <w:rPr>
          <w:rFonts w:ascii="Times New Roman" w:hAnsi="Times New Roman" w:cs="Times New Roman"/>
          <w:sz w:val="24"/>
          <w:szCs w:val="24"/>
        </w:rPr>
        <w:t>m</w:t>
      </w:r>
      <w:r w:rsidR="00F25561">
        <w:rPr>
          <w:rFonts w:ascii="Times New Roman" w:hAnsi="Times New Roman" w:cs="Times New Roman"/>
          <w:sz w:val="24"/>
          <w:szCs w:val="24"/>
        </w:rPr>
        <w:t>a presença-</w:t>
      </w:r>
      <w:r w:rsidRPr="00E473AE">
        <w:rPr>
          <w:rFonts w:ascii="Times New Roman" w:hAnsi="Times New Roman" w:cs="Times New Roman"/>
          <w:sz w:val="24"/>
          <w:szCs w:val="24"/>
        </w:rPr>
        <w:t>ausente significa emergência como o “ainda-não”. Nesse sentido, “uma sociologia das ausências e emergências é uma investigação das possibilidades concretas”</w:t>
      </w:r>
      <w:r w:rsidR="003075DD">
        <w:rPr>
          <w:rFonts w:ascii="Times New Roman" w:hAnsi="Times New Roman" w:cs="Times New Roman"/>
          <w:sz w:val="24"/>
          <w:szCs w:val="24"/>
        </w:rPr>
        <w:t xml:space="preserve"> (ROCHA, 2009, p. 15)</w:t>
      </w:r>
      <w:r w:rsidRPr="00E473AE">
        <w:rPr>
          <w:rFonts w:ascii="Times New Roman" w:hAnsi="Times New Roman" w:cs="Times New Roman"/>
          <w:sz w:val="24"/>
          <w:szCs w:val="24"/>
        </w:rPr>
        <w:t xml:space="preserve">. </w:t>
      </w:r>
    </w:p>
    <w:p w14:paraId="37DC05AE" w14:textId="148B1DBE" w:rsidR="001D4EF9" w:rsidRDefault="00F25561"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currículo </w:t>
      </w:r>
      <w:r w:rsidR="001D4EF9">
        <w:rPr>
          <w:rFonts w:ascii="Times New Roman" w:hAnsi="Times New Roman" w:cs="Times New Roman"/>
          <w:sz w:val="24"/>
          <w:szCs w:val="24"/>
        </w:rPr>
        <w:t>de Pedagogia (2018, p. 36)</w:t>
      </w:r>
      <w:r w:rsidR="001D4EF9" w:rsidRPr="00BD716F">
        <w:t xml:space="preserve"> </w:t>
      </w:r>
      <w:r w:rsidR="001D4EF9">
        <w:rPr>
          <w:rFonts w:ascii="Times New Roman" w:hAnsi="Times New Roman" w:cs="Times New Roman"/>
          <w:sz w:val="24"/>
          <w:szCs w:val="24"/>
        </w:rPr>
        <w:t xml:space="preserve">baseou-se, entre outros, no seguinte princípio norteador </w:t>
      </w:r>
      <w:r w:rsidR="001D4EF9" w:rsidRPr="00BD716F">
        <w:rPr>
          <w:rFonts w:ascii="Times New Roman" w:hAnsi="Times New Roman" w:cs="Times New Roman"/>
          <w:sz w:val="24"/>
          <w:szCs w:val="24"/>
        </w:rPr>
        <w:t xml:space="preserve">para </w:t>
      </w:r>
      <w:r w:rsidR="00651B59">
        <w:rPr>
          <w:rFonts w:ascii="Times New Roman" w:hAnsi="Times New Roman" w:cs="Times New Roman"/>
          <w:sz w:val="24"/>
          <w:szCs w:val="24"/>
        </w:rPr>
        <w:t xml:space="preserve">a </w:t>
      </w:r>
      <w:r w:rsidR="001D4EF9" w:rsidRPr="00BD716F">
        <w:rPr>
          <w:rFonts w:ascii="Times New Roman" w:hAnsi="Times New Roman" w:cs="Times New Roman"/>
          <w:sz w:val="24"/>
          <w:szCs w:val="24"/>
        </w:rPr>
        <w:t>definição do perfil profissiográfico:</w:t>
      </w:r>
      <w:r w:rsidR="001D4EF9">
        <w:rPr>
          <w:rFonts w:ascii="Times New Roman" w:hAnsi="Times New Roman" w:cs="Times New Roman"/>
          <w:sz w:val="24"/>
          <w:szCs w:val="24"/>
        </w:rPr>
        <w:t xml:space="preserve"> “</w:t>
      </w:r>
      <w:r w:rsidR="001D4EF9" w:rsidRPr="00BD716F">
        <w:rPr>
          <w:rFonts w:ascii="Times New Roman" w:hAnsi="Times New Roman" w:cs="Times New Roman"/>
          <w:sz w:val="24"/>
          <w:szCs w:val="24"/>
        </w:rPr>
        <w:t>compromisso com a luta pela justiça social, entendendo a importância e a legitimidade dos direitos das minorias, da diversidade, da multicul</w:t>
      </w:r>
      <w:r w:rsidR="001D4EF9">
        <w:rPr>
          <w:rFonts w:ascii="Times New Roman" w:hAnsi="Times New Roman" w:cs="Times New Roman"/>
          <w:sz w:val="24"/>
          <w:szCs w:val="24"/>
        </w:rPr>
        <w:t>turalidade e da inclusão social”. Esse princípio</w:t>
      </w:r>
      <w:r w:rsidR="00651B59">
        <w:rPr>
          <w:rFonts w:ascii="Times New Roman" w:hAnsi="Times New Roman" w:cs="Times New Roman"/>
          <w:sz w:val="24"/>
          <w:szCs w:val="24"/>
        </w:rPr>
        <w:t>, no entanto,</w:t>
      </w:r>
      <w:r w:rsidR="001D4EF9">
        <w:rPr>
          <w:rFonts w:ascii="Times New Roman" w:hAnsi="Times New Roman" w:cs="Times New Roman"/>
          <w:sz w:val="24"/>
          <w:szCs w:val="24"/>
        </w:rPr>
        <w:t xml:space="preserve"> não se materializa em práticas curriculares descritas no projeto pedagógico do curso. </w:t>
      </w:r>
    </w:p>
    <w:p w14:paraId="0ED2A4A7" w14:textId="740357E8" w:rsidR="001D4EF9" w:rsidRDefault="001D4EF9" w:rsidP="001D4EF9">
      <w:pPr>
        <w:spacing w:after="0" w:line="360" w:lineRule="auto"/>
        <w:ind w:firstLine="709"/>
        <w:jc w:val="both"/>
        <w:rPr>
          <w:rFonts w:ascii="Times New Roman" w:hAnsi="Times New Roman" w:cs="Times New Roman"/>
          <w:sz w:val="24"/>
          <w:szCs w:val="24"/>
        </w:rPr>
      </w:pPr>
      <w:r w:rsidRPr="00BD716F">
        <w:rPr>
          <w:rFonts w:ascii="Times New Roman" w:hAnsi="Times New Roman" w:cs="Times New Roman"/>
          <w:sz w:val="24"/>
          <w:szCs w:val="24"/>
        </w:rPr>
        <w:t xml:space="preserve">Quando apresenta a relação de </w:t>
      </w:r>
      <w:r>
        <w:rPr>
          <w:rFonts w:ascii="Times New Roman" w:hAnsi="Times New Roman" w:cs="Times New Roman"/>
          <w:sz w:val="24"/>
          <w:szCs w:val="24"/>
        </w:rPr>
        <w:t xml:space="preserve">espaços curriculares optativos fora do </w:t>
      </w:r>
      <w:r w:rsidRPr="00BD716F">
        <w:rPr>
          <w:rFonts w:ascii="Times New Roman" w:hAnsi="Times New Roman" w:cs="Times New Roman"/>
          <w:sz w:val="24"/>
          <w:szCs w:val="24"/>
        </w:rPr>
        <w:t>fluxo do curso de Pedagogia,</w:t>
      </w:r>
      <w:r>
        <w:rPr>
          <w:rFonts w:ascii="Times New Roman" w:hAnsi="Times New Roman" w:cs="Times New Roman"/>
          <w:sz w:val="24"/>
          <w:szCs w:val="24"/>
        </w:rPr>
        <w:t xml:space="preserve"> nos seus dois projetos pedagógicos</w:t>
      </w:r>
      <w:r w:rsidR="00651B59">
        <w:rPr>
          <w:rFonts w:ascii="Times New Roman" w:hAnsi="Times New Roman" w:cs="Times New Roman"/>
          <w:sz w:val="24"/>
          <w:szCs w:val="24"/>
        </w:rPr>
        <w:t>,</w:t>
      </w:r>
      <w:r>
        <w:rPr>
          <w:rFonts w:ascii="Times New Roman" w:hAnsi="Times New Roman" w:cs="Times New Roman"/>
          <w:sz w:val="24"/>
          <w:szCs w:val="24"/>
        </w:rPr>
        <w:t xml:space="preserve"> est</w:t>
      </w:r>
      <w:r w:rsidR="00651B59">
        <w:rPr>
          <w:rFonts w:ascii="Times New Roman" w:hAnsi="Times New Roman" w:cs="Times New Roman"/>
          <w:sz w:val="24"/>
          <w:szCs w:val="24"/>
        </w:rPr>
        <w:t>á</w:t>
      </w:r>
      <w:r w:rsidRPr="00BD716F">
        <w:rPr>
          <w:rFonts w:ascii="Times New Roman" w:hAnsi="Times New Roman" w:cs="Times New Roman"/>
          <w:sz w:val="24"/>
          <w:szCs w:val="24"/>
        </w:rPr>
        <w:t xml:space="preserve"> proposto</w:t>
      </w:r>
      <w:r>
        <w:rPr>
          <w:rFonts w:ascii="Times New Roman" w:hAnsi="Times New Roman" w:cs="Times New Roman"/>
          <w:sz w:val="24"/>
          <w:szCs w:val="24"/>
        </w:rPr>
        <w:t xml:space="preserve"> o componente denominado</w:t>
      </w:r>
      <w:r w:rsidRPr="00BD716F">
        <w:rPr>
          <w:rFonts w:ascii="Times New Roman" w:hAnsi="Times New Roman" w:cs="Times New Roman"/>
          <w:sz w:val="24"/>
          <w:szCs w:val="24"/>
        </w:rPr>
        <w:t xml:space="preserve"> “Tópicos Especiais em Educação e Diversidade Cultural”</w:t>
      </w:r>
      <w:r>
        <w:rPr>
          <w:rFonts w:ascii="Times New Roman" w:hAnsi="Times New Roman" w:cs="Times New Roman"/>
          <w:sz w:val="24"/>
          <w:szCs w:val="24"/>
        </w:rPr>
        <w:t>. No objetivo geral</w:t>
      </w:r>
      <w:r w:rsidR="00651B59">
        <w:rPr>
          <w:rFonts w:ascii="Times New Roman" w:hAnsi="Times New Roman" w:cs="Times New Roman"/>
          <w:sz w:val="24"/>
          <w:szCs w:val="24"/>
        </w:rPr>
        <w:t xml:space="preserve">; </w:t>
      </w:r>
      <w:r>
        <w:rPr>
          <w:rFonts w:ascii="Times New Roman" w:hAnsi="Times New Roman" w:cs="Times New Roman"/>
          <w:sz w:val="24"/>
          <w:szCs w:val="24"/>
        </w:rPr>
        <w:t>nos princípios</w:t>
      </w:r>
      <w:r w:rsidR="00651B59">
        <w:rPr>
          <w:rFonts w:ascii="Times New Roman" w:hAnsi="Times New Roman" w:cs="Times New Roman"/>
          <w:sz w:val="24"/>
          <w:szCs w:val="24"/>
        </w:rPr>
        <w:t xml:space="preserve">;  </w:t>
      </w:r>
      <w:r>
        <w:rPr>
          <w:rFonts w:ascii="Times New Roman" w:hAnsi="Times New Roman" w:cs="Times New Roman"/>
          <w:sz w:val="24"/>
          <w:szCs w:val="24"/>
        </w:rPr>
        <w:t>na ementa da disciplina Educação de Jovens e Adultos</w:t>
      </w:r>
      <w:r w:rsidR="00651B59">
        <w:rPr>
          <w:rFonts w:ascii="Times New Roman" w:hAnsi="Times New Roman" w:cs="Times New Roman"/>
          <w:sz w:val="24"/>
          <w:szCs w:val="24"/>
        </w:rPr>
        <w:t>;</w:t>
      </w:r>
      <w:r>
        <w:rPr>
          <w:rFonts w:ascii="Times New Roman" w:hAnsi="Times New Roman" w:cs="Times New Roman"/>
          <w:sz w:val="24"/>
          <w:szCs w:val="24"/>
        </w:rPr>
        <w:t xml:space="preserve"> na ementa e </w:t>
      </w:r>
      <w:r w:rsidR="00651B59">
        <w:rPr>
          <w:rFonts w:ascii="Times New Roman" w:hAnsi="Times New Roman" w:cs="Times New Roman"/>
          <w:sz w:val="24"/>
          <w:szCs w:val="24"/>
        </w:rPr>
        <w:t xml:space="preserve">nas </w:t>
      </w:r>
      <w:r>
        <w:rPr>
          <w:rFonts w:ascii="Times New Roman" w:hAnsi="Times New Roman" w:cs="Times New Roman"/>
          <w:sz w:val="24"/>
          <w:szCs w:val="24"/>
        </w:rPr>
        <w:t>referências bibliográficas da disciplina Gênero e Educação do curso de Pedagogia</w:t>
      </w:r>
      <w:r w:rsidR="00651B59">
        <w:rPr>
          <w:rFonts w:ascii="Times New Roman" w:hAnsi="Times New Roman" w:cs="Times New Roman"/>
          <w:sz w:val="24"/>
          <w:szCs w:val="24"/>
        </w:rPr>
        <w:t xml:space="preserve">; </w:t>
      </w:r>
      <w:r>
        <w:rPr>
          <w:rFonts w:ascii="Times New Roman" w:hAnsi="Times New Roman" w:cs="Times New Roman"/>
          <w:sz w:val="24"/>
          <w:szCs w:val="24"/>
        </w:rPr>
        <w:t xml:space="preserve">é mencionada a diversidade relacionada a gênero.  </w:t>
      </w:r>
      <w:r w:rsidR="00651B59">
        <w:rPr>
          <w:rFonts w:ascii="Times New Roman" w:hAnsi="Times New Roman" w:cs="Times New Roman"/>
          <w:sz w:val="24"/>
          <w:szCs w:val="24"/>
        </w:rPr>
        <w:t>Não</w:t>
      </w:r>
      <w:r>
        <w:rPr>
          <w:rFonts w:ascii="Times New Roman" w:hAnsi="Times New Roman" w:cs="Times New Roman"/>
          <w:sz w:val="24"/>
          <w:szCs w:val="24"/>
        </w:rPr>
        <w:t xml:space="preserve"> está representada</w:t>
      </w:r>
      <w:r w:rsidR="00651B59">
        <w:rPr>
          <w:rFonts w:ascii="Times New Roman" w:hAnsi="Times New Roman" w:cs="Times New Roman"/>
          <w:sz w:val="24"/>
          <w:szCs w:val="24"/>
        </w:rPr>
        <w:t>, contudo,</w:t>
      </w:r>
      <w:r>
        <w:rPr>
          <w:rFonts w:ascii="Times New Roman" w:hAnsi="Times New Roman" w:cs="Times New Roman"/>
          <w:sz w:val="24"/>
          <w:szCs w:val="24"/>
        </w:rPr>
        <w:t xml:space="preserve"> como eixo elementar das referidas disciplinas, está como uma possibilidade de estudos</w:t>
      </w:r>
      <w:r w:rsidRPr="00E02A6B">
        <w:rPr>
          <w:rFonts w:ascii="Times New Roman" w:hAnsi="Times New Roman" w:cs="Times New Roman"/>
          <w:sz w:val="24"/>
          <w:szCs w:val="24"/>
        </w:rPr>
        <w:t>.</w:t>
      </w:r>
      <w:r>
        <w:rPr>
          <w:rFonts w:ascii="Times New Roman" w:hAnsi="Times New Roman" w:cs="Times New Roman"/>
          <w:sz w:val="24"/>
          <w:szCs w:val="24"/>
        </w:rPr>
        <w:t xml:space="preserve"> Assim, a temática está presente</w:t>
      </w:r>
      <w:r w:rsidR="00651B59">
        <w:rPr>
          <w:rFonts w:ascii="Times New Roman" w:hAnsi="Times New Roman" w:cs="Times New Roman"/>
          <w:sz w:val="24"/>
          <w:szCs w:val="24"/>
        </w:rPr>
        <w:t>-</w:t>
      </w:r>
      <w:r>
        <w:rPr>
          <w:rFonts w:ascii="Times New Roman" w:hAnsi="Times New Roman" w:cs="Times New Roman"/>
          <w:sz w:val="24"/>
          <w:szCs w:val="24"/>
        </w:rPr>
        <w:t>ausente</w:t>
      </w:r>
      <w:r w:rsidR="00651B59">
        <w:rPr>
          <w:rFonts w:ascii="Times New Roman" w:hAnsi="Times New Roman" w:cs="Times New Roman"/>
          <w:sz w:val="24"/>
          <w:szCs w:val="24"/>
        </w:rPr>
        <w:t>,</w:t>
      </w:r>
      <w:r>
        <w:rPr>
          <w:rFonts w:ascii="Times New Roman" w:hAnsi="Times New Roman" w:cs="Times New Roman"/>
          <w:sz w:val="24"/>
          <w:szCs w:val="24"/>
        </w:rPr>
        <w:t xml:space="preserve"> porque “exprime o que existe como tendência” (ROCHA, 2018, p. 15).</w:t>
      </w:r>
    </w:p>
    <w:p w14:paraId="4203563C" w14:textId="46E0BE59"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Nos objetivos da licenciatura e do bacharelado em EF</w:t>
      </w:r>
      <w:r w:rsidR="00651B59">
        <w:rPr>
          <w:rFonts w:ascii="Times New Roman" w:hAnsi="Times New Roman" w:cs="Times New Roman"/>
          <w:sz w:val="24"/>
          <w:szCs w:val="24"/>
        </w:rPr>
        <w:t>,</w:t>
      </w:r>
      <w:r>
        <w:rPr>
          <w:rFonts w:ascii="Times New Roman" w:hAnsi="Times New Roman" w:cs="Times New Roman"/>
          <w:sz w:val="24"/>
          <w:szCs w:val="24"/>
        </w:rPr>
        <w:t xml:space="preserve"> quando propõe desenvolver no/a profissional da área a consciência que supera “o modelo tradicional dicotômico e contribuir para elaboração de propostas pedagógicas que levem em consideração que a corporeidade contextualizada na realidade social é fenômeno marcado pela complexidade” e que tenha o “compromisso de convivência com a diversidade” (PPP, 2011, p. 14-15)</w:t>
      </w:r>
      <w:r w:rsidR="00651B59">
        <w:rPr>
          <w:rFonts w:ascii="Times New Roman" w:hAnsi="Times New Roman" w:cs="Times New Roman"/>
          <w:sz w:val="24"/>
          <w:szCs w:val="24"/>
        </w:rPr>
        <w:t>,</w:t>
      </w:r>
      <w:r>
        <w:rPr>
          <w:rFonts w:ascii="Times New Roman" w:hAnsi="Times New Roman" w:cs="Times New Roman"/>
          <w:sz w:val="24"/>
          <w:szCs w:val="24"/>
        </w:rPr>
        <w:t xml:space="preserve"> é uma proposição para o curso</w:t>
      </w:r>
      <w:r w:rsidR="00651B59">
        <w:rPr>
          <w:rFonts w:ascii="Times New Roman" w:hAnsi="Times New Roman" w:cs="Times New Roman"/>
          <w:sz w:val="24"/>
          <w:szCs w:val="24"/>
        </w:rPr>
        <w:t>. I</w:t>
      </w:r>
      <w:r>
        <w:rPr>
          <w:rFonts w:ascii="Times New Roman" w:hAnsi="Times New Roman" w:cs="Times New Roman"/>
          <w:sz w:val="24"/>
          <w:szCs w:val="24"/>
        </w:rPr>
        <w:t>sso não se concretiza</w:t>
      </w:r>
      <w:r w:rsidR="00651B59">
        <w:rPr>
          <w:rFonts w:ascii="Times New Roman" w:hAnsi="Times New Roman" w:cs="Times New Roman"/>
          <w:sz w:val="24"/>
          <w:szCs w:val="24"/>
        </w:rPr>
        <w:t>, todavia,</w:t>
      </w:r>
      <w:r>
        <w:rPr>
          <w:rFonts w:ascii="Times New Roman" w:hAnsi="Times New Roman" w:cs="Times New Roman"/>
          <w:sz w:val="24"/>
          <w:szCs w:val="24"/>
        </w:rPr>
        <w:t xml:space="preserve"> nos componentes e </w:t>
      </w:r>
      <w:r w:rsidR="00651B59">
        <w:rPr>
          <w:rFonts w:ascii="Times New Roman" w:hAnsi="Times New Roman" w:cs="Times New Roman"/>
          <w:sz w:val="24"/>
          <w:szCs w:val="24"/>
        </w:rPr>
        <w:t xml:space="preserve">nas </w:t>
      </w:r>
      <w:r>
        <w:rPr>
          <w:rFonts w:ascii="Times New Roman" w:hAnsi="Times New Roman" w:cs="Times New Roman"/>
          <w:sz w:val="24"/>
          <w:szCs w:val="24"/>
        </w:rPr>
        <w:t>atividades c</w:t>
      </w:r>
      <w:r w:rsidR="00F25561">
        <w:rPr>
          <w:rFonts w:ascii="Times New Roman" w:hAnsi="Times New Roman" w:cs="Times New Roman"/>
          <w:sz w:val="24"/>
          <w:szCs w:val="24"/>
        </w:rPr>
        <w:t>urriculares descritas no currículo</w:t>
      </w:r>
      <w:r>
        <w:rPr>
          <w:rFonts w:ascii="Times New Roman" w:hAnsi="Times New Roman" w:cs="Times New Roman"/>
          <w:sz w:val="24"/>
          <w:szCs w:val="24"/>
        </w:rPr>
        <w:t xml:space="preserve">. </w:t>
      </w:r>
    </w:p>
    <w:p w14:paraId="15102526" w14:textId="36F34874"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No bacharelado em EF, no perfil profissional do/</w:t>
      </w:r>
      <w:r w:rsidR="00651B59">
        <w:rPr>
          <w:rFonts w:ascii="Times New Roman" w:hAnsi="Times New Roman" w:cs="Times New Roman"/>
          <w:sz w:val="24"/>
          <w:szCs w:val="24"/>
        </w:rPr>
        <w:t>a</w:t>
      </w:r>
      <w:r>
        <w:rPr>
          <w:rFonts w:ascii="Times New Roman" w:hAnsi="Times New Roman" w:cs="Times New Roman"/>
          <w:sz w:val="24"/>
          <w:szCs w:val="24"/>
        </w:rPr>
        <w:t xml:space="preserve"> egresso/a está preconizada uma formação baseada em competências e habilidades éticas para “assumir e saber lidar com a diversidade [...], reconhecer e respeitar a diversidade combatendo todas as formas de discriminação” (PPP, 2011, p. 7). </w:t>
      </w:r>
      <w:r w:rsidR="00651B59">
        <w:rPr>
          <w:rFonts w:ascii="Times New Roman" w:hAnsi="Times New Roman" w:cs="Times New Roman"/>
          <w:sz w:val="24"/>
          <w:szCs w:val="24"/>
        </w:rPr>
        <w:t>N</w:t>
      </w:r>
      <w:r>
        <w:rPr>
          <w:rFonts w:ascii="Times New Roman" w:hAnsi="Times New Roman" w:cs="Times New Roman"/>
          <w:sz w:val="24"/>
          <w:szCs w:val="24"/>
        </w:rPr>
        <w:t>ão há</w:t>
      </w:r>
      <w:r w:rsidR="00651B59">
        <w:rPr>
          <w:rFonts w:ascii="Times New Roman" w:hAnsi="Times New Roman" w:cs="Times New Roman"/>
          <w:sz w:val="24"/>
          <w:szCs w:val="24"/>
        </w:rPr>
        <w:t>, entretanto,</w:t>
      </w:r>
      <w:r>
        <w:rPr>
          <w:rFonts w:ascii="Times New Roman" w:hAnsi="Times New Roman" w:cs="Times New Roman"/>
          <w:sz w:val="24"/>
          <w:szCs w:val="24"/>
        </w:rPr>
        <w:t xml:space="preserve"> elementos concretos no </w:t>
      </w:r>
      <w:r w:rsidR="008042BF">
        <w:rPr>
          <w:rFonts w:ascii="Times New Roman" w:hAnsi="Times New Roman" w:cs="Times New Roman"/>
          <w:sz w:val="24"/>
          <w:szCs w:val="24"/>
        </w:rPr>
        <w:t>currículo</w:t>
      </w:r>
      <w:r>
        <w:rPr>
          <w:rFonts w:ascii="Times New Roman" w:hAnsi="Times New Roman" w:cs="Times New Roman"/>
          <w:sz w:val="24"/>
          <w:szCs w:val="24"/>
        </w:rPr>
        <w:t xml:space="preserve"> que oportunizem essas propostas. Além disso, falta revelar de qual diversidade se quer “assumir”, “saber lidar”, “reconhecer” e “respeitar”. </w:t>
      </w:r>
    </w:p>
    <w:p w14:paraId="276DE51E" w14:textId="247C82A8"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 </w:t>
      </w:r>
      <w:r w:rsidR="008042BF">
        <w:rPr>
          <w:rFonts w:ascii="Times New Roman" w:hAnsi="Times New Roman" w:cs="Times New Roman"/>
          <w:sz w:val="24"/>
          <w:szCs w:val="24"/>
        </w:rPr>
        <w:t xml:space="preserve">currículo do </w:t>
      </w:r>
      <w:r>
        <w:rPr>
          <w:rFonts w:ascii="Times New Roman" w:hAnsi="Times New Roman" w:cs="Times New Roman"/>
          <w:sz w:val="24"/>
          <w:szCs w:val="24"/>
        </w:rPr>
        <w:t>curso de Direito</w:t>
      </w:r>
      <w:r w:rsidR="00651B59">
        <w:rPr>
          <w:rFonts w:ascii="Times New Roman" w:hAnsi="Times New Roman" w:cs="Times New Roman"/>
          <w:sz w:val="24"/>
          <w:szCs w:val="24"/>
        </w:rPr>
        <w:t>,</w:t>
      </w:r>
      <w:r w:rsidRPr="00831C64">
        <w:rPr>
          <w:rFonts w:ascii="Times New Roman" w:hAnsi="Times New Roman" w:cs="Times New Roman"/>
          <w:sz w:val="24"/>
          <w:szCs w:val="24"/>
        </w:rPr>
        <w:t xml:space="preserve"> aparece o tema Direitos Humanos, cita a categoria mulher de modo instável e a express</w:t>
      </w:r>
      <w:r>
        <w:rPr>
          <w:rFonts w:ascii="Times New Roman" w:hAnsi="Times New Roman" w:cs="Times New Roman"/>
          <w:sz w:val="24"/>
          <w:szCs w:val="24"/>
        </w:rPr>
        <w:t>ão “transexualismo” como parte d</w:t>
      </w:r>
      <w:r w:rsidR="008042BF">
        <w:rPr>
          <w:rFonts w:ascii="Times New Roman" w:hAnsi="Times New Roman" w:cs="Times New Roman"/>
          <w:sz w:val="24"/>
          <w:szCs w:val="24"/>
        </w:rPr>
        <w:t xml:space="preserve">e programa na ementa de uma </w:t>
      </w:r>
      <w:r>
        <w:rPr>
          <w:rFonts w:ascii="Times New Roman" w:hAnsi="Times New Roman" w:cs="Times New Roman"/>
          <w:sz w:val="24"/>
          <w:szCs w:val="24"/>
        </w:rPr>
        <w:t>disciplina</w:t>
      </w:r>
      <w:r w:rsidRPr="00831C64">
        <w:rPr>
          <w:rFonts w:ascii="Times New Roman" w:hAnsi="Times New Roman" w:cs="Times New Roman"/>
          <w:sz w:val="24"/>
          <w:szCs w:val="24"/>
        </w:rPr>
        <w:t>.</w:t>
      </w:r>
      <w:r>
        <w:rPr>
          <w:rFonts w:ascii="Times New Roman" w:hAnsi="Times New Roman" w:cs="Times New Roman"/>
          <w:sz w:val="24"/>
          <w:szCs w:val="24"/>
        </w:rPr>
        <w:t xml:space="preserve"> </w:t>
      </w:r>
      <w:r w:rsidR="006F4D61">
        <w:rPr>
          <w:rFonts w:ascii="Times New Roman" w:hAnsi="Times New Roman" w:cs="Times New Roman"/>
          <w:sz w:val="24"/>
          <w:szCs w:val="24"/>
        </w:rPr>
        <w:t xml:space="preserve">Percebe-se, porém, que </w:t>
      </w:r>
      <w:r>
        <w:rPr>
          <w:rFonts w:ascii="Times New Roman" w:hAnsi="Times New Roman" w:cs="Times New Roman"/>
          <w:sz w:val="24"/>
          <w:szCs w:val="24"/>
        </w:rPr>
        <w:t xml:space="preserve">nenhum autor/a e/ou obra que consta nas </w:t>
      </w:r>
      <w:r>
        <w:rPr>
          <w:rFonts w:ascii="Times New Roman" w:hAnsi="Times New Roman" w:cs="Times New Roman"/>
          <w:sz w:val="24"/>
          <w:szCs w:val="24"/>
        </w:rPr>
        <w:lastRenderedPageBreak/>
        <w:t>referências bibliográficas discute os temas propostos na perspectiva contemporânea.  No caso do curso de Direito, cabe ressaltar que os projetos pedagógicos estão desat</w:t>
      </w:r>
      <w:r w:rsidR="008042BF">
        <w:rPr>
          <w:rFonts w:ascii="Times New Roman" w:hAnsi="Times New Roman" w:cs="Times New Roman"/>
          <w:sz w:val="24"/>
          <w:szCs w:val="24"/>
        </w:rPr>
        <w:t>ualizados, a Resolução CNE/CES n</w:t>
      </w:r>
      <w:r>
        <w:rPr>
          <w:rFonts w:ascii="Times New Roman" w:hAnsi="Times New Roman" w:cs="Times New Roman"/>
          <w:sz w:val="24"/>
          <w:szCs w:val="24"/>
        </w:rPr>
        <w:t>° 9/</w:t>
      </w:r>
      <w:r w:rsidRPr="00831C64">
        <w:rPr>
          <w:rFonts w:ascii="Times New Roman" w:hAnsi="Times New Roman" w:cs="Times New Roman"/>
          <w:sz w:val="24"/>
          <w:szCs w:val="24"/>
        </w:rPr>
        <w:t>2004</w:t>
      </w:r>
      <w:r w:rsidR="006F4D61">
        <w:rPr>
          <w:rFonts w:ascii="Times New Roman" w:hAnsi="Times New Roman" w:cs="Times New Roman"/>
          <w:sz w:val="24"/>
          <w:szCs w:val="24"/>
        </w:rPr>
        <w:t>,</w:t>
      </w:r>
      <w:r>
        <w:rPr>
          <w:rFonts w:ascii="Times New Roman" w:hAnsi="Times New Roman" w:cs="Times New Roman"/>
          <w:sz w:val="24"/>
          <w:szCs w:val="24"/>
        </w:rPr>
        <w:t xml:space="preserve"> que</w:t>
      </w:r>
      <w:r w:rsidRPr="00831C64">
        <w:rPr>
          <w:rFonts w:ascii="Times New Roman" w:hAnsi="Times New Roman" w:cs="Times New Roman"/>
          <w:sz w:val="24"/>
          <w:szCs w:val="24"/>
        </w:rPr>
        <w:t xml:space="preserve"> entrou em </w:t>
      </w:r>
      <w:r>
        <w:rPr>
          <w:rFonts w:ascii="Times New Roman" w:hAnsi="Times New Roman" w:cs="Times New Roman"/>
          <w:sz w:val="24"/>
          <w:szCs w:val="24"/>
        </w:rPr>
        <w:t>vigor</w:t>
      </w:r>
      <w:r w:rsidR="006F4D61">
        <w:rPr>
          <w:rFonts w:ascii="Times New Roman" w:hAnsi="Times New Roman" w:cs="Times New Roman"/>
          <w:sz w:val="24"/>
          <w:szCs w:val="24"/>
        </w:rPr>
        <w:t xml:space="preserve"> em</w:t>
      </w:r>
      <w:r w:rsidRPr="00831C64">
        <w:rPr>
          <w:rFonts w:ascii="Times New Roman" w:hAnsi="Times New Roman" w:cs="Times New Roman"/>
          <w:sz w:val="24"/>
          <w:szCs w:val="24"/>
        </w:rPr>
        <w:t xml:space="preserve"> 29 de setembro de 2004,</w:t>
      </w:r>
      <w:r>
        <w:rPr>
          <w:rFonts w:ascii="Times New Roman" w:hAnsi="Times New Roman" w:cs="Times New Roman"/>
          <w:sz w:val="24"/>
          <w:szCs w:val="24"/>
        </w:rPr>
        <w:t xml:space="preserve"> instituindo as DCN</w:t>
      </w:r>
      <w:r w:rsidR="005E4553">
        <w:rPr>
          <w:rFonts w:ascii="Times New Roman" w:hAnsi="Times New Roman" w:cs="Times New Roman"/>
          <w:sz w:val="24"/>
          <w:szCs w:val="24"/>
        </w:rPr>
        <w:t>s</w:t>
      </w:r>
      <w:r>
        <w:rPr>
          <w:rFonts w:ascii="Times New Roman" w:hAnsi="Times New Roman" w:cs="Times New Roman"/>
          <w:sz w:val="24"/>
          <w:szCs w:val="24"/>
        </w:rPr>
        <w:t xml:space="preserve"> para o curso</w:t>
      </w:r>
      <w:r w:rsidR="006F4D61">
        <w:rPr>
          <w:rFonts w:ascii="Times New Roman" w:hAnsi="Times New Roman" w:cs="Times New Roman"/>
          <w:sz w:val="24"/>
          <w:szCs w:val="24"/>
        </w:rPr>
        <w:t>,</w:t>
      </w:r>
      <w:r>
        <w:rPr>
          <w:rFonts w:ascii="Times New Roman" w:hAnsi="Times New Roman" w:cs="Times New Roman"/>
          <w:sz w:val="24"/>
          <w:szCs w:val="24"/>
        </w:rPr>
        <w:t xml:space="preserve"> não é seguida pelos projetos pedagógicos, ainda estão orientados pela revogada </w:t>
      </w:r>
      <w:r w:rsidRPr="00831C64">
        <w:rPr>
          <w:rFonts w:ascii="Times New Roman" w:hAnsi="Times New Roman" w:cs="Times New Roman"/>
          <w:sz w:val="24"/>
          <w:szCs w:val="24"/>
        </w:rPr>
        <w:t>Portaria n</w:t>
      </w:r>
      <w:r w:rsidR="006F4D61" w:rsidRPr="00831C64">
        <w:rPr>
          <w:rFonts w:ascii="Times New Roman" w:hAnsi="Times New Roman" w:cs="Times New Roman"/>
          <w:sz w:val="24"/>
          <w:szCs w:val="24"/>
        </w:rPr>
        <w:t>°</w:t>
      </w:r>
      <w:r w:rsidR="006F4D61">
        <w:rPr>
          <w:rFonts w:ascii="Times New Roman" w:hAnsi="Times New Roman" w:cs="Times New Roman"/>
          <w:sz w:val="24"/>
          <w:szCs w:val="24"/>
        </w:rPr>
        <w:t> </w:t>
      </w:r>
      <w:r w:rsidRPr="00831C64">
        <w:rPr>
          <w:rFonts w:ascii="Times New Roman" w:hAnsi="Times New Roman" w:cs="Times New Roman"/>
          <w:sz w:val="24"/>
          <w:szCs w:val="24"/>
        </w:rPr>
        <w:t>1.886</w:t>
      </w:r>
      <w:r>
        <w:rPr>
          <w:rFonts w:ascii="Times New Roman" w:hAnsi="Times New Roman" w:cs="Times New Roman"/>
          <w:sz w:val="24"/>
          <w:szCs w:val="24"/>
        </w:rPr>
        <w:t xml:space="preserve">/1994. </w:t>
      </w:r>
    </w:p>
    <w:p w14:paraId="3DFB8039" w14:textId="596CCC29"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Tendo em vista esses contextos, considero</w:t>
      </w:r>
      <w:r w:rsidRPr="00466668">
        <w:rPr>
          <w:rFonts w:ascii="Times New Roman" w:hAnsi="Times New Roman" w:cs="Times New Roman"/>
          <w:sz w:val="24"/>
          <w:szCs w:val="24"/>
        </w:rPr>
        <w:t xml:space="preserve"> que ainda são</w:t>
      </w:r>
      <w:r>
        <w:rPr>
          <w:rFonts w:ascii="Times New Roman" w:hAnsi="Times New Roman" w:cs="Times New Roman"/>
          <w:sz w:val="24"/>
          <w:szCs w:val="24"/>
        </w:rPr>
        <w:t xml:space="preserve"> muito</w:t>
      </w:r>
      <w:r w:rsidRPr="00466668">
        <w:rPr>
          <w:rFonts w:ascii="Times New Roman" w:hAnsi="Times New Roman" w:cs="Times New Roman"/>
          <w:sz w:val="24"/>
          <w:szCs w:val="24"/>
        </w:rPr>
        <w:t xml:space="preserve"> limitados os debates</w:t>
      </w:r>
      <w:r>
        <w:rPr>
          <w:rFonts w:ascii="Times New Roman" w:hAnsi="Times New Roman" w:cs="Times New Roman"/>
          <w:sz w:val="24"/>
          <w:szCs w:val="24"/>
        </w:rPr>
        <w:t xml:space="preserve"> e</w:t>
      </w:r>
      <w:r w:rsidR="006F4D61">
        <w:rPr>
          <w:rFonts w:ascii="Times New Roman" w:hAnsi="Times New Roman" w:cs="Times New Roman"/>
          <w:sz w:val="24"/>
          <w:szCs w:val="24"/>
        </w:rPr>
        <w:t xml:space="preserve"> as</w:t>
      </w:r>
      <w:r>
        <w:rPr>
          <w:rFonts w:ascii="Times New Roman" w:hAnsi="Times New Roman" w:cs="Times New Roman"/>
          <w:sz w:val="24"/>
          <w:szCs w:val="24"/>
        </w:rPr>
        <w:t xml:space="preserve"> ações propostas </w:t>
      </w:r>
      <w:r w:rsidR="006F4D61">
        <w:rPr>
          <w:rFonts w:ascii="Times New Roman" w:hAnsi="Times New Roman" w:cs="Times New Roman"/>
          <w:sz w:val="24"/>
          <w:szCs w:val="24"/>
        </w:rPr>
        <w:t xml:space="preserve">a respeito de </w:t>
      </w:r>
      <w:r>
        <w:rPr>
          <w:rFonts w:ascii="Times New Roman" w:hAnsi="Times New Roman" w:cs="Times New Roman"/>
          <w:sz w:val="24"/>
          <w:szCs w:val="24"/>
        </w:rPr>
        <w:t xml:space="preserve">diversidade </w:t>
      </w:r>
      <w:r w:rsidRPr="00466668">
        <w:rPr>
          <w:rFonts w:ascii="Times New Roman" w:hAnsi="Times New Roman" w:cs="Times New Roman"/>
          <w:sz w:val="24"/>
          <w:szCs w:val="24"/>
        </w:rPr>
        <w:t>sexual</w:t>
      </w:r>
      <w:r>
        <w:rPr>
          <w:rFonts w:ascii="Times New Roman" w:hAnsi="Times New Roman" w:cs="Times New Roman"/>
          <w:sz w:val="24"/>
          <w:szCs w:val="24"/>
        </w:rPr>
        <w:t xml:space="preserve"> e de gênero</w:t>
      </w:r>
      <w:r w:rsidRPr="00466668">
        <w:rPr>
          <w:rFonts w:ascii="Times New Roman" w:hAnsi="Times New Roman" w:cs="Times New Roman"/>
          <w:sz w:val="24"/>
          <w:szCs w:val="24"/>
        </w:rPr>
        <w:t xml:space="preserve"> n</w:t>
      </w:r>
      <w:r>
        <w:rPr>
          <w:rFonts w:ascii="Times New Roman" w:hAnsi="Times New Roman" w:cs="Times New Roman"/>
          <w:sz w:val="24"/>
          <w:szCs w:val="24"/>
        </w:rPr>
        <w:t>a formação inicial de professores/as e de bacharéis e bacharelas em Direito</w:t>
      </w:r>
      <w:r w:rsidRPr="00466668">
        <w:rPr>
          <w:rFonts w:ascii="Times New Roman" w:hAnsi="Times New Roman" w:cs="Times New Roman"/>
          <w:sz w:val="24"/>
          <w:szCs w:val="24"/>
        </w:rPr>
        <w:t>, restringindo-se, em geral, aos componentes curriculares optativos (</w:t>
      </w:r>
      <w:r>
        <w:rPr>
          <w:rFonts w:ascii="Times New Roman" w:hAnsi="Times New Roman" w:cs="Times New Roman"/>
          <w:sz w:val="24"/>
          <w:szCs w:val="24"/>
        </w:rPr>
        <w:t>muitas vezes não cursados pelos/as estudantes) e</w:t>
      </w:r>
      <w:r w:rsidR="006F4D61">
        <w:rPr>
          <w:rFonts w:ascii="Times New Roman" w:hAnsi="Times New Roman" w:cs="Times New Roman"/>
          <w:sz w:val="24"/>
          <w:szCs w:val="24"/>
        </w:rPr>
        <w:t>,</w:t>
      </w:r>
      <w:r w:rsidRPr="00466668">
        <w:rPr>
          <w:rFonts w:ascii="Times New Roman" w:hAnsi="Times New Roman" w:cs="Times New Roman"/>
          <w:sz w:val="24"/>
          <w:szCs w:val="24"/>
        </w:rPr>
        <w:t xml:space="preserve"> em alguns casos</w:t>
      </w:r>
      <w:r w:rsidR="006F4D61">
        <w:rPr>
          <w:rFonts w:ascii="Times New Roman" w:hAnsi="Times New Roman" w:cs="Times New Roman"/>
          <w:sz w:val="24"/>
          <w:szCs w:val="24"/>
        </w:rPr>
        <w:t>,</w:t>
      </w:r>
      <w:r w:rsidRPr="00466668">
        <w:rPr>
          <w:rFonts w:ascii="Times New Roman" w:hAnsi="Times New Roman" w:cs="Times New Roman"/>
          <w:sz w:val="24"/>
          <w:szCs w:val="24"/>
        </w:rPr>
        <w:t xml:space="preserve"> às disciplinas obrigatórias</w:t>
      </w:r>
      <w:r>
        <w:rPr>
          <w:rFonts w:ascii="Times New Roman" w:hAnsi="Times New Roman" w:cs="Times New Roman"/>
          <w:sz w:val="24"/>
          <w:szCs w:val="24"/>
        </w:rPr>
        <w:t xml:space="preserve">. Os apontamentos encontrados em objetivos ou princípios </w:t>
      </w:r>
      <w:r w:rsidR="00650775">
        <w:rPr>
          <w:rFonts w:ascii="Times New Roman" w:hAnsi="Times New Roman" w:cs="Times New Roman"/>
          <w:sz w:val="24"/>
          <w:szCs w:val="24"/>
        </w:rPr>
        <w:t>acerca d</w:t>
      </w:r>
      <w:r>
        <w:rPr>
          <w:rFonts w:ascii="Times New Roman" w:hAnsi="Times New Roman" w:cs="Times New Roman"/>
          <w:sz w:val="24"/>
          <w:szCs w:val="24"/>
        </w:rPr>
        <w:t>a diversidade não são materializados com práticas curriculares e não assumem as diversi</w:t>
      </w:r>
      <w:r w:rsidR="008042BF">
        <w:rPr>
          <w:rFonts w:ascii="Times New Roman" w:hAnsi="Times New Roman" w:cs="Times New Roman"/>
          <w:sz w:val="24"/>
          <w:szCs w:val="24"/>
        </w:rPr>
        <w:t>dades. Assim sendo, há “presença-</w:t>
      </w:r>
      <w:r>
        <w:rPr>
          <w:rFonts w:ascii="Times New Roman" w:hAnsi="Times New Roman" w:cs="Times New Roman"/>
          <w:sz w:val="24"/>
          <w:szCs w:val="24"/>
        </w:rPr>
        <w:t>ausente</w:t>
      </w:r>
      <w:r w:rsidR="008042BF">
        <w:rPr>
          <w:rFonts w:ascii="Times New Roman" w:hAnsi="Times New Roman" w:cs="Times New Roman"/>
          <w:sz w:val="24"/>
          <w:szCs w:val="24"/>
        </w:rPr>
        <w:t>”</w:t>
      </w:r>
      <w:r>
        <w:rPr>
          <w:rFonts w:ascii="Times New Roman" w:hAnsi="Times New Roman" w:cs="Times New Roman"/>
          <w:sz w:val="24"/>
          <w:szCs w:val="24"/>
        </w:rPr>
        <w:t xml:space="preserve"> da diversidade sexual e de gênero nos projetos pedagógicos dos cursos analisados.</w:t>
      </w:r>
    </w:p>
    <w:p w14:paraId="7472D9C1" w14:textId="1900AD75" w:rsidR="001D4EF9" w:rsidRDefault="00650775"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w:t>
      </w:r>
      <w:r w:rsidR="008042BF">
        <w:rPr>
          <w:rFonts w:ascii="Times New Roman" w:hAnsi="Times New Roman" w:cs="Times New Roman"/>
          <w:sz w:val="24"/>
          <w:szCs w:val="24"/>
        </w:rPr>
        <w:t xml:space="preserve"> currículo</w:t>
      </w:r>
      <w:r w:rsidR="001D4EF9">
        <w:rPr>
          <w:rFonts w:ascii="Times New Roman" w:hAnsi="Times New Roman" w:cs="Times New Roman"/>
          <w:sz w:val="24"/>
          <w:szCs w:val="24"/>
        </w:rPr>
        <w:t xml:space="preserve"> pode</w:t>
      </w:r>
      <w:r>
        <w:rPr>
          <w:rFonts w:ascii="Times New Roman" w:hAnsi="Times New Roman" w:cs="Times New Roman"/>
          <w:sz w:val="24"/>
          <w:szCs w:val="24"/>
        </w:rPr>
        <w:t>, no entanto,</w:t>
      </w:r>
      <w:r w:rsidR="001D4EF9">
        <w:rPr>
          <w:rFonts w:ascii="Times New Roman" w:hAnsi="Times New Roman" w:cs="Times New Roman"/>
          <w:sz w:val="24"/>
          <w:szCs w:val="24"/>
        </w:rPr>
        <w:t xml:space="preserve"> superar as limitações percebidas nesta pesquisa. </w:t>
      </w:r>
      <w:r>
        <w:rPr>
          <w:rFonts w:ascii="Times New Roman" w:hAnsi="Times New Roman" w:cs="Times New Roman"/>
          <w:sz w:val="24"/>
          <w:szCs w:val="24"/>
        </w:rPr>
        <w:t>N</w:t>
      </w:r>
      <w:r w:rsidR="001D4EF9">
        <w:rPr>
          <w:rFonts w:ascii="Times New Roman" w:hAnsi="Times New Roman" w:cs="Times New Roman"/>
          <w:sz w:val="24"/>
          <w:szCs w:val="24"/>
        </w:rPr>
        <w:t>o processo contínuo de construção e avaliação</w:t>
      </w:r>
      <w:r>
        <w:rPr>
          <w:rFonts w:ascii="Times New Roman" w:hAnsi="Times New Roman" w:cs="Times New Roman"/>
          <w:sz w:val="24"/>
          <w:szCs w:val="24"/>
        </w:rPr>
        <w:t>,</w:t>
      </w:r>
      <w:r w:rsidR="001D4EF9">
        <w:rPr>
          <w:rFonts w:ascii="Times New Roman" w:hAnsi="Times New Roman" w:cs="Times New Roman"/>
          <w:sz w:val="24"/>
          <w:szCs w:val="24"/>
        </w:rPr>
        <w:t xml:space="preserve"> os erros vão sendo superados e, particularmente, a diversidade sexual e de gênero poderá ter uma presença significativa nos documentos e nas práticas curriculares. O processo de</w:t>
      </w:r>
      <w:r w:rsidR="001D4EF9" w:rsidRPr="00880330">
        <w:rPr>
          <w:rFonts w:ascii="Times New Roman" w:hAnsi="Times New Roman" w:cs="Times New Roman"/>
          <w:sz w:val="24"/>
          <w:szCs w:val="24"/>
        </w:rPr>
        <w:t xml:space="preserve"> constru</w:t>
      </w:r>
      <w:r w:rsidR="008042BF">
        <w:rPr>
          <w:rFonts w:ascii="Times New Roman" w:hAnsi="Times New Roman" w:cs="Times New Roman"/>
          <w:sz w:val="24"/>
          <w:szCs w:val="24"/>
        </w:rPr>
        <w:t>ção do projeto pedagógico</w:t>
      </w:r>
      <w:r w:rsidR="001D4EF9" w:rsidRPr="00880330">
        <w:rPr>
          <w:rFonts w:ascii="Times New Roman" w:hAnsi="Times New Roman" w:cs="Times New Roman"/>
          <w:sz w:val="24"/>
          <w:szCs w:val="24"/>
        </w:rPr>
        <w:t xml:space="preserve"> é bas</w:t>
      </w:r>
      <w:r w:rsidR="001D4EF9">
        <w:rPr>
          <w:rFonts w:ascii="Times New Roman" w:hAnsi="Times New Roman" w:cs="Times New Roman"/>
          <w:sz w:val="24"/>
          <w:szCs w:val="24"/>
        </w:rPr>
        <w:t>tante complexo</w:t>
      </w:r>
      <w:r w:rsidR="001D4EF9" w:rsidRPr="00880330">
        <w:rPr>
          <w:rFonts w:ascii="Times New Roman" w:hAnsi="Times New Roman" w:cs="Times New Roman"/>
          <w:sz w:val="24"/>
          <w:szCs w:val="24"/>
        </w:rPr>
        <w:t xml:space="preserve"> porque pressupõe articulação entre ideais e culturas diversas, mas também conflitos e contradições (VEIGA, 2010). </w:t>
      </w:r>
      <w:r>
        <w:rPr>
          <w:rFonts w:ascii="Times New Roman" w:hAnsi="Times New Roman" w:cs="Times New Roman"/>
          <w:sz w:val="24"/>
          <w:szCs w:val="24"/>
        </w:rPr>
        <w:t>A</w:t>
      </w:r>
      <w:r w:rsidR="001D4EF9">
        <w:rPr>
          <w:rFonts w:ascii="Times New Roman" w:hAnsi="Times New Roman" w:cs="Times New Roman"/>
          <w:sz w:val="24"/>
          <w:szCs w:val="24"/>
        </w:rPr>
        <w:t xml:space="preserve"> avaliação deve ser uma a</w:t>
      </w:r>
      <w:r w:rsidR="008042BF">
        <w:rPr>
          <w:rFonts w:ascii="Times New Roman" w:hAnsi="Times New Roman" w:cs="Times New Roman"/>
          <w:sz w:val="24"/>
          <w:szCs w:val="24"/>
        </w:rPr>
        <w:t>ção constante para que o currículo</w:t>
      </w:r>
      <w:r w:rsidR="001D4EF9">
        <w:rPr>
          <w:rFonts w:ascii="Times New Roman" w:hAnsi="Times New Roman" w:cs="Times New Roman"/>
          <w:sz w:val="24"/>
          <w:szCs w:val="24"/>
        </w:rPr>
        <w:t xml:space="preserve"> seja um documento identitário do curso ou da instituição.</w:t>
      </w:r>
    </w:p>
    <w:p w14:paraId="7518B327" w14:textId="299325E8"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Na concepção de</w:t>
      </w:r>
      <w:r w:rsidRPr="00880330">
        <w:rPr>
          <w:rFonts w:ascii="Times New Roman" w:hAnsi="Times New Roman" w:cs="Times New Roman"/>
          <w:sz w:val="24"/>
          <w:szCs w:val="24"/>
        </w:rPr>
        <w:t xml:space="preserve"> Gadotti (2000), não se constrói um projeto sem uma direção política</w:t>
      </w:r>
      <w:r w:rsidR="00164E29">
        <w:rPr>
          <w:rFonts w:ascii="Times New Roman" w:hAnsi="Times New Roman" w:cs="Times New Roman"/>
          <w:sz w:val="24"/>
          <w:szCs w:val="24"/>
        </w:rPr>
        <w:t>, p</w:t>
      </w:r>
      <w:r w:rsidRPr="00880330">
        <w:rPr>
          <w:rFonts w:ascii="Times New Roman" w:hAnsi="Times New Roman" w:cs="Times New Roman"/>
          <w:sz w:val="24"/>
          <w:szCs w:val="24"/>
        </w:rPr>
        <w:t>or isso, todo projeto pedagógico é também político e sempre um processo inconcluso, uma etapa em direção a uma finalidade que permanece como horizonte. Para atingir esse horizonte faz</w:t>
      </w:r>
      <w:r>
        <w:rPr>
          <w:rFonts w:ascii="Times New Roman" w:hAnsi="Times New Roman" w:cs="Times New Roman"/>
          <w:sz w:val="24"/>
          <w:szCs w:val="24"/>
        </w:rPr>
        <w:t xml:space="preserve">-se necessário </w:t>
      </w:r>
      <w:r w:rsidR="00164E29">
        <w:rPr>
          <w:rFonts w:ascii="Times New Roman" w:hAnsi="Times New Roman" w:cs="Times New Roman"/>
          <w:sz w:val="24"/>
          <w:szCs w:val="24"/>
        </w:rPr>
        <w:t xml:space="preserve">haver </w:t>
      </w:r>
      <w:r>
        <w:rPr>
          <w:rFonts w:ascii="Times New Roman" w:hAnsi="Times New Roman" w:cs="Times New Roman"/>
          <w:sz w:val="24"/>
          <w:szCs w:val="24"/>
        </w:rPr>
        <w:t xml:space="preserve">o planejamento, </w:t>
      </w:r>
      <w:r w:rsidRPr="00880330">
        <w:rPr>
          <w:rFonts w:ascii="Times New Roman" w:hAnsi="Times New Roman" w:cs="Times New Roman"/>
          <w:sz w:val="24"/>
          <w:szCs w:val="24"/>
        </w:rPr>
        <w:t xml:space="preserve">a implementação e a avaliação do trabalho pedagógico, de maneira que o </w:t>
      </w:r>
      <w:r w:rsidR="00164E29">
        <w:rPr>
          <w:rFonts w:ascii="Times New Roman" w:hAnsi="Times New Roman" w:cs="Times New Roman"/>
          <w:sz w:val="24"/>
          <w:szCs w:val="24"/>
        </w:rPr>
        <w:t>PP</w:t>
      </w:r>
      <w:r w:rsidRPr="00880330">
        <w:rPr>
          <w:rFonts w:ascii="Times New Roman" w:hAnsi="Times New Roman" w:cs="Times New Roman"/>
          <w:sz w:val="24"/>
          <w:szCs w:val="24"/>
        </w:rPr>
        <w:t xml:space="preserve"> não seja considerado como algo fechado, mas aberto e inacabado, </w:t>
      </w:r>
      <w:r w:rsidR="00164E29">
        <w:rPr>
          <w:rFonts w:ascii="Times New Roman" w:hAnsi="Times New Roman" w:cs="Times New Roman"/>
          <w:sz w:val="24"/>
          <w:szCs w:val="24"/>
        </w:rPr>
        <w:t>que visa</w:t>
      </w:r>
      <w:r w:rsidRPr="00880330">
        <w:rPr>
          <w:rFonts w:ascii="Times New Roman" w:hAnsi="Times New Roman" w:cs="Times New Roman"/>
          <w:sz w:val="24"/>
          <w:szCs w:val="24"/>
        </w:rPr>
        <w:t xml:space="preserve"> alcançar o norte definido coletivamente.</w:t>
      </w:r>
    </w:p>
    <w:p w14:paraId="4F9DCAB0" w14:textId="7A1D9061"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Por ser uma construção coletiva, </w:t>
      </w:r>
      <w:r w:rsidRPr="0031680D">
        <w:rPr>
          <w:rFonts w:ascii="Times New Roman" w:hAnsi="Times New Roman" w:cs="Times New Roman"/>
          <w:sz w:val="24"/>
          <w:szCs w:val="24"/>
        </w:rPr>
        <w:t>um instrumento identitário de qua</w:t>
      </w:r>
      <w:r>
        <w:rPr>
          <w:rFonts w:ascii="Times New Roman" w:hAnsi="Times New Roman" w:cs="Times New Roman"/>
          <w:sz w:val="24"/>
          <w:szCs w:val="24"/>
        </w:rPr>
        <w:t xml:space="preserve">lquer instituição e/ou curso e por não ser uma estrutura rígida, os </w:t>
      </w:r>
      <w:r w:rsidR="008042BF">
        <w:rPr>
          <w:rFonts w:ascii="Times New Roman" w:hAnsi="Times New Roman" w:cs="Times New Roman"/>
          <w:sz w:val="24"/>
          <w:szCs w:val="24"/>
        </w:rPr>
        <w:t>currículos</w:t>
      </w:r>
      <w:r>
        <w:rPr>
          <w:rFonts w:ascii="Times New Roman" w:hAnsi="Times New Roman" w:cs="Times New Roman"/>
          <w:sz w:val="24"/>
          <w:szCs w:val="24"/>
        </w:rPr>
        <w:t xml:space="preserve"> dos cursos podem contemplar as </w:t>
      </w:r>
      <w:r w:rsidRPr="0031680D">
        <w:rPr>
          <w:rFonts w:ascii="Times New Roman" w:hAnsi="Times New Roman" w:cs="Times New Roman"/>
          <w:sz w:val="24"/>
          <w:szCs w:val="24"/>
        </w:rPr>
        <w:t>cultura</w:t>
      </w:r>
      <w:r>
        <w:rPr>
          <w:rFonts w:ascii="Times New Roman" w:hAnsi="Times New Roman" w:cs="Times New Roman"/>
          <w:sz w:val="24"/>
          <w:szCs w:val="24"/>
        </w:rPr>
        <w:t>s</w:t>
      </w:r>
      <w:r w:rsidR="00164E29">
        <w:rPr>
          <w:rFonts w:ascii="Times New Roman" w:hAnsi="Times New Roman" w:cs="Times New Roman"/>
          <w:sz w:val="24"/>
          <w:szCs w:val="24"/>
        </w:rPr>
        <w:t xml:space="preserve"> e</w:t>
      </w:r>
      <w:r w:rsidR="008042BF">
        <w:rPr>
          <w:rFonts w:ascii="Times New Roman" w:hAnsi="Times New Roman" w:cs="Times New Roman"/>
          <w:sz w:val="24"/>
          <w:szCs w:val="24"/>
        </w:rPr>
        <w:t xml:space="preserve"> a diversidade sexual e de gênero</w:t>
      </w:r>
      <w:r>
        <w:rPr>
          <w:rFonts w:ascii="Times New Roman" w:hAnsi="Times New Roman" w:cs="Times New Roman"/>
          <w:sz w:val="24"/>
          <w:szCs w:val="24"/>
        </w:rPr>
        <w:t xml:space="preserve"> </w:t>
      </w:r>
      <w:r w:rsidR="00164E29">
        <w:rPr>
          <w:rFonts w:ascii="Times New Roman" w:hAnsi="Times New Roman" w:cs="Times New Roman"/>
          <w:sz w:val="24"/>
          <w:szCs w:val="24"/>
        </w:rPr>
        <w:t xml:space="preserve">em </w:t>
      </w:r>
      <w:r w:rsidRPr="0031680D">
        <w:rPr>
          <w:rFonts w:ascii="Times New Roman" w:hAnsi="Times New Roman" w:cs="Times New Roman"/>
          <w:sz w:val="24"/>
          <w:szCs w:val="24"/>
        </w:rPr>
        <w:t>um processo contínuo de construção e reconhecimento</w:t>
      </w:r>
      <w:r>
        <w:rPr>
          <w:rFonts w:ascii="Times New Roman" w:hAnsi="Times New Roman" w:cs="Times New Roman"/>
          <w:sz w:val="24"/>
          <w:szCs w:val="24"/>
        </w:rPr>
        <w:t xml:space="preserve"> multi/intercultural</w:t>
      </w:r>
      <w:r w:rsidR="00164E29">
        <w:rPr>
          <w:rFonts w:ascii="Times New Roman" w:hAnsi="Times New Roman" w:cs="Times New Roman"/>
          <w:sz w:val="24"/>
          <w:szCs w:val="24"/>
        </w:rPr>
        <w:t>.</w:t>
      </w:r>
      <w:r>
        <w:rPr>
          <w:rFonts w:ascii="Times New Roman" w:hAnsi="Times New Roman" w:cs="Times New Roman"/>
          <w:sz w:val="24"/>
          <w:szCs w:val="24"/>
        </w:rPr>
        <w:t xml:space="preserve"> </w:t>
      </w:r>
      <w:r w:rsidR="00164E29">
        <w:rPr>
          <w:rFonts w:ascii="Times New Roman" w:hAnsi="Times New Roman" w:cs="Times New Roman"/>
          <w:sz w:val="24"/>
          <w:szCs w:val="24"/>
        </w:rPr>
        <w:t xml:space="preserve">Esse processo ocorreria, </w:t>
      </w:r>
      <w:r>
        <w:rPr>
          <w:rFonts w:ascii="Times New Roman" w:hAnsi="Times New Roman" w:cs="Times New Roman"/>
          <w:sz w:val="24"/>
          <w:szCs w:val="24"/>
        </w:rPr>
        <w:t>porque a escola, a universidade e as relações entre os sujeitos estão situadas</w:t>
      </w:r>
      <w:r w:rsidRPr="00AE6BF3">
        <w:rPr>
          <w:rFonts w:ascii="Times New Roman" w:hAnsi="Times New Roman" w:cs="Times New Roman"/>
          <w:sz w:val="24"/>
          <w:szCs w:val="24"/>
        </w:rPr>
        <w:t xml:space="preserve"> </w:t>
      </w:r>
      <w:r w:rsidR="00164E29">
        <w:rPr>
          <w:rFonts w:ascii="Times New Roman" w:hAnsi="Times New Roman" w:cs="Times New Roman"/>
          <w:sz w:val="24"/>
          <w:szCs w:val="24"/>
        </w:rPr>
        <w:t xml:space="preserve">em </w:t>
      </w:r>
      <w:r w:rsidRPr="00AE6BF3">
        <w:rPr>
          <w:rFonts w:ascii="Times New Roman" w:hAnsi="Times New Roman" w:cs="Times New Roman"/>
          <w:sz w:val="24"/>
          <w:szCs w:val="24"/>
        </w:rPr>
        <w:t>um universo de identidades, de culturas, de diferenças e de diversos saberes.</w:t>
      </w:r>
      <w:r w:rsidRPr="0031680D">
        <w:rPr>
          <w:rFonts w:ascii="Times New Roman" w:hAnsi="Times New Roman" w:cs="Times New Roman"/>
          <w:sz w:val="24"/>
          <w:szCs w:val="24"/>
        </w:rPr>
        <w:t xml:space="preserve"> </w:t>
      </w:r>
      <w:r w:rsidR="008042BF">
        <w:rPr>
          <w:rFonts w:ascii="Times New Roman" w:hAnsi="Times New Roman" w:cs="Times New Roman"/>
          <w:sz w:val="24"/>
          <w:szCs w:val="24"/>
        </w:rPr>
        <w:t>A partir dessa concepção, os currículos</w:t>
      </w:r>
      <w:r>
        <w:rPr>
          <w:rFonts w:ascii="Times New Roman" w:hAnsi="Times New Roman" w:cs="Times New Roman"/>
          <w:sz w:val="24"/>
          <w:szCs w:val="24"/>
        </w:rPr>
        <w:t xml:space="preserve"> analisados nesta pesquisa podem ser revisados de modo a contemplar a diversidade sexual e de gênero com </w:t>
      </w:r>
      <w:r w:rsidR="00FF756C">
        <w:rPr>
          <w:rFonts w:ascii="Times New Roman" w:hAnsi="Times New Roman" w:cs="Times New Roman"/>
          <w:sz w:val="24"/>
          <w:szCs w:val="24"/>
        </w:rPr>
        <w:t xml:space="preserve">a </w:t>
      </w:r>
      <w:r>
        <w:rPr>
          <w:rFonts w:ascii="Times New Roman" w:hAnsi="Times New Roman" w:cs="Times New Roman"/>
          <w:sz w:val="24"/>
          <w:szCs w:val="24"/>
        </w:rPr>
        <w:t>presença ativa</w:t>
      </w:r>
      <w:r w:rsidR="001F6813">
        <w:rPr>
          <w:rFonts w:ascii="Times New Roman" w:hAnsi="Times New Roman" w:cs="Times New Roman"/>
          <w:sz w:val="24"/>
          <w:szCs w:val="24"/>
        </w:rPr>
        <w:t xml:space="preserve"> de discussões</w:t>
      </w:r>
      <w:r>
        <w:rPr>
          <w:rFonts w:ascii="Times New Roman" w:hAnsi="Times New Roman" w:cs="Times New Roman"/>
          <w:sz w:val="24"/>
          <w:szCs w:val="24"/>
        </w:rPr>
        <w:t xml:space="preserve"> nas suas propostas curriculares.</w:t>
      </w:r>
    </w:p>
    <w:p w14:paraId="7375B4F3" w14:textId="34F2EB44" w:rsidR="001D4EF9" w:rsidRDefault="001D4EF9" w:rsidP="001D4EF9">
      <w:pPr>
        <w:spacing w:after="0" w:line="360" w:lineRule="auto"/>
        <w:ind w:firstLine="709"/>
        <w:jc w:val="both"/>
        <w:rPr>
          <w:rFonts w:ascii="Times New Roman" w:hAnsi="Times New Roman" w:cs="Times New Roman"/>
          <w:sz w:val="24"/>
          <w:szCs w:val="24"/>
        </w:rPr>
      </w:pPr>
      <w:r w:rsidRPr="00AE6BF3">
        <w:rPr>
          <w:rFonts w:ascii="Times New Roman" w:hAnsi="Times New Roman" w:cs="Times New Roman"/>
          <w:sz w:val="24"/>
          <w:szCs w:val="24"/>
        </w:rPr>
        <w:lastRenderedPageBreak/>
        <w:t>É necessário analisar a realidade social e escolar para definir princípios norteadores, objetivos e ações que contemple</w:t>
      </w:r>
      <w:r>
        <w:rPr>
          <w:rFonts w:ascii="Times New Roman" w:hAnsi="Times New Roman" w:cs="Times New Roman"/>
          <w:sz w:val="24"/>
          <w:szCs w:val="24"/>
        </w:rPr>
        <w:t>m</w:t>
      </w:r>
      <w:r w:rsidRPr="00AE6BF3">
        <w:rPr>
          <w:rFonts w:ascii="Times New Roman" w:hAnsi="Times New Roman" w:cs="Times New Roman"/>
          <w:sz w:val="24"/>
          <w:szCs w:val="24"/>
        </w:rPr>
        <w:t xml:space="preserve"> todos/as, porque o/a profi</w:t>
      </w:r>
      <w:r>
        <w:rPr>
          <w:rFonts w:ascii="Times New Roman" w:hAnsi="Times New Roman" w:cs="Times New Roman"/>
          <w:sz w:val="24"/>
          <w:szCs w:val="24"/>
        </w:rPr>
        <w:t>ssional, professor/a</w:t>
      </w:r>
      <w:r w:rsidRPr="00AE6BF3">
        <w:rPr>
          <w:rFonts w:ascii="Times New Roman" w:hAnsi="Times New Roman" w:cs="Times New Roman"/>
          <w:sz w:val="24"/>
          <w:szCs w:val="24"/>
        </w:rPr>
        <w:t xml:space="preserve"> ou das demais áreas, assim como as escolas e </w:t>
      </w:r>
      <w:r w:rsidR="00FF756C">
        <w:rPr>
          <w:rFonts w:ascii="Times New Roman" w:hAnsi="Times New Roman" w:cs="Times New Roman"/>
          <w:sz w:val="24"/>
          <w:szCs w:val="24"/>
        </w:rPr>
        <w:t xml:space="preserve">as </w:t>
      </w:r>
      <w:r w:rsidRPr="00AE6BF3">
        <w:rPr>
          <w:rFonts w:ascii="Times New Roman" w:hAnsi="Times New Roman" w:cs="Times New Roman"/>
          <w:sz w:val="24"/>
          <w:szCs w:val="24"/>
        </w:rPr>
        <w:t xml:space="preserve">instituições formativas, </w:t>
      </w:r>
      <w:r w:rsidR="00FF756C" w:rsidRPr="00AE6BF3">
        <w:rPr>
          <w:rFonts w:ascii="Times New Roman" w:hAnsi="Times New Roman" w:cs="Times New Roman"/>
          <w:sz w:val="24"/>
          <w:szCs w:val="24"/>
        </w:rPr>
        <w:t>est</w:t>
      </w:r>
      <w:r w:rsidR="00FF756C">
        <w:rPr>
          <w:rFonts w:ascii="Times New Roman" w:hAnsi="Times New Roman" w:cs="Times New Roman"/>
          <w:sz w:val="24"/>
          <w:szCs w:val="24"/>
        </w:rPr>
        <w:t>á</w:t>
      </w:r>
      <w:r w:rsidR="00FF756C" w:rsidRPr="00AE6BF3">
        <w:rPr>
          <w:rFonts w:ascii="Times New Roman" w:hAnsi="Times New Roman" w:cs="Times New Roman"/>
          <w:sz w:val="24"/>
          <w:szCs w:val="24"/>
        </w:rPr>
        <w:t xml:space="preserve"> </w:t>
      </w:r>
      <w:r>
        <w:rPr>
          <w:rFonts w:ascii="Times New Roman" w:hAnsi="Times New Roman" w:cs="Times New Roman"/>
          <w:sz w:val="24"/>
          <w:szCs w:val="24"/>
        </w:rPr>
        <w:t>inserid</w:t>
      </w:r>
      <w:r w:rsidR="00FF756C">
        <w:rPr>
          <w:rFonts w:ascii="Times New Roman" w:hAnsi="Times New Roman" w:cs="Times New Roman"/>
          <w:sz w:val="24"/>
          <w:szCs w:val="24"/>
        </w:rPr>
        <w:t>o/</w:t>
      </w:r>
      <w:r>
        <w:rPr>
          <w:rFonts w:ascii="Times New Roman" w:hAnsi="Times New Roman" w:cs="Times New Roman"/>
          <w:sz w:val="24"/>
          <w:szCs w:val="24"/>
        </w:rPr>
        <w:t>a</w:t>
      </w:r>
      <w:r w:rsidRPr="00AE6BF3">
        <w:rPr>
          <w:rFonts w:ascii="Times New Roman" w:hAnsi="Times New Roman" w:cs="Times New Roman"/>
          <w:sz w:val="24"/>
          <w:szCs w:val="24"/>
        </w:rPr>
        <w:t xml:space="preserve"> em um contexto histórico e sociocultural diverso.</w:t>
      </w:r>
      <w:r>
        <w:rPr>
          <w:rFonts w:ascii="Times New Roman" w:hAnsi="Times New Roman" w:cs="Times New Roman"/>
          <w:sz w:val="24"/>
          <w:szCs w:val="24"/>
        </w:rPr>
        <w:t xml:space="preserve"> </w:t>
      </w:r>
      <w:r w:rsidR="008042BF">
        <w:rPr>
          <w:rFonts w:ascii="Times New Roman" w:hAnsi="Times New Roman" w:cs="Times New Roman"/>
          <w:sz w:val="24"/>
          <w:szCs w:val="24"/>
        </w:rPr>
        <w:t>No</w:t>
      </w:r>
      <w:r w:rsidRPr="0031680D">
        <w:rPr>
          <w:rFonts w:ascii="Times New Roman" w:hAnsi="Times New Roman" w:cs="Times New Roman"/>
          <w:sz w:val="24"/>
          <w:szCs w:val="24"/>
        </w:rPr>
        <w:t xml:space="preserve"> marco referencial</w:t>
      </w:r>
      <w:r w:rsidR="008042BF">
        <w:rPr>
          <w:rFonts w:ascii="Times New Roman" w:hAnsi="Times New Roman" w:cs="Times New Roman"/>
          <w:sz w:val="24"/>
          <w:szCs w:val="24"/>
        </w:rPr>
        <w:t xml:space="preserve"> do currículo</w:t>
      </w:r>
      <w:r w:rsidRPr="0031680D">
        <w:rPr>
          <w:rFonts w:ascii="Times New Roman" w:hAnsi="Times New Roman" w:cs="Times New Roman"/>
          <w:sz w:val="24"/>
          <w:szCs w:val="24"/>
        </w:rPr>
        <w:t>, a concepção de educação, sociedade, formação, ensino e aprendizagem</w:t>
      </w:r>
      <w:r w:rsidR="00FF756C">
        <w:rPr>
          <w:rFonts w:ascii="Times New Roman" w:hAnsi="Times New Roman" w:cs="Times New Roman"/>
          <w:sz w:val="24"/>
          <w:szCs w:val="24"/>
        </w:rPr>
        <w:t>,</w:t>
      </w:r>
      <w:r w:rsidRPr="0031680D">
        <w:rPr>
          <w:rFonts w:ascii="Times New Roman" w:hAnsi="Times New Roman" w:cs="Times New Roman"/>
          <w:sz w:val="24"/>
          <w:szCs w:val="24"/>
        </w:rPr>
        <w:t xml:space="preserve"> e sujeitos precisa estar clara e definida</w:t>
      </w:r>
      <w:r w:rsidR="00FF756C">
        <w:rPr>
          <w:rFonts w:ascii="Times New Roman" w:hAnsi="Times New Roman" w:cs="Times New Roman"/>
          <w:sz w:val="24"/>
          <w:szCs w:val="24"/>
        </w:rPr>
        <w:t xml:space="preserve"> </w:t>
      </w:r>
      <w:r w:rsidRPr="0031680D">
        <w:rPr>
          <w:rFonts w:ascii="Times New Roman" w:hAnsi="Times New Roman" w:cs="Times New Roman"/>
          <w:sz w:val="24"/>
          <w:szCs w:val="24"/>
        </w:rPr>
        <w:t xml:space="preserve">sem exclusões. </w:t>
      </w:r>
    </w:p>
    <w:p w14:paraId="05ABC784" w14:textId="6638571C"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Evidencio que c</w:t>
      </w:r>
      <w:r w:rsidRPr="0042752A">
        <w:rPr>
          <w:rFonts w:ascii="Times New Roman" w:hAnsi="Times New Roman" w:cs="Times New Roman"/>
          <w:sz w:val="24"/>
          <w:szCs w:val="24"/>
        </w:rPr>
        <w:t>ont</w:t>
      </w:r>
      <w:r>
        <w:rPr>
          <w:rFonts w:ascii="Times New Roman" w:hAnsi="Times New Roman" w:cs="Times New Roman"/>
          <w:sz w:val="24"/>
          <w:szCs w:val="24"/>
        </w:rPr>
        <w:t>emplar</w:t>
      </w:r>
      <w:r w:rsidRPr="0042752A">
        <w:rPr>
          <w:rFonts w:ascii="Times New Roman" w:hAnsi="Times New Roman" w:cs="Times New Roman"/>
          <w:sz w:val="24"/>
          <w:szCs w:val="24"/>
        </w:rPr>
        <w:t xml:space="preserve"> gênero</w:t>
      </w:r>
      <w:r>
        <w:rPr>
          <w:rFonts w:ascii="Times New Roman" w:hAnsi="Times New Roman" w:cs="Times New Roman"/>
          <w:sz w:val="24"/>
          <w:szCs w:val="24"/>
        </w:rPr>
        <w:t xml:space="preserve"> e sexualidades</w:t>
      </w:r>
      <w:r w:rsidRPr="0042752A">
        <w:rPr>
          <w:rFonts w:ascii="Times New Roman" w:hAnsi="Times New Roman" w:cs="Times New Roman"/>
          <w:sz w:val="24"/>
          <w:szCs w:val="24"/>
        </w:rPr>
        <w:t xml:space="preserve"> em cursos de formação inicial, especialmente </w:t>
      </w:r>
      <w:r>
        <w:rPr>
          <w:rFonts w:ascii="Times New Roman" w:hAnsi="Times New Roman" w:cs="Times New Roman"/>
          <w:sz w:val="24"/>
          <w:szCs w:val="24"/>
        </w:rPr>
        <w:t xml:space="preserve">aos </w:t>
      </w:r>
      <w:r w:rsidRPr="0042752A">
        <w:rPr>
          <w:rFonts w:ascii="Times New Roman" w:hAnsi="Times New Roman" w:cs="Times New Roman"/>
          <w:sz w:val="24"/>
          <w:szCs w:val="24"/>
        </w:rPr>
        <w:t>voltados para os/as professores/as da educação básica</w:t>
      </w:r>
      <w:r w:rsidR="008042BF">
        <w:rPr>
          <w:rFonts w:ascii="Times New Roman" w:hAnsi="Times New Roman" w:cs="Times New Roman"/>
          <w:sz w:val="24"/>
          <w:szCs w:val="24"/>
        </w:rPr>
        <w:t xml:space="preserve"> e para bacharéis e bacharelas em Direito</w:t>
      </w:r>
      <w:r w:rsidRPr="0042752A">
        <w:rPr>
          <w:rFonts w:ascii="Times New Roman" w:hAnsi="Times New Roman" w:cs="Times New Roman"/>
          <w:sz w:val="24"/>
          <w:szCs w:val="24"/>
        </w:rPr>
        <w:t xml:space="preserve">, é uma necessidade para o alcance democrático dos direitos humanos. </w:t>
      </w:r>
      <w:r>
        <w:rPr>
          <w:rFonts w:ascii="Times New Roman" w:hAnsi="Times New Roman" w:cs="Times New Roman"/>
          <w:sz w:val="24"/>
          <w:szCs w:val="24"/>
        </w:rPr>
        <w:t>A</w:t>
      </w:r>
      <w:r w:rsidRPr="00AE6BF3">
        <w:rPr>
          <w:rFonts w:ascii="Times New Roman" w:hAnsi="Times New Roman" w:cs="Times New Roman"/>
          <w:sz w:val="24"/>
          <w:szCs w:val="24"/>
        </w:rPr>
        <w:t xml:space="preserve"> formação voltada para o reconhecimento e </w:t>
      </w:r>
      <w:r w:rsidR="00FF756C">
        <w:rPr>
          <w:rFonts w:ascii="Times New Roman" w:hAnsi="Times New Roman" w:cs="Times New Roman"/>
          <w:sz w:val="24"/>
          <w:szCs w:val="24"/>
        </w:rPr>
        <w:t xml:space="preserve">a </w:t>
      </w:r>
      <w:r w:rsidRPr="00AE6BF3">
        <w:rPr>
          <w:rFonts w:ascii="Times New Roman" w:hAnsi="Times New Roman" w:cs="Times New Roman"/>
          <w:sz w:val="24"/>
          <w:szCs w:val="24"/>
        </w:rPr>
        <w:t>valorização da diversidade sexual e de g</w:t>
      </w:r>
      <w:r>
        <w:rPr>
          <w:rFonts w:ascii="Times New Roman" w:hAnsi="Times New Roman" w:cs="Times New Roman"/>
          <w:sz w:val="24"/>
          <w:szCs w:val="24"/>
        </w:rPr>
        <w:t>ênero é uma premissa que pode</w:t>
      </w:r>
      <w:r w:rsidRPr="00AE6BF3">
        <w:rPr>
          <w:rFonts w:ascii="Times New Roman" w:hAnsi="Times New Roman" w:cs="Times New Roman"/>
          <w:sz w:val="24"/>
          <w:szCs w:val="24"/>
        </w:rPr>
        <w:t xml:space="preserve"> ter presença marcante nos </w:t>
      </w:r>
      <w:r w:rsidR="008042BF">
        <w:rPr>
          <w:rFonts w:ascii="Times New Roman" w:hAnsi="Times New Roman" w:cs="Times New Roman"/>
          <w:sz w:val="24"/>
          <w:szCs w:val="24"/>
        </w:rPr>
        <w:t>currículos</w:t>
      </w:r>
      <w:r w:rsidRPr="00AE6BF3">
        <w:rPr>
          <w:rFonts w:ascii="Times New Roman" w:hAnsi="Times New Roman" w:cs="Times New Roman"/>
          <w:sz w:val="24"/>
          <w:szCs w:val="24"/>
        </w:rPr>
        <w:t xml:space="preserve"> para</w:t>
      </w:r>
      <w:r>
        <w:rPr>
          <w:rFonts w:ascii="Times New Roman" w:hAnsi="Times New Roman" w:cs="Times New Roman"/>
          <w:sz w:val="24"/>
          <w:szCs w:val="24"/>
        </w:rPr>
        <w:t xml:space="preserve"> dar condições aos/</w:t>
      </w:r>
      <w:r w:rsidR="00FF756C">
        <w:rPr>
          <w:rFonts w:ascii="Times New Roman" w:hAnsi="Times New Roman" w:cs="Times New Roman"/>
          <w:sz w:val="24"/>
          <w:szCs w:val="24"/>
        </w:rPr>
        <w:t>à</w:t>
      </w:r>
      <w:r>
        <w:rPr>
          <w:rFonts w:ascii="Times New Roman" w:hAnsi="Times New Roman" w:cs="Times New Roman"/>
          <w:sz w:val="24"/>
          <w:szCs w:val="24"/>
        </w:rPr>
        <w:t>s egressos/as dos cursos superiores para</w:t>
      </w:r>
      <w:r w:rsidRPr="00AE6BF3">
        <w:rPr>
          <w:rFonts w:ascii="Times New Roman" w:hAnsi="Times New Roman" w:cs="Times New Roman"/>
          <w:sz w:val="24"/>
          <w:szCs w:val="24"/>
        </w:rPr>
        <w:t xml:space="preserve"> </w:t>
      </w:r>
      <w:r>
        <w:rPr>
          <w:rFonts w:ascii="Times New Roman" w:hAnsi="Times New Roman" w:cs="Times New Roman"/>
          <w:sz w:val="24"/>
          <w:szCs w:val="24"/>
        </w:rPr>
        <w:t>atuar</w:t>
      </w:r>
      <w:r w:rsidR="00FF756C">
        <w:rPr>
          <w:rFonts w:ascii="Times New Roman" w:hAnsi="Times New Roman" w:cs="Times New Roman"/>
          <w:sz w:val="24"/>
          <w:szCs w:val="24"/>
        </w:rPr>
        <w:t>em</w:t>
      </w:r>
      <w:r>
        <w:rPr>
          <w:rFonts w:ascii="Times New Roman" w:hAnsi="Times New Roman" w:cs="Times New Roman"/>
          <w:sz w:val="24"/>
          <w:szCs w:val="24"/>
        </w:rPr>
        <w:t xml:space="preserve"> e </w:t>
      </w:r>
      <w:r w:rsidRPr="00AE6BF3">
        <w:rPr>
          <w:rFonts w:ascii="Times New Roman" w:hAnsi="Times New Roman" w:cs="Times New Roman"/>
          <w:sz w:val="24"/>
          <w:szCs w:val="24"/>
        </w:rPr>
        <w:t>entend</w:t>
      </w:r>
      <w:r>
        <w:rPr>
          <w:rFonts w:ascii="Times New Roman" w:hAnsi="Times New Roman" w:cs="Times New Roman"/>
          <w:sz w:val="24"/>
          <w:szCs w:val="24"/>
        </w:rPr>
        <w:t>er</w:t>
      </w:r>
      <w:r w:rsidR="00FF756C">
        <w:rPr>
          <w:rFonts w:ascii="Times New Roman" w:hAnsi="Times New Roman" w:cs="Times New Roman"/>
          <w:sz w:val="24"/>
          <w:szCs w:val="24"/>
        </w:rPr>
        <w:t>em</w:t>
      </w:r>
      <w:r>
        <w:rPr>
          <w:rFonts w:ascii="Times New Roman" w:hAnsi="Times New Roman" w:cs="Times New Roman"/>
          <w:sz w:val="24"/>
          <w:szCs w:val="24"/>
        </w:rPr>
        <w:t xml:space="preserve"> a amplitude e a complexidade </w:t>
      </w:r>
      <w:r w:rsidRPr="00AE6BF3">
        <w:rPr>
          <w:rFonts w:ascii="Times New Roman" w:hAnsi="Times New Roman" w:cs="Times New Roman"/>
          <w:sz w:val="24"/>
          <w:szCs w:val="24"/>
        </w:rPr>
        <w:t>do ambiente social e escolar.</w:t>
      </w:r>
    </w:p>
    <w:p w14:paraId="2A11C289" w14:textId="672A7167" w:rsidR="001D4EF9" w:rsidRDefault="001D4EF9" w:rsidP="001169B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Nesse sentido, a</w:t>
      </w:r>
      <w:r w:rsidRPr="00AE6BF3">
        <w:rPr>
          <w:rFonts w:ascii="Times New Roman" w:hAnsi="Times New Roman" w:cs="Times New Roman"/>
          <w:sz w:val="24"/>
          <w:szCs w:val="24"/>
        </w:rPr>
        <w:t>dot</w:t>
      </w:r>
      <w:r w:rsidR="008042BF">
        <w:rPr>
          <w:rFonts w:ascii="Times New Roman" w:hAnsi="Times New Roman" w:cs="Times New Roman"/>
          <w:sz w:val="24"/>
          <w:szCs w:val="24"/>
        </w:rPr>
        <w:t>ar uma concepção de educação nos currículos</w:t>
      </w:r>
      <w:r w:rsidRPr="00AE6BF3">
        <w:rPr>
          <w:rFonts w:ascii="Times New Roman" w:hAnsi="Times New Roman" w:cs="Times New Roman"/>
          <w:sz w:val="24"/>
          <w:szCs w:val="24"/>
        </w:rPr>
        <w:t xml:space="preserve"> requer a construção coletiva de um documento que tenha posicionamento acerca das desigualdades e </w:t>
      </w:r>
      <w:r w:rsidR="00FB2137">
        <w:rPr>
          <w:rFonts w:ascii="Times New Roman" w:hAnsi="Times New Roman" w:cs="Times New Roman"/>
          <w:sz w:val="24"/>
          <w:szCs w:val="24"/>
        </w:rPr>
        <w:t xml:space="preserve">das </w:t>
      </w:r>
      <w:r w:rsidRPr="00AE6BF3">
        <w:rPr>
          <w:rFonts w:ascii="Times New Roman" w:hAnsi="Times New Roman" w:cs="Times New Roman"/>
          <w:sz w:val="24"/>
          <w:szCs w:val="24"/>
        </w:rPr>
        <w:t xml:space="preserve">exclusões existentes na sociedade que, em grande medida, se reproduzem no contexto escolar. Afirmar o respeito à dignidade humana e </w:t>
      </w:r>
      <w:r w:rsidR="00FB2137">
        <w:rPr>
          <w:rFonts w:ascii="Times New Roman" w:hAnsi="Times New Roman" w:cs="Times New Roman"/>
          <w:sz w:val="24"/>
          <w:szCs w:val="24"/>
        </w:rPr>
        <w:t>à</w:t>
      </w:r>
      <w:r w:rsidR="00FB2137" w:rsidRPr="00AE6BF3">
        <w:rPr>
          <w:rFonts w:ascii="Times New Roman" w:hAnsi="Times New Roman" w:cs="Times New Roman"/>
          <w:sz w:val="24"/>
          <w:szCs w:val="24"/>
        </w:rPr>
        <w:t xml:space="preserve"> </w:t>
      </w:r>
      <w:r w:rsidRPr="00AE6BF3">
        <w:rPr>
          <w:rFonts w:ascii="Times New Roman" w:hAnsi="Times New Roman" w:cs="Times New Roman"/>
          <w:sz w:val="24"/>
          <w:szCs w:val="24"/>
        </w:rPr>
        <w:t>valorização da diversidade sexual e de gênero requer não só pontuar de modo desarticulado alguns conteúdos, mas</w:t>
      </w:r>
      <w:r w:rsidR="000B32FF">
        <w:rPr>
          <w:rFonts w:ascii="Times New Roman" w:hAnsi="Times New Roman" w:cs="Times New Roman"/>
          <w:sz w:val="24"/>
          <w:szCs w:val="24"/>
        </w:rPr>
        <w:t xml:space="preserve"> incluir efetivamente a temática nos currículos e</w:t>
      </w:r>
      <w:r w:rsidRPr="00AE6BF3">
        <w:rPr>
          <w:rFonts w:ascii="Times New Roman" w:hAnsi="Times New Roman" w:cs="Times New Roman"/>
          <w:sz w:val="24"/>
          <w:szCs w:val="24"/>
        </w:rPr>
        <w:t xml:space="preserve"> firma</w:t>
      </w:r>
      <w:r>
        <w:rPr>
          <w:rFonts w:ascii="Times New Roman" w:hAnsi="Times New Roman" w:cs="Times New Roman"/>
          <w:sz w:val="24"/>
          <w:szCs w:val="24"/>
        </w:rPr>
        <w:t xml:space="preserve">r parâmetros </w:t>
      </w:r>
      <w:r w:rsidR="00FB2137">
        <w:rPr>
          <w:rFonts w:ascii="Times New Roman" w:hAnsi="Times New Roman" w:cs="Times New Roman"/>
          <w:sz w:val="24"/>
          <w:szCs w:val="24"/>
        </w:rPr>
        <w:t>acerca d</w:t>
      </w:r>
      <w:r>
        <w:rPr>
          <w:rFonts w:ascii="Times New Roman" w:hAnsi="Times New Roman" w:cs="Times New Roman"/>
          <w:sz w:val="24"/>
          <w:szCs w:val="24"/>
        </w:rPr>
        <w:t xml:space="preserve">os quais </w:t>
      </w:r>
      <w:r w:rsidRPr="00AE6BF3">
        <w:rPr>
          <w:rFonts w:ascii="Times New Roman" w:hAnsi="Times New Roman" w:cs="Times New Roman"/>
          <w:sz w:val="24"/>
          <w:szCs w:val="24"/>
        </w:rPr>
        <w:t>as práticas</w:t>
      </w:r>
      <w:r>
        <w:rPr>
          <w:rFonts w:ascii="Times New Roman" w:hAnsi="Times New Roman" w:cs="Times New Roman"/>
          <w:sz w:val="24"/>
          <w:szCs w:val="24"/>
        </w:rPr>
        <w:t xml:space="preserve"> curriculares</w:t>
      </w:r>
      <w:r w:rsidRPr="00AE6BF3">
        <w:rPr>
          <w:rFonts w:ascii="Times New Roman" w:hAnsi="Times New Roman" w:cs="Times New Roman"/>
          <w:sz w:val="24"/>
          <w:szCs w:val="24"/>
        </w:rPr>
        <w:t xml:space="preserve"> serão efetivadas</w:t>
      </w:r>
      <w:r w:rsidR="001169B0">
        <w:rPr>
          <w:rFonts w:ascii="Times New Roman" w:hAnsi="Times New Roman" w:cs="Times New Roman"/>
          <w:sz w:val="24"/>
          <w:szCs w:val="24"/>
        </w:rPr>
        <w:t>.</w:t>
      </w:r>
      <w:r w:rsidR="0070281E">
        <w:rPr>
          <w:rFonts w:ascii="Times New Roman" w:hAnsi="Times New Roman" w:cs="Times New Roman"/>
          <w:sz w:val="24"/>
          <w:szCs w:val="24"/>
        </w:rPr>
        <w:t xml:space="preserve"> Segundo </w:t>
      </w:r>
      <w:r w:rsidR="001169B0">
        <w:rPr>
          <w:rFonts w:ascii="Times New Roman" w:hAnsi="Times New Roman" w:cs="Times New Roman"/>
          <w:sz w:val="24"/>
          <w:szCs w:val="24"/>
        </w:rPr>
        <w:t>Camargo e Araújo (2013</w:t>
      </w:r>
      <w:r w:rsidR="0070281E">
        <w:rPr>
          <w:rFonts w:ascii="Times New Roman" w:hAnsi="Times New Roman" w:cs="Times New Roman"/>
          <w:sz w:val="24"/>
          <w:szCs w:val="24"/>
        </w:rPr>
        <w:t>, p. 66</w:t>
      </w:r>
      <w:r w:rsidR="001169B0">
        <w:rPr>
          <w:rFonts w:ascii="Times New Roman" w:hAnsi="Times New Roman" w:cs="Times New Roman"/>
          <w:sz w:val="24"/>
          <w:szCs w:val="24"/>
        </w:rPr>
        <w:t>)</w:t>
      </w:r>
      <w:r w:rsidR="00FB2137">
        <w:rPr>
          <w:rFonts w:ascii="Times New Roman" w:hAnsi="Times New Roman" w:cs="Times New Roman"/>
          <w:sz w:val="24"/>
          <w:szCs w:val="24"/>
        </w:rPr>
        <w:t>,</w:t>
      </w:r>
      <w:r w:rsidR="001169B0">
        <w:rPr>
          <w:rFonts w:ascii="Times New Roman" w:hAnsi="Times New Roman" w:cs="Times New Roman"/>
          <w:sz w:val="24"/>
          <w:szCs w:val="24"/>
        </w:rPr>
        <w:t xml:space="preserve"> </w:t>
      </w:r>
      <w:r w:rsidR="0070281E">
        <w:rPr>
          <w:rFonts w:ascii="Times New Roman" w:hAnsi="Times New Roman" w:cs="Times New Roman"/>
          <w:sz w:val="24"/>
          <w:szCs w:val="24"/>
        </w:rPr>
        <w:t xml:space="preserve">para </w:t>
      </w:r>
      <w:r w:rsidR="000B32FF">
        <w:rPr>
          <w:rFonts w:ascii="Times New Roman" w:hAnsi="Times New Roman" w:cs="Times New Roman"/>
          <w:sz w:val="24"/>
          <w:szCs w:val="24"/>
        </w:rPr>
        <w:t>a</w:t>
      </w:r>
      <w:r w:rsidR="001169B0">
        <w:rPr>
          <w:rFonts w:ascii="Times New Roman" w:hAnsi="Times New Roman" w:cs="Times New Roman"/>
          <w:sz w:val="24"/>
          <w:szCs w:val="24"/>
        </w:rPr>
        <w:t xml:space="preserve"> </w:t>
      </w:r>
      <w:r w:rsidR="001169B0" w:rsidRPr="001169B0">
        <w:rPr>
          <w:rFonts w:ascii="Times New Roman" w:hAnsi="Times New Roman" w:cs="Times New Roman"/>
          <w:sz w:val="24"/>
          <w:szCs w:val="24"/>
        </w:rPr>
        <w:t>inclusão da diversidade sexual</w:t>
      </w:r>
      <w:r w:rsidR="001169B0">
        <w:rPr>
          <w:rFonts w:ascii="Times New Roman" w:hAnsi="Times New Roman" w:cs="Times New Roman"/>
          <w:sz w:val="24"/>
          <w:szCs w:val="24"/>
        </w:rPr>
        <w:t xml:space="preserve"> e de gênero</w:t>
      </w:r>
      <w:r w:rsidR="001169B0" w:rsidRPr="001169B0">
        <w:rPr>
          <w:rFonts w:ascii="Times New Roman" w:hAnsi="Times New Roman" w:cs="Times New Roman"/>
          <w:sz w:val="24"/>
          <w:szCs w:val="24"/>
        </w:rPr>
        <w:t xml:space="preserve">, </w:t>
      </w:r>
      <w:r w:rsidR="0070281E">
        <w:rPr>
          <w:rFonts w:ascii="Times New Roman" w:hAnsi="Times New Roman" w:cs="Times New Roman"/>
          <w:sz w:val="24"/>
          <w:szCs w:val="24"/>
        </w:rPr>
        <w:t>“</w:t>
      </w:r>
      <w:r w:rsidR="001169B0" w:rsidRPr="001169B0">
        <w:rPr>
          <w:rFonts w:ascii="Times New Roman" w:hAnsi="Times New Roman" w:cs="Times New Roman"/>
          <w:sz w:val="24"/>
          <w:szCs w:val="24"/>
        </w:rPr>
        <w:t xml:space="preserve">devemos também re(analisar) </w:t>
      </w:r>
      <w:r w:rsidR="001169B0">
        <w:rPr>
          <w:rFonts w:ascii="Times New Roman" w:hAnsi="Times New Roman" w:cs="Times New Roman"/>
          <w:sz w:val="24"/>
          <w:szCs w:val="24"/>
        </w:rPr>
        <w:t xml:space="preserve">e propor uma revisão curricular </w:t>
      </w:r>
      <w:r w:rsidR="001169B0" w:rsidRPr="001169B0">
        <w:rPr>
          <w:rFonts w:ascii="Times New Roman" w:hAnsi="Times New Roman" w:cs="Times New Roman"/>
          <w:sz w:val="24"/>
          <w:szCs w:val="24"/>
        </w:rPr>
        <w:t>que inclua na formação dos docentes a aquisição de recursos para o enfrentamento das desigualdades de gênero, raça e etnia</w:t>
      </w:r>
      <w:r w:rsidR="006B3E76">
        <w:rPr>
          <w:rFonts w:ascii="Times New Roman" w:hAnsi="Times New Roman" w:cs="Times New Roman"/>
          <w:sz w:val="24"/>
          <w:szCs w:val="24"/>
        </w:rPr>
        <w:t xml:space="preserve"> e</w:t>
      </w:r>
      <w:r w:rsidR="001169B0" w:rsidRPr="001169B0">
        <w:rPr>
          <w:rFonts w:ascii="Times New Roman" w:hAnsi="Times New Roman" w:cs="Times New Roman"/>
          <w:sz w:val="24"/>
          <w:szCs w:val="24"/>
        </w:rPr>
        <w:t xml:space="preserve"> orientação sexual, entre outras</w:t>
      </w:r>
      <w:r w:rsidR="001169B0">
        <w:rPr>
          <w:rFonts w:ascii="Times New Roman" w:hAnsi="Times New Roman" w:cs="Times New Roman"/>
          <w:sz w:val="24"/>
          <w:szCs w:val="24"/>
        </w:rPr>
        <w:t xml:space="preserve"> [...]”</w:t>
      </w:r>
      <w:r w:rsidR="0070281E">
        <w:rPr>
          <w:rFonts w:ascii="Times New Roman" w:hAnsi="Times New Roman" w:cs="Times New Roman"/>
          <w:sz w:val="24"/>
          <w:szCs w:val="24"/>
        </w:rPr>
        <w:t>.</w:t>
      </w:r>
    </w:p>
    <w:p w14:paraId="0660C25D" w14:textId="505CA0D3"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Assim, a formação inicial pod</w:t>
      </w:r>
      <w:r w:rsidR="008042BF">
        <w:rPr>
          <w:rFonts w:ascii="Times New Roman" w:hAnsi="Times New Roman" w:cs="Times New Roman"/>
          <w:sz w:val="24"/>
          <w:szCs w:val="24"/>
        </w:rPr>
        <w:t xml:space="preserve">e contemplar efetivamente </w:t>
      </w:r>
      <w:r>
        <w:rPr>
          <w:rFonts w:ascii="Times New Roman" w:hAnsi="Times New Roman" w:cs="Times New Roman"/>
          <w:sz w:val="24"/>
          <w:szCs w:val="24"/>
        </w:rPr>
        <w:t>a diversidade sexual e de gênero, mas isso demanda</w:t>
      </w:r>
      <w:r w:rsidRPr="00826D71">
        <w:rPr>
          <w:rFonts w:ascii="Times New Roman" w:hAnsi="Times New Roman" w:cs="Times New Roman"/>
          <w:sz w:val="24"/>
          <w:szCs w:val="24"/>
        </w:rPr>
        <w:t xml:space="preserve"> que os</w:t>
      </w:r>
      <w:r w:rsidR="008042BF">
        <w:rPr>
          <w:rFonts w:ascii="Times New Roman" w:hAnsi="Times New Roman" w:cs="Times New Roman"/>
          <w:sz w:val="24"/>
          <w:szCs w:val="24"/>
        </w:rPr>
        <w:t xml:space="preserve"> currículos</w:t>
      </w:r>
      <w:r>
        <w:rPr>
          <w:rFonts w:ascii="Times New Roman" w:hAnsi="Times New Roman" w:cs="Times New Roman"/>
          <w:sz w:val="24"/>
          <w:szCs w:val="24"/>
        </w:rPr>
        <w:t xml:space="preserve"> dos cursos</w:t>
      </w:r>
      <w:r w:rsidRPr="00826D71">
        <w:rPr>
          <w:rFonts w:ascii="Times New Roman" w:hAnsi="Times New Roman" w:cs="Times New Roman"/>
          <w:sz w:val="24"/>
          <w:szCs w:val="24"/>
        </w:rPr>
        <w:t xml:space="preserve"> assumam</w:t>
      </w:r>
      <w:r>
        <w:rPr>
          <w:rFonts w:ascii="Times New Roman" w:hAnsi="Times New Roman" w:cs="Times New Roman"/>
          <w:sz w:val="24"/>
          <w:szCs w:val="24"/>
        </w:rPr>
        <w:t xml:space="preserve"> </w:t>
      </w:r>
      <w:r w:rsidRPr="00826D71">
        <w:rPr>
          <w:rFonts w:ascii="Times New Roman" w:hAnsi="Times New Roman" w:cs="Times New Roman"/>
          <w:sz w:val="24"/>
          <w:szCs w:val="24"/>
        </w:rPr>
        <w:t>a perspectiva</w:t>
      </w:r>
      <w:r>
        <w:rPr>
          <w:rFonts w:ascii="Times New Roman" w:hAnsi="Times New Roman" w:cs="Times New Roman"/>
          <w:sz w:val="24"/>
          <w:szCs w:val="24"/>
        </w:rPr>
        <w:t xml:space="preserve"> das diferenças</w:t>
      </w:r>
      <w:r w:rsidRPr="00826D71">
        <w:rPr>
          <w:rFonts w:ascii="Times New Roman" w:hAnsi="Times New Roman" w:cs="Times New Roman"/>
          <w:sz w:val="24"/>
          <w:szCs w:val="24"/>
        </w:rPr>
        <w:t xml:space="preserve"> </w:t>
      </w:r>
      <w:r>
        <w:rPr>
          <w:rFonts w:ascii="Times New Roman" w:hAnsi="Times New Roman" w:cs="Times New Roman"/>
          <w:sz w:val="24"/>
          <w:szCs w:val="24"/>
        </w:rPr>
        <w:t xml:space="preserve">na construção e </w:t>
      </w:r>
      <w:r w:rsidR="006B3E76">
        <w:rPr>
          <w:rFonts w:ascii="Times New Roman" w:hAnsi="Times New Roman" w:cs="Times New Roman"/>
          <w:sz w:val="24"/>
          <w:szCs w:val="24"/>
        </w:rPr>
        <w:t xml:space="preserve">no </w:t>
      </w:r>
      <w:r>
        <w:rPr>
          <w:rFonts w:ascii="Times New Roman" w:hAnsi="Times New Roman" w:cs="Times New Roman"/>
          <w:sz w:val="24"/>
          <w:szCs w:val="24"/>
        </w:rPr>
        <w:t>desenvolvimento dos</w:t>
      </w:r>
      <w:r w:rsidR="000B32FF">
        <w:rPr>
          <w:rFonts w:ascii="Times New Roman" w:hAnsi="Times New Roman" w:cs="Times New Roman"/>
          <w:sz w:val="24"/>
          <w:szCs w:val="24"/>
        </w:rPr>
        <w:t xml:space="preserve"> projetos pedagógicos</w:t>
      </w:r>
      <w:r>
        <w:rPr>
          <w:rFonts w:ascii="Times New Roman" w:hAnsi="Times New Roman" w:cs="Times New Roman"/>
          <w:sz w:val="24"/>
          <w:szCs w:val="24"/>
        </w:rPr>
        <w:t xml:space="preserve"> dos cursos</w:t>
      </w:r>
      <w:r w:rsidRPr="00826D71">
        <w:rPr>
          <w:rFonts w:ascii="Times New Roman" w:hAnsi="Times New Roman" w:cs="Times New Roman"/>
          <w:sz w:val="24"/>
          <w:szCs w:val="24"/>
        </w:rPr>
        <w:t xml:space="preserve">. </w:t>
      </w:r>
      <w:r w:rsidR="008042BF">
        <w:rPr>
          <w:rFonts w:ascii="Times New Roman" w:hAnsi="Times New Roman" w:cs="Times New Roman"/>
          <w:sz w:val="24"/>
          <w:szCs w:val="24"/>
        </w:rPr>
        <w:t>A construção coletiva</w:t>
      </w:r>
      <w:r>
        <w:rPr>
          <w:rFonts w:ascii="Times New Roman" w:hAnsi="Times New Roman" w:cs="Times New Roman"/>
          <w:sz w:val="24"/>
          <w:szCs w:val="24"/>
        </w:rPr>
        <w:t xml:space="preserve"> </w:t>
      </w:r>
      <w:r w:rsidRPr="00826D71">
        <w:rPr>
          <w:rFonts w:ascii="Times New Roman" w:hAnsi="Times New Roman" w:cs="Times New Roman"/>
          <w:sz w:val="24"/>
          <w:szCs w:val="24"/>
        </w:rPr>
        <w:t>é um</w:t>
      </w:r>
      <w:r>
        <w:rPr>
          <w:rFonts w:ascii="Times New Roman" w:hAnsi="Times New Roman" w:cs="Times New Roman"/>
          <w:sz w:val="24"/>
          <w:szCs w:val="24"/>
        </w:rPr>
        <w:t xml:space="preserve"> momento oportuno de debate d</w:t>
      </w:r>
      <w:r w:rsidRPr="00826D71">
        <w:rPr>
          <w:rFonts w:ascii="Times New Roman" w:hAnsi="Times New Roman" w:cs="Times New Roman"/>
          <w:sz w:val="24"/>
          <w:szCs w:val="24"/>
        </w:rPr>
        <w:t>os conflitos existentes</w:t>
      </w:r>
      <w:r>
        <w:rPr>
          <w:rFonts w:ascii="Times New Roman" w:hAnsi="Times New Roman" w:cs="Times New Roman"/>
          <w:sz w:val="24"/>
          <w:szCs w:val="24"/>
        </w:rPr>
        <w:t xml:space="preserve"> nas realidades sociais, </w:t>
      </w:r>
      <w:r w:rsidRPr="00826D71">
        <w:rPr>
          <w:rFonts w:ascii="Times New Roman" w:hAnsi="Times New Roman" w:cs="Times New Roman"/>
          <w:sz w:val="24"/>
          <w:szCs w:val="24"/>
        </w:rPr>
        <w:t>no interior da</w:t>
      </w:r>
      <w:r>
        <w:rPr>
          <w:rFonts w:ascii="Times New Roman" w:hAnsi="Times New Roman" w:cs="Times New Roman"/>
          <w:sz w:val="24"/>
          <w:szCs w:val="24"/>
        </w:rPr>
        <w:t xml:space="preserve"> </w:t>
      </w:r>
      <w:r w:rsidRPr="00826D71">
        <w:rPr>
          <w:rFonts w:ascii="Times New Roman" w:hAnsi="Times New Roman" w:cs="Times New Roman"/>
          <w:sz w:val="24"/>
          <w:szCs w:val="24"/>
        </w:rPr>
        <w:t>escola</w:t>
      </w:r>
      <w:r>
        <w:rPr>
          <w:rFonts w:ascii="Times New Roman" w:hAnsi="Times New Roman" w:cs="Times New Roman"/>
          <w:sz w:val="24"/>
          <w:szCs w:val="24"/>
        </w:rPr>
        <w:t>, da universidade ou de outros espaços sociais, com vistas a expressar um currículo que promova</w:t>
      </w:r>
      <w:r w:rsidRPr="00826D71">
        <w:rPr>
          <w:rFonts w:ascii="Times New Roman" w:hAnsi="Times New Roman" w:cs="Times New Roman"/>
          <w:sz w:val="24"/>
          <w:szCs w:val="24"/>
        </w:rPr>
        <w:t xml:space="preserve"> ações que concorram para o</w:t>
      </w:r>
      <w:r>
        <w:rPr>
          <w:rFonts w:ascii="Times New Roman" w:hAnsi="Times New Roman" w:cs="Times New Roman"/>
          <w:sz w:val="24"/>
          <w:szCs w:val="24"/>
        </w:rPr>
        <w:t xml:space="preserve"> reconhecimento,</w:t>
      </w:r>
      <w:r w:rsidR="006B3E76">
        <w:rPr>
          <w:rFonts w:ascii="Times New Roman" w:hAnsi="Times New Roman" w:cs="Times New Roman"/>
          <w:sz w:val="24"/>
          <w:szCs w:val="24"/>
        </w:rPr>
        <w:t xml:space="preserve"> o</w:t>
      </w:r>
      <w:r>
        <w:rPr>
          <w:rFonts w:ascii="Times New Roman" w:hAnsi="Times New Roman" w:cs="Times New Roman"/>
          <w:sz w:val="24"/>
          <w:szCs w:val="24"/>
        </w:rPr>
        <w:t xml:space="preserve"> </w:t>
      </w:r>
      <w:r w:rsidRPr="00826D71">
        <w:rPr>
          <w:rFonts w:ascii="Times New Roman" w:hAnsi="Times New Roman" w:cs="Times New Roman"/>
          <w:sz w:val="24"/>
          <w:szCs w:val="24"/>
        </w:rPr>
        <w:t>respeito e a valorização</w:t>
      </w:r>
      <w:r>
        <w:rPr>
          <w:rFonts w:ascii="Times New Roman" w:hAnsi="Times New Roman" w:cs="Times New Roman"/>
          <w:sz w:val="24"/>
          <w:szCs w:val="24"/>
        </w:rPr>
        <w:t xml:space="preserve"> das identidades sexuais e de gênero.</w:t>
      </w:r>
    </w:p>
    <w:p w14:paraId="490D0CED" w14:textId="77777777" w:rsidR="001D4EF9" w:rsidRPr="00244F74" w:rsidRDefault="001D4EF9" w:rsidP="001D4EF9">
      <w:pPr>
        <w:spacing w:after="0" w:line="360" w:lineRule="auto"/>
        <w:ind w:firstLine="709"/>
        <w:jc w:val="both"/>
        <w:rPr>
          <w:rFonts w:ascii="Times New Roman" w:hAnsi="Times New Roman" w:cs="Times New Roman"/>
          <w:sz w:val="24"/>
          <w:szCs w:val="24"/>
        </w:rPr>
      </w:pPr>
    </w:p>
    <w:p w14:paraId="14B5C135" w14:textId="09DEE4A0" w:rsidR="004F3BF7" w:rsidRDefault="001D4EF9" w:rsidP="001D4EF9">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2.2.2 </w:t>
      </w:r>
      <w:r w:rsidR="00F11BCE">
        <w:rPr>
          <w:rFonts w:ascii="Times New Roman" w:hAnsi="Times New Roman" w:cs="Times New Roman"/>
          <w:b/>
          <w:sz w:val="24"/>
          <w:szCs w:val="24"/>
        </w:rPr>
        <w:t xml:space="preserve">As </w:t>
      </w:r>
      <w:r w:rsidR="004F3BF7">
        <w:rPr>
          <w:rFonts w:ascii="Times New Roman" w:hAnsi="Times New Roman" w:cs="Times New Roman"/>
          <w:b/>
          <w:sz w:val="24"/>
          <w:szCs w:val="24"/>
        </w:rPr>
        <w:t>(</w:t>
      </w:r>
      <w:r w:rsidR="00790A23">
        <w:rPr>
          <w:rFonts w:ascii="Times New Roman" w:hAnsi="Times New Roman" w:cs="Times New Roman"/>
          <w:b/>
          <w:sz w:val="24"/>
          <w:szCs w:val="24"/>
        </w:rPr>
        <w:t>i</w:t>
      </w:r>
      <w:r>
        <w:rPr>
          <w:rFonts w:ascii="Times New Roman" w:hAnsi="Times New Roman" w:cs="Times New Roman"/>
          <w:b/>
          <w:sz w:val="24"/>
          <w:szCs w:val="24"/>
        </w:rPr>
        <w:t>n</w:t>
      </w:r>
      <w:r w:rsidR="004F3BF7">
        <w:rPr>
          <w:rFonts w:ascii="Times New Roman" w:hAnsi="Times New Roman" w:cs="Times New Roman"/>
          <w:b/>
          <w:sz w:val="24"/>
          <w:szCs w:val="24"/>
        </w:rPr>
        <w:t>)</w:t>
      </w:r>
      <w:r>
        <w:rPr>
          <w:rFonts w:ascii="Times New Roman" w:hAnsi="Times New Roman" w:cs="Times New Roman"/>
          <w:b/>
          <w:sz w:val="24"/>
          <w:szCs w:val="24"/>
        </w:rPr>
        <w:t>visibilidades das identidades sexuais e de gênero e a heteronormatividade curricular</w:t>
      </w:r>
    </w:p>
    <w:p w14:paraId="1BC1D151" w14:textId="77777777" w:rsidR="001D4EF9" w:rsidRDefault="001D4EF9" w:rsidP="001D4EF9">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14:paraId="7587D9B4" w14:textId="48F583E4"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Os etnotextos analisados não visibilizam as</w:t>
      </w:r>
      <w:r w:rsidR="004F4760">
        <w:rPr>
          <w:rFonts w:ascii="Times New Roman" w:hAnsi="Times New Roman" w:cs="Times New Roman"/>
          <w:sz w:val="24"/>
          <w:szCs w:val="24"/>
        </w:rPr>
        <w:t xml:space="preserve"> diversas</w:t>
      </w:r>
      <w:r>
        <w:rPr>
          <w:rFonts w:ascii="Times New Roman" w:hAnsi="Times New Roman" w:cs="Times New Roman"/>
          <w:sz w:val="24"/>
          <w:szCs w:val="24"/>
        </w:rPr>
        <w:t xml:space="preserve"> identidades sexuais e de gêne</w:t>
      </w:r>
      <w:r w:rsidR="004F4760">
        <w:rPr>
          <w:rFonts w:ascii="Times New Roman" w:hAnsi="Times New Roman" w:cs="Times New Roman"/>
          <w:sz w:val="24"/>
          <w:szCs w:val="24"/>
        </w:rPr>
        <w:t>ro. Em nenhum currículo</w:t>
      </w:r>
      <w:r>
        <w:rPr>
          <w:rFonts w:ascii="Times New Roman" w:hAnsi="Times New Roman" w:cs="Times New Roman"/>
          <w:sz w:val="24"/>
          <w:szCs w:val="24"/>
        </w:rPr>
        <w:t xml:space="preserve"> analisado, encontrei menção significativa a</w:t>
      </w:r>
      <w:r w:rsidR="006B3E76">
        <w:rPr>
          <w:rFonts w:ascii="Times New Roman" w:hAnsi="Times New Roman" w:cs="Times New Roman"/>
          <w:sz w:val="24"/>
          <w:szCs w:val="24"/>
        </w:rPr>
        <w:t xml:space="preserve"> respeito</w:t>
      </w:r>
      <w:r>
        <w:rPr>
          <w:rFonts w:ascii="Times New Roman" w:hAnsi="Times New Roman" w:cs="Times New Roman"/>
          <w:sz w:val="24"/>
          <w:szCs w:val="24"/>
        </w:rPr>
        <w:t xml:space="preserve"> </w:t>
      </w:r>
      <w:r w:rsidR="006B3E76">
        <w:rPr>
          <w:rFonts w:ascii="Times New Roman" w:hAnsi="Times New Roman" w:cs="Times New Roman"/>
          <w:sz w:val="24"/>
          <w:szCs w:val="24"/>
        </w:rPr>
        <w:t>d</w:t>
      </w:r>
      <w:r>
        <w:rPr>
          <w:rFonts w:ascii="Times New Roman" w:hAnsi="Times New Roman" w:cs="Times New Roman"/>
          <w:sz w:val="24"/>
          <w:szCs w:val="24"/>
        </w:rPr>
        <w:t>es</w:t>
      </w:r>
      <w:r w:rsidR="006B3E76">
        <w:rPr>
          <w:rFonts w:ascii="Times New Roman" w:hAnsi="Times New Roman" w:cs="Times New Roman"/>
          <w:sz w:val="24"/>
          <w:szCs w:val="24"/>
        </w:rPr>
        <w:t>s</w:t>
      </w:r>
      <w:r>
        <w:rPr>
          <w:rFonts w:ascii="Times New Roman" w:hAnsi="Times New Roman" w:cs="Times New Roman"/>
          <w:sz w:val="24"/>
          <w:szCs w:val="24"/>
        </w:rPr>
        <w:t>es assuntos. Apesar d</w:t>
      </w:r>
      <w:r w:rsidR="006B3E76">
        <w:rPr>
          <w:rFonts w:ascii="Times New Roman" w:hAnsi="Times New Roman" w:cs="Times New Roman"/>
          <w:sz w:val="24"/>
          <w:szCs w:val="24"/>
        </w:rPr>
        <w:t xml:space="preserve">e </w:t>
      </w:r>
      <w:r>
        <w:rPr>
          <w:rFonts w:ascii="Times New Roman" w:hAnsi="Times New Roman" w:cs="Times New Roman"/>
          <w:sz w:val="24"/>
          <w:szCs w:val="24"/>
        </w:rPr>
        <w:t>o curso de Pedagogia ter uma única disciplina</w:t>
      </w:r>
      <w:r w:rsidR="006B3E76">
        <w:rPr>
          <w:rFonts w:ascii="Times New Roman" w:hAnsi="Times New Roman" w:cs="Times New Roman"/>
          <w:sz w:val="24"/>
          <w:szCs w:val="24"/>
        </w:rPr>
        <w:t xml:space="preserve">, </w:t>
      </w:r>
      <w:r>
        <w:rPr>
          <w:rFonts w:ascii="Times New Roman" w:hAnsi="Times New Roman" w:cs="Times New Roman"/>
          <w:sz w:val="24"/>
          <w:szCs w:val="24"/>
        </w:rPr>
        <w:t>Gênero e Educação</w:t>
      </w:r>
      <w:r w:rsidR="006B3E76">
        <w:rPr>
          <w:rFonts w:ascii="Times New Roman" w:hAnsi="Times New Roman" w:cs="Times New Roman"/>
          <w:sz w:val="24"/>
          <w:szCs w:val="24"/>
        </w:rPr>
        <w:t>,</w:t>
      </w:r>
      <w:r>
        <w:rPr>
          <w:rFonts w:ascii="Times New Roman" w:hAnsi="Times New Roman" w:cs="Times New Roman"/>
          <w:sz w:val="24"/>
          <w:szCs w:val="24"/>
        </w:rPr>
        <w:t xml:space="preserve"> que discute gênero, não é garantido que os/as professores/as te</w:t>
      </w:r>
      <w:r w:rsidR="006B3E76">
        <w:rPr>
          <w:rFonts w:ascii="Times New Roman" w:hAnsi="Times New Roman" w:cs="Times New Roman"/>
          <w:sz w:val="24"/>
          <w:szCs w:val="24"/>
        </w:rPr>
        <w:t>nham</w:t>
      </w:r>
      <w:r>
        <w:rPr>
          <w:rFonts w:ascii="Times New Roman" w:hAnsi="Times New Roman" w:cs="Times New Roman"/>
          <w:sz w:val="24"/>
          <w:szCs w:val="24"/>
        </w:rPr>
        <w:t xml:space="preserve"> a oportunidade de cursar es</w:t>
      </w:r>
      <w:r w:rsidR="006B3E76">
        <w:rPr>
          <w:rFonts w:ascii="Times New Roman" w:hAnsi="Times New Roman" w:cs="Times New Roman"/>
          <w:sz w:val="24"/>
          <w:szCs w:val="24"/>
        </w:rPr>
        <w:t>s</w:t>
      </w:r>
      <w:r>
        <w:rPr>
          <w:rFonts w:ascii="Times New Roman" w:hAnsi="Times New Roman" w:cs="Times New Roman"/>
          <w:sz w:val="24"/>
          <w:szCs w:val="24"/>
        </w:rPr>
        <w:t>e componente curricular pelo fato d</w:t>
      </w:r>
      <w:r w:rsidR="006B3E76">
        <w:rPr>
          <w:rFonts w:ascii="Times New Roman" w:hAnsi="Times New Roman" w:cs="Times New Roman"/>
          <w:sz w:val="24"/>
          <w:szCs w:val="24"/>
        </w:rPr>
        <w:t>e ele</w:t>
      </w:r>
      <w:r>
        <w:rPr>
          <w:rFonts w:ascii="Times New Roman" w:hAnsi="Times New Roman" w:cs="Times New Roman"/>
          <w:sz w:val="24"/>
          <w:szCs w:val="24"/>
        </w:rPr>
        <w:t xml:space="preserve"> ser optativo. As referências bibliográficas da referida disciplina apresenta</w:t>
      </w:r>
      <w:r w:rsidR="00C917F0">
        <w:rPr>
          <w:rFonts w:ascii="Times New Roman" w:hAnsi="Times New Roman" w:cs="Times New Roman"/>
          <w:sz w:val="24"/>
          <w:szCs w:val="24"/>
        </w:rPr>
        <w:t xml:space="preserve"> autora</w:t>
      </w:r>
      <w:r w:rsidR="006B3E76">
        <w:rPr>
          <w:rFonts w:ascii="Times New Roman" w:hAnsi="Times New Roman" w:cs="Times New Roman"/>
          <w:sz w:val="24"/>
          <w:szCs w:val="24"/>
        </w:rPr>
        <w:t>,</w:t>
      </w:r>
      <w:r>
        <w:rPr>
          <w:rFonts w:ascii="Times New Roman" w:hAnsi="Times New Roman" w:cs="Times New Roman"/>
          <w:sz w:val="24"/>
          <w:szCs w:val="24"/>
        </w:rPr>
        <w:t xml:space="preserve"> como Guacira Louro, entre outras</w:t>
      </w:r>
      <w:r w:rsidR="006B3E76">
        <w:rPr>
          <w:rFonts w:ascii="Times New Roman" w:hAnsi="Times New Roman" w:cs="Times New Roman"/>
          <w:sz w:val="24"/>
          <w:szCs w:val="24"/>
        </w:rPr>
        <w:t>,</w:t>
      </w:r>
      <w:r>
        <w:rPr>
          <w:rFonts w:ascii="Times New Roman" w:hAnsi="Times New Roman" w:cs="Times New Roman"/>
          <w:sz w:val="24"/>
          <w:szCs w:val="24"/>
        </w:rPr>
        <w:t xml:space="preserve"> que discutem as identidades, mas a disciplina prioriza a discussão de gênero. Entendo que estudar gênero implica discutir articuladamente a diversidade sexual, mas essa articulação não é notada na ementa da disciplina.</w:t>
      </w:r>
    </w:p>
    <w:p w14:paraId="77B7C0F4" w14:textId="75FF76C7" w:rsidR="001D4EF9" w:rsidRDefault="004F4760"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Os currículos</w:t>
      </w:r>
      <w:r w:rsidR="001D4EF9">
        <w:rPr>
          <w:rFonts w:ascii="Times New Roman" w:hAnsi="Times New Roman" w:cs="Times New Roman"/>
          <w:sz w:val="24"/>
          <w:szCs w:val="24"/>
        </w:rPr>
        <w:t xml:space="preserve"> dos cursos de EF apresentam pontualmente</w:t>
      </w:r>
      <w:r w:rsidR="006B3E76">
        <w:rPr>
          <w:rFonts w:ascii="Times New Roman" w:hAnsi="Times New Roman" w:cs="Times New Roman"/>
          <w:sz w:val="24"/>
          <w:szCs w:val="24"/>
        </w:rPr>
        <w:t>,</w:t>
      </w:r>
      <w:r w:rsidR="001D4EF9">
        <w:rPr>
          <w:rFonts w:ascii="Times New Roman" w:hAnsi="Times New Roman" w:cs="Times New Roman"/>
          <w:sz w:val="24"/>
          <w:szCs w:val="24"/>
        </w:rPr>
        <w:t xml:space="preserve"> no perfil profissiográfico e </w:t>
      </w:r>
      <w:r w:rsidR="006B3E76">
        <w:rPr>
          <w:rFonts w:ascii="Times New Roman" w:hAnsi="Times New Roman" w:cs="Times New Roman"/>
          <w:sz w:val="24"/>
          <w:szCs w:val="24"/>
        </w:rPr>
        <w:t xml:space="preserve">em </w:t>
      </w:r>
      <w:r w:rsidR="001D4EF9">
        <w:rPr>
          <w:rFonts w:ascii="Times New Roman" w:hAnsi="Times New Roman" w:cs="Times New Roman"/>
          <w:sz w:val="24"/>
          <w:szCs w:val="24"/>
        </w:rPr>
        <w:t>uma parte dos objetivos</w:t>
      </w:r>
      <w:r w:rsidR="006B3E76">
        <w:rPr>
          <w:rFonts w:ascii="Times New Roman" w:hAnsi="Times New Roman" w:cs="Times New Roman"/>
          <w:sz w:val="24"/>
          <w:szCs w:val="24"/>
        </w:rPr>
        <w:t>,</w:t>
      </w:r>
      <w:r w:rsidR="001D4EF9">
        <w:rPr>
          <w:rFonts w:ascii="Times New Roman" w:hAnsi="Times New Roman" w:cs="Times New Roman"/>
          <w:sz w:val="24"/>
          <w:szCs w:val="24"/>
        </w:rPr>
        <w:t xml:space="preserve"> a expressão diversidade ou diversidade cultural, m</w:t>
      </w:r>
      <w:r w:rsidR="00585C18">
        <w:rPr>
          <w:rFonts w:ascii="Times New Roman" w:hAnsi="Times New Roman" w:cs="Times New Roman"/>
          <w:sz w:val="24"/>
          <w:szCs w:val="24"/>
        </w:rPr>
        <w:t>as</w:t>
      </w:r>
      <w:r w:rsidR="006B3E76">
        <w:rPr>
          <w:rFonts w:ascii="Times New Roman" w:hAnsi="Times New Roman" w:cs="Times New Roman"/>
          <w:sz w:val="24"/>
          <w:szCs w:val="24"/>
        </w:rPr>
        <w:t>,</w:t>
      </w:r>
      <w:r w:rsidR="00585C18">
        <w:rPr>
          <w:rFonts w:ascii="Times New Roman" w:hAnsi="Times New Roman" w:cs="Times New Roman"/>
          <w:sz w:val="24"/>
          <w:szCs w:val="24"/>
        </w:rPr>
        <w:t xml:space="preserve"> em nenhum momento dos textos</w:t>
      </w:r>
      <w:r w:rsidR="006B3E76">
        <w:rPr>
          <w:rFonts w:ascii="Times New Roman" w:hAnsi="Times New Roman" w:cs="Times New Roman"/>
          <w:sz w:val="24"/>
          <w:szCs w:val="24"/>
        </w:rPr>
        <w:t>, há</w:t>
      </w:r>
      <w:r w:rsidR="001D4EF9">
        <w:rPr>
          <w:rFonts w:ascii="Times New Roman" w:hAnsi="Times New Roman" w:cs="Times New Roman"/>
          <w:sz w:val="24"/>
          <w:szCs w:val="24"/>
        </w:rPr>
        <w:t xml:space="preserve"> referências </w:t>
      </w:r>
      <w:r w:rsidR="006B3E76">
        <w:rPr>
          <w:rFonts w:ascii="Times New Roman" w:hAnsi="Times New Roman" w:cs="Times New Roman"/>
          <w:sz w:val="24"/>
          <w:szCs w:val="24"/>
        </w:rPr>
        <w:t xml:space="preserve">às </w:t>
      </w:r>
      <w:r w:rsidR="001D4EF9">
        <w:rPr>
          <w:rFonts w:ascii="Times New Roman" w:hAnsi="Times New Roman" w:cs="Times New Roman"/>
          <w:sz w:val="24"/>
          <w:szCs w:val="24"/>
        </w:rPr>
        <w:t>identidades sexuais e de gênero. O curso de Direito</w:t>
      </w:r>
      <w:r w:rsidR="006B3E76">
        <w:rPr>
          <w:rFonts w:ascii="Times New Roman" w:hAnsi="Times New Roman" w:cs="Times New Roman"/>
          <w:sz w:val="24"/>
          <w:szCs w:val="24"/>
        </w:rPr>
        <w:t>,</w:t>
      </w:r>
      <w:r w:rsidR="001D4EF9">
        <w:rPr>
          <w:rFonts w:ascii="Times New Roman" w:hAnsi="Times New Roman" w:cs="Times New Roman"/>
          <w:sz w:val="24"/>
          <w:szCs w:val="24"/>
        </w:rPr>
        <w:t xml:space="preserve"> quando trata do termo “transexualismo”</w:t>
      </w:r>
      <w:r w:rsidR="006B3E76">
        <w:rPr>
          <w:rFonts w:ascii="Times New Roman" w:hAnsi="Times New Roman" w:cs="Times New Roman"/>
          <w:sz w:val="24"/>
          <w:szCs w:val="24"/>
        </w:rPr>
        <w:t>,</w:t>
      </w:r>
      <w:r w:rsidR="001D4EF9">
        <w:rPr>
          <w:rFonts w:ascii="Times New Roman" w:hAnsi="Times New Roman" w:cs="Times New Roman"/>
          <w:sz w:val="24"/>
          <w:szCs w:val="24"/>
        </w:rPr>
        <w:t xml:space="preserve"> apresenta</w:t>
      </w:r>
      <w:r w:rsidR="001D4EF9" w:rsidRPr="009D3FFC">
        <w:t xml:space="preserve"> </w:t>
      </w:r>
      <w:r w:rsidR="001D4EF9">
        <w:rPr>
          <w:rFonts w:ascii="Times New Roman" w:hAnsi="Times New Roman" w:cs="Times New Roman"/>
          <w:sz w:val="24"/>
          <w:szCs w:val="24"/>
        </w:rPr>
        <w:t>uma compreensão da medicina que concebe</w:t>
      </w:r>
      <w:r w:rsidR="001D4EF9" w:rsidRPr="009D3FFC">
        <w:rPr>
          <w:rFonts w:ascii="Times New Roman" w:hAnsi="Times New Roman" w:cs="Times New Roman"/>
          <w:sz w:val="24"/>
          <w:szCs w:val="24"/>
        </w:rPr>
        <w:t xml:space="preserve"> a transexualidade como</w:t>
      </w:r>
      <w:r w:rsidR="001D4EF9">
        <w:rPr>
          <w:rFonts w:ascii="Times New Roman" w:hAnsi="Times New Roman" w:cs="Times New Roman"/>
          <w:sz w:val="24"/>
          <w:szCs w:val="24"/>
        </w:rPr>
        <w:t xml:space="preserve"> uma</w:t>
      </w:r>
      <w:r w:rsidR="001D4EF9" w:rsidRPr="009D3FFC">
        <w:rPr>
          <w:rFonts w:ascii="Times New Roman" w:hAnsi="Times New Roman" w:cs="Times New Roman"/>
          <w:sz w:val="24"/>
          <w:szCs w:val="24"/>
        </w:rPr>
        <w:t xml:space="preserve"> </w:t>
      </w:r>
      <w:r w:rsidR="001D4EF9">
        <w:rPr>
          <w:rFonts w:ascii="Times New Roman" w:hAnsi="Times New Roman" w:cs="Times New Roman"/>
          <w:sz w:val="24"/>
          <w:szCs w:val="24"/>
        </w:rPr>
        <w:t>patologia</w:t>
      </w:r>
      <w:r w:rsidR="001D4EF9">
        <w:rPr>
          <w:rStyle w:val="Refdenotaderodap"/>
          <w:rFonts w:ascii="Times New Roman" w:hAnsi="Times New Roman" w:cs="Times New Roman"/>
          <w:sz w:val="24"/>
          <w:szCs w:val="24"/>
        </w:rPr>
        <w:footnoteReference w:id="36"/>
      </w:r>
      <w:r w:rsidR="001D4EF9">
        <w:rPr>
          <w:rFonts w:ascii="Times New Roman" w:hAnsi="Times New Roman" w:cs="Times New Roman"/>
          <w:sz w:val="24"/>
          <w:szCs w:val="24"/>
        </w:rPr>
        <w:t xml:space="preserve">. </w:t>
      </w:r>
    </w:p>
    <w:p w14:paraId="5F724680" w14:textId="15D5800B" w:rsidR="004F4760" w:rsidRDefault="004F4760" w:rsidP="00585C1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Pela “presença-</w:t>
      </w:r>
      <w:r w:rsidR="001D4EF9">
        <w:rPr>
          <w:rFonts w:ascii="Times New Roman" w:hAnsi="Times New Roman" w:cs="Times New Roman"/>
          <w:sz w:val="24"/>
          <w:szCs w:val="24"/>
        </w:rPr>
        <w:t>ausente</w:t>
      </w:r>
      <w:r>
        <w:rPr>
          <w:rFonts w:ascii="Times New Roman" w:hAnsi="Times New Roman" w:cs="Times New Roman"/>
          <w:sz w:val="24"/>
          <w:szCs w:val="24"/>
        </w:rPr>
        <w:t>”</w:t>
      </w:r>
      <w:r w:rsidR="001D4EF9">
        <w:rPr>
          <w:rFonts w:ascii="Times New Roman" w:hAnsi="Times New Roman" w:cs="Times New Roman"/>
          <w:sz w:val="24"/>
          <w:szCs w:val="24"/>
        </w:rPr>
        <w:t xml:space="preserve"> da</w:t>
      </w:r>
      <w:r w:rsidR="001D4EF9" w:rsidRPr="00EF3883">
        <w:rPr>
          <w:rFonts w:ascii="Times New Roman" w:hAnsi="Times New Roman" w:cs="Times New Roman"/>
          <w:sz w:val="24"/>
          <w:szCs w:val="24"/>
        </w:rPr>
        <w:t xml:space="preserve"> discus</w:t>
      </w:r>
      <w:r w:rsidR="001D4EF9">
        <w:rPr>
          <w:rFonts w:ascii="Times New Roman" w:hAnsi="Times New Roman" w:cs="Times New Roman"/>
          <w:sz w:val="24"/>
          <w:szCs w:val="24"/>
        </w:rPr>
        <w:t xml:space="preserve">são </w:t>
      </w:r>
      <w:r w:rsidR="009C4189">
        <w:rPr>
          <w:rFonts w:ascii="Times New Roman" w:hAnsi="Times New Roman" w:cs="Times New Roman"/>
          <w:sz w:val="24"/>
          <w:szCs w:val="24"/>
        </w:rPr>
        <w:t>acerca d</w:t>
      </w:r>
      <w:r w:rsidR="001D4EF9">
        <w:rPr>
          <w:rFonts w:ascii="Times New Roman" w:hAnsi="Times New Roman" w:cs="Times New Roman"/>
          <w:sz w:val="24"/>
          <w:szCs w:val="24"/>
        </w:rPr>
        <w:t>as relações de gênero e</w:t>
      </w:r>
      <w:r w:rsidR="001D4EF9" w:rsidRPr="00EF3883">
        <w:rPr>
          <w:rFonts w:ascii="Times New Roman" w:hAnsi="Times New Roman" w:cs="Times New Roman"/>
          <w:sz w:val="24"/>
          <w:szCs w:val="24"/>
        </w:rPr>
        <w:t xml:space="preserve"> diversidade sexual</w:t>
      </w:r>
      <w:r w:rsidR="001D4EF9">
        <w:rPr>
          <w:rFonts w:ascii="Times New Roman" w:hAnsi="Times New Roman" w:cs="Times New Roman"/>
          <w:sz w:val="24"/>
          <w:szCs w:val="24"/>
        </w:rPr>
        <w:t xml:space="preserve"> nos </w:t>
      </w:r>
      <w:r w:rsidR="001D4EF9" w:rsidRPr="00EF3883">
        <w:rPr>
          <w:rFonts w:ascii="Times New Roman" w:hAnsi="Times New Roman" w:cs="Times New Roman"/>
          <w:sz w:val="24"/>
          <w:szCs w:val="24"/>
        </w:rPr>
        <w:t>currículo</w:t>
      </w:r>
      <w:r w:rsidR="001D4EF9">
        <w:rPr>
          <w:rFonts w:ascii="Times New Roman" w:hAnsi="Times New Roman" w:cs="Times New Roman"/>
          <w:sz w:val="24"/>
          <w:szCs w:val="24"/>
        </w:rPr>
        <w:t>s</w:t>
      </w:r>
      <w:r w:rsidR="001D4EF9" w:rsidRPr="00EF3883">
        <w:rPr>
          <w:rFonts w:ascii="Times New Roman" w:hAnsi="Times New Roman" w:cs="Times New Roman"/>
          <w:sz w:val="24"/>
          <w:szCs w:val="24"/>
        </w:rPr>
        <w:t xml:space="preserve">, as posições normativas e fixas das masculinidades e </w:t>
      </w:r>
      <w:r w:rsidR="009C4189">
        <w:rPr>
          <w:rFonts w:ascii="Times New Roman" w:hAnsi="Times New Roman" w:cs="Times New Roman"/>
          <w:sz w:val="24"/>
          <w:szCs w:val="24"/>
        </w:rPr>
        <w:t xml:space="preserve">das </w:t>
      </w:r>
      <w:r w:rsidR="001D4EF9" w:rsidRPr="00EF3883">
        <w:rPr>
          <w:rFonts w:ascii="Times New Roman" w:hAnsi="Times New Roman" w:cs="Times New Roman"/>
          <w:sz w:val="24"/>
          <w:szCs w:val="24"/>
        </w:rPr>
        <w:t>feminilidades ainda são afirmadas continuamente</w:t>
      </w:r>
      <w:r w:rsidR="009C4189">
        <w:rPr>
          <w:rFonts w:ascii="Times New Roman" w:hAnsi="Times New Roman" w:cs="Times New Roman"/>
          <w:sz w:val="24"/>
          <w:szCs w:val="24"/>
        </w:rPr>
        <w:t>, o que</w:t>
      </w:r>
      <w:r w:rsidR="001D4EF9" w:rsidRPr="00EF3883">
        <w:rPr>
          <w:rFonts w:ascii="Times New Roman" w:hAnsi="Times New Roman" w:cs="Times New Roman"/>
          <w:sz w:val="24"/>
          <w:szCs w:val="24"/>
        </w:rPr>
        <w:t xml:space="preserve"> dificulta a fluidez e a construção de tantas outras possibilidades de identidades sexuais e de gênero. Ent</w:t>
      </w:r>
      <w:r w:rsidR="001D4EF9">
        <w:rPr>
          <w:rFonts w:ascii="Times New Roman" w:hAnsi="Times New Roman" w:cs="Times New Roman"/>
          <w:sz w:val="24"/>
          <w:szCs w:val="24"/>
        </w:rPr>
        <w:t xml:space="preserve">ão, cabe o questionamento, </w:t>
      </w:r>
      <w:r w:rsidR="001D4EF9" w:rsidRPr="00EF3883">
        <w:rPr>
          <w:rFonts w:ascii="Times New Roman" w:hAnsi="Times New Roman" w:cs="Times New Roman"/>
          <w:sz w:val="24"/>
          <w:szCs w:val="24"/>
        </w:rPr>
        <w:t xml:space="preserve">qual(is) cultura(s) e  identidade(s) </w:t>
      </w:r>
      <w:r w:rsidR="009C4189">
        <w:rPr>
          <w:rFonts w:ascii="Times New Roman" w:hAnsi="Times New Roman" w:cs="Times New Roman"/>
          <w:sz w:val="24"/>
          <w:szCs w:val="24"/>
        </w:rPr>
        <w:t>é(</w:t>
      </w:r>
      <w:r w:rsidR="001D4EF9" w:rsidRPr="00EF3883">
        <w:rPr>
          <w:rFonts w:ascii="Times New Roman" w:hAnsi="Times New Roman" w:cs="Times New Roman"/>
          <w:sz w:val="24"/>
          <w:szCs w:val="24"/>
        </w:rPr>
        <w:t>são</w:t>
      </w:r>
      <w:r w:rsidR="009C4189">
        <w:rPr>
          <w:rFonts w:ascii="Times New Roman" w:hAnsi="Times New Roman" w:cs="Times New Roman"/>
          <w:sz w:val="24"/>
          <w:szCs w:val="24"/>
        </w:rPr>
        <w:t>)</w:t>
      </w:r>
      <w:r w:rsidR="001D4EF9" w:rsidRPr="00EF3883">
        <w:rPr>
          <w:rFonts w:ascii="Times New Roman" w:hAnsi="Times New Roman" w:cs="Times New Roman"/>
          <w:sz w:val="24"/>
          <w:szCs w:val="24"/>
        </w:rPr>
        <w:t xml:space="preserve"> visibilizada</w:t>
      </w:r>
      <w:r w:rsidR="009C4189">
        <w:rPr>
          <w:rFonts w:ascii="Times New Roman" w:hAnsi="Times New Roman" w:cs="Times New Roman"/>
          <w:sz w:val="24"/>
          <w:szCs w:val="24"/>
        </w:rPr>
        <w:t>(</w:t>
      </w:r>
      <w:r w:rsidR="001D4EF9" w:rsidRPr="00EF3883">
        <w:rPr>
          <w:rFonts w:ascii="Times New Roman" w:hAnsi="Times New Roman" w:cs="Times New Roman"/>
          <w:sz w:val="24"/>
          <w:szCs w:val="24"/>
        </w:rPr>
        <w:t>s</w:t>
      </w:r>
      <w:r w:rsidR="009C4189">
        <w:rPr>
          <w:rFonts w:ascii="Times New Roman" w:hAnsi="Times New Roman" w:cs="Times New Roman"/>
          <w:sz w:val="24"/>
          <w:szCs w:val="24"/>
        </w:rPr>
        <w:t>)</w:t>
      </w:r>
      <w:r w:rsidR="001D4EF9" w:rsidRPr="00EF3883">
        <w:rPr>
          <w:rFonts w:ascii="Times New Roman" w:hAnsi="Times New Roman" w:cs="Times New Roman"/>
          <w:sz w:val="24"/>
          <w:szCs w:val="24"/>
        </w:rPr>
        <w:t xml:space="preserve"> e construída</w:t>
      </w:r>
      <w:r w:rsidR="009C4189">
        <w:rPr>
          <w:rFonts w:ascii="Times New Roman" w:hAnsi="Times New Roman" w:cs="Times New Roman"/>
          <w:sz w:val="24"/>
          <w:szCs w:val="24"/>
        </w:rPr>
        <w:t>(</w:t>
      </w:r>
      <w:r w:rsidR="001D4EF9" w:rsidRPr="00EF3883">
        <w:rPr>
          <w:rFonts w:ascii="Times New Roman" w:hAnsi="Times New Roman" w:cs="Times New Roman"/>
          <w:sz w:val="24"/>
          <w:szCs w:val="24"/>
        </w:rPr>
        <w:t>s</w:t>
      </w:r>
      <w:r w:rsidR="009C4189">
        <w:rPr>
          <w:rFonts w:ascii="Times New Roman" w:hAnsi="Times New Roman" w:cs="Times New Roman"/>
          <w:sz w:val="24"/>
          <w:szCs w:val="24"/>
        </w:rPr>
        <w:t>)</w:t>
      </w:r>
      <w:r w:rsidR="001D4EF9" w:rsidRPr="00EF3883">
        <w:rPr>
          <w:rFonts w:ascii="Times New Roman" w:hAnsi="Times New Roman" w:cs="Times New Roman"/>
          <w:sz w:val="24"/>
          <w:szCs w:val="24"/>
        </w:rPr>
        <w:t xml:space="preserve"> pelos</w:t>
      </w:r>
      <w:r>
        <w:rPr>
          <w:rFonts w:ascii="Times New Roman" w:hAnsi="Times New Roman" w:cs="Times New Roman"/>
          <w:sz w:val="24"/>
          <w:szCs w:val="24"/>
        </w:rPr>
        <w:t xml:space="preserve"> currículos</w:t>
      </w:r>
      <w:r w:rsidR="001D4EF9">
        <w:rPr>
          <w:rFonts w:ascii="Times New Roman" w:hAnsi="Times New Roman" w:cs="Times New Roman"/>
          <w:sz w:val="24"/>
          <w:szCs w:val="24"/>
        </w:rPr>
        <w:t xml:space="preserve"> dos cursos pesquisados? É percebido que as identidades sexuais e de gênero</w:t>
      </w:r>
      <w:r>
        <w:rPr>
          <w:rFonts w:ascii="Times New Roman" w:hAnsi="Times New Roman" w:cs="Times New Roman"/>
          <w:sz w:val="24"/>
          <w:szCs w:val="24"/>
        </w:rPr>
        <w:t xml:space="preserve"> “desviantes”</w:t>
      </w:r>
      <w:r w:rsidR="001D4EF9">
        <w:rPr>
          <w:rFonts w:ascii="Times New Roman" w:hAnsi="Times New Roman" w:cs="Times New Roman"/>
          <w:sz w:val="24"/>
          <w:szCs w:val="24"/>
        </w:rPr>
        <w:t xml:space="preserve"> </w:t>
      </w:r>
      <w:r>
        <w:rPr>
          <w:rFonts w:ascii="Times New Roman" w:hAnsi="Times New Roman" w:cs="Times New Roman"/>
          <w:sz w:val="24"/>
          <w:szCs w:val="24"/>
        </w:rPr>
        <w:t>não são visibilizadas pelos currículos</w:t>
      </w:r>
      <w:r w:rsidR="001D4EF9">
        <w:rPr>
          <w:rFonts w:ascii="Times New Roman" w:hAnsi="Times New Roman" w:cs="Times New Roman"/>
          <w:sz w:val="24"/>
          <w:szCs w:val="24"/>
        </w:rPr>
        <w:t>.</w:t>
      </w:r>
      <w:r>
        <w:rPr>
          <w:rFonts w:ascii="Times New Roman" w:hAnsi="Times New Roman" w:cs="Times New Roman"/>
          <w:sz w:val="24"/>
          <w:szCs w:val="24"/>
        </w:rPr>
        <w:t xml:space="preserve"> Certamente a heterossexualidade como orientação sexual hegemônica prevalece nos currículos.</w:t>
      </w:r>
      <w:r w:rsidR="001D4EF9">
        <w:rPr>
          <w:rFonts w:ascii="Times New Roman" w:hAnsi="Times New Roman" w:cs="Times New Roman"/>
          <w:sz w:val="24"/>
          <w:szCs w:val="24"/>
        </w:rPr>
        <w:t xml:space="preserve"> </w:t>
      </w:r>
    </w:p>
    <w:p w14:paraId="3E079210" w14:textId="3A9DF38C" w:rsidR="001D4EF9" w:rsidRDefault="001D4EF9" w:rsidP="00585C1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 termo encontrado no curso de Direito, na disciplina de Medicina, apresenta a perspectiva biologicista que desvaloriza a transexualidade e oportuniza a opressão que legitima a desigualdade.</w:t>
      </w:r>
      <w:r w:rsidR="00585C18" w:rsidRPr="00585C18">
        <w:rPr>
          <w:rFonts w:ascii="Times New Roman" w:hAnsi="Times New Roman" w:cs="Times New Roman"/>
          <w:sz w:val="24"/>
          <w:szCs w:val="24"/>
        </w:rPr>
        <w:t xml:space="preserve"> </w:t>
      </w:r>
      <w:r w:rsidR="00585C18">
        <w:rPr>
          <w:rFonts w:ascii="Times New Roman" w:hAnsi="Times New Roman" w:cs="Times New Roman"/>
          <w:sz w:val="24"/>
          <w:szCs w:val="24"/>
        </w:rPr>
        <w:t xml:space="preserve"> Butler (2017) se </w:t>
      </w:r>
      <w:r w:rsidR="00585C18" w:rsidRPr="00585C18">
        <w:rPr>
          <w:rFonts w:ascii="Times New Roman" w:hAnsi="Times New Roman" w:cs="Times New Roman"/>
          <w:sz w:val="24"/>
          <w:szCs w:val="24"/>
        </w:rPr>
        <w:t xml:space="preserve">recusa </w:t>
      </w:r>
      <w:r w:rsidR="00585C18">
        <w:rPr>
          <w:rFonts w:ascii="Times New Roman" w:hAnsi="Times New Roman" w:cs="Times New Roman"/>
          <w:sz w:val="24"/>
          <w:szCs w:val="24"/>
        </w:rPr>
        <w:t xml:space="preserve">a </w:t>
      </w:r>
      <w:r w:rsidR="00585C18" w:rsidRPr="00585C18">
        <w:rPr>
          <w:rFonts w:ascii="Times New Roman" w:hAnsi="Times New Roman" w:cs="Times New Roman"/>
          <w:sz w:val="24"/>
          <w:szCs w:val="24"/>
        </w:rPr>
        <w:t>denominar como patológicas as exper</w:t>
      </w:r>
      <w:r w:rsidR="00585C18">
        <w:rPr>
          <w:rFonts w:ascii="Times New Roman" w:hAnsi="Times New Roman" w:cs="Times New Roman"/>
          <w:sz w:val="24"/>
          <w:szCs w:val="24"/>
        </w:rPr>
        <w:t xml:space="preserve">iências </w:t>
      </w:r>
      <w:r w:rsidR="00585C18" w:rsidRPr="00585C18">
        <w:rPr>
          <w:rFonts w:ascii="Times New Roman" w:hAnsi="Times New Roman" w:cs="Times New Roman"/>
          <w:sz w:val="24"/>
          <w:szCs w:val="24"/>
        </w:rPr>
        <w:t>de gênero e sexuais não</w:t>
      </w:r>
      <w:r w:rsidR="009C4189">
        <w:rPr>
          <w:rFonts w:ascii="Times New Roman" w:hAnsi="Times New Roman" w:cs="Times New Roman"/>
          <w:sz w:val="24"/>
          <w:szCs w:val="24"/>
        </w:rPr>
        <w:t xml:space="preserve"> </w:t>
      </w:r>
      <w:r w:rsidR="00585C18" w:rsidRPr="00585C18">
        <w:rPr>
          <w:rFonts w:ascii="Times New Roman" w:hAnsi="Times New Roman" w:cs="Times New Roman"/>
          <w:sz w:val="24"/>
          <w:szCs w:val="24"/>
        </w:rPr>
        <w:t>h</w:t>
      </w:r>
      <w:r w:rsidR="00585C18">
        <w:rPr>
          <w:rFonts w:ascii="Times New Roman" w:hAnsi="Times New Roman" w:cs="Times New Roman"/>
          <w:sz w:val="24"/>
          <w:szCs w:val="24"/>
        </w:rPr>
        <w:t>eteronormativas.</w:t>
      </w:r>
    </w:p>
    <w:p w14:paraId="437B496D" w14:textId="6B5193D4" w:rsidR="001D4EF9" w:rsidRDefault="001D4EF9" w:rsidP="001D4EF9">
      <w:pPr>
        <w:spacing w:after="0" w:line="360" w:lineRule="auto"/>
        <w:ind w:firstLine="709"/>
        <w:jc w:val="both"/>
        <w:rPr>
          <w:rFonts w:ascii="Times New Roman" w:hAnsi="Times New Roman" w:cs="Times New Roman"/>
          <w:sz w:val="24"/>
          <w:szCs w:val="24"/>
        </w:rPr>
      </w:pPr>
      <w:r w:rsidRPr="00842068">
        <w:rPr>
          <w:rFonts w:ascii="Times New Roman" w:hAnsi="Times New Roman" w:cs="Times New Roman"/>
          <w:sz w:val="24"/>
          <w:szCs w:val="24"/>
        </w:rPr>
        <w:lastRenderedPageBreak/>
        <w:t xml:space="preserve">De modo velado, os </w:t>
      </w:r>
      <w:r w:rsidR="004F4760">
        <w:rPr>
          <w:rFonts w:ascii="Times New Roman" w:hAnsi="Times New Roman" w:cs="Times New Roman"/>
          <w:sz w:val="24"/>
          <w:szCs w:val="24"/>
        </w:rPr>
        <w:t>currículos</w:t>
      </w:r>
      <w:r w:rsidRPr="00842068">
        <w:rPr>
          <w:rFonts w:ascii="Times New Roman" w:hAnsi="Times New Roman" w:cs="Times New Roman"/>
          <w:sz w:val="24"/>
          <w:szCs w:val="24"/>
        </w:rPr>
        <w:t xml:space="preserve"> analisados invisibilizam as identidades sexuais e de gênero</w:t>
      </w:r>
      <w:r w:rsidR="004F4760">
        <w:rPr>
          <w:rFonts w:ascii="Times New Roman" w:hAnsi="Times New Roman" w:cs="Times New Roman"/>
          <w:sz w:val="24"/>
          <w:szCs w:val="24"/>
        </w:rPr>
        <w:t xml:space="preserve"> não</w:t>
      </w:r>
      <w:r w:rsidR="009C4189">
        <w:rPr>
          <w:rFonts w:ascii="Times New Roman" w:hAnsi="Times New Roman" w:cs="Times New Roman"/>
          <w:sz w:val="24"/>
          <w:szCs w:val="24"/>
        </w:rPr>
        <w:t xml:space="preserve"> </w:t>
      </w:r>
      <w:r w:rsidR="004F4760">
        <w:rPr>
          <w:rFonts w:ascii="Times New Roman" w:hAnsi="Times New Roman" w:cs="Times New Roman"/>
          <w:sz w:val="24"/>
          <w:szCs w:val="24"/>
        </w:rPr>
        <w:t>heteronormativas</w:t>
      </w:r>
      <w:r w:rsidRPr="00842068">
        <w:rPr>
          <w:rFonts w:ascii="Times New Roman" w:hAnsi="Times New Roman" w:cs="Times New Roman"/>
          <w:sz w:val="24"/>
          <w:szCs w:val="24"/>
        </w:rPr>
        <w:t>, visibilizam a c</w:t>
      </w:r>
      <w:r>
        <w:rPr>
          <w:rFonts w:ascii="Times New Roman" w:hAnsi="Times New Roman" w:cs="Times New Roman"/>
          <w:sz w:val="24"/>
          <w:szCs w:val="24"/>
        </w:rPr>
        <w:t xml:space="preserve">ultura hegemônica e favorecem </w:t>
      </w:r>
      <w:r w:rsidR="009C4189">
        <w:rPr>
          <w:rFonts w:ascii="Times New Roman" w:hAnsi="Times New Roman" w:cs="Times New Roman"/>
          <w:sz w:val="24"/>
          <w:szCs w:val="24"/>
        </w:rPr>
        <w:t xml:space="preserve">a </w:t>
      </w:r>
      <w:r w:rsidRPr="00842068">
        <w:rPr>
          <w:rFonts w:ascii="Times New Roman" w:hAnsi="Times New Roman" w:cs="Times New Roman"/>
          <w:sz w:val="24"/>
          <w:szCs w:val="24"/>
        </w:rPr>
        <w:t>heteronormatividade curricular ao apresentar propostas com componentes curriculares, princípios, objetivos e ações que não t</w:t>
      </w:r>
      <w:r w:rsidR="009C4189">
        <w:rPr>
          <w:rFonts w:ascii="Times New Roman" w:hAnsi="Times New Roman" w:cs="Times New Roman"/>
          <w:sz w:val="24"/>
          <w:szCs w:val="24"/>
        </w:rPr>
        <w:t>ê</w:t>
      </w:r>
      <w:r w:rsidRPr="00842068">
        <w:rPr>
          <w:rFonts w:ascii="Times New Roman" w:hAnsi="Times New Roman" w:cs="Times New Roman"/>
          <w:sz w:val="24"/>
          <w:szCs w:val="24"/>
        </w:rPr>
        <w:t>m a diversidade sexual e d</w:t>
      </w:r>
      <w:r w:rsidR="004F4760">
        <w:rPr>
          <w:rFonts w:ascii="Times New Roman" w:hAnsi="Times New Roman" w:cs="Times New Roman"/>
          <w:sz w:val="24"/>
          <w:szCs w:val="24"/>
        </w:rPr>
        <w:t>e gênero como parâmetro</w:t>
      </w:r>
      <w:r w:rsidR="009C4189">
        <w:rPr>
          <w:rFonts w:ascii="Times New Roman" w:hAnsi="Times New Roman" w:cs="Times New Roman"/>
          <w:sz w:val="24"/>
          <w:szCs w:val="24"/>
        </w:rPr>
        <w:t>s</w:t>
      </w:r>
      <w:r w:rsidR="004F4760">
        <w:rPr>
          <w:rFonts w:ascii="Times New Roman" w:hAnsi="Times New Roman" w:cs="Times New Roman"/>
          <w:sz w:val="24"/>
          <w:szCs w:val="24"/>
        </w:rPr>
        <w:t xml:space="preserve"> nos currículos</w:t>
      </w:r>
      <w:r w:rsidRPr="00842068">
        <w:rPr>
          <w:rFonts w:ascii="Times New Roman" w:hAnsi="Times New Roman" w:cs="Times New Roman"/>
          <w:sz w:val="24"/>
          <w:szCs w:val="24"/>
        </w:rPr>
        <w:t>.</w:t>
      </w:r>
      <w:r>
        <w:rPr>
          <w:rFonts w:ascii="Times New Roman" w:hAnsi="Times New Roman" w:cs="Times New Roman"/>
          <w:sz w:val="24"/>
          <w:szCs w:val="24"/>
        </w:rPr>
        <w:t xml:space="preserve"> </w:t>
      </w:r>
    </w:p>
    <w:p w14:paraId="6BBCBDBA" w14:textId="5E01CAD0"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Percebi que os etnotextos marginalizam as</w:t>
      </w:r>
      <w:r w:rsidR="004F4760">
        <w:rPr>
          <w:rFonts w:ascii="Times New Roman" w:hAnsi="Times New Roman" w:cs="Times New Roman"/>
          <w:sz w:val="24"/>
          <w:szCs w:val="24"/>
        </w:rPr>
        <w:t xml:space="preserve"> diversas</w:t>
      </w:r>
      <w:r>
        <w:rPr>
          <w:rFonts w:ascii="Times New Roman" w:hAnsi="Times New Roman" w:cs="Times New Roman"/>
          <w:sz w:val="24"/>
          <w:szCs w:val="24"/>
        </w:rPr>
        <w:t xml:space="preserve"> identidades sexuais e de gê</w:t>
      </w:r>
      <w:r w:rsidR="004F4760">
        <w:rPr>
          <w:rFonts w:ascii="Times New Roman" w:hAnsi="Times New Roman" w:cs="Times New Roman"/>
          <w:sz w:val="24"/>
          <w:szCs w:val="24"/>
        </w:rPr>
        <w:t xml:space="preserve">nero e tendenciam </w:t>
      </w:r>
      <w:r>
        <w:rPr>
          <w:rFonts w:ascii="Times New Roman" w:hAnsi="Times New Roman" w:cs="Times New Roman"/>
          <w:sz w:val="24"/>
          <w:szCs w:val="24"/>
        </w:rPr>
        <w:t>a heteronormatividade curricular</w:t>
      </w:r>
      <w:r w:rsidR="009C4189">
        <w:rPr>
          <w:rFonts w:ascii="Times New Roman" w:hAnsi="Times New Roman" w:cs="Times New Roman"/>
          <w:sz w:val="24"/>
          <w:szCs w:val="24"/>
        </w:rPr>
        <w:t>,</w:t>
      </w:r>
      <w:r>
        <w:rPr>
          <w:rFonts w:ascii="Times New Roman" w:hAnsi="Times New Roman" w:cs="Times New Roman"/>
          <w:sz w:val="24"/>
          <w:szCs w:val="24"/>
        </w:rPr>
        <w:t xml:space="preserve"> porque es</w:t>
      </w:r>
      <w:r w:rsidR="009C4189">
        <w:rPr>
          <w:rFonts w:ascii="Times New Roman" w:hAnsi="Times New Roman" w:cs="Times New Roman"/>
          <w:sz w:val="24"/>
          <w:szCs w:val="24"/>
        </w:rPr>
        <w:t>s</w:t>
      </w:r>
      <w:r>
        <w:rPr>
          <w:rFonts w:ascii="Times New Roman" w:hAnsi="Times New Roman" w:cs="Times New Roman"/>
          <w:sz w:val="24"/>
          <w:szCs w:val="24"/>
        </w:rPr>
        <w:t>es currículos não atendem à perspectiva mul</w:t>
      </w:r>
      <w:r w:rsidR="0045635C">
        <w:rPr>
          <w:rFonts w:ascii="Times New Roman" w:hAnsi="Times New Roman" w:cs="Times New Roman"/>
          <w:sz w:val="24"/>
          <w:szCs w:val="24"/>
        </w:rPr>
        <w:t>t</w:t>
      </w:r>
      <w:r>
        <w:rPr>
          <w:rFonts w:ascii="Times New Roman" w:hAnsi="Times New Roman" w:cs="Times New Roman"/>
          <w:sz w:val="24"/>
          <w:szCs w:val="24"/>
        </w:rPr>
        <w:t>i/intercultural e não contemplam</w:t>
      </w:r>
      <w:r w:rsidR="009C4189">
        <w:rPr>
          <w:rFonts w:ascii="Times New Roman" w:hAnsi="Times New Roman" w:cs="Times New Roman"/>
          <w:sz w:val="24"/>
          <w:szCs w:val="24"/>
        </w:rPr>
        <w:t>,</w:t>
      </w:r>
      <w:r>
        <w:rPr>
          <w:rFonts w:ascii="Times New Roman" w:hAnsi="Times New Roman" w:cs="Times New Roman"/>
          <w:sz w:val="24"/>
          <w:szCs w:val="24"/>
        </w:rPr>
        <w:t xml:space="preserve"> de maneira significativa</w:t>
      </w:r>
      <w:r w:rsidR="009C4189">
        <w:rPr>
          <w:rFonts w:ascii="Times New Roman" w:hAnsi="Times New Roman" w:cs="Times New Roman"/>
          <w:sz w:val="24"/>
          <w:szCs w:val="24"/>
        </w:rPr>
        <w:t>,</w:t>
      </w:r>
      <w:r>
        <w:rPr>
          <w:rFonts w:ascii="Times New Roman" w:hAnsi="Times New Roman" w:cs="Times New Roman"/>
          <w:sz w:val="24"/>
          <w:szCs w:val="24"/>
        </w:rPr>
        <w:t xml:space="preserve"> a diversidade </w:t>
      </w:r>
      <w:r w:rsidR="004F4760">
        <w:rPr>
          <w:rFonts w:ascii="Times New Roman" w:hAnsi="Times New Roman" w:cs="Times New Roman"/>
          <w:sz w:val="24"/>
          <w:szCs w:val="24"/>
        </w:rPr>
        <w:t>sexual e de gênero</w:t>
      </w:r>
      <w:r w:rsidR="009C4189">
        <w:rPr>
          <w:rFonts w:ascii="Times New Roman" w:hAnsi="Times New Roman" w:cs="Times New Roman"/>
          <w:sz w:val="24"/>
          <w:szCs w:val="24"/>
        </w:rPr>
        <w:t>. Constrói-se,</w:t>
      </w:r>
      <w:r w:rsidR="004F4760">
        <w:rPr>
          <w:rFonts w:ascii="Times New Roman" w:hAnsi="Times New Roman" w:cs="Times New Roman"/>
          <w:sz w:val="24"/>
          <w:szCs w:val="24"/>
        </w:rPr>
        <w:t xml:space="preserve"> assim</w:t>
      </w:r>
      <w:r w:rsidR="009C4189">
        <w:rPr>
          <w:rFonts w:ascii="Times New Roman" w:hAnsi="Times New Roman" w:cs="Times New Roman"/>
          <w:sz w:val="24"/>
          <w:szCs w:val="24"/>
        </w:rPr>
        <w:t>,</w:t>
      </w:r>
      <w:r>
        <w:rPr>
          <w:rFonts w:ascii="Times New Roman" w:hAnsi="Times New Roman" w:cs="Times New Roman"/>
          <w:sz w:val="24"/>
          <w:szCs w:val="24"/>
        </w:rPr>
        <w:t xml:space="preserve"> uma formação com bases monoculturais hegemônicas que priorizam a “heterossexualidade compulsória” (BUTLER, 2017).</w:t>
      </w:r>
    </w:p>
    <w:p w14:paraId="42C76E53" w14:textId="5B280EA1"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w:t>
      </w:r>
      <w:r w:rsidRPr="00DF464F">
        <w:rPr>
          <w:rFonts w:ascii="Times New Roman" w:hAnsi="Times New Roman" w:cs="Times New Roman"/>
          <w:sz w:val="24"/>
          <w:szCs w:val="24"/>
        </w:rPr>
        <w:t xml:space="preserve"> diversidade</w:t>
      </w:r>
      <w:r>
        <w:rPr>
          <w:rFonts w:ascii="Times New Roman" w:hAnsi="Times New Roman" w:cs="Times New Roman"/>
          <w:sz w:val="24"/>
          <w:szCs w:val="24"/>
        </w:rPr>
        <w:t>s culturais, sexuais e de gênero, entre outras, presentes</w:t>
      </w:r>
      <w:r w:rsidRPr="00DF464F">
        <w:rPr>
          <w:rFonts w:ascii="Times New Roman" w:hAnsi="Times New Roman" w:cs="Times New Roman"/>
          <w:sz w:val="24"/>
          <w:szCs w:val="24"/>
        </w:rPr>
        <w:t xml:space="preserve"> nos espaços da</w:t>
      </w:r>
      <w:r>
        <w:rPr>
          <w:rFonts w:ascii="Times New Roman" w:hAnsi="Times New Roman" w:cs="Times New Roman"/>
          <w:sz w:val="24"/>
          <w:szCs w:val="24"/>
        </w:rPr>
        <w:t xml:space="preserve"> sociedade, da</w:t>
      </w:r>
      <w:r w:rsidRPr="00DF464F">
        <w:rPr>
          <w:rFonts w:ascii="Times New Roman" w:hAnsi="Times New Roman" w:cs="Times New Roman"/>
          <w:sz w:val="24"/>
          <w:szCs w:val="24"/>
        </w:rPr>
        <w:t xml:space="preserve"> </w:t>
      </w:r>
      <w:r>
        <w:rPr>
          <w:rFonts w:ascii="Times New Roman" w:hAnsi="Times New Roman" w:cs="Times New Roman"/>
          <w:sz w:val="24"/>
          <w:szCs w:val="24"/>
        </w:rPr>
        <w:t>escola e da universidade</w:t>
      </w:r>
      <w:r w:rsidR="009C4189">
        <w:rPr>
          <w:rFonts w:ascii="Times New Roman" w:hAnsi="Times New Roman" w:cs="Times New Roman"/>
          <w:sz w:val="24"/>
          <w:szCs w:val="24"/>
        </w:rPr>
        <w:t>,</w:t>
      </w:r>
      <w:r>
        <w:rPr>
          <w:rFonts w:ascii="Times New Roman" w:hAnsi="Times New Roman" w:cs="Times New Roman"/>
          <w:sz w:val="24"/>
          <w:szCs w:val="24"/>
        </w:rPr>
        <w:t xml:space="preserve"> exigem</w:t>
      </w:r>
      <w:r w:rsidR="004F4760">
        <w:rPr>
          <w:rFonts w:ascii="Times New Roman" w:hAnsi="Times New Roman" w:cs="Times New Roman"/>
          <w:sz w:val="24"/>
          <w:szCs w:val="24"/>
        </w:rPr>
        <w:t xml:space="preserve"> currículos</w:t>
      </w:r>
      <w:r w:rsidRPr="00DF464F">
        <w:rPr>
          <w:rFonts w:ascii="Times New Roman" w:hAnsi="Times New Roman" w:cs="Times New Roman"/>
          <w:sz w:val="24"/>
          <w:szCs w:val="24"/>
        </w:rPr>
        <w:t xml:space="preserve"> que reconheçam as diferenças</w:t>
      </w:r>
      <w:r>
        <w:rPr>
          <w:rFonts w:ascii="Times New Roman" w:hAnsi="Times New Roman" w:cs="Times New Roman"/>
          <w:sz w:val="24"/>
          <w:szCs w:val="24"/>
        </w:rPr>
        <w:t xml:space="preserve"> identitárias como base formativa. Os currículos precisam considerar que os/as estudantes e também os/as professores/as t</w:t>
      </w:r>
      <w:r w:rsidR="009C4189">
        <w:rPr>
          <w:rFonts w:ascii="Times New Roman" w:hAnsi="Times New Roman" w:cs="Times New Roman"/>
          <w:sz w:val="24"/>
          <w:szCs w:val="24"/>
        </w:rPr>
        <w:t>ê</w:t>
      </w:r>
      <w:r>
        <w:rPr>
          <w:rFonts w:ascii="Times New Roman" w:hAnsi="Times New Roman" w:cs="Times New Roman"/>
          <w:sz w:val="24"/>
          <w:szCs w:val="24"/>
        </w:rPr>
        <w:t>m suas identidades sexuais e de gênero</w:t>
      </w:r>
      <w:r w:rsidR="004F4760">
        <w:rPr>
          <w:rFonts w:ascii="Times New Roman" w:hAnsi="Times New Roman" w:cs="Times New Roman"/>
          <w:sz w:val="24"/>
          <w:szCs w:val="24"/>
        </w:rPr>
        <w:t xml:space="preserve"> não</w:t>
      </w:r>
      <w:r w:rsidR="009C4189">
        <w:rPr>
          <w:rFonts w:ascii="Times New Roman" w:hAnsi="Times New Roman" w:cs="Times New Roman"/>
          <w:sz w:val="24"/>
          <w:szCs w:val="24"/>
        </w:rPr>
        <w:t xml:space="preserve"> </w:t>
      </w:r>
      <w:r w:rsidR="004F4760">
        <w:rPr>
          <w:rFonts w:ascii="Times New Roman" w:hAnsi="Times New Roman" w:cs="Times New Roman"/>
          <w:sz w:val="24"/>
          <w:szCs w:val="24"/>
        </w:rPr>
        <w:t>heteronormativas</w:t>
      </w:r>
      <w:r>
        <w:rPr>
          <w:rFonts w:ascii="Times New Roman" w:hAnsi="Times New Roman" w:cs="Times New Roman"/>
          <w:sz w:val="24"/>
          <w:szCs w:val="24"/>
        </w:rPr>
        <w:t xml:space="preserve">. Nesse </w:t>
      </w:r>
      <w:r w:rsidR="004F4760">
        <w:rPr>
          <w:rFonts w:ascii="Times New Roman" w:hAnsi="Times New Roman" w:cs="Times New Roman"/>
          <w:sz w:val="24"/>
          <w:szCs w:val="24"/>
        </w:rPr>
        <w:t xml:space="preserve">sentido, urge revisões nos etnotextos </w:t>
      </w:r>
      <w:r>
        <w:rPr>
          <w:rFonts w:ascii="Times New Roman" w:hAnsi="Times New Roman" w:cs="Times New Roman"/>
          <w:sz w:val="24"/>
          <w:szCs w:val="24"/>
        </w:rPr>
        <w:t>analisados.</w:t>
      </w:r>
    </w:p>
    <w:p w14:paraId="77E03366" w14:textId="3A14135D"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Na análise dos conteúdos dos etnotextos</w:t>
      </w:r>
      <w:r w:rsidR="009C4189">
        <w:rPr>
          <w:rFonts w:ascii="Times New Roman" w:hAnsi="Times New Roman" w:cs="Times New Roman"/>
          <w:sz w:val="24"/>
          <w:szCs w:val="24"/>
        </w:rPr>
        <w:t>,</w:t>
      </w:r>
      <w:r>
        <w:rPr>
          <w:rFonts w:ascii="Times New Roman" w:hAnsi="Times New Roman" w:cs="Times New Roman"/>
          <w:sz w:val="24"/>
          <w:szCs w:val="24"/>
        </w:rPr>
        <w:t xml:space="preserve"> identifiquei a desatualização dos projetos pedagógicos</w:t>
      </w:r>
      <w:r w:rsidR="003702B6">
        <w:rPr>
          <w:rFonts w:ascii="Times New Roman" w:hAnsi="Times New Roman" w:cs="Times New Roman"/>
          <w:sz w:val="24"/>
          <w:szCs w:val="24"/>
        </w:rPr>
        <w:t>,</w:t>
      </w:r>
      <w:r>
        <w:rPr>
          <w:rFonts w:ascii="Times New Roman" w:hAnsi="Times New Roman" w:cs="Times New Roman"/>
          <w:sz w:val="24"/>
          <w:szCs w:val="24"/>
        </w:rPr>
        <w:t xml:space="preserve"> tanto no sentido de não seguir todas as orientações das DCN</w:t>
      </w:r>
      <w:r w:rsidR="003702B6">
        <w:rPr>
          <w:rFonts w:ascii="Times New Roman" w:hAnsi="Times New Roman" w:cs="Times New Roman"/>
          <w:sz w:val="24"/>
          <w:szCs w:val="24"/>
        </w:rPr>
        <w:t>s</w:t>
      </w:r>
      <w:r>
        <w:rPr>
          <w:rFonts w:ascii="Times New Roman" w:hAnsi="Times New Roman" w:cs="Times New Roman"/>
          <w:sz w:val="24"/>
          <w:szCs w:val="24"/>
        </w:rPr>
        <w:t xml:space="preserve"> dos cursos, dos pareceres e</w:t>
      </w:r>
      <w:r w:rsidR="003702B6">
        <w:rPr>
          <w:rFonts w:ascii="Times New Roman" w:hAnsi="Times New Roman" w:cs="Times New Roman"/>
          <w:sz w:val="24"/>
          <w:szCs w:val="24"/>
        </w:rPr>
        <w:t xml:space="preserve"> das</w:t>
      </w:r>
      <w:r>
        <w:rPr>
          <w:rFonts w:ascii="Times New Roman" w:hAnsi="Times New Roman" w:cs="Times New Roman"/>
          <w:sz w:val="24"/>
          <w:szCs w:val="24"/>
        </w:rPr>
        <w:t xml:space="preserve"> resoluções </w:t>
      </w:r>
      <w:r w:rsidR="003702B6">
        <w:rPr>
          <w:rFonts w:ascii="Times New Roman" w:hAnsi="Times New Roman" w:cs="Times New Roman"/>
          <w:sz w:val="24"/>
          <w:szCs w:val="24"/>
        </w:rPr>
        <w:t>quanto n</w:t>
      </w:r>
      <w:r>
        <w:rPr>
          <w:rFonts w:ascii="Times New Roman" w:hAnsi="Times New Roman" w:cs="Times New Roman"/>
          <w:sz w:val="24"/>
          <w:szCs w:val="24"/>
        </w:rPr>
        <w:t>a ausência de temas contemporâneos nos</w:t>
      </w:r>
      <w:r w:rsidR="00221FE4">
        <w:rPr>
          <w:rFonts w:ascii="Times New Roman" w:hAnsi="Times New Roman" w:cs="Times New Roman"/>
          <w:sz w:val="24"/>
          <w:szCs w:val="24"/>
        </w:rPr>
        <w:t xml:space="preserve"> currículos</w:t>
      </w:r>
      <w:r>
        <w:rPr>
          <w:rFonts w:ascii="Times New Roman" w:hAnsi="Times New Roman" w:cs="Times New Roman"/>
          <w:sz w:val="24"/>
          <w:szCs w:val="24"/>
        </w:rPr>
        <w:t>. Talvez es</w:t>
      </w:r>
      <w:r w:rsidR="00045344">
        <w:rPr>
          <w:rFonts w:ascii="Times New Roman" w:hAnsi="Times New Roman" w:cs="Times New Roman"/>
          <w:sz w:val="24"/>
          <w:szCs w:val="24"/>
        </w:rPr>
        <w:t>s</w:t>
      </w:r>
      <w:r>
        <w:rPr>
          <w:rFonts w:ascii="Times New Roman" w:hAnsi="Times New Roman" w:cs="Times New Roman"/>
          <w:sz w:val="24"/>
          <w:szCs w:val="24"/>
        </w:rPr>
        <w:t>a última questão seja o</w:t>
      </w:r>
      <w:r w:rsidRPr="00632885">
        <w:rPr>
          <w:rFonts w:ascii="Times New Roman" w:hAnsi="Times New Roman" w:cs="Times New Roman"/>
          <w:sz w:val="24"/>
          <w:szCs w:val="24"/>
        </w:rPr>
        <w:t xml:space="preserve"> legado de um tempo – a Modernidade – que nos constitui</w:t>
      </w:r>
      <w:r>
        <w:rPr>
          <w:rFonts w:ascii="Times New Roman" w:hAnsi="Times New Roman" w:cs="Times New Roman"/>
          <w:sz w:val="24"/>
          <w:szCs w:val="24"/>
        </w:rPr>
        <w:t>u</w:t>
      </w:r>
      <w:r w:rsidR="00045344">
        <w:rPr>
          <w:rFonts w:ascii="Times New Roman" w:hAnsi="Times New Roman" w:cs="Times New Roman"/>
          <w:sz w:val="24"/>
          <w:szCs w:val="24"/>
        </w:rPr>
        <w:t>,</w:t>
      </w:r>
      <w:r>
        <w:rPr>
          <w:rFonts w:ascii="Times New Roman" w:hAnsi="Times New Roman" w:cs="Times New Roman"/>
          <w:sz w:val="24"/>
          <w:szCs w:val="24"/>
        </w:rPr>
        <w:t xml:space="preserve"> de modo sólido</w:t>
      </w:r>
      <w:r w:rsidR="003702B6">
        <w:rPr>
          <w:rFonts w:ascii="Times New Roman" w:hAnsi="Times New Roman" w:cs="Times New Roman"/>
          <w:sz w:val="24"/>
          <w:szCs w:val="24"/>
        </w:rPr>
        <w:t>,</w:t>
      </w:r>
      <w:r>
        <w:rPr>
          <w:rFonts w:ascii="Times New Roman" w:hAnsi="Times New Roman" w:cs="Times New Roman"/>
          <w:sz w:val="24"/>
          <w:szCs w:val="24"/>
        </w:rPr>
        <w:t xml:space="preserve"> </w:t>
      </w:r>
      <w:r w:rsidRPr="008C670D">
        <w:rPr>
          <w:rFonts w:ascii="Times New Roman" w:hAnsi="Times New Roman" w:cs="Times New Roman"/>
          <w:sz w:val="24"/>
          <w:szCs w:val="24"/>
        </w:rPr>
        <w:t>nas relações sociais entre sujeitos e instituições sociais</w:t>
      </w:r>
      <w:r>
        <w:rPr>
          <w:rFonts w:ascii="Times New Roman" w:hAnsi="Times New Roman" w:cs="Times New Roman"/>
          <w:sz w:val="24"/>
          <w:szCs w:val="24"/>
        </w:rPr>
        <w:t>.</w:t>
      </w:r>
    </w:p>
    <w:p w14:paraId="6F20DAAB" w14:textId="02E7E52F"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Para Foucault (1999)</w:t>
      </w:r>
      <w:r w:rsidR="003702B6">
        <w:rPr>
          <w:rFonts w:ascii="Times New Roman" w:hAnsi="Times New Roman" w:cs="Times New Roman"/>
          <w:sz w:val="24"/>
          <w:szCs w:val="24"/>
        </w:rPr>
        <w:t>,</w:t>
      </w:r>
      <w:r>
        <w:rPr>
          <w:rFonts w:ascii="Times New Roman" w:hAnsi="Times New Roman" w:cs="Times New Roman"/>
          <w:sz w:val="24"/>
          <w:szCs w:val="24"/>
        </w:rPr>
        <w:t xml:space="preserve"> construímos</w:t>
      </w:r>
      <w:r w:rsidRPr="00632885">
        <w:rPr>
          <w:rFonts w:ascii="Times New Roman" w:hAnsi="Times New Roman" w:cs="Times New Roman"/>
          <w:sz w:val="24"/>
          <w:szCs w:val="24"/>
        </w:rPr>
        <w:t xml:space="preserve"> discursos </w:t>
      </w:r>
      <w:r w:rsidR="003702B6">
        <w:rPr>
          <w:rFonts w:ascii="Times New Roman" w:hAnsi="Times New Roman" w:cs="Times New Roman"/>
          <w:sz w:val="24"/>
          <w:szCs w:val="24"/>
        </w:rPr>
        <w:t>a respeito de</w:t>
      </w:r>
      <w:r w:rsidR="003702B6" w:rsidRPr="00632885">
        <w:rPr>
          <w:rFonts w:ascii="Times New Roman" w:hAnsi="Times New Roman" w:cs="Times New Roman"/>
          <w:sz w:val="24"/>
          <w:szCs w:val="24"/>
        </w:rPr>
        <w:t xml:space="preserve"> </w:t>
      </w:r>
      <w:r w:rsidRPr="00632885">
        <w:rPr>
          <w:rFonts w:ascii="Times New Roman" w:hAnsi="Times New Roman" w:cs="Times New Roman"/>
          <w:sz w:val="24"/>
          <w:szCs w:val="24"/>
        </w:rPr>
        <w:t>nós mesmos, de maneira que não c</w:t>
      </w:r>
      <w:r>
        <w:rPr>
          <w:rFonts w:ascii="Times New Roman" w:hAnsi="Times New Roman" w:cs="Times New Roman"/>
          <w:sz w:val="24"/>
          <w:szCs w:val="24"/>
        </w:rPr>
        <w:t>essamos</w:t>
      </w:r>
      <w:r w:rsidRPr="00632885">
        <w:rPr>
          <w:rFonts w:ascii="Times New Roman" w:hAnsi="Times New Roman" w:cs="Times New Roman"/>
          <w:sz w:val="24"/>
          <w:szCs w:val="24"/>
        </w:rPr>
        <w:t xml:space="preserve"> de buscar discursos verdadeiros que nos formam.</w:t>
      </w:r>
      <w:r>
        <w:rPr>
          <w:rFonts w:ascii="Times New Roman" w:hAnsi="Times New Roman" w:cs="Times New Roman"/>
          <w:sz w:val="24"/>
          <w:szCs w:val="24"/>
        </w:rPr>
        <w:t xml:space="preserve"> Nesse processo </w:t>
      </w:r>
      <w:r w:rsidR="003702B6">
        <w:rPr>
          <w:rFonts w:ascii="Times New Roman" w:hAnsi="Times New Roman" w:cs="Times New Roman"/>
          <w:sz w:val="24"/>
          <w:szCs w:val="24"/>
        </w:rPr>
        <w:t xml:space="preserve">nós </w:t>
      </w:r>
      <w:r>
        <w:rPr>
          <w:rFonts w:ascii="Times New Roman" w:hAnsi="Times New Roman" w:cs="Times New Roman"/>
          <w:sz w:val="24"/>
          <w:szCs w:val="24"/>
        </w:rPr>
        <w:t xml:space="preserve">nos formamos enquanto sujeitos e construímos nossas identidades sexuais e de gênero. </w:t>
      </w:r>
      <w:r w:rsidR="003702B6">
        <w:rPr>
          <w:rFonts w:ascii="Times New Roman" w:hAnsi="Times New Roman" w:cs="Times New Roman"/>
          <w:sz w:val="24"/>
          <w:szCs w:val="24"/>
        </w:rPr>
        <w:t>O</w:t>
      </w:r>
      <w:r>
        <w:rPr>
          <w:rFonts w:ascii="Times New Roman" w:hAnsi="Times New Roman" w:cs="Times New Roman"/>
          <w:sz w:val="24"/>
          <w:szCs w:val="24"/>
        </w:rPr>
        <w:t>bservei</w:t>
      </w:r>
      <w:r w:rsidR="003702B6">
        <w:rPr>
          <w:rFonts w:ascii="Times New Roman" w:hAnsi="Times New Roman" w:cs="Times New Roman"/>
          <w:sz w:val="24"/>
          <w:szCs w:val="24"/>
        </w:rPr>
        <w:t>, no entanto,</w:t>
      </w:r>
      <w:r>
        <w:rPr>
          <w:rFonts w:ascii="Times New Roman" w:hAnsi="Times New Roman" w:cs="Times New Roman"/>
          <w:sz w:val="24"/>
          <w:szCs w:val="24"/>
        </w:rPr>
        <w:t xml:space="preserve"> que as construções discursivas não são todas consi</w:t>
      </w:r>
      <w:r w:rsidR="00221FE4">
        <w:rPr>
          <w:rFonts w:ascii="Times New Roman" w:hAnsi="Times New Roman" w:cs="Times New Roman"/>
          <w:sz w:val="24"/>
          <w:szCs w:val="24"/>
        </w:rPr>
        <w:t>deradas nos currículos</w:t>
      </w:r>
      <w:r>
        <w:rPr>
          <w:rFonts w:ascii="Times New Roman" w:hAnsi="Times New Roman" w:cs="Times New Roman"/>
          <w:sz w:val="24"/>
          <w:szCs w:val="24"/>
        </w:rPr>
        <w:t xml:space="preserve"> analisados. </w:t>
      </w:r>
    </w:p>
    <w:p w14:paraId="5A71D3D2" w14:textId="6FDB89A7" w:rsidR="00221FE4"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A div</w:t>
      </w:r>
      <w:r w:rsidR="00221FE4">
        <w:rPr>
          <w:rFonts w:ascii="Times New Roman" w:hAnsi="Times New Roman" w:cs="Times New Roman"/>
          <w:sz w:val="24"/>
          <w:szCs w:val="24"/>
        </w:rPr>
        <w:t xml:space="preserve">ersidade sexual e de gênero invisibilizada </w:t>
      </w:r>
      <w:r>
        <w:rPr>
          <w:rFonts w:ascii="Times New Roman" w:hAnsi="Times New Roman" w:cs="Times New Roman"/>
          <w:sz w:val="24"/>
          <w:szCs w:val="24"/>
        </w:rPr>
        <w:t xml:space="preserve">nos </w:t>
      </w:r>
      <w:r w:rsidR="00221FE4">
        <w:rPr>
          <w:rFonts w:ascii="Times New Roman" w:hAnsi="Times New Roman" w:cs="Times New Roman"/>
          <w:sz w:val="24"/>
          <w:szCs w:val="24"/>
        </w:rPr>
        <w:t xml:space="preserve">currículos oportuniza </w:t>
      </w:r>
      <w:r>
        <w:rPr>
          <w:rFonts w:ascii="Times New Roman" w:hAnsi="Times New Roman" w:cs="Times New Roman"/>
          <w:sz w:val="24"/>
          <w:szCs w:val="24"/>
        </w:rPr>
        <w:t>a heteronormatividade curricular</w:t>
      </w:r>
      <w:r w:rsidR="003702B6">
        <w:rPr>
          <w:rFonts w:ascii="Times New Roman" w:hAnsi="Times New Roman" w:cs="Times New Roman"/>
          <w:sz w:val="24"/>
          <w:szCs w:val="24"/>
        </w:rPr>
        <w:t>,</w:t>
      </w:r>
      <w:r w:rsidR="00221FE4">
        <w:rPr>
          <w:rFonts w:ascii="Times New Roman" w:hAnsi="Times New Roman" w:cs="Times New Roman"/>
          <w:sz w:val="24"/>
          <w:szCs w:val="24"/>
        </w:rPr>
        <w:t xml:space="preserve"> porque o currículo favorece ao que é normatizado pelos padrões sociais, não contempla as diferentes identidades sexuais e de gênero, mas visibiliza as normas heterossexuais. </w:t>
      </w:r>
      <w:r>
        <w:rPr>
          <w:rFonts w:ascii="Times New Roman" w:hAnsi="Times New Roman" w:cs="Times New Roman"/>
          <w:sz w:val="24"/>
          <w:szCs w:val="24"/>
        </w:rPr>
        <w:t>Es</w:t>
      </w:r>
      <w:r w:rsidR="003702B6">
        <w:rPr>
          <w:rFonts w:ascii="Times New Roman" w:hAnsi="Times New Roman" w:cs="Times New Roman"/>
          <w:sz w:val="24"/>
          <w:szCs w:val="24"/>
        </w:rPr>
        <w:t>s</w:t>
      </w:r>
      <w:r>
        <w:rPr>
          <w:rFonts w:ascii="Times New Roman" w:hAnsi="Times New Roman" w:cs="Times New Roman"/>
          <w:sz w:val="24"/>
          <w:szCs w:val="24"/>
        </w:rPr>
        <w:t xml:space="preserve">as questões configuram-se </w:t>
      </w:r>
      <w:r w:rsidR="003702B6">
        <w:rPr>
          <w:rFonts w:ascii="Times New Roman" w:hAnsi="Times New Roman" w:cs="Times New Roman"/>
          <w:sz w:val="24"/>
          <w:szCs w:val="24"/>
        </w:rPr>
        <w:t xml:space="preserve">em </w:t>
      </w:r>
      <w:r>
        <w:rPr>
          <w:rFonts w:ascii="Times New Roman" w:hAnsi="Times New Roman" w:cs="Times New Roman"/>
          <w:sz w:val="24"/>
          <w:szCs w:val="24"/>
        </w:rPr>
        <w:t xml:space="preserve">um campo simbólico e político </w:t>
      </w:r>
      <w:r w:rsidRPr="008F6C98">
        <w:rPr>
          <w:rFonts w:ascii="Times New Roman" w:hAnsi="Times New Roman" w:cs="Times New Roman"/>
          <w:sz w:val="24"/>
          <w:szCs w:val="24"/>
        </w:rPr>
        <w:t>dispu</w:t>
      </w:r>
      <w:r>
        <w:rPr>
          <w:rFonts w:ascii="Times New Roman" w:hAnsi="Times New Roman" w:cs="Times New Roman"/>
          <w:sz w:val="24"/>
          <w:szCs w:val="24"/>
        </w:rPr>
        <w:t>tado</w:t>
      </w:r>
      <w:r w:rsidRPr="008F6C98">
        <w:rPr>
          <w:rFonts w:ascii="Times New Roman" w:hAnsi="Times New Roman" w:cs="Times New Roman"/>
          <w:sz w:val="24"/>
          <w:szCs w:val="24"/>
        </w:rPr>
        <w:t>,</w:t>
      </w:r>
      <w:r>
        <w:rPr>
          <w:rFonts w:ascii="Times New Roman" w:hAnsi="Times New Roman" w:cs="Times New Roman"/>
          <w:sz w:val="24"/>
          <w:szCs w:val="24"/>
        </w:rPr>
        <w:t xml:space="preserve"> implicado por relações de poder. </w:t>
      </w:r>
    </w:p>
    <w:p w14:paraId="5BD80950" w14:textId="1EC55C98" w:rsidR="001D4EF9" w:rsidRDefault="004D27FE"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Por meio da H</w:t>
      </w:r>
      <w:r w:rsidR="001D4EF9">
        <w:rPr>
          <w:rFonts w:ascii="Times New Roman" w:hAnsi="Times New Roman" w:cs="Times New Roman"/>
          <w:sz w:val="24"/>
          <w:szCs w:val="24"/>
        </w:rPr>
        <w:t>istória</w:t>
      </w:r>
      <w:r>
        <w:rPr>
          <w:rFonts w:ascii="Times New Roman" w:hAnsi="Times New Roman" w:cs="Times New Roman"/>
          <w:sz w:val="24"/>
          <w:szCs w:val="24"/>
        </w:rPr>
        <w:t>,</w:t>
      </w:r>
      <w:r w:rsidR="001D4EF9">
        <w:rPr>
          <w:rFonts w:ascii="Times New Roman" w:hAnsi="Times New Roman" w:cs="Times New Roman"/>
          <w:sz w:val="24"/>
          <w:szCs w:val="24"/>
        </w:rPr>
        <w:t xml:space="preserve"> sabemos que</w:t>
      </w:r>
      <w:r>
        <w:rPr>
          <w:rFonts w:ascii="Times New Roman" w:hAnsi="Times New Roman" w:cs="Times New Roman"/>
          <w:sz w:val="24"/>
          <w:szCs w:val="24"/>
        </w:rPr>
        <w:t>,</w:t>
      </w:r>
      <w:r w:rsidR="001D4EF9">
        <w:rPr>
          <w:rFonts w:ascii="Times New Roman" w:hAnsi="Times New Roman" w:cs="Times New Roman"/>
          <w:sz w:val="24"/>
          <w:szCs w:val="24"/>
        </w:rPr>
        <w:t xml:space="preserve"> no princípio</w:t>
      </w:r>
      <w:r>
        <w:rPr>
          <w:rFonts w:ascii="Times New Roman" w:hAnsi="Times New Roman" w:cs="Times New Roman"/>
          <w:sz w:val="24"/>
          <w:szCs w:val="24"/>
        </w:rPr>
        <w:t>,</w:t>
      </w:r>
      <w:r w:rsidR="001D4EF9" w:rsidRPr="008F6C98">
        <w:rPr>
          <w:rFonts w:ascii="Times New Roman" w:hAnsi="Times New Roman" w:cs="Times New Roman"/>
          <w:sz w:val="24"/>
          <w:szCs w:val="24"/>
        </w:rPr>
        <w:t xml:space="preserve"> sob </w:t>
      </w:r>
      <w:r w:rsidR="001D4EF9">
        <w:rPr>
          <w:rFonts w:ascii="Times New Roman" w:hAnsi="Times New Roman" w:cs="Times New Roman"/>
          <w:sz w:val="24"/>
          <w:szCs w:val="24"/>
        </w:rPr>
        <w:t xml:space="preserve">o </w:t>
      </w:r>
      <w:r w:rsidR="001D4EF9" w:rsidRPr="008F6C98">
        <w:rPr>
          <w:rFonts w:ascii="Times New Roman" w:hAnsi="Times New Roman" w:cs="Times New Roman"/>
          <w:sz w:val="24"/>
          <w:szCs w:val="24"/>
        </w:rPr>
        <w:t>domínio religioso, o interesse pela regulação da</w:t>
      </w:r>
      <w:r w:rsidR="001D4EF9">
        <w:rPr>
          <w:rFonts w:ascii="Times New Roman" w:hAnsi="Times New Roman" w:cs="Times New Roman"/>
          <w:sz w:val="24"/>
          <w:szCs w:val="24"/>
        </w:rPr>
        <w:t>s</w:t>
      </w:r>
      <w:r w:rsidR="001D4EF9" w:rsidRPr="008F6C98">
        <w:rPr>
          <w:rFonts w:ascii="Times New Roman" w:hAnsi="Times New Roman" w:cs="Times New Roman"/>
          <w:sz w:val="24"/>
          <w:szCs w:val="24"/>
        </w:rPr>
        <w:t xml:space="preserve"> sexualidade</w:t>
      </w:r>
      <w:r w:rsidR="001D4EF9">
        <w:rPr>
          <w:rFonts w:ascii="Times New Roman" w:hAnsi="Times New Roman" w:cs="Times New Roman"/>
          <w:sz w:val="24"/>
          <w:szCs w:val="24"/>
        </w:rPr>
        <w:t>s</w:t>
      </w:r>
      <w:r w:rsidR="001D4EF9" w:rsidRPr="008F6C98">
        <w:rPr>
          <w:rFonts w:ascii="Times New Roman" w:hAnsi="Times New Roman" w:cs="Times New Roman"/>
          <w:sz w:val="24"/>
          <w:szCs w:val="24"/>
        </w:rPr>
        <w:t xml:space="preserve"> despertou a atenção do Estado</w:t>
      </w:r>
      <w:r>
        <w:rPr>
          <w:rFonts w:ascii="Times New Roman" w:hAnsi="Times New Roman" w:cs="Times New Roman"/>
          <w:sz w:val="24"/>
          <w:szCs w:val="24"/>
        </w:rPr>
        <w:t xml:space="preserve">, o que </w:t>
      </w:r>
      <w:r w:rsidR="001D4EF9" w:rsidRPr="008F6C98">
        <w:rPr>
          <w:rFonts w:ascii="Times New Roman" w:hAnsi="Times New Roman" w:cs="Times New Roman"/>
          <w:sz w:val="24"/>
          <w:szCs w:val="24"/>
        </w:rPr>
        <w:t>produzi</w:t>
      </w:r>
      <w:r>
        <w:rPr>
          <w:rFonts w:ascii="Times New Roman" w:hAnsi="Times New Roman" w:cs="Times New Roman"/>
          <w:sz w:val="24"/>
          <w:szCs w:val="24"/>
        </w:rPr>
        <w:t>u</w:t>
      </w:r>
      <w:r w:rsidR="001D4EF9">
        <w:rPr>
          <w:rFonts w:ascii="Times New Roman" w:hAnsi="Times New Roman" w:cs="Times New Roman"/>
          <w:sz w:val="24"/>
          <w:szCs w:val="24"/>
        </w:rPr>
        <w:t xml:space="preserve"> </w:t>
      </w:r>
      <w:r w:rsidR="001D4EF9" w:rsidRPr="008F6C98">
        <w:rPr>
          <w:rFonts w:ascii="Times New Roman" w:hAnsi="Times New Roman" w:cs="Times New Roman"/>
          <w:sz w:val="24"/>
          <w:szCs w:val="24"/>
        </w:rPr>
        <w:t>discursos reguladores que</w:t>
      </w:r>
      <w:r w:rsidR="001D4EF9">
        <w:rPr>
          <w:rFonts w:ascii="Times New Roman" w:hAnsi="Times New Roman" w:cs="Times New Roman"/>
          <w:sz w:val="24"/>
          <w:szCs w:val="24"/>
        </w:rPr>
        <w:t xml:space="preserve"> as definiam</w:t>
      </w:r>
      <w:r>
        <w:rPr>
          <w:rFonts w:ascii="Times New Roman" w:hAnsi="Times New Roman" w:cs="Times New Roman"/>
          <w:sz w:val="24"/>
          <w:szCs w:val="24"/>
        </w:rPr>
        <w:t>,</w:t>
      </w:r>
      <w:r w:rsidR="001D4EF9" w:rsidRPr="008F6C98">
        <w:rPr>
          <w:rFonts w:ascii="Times New Roman" w:hAnsi="Times New Roman" w:cs="Times New Roman"/>
          <w:sz w:val="24"/>
          <w:szCs w:val="24"/>
        </w:rPr>
        <w:t xml:space="preserve"> </w:t>
      </w:r>
      <w:r w:rsidR="001D4EF9">
        <w:rPr>
          <w:rFonts w:ascii="Times New Roman" w:hAnsi="Times New Roman" w:cs="Times New Roman"/>
          <w:sz w:val="24"/>
          <w:szCs w:val="24"/>
        </w:rPr>
        <w:t>limitando</w:t>
      </w:r>
      <w:r>
        <w:rPr>
          <w:rFonts w:ascii="Times New Roman" w:hAnsi="Times New Roman" w:cs="Times New Roman"/>
          <w:sz w:val="24"/>
          <w:szCs w:val="24"/>
        </w:rPr>
        <w:t>-se</w:t>
      </w:r>
      <w:r w:rsidR="001D4EF9">
        <w:rPr>
          <w:rFonts w:ascii="Times New Roman" w:hAnsi="Times New Roman" w:cs="Times New Roman"/>
          <w:sz w:val="24"/>
          <w:szCs w:val="24"/>
        </w:rPr>
        <w:t xml:space="preserve"> aos aspectos biológicos</w:t>
      </w:r>
      <w:r w:rsidR="001D4EF9" w:rsidRPr="008F6C98">
        <w:rPr>
          <w:rFonts w:ascii="Times New Roman" w:hAnsi="Times New Roman" w:cs="Times New Roman"/>
          <w:sz w:val="24"/>
          <w:szCs w:val="24"/>
        </w:rPr>
        <w:t>. A preocupação com a</w:t>
      </w:r>
      <w:r w:rsidR="001D4EF9">
        <w:rPr>
          <w:rFonts w:ascii="Times New Roman" w:hAnsi="Times New Roman" w:cs="Times New Roman"/>
          <w:sz w:val="24"/>
          <w:szCs w:val="24"/>
        </w:rPr>
        <w:t>s</w:t>
      </w:r>
      <w:r w:rsidR="001D4EF9" w:rsidRPr="008F6C98">
        <w:rPr>
          <w:rFonts w:ascii="Times New Roman" w:hAnsi="Times New Roman" w:cs="Times New Roman"/>
          <w:sz w:val="24"/>
          <w:szCs w:val="24"/>
        </w:rPr>
        <w:t xml:space="preserve"> </w:t>
      </w:r>
      <w:r w:rsidR="001D4EF9" w:rsidRPr="008F6C98">
        <w:rPr>
          <w:rFonts w:ascii="Times New Roman" w:hAnsi="Times New Roman" w:cs="Times New Roman"/>
          <w:sz w:val="24"/>
          <w:szCs w:val="24"/>
        </w:rPr>
        <w:lastRenderedPageBreak/>
        <w:t>sexualidade</w:t>
      </w:r>
      <w:r w:rsidR="001D4EF9">
        <w:rPr>
          <w:rFonts w:ascii="Times New Roman" w:hAnsi="Times New Roman" w:cs="Times New Roman"/>
          <w:sz w:val="24"/>
          <w:szCs w:val="24"/>
        </w:rPr>
        <w:t>s</w:t>
      </w:r>
      <w:r w:rsidR="001D4EF9" w:rsidRPr="008F6C98">
        <w:rPr>
          <w:rFonts w:ascii="Times New Roman" w:hAnsi="Times New Roman" w:cs="Times New Roman"/>
          <w:sz w:val="24"/>
          <w:szCs w:val="24"/>
        </w:rPr>
        <w:t xml:space="preserve"> </w:t>
      </w:r>
      <w:r w:rsidR="001D4EF9">
        <w:rPr>
          <w:rFonts w:ascii="Times New Roman" w:hAnsi="Times New Roman" w:cs="Times New Roman"/>
          <w:sz w:val="24"/>
          <w:szCs w:val="24"/>
        </w:rPr>
        <w:t xml:space="preserve">foi </w:t>
      </w:r>
      <w:r w:rsidR="0045635C">
        <w:rPr>
          <w:rFonts w:ascii="Times New Roman" w:hAnsi="Times New Roman" w:cs="Times New Roman"/>
          <w:sz w:val="24"/>
          <w:szCs w:val="24"/>
        </w:rPr>
        <w:t>destacada</w:t>
      </w:r>
      <w:r w:rsidRPr="008F6C98">
        <w:rPr>
          <w:rFonts w:ascii="Times New Roman" w:hAnsi="Times New Roman" w:cs="Times New Roman"/>
          <w:sz w:val="24"/>
          <w:szCs w:val="24"/>
        </w:rPr>
        <w:t xml:space="preserve"> </w:t>
      </w:r>
      <w:r w:rsidR="001D4EF9" w:rsidRPr="008F6C98">
        <w:rPr>
          <w:rFonts w:ascii="Times New Roman" w:hAnsi="Times New Roman" w:cs="Times New Roman"/>
          <w:sz w:val="24"/>
          <w:szCs w:val="24"/>
        </w:rPr>
        <w:t>nas explicações dos fenômenos humanos em</w:t>
      </w:r>
      <w:r w:rsidR="001D4EF9">
        <w:rPr>
          <w:rFonts w:ascii="Times New Roman" w:hAnsi="Times New Roman" w:cs="Times New Roman"/>
          <w:sz w:val="24"/>
          <w:szCs w:val="24"/>
        </w:rPr>
        <w:t xml:space="preserve"> </w:t>
      </w:r>
      <w:r w:rsidR="001D4EF9" w:rsidRPr="008F6C98">
        <w:rPr>
          <w:rFonts w:ascii="Times New Roman" w:hAnsi="Times New Roman" w:cs="Times New Roman"/>
          <w:sz w:val="24"/>
          <w:szCs w:val="24"/>
        </w:rPr>
        <w:t>termos</w:t>
      </w:r>
      <w:r w:rsidR="001D4EF9">
        <w:rPr>
          <w:rFonts w:ascii="Times New Roman" w:hAnsi="Times New Roman" w:cs="Times New Roman"/>
          <w:sz w:val="24"/>
          <w:szCs w:val="24"/>
        </w:rPr>
        <w:t xml:space="preserve"> fisiológicos</w:t>
      </w:r>
      <w:r>
        <w:rPr>
          <w:rFonts w:ascii="Times New Roman" w:hAnsi="Times New Roman" w:cs="Times New Roman"/>
          <w:sz w:val="24"/>
          <w:szCs w:val="24"/>
        </w:rPr>
        <w:t xml:space="preserve"> e i</w:t>
      </w:r>
      <w:r w:rsidR="001D4EF9">
        <w:rPr>
          <w:rFonts w:ascii="Times New Roman" w:hAnsi="Times New Roman" w:cs="Times New Roman"/>
          <w:sz w:val="24"/>
          <w:szCs w:val="24"/>
        </w:rPr>
        <w:t>sso ainda não foi superado nas propostas curriculares formativas.</w:t>
      </w:r>
    </w:p>
    <w:p w14:paraId="09EA1CBB" w14:textId="1C2227BF" w:rsidR="001D4EF9" w:rsidRDefault="00221FE4"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Quando o currículo</w:t>
      </w:r>
      <w:r w:rsidR="001D4EF9">
        <w:rPr>
          <w:rFonts w:ascii="Times New Roman" w:hAnsi="Times New Roman" w:cs="Times New Roman"/>
          <w:sz w:val="24"/>
          <w:szCs w:val="24"/>
        </w:rPr>
        <w:t xml:space="preserve"> do curso de Direi</w:t>
      </w:r>
      <w:r>
        <w:rPr>
          <w:rFonts w:ascii="Times New Roman" w:hAnsi="Times New Roman" w:cs="Times New Roman"/>
          <w:sz w:val="24"/>
          <w:szCs w:val="24"/>
        </w:rPr>
        <w:t>to traz o termo transexualismo e apresenta somente es</w:t>
      </w:r>
      <w:r w:rsidR="004D27FE">
        <w:rPr>
          <w:rFonts w:ascii="Times New Roman" w:hAnsi="Times New Roman" w:cs="Times New Roman"/>
          <w:sz w:val="24"/>
          <w:szCs w:val="24"/>
        </w:rPr>
        <w:t>s</w:t>
      </w:r>
      <w:r>
        <w:rPr>
          <w:rFonts w:ascii="Times New Roman" w:hAnsi="Times New Roman" w:cs="Times New Roman"/>
          <w:sz w:val="24"/>
          <w:szCs w:val="24"/>
        </w:rPr>
        <w:t>a compr</w:t>
      </w:r>
      <w:r w:rsidR="001D4EF9">
        <w:rPr>
          <w:rFonts w:ascii="Times New Roman" w:hAnsi="Times New Roman" w:cs="Times New Roman"/>
          <w:sz w:val="24"/>
          <w:szCs w:val="24"/>
        </w:rPr>
        <w:t>eensão da iden</w:t>
      </w:r>
      <w:r>
        <w:rPr>
          <w:rFonts w:ascii="Times New Roman" w:hAnsi="Times New Roman" w:cs="Times New Roman"/>
          <w:sz w:val="24"/>
          <w:szCs w:val="24"/>
        </w:rPr>
        <w:t>tidade de gênero</w:t>
      </w:r>
      <w:r w:rsidR="004D27FE">
        <w:rPr>
          <w:rFonts w:ascii="Times New Roman" w:hAnsi="Times New Roman" w:cs="Times New Roman"/>
          <w:sz w:val="24"/>
          <w:szCs w:val="24"/>
        </w:rPr>
        <w:t>,</w:t>
      </w:r>
      <w:r>
        <w:rPr>
          <w:rFonts w:ascii="Times New Roman" w:hAnsi="Times New Roman" w:cs="Times New Roman"/>
          <w:sz w:val="24"/>
          <w:szCs w:val="24"/>
        </w:rPr>
        <w:t xml:space="preserve"> é uma propensão</w:t>
      </w:r>
      <w:r w:rsidR="001D4EF9">
        <w:rPr>
          <w:rFonts w:ascii="Times New Roman" w:hAnsi="Times New Roman" w:cs="Times New Roman"/>
          <w:sz w:val="24"/>
          <w:szCs w:val="24"/>
        </w:rPr>
        <w:t xml:space="preserve"> reducionista </w:t>
      </w:r>
      <w:r w:rsidR="004D27FE">
        <w:rPr>
          <w:rFonts w:ascii="Times New Roman" w:hAnsi="Times New Roman" w:cs="Times New Roman"/>
          <w:sz w:val="24"/>
          <w:szCs w:val="24"/>
        </w:rPr>
        <w:t>acerca d</w:t>
      </w:r>
      <w:r w:rsidR="001D4EF9">
        <w:rPr>
          <w:rFonts w:ascii="Times New Roman" w:hAnsi="Times New Roman" w:cs="Times New Roman"/>
          <w:sz w:val="24"/>
          <w:szCs w:val="24"/>
        </w:rPr>
        <w:t xml:space="preserve">a diversidade sexual e de gênero. </w:t>
      </w:r>
      <w:r w:rsidR="001D4EF9" w:rsidRPr="008F6C98">
        <w:rPr>
          <w:rFonts w:ascii="Times New Roman" w:hAnsi="Times New Roman" w:cs="Times New Roman"/>
          <w:sz w:val="24"/>
          <w:szCs w:val="24"/>
        </w:rPr>
        <w:t>Os estudos de Foucault (</w:t>
      </w:r>
      <w:r w:rsidR="001D4EF9">
        <w:rPr>
          <w:rFonts w:ascii="Times New Roman" w:hAnsi="Times New Roman" w:cs="Times New Roman"/>
          <w:sz w:val="24"/>
          <w:szCs w:val="24"/>
        </w:rPr>
        <w:t>1999</w:t>
      </w:r>
      <w:r w:rsidR="001D4EF9" w:rsidRPr="008F6C98">
        <w:rPr>
          <w:rFonts w:ascii="Times New Roman" w:hAnsi="Times New Roman" w:cs="Times New Roman"/>
          <w:sz w:val="24"/>
          <w:szCs w:val="24"/>
        </w:rPr>
        <w:t>) criticam essa tendência, ressaltando que</w:t>
      </w:r>
      <w:r w:rsidR="001D4EF9">
        <w:rPr>
          <w:rFonts w:ascii="Times New Roman" w:hAnsi="Times New Roman" w:cs="Times New Roman"/>
          <w:sz w:val="24"/>
          <w:szCs w:val="24"/>
        </w:rPr>
        <w:t xml:space="preserve"> </w:t>
      </w:r>
      <w:r w:rsidR="001D4EF9" w:rsidRPr="008F6C98">
        <w:rPr>
          <w:rFonts w:ascii="Times New Roman" w:hAnsi="Times New Roman" w:cs="Times New Roman"/>
          <w:sz w:val="24"/>
          <w:szCs w:val="24"/>
        </w:rPr>
        <w:t>a</w:t>
      </w:r>
      <w:r w:rsidR="001D4EF9">
        <w:rPr>
          <w:rFonts w:ascii="Times New Roman" w:hAnsi="Times New Roman" w:cs="Times New Roman"/>
          <w:sz w:val="24"/>
          <w:szCs w:val="24"/>
        </w:rPr>
        <w:t>s</w:t>
      </w:r>
      <w:r w:rsidR="001D4EF9" w:rsidRPr="008F6C98">
        <w:rPr>
          <w:rFonts w:ascii="Times New Roman" w:hAnsi="Times New Roman" w:cs="Times New Roman"/>
          <w:sz w:val="24"/>
          <w:szCs w:val="24"/>
        </w:rPr>
        <w:t xml:space="preserve"> sexualidade</w:t>
      </w:r>
      <w:r w:rsidR="001D4EF9">
        <w:rPr>
          <w:rFonts w:ascii="Times New Roman" w:hAnsi="Times New Roman" w:cs="Times New Roman"/>
          <w:sz w:val="24"/>
          <w:szCs w:val="24"/>
        </w:rPr>
        <w:t>s</w:t>
      </w:r>
      <w:r w:rsidR="001D4EF9" w:rsidRPr="008F6C98">
        <w:rPr>
          <w:rFonts w:ascii="Times New Roman" w:hAnsi="Times New Roman" w:cs="Times New Roman"/>
          <w:sz w:val="24"/>
          <w:szCs w:val="24"/>
        </w:rPr>
        <w:t xml:space="preserve"> não pode</w:t>
      </w:r>
      <w:r w:rsidR="001D4EF9">
        <w:rPr>
          <w:rFonts w:ascii="Times New Roman" w:hAnsi="Times New Roman" w:cs="Times New Roman"/>
          <w:sz w:val="24"/>
          <w:szCs w:val="24"/>
        </w:rPr>
        <w:t>m</w:t>
      </w:r>
      <w:r w:rsidR="001D4EF9" w:rsidRPr="008F6C98">
        <w:rPr>
          <w:rFonts w:ascii="Times New Roman" w:hAnsi="Times New Roman" w:cs="Times New Roman"/>
          <w:sz w:val="24"/>
          <w:szCs w:val="24"/>
        </w:rPr>
        <w:t xml:space="preserve"> ser vista</w:t>
      </w:r>
      <w:r w:rsidR="001D4EF9">
        <w:rPr>
          <w:rFonts w:ascii="Times New Roman" w:hAnsi="Times New Roman" w:cs="Times New Roman"/>
          <w:sz w:val="24"/>
          <w:szCs w:val="24"/>
        </w:rPr>
        <w:t>s</w:t>
      </w:r>
      <w:r w:rsidR="001D4EF9" w:rsidRPr="008F6C98">
        <w:rPr>
          <w:rFonts w:ascii="Times New Roman" w:hAnsi="Times New Roman" w:cs="Times New Roman"/>
          <w:sz w:val="24"/>
          <w:szCs w:val="24"/>
        </w:rPr>
        <w:t xml:space="preserve"> como um dad</w:t>
      </w:r>
      <w:r w:rsidR="001D4EF9">
        <w:rPr>
          <w:rFonts w:ascii="Times New Roman" w:hAnsi="Times New Roman" w:cs="Times New Roman"/>
          <w:sz w:val="24"/>
          <w:szCs w:val="24"/>
        </w:rPr>
        <w:t>o da natureza. O autor também rejeita o pressuposto repressivo</w:t>
      </w:r>
      <w:r w:rsidR="001D4EF9" w:rsidRPr="008F6C98">
        <w:rPr>
          <w:rFonts w:ascii="Times New Roman" w:hAnsi="Times New Roman" w:cs="Times New Roman"/>
          <w:sz w:val="24"/>
          <w:szCs w:val="24"/>
        </w:rPr>
        <w:t xml:space="preserve"> da</w:t>
      </w:r>
      <w:r w:rsidR="001D4EF9">
        <w:rPr>
          <w:rFonts w:ascii="Times New Roman" w:hAnsi="Times New Roman" w:cs="Times New Roman"/>
          <w:sz w:val="24"/>
          <w:szCs w:val="24"/>
        </w:rPr>
        <w:t>s</w:t>
      </w:r>
      <w:r w:rsidR="001D4EF9" w:rsidRPr="008F6C98">
        <w:rPr>
          <w:rFonts w:ascii="Times New Roman" w:hAnsi="Times New Roman" w:cs="Times New Roman"/>
          <w:sz w:val="24"/>
          <w:szCs w:val="24"/>
        </w:rPr>
        <w:t xml:space="preserve"> sexualidade</w:t>
      </w:r>
      <w:r w:rsidR="001D4EF9">
        <w:rPr>
          <w:rFonts w:ascii="Times New Roman" w:hAnsi="Times New Roman" w:cs="Times New Roman"/>
          <w:sz w:val="24"/>
          <w:szCs w:val="24"/>
        </w:rPr>
        <w:t>s</w:t>
      </w:r>
      <w:r w:rsidR="001D4EF9" w:rsidRPr="008F6C98">
        <w:rPr>
          <w:rFonts w:ascii="Times New Roman" w:hAnsi="Times New Roman" w:cs="Times New Roman"/>
          <w:sz w:val="24"/>
          <w:szCs w:val="24"/>
        </w:rPr>
        <w:t xml:space="preserve">, </w:t>
      </w:r>
      <w:r w:rsidR="001D4EF9">
        <w:rPr>
          <w:rFonts w:ascii="Times New Roman" w:hAnsi="Times New Roman" w:cs="Times New Roman"/>
          <w:sz w:val="24"/>
          <w:szCs w:val="24"/>
        </w:rPr>
        <w:t>inferindo</w:t>
      </w:r>
      <w:r w:rsidR="001D4EF9" w:rsidRPr="008F6C98">
        <w:rPr>
          <w:rFonts w:ascii="Times New Roman" w:hAnsi="Times New Roman" w:cs="Times New Roman"/>
          <w:sz w:val="24"/>
          <w:szCs w:val="24"/>
        </w:rPr>
        <w:t xml:space="preserve"> que a perspectiva essencialista</w:t>
      </w:r>
      <w:r w:rsidR="001D4EF9">
        <w:rPr>
          <w:rFonts w:ascii="Times New Roman" w:hAnsi="Times New Roman" w:cs="Times New Roman"/>
          <w:sz w:val="24"/>
          <w:szCs w:val="24"/>
        </w:rPr>
        <w:t xml:space="preserve"> </w:t>
      </w:r>
      <w:r w:rsidR="001D4EF9" w:rsidRPr="008F6C98">
        <w:rPr>
          <w:rFonts w:ascii="Times New Roman" w:hAnsi="Times New Roman" w:cs="Times New Roman"/>
          <w:sz w:val="24"/>
          <w:szCs w:val="24"/>
        </w:rPr>
        <w:t>ignora que a</w:t>
      </w:r>
      <w:r w:rsidR="001D4EF9">
        <w:rPr>
          <w:rFonts w:ascii="Times New Roman" w:hAnsi="Times New Roman" w:cs="Times New Roman"/>
          <w:sz w:val="24"/>
          <w:szCs w:val="24"/>
        </w:rPr>
        <w:t>s</w:t>
      </w:r>
      <w:r w:rsidR="001D4EF9" w:rsidRPr="008F6C98">
        <w:rPr>
          <w:rFonts w:ascii="Times New Roman" w:hAnsi="Times New Roman" w:cs="Times New Roman"/>
          <w:sz w:val="24"/>
          <w:szCs w:val="24"/>
        </w:rPr>
        <w:t xml:space="preserve"> sexualidade</w:t>
      </w:r>
      <w:r w:rsidR="001D4EF9">
        <w:rPr>
          <w:rFonts w:ascii="Times New Roman" w:hAnsi="Times New Roman" w:cs="Times New Roman"/>
          <w:sz w:val="24"/>
          <w:szCs w:val="24"/>
        </w:rPr>
        <w:t>s são</w:t>
      </w:r>
      <w:r w:rsidR="001D4EF9" w:rsidRPr="008F6C98">
        <w:rPr>
          <w:rFonts w:ascii="Times New Roman" w:hAnsi="Times New Roman" w:cs="Times New Roman"/>
          <w:sz w:val="24"/>
          <w:szCs w:val="24"/>
        </w:rPr>
        <w:t xml:space="preserve"> desenvolvida</w:t>
      </w:r>
      <w:r w:rsidR="001D4EF9">
        <w:rPr>
          <w:rFonts w:ascii="Times New Roman" w:hAnsi="Times New Roman" w:cs="Times New Roman"/>
          <w:sz w:val="24"/>
          <w:szCs w:val="24"/>
        </w:rPr>
        <w:t>s</w:t>
      </w:r>
      <w:r w:rsidR="001D4EF9" w:rsidRPr="008F6C98">
        <w:rPr>
          <w:rFonts w:ascii="Times New Roman" w:hAnsi="Times New Roman" w:cs="Times New Roman"/>
          <w:sz w:val="24"/>
          <w:szCs w:val="24"/>
        </w:rPr>
        <w:t xml:space="preserve"> como parte de uma rede complexa de</w:t>
      </w:r>
      <w:r w:rsidR="001D4EF9">
        <w:rPr>
          <w:rFonts w:ascii="Times New Roman" w:hAnsi="Times New Roman" w:cs="Times New Roman"/>
          <w:sz w:val="24"/>
          <w:szCs w:val="24"/>
        </w:rPr>
        <w:t xml:space="preserve"> regulação social. Ele </w:t>
      </w:r>
      <w:r w:rsidR="004D27FE">
        <w:rPr>
          <w:rFonts w:ascii="Times New Roman" w:hAnsi="Times New Roman" w:cs="Times New Roman"/>
          <w:sz w:val="24"/>
          <w:szCs w:val="24"/>
        </w:rPr>
        <w:t xml:space="preserve">denomina </w:t>
      </w:r>
      <w:r w:rsidR="001D4EF9">
        <w:rPr>
          <w:rFonts w:ascii="Times New Roman" w:hAnsi="Times New Roman" w:cs="Times New Roman"/>
          <w:sz w:val="24"/>
          <w:szCs w:val="24"/>
        </w:rPr>
        <w:t>isso</w:t>
      </w:r>
      <w:r w:rsidR="001D4EF9" w:rsidRPr="008F6C98">
        <w:rPr>
          <w:rFonts w:ascii="Times New Roman" w:hAnsi="Times New Roman" w:cs="Times New Roman"/>
          <w:sz w:val="24"/>
          <w:szCs w:val="24"/>
        </w:rPr>
        <w:t xml:space="preserve"> de biopoder, </w:t>
      </w:r>
      <w:r w:rsidR="001D4EF9" w:rsidRPr="00E43AAB">
        <w:rPr>
          <w:rFonts w:ascii="Times New Roman" w:hAnsi="Times New Roman" w:cs="Times New Roman"/>
          <w:sz w:val="24"/>
          <w:szCs w:val="24"/>
        </w:rPr>
        <w:t>conc</w:t>
      </w:r>
      <w:r w:rsidR="001D4EF9">
        <w:rPr>
          <w:rFonts w:ascii="Times New Roman" w:hAnsi="Times New Roman" w:cs="Times New Roman"/>
          <w:sz w:val="24"/>
          <w:szCs w:val="24"/>
        </w:rPr>
        <w:t xml:space="preserve">eito pelo qual ele entenderá as </w:t>
      </w:r>
      <w:r w:rsidR="001D4EF9" w:rsidRPr="00E43AAB">
        <w:rPr>
          <w:rFonts w:ascii="Times New Roman" w:hAnsi="Times New Roman" w:cs="Times New Roman"/>
          <w:sz w:val="24"/>
          <w:szCs w:val="24"/>
        </w:rPr>
        <w:t>práticas, surgidas no ocidente moderno, voltadas à gestão e</w:t>
      </w:r>
      <w:r w:rsidR="004D27FE">
        <w:rPr>
          <w:rFonts w:ascii="Times New Roman" w:hAnsi="Times New Roman" w:cs="Times New Roman"/>
          <w:sz w:val="24"/>
          <w:szCs w:val="24"/>
        </w:rPr>
        <w:t xml:space="preserve"> à</w:t>
      </w:r>
      <w:r w:rsidR="001D4EF9" w:rsidRPr="00E43AAB">
        <w:rPr>
          <w:rFonts w:ascii="Times New Roman" w:hAnsi="Times New Roman" w:cs="Times New Roman"/>
          <w:sz w:val="24"/>
          <w:szCs w:val="24"/>
        </w:rPr>
        <w:t xml:space="preserve"> regulação dos processos vitais humanos</w:t>
      </w:r>
      <w:r w:rsidR="001D4EF9">
        <w:rPr>
          <w:rFonts w:ascii="Times New Roman" w:hAnsi="Times New Roman" w:cs="Times New Roman"/>
          <w:sz w:val="24"/>
          <w:szCs w:val="24"/>
        </w:rPr>
        <w:t>.</w:t>
      </w:r>
    </w:p>
    <w:p w14:paraId="755CDD2A" w14:textId="03C44445"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As sexualidades, portanto, não se limitam </w:t>
      </w:r>
      <w:r w:rsidR="004D27FE">
        <w:rPr>
          <w:rFonts w:ascii="Times New Roman" w:hAnsi="Times New Roman" w:cs="Times New Roman"/>
          <w:sz w:val="24"/>
          <w:szCs w:val="24"/>
        </w:rPr>
        <w:t xml:space="preserve">à </w:t>
      </w:r>
      <w:r>
        <w:rPr>
          <w:rFonts w:ascii="Times New Roman" w:hAnsi="Times New Roman" w:cs="Times New Roman"/>
          <w:sz w:val="24"/>
          <w:szCs w:val="24"/>
        </w:rPr>
        <w:t>dimensão biológica. É na construção histórica e social</w:t>
      </w:r>
      <w:r w:rsidR="004D27FE">
        <w:rPr>
          <w:rFonts w:ascii="Times New Roman" w:hAnsi="Times New Roman" w:cs="Times New Roman"/>
          <w:sz w:val="24"/>
          <w:szCs w:val="24"/>
        </w:rPr>
        <w:t>, por meio</w:t>
      </w:r>
      <w:r>
        <w:rPr>
          <w:rFonts w:ascii="Times New Roman" w:hAnsi="Times New Roman" w:cs="Times New Roman"/>
          <w:sz w:val="24"/>
          <w:szCs w:val="24"/>
        </w:rPr>
        <w:t xml:space="preserve"> das culturas</w:t>
      </w:r>
      <w:r w:rsidR="004D27FE">
        <w:rPr>
          <w:rFonts w:ascii="Times New Roman" w:hAnsi="Times New Roman" w:cs="Times New Roman"/>
          <w:sz w:val="24"/>
          <w:szCs w:val="24"/>
        </w:rPr>
        <w:t>,</w:t>
      </w:r>
      <w:r>
        <w:rPr>
          <w:rFonts w:ascii="Times New Roman" w:hAnsi="Times New Roman" w:cs="Times New Roman"/>
          <w:sz w:val="24"/>
          <w:szCs w:val="24"/>
        </w:rPr>
        <w:t xml:space="preserve"> que as relações humanas vão constituindo as diferentes identidades sexuais e de gênero. Nesse sentido, as culturas, a diversidade sexual e de</w:t>
      </w:r>
      <w:r w:rsidRPr="009B547E">
        <w:rPr>
          <w:rFonts w:ascii="Times New Roman" w:hAnsi="Times New Roman" w:cs="Times New Roman"/>
          <w:sz w:val="24"/>
          <w:szCs w:val="24"/>
        </w:rPr>
        <w:t xml:space="preserve"> gênero</w:t>
      </w:r>
      <w:r w:rsidR="00354D24">
        <w:rPr>
          <w:rFonts w:ascii="Times New Roman" w:hAnsi="Times New Roman" w:cs="Times New Roman"/>
          <w:sz w:val="24"/>
          <w:szCs w:val="24"/>
        </w:rPr>
        <w:t>, as diferentes identidades</w:t>
      </w:r>
      <w:r>
        <w:rPr>
          <w:rFonts w:ascii="Times New Roman" w:hAnsi="Times New Roman" w:cs="Times New Roman"/>
          <w:sz w:val="24"/>
          <w:szCs w:val="24"/>
        </w:rPr>
        <w:t xml:space="preserve"> precisam ser visibilizadas nos processos formativos e, para tal, devem constar</w:t>
      </w:r>
      <w:r w:rsidR="004D27FE">
        <w:rPr>
          <w:rFonts w:ascii="Times New Roman" w:hAnsi="Times New Roman" w:cs="Times New Roman"/>
          <w:sz w:val="24"/>
          <w:szCs w:val="24"/>
        </w:rPr>
        <w:t>,</w:t>
      </w:r>
      <w:r>
        <w:rPr>
          <w:rFonts w:ascii="Times New Roman" w:hAnsi="Times New Roman" w:cs="Times New Roman"/>
          <w:sz w:val="24"/>
          <w:szCs w:val="24"/>
        </w:rPr>
        <w:t xml:space="preserve"> de forma significativa</w:t>
      </w:r>
      <w:r w:rsidR="004D27FE">
        <w:rPr>
          <w:rFonts w:ascii="Times New Roman" w:hAnsi="Times New Roman" w:cs="Times New Roman"/>
          <w:sz w:val="24"/>
          <w:szCs w:val="24"/>
        </w:rPr>
        <w:t>,</w:t>
      </w:r>
      <w:r>
        <w:rPr>
          <w:rFonts w:ascii="Times New Roman" w:hAnsi="Times New Roman" w:cs="Times New Roman"/>
          <w:sz w:val="24"/>
          <w:szCs w:val="24"/>
        </w:rPr>
        <w:t xml:space="preserve"> nos </w:t>
      </w:r>
      <w:r w:rsidR="00354D24">
        <w:rPr>
          <w:rFonts w:ascii="Times New Roman" w:hAnsi="Times New Roman" w:cs="Times New Roman"/>
          <w:sz w:val="24"/>
          <w:szCs w:val="24"/>
        </w:rPr>
        <w:t>currículos</w:t>
      </w:r>
      <w:r>
        <w:rPr>
          <w:rFonts w:ascii="Times New Roman" w:hAnsi="Times New Roman" w:cs="Times New Roman"/>
          <w:sz w:val="24"/>
          <w:szCs w:val="24"/>
        </w:rPr>
        <w:t xml:space="preserve"> dos cursos e das instituições de educação, bem como nas diretrizes curriculares</w:t>
      </w:r>
      <w:r w:rsidRPr="009B547E">
        <w:rPr>
          <w:rFonts w:ascii="Times New Roman" w:hAnsi="Times New Roman" w:cs="Times New Roman"/>
          <w:sz w:val="24"/>
          <w:szCs w:val="24"/>
        </w:rPr>
        <w:t xml:space="preserve">. </w:t>
      </w:r>
    </w:p>
    <w:p w14:paraId="069D8D0C" w14:textId="54D1DB69"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Igualmente as questões de</w:t>
      </w:r>
      <w:r w:rsidRPr="009B547E">
        <w:rPr>
          <w:rFonts w:ascii="Times New Roman" w:hAnsi="Times New Roman" w:cs="Times New Roman"/>
          <w:sz w:val="24"/>
          <w:szCs w:val="24"/>
        </w:rPr>
        <w:t xml:space="preserve"> gênero</w:t>
      </w:r>
      <w:r>
        <w:rPr>
          <w:rFonts w:ascii="Times New Roman" w:hAnsi="Times New Roman" w:cs="Times New Roman"/>
          <w:sz w:val="24"/>
          <w:szCs w:val="24"/>
        </w:rPr>
        <w:t xml:space="preserve"> necessitam ser contempladas articuladamente com a diversidade sexual nas propostas dos cursos. As relações de gênero são implicadas </w:t>
      </w:r>
      <w:r w:rsidRPr="009B547E">
        <w:rPr>
          <w:rFonts w:ascii="Times New Roman" w:hAnsi="Times New Roman" w:cs="Times New Roman"/>
          <w:sz w:val="24"/>
          <w:szCs w:val="24"/>
        </w:rPr>
        <w:t>de poder</w:t>
      </w:r>
      <w:r>
        <w:rPr>
          <w:rFonts w:ascii="Times New Roman" w:hAnsi="Times New Roman" w:cs="Times New Roman"/>
          <w:sz w:val="24"/>
          <w:szCs w:val="24"/>
        </w:rPr>
        <w:t xml:space="preserve"> e construídas a partir da história e da cultura</w:t>
      </w:r>
      <w:r w:rsidR="004D27FE">
        <w:rPr>
          <w:rFonts w:ascii="Times New Roman" w:hAnsi="Times New Roman" w:cs="Times New Roman"/>
          <w:sz w:val="24"/>
          <w:szCs w:val="24"/>
        </w:rPr>
        <w:t>.</w:t>
      </w:r>
      <w:r w:rsidRPr="009B547E">
        <w:rPr>
          <w:rFonts w:ascii="Times New Roman" w:hAnsi="Times New Roman" w:cs="Times New Roman"/>
          <w:sz w:val="24"/>
          <w:szCs w:val="24"/>
        </w:rPr>
        <w:t xml:space="preserve"> </w:t>
      </w:r>
      <w:r w:rsidR="004D27FE">
        <w:rPr>
          <w:rFonts w:ascii="Times New Roman" w:hAnsi="Times New Roman" w:cs="Times New Roman"/>
          <w:sz w:val="24"/>
          <w:szCs w:val="24"/>
        </w:rPr>
        <w:t>A</w:t>
      </w:r>
      <w:r w:rsidRPr="009B547E">
        <w:rPr>
          <w:rFonts w:ascii="Times New Roman" w:hAnsi="Times New Roman" w:cs="Times New Roman"/>
          <w:sz w:val="24"/>
          <w:szCs w:val="24"/>
        </w:rPr>
        <w:t xml:space="preserve"> escola</w:t>
      </w:r>
      <w:r>
        <w:rPr>
          <w:rFonts w:ascii="Times New Roman" w:hAnsi="Times New Roman" w:cs="Times New Roman"/>
          <w:sz w:val="24"/>
          <w:szCs w:val="24"/>
        </w:rPr>
        <w:t>, espaço de trabalho docente,</w:t>
      </w:r>
      <w:r w:rsidRPr="009B547E">
        <w:rPr>
          <w:rFonts w:ascii="Times New Roman" w:hAnsi="Times New Roman" w:cs="Times New Roman"/>
          <w:sz w:val="24"/>
          <w:szCs w:val="24"/>
        </w:rPr>
        <w:t xml:space="preserve"> faz</w:t>
      </w:r>
      <w:r>
        <w:rPr>
          <w:rFonts w:ascii="Times New Roman" w:hAnsi="Times New Roman" w:cs="Times New Roman"/>
          <w:sz w:val="24"/>
          <w:szCs w:val="24"/>
        </w:rPr>
        <w:t>e</w:t>
      </w:r>
      <w:r w:rsidRPr="009B547E">
        <w:rPr>
          <w:rFonts w:ascii="Times New Roman" w:hAnsi="Times New Roman" w:cs="Times New Roman"/>
          <w:sz w:val="24"/>
          <w:szCs w:val="24"/>
        </w:rPr>
        <w:t>ndo parte des</w:t>
      </w:r>
      <w:r w:rsidR="004D27FE">
        <w:rPr>
          <w:rFonts w:ascii="Times New Roman" w:hAnsi="Times New Roman" w:cs="Times New Roman"/>
          <w:sz w:val="24"/>
          <w:szCs w:val="24"/>
        </w:rPr>
        <w:t>s</w:t>
      </w:r>
      <w:r w:rsidRPr="009B547E">
        <w:rPr>
          <w:rFonts w:ascii="Times New Roman" w:hAnsi="Times New Roman" w:cs="Times New Roman"/>
          <w:sz w:val="24"/>
          <w:szCs w:val="24"/>
        </w:rPr>
        <w:t>e contexto</w:t>
      </w:r>
      <w:r w:rsidR="004D27FE">
        <w:rPr>
          <w:rFonts w:ascii="Times New Roman" w:hAnsi="Times New Roman" w:cs="Times New Roman"/>
          <w:sz w:val="24"/>
          <w:szCs w:val="24"/>
        </w:rPr>
        <w:t>,</w:t>
      </w:r>
      <w:r>
        <w:rPr>
          <w:rFonts w:ascii="Times New Roman" w:hAnsi="Times New Roman" w:cs="Times New Roman"/>
          <w:sz w:val="24"/>
          <w:szCs w:val="24"/>
        </w:rPr>
        <w:t xml:space="preserve"> tem</w:t>
      </w:r>
      <w:r w:rsidRPr="009B547E">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2D7ABB">
        <w:rPr>
          <w:rFonts w:ascii="Times New Roman" w:hAnsi="Times New Roman" w:cs="Times New Roman"/>
          <w:sz w:val="24"/>
          <w:szCs w:val="24"/>
        </w:rPr>
        <w:t>presença de</w:t>
      </w:r>
      <w:r>
        <w:rPr>
          <w:rFonts w:ascii="Times New Roman" w:hAnsi="Times New Roman" w:cs="Times New Roman"/>
          <w:sz w:val="24"/>
          <w:szCs w:val="24"/>
        </w:rPr>
        <w:t xml:space="preserve"> estudantes com diferentes</w:t>
      </w:r>
      <w:r w:rsidRPr="002D7ABB">
        <w:rPr>
          <w:rFonts w:ascii="Times New Roman" w:hAnsi="Times New Roman" w:cs="Times New Roman"/>
          <w:sz w:val="24"/>
          <w:szCs w:val="24"/>
        </w:rPr>
        <w:t xml:space="preserve"> sexualida</w:t>
      </w:r>
      <w:r>
        <w:rPr>
          <w:rFonts w:ascii="Times New Roman" w:hAnsi="Times New Roman" w:cs="Times New Roman"/>
          <w:sz w:val="24"/>
          <w:szCs w:val="24"/>
        </w:rPr>
        <w:t>des, prazeres, identidades sexuais e de gênero, corpos e</w:t>
      </w:r>
      <w:r w:rsidRPr="002D7ABB">
        <w:rPr>
          <w:rFonts w:ascii="Times New Roman" w:hAnsi="Times New Roman" w:cs="Times New Roman"/>
          <w:sz w:val="24"/>
          <w:szCs w:val="24"/>
        </w:rPr>
        <w:t xml:space="preserve"> conhecimentos</w:t>
      </w:r>
      <w:r>
        <w:rPr>
          <w:rFonts w:ascii="Times New Roman" w:hAnsi="Times New Roman" w:cs="Times New Roman"/>
          <w:sz w:val="24"/>
          <w:szCs w:val="24"/>
        </w:rPr>
        <w:t xml:space="preserve"> que precisam ser vistos, reconhecidos e valorizados</w:t>
      </w:r>
      <w:r w:rsidR="004D27FE">
        <w:rPr>
          <w:rFonts w:ascii="Times New Roman" w:hAnsi="Times New Roman" w:cs="Times New Roman"/>
          <w:sz w:val="24"/>
          <w:szCs w:val="24"/>
        </w:rPr>
        <w:t>, os/as quais</w:t>
      </w:r>
      <w:r>
        <w:rPr>
          <w:rFonts w:ascii="Times New Roman" w:hAnsi="Times New Roman" w:cs="Times New Roman"/>
          <w:sz w:val="24"/>
          <w:szCs w:val="24"/>
        </w:rPr>
        <w:t xml:space="preserve"> não podem</w:t>
      </w:r>
      <w:r w:rsidR="004D27FE">
        <w:rPr>
          <w:rFonts w:ascii="Times New Roman" w:hAnsi="Times New Roman" w:cs="Times New Roman"/>
          <w:sz w:val="24"/>
          <w:szCs w:val="24"/>
        </w:rPr>
        <w:t>, portanto,</w:t>
      </w:r>
      <w:r>
        <w:rPr>
          <w:rFonts w:ascii="Times New Roman" w:hAnsi="Times New Roman" w:cs="Times New Roman"/>
          <w:sz w:val="24"/>
          <w:szCs w:val="24"/>
        </w:rPr>
        <w:t xml:space="preserve"> ser invisibilizados/as.</w:t>
      </w:r>
    </w:p>
    <w:p w14:paraId="6538B157" w14:textId="11DB3120"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Cabe aos cursos de formação de professores/as e </w:t>
      </w:r>
      <w:r w:rsidR="00354D24">
        <w:rPr>
          <w:rFonts w:ascii="Times New Roman" w:hAnsi="Times New Roman" w:cs="Times New Roman"/>
          <w:sz w:val="24"/>
          <w:szCs w:val="24"/>
        </w:rPr>
        <w:t>de bacharéis/bacharelas em Direito ap</w:t>
      </w:r>
      <w:r>
        <w:rPr>
          <w:rFonts w:ascii="Times New Roman" w:hAnsi="Times New Roman" w:cs="Times New Roman"/>
          <w:sz w:val="24"/>
          <w:szCs w:val="24"/>
        </w:rPr>
        <w:t xml:space="preserve">resentar </w:t>
      </w:r>
      <w:r w:rsidR="00354D24">
        <w:rPr>
          <w:rFonts w:ascii="Times New Roman" w:hAnsi="Times New Roman" w:cs="Times New Roman"/>
          <w:sz w:val="24"/>
          <w:szCs w:val="24"/>
        </w:rPr>
        <w:t>currículos</w:t>
      </w:r>
      <w:r>
        <w:rPr>
          <w:rFonts w:ascii="Times New Roman" w:hAnsi="Times New Roman" w:cs="Times New Roman"/>
          <w:sz w:val="24"/>
          <w:szCs w:val="24"/>
        </w:rPr>
        <w:t xml:space="preserve"> que visibilizam a diversidade sexual e de gênero e construam saberes que legitimem as homosse</w:t>
      </w:r>
      <w:r w:rsidR="00354D24">
        <w:rPr>
          <w:rFonts w:ascii="Times New Roman" w:hAnsi="Times New Roman" w:cs="Times New Roman"/>
          <w:sz w:val="24"/>
          <w:szCs w:val="24"/>
        </w:rPr>
        <w:t>xualidades, as bissexualidades,</w:t>
      </w:r>
      <w:r>
        <w:rPr>
          <w:rFonts w:ascii="Times New Roman" w:hAnsi="Times New Roman" w:cs="Times New Roman"/>
          <w:sz w:val="24"/>
          <w:szCs w:val="24"/>
        </w:rPr>
        <w:t xml:space="preserve"> as assexualidades, as transexualidades e outras formas de expressão das sexualidades tanto quanto as heterossexualidades. </w:t>
      </w:r>
      <w:r w:rsidR="00785B94">
        <w:rPr>
          <w:rFonts w:ascii="Times New Roman" w:hAnsi="Times New Roman" w:cs="Times New Roman"/>
          <w:sz w:val="24"/>
          <w:szCs w:val="24"/>
        </w:rPr>
        <w:t>Nesse sentido, t</w:t>
      </w:r>
      <w:r>
        <w:rPr>
          <w:rFonts w:ascii="Times New Roman" w:hAnsi="Times New Roman" w:cs="Times New Roman"/>
          <w:sz w:val="24"/>
          <w:szCs w:val="24"/>
        </w:rPr>
        <w:t>odas devem ter visibilidade, reconhecimento e valorização.</w:t>
      </w:r>
    </w:p>
    <w:p w14:paraId="4AF84859" w14:textId="4658955F"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 falta de</w:t>
      </w:r>
      <w:r w:rsidRPr="00B817F2">
        <w:rPr>
          <w:rFonts w:ascii="Times New Roman" w:hAnsi="Times New Roman" w:cs="Times New Roman"/>
          <w:sz w:val="24"/>
          <w:szCs w:val="24"/>
        </w:rPr>
        <w:t xml:space="preserve"> diálogo acerca da diversidade sexual contribui para </w:t>
      </w:r>
      <w:r>
        <w:rPr>
          <w:rFonts w:ascii="Times New Roman" w:hAnsi="Times New Roman" w:cs="Times New Roman"/>
          <w:sz w:val="24"/>
          <w:szCs w:val="24"/>
        </w:rPr>
        <w:t>o silenciamento</w:t>
      </w:r>
      <w:r w:rsidRPr="00B817F2">
        <w:rPr>
          <w:rFonts w:ascii="Times New Roman" w:hAnsi="Times New Roman" w:cs="Times New Roman"/>
          <w:sz w:val="24"/>
          <w:szCs w:val="24"/>
        </w:rPr>
        <w:t>,</w:t>
      </w:r>
      <w:r w:rsidR="00785B94">
        <w:rPr>
          <w:rFonts w:ascii="Times New Roman" w:hAnsi="Times New Roman" w:cs="Times New Roman"/>
          <w:sz w:val="24"/>
          <w:szCs w:val="24"/>
        </w:rPr>
        <w:t xml:space="preserve"> a</w:t>
      </w:r>
      <w:r w:rsidRPr="00B817F2">
        <w:rPr>
          <w:rFonts w:ascii="Times New Roman" w:hAnsi="Times New Roman" w:cs="Times New Roman"/>
          <w:sz w:val="24"/>
          <w:szCs w:val="24"/>
        </w:rPr>
        <w:t xml:space="preserve"> invisibilidade e</w:t>
      </w:r>
      <w:r w:rsidR="00785B94">
        <w:rPr>
          <w:rFonts w:ascii="Times New Roman" w:hAnsi="Times New Roman" w:cs="Times New Roman"/>
          <w:sz w:val="24"/>
          <w:szCs w:val="24"/>
        </w:rPr>
        <w:t xml:space="preserve"> a</w:t>
      </w:r>
      <w:r w:rsidRPr="00B817F2">
        <w:rPr>
          <w:rFonts w:ascii="Times New Roman" w:hAnsi="Times New Roman" w:cs="Times New Roman"/>
          <w:sz w:val="24"/>
          <w:szCs w:val="24"/>
        </w:rPr>
        <w:t xml:space="preserve"> exclusão das pessoas que assumem padrões fora da matriz heterossexual, principalmente no ambiente escolar, </w:t>
      </w:r>
      <w:r w:rsidR="00785B94">
        <w:rPr>
          <w:rFonts w:ascii="Times New Roman" w:hAnsi="Times New Roman" w:cs="Times New Roman"/>
          <w:sz w:val="24"/>
          <w:szCs w:val="24"/>
        </w:rPr>
        <w:t xml:space="preserve">o que </w:t>
      </w:r>
      <w:r>
        <w:rPr>
          <w:rFonts w:ascii="Times New Roman" w:hAnsi="Times New Roman" w:cs="Times New Roman"/>
          <w:sz w:val="24"/>
          <w:szCs w:val="24"/>
        </w:rPr>
        <w:t>substancia padrões</w:t>
      </w:r>
      <w:r w:rsidRPr="00B817F2">
        <w:rPr>
          <w:rFonts w:ascii="Times New Roman" w:hAnsi="Times New Roman" w:cs="Times New Roman"/>
          <w:sz w:val="24"/>
          <w:szCs w:val="24"/>
        </w:rPr>
        <w:t xml:space="preserve"> heteronormativos (JUNQUEIRA, 2013).</w:t>
      </w:r>
      <w:r>
        <w:rPr>
          <w:rFonts w:ascii="Times New Roman" w:hAnsi="Times New Roman" w:cs="Times New Roman"/>
          <w:sz w:val="24"/>
          <w:szCs w:val="24"/>
        </w:rPr>
        <w:t xml:space="preserve"> Nessa perspectiva, os</w:t>
      </w:r>
      <w:r w:rsidR="00354D24">
        <w:rPr>
          <w:rFonts w:ascii="Times New Roman" w:hAnsi="Times New Roman" w:cs="Times New Roman"/>
          <w:sz w:val="24"/>
          <w:szCs w:val="24"/>
        </w:rPr>
        <w:t xml:space="preserve"> currículos</w:t>
      </w:r>
      <w:r w:rsidR="00785B94">
        <w:rPr>
          <w:rFonts w:ascii="Times New Roman" w:hAnsi="Times New Roman" w:cs="Times New Roman"/>
          <w:sz w:val="24"/>
          <w:szCs w:val="24"/>
        </w:rPr>
        <w:t>,</w:t>
      </w:r>
      <w:r>
        <w:rPr>
          <w:rFonts w:ascii="Times New Roman" w:hAnsi="Times New Roman" w:cs="Times New Roman"/>
          <w:sz w:val="24"/>
          <w:szCs w:val="24"/>
        </w:rPr>
        <w:t xml:space="preserve"> quando não dão visibilidade às identidades</w:t>
      </w:r>
      <w:r w:rsidR="00785B94">
        <w:rPr>
          <w:rFonts w:ascii="Times New Roman" w:hAnsi="Times New Roman" w:cs="Times New Roman"/>
          <w:sz w:val="24"/>
          <w:szCs w:val="24"/>
        </w:rPr>
        <w:t>,</w:t>
      </w:r>
      <w:r>
        <w:rPr>
          <w:rFonts w:ascii="Times New Roman" w:hAnsi="Times New Roman" w:cs="Times New Roman"/>
          <w:sz w:val="24"/>
          <w:szCs w:val="24"/>
        </w:rPr>
        <w:t xml:space="preserve"> são instrumentos de promoção de reforço de desigualdades que oprimem os/as </w:t>
      </w:r>
      <w:r>
        <w:rPr>
          <w:rFonts w:ascii="Times New Roman" w:hAnsi="Times New Roman" w:cs="Times New Roman"/>
          <w:sz w:val="24"/>
          <w:szCs w:val="24"/>
        </w:rPr>
        <w:lastRenderedPageBreak/>
        <w:t>que não seguem a cultura heg</w:t>
      </w:r>
      <w:r w:rsidR="00354D24">
        <w:rPr>
          <w:rFonts w:ascii="Times New Roman" w:hAnsi="Times New Roman" w:cs="Times New Roman"/>
          <w:sz w:val="24"/>
          <w:szCs w:val="24"/>
        </w:rPr>
        <w:t>emônica. Contrariamente os currículos dos cursos de graduação</w:t>
      </w:r>
      <w:r w:rsidR="00785B94">
        <w:rPr>
          <w:rFonts w:ascii="Times New Roman" w:hAnsi="Times New Roman" w:cs="Times New Roman"/>
          <w:sz w:val="24"/>
          <w:szCs w:val="24"/>
        </w:rPr>
        <w:t>,</w:t>
      </w:r>
      <w:r>
        <w:rPr>
          <w:rFonts w:ascii="Times New Roman" w:hAnsi="Times New Roman" w:cs="Times New Roman"/>
          <w:sz w:val="24"/>
          <w:szCs w:val="24"/>
        </w:rPr>
        <w:t xml:space="preserve"> como documentos orientadores da o</w:t>
      </w:r>
      <w:r w:rsidR="00354D24">
        <w:rPr>
          <w:rFonts w:ascii="Times New Roman" w:hAnsi="Times New Roman" w:cs="Times New Roman"/>
          <w:sz w:val="24"/>
          <w:szCs w:val="24"/>
        </w:rPr>
        <w:t>rganização pedagógica</w:t>
      </w:r>
      <w:r w:rsidR="00785B94">
        <w:rPr>
          <w:rFonts w:ascii="Times New Roman" w:hAnsi="Times New Roman" w:cs="Times New Roman"/>
          <w:sz w:val="24"/>
          <w:szCs w:val="24"/>
        </w:rPr>
        <w:t>,</w:t>
      </w:r>
      <w:r>
        <w:rPr>
          <w:rFonts w:ascii="Times New Roman" w:hAnsi="Times New Roman" w:cs="Times New Roman"/>
          <w:sz w:val="24"/>
          <w:szCs w:val="24"/>
        </w:rPr>
        <w:t xml:space="preserve"> </w:t>
      </w:r>
      <w:r w:rsidR="00785B94">
        <w:rPr>
          <w:rFonts w:ascii="Times New Roman" w:hAnsi="Times New Roman" w:cs="Times New Roman"/>
          <w:sz w:val="24"/>
          <w:szCs w:val="24"/>
        </w:rPr>
        <w:t xml:space="preserve">têm </w:t>
      </w:r>
      <w:r>
        <w:rPr>
          <w:rFonts w:ascii="Times New Roman" w:hAnsi="Times New Roman" w:cs="Times New Roman"/>
          <w:sz w:val="24"/>
          <w:szCs w:val="24"/>
        </w:rPr>
        <w:t xml:space="preserve">potencial para propor uma </w:t>
      </w:r>
      <w:r w:rsidR="00354D24">
        <w:rPr>
          <w:rFonts w:ascii="Times New Roman" w:hAnsi="Times New Roman" w:cs="Times New Roman"/>
          <w:sz w:val="24"/>
          <w:szCs w:val="24"/>
        </w:rPr>
        <w:t>formação inicial</w:t>
      </w:r>
      <w:r>
        <w:rPr>
          <w:rFonts w:ascii="Times New Roman" w:hAnsi="Times New Roman" w:cs="Times New Roman"/>
          <w:sz w:val="24"/>
          <w:szCs w:val="24"/>
        </w:rPr>
        <w:t xml:space="preserve"> que reconheça os grupos historicamente subalternizados.</w:t>
      </w:r>
    </w:p>
    <w:p w14:paraId="31FC4DD5" w14:textId="11E87D81"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Se os </w:t>
      </w:r>
      <w:r w:rsidRPr="00900140">
        <w:rPr>
          <w:rFonts w:ascii="Times New Roman" w:hAnsi="Times New Roman" w:cs="Times New Roman"/>
          <w:sz w:val="24"/>
          <w:szCs w:val="24"/>
        </w:rPr>
        <w:t>modelo</w:t>
      </w:r>
      <w:r>
        <w:rPr>
          <w:rFonts w:ascii="Times New Roman" w:hAnsi="Times New Roman" w:cs="Times New Roman"/>
          <w:sz w:val="24"/>
          <w:szCs w:val="24"/>
        </w:rPr>
        <w:t>s</w:t>
      </w:r>
      <w:r w:rsidRPr="00900140">
        <w:rPr>
          <w:rFonts w:ascii="Times New Roman" w:hAnsi="Times New Roman" w:cs="Times New Roman"/>
          <w:sz w:val="24"/>
          <w:szCs w:val="24"/>
        </w:rPr>
        <w:t xml:space="preserve"> de currículo</w:t>
      </w:r>
      <w:r>
        <w:rPr>
          <w:rFonts w:ascii="Times New Roman" w:hAnsi="Times New Roman" w:cs="Times New Roman"/>
          <w:sz w:val="24"/>
          <w:szCs w:val="24"/>
        </w:rPr>
        <w:t>s</w:t>
      </w:r>
      <w:r w:rsidRPr="00900140">
        <w:rPr>
          <w:rFonts w:ascii="Times New Roman" w:hAnsi="Times New Roman" w:cs="Times New Roman"/>
          <w:sz w:val="24"/>
          <w:szCs w:val="24"/>
        </w:rPr>
        <w:t xml:space="preserve"> para os cursos de formação</w:t>
      </w:r>
      <w:r>
        <w:rPr>
          <w:rFonts w:ascii="Times New Roman" w:hAnsi="Times New Roman" w:cs="Times New Roman"/>
          <w:sz w:val="24"/>
          <w:szCs w:val="24"/>
        </w:rPr>
        <w:t xml:space="preserve"> não abordam a diversidade sexual e de gênero de maneira significativa</w:t>
      </w:r>
      <w:r w:rsidRPr="00900140">
        <w:rPr>
          <w:rFonts w:ascii="Times New Roman" w:hAnsi="Times New Roman" w:cs="Times New Roman"/>
          <w:sz w:val="24"/>
          <w:szCs w:val="24"/>
        </w:rPr>
        <w:t>,</w:t>
      </w:r>
      <w:r>
        <w:rPr>
          <w:rFonts w:ascii="Times New Roman" w:hAnsi="Times New Roman" w:cs="Times New Roman"/>
          <w:sz w:val="24"/>
          <w:szCs w:val="24"/>
        </w:rPr>
        <w:t xml:space="preserve"> mas marginaliza as</w:t>
      </w:r>
      <w:r w:rsidR="00354D24">
        <w:rPr>
          <w:rFonts w:ascii="Times New Roman" w:hAnsi="Times New Roman" w:cs="Times New Roman"/>
          <w:sz w:val="24"/>
          <w:szCs w:val="24"/>
        </w:rPr>
        <w:t xml:space="preserve"> identidades sexuais e de gênero</w:t>
      </w:r>
      <w:r>
        <w:rPr>
          <w:rFonts w:ascii="Times New Roman" w:hAnsi="Times New Roman" w:cs="Times New Roman"/>
          <w:sz w:val="24"/>
          <w:szCs w:val="24"/>
        </w:rPr>
        <w:t xml:space="preserve">, </w:t>
      </w:r>
      <w:r w:rsidRPr="00900140">
        <w:rPr>
          <w:rFonts w:ascii="Times New Roman" w:hAnsi="Times New Roman" w:cs="Times New Roman"/>
          <w:sz w:val="24"/>
          <w:szCs w:val="24"/>
        </w:rPr>
        <w:t>p</w:t>
      </w:r>
      <w:r>
        <w:rPr>
          <w:rFonts w:ascii="Times New Roman" w:hAnsi="Times New Roman" w:cs="Times New Roman"/>
          <w:sz w:val="24"/>
          <w:szCs w:val="24"/>
        </w:rPr>
        <w:t>or sua vez vão construindo</w:t>
      </w:r>
      <w:r w:rsidR="00785B94">
        <w:rPr>
          <w:rFonts w:ascii="Times New Roman" w:hAnsi="Times New Roman" w:cs="Times New Roman"/>
          <w:sz w:val="24"/>
          <w:szCs w:val="24"/>
        </w:rPr>
        <w:t>-se</w:t>
      </w:r>
      <w:r>
        <w:rPr>
          <w:rFonts w:ascii="Times New Roman" w:hAnsi="Times New Roman" w:cs="Times New Roman"/>
          <w:sz w:val="24"/>
          <w:szCs w:val="24"/>
        </w:rPr>
        <w:t xml:space="preserve"> paradigmas curriculares que seguem </w:t>
      </w:r>
      <w:r w:rsidR="00785B94">
        <w:rPr>
          <w:rFonts w:ascii="Times New Roman" w:hAnsi="Times New Roman" w:cs="Times New Roman"/>
          <w:sz w:val="24"/>
          <w:szCs w:val="24"/>
        </w:rPr>
        <w:t>a</w:t>
      </w:r>
      <w:r>
        <w:rPr>
          <w:rFonts w:ascii="Times New Roman" w:hAnsi="Times New Roman" w:cs="Times New Roman"/>
          <w:sz w:val="24"/>
          <w:szCs w:val="24"/>
        </w:rPr>
        <w:t xml:space="preserve"> lógica das padronizações hegemônicas convencionadas na sociedade baseadas na “heterossexualidade compulsória”</w:t>
      </w:r>
      <w:r w:rsidR="00354D24">
        <w:rPr>
          <w:rFonts w:ascii="Times New Roman" w:hAnsi="Times New Roman" w:cs="Times New Roman"/>
          <w:sz w:val="24"/>
          <w:szCs w:val="24"/>
        </w:rPr>
        <w:t xml:space="preserve"> (BUTLER, 2017)</w:t>
      </w:r>
      <w:r>
        <w:rPr>
          <w:rFonts w:ascii="Times New Roman" w:hAnsi="Times New Roman" w:cs="Times New Roman"/>
          <w:sz w:val="24"/>
          <w:szCs w:val="24"/>
        </w:rPr>
        <w:t xml:space="preserve"> e, assim, constrói-se a heteronormatividade curricular. </w:t>
      </w:r>
      <w:r w:rsidR="00785B94">
        <w:rPr>
          <w:rFonts w:ascii="Times New Roman" w:hAnsi="Times New Roman" w:cs="Times New Roman"/>
          <w:sz w:val="24"/>
          <w:szCs w:val="24"/>
        </w:rPr>
        <w:t>E</w:t>
      </w:r>
      <w:r w:rsidRPr="0090229F">
        <w:rPr>
          <w:rFonts w:ascii="Times New Roman" w:hAnsi="Times New Roman" w:cs="Times New Roman"/>
          <w:sz w:val="24"/>
          <w:szCs w:val="24"/>
        </w:rPr>
        <w:t>s</w:t>
      </w:r>
      <w:r w:rsidR="00785B94">
        <w:rPr>
          <w:rFonts w:ascii="Times New Roman" w:hAnsi="Times New Roman" w:cs="Times New Roman"/>
          <w:sz w:val="24"/>
          <w:szCs w:val="24"/>
        </w:rPr>
        <w:t>s</w:t>
      </w:r>
      <w:r w:rsidRPr="0090229F">
        <w:rPr>
          <w:rFonts w:ascii="Times New Roman" w:hAnsi="Times New Roman" w:cs="Times New Roman"/>
          <w:sz w:val="24"/>
          <w:szCs w:val="24"/>
        </w:rPr>
        <w:t>e modelo de formaçã</w:t>
      </w:r>
      <w:r>
        <w:rPr>
          <w:rFonts w:ascii="Times New Roman" w:hAnsi="Times New Roman" w:cs="Times New Roman"/>
          <w:sz w:val="24"/>
          <w:szCs w:val="24"/>
        </w:rPr>
        <w:t xml:space="preserve">o está materializado </w:t>
      </w:r>
      <w:r w:rsidRPr="0090229F">
        <w:rPr>
          <w:rFonts w:ascii="Times New Roman" w:hAnsi="Times New Roman" w:cs="Times New Roman"/>
          <w:sz w:val="24"/>
          <w:szCs w:val="24"/>
        </w:rPr>
        <w:t>nos</w:t>
      </w:r>
      <w:r w:rsidR="00354D24">
        <w:rPr>
          <w:rFonts w:ascii="Times New Roman" w:hAnsi="Times New Roman" w:cs="Times New Roman"/>
          <w:sz w:val="24"/>
          <w:szCs w:val="24"/>
        </w:rPr>
        <w:t xml:space="preserve"> currículos</w:t>
      </w:r>
      <w:r>
        <w:rPr>
          <w:rFonts w:ascii="Times New Roman" w:hAnsi="Times New Roman" w:cs="Times New Roman"/>
          <w:sz w:val="24"/>
          <w:szCs w:val="24"/>
        </w:rPr>
        <w:t xml:space="preserve"> analisados</w:t>
      </w:r>
      <w:r w:rsidR="00785B94">
        <w:rPr>
          <w:rFonts w:ascii="Times New Roman" w:hAnsi="Times New Roman" w:cs="Times New Roman"/>
          <w:sz w:val="24"/>
          <w:szCs w:val="24"/>
        </w:rPr>
        <w:t>, conforme análise nesta pesquisa.</w:t>
      </w:r>
      <w:r w:rsidRPr="0090229F">
        <w:rPr>
          <w:rFonts w:ascii="Times New Roman" w:hAnsi="Times New Roman" w:cs="Times New Roman"/>
          <w:sz w:val="24"/>
          <w:szCs w:val="24"/>
        </w:rPr>
        <w:t xml:space="preserve"> </w:t>
      </w:r>
    </w:p>
    <w:p w14:paraId="3742B381" w14:textId="5BB7F292"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Ao contrário disso, os currículos podem ser dinâmicos, flexíveis</w:t>
      </w:r>
      <w:r w:rsidRPr="00900140">
        <w:rPr>
          <w:rFonts w:ascii="Times New Roman" w:hAnsi="Times New Roman" w:cs="Times New Roman"/>
          <w:sz w:val="24"/>
          <w:szCs w:val="24"/>
        </w:rPr>
        <w:t>, aberto</w:t>
      </w:r>
      <w:r>
        <w:rPr>
          <w:rFonts w:ascii="Times New Roman" w:hAnsi="Times New Roman" w:cs="Times New Roman"/>
          <w:sz w:val="24"/>
          <w:szCs w:val="24"/>
        </w:rPr>
        <w:t>s</w:t>
      </w:r>
      <w:r w:rsidRPr="00900140">
        <w:rPr>
          <w:rFonts w:ascii="Times New Roman" w:hAnsi="Times New Roman" w:cs="Times New Roman"/>
          <w:sz w:val="24"/>
          <w:szCs w:val="24"/>
        </w:rPr>
        <w:t>, polivalente</w:t>
      </w:r>
      <w:r>
        <w:rPr>
          <w:rFonts w:ascii="Times New Roman" w:hAnsi="Times New Roman" w:cs="Times New Roman"/>
          <w:sz w:val="24"/>
          <w:szCs w:val="24"/>
        </w:rPr>
        <w:t>s</w:t>
      </w:r>
      <w:r w:rsidRPr="00900140">
        <w:rPr>
          <w:rFonts w:ascii="Times New Roman" w:hAnsi="Times New Roman" w:cs="Times New Roman"/>
          <w:sz w:val="24"/>
          <w:szCs w:val="24"/>
        </w:rPr>
        <w:t xml:space="preserve"> e capaz</w:t>
      </w:r>
      <w:r>
        <w:rPr>
          <w:rFonts w:ascii="Times New Roman" w:hAnsi="Times New Roman" w:cs="Times New Roman"/>
          <w:sz w:val="24"/>
          <w:szCs w:val="24"/>
        </w:rPr>
        <w:t>es</w:t>
      </w:r>
      <w:r w:rsidRPr="00900140">
        <w:rPr>
          <w:rFonts w:ascii="Times New Roman" w:hAnsi="Times New Roman" w:cs="Times New Roman"/>
          <w:sz w:val="24"/>
          <w:szCs w:val="24"/>
        </w:rPr>
        <w:t xml:space="preserve"> de</w:t>
      </w:r>
      <w:r>
        <w:rPr>
          <w:rFonts w:ascii="Times New Roman" w:hAnsi="Times New Roman" w:cs="Times New Roman"/>
          <w:sz w:val="24"/>
          <w:szCs w:val="24"/>
        </w:rPr>
        <w:t xml:space="preserve"> fomentar uma educação para todos/as</w:t>
      </w:r>
      <w:r w:rsidRPr="00900140">
        <w:rPr>
          <w:rFonts w:ascii="Times New Roman" w:hAnsi="Times New Roman" w:cs="Times New Roman"/>
          <w:sz w:val="24"/>
          <w:szCs w:val="24"/>
        </w:rPr>
        <w:t>.</w:t>
      </w:r>
      <w:r>
        <w:rPr>
          <w:rFonts w:ascii="Times New Roman" w:hAnsi="Times New Roman" w:cs="Times New Roman"/>
          <w:sz w:val="24"/>
          <w:szCs w:val="24"/>
        </w:rPr>
        <w:t xml:space="preserve"> Além do mais, os</w:t>
      </w:r>
      <w:r w:rsidRPr="00E23AF3">
        <w:rPr>
          <w:rFonts w:ascii="Times New Roman" w:hAnsi="Times New Roman" w:cs="Times New Roman"/>
          <w:sz w:val="24"/>
          <w:szCs w:val="24"/>
        </w:rPr>
        <w:t xml:space="preserve"> currículo</w:t>
      </w:r>
      <w:r>
        <w:rPr>
          <w:rFonts w:ascii="Times New Roman" w:hAnsi="Times New Roman" w:cs="Times New Roman"/>
          <w:sz w:val="24"/>
          <w:szCs w:val="24"/>
        </w:rPr>
        <w:t>s</w:t>
      </w:r>
      <w:r w:rsidR="00785B94">
        <w:rPr>
          <w:rFonts w:ascii="Times New Roman" w:hAnsi="Times New Roman" w:cs="Times New Roman"/>
          <w:sz w:val="24"/>
          <w:szCs w:val="24"/>
        </w:rPr>
        <w:t>,</w:t>
      </w:r>
      <w:r>
        <w:rPr>
          <w:rFonts w:ascii="Times New Roman" w:hAnsi="Times New Roman" w:cs="Times New Roman"/>
          <w:sz w:val="24"/>
          <w:szCs w:val="24"/>
        </w:rPr>
        <w:t xml:space="preserve"> como</w:t>
      </w:r>
      <w:r w:rsidRPr="00E23AF3">
        <w:rPr>
          <w:rFonts w:ascii="Times New Roman" w:hAnsi="Times New Roman" w:cs="Times New Roman"/>
          <w:sz w:val="24"/>
          <w:szCs w:val="24"/>
        </w:rPr>
        <w:t xml:space="preserve"> texto</w:t>
      </w:r>
      <w:r>
        <w:rPr>
          <w:rFonts w:ascii="Times New Roman" w:hAnsi="Times New Roman" w:cs="Times New Roman"/>
          <w:sz w:val="24"/>
          <w:szCs w:val="24"/>
        </w:rPr>
        <w:t>s</w:t>
      </w:r>
      <w:r w:rsidRPr="00E23AF3">
        <w:rPr>
          <w:rFonts w:ascii="Times New Roman" w:hAnsi="Times New Roman" w:cs="Times New Roman"/>
          <w:sz w:val="24"/>
          <w:szCs w:val="24"/>
        </w:rPr>
        <w:t xml:space="preserve"> político</w:t>
      </w:r>
      <w:r>
        <w:rPr>
          <w:rFonts w:ascii="Times New Roman" w:hAnsi="Times New Roman" w:cs="Times New Roman"/>
          <w:sz w:val="24"/>
          <w:szCs w:val="24"/>
        </w:rPr>
        <w:t xml:space="preserve">s, podem propor um currículo conectado à teoria </w:t>
      </w:r>
      <w:r w:rsidRPr="00793581">
        <w:rPr>
          <w:rFonts w:ascii="Times New Roman" w:hAnsi="Times New Roman" w:cs="Times New Roman"/>
          <w:i/>
          <w:sz w:val="24"/>
          <w:szCs w:val="24"/>
        </w:rPr>
        <w:t>queer</w:t>
      </w:r>
      <w:r w:rsidRPr="00793581">
        <w:rPr>
          <w:rFonts w:ascii="Times New Roman" w:hAnsi="Times New Roman" w:cs="Times New Roman"/>
          <w:sz w:val="24"/>
          <w:szCs w:val="24"/>
        </w:rPr>
        <w:t xml:space="preserve"> </w:t>
      </w:r>
      <w:r w:rsidR="00354D24">
        <w:rPr>
          <w:rFonts w:ascii="Times New Roman" w:hAnsi="Times New Roman" w:cs="Times New Roman"/>
          <w:sz w:val="24"/>
          <w:szCs w:val="24"/>
        </w:rPr>
        <w:t xml:space="preserve">(MISKOLCI, 2017) </w:t>
      </w:r>
      <w:r>
        <w:rPr>
          <w:rFonts w:ascii="Times New Roman" w:hAnsi="Times New Roman" w:cs="Times New Roman"/>
          <w:sz w:val="24"/>
          <w:szCs w:val="24"/>
        </w:rPr>
        <w:t>e</w:t>
      </w:r>
      <w:r w:rsidRPr="00793581">
        <w:rPr>
          <w:rFonts w:ascii="Times New Roman" w:hAnsi="Times New Roman" w:cs="Times New Roman"/>
          <w:sz w:val="24"/>
          <w:szCs w:val="24"/>
        </w:rPr>
        <w:t xml:space="preserve">, portanto, </w:t>
      </w:r>
      <w:r>
        <w:rPr>
          <w:rFonts w:ascii="Times New Roman" w:hAnsi="Times New Roman" w:cs="Times New Roman"/>
          <w:sz w:val="24"/>
          <w:szCs w:val="24"/>
        </w:rPr>
        <w:t xml:space="preserve">ser </w:t>
      </w:r>
      <w:r w:rsidR="00785B94">
        <w:rPr>
          <w:rFonts w:ascii="Times New Roman" w:hAnsi="Times New Roman" w:cs="Times New Roman"/>
          <w:sz w:val="24"/>
          <w:szCs w:val="24"/>
        </w:rPr>
        <w:t>revolucionário</w:t>
      </w:r>
      <w:r w:rsidRPr="00E23AF3">
        <w:rPr>
          <w:rFonts w:ascii="Times New Roman" w:hAnsi="Times New Roman" w:cs="Times New Roman"/>
          <w:sz w:val="24"/>
          <w:szCs w:val="24"/>
        </w:rPr>
        <w:t>.</w:t>
      </w:r>
    </w:p>
    <w:p w14:paraId="14ED2E83" w14:textId="5B6F41CC" w:rsidR="001D4EF9" w:rsidRDefault="00354D24"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831559">
        <w:rPr>
          <w:rFonts w:ascii="Times New Roman" w:hAnsi="Times New Roman" w:cs="Times New Roman"/>
          <w:sz w:val="24"/>
          <w:szCs w:val="24"/>
        </w:rPr>
        <w:t>A</w:t>
      </w:r>
      <w:r>
        <w:rPr>
          <w:rFonts w:ascii="Times New Roman" w:hAnsi="Times New Roman" w:cs="Times New Roman"/>
          <w:sz w:val="24"/>
          <w:szCs w:val="24"/>
        </w:rPr>
        <w:t>nalisando os currículos</w:t>
      </w:r>
      <w:r w:rsidR="00831559">
        <w:rPr>
          <w:rFonts w:ascii="Times New Roman" w:hAnsi="Times New Roman" w:cs="Times New Roman"/>
          <w:sz w:val="24"/>
          <w:szCs w:val="24"/>
        </w:rPr>
        <w:t>,</w:t>
      </w:r>
      <w:r w:rsidR="001D4EF9">
        <w:rPr>
          <w:rFonts w:ascii="Times New Roman" w:hAnsi="Times New Roman" w:cs="Times New Roman"/>
          <w:sz w:val="24"/>
          <w:szCs w:val="24"/>
        </w:rPr>
        <w:t xml:space="preserve"> percebi que são </w:t>
      </w:r>
      <w:r w:rsidR="001D4EF9" w:rsidRPr="00D71074">
        <w:rPr>
          <w:rFonts w:ascii="Times New Roman" w:hAnsi="Times New Roman" w:cs="Times New Roman"/>
          <w:sz w:val="24"/>
          <w:szCs w:val="24"/>
        </w:rPr>
        <w:t>documentos</w:t>
      </w:r>
      <w:r w:rsidR="001D4EF9">
        <w:rPr>
          <w:rFonts w:ascii="Times New Roman" w:hAnsi="Times New Roman" w:cs="Times New Roman"/>
          <w:sz w:val="24"/>
          <w:szCs w:val="24"/>
        </w:rPr>
        <w:t xml:space="preserve"> construíd</w:t>
      </w:r>
      <w:r w:rsidR="001D4EF9" w:rsidRPr="00D71074">
        <w:rPr>
          <w:rFonts w:ascii="Times New Roman" w:hAnsi="Times New Roman" w:cs="Times New Roman"/>
          <w:sz w:val="24"/>
          <w:szCs w:val="24"/>
        </w:rPr>
        <w:t>os a partir de uma visão</w:t>
      </w:r>
      <w:r w:rsidR="001D4EF9">
        <w:rPr>
          <w:rFonts w:ascii="Times New Roman" w:hAnsi="Times New Roman" w:cs="Times New Roman"/>
          <w:sz w:val="24"/>
          <w:szCs w:val="24"/>
        </w:rPr>
        <w:t xml:space="preserve"> heterossexual,</w:t>
      </w:r>
      <w:r w:rsidR="001D4EF9" w:rsidRPr="00D71074">
        <w:rPr>
          <w:rFonts w:ascii="Times New Roman" w:hAnsi="Times New Roman" w:cs="Times New Roman"/>
          <w:sz w:val="24"/>
          <w:szCs w:val="24"/>
        </w:rPr>
        <w:t xml:space="preserve"> hegemônica e universalizante</w:t>
      </w:r>
      <w:r w:rsidR="00831559">
        <w:rPr>
          <w:rFonts w:ascii="Times New Roman" w:hAnsi="Times New Roman" w:cs="Times New Roman"/>
          <w:sz w:val="24"/>
          <w:szCs w:val="24"/>
        </w:rPr>
        <w:t xml:space="preserve"> </w:t>
      </w:r>
      <w:r w:rsidR="001D4EF9" w:rsidRPr="00D71074">
        <w:rPr>
          <w:rFonts w:ascii="Times New Roman" w:hAnsi="Times New Roman" w:cs="Times New Roman"/>
          <w:sz w:val="24"/>
          <w:szCs w:val="24"/>
        </w:rPr>
        <w:t>e não</w:t>
      </w:r>
      <w:r w:rsidR="001D4EF9">
        <w:rPr>
          <w:rFonts w:ascii="Times New Roman" w:hAnsi="Times New Roman" w:cs="Times New Roman"/>
          <w:sz w:val="24"/>
          <w:szCs w:val="24"/>
        </w:rPr>
        <w:t xml:space="preserve"> consideram </w:t>
      </w:r>
      <w:r w:rsidR="001D4EF9" w:rsidRPr="00D71074">
        <w:rPr>
          <w:rFonts w:ascii="Times New Roman" w:hAnsi="Times New Roman" w:cs="Times New Roman"/>
          <w:sz w:val="24"/>
          <w:szCs w:val="24"/>
        </w:rPr>
        <w:t>as</w:t>
      </w:r>
      <w:r w:rsidR="001D4EF9">
        <w:rPr>
          <w:rFonts w:ascii="Times New Roman" w:hAnsi="Times New Roman" w:cs="Times New Roman"/>
          <w:sz w:val="24"/>
          <w:szCs w:val="24"/>
        </w:rPr>
        <w:t xml:space="preserve"> diferentes identidades sexuais e de gêner</w:t>
      </w:r>
      <w:r>
        <w:rPr>
          <w:rFonts w:ascii="Times New Roman" w:hAnsi="Times New Roman" w:cs="Times New Roman"/>
          <w:sz w:val="24"/>
          <w:szCs w:val="24"/>
        </w:rPr>
        <w:t>o, possibilitando</w:t>
      </w:r>
      <w:r w:rsidR="00831559">
        <w:rPr>
          <w:rFonts w:ascii="Times New Roman" w:hAnsi="Times New Roman" w:cs="Times New Roman"/>
          <w:sz w:val="24"/>
          <w:szCs w:val="24"/>
        </w:rPr>
        <w:t>-se</w:t>
      </w:r>
      <w:r>
        <w:rPr>
          <w:rFonts w:ascii="Times New Roman" w:hAnsi="Times New Roman" w:cs="Times New Roman"/>
          <w:sz w:val="24"/>
          <w:szCs w:val="24"/>
        </w:rPr>
        <w:t xml:space="preserve"> </w:t>
      </w:r>
      <w:r w:rsidR="001D4EF9">
        <w:rPr>
          <w:rFonts w:ascii="Times New Roman" w:hAnsi="Times New Roman" w:cs="Times New Roman"/>
          <w:sz w:val="24"/>
          <w:szCs w:val="24"/>
        </w:rPr>
        <w:t>a heteronormatividade curricular.</w:t>
      </w:r>
      <w:r>
        <w:rPr>
          <w:rFonts w:ascii="Times New Roman" w:hAnsi="Times New Roman" w:cs="Times New Roman"/>
          <w:sz w:val="24"/>
          <w:szCs w:val="24"/>
        </w:rPr>
        <w:t xml:space="preserve"> Is</w:t>
      </w:r>
      <w:r w:rsidR="00831559">
        <w:rPr>
          <w:rFonts w:ascii="Times New Roman" w:hAnsi="Times New Roman" w:cs="Times New Roman"/>
          <w:sz w:val="24"/>
          <w:szCs w:val="24"/>
        </w:rPr>
        <w:t>s</w:t>
      </w:r>
      <w:r>
        <w:rPr>
          <w:rFonts w:ascii="Times New Roman" w:hAnsi="Times New Roman" w:cs="Times New Roman"/>
          <w:sz w:val="24"/>
          <w:szCs w:val="24"/>
        </w:rPr>
        <w:t>o foi percebido na ausência</w:t>
      </w:r>
      <w:r w:rsidR="00655193">
        <w:rPr>
          <w:rFonts w:ascii="Times New Roman" w:hAnsi="Times New Roman" w:cs="Times New Roman"/>
          <w:sz w:val="24"/>
          <w:szCs w:val="24"/>
        </w:rPr>
        <w:t xml:space="preserve"> nos currículos</w:t>
      </w:r>
      <w:r>
        <w:rPr>
          <w:rFonts w:ascii="Times New Roman" w:hAnsi="Times New Roman" w:cs="Times New Roman"/>
          <w:sz w:val="24"/>
          <w:szCs w:val="24"/>
        </w:rPr>
        <w:t xml:space="preserve"> da menç</w:t>
      </w:r>
      <w:r w:rsidR="00655193">
        <w:rPr>
          <w:rFonts w:ascii="Times New Roman" w:hAnsi="Times New Roman" w:cs="Times New Roman"/>
          <w:sz w:val="24"/>
          <w:szCs w:val="24"/>
        </w:rPr>
        <w:t xml:space="preserve">ão dos termos que </w:t>
      </w:r>
      <w:r w:rsidR="00831559">
        <w:rPr>
          <w:rFonts w:ascii="Times New Roman" w:hAnsi="Times New Roman" w:cs="Times New Roman"/>
          <w:sz w:val="24"/>
          <w:szCs w:val="24"/>
        </w:rPr>
        <w:t xml:space="preserve">se </w:t>
      </w:r>
      <w:r w:rsidR="00655193">
        <w:rPr>
          <w:rFonts w:ascii="Times New Roman" w:hAnsi="Times New Roman" w:cs="Times New Roman"/>
          <w:sz w:val="24"/>
          <w:szCs w:val="24"/>
        </w:rPr>
        <w:t xml:space="preserve">referem </w:t>
      </w:r>
      <w:r>
        <w:rPr>
          <w:rFonts w:ascii="Times New Roman" w:hAnsi="Times New Roman" w:cs="Times New Roman"/>
          <w:sz w:val="24"/>
          <w:szCs w:val="24"/>
        </w:rPr>
        <w:t>a</w:t>
      </w:r>
      <w:r w:rsidR="00831559" w:rsidRPr="00831559">
        <w:rPr>
          <w:rFonts w:ascii="Times New Roman" w:hAnsi="Times New Roman" w:cs="Times New Roman"/>
          <w:sz w:val="24"/>
          <w:szCs w:val="24"/>
        </w:rPr>
        <w:t xml:space="preserve"> </w:t>
      </w:r>
      <w:r w:rsidR="00831559">
        <w:rPr>
          <w:rFonts w:ascii="Times New Roman" w:hAnsi="Times New Roman" w:cs="Times New Roman"/>
          <w:sz w:val="24"/>
          <w:szCs w:val="24"/>
        </w:rPr>
        <w:t>à</w:t>
      </w:r>
      <w:r>
        <w:rPr>
          <w:rFonts w:ascii="Times New Roman" w:hAnsi="Times New Roman" w:cs="Times New Roman"/>
          <w:sz w:val="24"/>
          <w:szCs w:val="24"/>
        </w:rPr>
        <w:t>s identidades sexuais e de gênero.</w:t>
      </w:r>
    </w:p>
    <w:p w14:paraId="6A1E187A" w14:textId="563C0A4C" w:rsidR="006E4759" w:rsidRDefault="005E4553"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Teoricamente, os currículos dos cursos investigados</w:t>
      </w:r>
      <w:r w:rsidR="001D4EF9">
        <w:rPr>
          <w:rFonts w:ascii="Times New Roman" w:hAnsi="Times New Roman" w:cs="Times New Roman"/>
          <w:sz w:val="24"/>
          <w:szCs w:val="24"/>
        </w:rPr>
        <w:t xml:space="preserve"> ainda estão vinculados majoritariamente à perspectiva tradicional do currículo.</w:t>
      </w:r>
      <w:r>
        <w:rPr>
          <w:rFonts w:ascii="Times New Roman" w:hAnsi="Times New Roman" w:cs="Times New Roman"/>
          <w:sz w:val="24"/>
          <w:szCs w:val="24"/>
        </w:rPr>
        <w:t xml:space="preserve"> No</w:t>
      </w:r>
      <w:r w:rsidR="007869E2">
        <w:rPr>
          <w:rFonts w:ascii="Times New Roman" w:hAnsi="Times New Roman" w:cs="Times New Roman"/>
          <w:sz w:val="24"/>
          <w:szCs w:val="24"/>
        </w:rPr>
        <w:t>s três cursos pesquisados</w:t>
      </w:r>
      <w:r>
        <w:rPr>
          <w:rFonts w:ascii="Times New Roman" w:hAnsi="Times New Roman" w:cs="Times New Roman"/>
          <w:sz w:val="24"/>
          <w:szCs w:val="24"/>
        </w:rPr>
        <w:t>,</w:t>
      </w:r>
      <w:r w:rsidR="007869E2">
        <w:rPr>
          <w:rFonts w:ascii="Times New Roman" w:hAnsi="Times New Roman" w:cs="Times New Roman"/>
          <w:sz w:val="24"/>
          <w:szCs w:val="24"/>
        </w:rPr>
        <w:t xml:space="preserve"> pelas ementas das disciplinas, percebi </w:t>
      </w:r>
      <w:r>
        <w:rPr>
          <w:rFonts w:ascii="Times New Roman" w:hAnsi="Times New Roman" w:cs="Times New Roman"/>
          <w:sz w:val="24"/>
          <w:szCs w:val="24"/>
        </w:rPr>
        <w:t>excessiva</w:t>
      </w:r>
      <w:r w:rsidR="006E4759">
        <w:rPr>
          <w:rFonts w:ascii="Times New Roman" w:hAnsi="Times New Roman" w:cs="Times New Roman"/>
          <w:sz w:val="24"/>
          <w:szCs w:val="24"/>
        </w:rPr>
        <w:t xml:space="preserve"> atenç</w:t>
      </w:r>
      <w:r w:rsidR="00877CE6">
        <w:rPr>
          <w:rFonts w:ascii="Times New Roman" w:hAnsi="Times New Roman" w:cs="Times New Roman"/>
          <w:sz w:val="24"/>
          <w:szCs w:val="24"/>
        </w:rPr>
        <w:t>ão em ensinar os/as egressos</w:t>
      </w:r>
      <w:r w:rsidR="00831559">
        <w:rPr>
          <w:rFonts w:ascii="Times New Roman" w:hAnsi="Times New Roman" w:cs="Times New Roman"/>
          <w:sz w:val="24"/>
          <w:szCs w:val="24"/>
        </w:rPr>
        <w:t>/as</w:t>
      </w:r>
      <w:r w:rsidR="00877CE6">
        <w:rPr>
          <w:rFonts w:ascii="Times New Roman" w:hAnsi="Times New Roman" w:cs="Times New Roman"/>
          <w:sz w:val="24"/>
          <w:szCs w:val="24"/>
        </w:rPr>
        <w:t xml:space="preserve"> a ex</w:t>
      </w:r>
      <w:r w:rsidR="007869E2">
        <w:rPr>
          <w:rFonts w:ascii="Times New Roman" w:hAnsi="Times New Roman" w:cs="Times New Roman"/>
          <w:sz w:val="24"/>
          <w:szCs w:val="24"/>
        </w:rPr>
        <w:t>ercer</w:t>
      </w:r>
      <w:r w:rsidR="00831559">
        <w:rPr>
          <w:rFonts w:ascii="Times New Roman" w:hAnsi="Times New Roman" w:cs="Times New Roman"/>
          <w:sz w:val="24"/>
          <w:szCs w:val="24"/>
        </w:rPr>
        <w:t>em</w:t>
      </w:r>
      <w:r w:rsidR="007869E2">
        <w:rPr>
          <w:rFonts w:ascii="Times New Roman" w:hAnsi="Times New Roman" w:cs="Times New Roman"/>
          <w:sz w:val="24"/>
          <w:szCs w:val="24"/>
        </w:rPr>
        <w:t xml:space="preserve"> tecnicamente a profissão</w:t>
      </w:r>
      <w:r w:rsidR="00655193">
        <w:rPr>
          <w:rFonts w:ascii="Times New Roman" w:hAnsi="Times New Roman" w:cs="Times New Roman"/>
          <w:sz w:val="24"/>
          <w:szCs w:val="24"/>
        </w:rPr>
        <w:t>, especialmente nos cursos de EF e Direito</w:t>
      </w:r>
      <w:r w:rsidR="007869E2">
        <w:rPr>
          <w:rFonts w:ascii="Times New Roman" w:hAnsi="Times New Roman" w:cs="Times New Roman"/>
          <w:sz w:val="24"/>
          <w:szCs w:val="24"/>
        </w:rPr>
        <w:t>.</w:t>
      </w:r>
      <w:r w:rsidR="001D4EF9">
        <w:rPr>
          <w:rFonts w:ascii="Times New Roman" w:hAnsi="Times New Roman" w:cs="Times New Roman"/>
          <w:sz w:val="24"/>
          <w:szCs w:val="24"/>
        </w:rPr>
        <w:t xml:space="preserve"> </w:t>
      </w:r>
      <w:r w:rsidR="006E4759">
        <w:rPr>
          <w:rFonts w:ascii="Times New Roman" w:hAnsi="Times New Roman" w:cs="Times New Roman"/>
          <w:sz w:val="24"/>
          <w:szCs w:val="24"/>
        </w:rPr>
        <w:t>As culturas, as identidades, as diferenças são des</w:t>
      </w:r>
      <w:r w:rsidR="00655193">
        <w:rPr>
          <w:rFonts w:ascii="Times New Roman" w:hAnsi="Times New Roman" w:cs="Times New Roman"/>
          <w:sz w:val="24"/>
          <w:szCs w:val="24"/>
        </w:rPr>
        <w:t xml:space="preserve">consideradas, </w:t>
      </w:r>
      <w:r w:rsidR="00831559">
        <w:rPr>
          <w:rFonts w:ascii="Times New Roman" w:hAnsi="Times New Roman" w:cs="Times New Roman"/>
          <w:sz w:val="24"/>
          <w:szCs w:val="24"/>
        </w:rPr>
        <w:t xml:space="preserve">o que </w:t>
      </w:r>
      <w:r w:rsidR="00655193">
        <w:rPr>
          <w:rFonts w:ascii="Times New Roman" w:hAnsi="Times New Roman" w:cs="Times New Roman"/>
          <w:sz w:val="24"/>
          <w:szCs w:val="24"/>
        </w:rPr>
        <w:t>favorece</w:t>
      </w:r>
      <w:r w:rsidR="006E4759">
        <w:rPr>
          <w:rFonts w:ascii="Times New Roman" w:hAnsi="Times New Roman" w:cs="Times New Roman"/>
          <w:sz w:val="24"/>
          <w:szCs w:val="24"/>
        </w:rPr>
        <w:t xml:space="preserve"> a heteronormatividade curricular.</w:t>
      </w:r>
    </w:p>
    <w:p w14:paraId="1F9DE5B3" w14:textId="50ECB690" w:rsidR="001D4EF9" w:rsidRDefault="006E475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1D4EF9">
        <w:rPr>
          <w:rFonts w:ascii="Times New Roman" w:hAnsi="Times New Roman" w:cs="Times New Roman"/>
          <w:sz w:val="24"/>
          <w:szCs w:val="24"/>
        </w:rPr>
        <w:t>Silva (2000, 2015)</w:t>
      </w:r>
      <w:r w:rsidR="00655193">
        <w:rPr>
          <w:rFonts w:ascii="Times New Roman" w:hAnsi="Times New Roman" w:cs="Times New Roman"/>
          <w:sz w:val="24"/>
          <w:szCs w:val="24"/>
        </w:rPr>
        <w:t xml:space="preserve"> nos</w:t>
      </w:r>
      <w:r w:rsidR="001D4EF9">
        <w:rPr>
          <w:rFonts w:ascii="Times New Roman" w:hAnsi="Times New Roman" w:cs="Times New Roman"/>
          <w:sz w:val="24"/>
          <w:szCs w:val="24"/>
        </w:rPr>
        <w:t xml:space="preserve"> alerta para a perspectiva</w:t>
      </w:r>
      <w:r w:rsidR="001D4EF9" w:rsidRPr="003B1C04">
        <w:rPr>
          <w:rFonts w:ascii="Times New Roman" w:hAnsi="Times New Roman" w:cs="Times New Roman"/>
          <w:sz w:val="24"/>
          <w:szCs w:val="24"/>
        </w:rPr>
        <w:t xml:space="preserve"> pós-crítica, </w:t>
      </w:r>
      <w:r w:rsidR="001D4EF9">
        <w:rPr>
          <w:rFonts w:ascii="Times New Roman" w:hAnsi="Times New Roman" w:cs="Times New Roman"/>
          <w:sz w:val="24"/>
          <w:szCs w:val="24"/>
        </w:rPr>
        <w:t xml:space="preserve">em que </w:t>
      </w:r>
      <w:r w:rsidR="001D4EF9" w:rsidRPr="003B1C04">
        <w:rPr>
          <w:rFonts w:ascii="Times New Roman" w:hAnsi="Times New Roman" w:cs="Times New Roman"/>
          <w:sz w:val="24"/>
          <w:szCs w:val="24"/>
        </w:rPr>
        <w:t xml:space="preserve">a cultura é entendida como o elemento nuclear do currículo. </w:t>
      </w:r>
      <w:r w:rsidR="001D4EF9">
        <w:rPr>
          <w:rFonts w:ascii="Times New Roman" w:hAnsi="Times New Roman" w:cs="Times New Roman"/>
          <w:sz w:val="24"/>
          <w:szCs w:val="24"/>
        </w:rPr>
        <w:t>Com isso,</w:t>
      </w:r>
      <w:r w:rsidR="001D4EF9" w:rsidRPr="003B1C04">
        <w:rPr>
          <w:rFonts w:ascii="Times New Roman" w:hAnsi="Times New Roman" w:cs="Times New Roman"/>
          <w:sz w:val="24"/>
          <w:szCs w:val="24"/>
        </w:rPr>
        <w:t xml:space="preserve"> </w:t>
      </w:r>
      <w:r w:rsidR="001D4EF9">
        <w:rPr>
          <w:rFonts w:ascii="Times New Roman" w:hAnsi="Times New Roman" w:cs="Times New Roman"/>
          <w:sz w:val="24"/>
          <w:szCs w:val="24"/>
        </w:rPr>
        <w:t>é</w:t>
      </w:r>
      <w:r w:rsidR="001D4EF9" w:rsidRPr="003B1C04">
        <w:rPr>
          <w:rFonts w:ascii="Times New Roman" w:hAnsi="Times New Roman" w:cs="Times New Roman"/>
          <w:sz w:val="24"/>
          <w:szCs w:val="24"/>
        </w:rPr>
        <w:t xml:space="preserve"> necessário romper com uma seleção dos conteúdos e </w:t>
      </w:r>
      <w:r w:rsidR="00831559">
        <w:rPr>
          <w:rFonts w:ascii="Times New Roman" w:hAnsi="Times New Roman" w:cs="Times New Roman"/>
          <w:sz w:val="24"/>
          <w:szCs w:val="24"/>
        </w:rPr>
        <w:t xml:space="preserve">das </w:t>
      </w:r>
      <w:r w:rsidR="001D4EF9" w:rsidRPr="003B1C04">
        <w:rPr>
          <w:rFonts w:ascii="Times New Roman" w:hAnsi="Times New Roman" w:cs="Times New Roman"/>
          <w:sz w:val="24"/>
          <w:szCs w:val="24"/>
        </w:rPr>
        <w:t xml:space="preserve">práticas curriculares que têm historicamente privilegiado </w:t>
      </w:r>
      <w:r w:rsidR="001D4EF9">
        <w:rPr>
          <w:rFonts w:ascii="Times New Roman" w:hAnsi="Times New Roman" w:cs="Times New Roman"/>
          <w:sz w:val="24"/>
          <w:szCs w:val="24"/>
        </w:rPr>
        <w:t xml:space="preserve">uma cultura sob </w:t>
      </w:r>
      <w:r w:rsidR="001D4EF9" w:rsidRPr="003B1C04">
        <w:rPr>
          <w:rFonts w:ascii="Times New Roman" w:hAnsi="Times New Roman" w:cs="Times New Roman"/>
          <w:sz w:val="24"/>
          <w:szCs w:val="24"/>
        </w:rPr>
        <w:t>o pensamento europeu moderno, l</w:t>
      </w:r>
      <w:r w:rsidR="001D4EF9">
        <w:rPr>
          <w:rFonts w:ascii="Times New Roman" w:hAnsi="Times New Roman" w:cs="Times New Roman"/>
          <w:sz w:val="24"/>
          <w:szCs w:val="24"/>
        </w:rPr>
        <w:t>iberal, cristão e masculino. É chegado o tempo</w:t>
      </w:r>
      <w:r w:rsidR="001D4EF9" w:rsidRPr="003B1C04">
        <w:rPr>
          <w:rFonts w:ascii="Times New Roman" w:hAnsi="Times New Roman" w:cs="Times New Roman"/>
          <w:sz w:val="24"/>
          <w:szCs w:val="24"/>
        </w:rPr>
        <w:t xml:space="preserve"> de dar lugar, nos currículos e </w:t>
      </w:r>
      <w:r w:rsidR="00831559">
        <w:rPr>
          <w:rFonts w:ascii="Times New Roman" w:hAnsi="Times New Roman" w:cs="Times New Roman"/>
          <w:sz w:val="24"/>
          <w:szCs w:val="24"/>
        </w:rPr>
        <w:t xml:space="preserve">nas </w:t>
      </w:r>
      <w:r w:rsidR="001D4EF9" w:rsidRPr="003B1C04">
        <w:rPr>
          <w:rFonts w:ascii="Times New Roman" w:hAnsi="Times New Roman" w:cs="Times New Roman"/>
          <w:sz w:val="24"/>
          <w:szCs w:val="24"/>
        </w:rPr>
        <w:t xml:space="preserve">atividades escolares, às culturas que sempre estiveram à margem da economia, da política e da educação. </w:t>
      </w:r>
    </w:p>
    <w:p w14:paraId="0781D4A7" w14:textId="2E853342" w:rsidR="007869E2" w:rsidRDefault="007869E2" w:rsidP="006E475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Nesse sentido, os currículos</w:t>
      </w:r>
      <w:r w:rsidR="001D4EF9">
        <w:rPr>
          <w:rFonts w:ascii="Times New Roman" w:hAnsi="Times New Roman" w:cs="Times New Roman"/>
          <w:sz w:val="24"/>
          <w:szCs w:val="24"/>
        </w:rPr>
        <w:t xml:space="preserve"> analisados carecem d</w:t>
      </w:r>
      <w:r w:rsidR="00831559">
        <w:rPr>
          <w:rFonts w:ascii="Times New Roman" w:hAnsi="Times New Roman" w:cs="Times New Roman"/>
          <w:sz w:val="24"/>
          <w:szCs w:val="24"/>
        </w:rPr>
        <w:t>a</w:t>
      </w:r>
      <w:r w:rsidR="001D4EF9">
        <w:rPr>
          <w:rFonts w:ascii="Times New Roman" w:hAnsi="Times New Roman" w:cs="Times New Roman"/>
          <w:sz w:val="24"/>
          <w:szCs w:val="24"/>
        </w:rPr>
        <w:t xml:space="preserve"> visibilidade das várias identidades sexuais e de gênero</w:t>
      </w:r>
      <w:r w:rsidR="00831559">
        <w:rPr>
          <w:rFonts w:ascii="Times New Roman" w:hAnsi="Times New Roman" w:cs="Times New Roman"/>
          <w:sz w:val="24"/>
          <w:szCs w:val="24"/>
        </w:rPr>
        <w:t>;</w:t>
      </w:r>
      <w:r w:rsidR="001D4EF9">
        <w:rPr>
          <w:rFonts w:ascii="Times New Roman" w:hAnsi="Times New Roman" w:cs="Times New Roman"/>
          <w:sz w:val="24"/>
          <w:szCs w:val="24"/>
        </w:rPr>
        <w:t xml:space="preserve"> urge</w:t>
      </w:r>
      <w:r w:rsidR="00831559">
        <w:rPr>
          <w:rFonts w:ascii="Times New Roman" w:hAnsi="Times New Roman" w:cs="Times New Roman"/>
          <w:sz w:val="24"/>
          <w:szCs w:val="24"/>
        </w:rPr>
        <w:t>, portanto,</w:t>
      </w:r>
      <w:r w:rsidR="001D4EF9">
        <w:rPr>
          <w:rFonts w:ascii="Times New Roman" w:hAnsi="Times New Roman" w:cs="Times New Roman"/>
          <w:sz w:val="24"/>
          <w:szCs w:val="24"/>
        </w:rPr>
        <w:t xml:space="preserve"> a construção de um currículo multi/intercultural para os cursos de formação inicial.  </w:t>
      </w:r>
      <w:r w:rsidR="00831559">
        <w:rPr>
          <w:rFonts w:ascii="Times New Roman" w:hAnsi="Times New Roman" w:cs="Times New Roman"/>
          <w:sz w:val="24"/>
          <w:szCs w:val="24"/>
        </w:rPr>
        <w:t>A respeito d</w:t>
      </w:r>
      <w:r w:rsidR="001D4EF9">
        <w:rPr>
          <w:rFonts w:ascii="Times New Roman" w:hAnsi="Times New Roman" w:cs="Times New Roman"/>
          <w:sz w:val="24"/>
          <w:szCs w:val="24"/>
        </w:rPr>
        <w:t xml:space="preserve">isso, </w:t>
      </w:r>
      <w:r w:rsidR="001D4EF9" w:rsidRPr="00AC6898">
        <w:rPr>
          <w:rFonts w:ascii="Times New Roman" w:hAnsi="Times New Roman" w:cs="Times New Roman"/>
          <w:sz w:val="24"/>
          <w:szCs w:val="24"/>
        </w:rPr>
        <w:t>Louro</w:t>
      </w:r>
      <w:r w:rsidR="001D4EF9">
        <w:rPr>
          <w:rFonts w:ascii="Times New Roman" w:hAnsi="Times New Roman" w:cs="Times New Roman"/>
          <w:sz w:val="24"/>
          <w:szCs w:val="24"/>
        </w:rPr>
        <w:t xml:space="preserve"> (</w:t>
      </w:r>
      <w:r w:rsidR="001D4EF9" w:rsidRPr="00AC6898">
        <w:rPr>
          <w:rFonts w:ascii="Times New Roman" w:hAnsi="Times New Roman" w:cs="Times New Roman"/>
          <w:sz w:val="24"/>
          <w:szCs w:val="24"/>
        </w:rPr>
        <w:t>2000,</w:t>
      </w:r>
      <w:r w:rsidR="001D4EF9">
        <w:rPr>
          <w:rFonts w:ascii="Times New Roman" w:hAnsi="Times New Roman" w:cs="Times New Roman"/>
          <w:sz w:val="24"/>
          <w:szCs w:val="24"/>
        </w:rPr>
        <w:t xml:space="preserve"> </w:t>
      </w:r>
      <w:r w:rsidR="001D4EF9" w:rsidRPr="00AC6898">
        <w:rPr>
          <w:rFonts w:ascii="Times New Roman" w:hAnsi="Times New Roman" w:cs="Times New Roman"/>
          <w:sz w:val="24"/>
          <w:szCs w:val="24"/>
        </w:rPr>
        <w:t>2003</w:t>
      </w:r>
      <w:r w:rsidR="00831559">
        <w:rPr>
          <w:rFonts w:ascii="Times New Roman" w:hAnsi="Times New Roman" w:cs="Times New Roman"/>
          <w:sz w:val="24"/>
          <w:szCs w:val="24"/>
        </w:rPr>
        <w:t>),</w:t>
      </w:r>
      <w:r w:rsidR="00831559" w:rsidRPr="00AC6898">
        <w:rPr>
          <w:rFonts w:ascii="Times New Roman" w:hAnsi="Times New Roman" w:cs="Times New Roman"/>
          <w:sz w:val="24"/>
          <w:szCs w:val="24"/>
        </w:rPr>
        <w:t xml:space="preserve"> </w:t>
      </w:r>
      <w:r w:rsidR="001D4EF9" w:rsidRPr="00AC6898">
        <w:rPr>
          <w:rFonts w:ascii="Times New Roman" w:hAnsi="Times New Roman" w:cs="Times New Roman"/>
          <w:sz w:val="24"/>
          <w:szCs w:val="24"/>
        </w:rPr>
        <w:t xml:space="preserve">Moreira e Macedo </w:t>
      </w:r>
      <w:r w:rsidR="001D4EF9">
        <w:rPr>
          <w:rFonts w:ascii="Times New Roman" w:hAnsi="Times New Roman" w:cs="Times New Roman"/>
          <w:sz w:val="24"/>
          <w:szCs w:val="24"/>
        </w:rPr>
        <w:t>(</w:t>
      </w:r>
      <w:r w:rsidR="001D4EF9" w:rsidRPr="00AC6898">
        <w:rPr>
          <w:rFonts w:ascii="Times New Roman" w:hAnsi="Times New Roman" w:cs="Times New Roman"/>
          <w:sz w:val="24"/>
          <w:szCs w:val="24"/>
        </w:rPr>
        <w:t>2002</w:t>
      </w:r>
      <w:r w:rsidR="00831559">
        <w:rPr>
          <w:rFonts w:ascii="Times New Roman" w:hAnsi="Times New Roman" w:cs="Times New Roman"/>
          <w:sz w:val="24"/>
          <w:szCs w:val="24"/>
        </w:rPr>
        <w:t>),</w:t>
      </w:r>
      <w:r w:rsidR="00831559" w:rsidRPr="00AC6898">
        <w:rPr>
          <w:rFonts w:ascii="Times New Roman" w:hAnsi="Times New Roman" w:cs="Times New Roman"/>
          <w:sz w:val="24"/>
          <w:szCs w:val="24"/>
        </w:rPr>
        <w:t xml:space="preserve"> </w:t>
      </w:r>
      <w:r w:rsidR="001D4EF9" w:rsidRPr="00AC6898">
        <w:rPr>
          <w:rFonts w:ascii="Times New Roman" w:hAnsi="Times New Roman" w:cs="Times New Roman"/>
          <w:sz w:val="24"/>
          <w:szCs w:val="24"/>
        </w:rPr>
        <w:lastRenderedPageBreak/>
        <w:t xml:space="preserve">Candau e Moreira </w:t>
      </w:r>
      <w:r w:rsidR="001D4EF9">
        <w:rPr>
          <w:rFonts w:ascii="Times New Roman" w:hAnsi="Times New Roman" w:cs="Times New Roman"/>
          <w:sz w:val="24"/>
          <w:szCs w:val="24"/>
        </w:rPr>
        <w:t xml:space="preserve">(2016) </w:t>
      </w:r>
      <w:r w:rsidR="001D4EF9" w:rsidRPr="003B1C04">
        <w:rPr>
          <w:rFonts w:ascii="Times New Roman" w:hAnsi="Times New Roman" w:cs="Times New Roman"/>
          <w:sz w:val="24"/>
          <w:szCs w:val="24"/>
        </w:rPr>
        <w:t>critica</w:t>
      </w:r>
      <w:r w:rsidR="001D4EF9">
        <w:rPr>
          <w:rFonts w:ascii="Times New Roman" w:hAnsi="Times New Roman" w:cs="Times New Roman"/>
          <w:sz w:val="24"/>
          <w:szCs w:val="24"/>
        </w:rPr>
        <w:t>m</w:t>
      </w:r>
      <w:r w:rsidR="001D4EF9" w:rsidRPr="00AC6898">
        <w:t xml:space="preserve"> </w:t>
      </w:r>
      <w:r w:rsidR="001D4EF9" w:rsidRPr="00AC6898">
        <w:rPr>
          <w:rFonts w:ascii="Times New Roman" w:hAnsi="Times New Roman" w:cs="Times New Roman"/>
          <w:sz w:val="24"/>
          <w:szCs w:val="24"/>
        </w:rPr>
        <w:t>a cultura hegemônica veiculada pelos currículos</w:t>
      </w:r>
      <w:r w:rsidR="001D4EF9">
        <w:rPr>
          <w:rFonts w:ascii="Times New Roman" w:hAnsi="Times New Roman" w:cs="Times New Roman"/>
          <w:sz w:val="24"/>
          <w:szCs w:val="24"/>
        </w:rPr>
        <w:t xml:space="preserve"> e apresentam </w:t>
      </w:r>
      <w:r w:rsidR="001D4EF9" w:rsidRPr="003B1C04">
        <w:rPr>
          <w:rFonts w:ascii="Times New Roman" w:hAnsi="Times New Roman" w:cs="Times New Roman"/>
          <w:sz w:val="24"/>
          <w:szCs w:val="24"/>
        </w:rPr>
        <w:t>o multiculturalismo</w:t>
      </w:r>
      <w:r w:rsidR="001D4EF9">
        <w:rPr>
          <w:rFonts w:ascii="Times New Roman" w:hAnsi="Times New Roman" w:cs="Times New Roman"/>
          <w:sz w:val="24"/>
          <w:szCs w:val="24"/>
        </w:rPr>
        <w:t xml:space="preserve"> na concepção das diferenças e da interculturalidade como perspectiva que propõe o debate das</w:t>
      </w:r>
      <w:r w:rsidR="001D4EF9" w:rsidRPr="003B1C04">
        <w:rPr>
          <w:rFonts w:ascii="Times New Roman" w:hAnsi="Times New Roman" w:cs="Times New Roman"/>
          <w:sz w:val="24"/>
          <w:szCs w:val="24"/>
        </w:rPr>
        <w:t xml:space="preserve"> questões de gênero e sexual</w:t>
      </w:r>
      <w:r w:rsidR="001D4EF9">
        <w:rPr>
          <w:rFonts w:ascii="Times New Roman" w:hAnsi="Times New Roman" w:cs="Times New Roman"/>
          <w:sz w:val="24"/>
          <w:szCs w:val="24"/>
        </w:rPr>
        <w:t>idades para as propostas pedagógicas.</w:t>
      </w:r>
    </w:p>
    <w:p w14:paraId="1AC7CF3B" w14:textId="77777777" w:rsidR="00655193" w:rsidRDefault="00655193" w:rsidP="006E4759">
      <w:pPr>
        <w:spacing w:after="0" w:line="360" w:lineRule="auto"/>
        <w:ind w:firstLine="709"/>
        <w:jc w:val="both"/>
        <w:rPr>
          <w:rFonts w:ascii="Times New Roman" w:hAnsi="Times New Roman" w:cs="Times New Roman"/>
          <w:sz w:val="24"/>
          <w:szCs w:val="24"/>
        </w:rPr>
      </w:pPr>
    </w:p>
    <w:p w14:paraId="7E65C5A0" w14:textId="0FDFD69C" w:rsidR="001D4EF9" w:rsidRDefault="00F11BCE" w:rsidP="001D4EF9">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2.2.3 As i</w:t>
      </w:r>
      <w:r w:rsidR="001D4EF9">
        <w:rPr>
          <w:rFonts w:ascii="Times New Roman" w:hAnsi="Times New Roman" w:cs="Times New Roman"/>
          <w:b/>
          <w:sz w:val="24"/>
          <w:szCs w:val="24"/>
        </w:rPr>
        <w:t>nsuficiências formativas para professores/as e os silenciamentos orientados por documentos oficiais</w:t>
      </w:r>
    </w:p>
    <w:p w14:paraId="215B77FF" w14:textId="77777777" w:rsidR="001D4EF9" w:rsidRDefault="001D4EF9" w:rsidP="001D4EF9">
      <w:pPr>
        <w:spacing w:after="0" w:line="360" w:lineRule="auto"/>
        <w:jc w:val="both"/>
        <w:rPr>
          <w:rFonts w:ascii="Times New Roman" w:hAnsi="Times New Roman" w:cs="Times New Roman"/>
          <w:b/>
          <w:sz w:val="24"/>
          <w:szCs w:val="24"/>
        </w:rPr>
      </w:pPr>
    </w:p>
    <w:p w14:paraId="4D1748A1" w14:textId="71A79B18"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Pr="0069788C">
        <w:rPr>
          <w:rFonts w:ascii="Times New Roman" w:hAnsi="Times New Roman" w:cs="Times New Roman"/>
          <w:sz w:val="24"/>
          <w:szCs w:val="24"/>
        </w:rPr>
        <w:t xml:space="preserve"> formação de professoras/es tem sido tema </w:t>
      </w:r>
      <w:r>
        <w:rPr>
          <w:rFonts w:ascii="Times New Roman" w:hAnsi="Times New Roman" w:cs="Times New Roman"/>
          <w:sz w:val="24"/>
          <w:szCs w:val="24"/>
        </w:rPr>
        <w:t xml:space="preserve">muito presente no debate acerca da educação em seus mais variados níveis e </w:t>
      </w:r>
      <w:r w:rsidR="00831559">
        <w:rPr>
          <w:rFonts w:ascii="Times New Roman" w:hAnsi="Times New Roman" w:cs="Times New Roman"/>
          <w:sz w:val="24"/>
          <w:szCs w:val="24"/>
        </w:rPr>
        <w:t xml:space="preserve">suas </w:t>
      </w:r>
      <w:r>
        <w:rPr>
          <w:rFonts w:ascii="Times New Roman" w:hAnsi="Times New Roman" w:cs="Times New Roman"/>
          <w:sz w:val="24"/>
          <w:szCs w:val="24"/>
        </w:rPr>
        <w:t xml:space="preserve">modalidades. Não há como negar as implicações do que é aprendido nos cursos de formação inicial para a prática pedagógica de professores/as. A sua relevância está no fato de não </w:t>
      </w:r>
      <w:r w:rsidR="00831559">
        <w:rPr>
          <w:rFonts w:ascii="Times New Roman" w:hAnsi="Times New Roman" w:cs="Times New Roman"/>
          <w:sz w:val="24"/>
          <w:szCs w:val="24"/>
        </w:rPr>
        <w:t>a compreender</w:t>
      </w:r>
      <w:r>
        <w:rPr>
          <w:rFonts w:ascii="Times New Roman" w:hAnsi="Times New Roman" w:cs="Times New Roman"/>
          <w:sz w:val="24"/>
          <w:szCs w:val="24"/>
        </w:rPr>
        <w:t xml:space="preserve"> como a solução</w:t>
      </w:r>
      <w:r w:rsidRPr="0069788C">
        <w:rPr>
          <w:rFonts w:ascii="Times New Roman" w:hAnsi="Times New Roman" w:cs="Times New Roman"/>
          <w:sz w:val="24"/>
          <w:szCs w:val="24"/>
        </w:rPr>
        <w:t xml:space="preserve"> para </w:t>
      </w:r>
      <w:r>
        <w:rPr>
          <w:rFonts w:ascii="Times New Roman" w:hAnsi="Times New Roman" w:cs="Times New Roman"/>
          <w:sz w:val="24"/>
          <w:szCs w:val="24"/>
        </w:rPr>
        <w:t>os muitos desafios educacionais, mas pensar e discutir</w:t>
      </w:r>
      <w:r w:rsidRPr="0069788C">
        <w:rPr>
          <w:rFonts w:ascii="Times New Roman" w:hAnsi="Times New Roman" w:cs="Times New Roman"/>
          <w:sz w:val="24"/>
          <w:szCs w:val="24"/>
        </w:rPr>
        <w:t xml:space="preserve"> em uma perspectiva</w:t>
      </w:r>
      <w:r>
        <w:rPr>
          <w:rFonts w:ascii="Times New Roman" w:hAnsi="Times New Roman" w:cs="Times New Roman"/>
          <w:sz w:val="24"/>
          <w:szCs w:val="24"/>
        </w:rPr>
        <w:t xml:space="preserve"> multi/intercultural, como um tempo e espaço plural, incerto, instável, provocativo e</w:t>
      </w:r>
      <w:r w:rsidRPr="0069788C">
        <w:rPr>
          <w:rFonts w:ascii="Times New Roman" w:hAnsi="Times New Roman" w:cs="Times New Roman"/>
          <w:sz w:val="24"/>
          <w:szCs w:val="24"/>
        </w:rPr>
        <w:t xml:space="preserve"> de desapego das certezas e </w:t>
      </w:r>
      <w:r w:rsidR="00831559">
        <w:rPr>
          <w:rFonts w:ascii="Times New Roman" w:hAnsi="Times New Roman" w:cs="Times New Roman"/>
          <w:sz w:val="24"/>
          <w:szCs w:val="24"/>
        </w:rPr>
        <w:t xml:space="preserve">das </w:t>
      </w:r>
      <w:r w:rsidRPr="0069788C">
        <w:rPr>
          <w:rFonts w:ascii="Times New Roman" w:hAnsi="Times New Roman" w:cs="Times New Roman"/>
          <w:sz w:val="24"/>
          <w:szCs w:val="24"/>
        </w:rPr>
        <w:t>verdades.</w:t>
      </w:r>
      <w:r>
        <w:rPr>
          <w:rFonts w:ascii="Times New Roman" w:hAnsi="Times New Roman" w:cs="Times New Roman"/>
          <w:sz w:val="24"/>
          <w:szCs w:val="24"/>
        </w:rPr>
        <w:t xml:space="preserve"> </w:t>
      </w:r>
    </w:p>
    <w:p w14:paraId="114A1DE9" w14:textId="192761B1"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Nessa perspectiva, os cursos de formação inicial não constituem </w:t>
      </w:r>
      <w:r w:rsidRPr="00BE7190">
        <w:rPr>
          <w:rFonts w:ascii="Times New Roman" w:hAnsi="Times New Roman" w:cs="Times New Roman"/>
          <w:sz w:val="24"/>
          <w:szCs w:val="24"/>
        </w:rPr>
        <w:t xml:space="preserve">espaço </w:t>
      </w:r>
      <w:r>
        <w:rPr>
          <w:rFonts w:ascii="Times New Roman" w:hAnsi="Times New Roman" w:cs="Times New Roman"/>
          <w:sz w:val="24"/>
          <w:szCs w:val="24"/>
        </w:rPr>
        <w:t>seguro</w:t>
      </w:r>
      <w:r w:rsidRPr="00BE7190">
        <w:rPr>
          <w:rFonts w:ascii="Times New Roman" w:hAnsi="Times New Roman" w:cs="Times New Roman"/>
          <w:sz w:val="24"/>
          <w:szCs w:val="24"/>
        </w:rPr>
        <w:t xml:space="preserve"> de respostas</w:t>
      </w:r>
      <w:r>
        <w:rPr>
          <w:rFonts w:ascii="Times New Roman" w:hAnsi="Times New Roman" w:cs="Times New Roman"/>
          <w:sz w:val="24"/>
          <w:szCs w:val="24"/>
        </w:rPr>
        <w:t xml:space="preserve"> prontas</w:t>
      </w:r>
      <w:r w:rsidRPr="00BE7190">
        <w:rPr>
          <w:rFonts w:ascii="Times New Roman" w:hAnsi="Times New Roman" w:cs="Times New Roman"/>
          <w:sz w:val="24"/>
          <w:szCs w:val="24"/>
        </w:rPr>
        <w:t xml:space="preserve"> e </w:t>
      </w:r>
      <w:r>
        <w:rPr>
          <w:rFonts w:ascii="Times New Roman" w:hAnsi="Times New Roman" w:cs="Times New Roman"/>
          <w:sz w:val="24"/>
          <w:szCs w:val="24"/>
        </w:rPr>
        <w:t>acabadas para os problemas educacionais. A formação de professores</w:t>
      </w:r>
      <w:r w:rsidR="00831559">
        <w:rPr>
          <w:rFonts w:ascii="Times New Roman" w:hAnsi="Times New Roman" w:cs="Times New Roman"/>
          <w:sz w:val="24"/>
          <w:szCs w:val="24"/>
        </w:rPr>
        <w:t>/as</w:t>
      </w:r>
      <w:r>
        <w:rPr>
          <w:rFonts w:ascii="Times New Roman" w:hAnsi="Times New Roman" w:cs="Times New Roman"/>
          <w:sz w:val="24"/>
          <w:szCs w:val="24"/>
        </w:rPr>
        <w:t xml:space="preserve"> é lugar de pensar, debater, estudar e aprender </w:t>
      </w:r>
      <w:r w:rsidR="00831559">
        <w:rPr>
          <w:rFonts w:ascii="Times New Roman" w:hAnsi="Times New Roman" w:cs="Times New Roman"/>
          <w:sz w:val="24"/>
          <w:szCs w:val="24"/>
        </w:rPr>
        <w:t>acerca d</w:t>
      </w:r>
      <w:r>
        <w:rPr>
          <w:rFonts w:ascii="Times New Roman" w:hAnsi="Times New Roman" w:cs="Times New Roman"/>
          <w:sz w:val="24"/>
          <w:szCs w:val="24"/>
        </w:rPr>
        <w:t xml:space="preserve">os saberes inerentes </w:t>
      </w:r>
      <w:r w:rsidR="00831559">
        <w:rPr>
          <w:rFonts w:ascii="Times New Roman" w:hAnsi="Times New Roman" w:cs="Times New Roman"/>
          <w:sz w:val="24"/>
          <w:szCs w:val="24"/>
        </w:rPr>
        <w:t>à</w:t>
      </w:r>
      <w:r w:rsidR="00831559" w:rsidDel="00831559">
        <w:rPr>
          <w:rFonts w:ascii="Times New Roman" w:hAnsi="Times New Roman" w:cs="Times New Roman"/>
          <w:sz w:val="24"/>
          <w:szCs w:val="24"/>
        </w:rPr>
        <w:t xml:space="preserve"> </w:t>
      </w:r>
      <w:r>
        <w:rPr>
          <w:rFonts w:ascii="Times New Roman" w:hAnsi="Times New Roman" w:cs="Times New Roman"/>
          <w:sz w:val="24"/>
          <w:szCs w:val="24"/>
        </w:rPr>
        <w:t>educação e como tal é necessário que as propostas pedagógicas abordem as questões que constituem a complexidade dos sujeitos e da sociedade.</w:t>
      </w:r>
    </w:p>
    <w:p w14:paraId="636A29D1" w14:textId="6D4B8404" w:rsidR="001D4EF9" w:rsidRPr="0069788C"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Partindo desses pressupostos</w:t>
      </w:r>
      <w:r w:rsidR="00831559">
        <w:rPr>
          <w:rFonts w:ascii="Times New Roman" w:hAnsi="Times New Roman" w:cs="Times New Roman"/>
          <w:sz w:val="24"/>
          <w:szCs w:val="24"/>
        </w:rPr>
        <w:t xml:space="preserve"> e</w:t>
      </w:r>
      <w:r>
        <w:rPr>
          <w:rFonts w:ascii="Times New Roman" w:hAnsi="Times New Roman" w:cs="Times New Roman"/>
          <w:sz w:val="24"/>
          <w:szCs w:val="24"/>
        </w:rPr>
        <w:t xml:space="preserve"> com base na análise dos conteúdos dos etnotextos, notei que são insuficientes as abordagens da</w:t>
      </w:r>
      <w:r w:rsidRPr="00E55E28">
        <w:rPr>
          <w:rFonts w:ascii="Times New Roman" w:hAnsi="Times New Roman" w:cs="Times New Roman"/>
          <w:sz w:val="24"/>
          <w:szCs w:val="24"/>
        </w:rPr>
        <w:t xml:space="preserve"> diversidade sexual e de gênero</w:t>
      </w:r>
      <w:r>
        <w:rPr>
          <w:rFonts w:ascii="Times New Roman" w:hAnsi="Times New Roman" w:cs="Times New Roman"/>
          <w:sz w:val="24"/>
          <w:szCs w:val="24"/>
        </w:rPr>
        <w:t xml:space="preserve"> nos</w:t>
      </w:r>
      <w:r w:rsidR="00F4107B">
        <w:rPr>
          <w:rFonts w:ascii="Times New Roman" w:hAnsi="Times New Roman" w:cs="Times New Roman"/>
          <w:sz w:val="24"/>
          <w:szCs w:val="24"/>
        </w:rPr>
        <w:t xml:space="preserve"> currículos</w:t>
      </w:r>
      <w:r w:rsidR="00831559">
        <w:rPr>
          <w:rFonts w:ascii="Times New Roman" w:hAnsi="Times New Roman" w:cs="Times New Roman"/>
          <w:sz w:val="24"/>
          <w:szCs w:val="24"/>
        </w:rPr>
        <w:t>. E</w:t>
      </w:r>
      <w:r>
        <w:rPr>
          <w:rFonts w:ascii="Times New Roman" w:hAnsi="Times New Roman" w:cs="Times New Roman"/>
          <w:sz w:val="24"/>
          <w:szCs w:val="24"/>
        </w:rPr>
        <w:t>s</w:t>
      </w:r>
      <w:r w:rsidR="00831559">
        <w:rPr>
          <w:rFonts w:ascii="Times New Roman" w:hAnsi="Times New Roman" w:cs="Times New Roman"/>
          <w:sz w:val="24"/>
          <w:szCs w:val="24"/>
        </w:rPr>
        <w:t>s</w:t>
      </w:r>
      <w:r>
        <w:rPr>
          <w:rFonts w:ascii="Times New Roman" w:hAnsi="Times New Roman" w:cs="Times New Roman"/>
          <w:sz w:val="24"/>
          <w:szCs w:val="24"/>
        </w:rPr>
        <w:t>a</w:t>
      </w:r>
      <w:r w:rsidR="00F4107B">
        <w:rPr>
          <w:rFonts w:ascii="Times New Roman" w:hAnsi="Times New Roman" w:cs="Times New Roman"/>
          <w:sz w:val="24"/>
          <w:szCs w:val="24"/>
        </w:rPr>
        <w:t xml:space="preserve"> temática</w:t>
      </w:r>
      <w:r w:rsidRPr="00E55E28">
        <w:rPr>
          <w:rFonts w:ascii="Times New Roman" w:hAnsi="Times New Roman" w:cs="Times New Roman"/>
          <w:sz w:val="24"/>
          <w:szCs w:val="24"/>
        </w:rPr>
        <w:t xml:space="preserve"> não se configura em</w:t>
      </w:r>
      <w:r>
        <w:rPr>
          <w:rFonts w:ascii="Times New Roman" w:hAnsi="Times New Roman" w:cs="Times New Roman"/>
          <w:sz w:val="24"/>
          <w:szCs w:val="24"/>
        </w:rPr>
        <w:t xml:space="preserve"> seus textos como uma</w:t>
      </w:r>
      <w:r w:rsidRPr="00E55E28">
        <w:rPr>
          <w:rFonts w:ascii="Times New Roman" w:hAnsi="Times New Roman" w:cs="Times New Roman"/>
          <w:sz w:val="24"/>
          <w:szCs w:val="24"/>
        </w:rPr>
        <w:t xml:space="preserve"> </w:t>
      </w:r>
      <w:r>
        <w:rPr>
          <w:rFonts w:ascii="Times New Roman" w:hAnsi="Times New Roman" w:cs="Times New Roman"/>
          <w:sz w:val="24"/>
          <w:szCs w:val="24"/>
        </w:rPr>
        <w:t xml:space="preserve">concepção efetiva que possibilita o conhecimento </w:t>
      </w:r>
      <w:r w:rsidR="00831559">
        <w:rPr>
          <w:rFonts w:ascii="Times New Roman" w:hAnsi="Times New Roman" w:cs="Times New Roman"/>
          <w:sz w:val="24"/>
          <w:szCs w:val="24"/>
        </w:rPr>
        <w:t xml:space="preserve">a respeito de </w:t>
      </w:r>
      <w:r>
        <w:rPr>
          <w:rFonts w:ascii="Times New Roman" w:hAnsi="Times New Roman" w:cs="Times New Roman"/>
          <w:sz w:val="24"/>
          <w:szCs w:val="24"/>
        </w:rPr>
        <w:t>gênero</w:t>
      </w:r>
      <w:r w:rsidR="00F4107B">
        <w:rPr>
          <w:rFonts w:ascii="Times New Roman" w:hAnsi="Times New Roman" w:cs="Times New Roman"/>
          <w:sz w:val="24"/>
          <w:szCs w:val="24"/>
        </w:rPr>
        <w:t>s e sexualidades</w:t>
      </w:r>
      <w:r w:rsidR="00831559">
        <w:rPr>
          <w:rFonts w:ascii="Times New Roman" w:hAnsi="Times New Roman" w:cs="Times New Roman"/>
          <w:sz w:val="24"/>
          <w:szCs w:val="24"/>
        </w:rPr>
        <w:t xml:space="preserve">; </w:t>
      </w:r>
      <w:r w:rsidRPr="00F66FB5">
        <w:rPr>
          <w:rFonts w:ascii="Times New Roman" w:hAnsi="Times New Roman" w:cs="Times New Roman"/>
          <w:sz w:val="24"/>
          <w:szCs w:val="24"/>
        </w:rPr>
        <w:t>ainda está</w:t>
      </w:r>
      <w:r>
        <w:rPr>
          <w:rFonts w:ascii="Times New Roman" w:hAnsi="Times New Roman" w:cs="Times New Roman"/>
          <w:sz w:val="24"/>
          <w:szCs w:val="24"/>
        </w:rPr>
        <w:t xml:space="preserve"> </w:t>
      </w:r>
      <w:r w:rsidR="00831559">
        <w:rPr>
          <w:rFonts w:ascii="Times New Roman" w:hAnsi="Times New Roman" w:cs="Times New Roman"/>
          <w:sz w:val="24"/>
          <w:szCs w:val="24"/>
        </w:rPr>
        <w:t xml:space="preserve">em </w:t>
      </w:r>
      <w:r>
        <w:rPr>
          <w:rFonts w:ascii="Times New Roman" w:hAnsi="Times New Roman" w:cs="Times New Roman"/>
          <w:sz w:val="24"/>
          <w:szCs w:val="24"/>
        </w:rPr>
        <w:t>um lugar marginalizado</w:t>
      </w:r>
      <w:r w:rsidRPr="00F66FB5">
        <w:rPr>
          <w:rFonts w:ascii="Times New Roman" w:hAnsi="Times New Roman" w:cs="Times New Roman"/>
          <w:sz w:val="24"/>
          <w:szCs w:val="24"/>
        </w:rPr>
        <w:t xml:space="preserve"> nos currículos</w:t>
      </w:r>
      <w:r>
        <w:rPr>
          <w:rFonts w:ascii="Times New Roman" w:hAnsi="Times New Roman" w:cs="Times New Roman"/>
          <w:sz w:val="24"/>
          <w:szCs w:val="24"/>
        </w:rPr>
        <w:t xml:space="preserve"> </w:t>
      </w:r>
      <w:r w:rsidRPr="00F66FB5">
        <w:rPr>
          <w:rFonts w:ascii="Times New Roman" w:hAnsi="Times New Roman" w:cs="Times New Roman"/>
          <w:sz w:val="24"/>
          <w:szCs w:val="24"/>
        </w:rPr>
        <w:t>dos cursos de</w:t>
      </w:r>
      <w:r>
        <w:rPr>
          <w:rFonts w:ascii="Times New Roman" w:hAnsi="Times New Roman" w:cs="Times New Roman"/>
          <w:sz w:val="24"/>
          <w:szCs w:val="24"/>
        </w:rPr>
        <w:t xml:space="preserve"> Pedagogia, EF e Direito.</w:t>
      </w:r>
    </w:p>
    <w:p w14:paraId="7AD31D46" w14:textId="68121BBC"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 curso de Pedagogia apresenta os dois projetos pedagógicos vigentes para os/as cursistas</w:t>
      </w:r>
      <w:r w:rsidR="00831559">
        <w:rPr>
          <w:rFonts w:ascii="Times New Roman" w:hAnsi="Times New Roman" w:cs="Times New Roman"/>
          <w:sz w:val="24"/>
          <w:szCs w:val="24"/>
        </w:rPr>
        <w:t>, mas eles</w:t>
      </w:r>
      <w:r>
        <w:rPr>
          <w:rFonts w:ascii="Times New Roman" w:hAnsi="Times New Roman" w:cs="Times New Roman"/>
          <w:sz w:val="24"/>
          <w:szCs w:val="24"/>
        </w:rPr>
        <w:t xml:space="preserve"> não evidenciam</w:t>
      </w:r>
      <w:r w:rsidR="00F4107B">
        <w:rPr>
          <w:rFonts w:ascii="Times New Roman" w:hAnsi="Times New Roman" w:cs="Times New Roman"/>
          <w:sz w:val="24"/>
          <w:szCs w:val="24"/>
        </w:rPr>
        <w:t xml:space="preserve"> efetivamente</w:t>
      </w:r>
      <w:r>
        <w:rPr>
          <w:rFonts w:ascii="Times New Roman" w:hAnsi="Times New Roman" w:cs="Times New Roman"/>
          <w:sz w:val="24"/>
          <w:szCs w:val="24"/>
        </w:rPr>
        <w:t xml:space="preserve"> a diversidade sexual e de gênero. Uma disciplina optativa ofertada não possibilita a formação necessária.  Cabe ressaltar que, a</w:t>
      </w:r>
      <w:r w:rsidRPr="0031680D">
        <w:rPr>
          <w:rFonts w:ascii="Times New Roman" w:hAnsi="Times New Roman" w:cs="Times New Roman"/>
          <w:sz w:val="24"/>
          <w:szCs w:val="24"/>
        </w:rPr>
        <w:t>pesar d</w:t>
      </w:r>
      <w:r w:rsidR="00831559">
        <w:rPr>
          <w:rFonts w:ascii="Times New Roman" w:hAnsi="Times New Roman" w:cs="Times New Roman"/>
          <w:sz w:val="24"/>
          <w:szCs w:val="24"/>
        </w:rPr>
        <w:t xml:space="preserve">e </w:t>
      </w:r>
      <w:r w:rsidRPr="0031680D">
        <w:rPr>
          <w:rFonts w:ascii="Times New Roman" w:hAnsi="Times New Roman" w:cs="Times New Roman"/>
          <w:sz w:val="24"/>
          <w:szCs w:val="24"/>
        </w:rPr>
        <w:t xml:space="preserve">o curso de Pedagogia da FE/UnB ter construído o </w:t>
      </w:r>
      <w:r>
        <w:rPr>
          <w:rFonts w:ascii="Times New Roman" w:hAnsi="Times New Roman" w:cs="Times New Roman"/>
          <w:sz w:val="24"/>
          <w:szCs w:val="24"/>
        </w:rPr>
        <w:t xml:space="preserve">novo PPPC (2018), </w:t>
      </w:r>
      <w:r w:rsidRPr="0031680D">
        <w:rPr>
          <w:rFonts w:ascii="Times New Roman" w:hAnsi="Times New Roman" w:cs="Times New Roman"/>
          <w:sz w:val="24"/>
          <w:szCs w:val="24"/>
        </w:rPr>
        <w:t>o Projeto Acadêmico do curso</w:t>
      </w:r>
      <w:r>
        <w:rPr>
          <w:rFonts w:ascii="Times New Roman" w:hAnsi="Times New Roman" w:cs="Times New Roman"/>
          <w:sz w:val="24"/>
          <w:szCs w:val="24"/>
        </w:rPr>
        <w:t xml:space="preserve"> (PAC)</w:t>
      </w:r>
      <w:r w:rsidRPr="0031680D">
        <w:rPr>
          <w:rFonts w:ascii="Times New Roman" w:hAnsi="Times New Roman" w:cs="Times New Roman"/>
          <w:sz w:val="24"/>
          <w:szCs w:val="24"/>
        </w:rPr>
        <w:t xml:space="preserve"> de Pedagogia (2002) que ainda está em vigência não tem as alterações apresentadas pelo Conselho Nacional de Educação nos anos de 2005 e 2006, quando foram instituídas as novas Diretrizes Curriculares para o curso. A proposta está em vigor há mais de 16 anos e muitas leis que </w:t>
      </w:r>
      <w:r w:rsidR="00831559">
        <w:rPr>
          <w:rFonts w:ascii="Times New Roman" w:hAnsi="Times New Roman" w:cs="Times New Roman"/>
          <w:sz w:val="24"/>
          <w:szCs w:val="24"/>
        </w:rPr>
        <w:t>a</w:t>
      </w:r>
      <w:r w:rsidR="00831559" w:rsidRPr="0031680D">
        <w:rPr>
          <w:rFonts w:ascii="Times New Roman" w:hAnsi="Times New Roman" w:cs="Times New Roman"/>
          <w:sz w:val="24"/>
          <w:szCs w:val="24"/>
        </w:rPr>
        <w:t xml:space="preserve"> </w:t>
      </w:r>
      <w:r w:rsidRPr="0031680D">
        <w:rPr>
          <w:rFonts w:ascii="Times New Roman" w:hAnsi="Times New Roman" w:cs="Times New Roman"/>
          <w:sz w:val="24"/>
          <w:szCs w:val="24"/>
        </w:rPr>
        <w:t xml:space="preserve">amparam já se tornaram obsoletas há algum tempo. Sendo assim, por que a demora em construir um novo projeto, se as Diretrizes Curriculares Nacionais para </w:t>
      </w:r>
      <w:r w:rsidRPr="0031680D">
        <w:rPr>
          <w:rFonts w:ascii="Times New Roman" w:hAnsi="Times New Roman" w:cs="Times New Roman"/>
          <w:sz w:val="24"/>
          <w:szCs w:val="24"/>
        </w:rPr>
        <w:lastRenderedPageBreak/>
        <w:t xml:space="preserve">o curso de Pedagogia </w:t>
      </w:r>
      <w:r>
        <w:rPr>
          <w:rFonts w:ascii="Times New Roman" w:hAnsi="Times New Roman" w:cs="Times New Roman"/>
          <w:sz w:val="24"/>
          <w:szCs w:val="24"/>
        </w:rPr>
        <w:t>entraram em vigor no ano de 2006</w:t>
      </w:r>
      <w:r w:rsidRPr="0031680D">
        <w:rPr>
          <w:rFonts w:ascii="Times New Roman" w:hAnsi="Times New Roman" w:cs="Times New Roman"/>
          <w:sz w:val="24"/>
          <w:szCs w:val="24"/>
        </w:rPr>
        <w:t>? Somente</w:t>
      </w:r>
      <w:r>
        <w:rPr>
          <w:rFonts w:ascii="Times New Roman" w:hAnsi="Times New Roman" w:cs="Times New Roman"/>
          <w:sz w:val="24"/>
          <w:szCs w:val="24"/>
        </w:rPr>
        <w:t xml:space="preserve"> dez anos depois,</w:t>
      </w:r>
      <w:r w:rsidRPr="0031680D">
        <w:rPr>
          <w:rFonts w:ascii="Times New Roman" w:hAnsi="Times New Roman" w:cs="Times New Roman"/>
          <w:sz w:val="24"/>
          <w:szCs w:val="24"/>
        </w:rPr>
        <w:t xml:space="preserve"> no segundo semestre de 2016, uma nova propo</w:t>
      </w:r>
      <w:r>
        <w:rPr>
          <w:rFonts w:ascii="Times New Roman" w:hAnsi="Times New Roman" w:cs="Times New Roman"/>
          <w:sz w:val="24"/>
          <w:szCs w:val="24"/>
        </w:rPr>
        <w:t>sta pedagógica foi apresentada</w:t>
      </w:r>
      <w:r w:rsidR="00831559">
        <w:rPr>
          <w:rFonts w:ascii="Times New Roman" w:hAnsi="Times New Roman" w:cs="Times New Roman"/>
          <w:sz w:val="24"/>
          <w:szCs w:val="24"/>
        </w:rPr>
        <w:t>,</w:t>
      </w:r>
      <w:r>
        <w:rPr>
          <w:rFonts w:ascii="Times New Roman" w:hAnsi="Times New Roman" w:cs="Times New Roman"/>
          <w:sz w:val="24"/>
          <w:szCs w:val="24"/>
        </w:rPr>
        <w:t xml:space="preserve"> sendo aprovada</w:t>
      </w:r>
      <w:r w:rsidRPr="0031680D">
        <w:rPr>
          <w:rFonts w:ascii="Times New Roman" w:hAnsi="Times New Roman" w:cs="Times New Roman"/>
          <w:sz w:val="24"/>
          <w:szCs w:val="24"/>
        </w:rPr>
        <w:t xml:space="preserve"> após vários debates, reuniões e trâmites legais (PPPC, 2018).</w:t>
      </w:r>
      <w:r>
        <w:rPr>
          <w:rFonts w:ascii="Times New Roman" w:hAnsi="Times New Roman" w:cs="Times New Roman"/>
          <w:sz w:val="24"/>
          <w:szCs w:val="24"/>
        </w:rPr>
        <w:t xml:space="preserve"> Isso revela uma defasagem na formação oferecida pelo curso no período entre a proposição das DCNs para o curso e </w:t>
      </w:r>
      <w:r w:rsidR="00831559">
        <w:rPr>
          <w:rFonts w:ascii="Times New Roman" w:hAnsi="Times New Roman" w:cs="Times New Roman"/>
          <w:sz w:val="24"/>
          <w:szCs w:val="24"/>
        </w:rPr>
        <w:t xml:space="preserve">a </w:t>
      </w:r>
      <w:r>
        <w:rPr>
          <w:rFonts w:ascii="Times New Roman" w:hAnsi="Times New Roman" w:cs="Times New Roman"/>
          <w:sz w:val="24"/>
          <w:szCs w:val="24"/>
        </w:rPr>
        <w:t>efetivação do recente projeto pedagógico.</w:t>
      </w:r>
    </w:p>
    <w:p w14:paraId="10170B48" w14:textId="1219F14A"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 DCNs para o Curso de Pedagogia menciona</w:t>
      </w:r>
      <w:r w:rsidR="00831559">
        <w:rPr>
          <w:rFonts w:ascii="Times New Roman" w:hAnsi="Times New Roman" w:cs="Times New Roman"/>
          <w:sz w:val="24"/>
          <w:szCs w:val="24"/>
        </w:rPr>
        <w:t>m</w:t>
      </w:r>
      <w:r>
        <w:rPr>
          <w:rFonts w:ascii="Times New Roman" w:hAnsi="Times New Roman" w:cs="Times New Roman"/>
          <w:sz w:val="24"/>
          <w:szCs w:val="24"/>
        </w:rPr>
        <w:t xml:space="preserve"> que o/a egresso/a deverá estar apto a “demonstrar consciência da diversidade, respeitando as diferenças [...] de gêneros [...] escolhas sexuais” (BRASIL, 2006, p. 2)</w:t>
      </w:r>
      <w:r w:rsidR="00831559">
        <w:rPr>
          <w:rFonts w:ascii="Times New Roman" w:hAnsi="Times New Roman" w:cs="Times New Roman"/>
          <w:sz w:val="24"/>
          <w:szCs w:val="24"/>
        </w:rPr>
        <w:t>. O</w:t>
      </w:r>
      <w:r w:rsidR="001D31C6">
        <w:rPr>
          <w:rFonts w:ascii="Times New Roman" w:hAnsi="Times New Roman" w:cs="Times New Roman"/>
          <w:sz w:val="24"/>
          <w:szCs w:val="24"/>
        </w:rPr>
        <w:t>s currículos</w:t>
      </w:r>
      <w:r>
        <w:rPr>
          <w:rFonts w:ascii="Times New Roman" w:hAnsi="Times New Roman" w:cs="Times New Roman"/>
          <w:sz w:val="24"/>
          <w:szCs w:val="24"/>
        </w:rPr>
        <w:t xml:space="preserve"> analisados do referido curso</w:t>
      </w:r>
      <w:r w:rsidR="00831559">
        <w:rPr>
          <w:rFonts w:ascii="Times New Roman" w:hAnsi="Times New Roman" w:cs="Times New Roman"/>
          <w:sz w:val="24"/>
          <w:szCs w:val="24"/>
        </w:rPr>
        <w:t>, entretanto,</w:t>
      </w:r>
      <w:r>
        <w:rPr>
          <w:rFonts w:ascii="Times New Roman" w:hAnsi="Times New Roman" w:cs="Times New Roman"/>
          <w:sz w:val="24"/>
          <w:szCs w:val="24"/>
        </w:rPr>
        <w:t xml:space="preserve"> não manifesta</w:t>
      </w:r>
      <w:r w:rsidR="00831559">
        <w:rPr>
          <w:rFonts w:ascii="Times New Roman" w:hAnsi="Times New Roman" w:cs="Times New Roman"/>
          <w:sz w:val="24"/>
          <w:szCs w:val="24"/>
        </w:rPr>
        <w:t>m</w:t>
      </w:r>
      <w:r>
        <w:rPr>
          <w:rFonts w:ascii="Times New Roman" w:hAnsi="Times New Roman" w:cs="Times New Roman"/>
          <w:sz w:val="24"/>
          <w:szCs w:val="24"/>
        </w:rPr>
        <w:t xml:space="preserve"> condições concretas para o alcance des</w:t>
      </w:r>
      <w:r w:rsidR="00831559">
        <w:rPr>
          <w:rFonts w:ascii="Times New Roman" w:hAnsi="Times New Roman" w:cs="Times New Roman"/>
          <w:sz w:val="24"/>
          <w:szCs w:val="24"/>
        </w:rPr>
        <w:t>s</w:t>
      </w:r>
      <w:r>
        <w:rPr>
          <w:rFonts w:ascii="Times New Roman" w:hAnsi="Times New Roman" w:cs="Times New Roman"/>
          <w:sz w:val="24"/>
          <w:szCs w:val="24"/>
        </w:rPr>
        <w:t xml:space="preserve">a finalidade. </w:t>
      </w:r>
    </w:p>
    <w:p w14:paraId="5F187E94" w14:textId="0D5DC9FC"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Nas DCNs para o curso de EF, a diversidade sexual e de gênero não é mencionada, o projeto pedagógico do curso também não aborda a temática, nem na licenciatura nem no bacharelado</w:t>
      </w:r>
      <w:r w:rsidR="00831559">
        <w:rPr>
          <w:rFonts w:ascii="Times New Roman" w:hAnsi="Times New Roman" w:cs="Times New Roman"/>
          <w:sz w:val="24"/>
          <w:szCs w:val="24"/>
        </w:rPr>
        <w:t>. As DCNs</w:t>
      </w:r>
      <w:r>
        <w:rPr>
          <w:rFonts w:ascii="Times New Roman" w:hAnsi="Times New Roman" w:cs="Times New Roman"/>
          <w:sz w:val="24"/>
          <w:szCs w:val="24"/>
        </w:rPr>
        <w:t xml:space="preserve"> somente apresentam um dos objetivos com refer</w:t>
      </w:r>
      <w:r w:rsidR="00831559">
        <w:rPr>
          <w:rFonts w:ascii="Times New Roman" w:hAnsi="Times New Roman" w:cs="Times New Roman"/>
          <w:sz w:val="24"/>
          <w:szCs w:val="24"/>
        </w:rPr>
        <w:t>ê</w:t>
      </w:r>
      <w:r>
        <w:rPr>
          <w:rFonts w:ascii="Times New Roman" w:hAnsi="Times New Roman" w:cs="Times New Roman"/>
          <w:sz w:val="24"/>
          <w:szCs w:val="24"/>
        </w:rPr>
        <w:t xml:space="preserve">ncia </w:t>
      </w:r>
      <w:r w:rsidR="00831559">
        <w:rPr>
          <w:rFonts w:ascii="Times New Roman" w:hAnsi="Times New Roman" w:cs="Times New Roman"/>
          <w:sz w:val="24"/>
          <w:szCs w:val="24"/>
        </w:rPr>
        <w:t>à</w:t>
      </w:r>
      <w:r w:rsidR="001D31C6">
        <w:rPr>
          <w:rFonts w:ascii="Times New Roman" w:hAnsi="Times New Roman" w:cs="Times New Roman"/>
          <w:sz w:val="24"/>
          <w:szCs w:val="24"/>
        </w:rPr>
        <w:t xml:space="preserve"> diversidade de maneira genérica</w:t>
      </w:r>
      <w:r>
        <w:rPr>
          <w:rFonts w:ascii="Times New Roman" w:hAnsi="Times New Roman" w:cs="Times New Roman"/>
          <w:sz w:val="24"/>
          <w:szCs w:val="24"/>
        </w:rPr>
        <w:t>.</w:t>
      </w:r>
    </w:p>
    <w:p w14:paraId="49BCE129" w14:textId="621A919A"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w:t>
      </w:r>
      <w:r w:rsidRPr="00552710">
        <w:rPr>
          <w:rFonts w:ascii="Times New Roman" w:hAnsi="Times New Roman" w:cs="Times New Roman"/>
          <w:sz w:val="24"/>
          <w:szCs w:val="24"/>
        </w:rPr>
        <w:t xml:space="preserve"> Diretrizes Curriculares Nacionais para a formação inicial em nível superior (cursos de licenciatura, cursos de formação pedagógica para graduados e cursos de segunda licenciatura) e para a formação continuada, um dos principais fundamentos do </w:t>
      </w:r>
      <w:r w:rsidR="007869E2">
        <w:rPr>
          <w:rFonts w:ascii="Times New Roman" w:hAnsi="Times New Roman" w:cs="Times New Roman"/>
          <w:sz w:val="24"/>
          <w:szCs w:val="24"/>
        </w:rPr>
        <w:t>currículo</w:t>
      </w:r>
      <w:r w:rsidRPr="00552710">
        <w:rPr>
          <w:rFonts w:ascii="Times New Roman" w:hAnsi="Times New Roman" w:cs="Times New Roman"/>
          <w:sz w:val="24"/>
          <w:szCs w:val="24"/>
        </w:rPr>
        <w:t xml:space="preserve"> da Licenciatura em EF, recomenda</w:t>
      </w:r>
      <w:r w:rsidR="00831559">
        <w:rPr>
          <w:rFonts w:ascii="Times New Roman" w:hAnsi="Times New Roman" w:cs="Times New Roman"/>
          <w:sz w:val="24"/>
          <w:szCs w:val="24"/>
        </w:rPr>
        <w:t>m</w:t>
      </w:r>
      <w:r w:rsidRPr="00552710">
        <w:rPr>
          <w:rFonts w:ascii="Times New Roman" w:hAnsi="Times New Roman" w:cs="Times New Roman"/>
          <w:sz w:val="24"/>
          <w:szCs w:val="24"/>
        </w:rPr>
        <w:t xml:space="preserve"> superficialmente que os cursos de formação devam garantir nos currículos conteúdos de diversidade sexual e de gênero</w:t>
      </w:r>
      <w:r w:rsidR="00831559">
        <w:rPr>
          <w:rFonts w:ascii="Times New Roman" w:hAnsi="Times New Roman" w:cs="Times New Roman"/>
          <w:sz w:val="24"/>
          <w:szCs w:val="24"/>
        </w:rPr>
        <w:t>.</w:t>
      </w:r>
      <w:r w:rsidRPr="00552710">
        <w:rPr>
          <w:rFonts w:ascii="Times New Roman" w:hAnsi="Times New Roman" w:cs="Times New Roman"/>
          <w:sz w:val="24"/>
          <w:szCs w:val="24"/>
        </w:rPr>
        <w:t xml:space="preserve"> </w:t>
      </w:r>
      <w:r w:rsidR="00E85194">
        <w:rPr>
          <w:rFonts w:ascii="Times New Roman" w:hAnsi="Times New Roman" w:cs="Times New Roman"/>
          <w:sz w:val="24"/>
          <w:szCs w:val="24"/>
        </w:rPr>
        <w:t>Deve-se ter</w:t>
      </w:r>
      <w:r w:rsidRPr="00552710">
        <w:rPr>
          <w:rFonts w:ascii="Times New Roman" w:hAnsi="Times New Roman" w:cs="Times New Roman"/>
          <w:sz w:val="24"/>
          <w:szCs w:val="24"/>
        </w:rPr>
        <w:t xml:space="preserve"> como um dos princípios da Formação de Profissionais do Magistério da Educação Básica o “reconhecimento e à valorização da diversidade e, portanto, contrária a toda forma de discriminação” (BRASIL, 2015, p. 4), porém o projeto pedagógico não assegura esse princípio com ações propostas para o curso.</w:t>
      </w:r>
    </w:p>
    <w:p w14:paraId="6E16C339" w14:textId="2862921E"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A2036F">
        <w:rPr>
          <w:rFonts w:ascii="Times New Roman" w:hAnsi="Times New Roman" w:cs="Times New Roman"/>
          <w:sz w:val="24"/>
          <w:szCs w:val="24"/>
        </w:rPr>
        <w:t>As diretrizes dos cursos pesquisados e as DCN</w:t>
      </w:r>
      <w:r w:rsidR="00160639">
        <w:rPr>
          <w:rFonts w:ascii="Times New Roman" w:hAnsi="Times New Roman" w:cs="Times New Roman"/>
          <w:sz w:val="24"/>
          <w:szCs w:val="24"/>
        </w:rPr>
        <w:t>s</w:t>
      </w:r>
      <w:r w:rsidRPr="00A2036F">
        <w:rPr>
          <w:rFonts w:ascii="Times New Roman" w:hAnsi="Times New Roman" w:cs="Times New Roman"/>
          <w:sz w:val="24"/>
          <w:szCs w:val="24"/>
        </w:rPr>
        <w:t xml:space="preserve"> para a formação inicial em nível superior e para a formação continuada apresentam</w:t>
      </w:r>
      <w:r w:rsidR="00160639">
        <w:rPr>
          <w:rFonts w:ascii="Times New Roman" w:hAnsi="Times New Roman" w:cs="Times New Roman"/>
          <w:sz w:val="24"/>
          <w:szCs w:val="24"/>
        </w:rPr>
        <w:t>,</w:t>
      </w:r>
      <w:r w:rsidRPr="00A2036F">
        <w:rPr>
          <w:rFonts w:ascii="Times New Roman" w:hAnsi="Times New Roman" w:cs="Times New Roman"/>
          <w:sz w:val="24"/>
          <w:szCs w:val="24"/>
        </w:rPr>
        <w:t xml:space="preserve"> de maneira periférica e insuficiente</w:t>
      </w:r>
      <w:r w:rsidR="00160639">
        <w:rPr>
          <w:rFonts w:ascii="Times New Roman" w:hAnsi="Times New Roman" w:cs="Times New Roman"/>
          <w:sz w:val="24"/>
          <w:szCs w:val="24"/>
        </w:rPr>
        <w:t>,</w:t>
      </w:r>
      <w:r w:rsidRPr="00A2036F">
        <w:rPr>
          <w:rFonts w:ascii="Times New Roman" w:hAnsi="Times New Roman" w:cs="Times New Roman"/>
          <w:sz w:val="24"/>
          <w:szCs w:val="24"/>
        </w:rPr>
        <w:t xml:space="preserve"> a abordagem da diversidade sexual e de gênero considerando que a temática</w:t>
      </w:r>
      <w:r w:rsidR="00160639">
        <w:rPr>
          <w:rFonts w:ascii="Times New Roman" w:hAnsi="Times New Roman" w:cs="Times New Roman"/>
          <w:sz w:val="24"/>
          <w:szCs w:val="24"/>
        </w:rPr>
        <w:t>,</w:t>
      </w:r>
      <w:r w:rsidRPr="00A2036F">
        <w:rPr>
          <w:rFonts w:ascii="Times New Roman" w:hAnsi="Times New Roman" w:cs="Times New Roman"/>
          <w:sz w:val="24"/>
          <w:szCs w:val="24"/>
        </w:rPr>
        <w:t xml:space="preserve"> quando mencionada</w:t>
      </w:r>
      <w:r w:rsidR="00160639">
        <w:rPr>
          <w:rFonts w:ascii="Times New Roman" w:hAnsi="Times New Roman" w:cs="Times New Roman"/>
          <w:sz w:val="24"/>
          <w:szCs w:val="24"/>
        </w:rPr>
        <w:t>,</w:t>
      </w:r>
      <w:r w:rsidRPr="00A2036F">
        <w:rPr>
          <w:rFonts w:ascii="Times New Roman" w:hAnsi="Times New Roman" w:cs="Times New Roman"/>
          <w:sz w:val="24"/>
          <w:szCs w:val="24"/>
        </w:rPr>
        <w:t xml:space="preserve"> não está tratada como fundamento significativo para a formação docente</w:t>
      </w:r>
      <w:r w:rsidR="004D3AA3">
        <w:rPr>
          <w:rFonts w:ascii="Times New Roman" w:hAnsi="Times New Roman" w:cs="Times New Roman"/>
          <w:sz w:val="24"/>
          <w:szCs w:val="24"/>
        </w:rPr>
        <w:t>.</w:t>
      </w:r>
      <w:r w:rsidRPr="00A2036F">
        <w:rPr>
          <w:rFonts w:ascii="Times New Roman" w:hAnsi="Times New Roman" w:cs="Times New Roman"/>
          <w:sz w:val="24"/>
          <w:szCs w:val="24"/>
        </w:rPr>
        <w:t xml:space="preserve"> </w:t>
      </w:r>
      <w:r w:rsidR="004D3AA3">
        <w:rPr>
          <w:rFonts w:ascii="Times New Roman" w:hAnsi="Times New Roman" w:cs="Times New Roman"/>
          <w:sz w:val="24"/>
          <w:szCs w:val="24"/>
        </w:rPr>
        <w:t>Iss</w:t>
      </w:r>
      <w:r w:rsidR="004D3AA3" w:rsidRPr="00A2036F">
        <w:rPr>
          <w:rFonts w:ascii="Times New Roman" w:hAnsi="Times New Roman" w:cs="Times New Roman"/>
          <w:sz w:val="24"/>
          <w:szCs w:val="24"/>
        </w:rPr>
        <w:t>o</w:t>
      </w:r>
      <w:r w:rsidR="00160639">
        <w:rPr>
          <w:rFonts w:ascii="Times New Roman" w:hAnsi="Times New Roman" w:cs="Times New Roman"/>
          <w:sz w:val="24"/>
          <w:szCs w:val="24"/>
        </w:rPr>
        <w:t xml:space="preserve"> </w:t>
      </w:r>
      <w:r w:rsidRPr="00A2036F">
        <w:rPr>
          <w:rFonts w:ascii="Times New Roman" w:hAnsi="Times New Roman" w:cs="Times New Roman"/>
          <w:sz w:val="24"/>
          <w:szCs w:val="24"/>
        </w:rPr>
        <w:t xml:space="preserve"> está implícito nas citações da expressão diversidade nos textos, aparece como algo generalizado ou</w:t>
      </w:r>
      <w:r w:rsidR="004D3AA3">
        <w:rPr>
          <w:rFonts w:ascii="Times New Roman" w:hAnsi="Times New Roman" w:cs="Times New Roman"/>
          <w:sz w:val="24"/>
          <w:szCs w:val="24"/>
        </w:rPr>
        <w:t>,</w:t>
      </w:r>
      <w:r w:rsidRPr="00A2036F">
        <w:rPr>
          <w:rFonts w:ascii="Times New Roman" w:hAnsi="Times New Roman" w:cs="Times New Roman"/>
          <w:sz w:val="24"/>
          <w:szCs w:val="24"/>
        </w:rPr>
        <w:t xml:space="preserve"> quando específico</w:t>
      </w:r>
      <w:r w:rsidR="004D3AA3">
        <w:rPr>
          <w:rFonts w:ascii="Times New Roman" w:hAnsi="Times New Roman" w:cs="Times New Roman"/>
          <w:sz w:val="24"/>
          <w:szCs w:val="24"/>
        </w:rPr>
        <w:t>,</w:t>
      </w:r>
      <w:r w:rsidRPr="00A2036F">
        <w:rPr>
          <w:rFonts w:ascii="Times New Roman" w:hAnsi="Times New Roman" w:cs="Times New Roman"/>
          <w:sz w:val="24"/>
          <w:szCs w:val="24"/>
        </w:rPr>
        <w:t xml:space="preserve"> </w:t>
      </w:r>
      <w:r w:rsidR="004D3AA3">
        <w:rPr>
          <w:rFonts w:ascii="Times New Roman" w:hAnsi="Times New Roman" w:cs="Times New Roman"/>
          <w:sz w:val="24"/>
          <w:szCs w:val="24"/>
        </w:rPr>
        <w:t>à</w:t>
      </w:r>
      <w:r w:rsidRPr="00A2036F">
        <w:rPr>
          <w:rFonts w:ascii="Times New Roman" w:hAnsi="Times New Roman" w:cs="Times New Roman"/>
          <w:sz w:val="24"/>
          <w:szCs w:val="24"/>
        </w:rPr>
        <w:t>s vezes se refere à diversidade cultural</w:t>
      </w:r>
      <w:r w:rsidR="004D3AA3">
        <w:rPr>
          <w:rFonts w:ascii="Times New Roman" w:hAnsi="Times New Roman" w:cs="Times New Roman"/>
          <w:sz w:val="24"/>
          <w:szCs w:val="24"/>
        </w:rPr>
        <w:t xml:space="preserve"> e</w:t>
      </w:r>
      <w:r w:rsidRPr="00A2036F">
        <w:rPr>
          <w:rFonts w:ascii="Times New Roman" w:hAnsi="Times New Roman" w:cs="Times New Roman"/>
          <w:sz w:val="24"/>
          <w:szCs w:val="24"/>
        </w:rPr>
        <w:t>, quando se refere a gênero</w:t>
      </w:r>
      <w:r w:rsidR="004D3AA3">
        <w:rPr>
          <w:rFonts w:ascii="Times New Roman" w:hAnsi="Times New Roman" w:cs="Times New Roman"/>
          <w:sz w:val="24"/>
          <w:szCs w:val="24"/>
        </w:rPr>
        <w:t>,</w:t>
      </w:r>
      <w:r w:rsidRPr="00A2036F">
        <w:rPr>
          <w:rFonts w:ascii="Times New Roman" w:hAnsi="Times New Roman" w:cs="Times New Roman"/>
          <w:sz w:val="24"/>
          <w:szCs w:val="24"/>
        </w:rPr>
        <w:t xml:space="preserve"> não articula com</w:t>
      </w:r>
      <w:r>
        <w:rPr>
          <w:rFonts w:ascii="Times New Roman" w:hAnsi="Times New Roman" w:cs="Times New Roman"/>
          <w:sz w:val="24"/>
          <w:szCs w:val="24"/>
        </w:rPr>
        <w:t xml:space="preserve"> a perspectiva da diversidade sexual.</w:t>
      </w:r>
    </w:p>
    <w:p w14:paraId="7A4C6008" w14:textId="64481FF8" w:rsidR="001D4EF9" w:rsidRDefault="004D3AA3"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1D4EF9">
        <w:rPr>
          <w:rFonts w:ascii="Times New Roman" w:hAnsi="Times New Roman" w:cs="Times New Roman"/>
          <w:sz w:val="24"/>
          <w:szCs w:val="24"/>
        </w:rPr>
        <w:t>s atuais DCN</w:t>
      </w:r>
      <w:r>
        <w:rPr>
          <w:rFonts w:ascii="Times New Roman" w:hAnsi="Times New Roman" w:cs="Times New Roman"/>
          <w:sz w:val="24"/>
          <w:szCs w:val="24"/>
        </w:rPr>
        <w:t>s</w:t>
      </w:r>
      <w:r w:rsidR="001D4EF9">
        <w:rPr>
          <w:rFonts w:ascii="Times New Roman" w:hAnsi="Times New Roman" w:cs="Times New Roman"/>
          <w:sz w:val="24"/>
          <w:szCs w:val="24"/>
        </w:rPr>
        <w:t xml:space="preserve"> do curso de Pedagogia (BRASIL, 2006) ainda não avançaram, poderiam ter estabelecido novos tempos e desencadeado o debate </w:t>
      </w:r>
      <w:r>
        <w:rPr>
          <w:rFonts w:ascii="Times New Roman" w:hAnsi="Times New Roman" w:cs="Times New Roman"/>
          <w:sz w:val="24"/>
          <w:szCs w:val="24"/>
        </w:rPr>
        <w:t>acerca d</w:t>
      </w:r>
      <w:r w:rsidR="001D4EF9">
        <w:rPr>
          <w:rFonts w:ascii="Times New Roman" w:hAnsi="Times New Roman" w:cs="Times New Roman"/>
          <w:sz w:val="24"/>
          <w:szCs w:val="24"/>
        </w:rPr>
        <w:t xml:space="preserve">o currículo </w:t>
      </w:r>
      <w:r>
        <w:rPr>
          <w:rFonts w:ascii="Times New Roman" w:hAnsi="Times New Roman" w:cs="Times New Roman"/>
          <w:sz w:val="24"/>
          <w:szCs w:val="24"/>
        </w:rPr>
        <w:t xml:space="preserve">em </w:t>
      </w:r>
      <w:r w:rsidR="001D4EF9">
        <w:rPr>
          <w:rFonts w:ascii="Times New Roman" w:hAnsi="Times New Roman" w:cs="Times New Roman"/>
          <w:sz w:val="24"/>
          <w:szCs w:val="24"/>
        </w:rPr>
        <w:t>uma perspectiva contemporânea</w:t>
      </w:r>
      <w:r>
        <w:rPr>
          <w:rFonts w:ascii="Times New Roman" w:hAnsi="Times New Roman" w:cs="Times New Roman"/>
          <w:sz w:val="24"/>
          <w:szCs w:val="24"/>
        </w:rPr>
        <w:t>.</w:t>
      </w:r>
      <w:r w:rsidR="001D4EF9">
        <w:rPr>
          <w:rFonts w:ascii="Times New Roman" w:hAnsi="Times New Roman" w:cs="Times New Roman"/>
          <w:sz w:val="24"/>
          <w:szCs w:val="24"/>
        </w:rPr>
        <w:t xml:space="preserve"> </w:t>
      </w:r>
      <w:r>
        <w:rPr>
          <w:rFonts w:ascii="Times New Roman" w:hAnsi="Times New Roman" w:cs="Times New Roman"/>
          <w:sz w:val="24"/>
          <w:szCs w:val="24"/>
        </w:rPr>
        <w:t xml:space="preserve">Ao </w:t>
      </w:r>
      <w:r w:rsidR="001D4EF9">
        <w:rPr>
          <w:rFonts w:ascii="Times New Roman" w:hAnsi="Times New Roman" w:cs="Times New Roman"/>
          <w:sz w:val="24"/>
          <w:szCs w:val="24"/>
        </w:rPr>
        <w:t>contrário,</w:t>
      </w:r>
      <w:r>
        <w:rPr>
          <w:rFonts w:ascii="Times New Roman" w:hAnsi="Times New Roman" w:cs="Times New Roman"/>
          <w:sz w:val="24"/>
          <w:szCs w:val="24"/>
        </w:rPr>
        <w:t xml:space="preserve"> elas</w:t>
      </w:r>
      <w:r w:rsidR="001D4EF9">
        <w:rPr>
          <w:rFonts w:ascii="Times New Roman" w:hAnsi="Times New Roman" w:cs="Times New Roman"/>
          <w:sz w:val="24"/>
          <w:szCs w:val="24"/>
        </w:rPr>
        <w:t xml:space="preserve"> orienta</w:t>
      </w:r>
      <w:r>
        <w:rPr>
          <w:rFonts w:ascii="Times New Roman" w:hAnsi="Times New Roman" w:cs="Times New Roman"/>
          <w:sz w:val="24"/>
          <w:szCs w:val="24"/>
        </w:rPr>
        <w:t>m</w:t>
      </w:r>
      <w:r w:rsidR="001D4EF9">
        <w:rPr>
          <w:rFonts w:ascii="Times New Roman" w:hAnsi="Times New Roman" w:cs="Times New Roman"/>
          <w:sz w:val="24"/>
          <w:szCs w:val="24"/>
        </w:rPr>
        <w:t xml:space="preserve"> para um currículo com concepções fragmentadas e restritas a disciplinas, </w:t>
      </w:r>
      <w:r>
        <w:rPr>
          <w:rFonts w:ascii="Times New Roman" w:hAnsi="Times New Roman" w:cs="Times New Roman"/>
          <w:sz w:val="24"/>
          <w:szCs w:val="24"/>
        </w:rPr>
        <w:t xml:space="preserve">que se </w:t>
      </w:r>
      <w:r w:rsidR="001D4EF9">
        <w:rPr>
          <w:rFonts w:ascii="Times New Roman" w:hAnsi="Times New Roman" w:cs="Times New Roman"/>
          <w:sz w:val="24"/>
          <w:szCs w:val="24"/>
        </w:rPr>
        <w:t>desvincula</w:t>
      </w:r>
      <w:r>
        <w:rPr>
          <w:rFonts w:ascii="Times New Roman" w:hAnsi="Times New Roman" w:cs="Times New Roman"/>
          <w:sz w:val="24"/>
          <w:szCs w:val="24"/>
        </w:rPr>
        <w:t>m</w:t>
      </w:r>
      <w:r w:rsidR="001D4EF9">
        <w:rPr>
          <w:rFonts w:ascii="Times New Roman" w:hAnsi="Times New Roman" w:cs="Times New Roman"/>
          <w:sz w:val="24"/>
          <w:szCs w:val="24"/>
        </w:rPr>
        <w:t xml:space="preserve"> dos contextos históricos, sociais e </w:t>
      </w:r>
      <w:r w:rsidR="001D4EF9">
        <w:rPr>
          <w:rFonts w:ascii="Times New Roman" w:hAnsi="Times New Roman" w:cs="Times New Roman"/>
          <w:sz w:val="24"/>
          <w:szCs w:val="24"/>
        </w:rPr>
        <w:lastRenderedPageBreak/>
        <w:t xml:space="preserve">culturais, insinuando uma formação normatizadora com um formato curricular distante das demandas dos tempos </w:t>
      </w:r>
      <w:r>
        <w:rPr>
          <w:rFonts w:ascii="Times New Roman" w:hAnsi="Times New Roman" w:cs="Times New Roman"/>
          <w:sz w:val="24"/>
          <w:szCs w:val="24"/>
        </w:rPr>
        <w:t>atuais</w:t>
      </w:r>
      <w:r w:rsidR="001D4EF9">
        <w:rPr>
          <w:rFonts w:ascii="Times New Roman" w:hAnsi="Times New Roman" w:cs="Times New Roman"/>
          <w:sz w:val="24"/>
          <w:szCs w:val="24"/>
        </w:rPr>
        <w:t>.</w:t>
      </w:r>
    </w:p>
    <w:p w14:paraId="5F0D1CB3" w14:textId="3DFF54A5" w:rsidR="00F553B2"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Outrossim, c</w:t>
      </w:r>
      <w:r w:rsidRPr="001E1F6C">
        <w:rPr>
          <w:rFonts w:ascii="Times New Roman" w:hAnsi="Times New Roman" w:cs="Times New Roman"/>
          <w:sz w:val="24"/>
          <w:szCs w:val="24"/>
        </w:rPr>
        <w:t>onsidero que as diretrizes para os cursos, especialmente os de Licenciatura, evidenciam</w:t>
      </w:r>
      <w:r>
        <w:rPr>
          <w:rFonts w:ascii="Times New Roman" w:hAnsi="Times New Roman" w:cs="Times New Roman"/>
          <w:sz w:val="24"/>
          <w:szCs w:val="24"/>
        </w:rPr>
        <w:t xml:space="preserve"> uma</w:t>
      </w:r>
      <w:r w:rsidRPr="001E1F6C">
        <w:rPr>
          <w:rFonts w:ascii="Times New Roman" w:hAnsi="Times New Roman" w:cs="Times New Roman"/>
          <w:sz w:val="24"/>
          <w:szCs w:val="24"/>
        </w:rPr>
        <w:t xml:space="preserve"> concepção de </w:t>
      </w:r>
      <w:r>
        <w:rPr>
          <w:rFonts w:ascii="Times New Roman" w:hAnsi="Times New Roman" w:cs="Times New Roman"/>
          <w:sz w:val="24"/>
          <w:szCs w:val="24"/>
        </w:rPr>
        <w:t>formação de professores/as</w:t>
      </w:r>
      <w:r w:rsidRPr="001E1F6C">
        <w:rPr>
          <w:rFonts w:ascii="Times New Roman" w:hAnsi="Times New Roman" w:cs="Times New Roman"/>
          <w:sz w:val="24"/>
          <w:szCs w:val="24"/>
        </w:rPr>
        <w:t xml:space="preserve"> com maior</w:t>
      </w:r>
      <w:r>
        <w:rPr>
          <w:rFonts w:ascii="Times New Roman" w:hAnsi="Times New Roman" w:cs="Times New Roman"/>
          <w:sz w:val="24"/>
          <w:szCs w:val="24"/>
        </w:rPr>
        <w:t xml:space="preserve"> ênfase n</w:t>
      </w:r>
      <w:r w:rsidRPr="001E1F6C">
        <w:rPr>
          <w:rFonts w:ascii="Times New Roman" w:hAnsi="Times New Roman" w:cs="Times New Roman"/>
          <w:sz w:val="24"/>
          <w:szCs w:val="24"/>
        </w:rPr>
        <w:t xml:space="preserve">a visão </w:t>
      </w:r>
      <w:r w:rsidRPr="000D3A56">
        <w:rPr>
          <w:rFonts w:ascii="Times New Roman" w:hAnsi="Times New Roman" w:cs="Times New Roman"/>
          <w:sz w:val="24"/>
          <w:szCs w:val="24"/>
        </w:rPr>
        <w:t xml:space="preserve">pragmatista, </w:t>
      </w:r>
      <w:r w:rsidR="004D3AA3">
        <w:rPr>
          <w:rFonts w:ascii="Times New Roman" w:hAnsi="Times New Roman" w:cs="Times New Roman"/>
          <w:sz w:val="24"/>
          <w:szCs w:val="24"/>
        </w:rPr>
        <w:t xml:space="preserve">em </w:t>
      </w:r>
      <w:r w:rsidRPr="000D3A56">
        <w:rPr>
          <w:rFonts w:ascii="Times New Roman" w:hAnsi="Times New Roman" w:cs="Times New Roman"/>
          <w:sz w:val="24"/>
          <w:szCs w:val="24"/>
        </w:rPr>
        <w:t>uma espécie de retorno ao tecnicismo em educação, configurada na perspectiva monocultural.</w:t>
      </w:r>
    </w:p>
    <w:p w14:paraId="0F500BBD" w14:textId="6153F825" w:rsidR="000E3C36" w:rsidRPr="001D31C6" w:rsidRDefault="001D4EF9" w:rsidP="00DF095D">
      <w:pPr>
        <w:spacing w:after="0" w:line="360" w:lineRule="auto"/>
        <w:ind w:firstLine="709"/>
        <w:jc w:val="both"/>
        <w:rPr>
          <w:rFonts w:ascii="Times New Roman" w:hAnsi="Times New Roman" w:cs="Times New Roman"/>
          <w:sz w:val="24"/>
          <w:szCs w:val="24"/>
        </w:rPr>
      </w:pPr>
      <w:r w:rsidRPr="001D31C6">
        <w:rPr>
          <w:rFonts w:ascii="Times New Roman" w:hAnsi="Times New Roman" w:cs="Times New Roman"/>
          <w:sz w:val="24"/>
          <w:szCs w:val="24"/>
        </w:rPr>
        <w:t xml:space="preserve"> </w:t>
      </w:r>
      <w:r w:rsidR="001D31C6" w:rsidRPr="001D31C6">
        <w:rPr>
          <w:rFonts w:ascii="Times New Roman" w:hAnsi="Times New Roman" w:cs="Times New Roman"/>
          <w:sz w:val="24"/>
          <w:szCs w:val="24"/>
        </w:rPr>
        <w:t>Apesar d</w:t>
      </w:r>
      <w:r w:rsidR="004D3AA3">
        <w:rPr>
          <w:rFonts w:ascii="Times New Roman" w:hAnsi="Times New Roman" w:cs="Times New Roman"/>
          <w:sz w:val="24"/>
          <w:szCs w:val="24"/>
        </w:rPr>
        <w:t xml:space="preserve">e </w:t>
      </w:r>
      <w:r w:rsidR="001D31C6" w:rsidRPr="001D31C6">
        <w:rPr>
          <w:rFonts w:ascii="Times New Roman" w:hAnsi="Times New Roman" w:cs="Times New Roman"/>
          <w:sz w:val="24"/>
          <w:szCs w:val="24"/>
        </w:rPr>
        <w:t>o</w:t>
      </w:r>
      <w:r w:rsidRPr="001D31C6">
        <w:rPr>
          <w:rFonts w:ascii="Times New Roman" w:hAnsi="Times New Roman" w:cs="Times New Roman"/>
          <w:sz w:val="24"/>
          <w:szCs w:val="24"/>
        </w:rPr>
        <w:t xml:space="preserve"> Parecer</w:t>
      </w:r>
      <w:r w:rsidRPr="001D31C6">
        <w:t xml:space="preserve"> </w:t>
      </w:r>
      <w:r w:rsidRPr="001D31C6">
        <w:rPr>
          <w:rFonts w:ascii="Times New Roman" w:hAnsi="Times New Roman" w:cs="Times New Roman"/>
          <w:sz w:val="24"/>
          <w:szCs w:val="24"/>
        </w:rPr>
        <w:t>CNE/CP</w:t>
      </w:r>
      <w:r w:rsidR="001D31C6" w:rsidRPr="001D31C6">
        <w:rPr>
          <w:rFonts w:ascii="Times New Roman" w:hAnsi="Times New Roman" w:cs="Times New Roman"/>
          <w:sz w:val="24"/>
          <w:szCs w:val="24"/>
        </w:rPr>
        <w:t xml:space="preserve"> nº 009/2001</w:t>
      </w:r>
      <w:r w:rsidR="004D3AA3">
        <w:rPr>
          <w:rFonts w:ascii="Times New Roman" w:hAnsi="Times New Roman" w:cs="Times New Roman"/>
          <w:sz w:val="24"/>
          <w:szCs w:val="24"/>
        </w:rPr>
        <w:t>,</w:t>
      </w:r>
      <w:r w:rsidR="001D31C6" w:rsidRPr="001D31C6">
        <w:rPr>
          <w:rFonts w:ascii="Times New Roman" w:hAnsi="Times New Roman" w:cs="Times New Roman"/>
          <w:sz w:val="24"/>
          <w:szCs w:val="24"/>
        </w:rPr>
        <w:t xml:space="preserve"> que trata das Diretrizes Curriculares Nacionais para a Formação de Professores da Educação Básica, em nível superior, curso de licenciatura, de graduação plena, orientar</w:t>
      </w:r>
      <w:r w:rsidRPr="001D31C6">
        <w:rPr>
          <w:rFonts w:ascii="Times New Roman" w:hAnsi="Times New Roman" w:cs="Times New Roman"/>
          <w:sz w:val="24"/>
          <w:szCs w:val="24"/>
        </w:rPr>
        <w:t xml:space="preserve"> para a superação da dicotomia teoria-prática na busca da articulação entre es</w:t>
      </w:r>
      <w:r w:rsidR="004D3AA3">
        <w:rPr>
          <w:rFonts w:ascii="Times New Roman" w:hAnsi="Times New Roman" w:cs="Times New Roman"/>
          <w:sz w:val="24"/>
          <w:szCs w:val="24"/>
        </w:rPr>
        <w:t>s</w:t>
      </w:r>
      <w:r w:rsidRPr="001D31C6">
        <w:rPr>
          <w:rFonts w:ascii="Times New Roman" w:hAnsi="Times New Roman" w:cs="Times New Roman"/>
          <w:sz w:val="24"/>
          <w:szCs w:val="24"/>
        </w:rPr>
        <w:t>es dois campos</w:t>
      </w:r>
      <w:r w:rsidR="001D31C6">
        <w:rPr>
          <w:rFonts w:ascii="Times New Roman" w:hAnsi="Times New Roman" w:cs="Times New Roman"/>
          <w:sz w:val="24"/>
          <w:szCs w:val="24"/>
        </w:rPr>
        <w:t xml:space="preserve">, </w:t>
      </w:r>
      <w:r w:rsidR="00F553B2" w:rsidRPr="001D31C6">
        <w:rPr>
          <w:rFonts w:ascii="Times New Roman" w:hAnsi="Times New Roman" w:cs="Times New Roman"/>
          <w:sz w:val="24"/>
          <w:szCs w:val="24"/>
        </w:rPr>
        <w:t>os currículos</w:t>
      </w:r>
      <w:r w:rsidRPr="001D31C6">
        <w:rPr>
          <w:rFonts w:ascii="Times New Roman" w:hAnsi="Times New Roman" w:cs="Times New Roman"/>
          <w:sz w:val="24"/>
          <w:szCs w:val="24"/>
        </w:rPr>
        <w:t xml:space="preserve"> analisados, com exceção do PAC (2002) e </w:t>
      </w:r>
      <w:r w:rsidR="004D3AA3">
        <w:rPr>
          <w:rFonts w:ascii="Times New Roman" w:hAnsi="Times New Roman" w:cs="Times New Roman"/>
          <w:sz w:val="24"/>
          <w:szCs w:val="24"/>
        </w:rPr>
        <w:t>d</w:t>
      </w:r>
      <w:r w:rsidRPr="001D31C6">
        <w:rPr>
          <w:rFonts w:ascii="Times New Roman" w:hAnsi="Times New Roman" w:cs="Times New Roman"/>
          <w:sz w:val="24"/>
          <w:szCs w:val="24"/>
        </w:rPr>
        <w:t>o PPPC (2018) de Pedagogia,</w:t>
      </w:r>
      <w:r w:rsidR="001D31C6">
        <w:rPr>
          <w:rFonts w:ascii="Times New Roman" w:hAnsi="Times New Roman" w:cs="Times New Roman"/>
          <w:sz w:val="24"/>
          <w:szCs w:val="24"/>
        </w:rPr>
        <w:t xml:space="preserve"> ainda</w:t>
      </w:r>
      <w:r w:rsidRPr="001D31C6">
        <w:rPr>
          <w:rFonts w:ascii="Times New Roman" w:hAnsi="Times New Roman" w:cs="Times New Roman"/>
          <w:sz w:val="24"/>
          <w:szCs w:val="24"/>
        </w:rPr>
        <w:t xml:space="preserve"> apresentam mais questões teóricas que práticas.</w:t>
      </w:r>
      <w:r w:rsidR="004D3AA3">
        <w:rPr>
          <w:rFonts w:ascii="Times New Roman" w:hAnsi="Times New Roman" w:cs="Times New Roman"/>
          <w:sz w:val="24"/>
          <w:szCs w:val="24"/>
        </w:rPr>
        <w:t xml:space="preserve"> </w:t>
      </w:r>
      <w:r w:rsidR="000E3C36">
        <w:rPr>
          <w:rFonts w:ascii="Times New Roman" w:hAnsi="Times New Roman" w:cs="Times New Roman"/>
          <w:sz w:val="24"/>
          <w:szCs w:val="24"/>
        </w:rPr>
        <w:t xml:space="preserve">Além disso, </w:t>
      </w:r>
      <w:r w:rsidR="000E3C36" w:rsidRPr="000E3C36">
        <w:rPr>
          <w:rFonts w:ascii="Times New Roman" w:hAnsi="Times New Roman" w:cs="Times New Roman"/>
          <w:sz w:val="24"/>
          <w:szCs w:val="24"/>
        </w:rPr>
        <w:t xml:space="preserve">nos caminhos da </w:t>
      </w:r>
      <w:r w:rsidR="000E3C36">
        <w:rPr>
          <w:rFonts w:ascii="Times New Roman" w:hAnsi="Times New Roman" w:cs="Times New Roman"/>
          <w:sz w:val="24"/>
          <w:szCs w:val="24"/>
        </w:rPr>
        <w:t>modernidade, temos uma formação continuada pautada em</w:t>
      </w:r>
      <w:r w:rsidR="000E3C36" w:rsidRPr="000E3C36">
        <w:rPr>
          <w:rFonts w:ascii="Times New Roman" w:hAnsi="Times New Roman" w:cs="Times New Roman"/>
          <w:sz w:val="24"/>
          <w:szCs w:val="24"/>
        </w:rPr>
        <w:t xml:space="preserve"> moldes tradicionais: </w:t>
      </w:r>
      <w:r w:rsidR="000E3C36">
        <w:rPr>
          <w:rFonts w:ascii="Times New Roman" w:hAnsi="Times New Roman" w:cs="Times New Roman"/>
          <w:sz w:val="24"/>
          <w:szCs w:val="24"/>
        </w:rPr>
        <w:t>“</w:t>
      </w:r>
      <w:r w:rsidR="000E3C36" w:rsidRPr="000E3C36">
        <w:rPr>
          <w:rFonts w:ascii="Times New Roman" w:hAnsi="Times New Roman" w:cs="Times New Roman"/>
          <w:sz w:val="24"/>
          <w:szCs w:val="24"/>
        </w:rPr>
        <w:t>há prioridade no ensi</w:t>
      </w:r>
      <w:r w:rsidR="000E3C36">
        <w:rPr>
          <w:rFonts w:ascii="Times New Roman" w:hAnsi="Times New Roman" w:cs="Times New Roman"/>
          <w:sz w:val="24"/>
          <w:szCs w:val="24"/>
        </w:rPr>
        <w:t xml:space="preserve">no pelo ensino; </w:t>
      </w:r>
      <w:r w:rsidR="000E3C36" w:rsidRPr="000E3C36">
        <w:rPr>
          <w:rFonts w:ascii="Times New Roman" w:hAnsi="Times New Roman" w:cs="Times New Roman"/>
          <w:sz w:val="24"/>
          <w:szCs w:val="24"/>
        </w:rPr>
        <w:t>trabalho baseado na fragmentação dos saberes; e preparo de profissionais docentes com</w:t>
      </w:r>
      <w:r w:rsidR="000E3C36">
        <w:rPr>
          <w:rFonts w:ascii="Times New Roman" w:hAnsi="Times New Roman" w:cs="Times New Roman"/>
          <w:sz w:val="24"/>
          <w:szCs w:val="24"/>
        </w:rPr>
        <w:t xml:space="preserve"> </w:t>
      </w:r>
      <w:r w:rsidR="000E3C36" w:rsidRPr="000E3C36">
        <w:rPr>
          <w:rFonts w:ascii="Times New Roman" w:hAnsi="Times New Roman" w:cs="Times New Roman"/>
          <w:sz w:val="24"/>
          <w:szCs w:val="24"/>
        </w:rPr>
        <w:t>base em fundamentações distantes de seu contexto educacional</w:t>
      </w:r>
      <w:r w:rsidR="000E3C36">
        <w:rPr>
          <w:rFonts w:ascii="Times New Roman" w:hAnsi="Times New Roman" w:cs="Times New Roman"/>
          <w:sz w:val="24"/>
          <w:szCs w:val="24"/>
        </w:rPr>
        <w:t>”</w:t>
      </w:r>
      <w:r w:rsidR="000E3C36" w:rsidRPr="000E3C36">
        <w:rPr>
          <w:rFonts w:ascii="Times New Roman" w:hAnsi="Times New Roman" w:cs="Times New Roman"/>
          <w:sz w:val="24"/>
          <w:szCs w:val="24"/>
        </w:rPr>
        <w:t>.</w:t>
      </w:r>
      <w:r w:rsidR="000E3C36" w:rsidRPr="000E3C36">
        <w:t xml:space="preserve"> </w:t>
      </w:r>
      <w:r w:rsidR="00DF095D">
        <w:rPr>
          <w:rFonts w:ascii="Times New Roman" w:hAnsi="Times New Roman" w:cs="Times New Roman"/>
          <w:sz w:val="24"/>
          <w:szCs w:val="24"/>
        </w:rPr>
        <w:t>Essa perspectiva</w:t>
      </w:r>
      <w:r w:rsidR="000E3C36" w:rsidRPr="000E3C36">
        <w:rPr>
          <w:rFonts w:ascii="Times New Roman" w:hAnsi="Times New Roman" w:cs="Times New Roman"/>
          <w:sz w:val="24"/>
          <w:szCs w:val="24"/>
        </w:rPr>
        <w:t xml:space="preserve"> reducionista e hierárquica d</w:t>
      </w:r>
      <w:r w:rsidR="00DF095D">
        <w:rPr>
          <w:rFonts w:ascii="Times New Roman" w:hAnsi="Times New Roman" w:cs="Times New Roman"/>
          <w:sz w:val="24"/>
          <w:szCs w:val="24"/>
        </w:rPr>
        <w:t xml:space="preserve">o ensino não alcança </w:t>
      </w:r>
      <w:r w:rsidR="004D3AA3">
        <w:rPr>
          <w:rFonts w:ascii="Times New Roman" w:hAnsi="Times New Roman" w:cs="Times New Roman"/>
          <w:sz w:val="24"/>
          <w:szCs w:val="24"/>
        </w:rPr>
        <w:t xml:space="preserve">a </w:t>
      </w:r>
      <w:r w:rsidR="000E3C36" w:rsidRPr="000E3C36">
        <w:rPr>
          <w:rFonts w:ascii="Times New Roman" w:hAnsi="Times New Roman" w:cs="Times New Roman"/>
          <w:sz w:val="24"/>
          <w:szCs w:val="24"/>
        </w:rPr>
        <w:t>complexidade da educação básica nos dias atuais</w:t>
      </w:r>
      <w:r w:rsidR="00DF095D">
        <w:rPr>
          <w:rFonts w:ascii="Times New Roman" w:hAnsi="Times New Roman" w:cs="Times New Roman"/>
          <w:sz w:val="24"/>
          <w:szCs w:val="24"/>
        </w:rPr>
        <w:t xml:space="preserve"> </w:t>
      </w:r>
      <w:r w:rsidR="00DF095D" w:rsidRPr="00DF095D">
        <w:rPr>
          <w:rFonts w:ascii="Times New Roman" w:hAnsi="Times New Roman" w:cs="Times New Roman"/>
          <w:sz w:val="24"/>
          <w:szCs w:val="24"/>
        </w:rPr>
        <w:t>(PINHO e SOUZA, 2018, p. 163)</w:t>
      </w:r>
      <w:r w:rsidR="00DF095D">
        <w:rPr>
          <w:rFonts w:ascii="Times New Roman" w:hAnsi="Times New Roman" w:cs="Times New Roman"/>
          <w:sz w:val="24"/>
          <w:szCs w:val="24"/>
        </w:rPr>
        <w:t>.</w:t>
      </w:r>
    </w:p>
    <w:p w14:paraId="0CDEFEFF" w14:textId="6D6398DA" w:rsidR="001D4EF9" w:rsidRDefault="00DF095D"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Essas questões</w:t>
      </w:r>
      <w:r w:rsidR="001D4EF9">
        <w:rPr>
          <w:rFonts w:ascii="Times New Roman" w:hAnsi="Times New Roman" w:cs="Times New Roman"/>
          <w:sz w:val="24"/>
          <w:szCs w:val="24"/>
        </w:rPr>
        <w:t xml:space="preserve"> oportuniza</w:t>
      </w:r>
      <w:r>
        <w:rPr>
          <w:rFonts w:ascii="Times New Roman" w:hAnsi="Times New Roman" w:cs="Times New Roman"/>
          <w:sz w:val="24"/>
          <w:szCs w:val="24"/>
        </w:rPr>
        <w:t>m</w:t>
      </w:r>
      <w:r w:rsidR="001D4EF9">
        <w:rPr>
          <w:rFonts w:ascii="Times New Roman" w:hAnsi="Times New Roman" w:cs="Times New Roman"/>
          <w:sz w:val="24"/>
          <w:szCs w:val="24"/>
        </w:rPr>
        <w:t xml:space="preserve"> as</w:t>
      </w:r>
      <w:r w:rsidR="001D4EF9" w:rsidRPr="000D3A56">
        <w:rPr>
          <w:rFonts w:ascii="Times New Roman" w:hAnsi="Times New Roman" w:cs="Times New Roman"/>
          <w:sz w:val="24"/>
          <w:szCs w:val="24"/>
        </w:rPr>
        <w:t xml:space="preserve"> insuficiências formativas devido </w:t>
      </w:r>
      <w:r w:rsidR="00522970">
        <w:rPr>
          <w:rFonts w:ascii="Times New Roman" w:hAnsi="Times New Roman" w:cs="Times New Roman"/>
          <w:sz w:val="24"/>
          <w:szCs w:val="24"/>
        </w:rPr>
        <w:t>à</w:t>
      </w:r>
      <w:r w:rsidR="00522970" w:rsidRPr="000D3A56" w:rsidDel="00522970">
        <w:rPr>
          <w:rFonts w:ascii="Times New Roman" w:hAnsi="Times New Roman" w:cs="Times New Roman"/>
          <w:sz w:val="24"/>
          <w:szCs w:val="24"/>
        </w:rPr>
        <w:t xml:space="preserve"> </w:t>
      </w:r>
      <w:r w:rsidR="001D4EF9" w:rsidRPr="000D3A56">
        <w:rPr>
          <w:rFonts w:ascii="Times New Roman" w:hAnsi="Times New Roman" w:cs="Times New Roman"/>
          <w:sz w:val="24"/>
          <w:szCs w:val="24"/>
        </w:rPr>
        <w:t>falt</w:t>
      </w:r>
      <w:r w:rsidR="001D4EF9">
        <w:rPr>
          <w:rFonts w:ascii="Times New Roman" w:hAnsi="Times New Roman" w:cs="Times New Roman"/>
          <w:sz w:val="24"/>
          <w:szCs w:val="24"/>
        </w:rPr>
        <w:t>a de uma sólida formação</w:t>
      </w:r>
      <w:r w:rsidR="001D4EF9" w:rsidRPr="000D3A56">
        <w:rPr>
          <w:rFonts w:ascii="Times New Roman" w:hAnsi="Times New Roman" w:cs="Times New Roman"/>
          <w:sz w:val="24"/>
          <w:szCs w:val="24"/>
        </w:rPr>
        <w:t xml:space="preserve"> para </w:t>
      </w:r>
      <w:r w:rsidR="001D4EF9">
        <w:rPr>
          <w:rFonts w:ascii="Times New Roman" w:hAnsi="Times New Roman" w:cs="Times New Roman"/>
          <w:sz w:val="24"/>
          <w:szCs w:val="24"/>
        </w:rPr>
        <w:t>o entendimento d</w:t>
      </w:r>
      <w:r w:rsidR="001D4EF9" w:rsidRPr="000D3A56">
        <w:rPr>
          <w:rFonts w:ascii="Times New Roman" w:hAnsi="Times New Roman" w:cs="Times New Roman"/>
          <w:sz w:val="24"/>
          <w:szCs w:val="24"/>
        </w:rPr>
        <w:t>a realidade educacional como um</w:t>
      </w:r>
      <w:r w:rsidR="001D4EF9">
        <w:rPr>
          <w:rFonts w:ascii="Times New Roman" w:hAnsi="Times New Roman" w:cs="Times New Roman"/>
          <w:sz w:val="24"/>
          <w:szCs w:val="24"/>
        </w:rPr>
        <w:t xml:space="preserve"> fenômeno complexo e diverso </w:t>
      </w:r>
      <w:r w:rsidR="001D4EF9" w:rsidRPr="006C66D0">
        <w:rPr>
          <w:rFonts w:ascii="Times New Roman" w:hAnsi="Times New Roman" w:cs="Times New Roman"/>
          <w:sz w:val="24"/>
          <w:szCs w:val="24"/>
        </w:rPr>
        <w:t>quase sempre leva</w:t>
      </w:r>
      <w:r w:rsidR="001D4EF9">
        <w:rPr>
          <w:rFonts w:ascii="Times New Roman" w:hAnsi="Times New Roman" w:cs="Times New Roman"/>
          <w:sz w:val="24"/>
          <w:szCs w:val="24"/>
        </w:rPr>
        <w:t>ndo</w:t>
      </w:r>
      <w:r w:rsidR="001D4EF9" w:rsidRPr="006C66D0">
        <w:rPr>
          <w:rFonts w:ascii="Times New Roman" w:hAnsi="Times New Roman" w:cs="Times New Roman"/>
          <w:sz w:val="24"/>
          <w:szCs w:val="24"/>
        </w:rPr>
        <w:t xml:space="preserve"> os</w:t>
      </w:r>
      <w:r w:rsidR="001D4EF9">
        <w:rPr>
          <w:rFonts w:ascii="Times New Roman" w:hAnsi="Times New Roman" w:cs="Times New Roman"/>
          <w:sz w:val="24"/>
          <w:szCs w:val="24"/>
        </w:rPr>
        <w:t>/as</w:t>
      </w:r>
      <w:r w:rsidR="001D4EF9" w:rsidRPr="006C66D0">
        <w:rPr>
          <w:rFonts w:ascii="Times New Roman" w:hAnsi="Times New Roman" w:cs="Times New Roman"/>
          <w:sz w:val="24"/>
          <w:szCs w:val="24"/>
        </w:rPr>
        <w:t xml:space="preserve"> professores</w:t>
      </w:r>
      <w:r w:rsidR="001D4EF9">
        <w:rPr>
          <w:rFonts w:ascii="Times New Roman" w:hAnsi="Times New Roman" w:cs="Times New Roman"/>
          <w:sz w:val="24"/>
          <w:szCs w:val="24"/>
        </w:rPr>
        <w:t>/as</w:t>
      </w:r>
      <w:r w:rsidR="001D4EF9" w:rsidRPr="006C66D0">
        <w:rPr>
          <w:rFonts w:ascii="Times New Roman" w:hAnsi="Times New Roman" w:cs="Times New Roman"/>
          <w:sz w:val="24"/>
          <w:szCs w:val="24"/>
        </w:rPr>
        <w:t xml:space="preserve"> </w:t>
      </w:r>
      <w:r w:rsidR="001D31C6">
        <w:rPr>
          <w:rFonts w:ascii="Times New Roman" w:hAnsi="Times New Roman" w:cs="Times New Roman"/>
          <w:sz w:val="24"/>
          <w:szCs w:val="24"/>
        </w:rPr>
        <w:t xml:space="preserve">e bacharéis em Direito </w:t>
      </w:r>
      <w:r w:rsidR="001D4EF9" w:rsidRPr="006C66D0">
        <w:rPr>
          <w:rFonts w:ascii="Times New Roman" w:hAnsi="Times New Roman" w:cs="Times New Roman"/>
          <w:sz w:val="24"/>
          <w:szCs w:val="24"/>
        </w:rPr>
        <w:t>à repetição de mod</w:t>
      </w:r>
      <w:r w:rsidR="001D4EF9">
        <w:rPr>
          <w:rFonts w:ascii="Times New Roman" w:hAnsi="Times New Roman" w:cs="Times New Roman"/>
          <w:sz w:val="24"/>
          <w:szCs w:val="24"/>
        </w:rPr>
        <w:t xml:space="preserve">elos e à dependência de pacotes </w:t>
      </w:r>
      <w:r w:rsidR="001D4EF9" w:rsidRPr="006C66D0">
        <w:rPr>
          <w:rFonts w:ascii="Times New Roman" w:hAnsi="Times New Roman" w:cs="Times New Roman"/>
          <w:sz w:val="24"/>
          <w:szCs w:val="24"/>
        </w:rPr>
        <w:t>educacionais</w:t>
      </w:r>
      <w:r w:rsidR="001D4EF9">
        <w:rPr>
          <w:rFonts w:ascii="Times New Roman" w:hAnsi="Times New Roman" w:cs="Times New Roman"/>
          <w:sz w:val="24"/>
          <w:szCs w:val="24"/>
        </w:rPr>
        <w:t>.</w:t>
      </w:r>
    </w:p>
    <w:p w14:paraId="61E92BFD" w14:textId="21D2ABDB"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Es</w:t>
      </w:r>
      <w:r w:rsidR="004D3AA3">
        <w:rPr>
          <w:rFonts w:ascii="Times New Roman" w:hAnsi="Times New Roman" w:cs="Times New Roman"/>
          <w:sz w:val="24"/>
          <w:szCs w:val="24"/>
        </w:rPr>
        <w:t>s</w:t>
      </w:r>
      <w:r>
        <w:rPr>
          <w:rFonts w:ascii="Times New Roman" w:hAnsi="Times New Roman" w:cs="Times New Roman"/>
          <w:sz w:val="24"/>
          <w:szCs w:val="24"/>
        </w:rPr>
        <w:t>a realidade não favorece a educação</w:t>
      </w:r>
      <w:r w:rsidR="001D31C6">
        <w:rPr>
          <w:rFonts w:ascii="Times New Roman" w:hAnsi="Times New Roman" w:cs="Times New Roman"/>
          <w:sz w:val="24"/>
          <w:szCs w:val="24"/>
        </w:rPr>
        <w:t xml:space="preserve"> nem o campo jurídico</w:t>
      </w:r>
      <w:r>
        <w:rPr>
          <w:rFonts w:ascii="Times New Roman" w:hAnsi="Times New Roman" w:cs="Times New Roman"/>
          <w:sz w:val="24"/>
          <w:szCs w:val="24"/>
        </w:rPr>
        <w:t>, pois a atuação do/a professor/a</w:t>
      </w:r>
      <w:r w:rsidR="001D31C6">
        <w:rPr>
          <w:rFonts w:ascii="Times New Roman" w:hAnsi="Times New Roman" w:cs="Times New Roman"/>
          <w:sz w:val="24"/>
          <w:szCs w:val="24"/>
        </w:rPr>
        <w:t xml:space="preserve"> e do/a profissional do Direito</w:t>
      </w:r>
      <w:r>
        <w:rPr>
          <w:rFonts w:ascii="Times New Roman" w:hAnsi="Times New Roman" w:cs="Times New Roman"/>
          <w:sz w:val="24"/>
          <w:szCs w:val="24"/>
        </w:rPr>
        <w:t xml:space="preserve"> poderá não contribuir no combate às violações de direitos e </w:t>
      </w:r>
      <w:r w:rsidR="004D3AA3">
        <w:rPr>
          <w:rFonts w:ascii="Times New Roman" w:hAnsi="Times New Roman" w:cs="Times New Roman"/>
          <w:sz w:val="24"/>
          <w:szCs w:val="24"/>
        </w:rPr>
        <w:t xml:space="preserve">às </w:t>
      </w:r>
      <w:r>
        <w:rPr>
          <w:rFonts w:ascii="Times New Roman" w:hAnsi="Times New Roman" w:cs="Times New Roman"/>
          <w:sz w:val="24"/>
          <w:szCs w:val="24"/>
        </w:rPr>
        <w:t xml:space="preserve">práticas discriminatórias no cotidiano escolar, no reconhecimento e </w:t>
      </w:r>
      <w:r w:rsidR="004D3AA3">
        <w:rPr>
          <w:rFonts w:ascii="Times New Roman" w:hAnsi="Times New Roman" w:cs="Times New Roman"/>
          <w:sz w:val="24"/>
          <w:szCs w:val="24"/>
        </w:rPr>
        <w:t xml:space="preserve">na </w:t>
      </w:r>
      <w:r>
        <w:rPr>
          <w:rFonts w:ascii="Times New Roman" w:hAnsi="Times New Roman" w:cs="Times New Roman"/>
          <w:sz w:val="24"/>
          <w:szCs w:val="24"/>
        </w:rPr>
        <w:t>valorização das diferenças</w:t>
      </w:r>
      <w:r w:rsidR="004D3AA3">
        <w:rPr>
          <w:rFonts w:ascii="Times New Roman" w:hAnsi="Times New Roman" w:cs="Times New Roman"/>
          <w:sz w:val="24"/>
          <w:szCs w:val="24"/>
        </w:rPr>
        <w:t>. Isso ocorre, por</w:t>
      </w:r>
      <w:r>
        <w:rPr>
          <w:rFonts w:ascii="Times New Roman" w:hAnsi="Times New Roman" w:cs="Times New Roman"/>
          <w:sz w:val="24"/>
          <w:szCs w:val="24"/>
        </w:rPr>
        <w:t>que a sua formação inicial não oportuniza estudos que contemplam efetivamente a diversidade sexual e de gênero.</w:t>
      </w:r>
    </w:p>
    <w:p w14:paraId="49498152" w14:textId="6D0D249D"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Diante disso, o processo formativo docente precisa ter como uma de suas pr</w:t>
      </w:r>
      <w:r w:rsidR="00481501">
        <w:rPr>
          <w:rFonts w:ascii="Times New Roman" w:hAnsi="Times New Roman" w:cs="Times New Roman"/>
          <w:sz w:val="24"/>
          <w:szCs w:val="24"/>
        </w:rPr>
        <w:t>emissas que os/as profissionais</w:t>
      </w:r>
      <w:r>
        <w:rPr>
          <w:rFonts w:ascii="Times New Roman" w:hAnsi="Times New Roman" w:cs="Times New Roman"/>
          <w:sz w:val="24"/>
          <w:szCs w:val="24"/>
        </w:rPr>
        <w:t xml:space="preserve"> são sujeitos sociais que lidam cotidianamente com</w:t>
      </w:r>
      <w:r w:rsidR="00481501">
        <w:rPr>
          <w:rFonts w:ascii="Times New Roman" w:hAnsi="Times New Roman" w:cs="Times New Roman"/>
          <w:sz w:val="24"/>
          <w:szCs w:val="24"/>
        </w:rPr>
        <w:t xml:space="preserve"> </w:t>
      </w:r>
      <w:r>
        <w:rPr>
          <w:rFonts w:ascii="Times New Roman" w:hAnsi="Times New Roman" w:cs="Times New Roman"/>
          <w:sz w:val="24"/>
          <w:szCs w:val="24"/>
        </w:rPr>
        <w:t>diferentes identidades sexuais e de gênero</w:t>
      </w:r>
      <w:r w:rsidR="004D3AA3">
        <w:rPr>
          <w:rFonts w:ascii="Times New Roman" w:hAnsi="Times New Roman" w:cs="Times New Roman"/>
          <w:sz w:val="24"/>
          <w:szCs w:val="24"/>
        </w:rPr>
        <w:t>. Nesse sentido</w:t>
      </w:r>
      <w:r>
        <w:rPr>
          <w:rFonts w:ascii="Times New Roman" w:hAnsi="Times New Roman" w:cs="Times New Roman"/>
          <w:sz w:val="24"/>
          <w:szCs w:val="24"/>
        </w:rPr>
        <w:t xml:space="preserve">, as demandas devem ser consideradas, com vistas ao desenvolvimento profissional e </w:t>
      </w:r>
      <w:r w:rsidR="004D3AA3">
        <w:rPr>
          <w:rFonts w:ascii="Times New Roman" w:hAnsi="Times New Roman" w:cs="Times New Roman"/>
          <w:sz w:val="24"/>
          <w:szCs w:val="24"/>
        </w:rPr>
        <w:t>à</w:t>
      </w:r>
      <w:r>
        <w:rPr>
          <w:rFonts w:ascii="Times New Roman" w:hAnsi="Times New Roman" w:cs="Times New Roman"/>
          <w:sz w:val="24"/>
          <w:szCs w:val="24"/>
        </w:rPr>
        <w:t xml:space="preserve"> atuação voltada para o desenvolvimento de uma educação</w:t>
      </w:r>
      <w:r w:rsidR="00481501">
        <w:rPr>
          <w:rFonts w:ascii="Times New Roman" w:hAnsi="Times New Roman" w:cs="Times New Roman"/>
          <w:sz w:val="24"/>
          <w:szCs w:val="24"/>
        </w:rPr>
        <w:t xml:space="preserve"> e</w:t>
      </w:r>
      <w:r w:rsidR="004D3AA3">
        <w:rPr>
          <w:rFonts w:ascii="Times New Roman" w:hAnsi="Times New Roman" w:cs="Times New Roman"/>
          <w:sz w:val="24"/>
          <w:szCs w:val="24"/>
        </w:rPr>
        <w:t xml:space="preserve"> uma</w:t>
      </w:r>
      <w:r w:rsidR="00481501">
        <w:rPr>
          <w:rFonts w:ascii="Times New Roman" w:hAnsi="Times New Roman" w:cs="Times New Roman"/>
          <w:sz w:val="24"/>
          <w:szCs w:val="24"/>
        </w:rPr>
        <w:t xml:space="preserve"> justiça</w:t>
      </w:r>
      <w:r>
        <w:rPr>
          <w:rFonts w:ascii="Times New Roman" w:hAnsi="Times New Roman" w:cs="Times New Roman"/>
          <w:sz w:val="24"/>
          <w:szCs w:val="24"/>
        </w:rPr>
        <w:t xml:space="preserve"> para todos/as.</w:t>
      </w:r>
    </w:p>
    <w:p w14:paraId="23F2FCA9" w14:textId="4BDEEE57"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 DCNs dos cursos</w:t>
      </w:r>
      <w:r w:rsidR="004D3AA3">
        <w:rPr>
          <w:rFonts w:ascii="Times New Roman" w:hAnsi="Times New Roman" w:cs="Times New Roman"/>
          <w:sz w:val="24"/>
          <w:szCs w:val="24"/>
        </w:rPr>
        <w:t>,</w:t>
      </w:r>
      <w:r>
        <w:rPr>
          <w:rFonts w:ascii="Times New Roman" w:hAnsi="Times New Roman" w:cs="Times New Roman"/>
          <w:sz w:val="24"/>
          <w:szCs w:val="24"/>
        </w:rPr>
        <w:t xml:space="preserve"> como documentos que orientam a construção d</w:t>
      </w:r>
      <w:r w:rsidR="00481501">
        <w:rPr>
          <w:rFonts w:ascii="Times New Roman" w:hAnsi="Times New Roman" w:cs="Times New Roman"/>
          <w:sz w:val="24"/>
          <w:szCs w:val="24"/>
        </w:rPr>
        <w:t>os currículos</w:t>
      </w:r>
      <w:r w:rsidR="004D3AA3">
        <w:rPr>
          <w:rFonts w:ascii="Times New Roman" w:hAnsi="Times New Roman" w:cs="Times New Roman"/>
          <w:sz w:val="24"/>
          <w:szCs w:val="24"/>
        </w:rPr>
        <w:t>,</w:t>
      </w:r>
      <w:r>
        <w:rPr>
          <w:rFonts w:ascii="Times New Roman" w:hAnsi="Times New Roman" w:cs="Times New Roman"/>
          <w:sz w:val="24"/>
          <w:szCs w:val="24"/>
        </w:rPr>
        <w:t xml:space="preserve"> não consideram</w:t>
      </w:r>
      <w:r w:rsidR="004D3AA3">
        <w:rPr>
          <w:rFonts w:ascii="Times New Roman" w:hAnsi="Times New Roman" w:cs="Times New Roman"/>
          <w:sz w:val="24"/>
          <w:szCs w:val="24"/>
        </w:rPr>
        <w:t>,</w:t>
      </w:r>
      <w:r>
        <w:rPr>
          <w:rFonts w:ascii="Times New Roman" w:hAnsi="Times New Roman" w:cs="Times New Roman"/>
          <w:sz w:val="24"/>
          <w:szCs w:val="24"/>
        </w:rPr>
        <w:t xml:space="preserve"> em seus textos</w:t>
      </w:r>
      <w:r w:rsidR="004D3AA3">
        <w:rPr>
          <w:rFonts w:ascii="Times New Roman" w:hAnsi="Times New Roman" w:cs="Times New Roman"/>
          <w:sz w:val="24"/>
          <w:szCs w:val="24"/>
        </w:rPr>
        <w:t>,</w:t>
      </w:r>
      <w:r>
        <w:rPr>
          <w:rFonts w:ascii="Times New Roman" w:hAnsi="Times New Roman" w:cs="Times New Roman"/>
          <w:sz w:val="24"/>
          <w:szCs w:val="24"/>
        </w:rPr>
        <w:t xml:space="preserve"> a diversidade sexual e de gênero como fundamento para as propostas pedagógicas. Isso representa os </w:t>
      </w:r>
      <w:r w:rsidRPr="00616A70">
        <w:rPr>
          <w:rFonts w:ascii="Times New Roman" w:hAnsi="Times New Roman" w:cs="Times New Roman"/>
          <w:sz w:val="24"/>
          <w:szCs w:val="24"/>
        </w:rPr>
        <w:t>silenciamentos dos documentos orientadores para os cursos.</w:t>
      </w:r>
      <w:r>
        <w:rPr>
          <w:rFonts w:ascii="Times New Roman" w:hAnsi="Times New Roman" w:cs="Times New Roman"/>
          <w:sz w:val="24"/>
          <w:szCs w:val="24"/>
        </w:rPr>
        <w:t xml:space="preserve"> Tal realidade tem sido motivada pelo</w:t>
      </w:r>
      <w:r w:rsidRPr="00403207">
        <w:rPr>
          <w:rFonts w:ascii="Times New Roman" w:hAnsi="Times New Roman" w:cs="Times New Roman"/>
          <w:sz w:val="24"/>
          <w:szCs w:val="24"/>
        </w:rPr>
        <w:t xml:space="preserve"> debate</w:t>
      </w:r>
      <w:r>
        <w:rPr>
          <w:rFonts w:ascii="Times New Roman" w:hAnsi="Times New Roman" w:cs="Times New Roman"/>
          <w:sz w:val="24"/>
          <w:szCs w:val="24"/>
        </w:rPr>
        <w:t xml:space="preserve"> oriu</w:t>
      </w:r>
      <w:r w:rsidR="001F6813">
        <w:rPr>
          <w:rFonts w:ascii="Times New Roman" w:hAnsi="Times New Roman" w:cs="Times New Roman"/>
          <w:sz w:val="24"/>
          <w:szCs w:val="24"/>
        </w:rPr>
        <w:t>ndo de setores reacionários</w:t>
      </w:r>
      <w:r>
        <w:rPr>
          <w:rFonts w:ascii="Times New Roman" w:hAnsi="Times New Roman" w:cs="Times New Roman"/>
          <w:sz w:val="24"/>
          <w:szCs w:val="24"/>
        </w:rPr>
        <w:t xml:space="preserve"> </w:t>
      </w:r>
      <w:r w:rsidR="001F6813">
        <w:rPr>
          <w:rFonts w:ascii="Times New Roman" w:hAnsi="Times New Roman" w:cs="Times New Roman"/>
          <w:sz w:val="24"/>
          <w:szCs w:val="24"/>
        </w:rPr>
        <w:t xml:space="preserve"> da </w:t>
      </w:r>
      <w:r w:rsidR="001F6813">
        <w:rPr>
          <w:rFonts w:ascii="Times New Roman" w:hAnsi="Times New Roman" w:cs="Times New Roman"/>
          <w:sz w:val="24"/>
          <w:szCs w:val="24"/>
        </w:rPr>
        <w:lastRenderedPageBreak/>
        <w:t xml:space="preserve">política </w:t>
      </w:r>
      <w:r>
        <w:rPr>
          <w:rFonts w:ascii="Times New Roman" w:hAnsi="Times New Roman" w:cs="Times New Roman"/>
          <w:sz w:val="24"/>
          <w:szCs w:val="24"/>
        </w:rPr>
        <w:t>e de instituições dos três poderes</w:t>
      </w:r>
      <w:r w:rsidRPr="00403207">
        <w:rPr>
          <w:rFonts w:ascii="Times New Roman" w:hAnsi="Times New Roman" w:cs="Times New Roman"/>
          <w:sz w:val="24"/>
          <w:szCs w:val="24"/>
        </w:rPr>
        <w:t>,</w:t>
      </w:r>
      <w:r>
        <w:rPr>
          <w:rFonts w:ascii="Times New Roman" w:hAnsi="Times New Roman" w:cs="Times New Roman"/>
          <w:sz w:val="24"/>
          <w:szCs w:val="24"/>
        </w:rPr>
        <w:t xml:space="preserve"> </w:t>
      </w:r>
      <w:r w:rsidRPr="005A5B75">
        <w:rPr>
          <w:rFonts w:ascii="Times New Roman" w:hAnsi="Times New Roman" w:cs="Times New Roman"/>
          <w:sz w:val="24"/>
          <w:szCs w:val="24"/>
        </w:rPr>
        <w:t>contrários às agendas de direitos humanos</w:t>
      </w:r>
      <w:r>
        <w:rPr>
          <w:rFonts w:ascii="Times New Roman" w:hAnsi="Times New Roman" w:cs="Times New Roman"/>
          <w:sz w:val="24"/>
          <w:szCs w:val="24"/>
        </w:rPr>
        <w:t xml:space="preserve"> com implicações nas escolas </w:t>
      </w:r>
      <w:r w:rsidR="004D3AA3">
        <w:rPr>
          <w:rFonts w:ascii="Times New Roman" w:hAnsi="Times New Roman" w:cs="Times New Roman"/>
          <w:sz w:val="24"/>
          <w:szCs w:val="24"/>
        </w:rPr>
        <w:t xml:space="preserve">por meio </w:t>
      </w:r>
      <w:r>
        <w:rPr>
          <w:rFonts w:ascii="Times New Roman" w:hAnsi="Times New Roman" w:cs="Times New Roman"/>
          <w:sz w:val="24"/>
          <w:szCs w:val="24"/>
        </w:rPr>
        <w:t>de proposições</w:t>
      </w:r>
      <w:r w:rsidRPr="00177E5E">
        <w:rPr>
          <w:rFonts w:ascii="Times New Roman" w:hAnsi="Times New Roman" w:cs="Times New Roman"/>
          <w:sz w:val="24"/>
          <w:szCs w:val="24"/>
        </w:rPr>
        <w:t xml:space="preserve"> de leis que</w:t>
      </w:r>
      <w:r>
        <w:rPr>
          <w:rFonts w:ascii="Times New Roman" w:hAnsi="Times New Roman" w:cs="Times New Roman"/>
          <w:sz w:val="24"/>
          <w:szCs w:val="24"/>
        </w:rPr>
        <w:t xml:space="preserve"> excluem</w:t>
      </w:r>
      <w:r w:rsidRPr="00177E5E">
        <w:rPr>
          <w:rFonts w:ascii="Times New Roman" w:hAnsi="Times New Roman" w:cs="Times New Roman"/>
          <w:sz w:val="24"/>
          <w:szCs w:val="24"/>
        </w:rPr>
        <w:t xml:space="preserve"> a presença</w:t>
      </w:r>
      <w:r>
        <w:rPr>
          <w:rFonts w:ascii="Times New Roman" w:hAnsi="Times New Roman" w:cs="Times New Roman"/>
          <w:sz w:val="24"/>
          <w:szCs w:val="24"/>
        </w:rPr>
        <w:t xml:space="preserve"> nos documentos oficiais e</w:t>
      </w:r>
      <w:r w:rsidRPr="00177E5E">
        <w:rPr>
          <w:rFonts w:ascii="Times New Roman" w:hAnsi="Times New Roman" w:cs="Times New Roman"/>
          <w:sz w:val="24"/>
          <w:szCs w:val="24"/>
        </w:rPr>
        <w:t xml:space="preserve"> no</w:t>
      </w:r>
      <w:r>
        <w:rPr>
          <w:rFonts w:ascii="Times New Roman" w:hAnsi="Times New Roman" w:cs="Times New Roman"/>
          <w:sz w:val="24"/>
          <w:szCs w:val="24"/>
        </w:rPr>
        <w:t>s</w:t>
      </w:r>
      <w:r w:rsidRPr="00177E5E">
        <w:rPr>
          <w:rFonts w:ascii="Times New Roman" w:hAnsi="Times New Roman" w:cs="Times New Roman"/>
          <w:sz w:val="24"/>
          <w:szCs w:val="24"/>
        </w:rPr>
        <w:t xml:space="preserve"> processo</w:t>
      </w:r>
      <w:r>
        <w:rPr>
          <w:rFonts w:ascii="Times New Roman" w:hAnsi="Times New Roman" w:cs="Times New Roman"/>
          <w:sz w:val="24"/>
          <w:szCs w:val="24"/>
        </w:rPr>
        <w:t>s</w:t>
      </w:r>
      <w:r w:rsidRPr="00177E5E">
        <w:rPr>
          <w:rFonts w:ascii="Times New Roman" w:hAnsi="Times New Roman" w:cs="Times New Roman"/>
          <w:sz w:val="24"/>
          <w:szCs w:val="24"/>
        </w:rPr>
        <w:t xml:space="preserve"> formativo</w:t>
      </w:r>
      <w:r>
        <w:rPr>
          <w:rFonts w:ascii="Times New Roman" w:hAnsi="Times New Roman" w:cs="Times New Roman"/>
          <w:sz w:val="24"/>
          <w:szCs w:val="24"/>
        </w:rPr>
        <w:t>s</w:t>
      </w:r>
      <w:r w:rsidRPr="00177E5E">
        <w:rPr>
          <w:rFonts w:ascii="Times New Roman" w:hAnsi="Times New Roman" w:cs="Times New Roman"/>
          <w:sz w:val="24"/>
          <w:szCs w:val="24"/>
        </w:rPr>
        <w:t xml:space="preserve"> de discussões que “problematizem as concepções políticas, socioculturais e econômicas hegemônicas, especialmente as relativas às questões de gênero, orientação sexual e modelos familiares</w:t>
      </w:r>
      <w:r>
        <w:rPr>
          <w:rFonts w:ascii="Times New Roman" w:hAnsi="Times New Roman" w:cs="Times New Roman"/>
          <w:sz w:val="24"/>
          <w:szCs w:val="24"/>
        </w:rPr>
        <w:t xml:space="preserve"> [...] </w:t>
      </w:r>
      <w:r w:rsidRPr="00177E5E">
        <w:rPr>
          <w:rFonts w:ascii="Times New Roman" w:hAnsi="Times New Roman" w:cs="Times New Roman"/>
          <w:sz w:val="24"/>
          <w:szCs w:val="24"/>
        </w:rPr>
        <w:t>e à educação conser</w:t>
      </w:r>
      <w:r>
        <w:rPr>
          <w:rFonts w:ascii="Times New Roman" w:hAnsi="Times New Roman" w:cs="Times New Roman"/>
          <w:sz w:val="24"/>
          <w:szCs w:val="24"/>
        </w:rPr>
        <w:t xml:space="preserve">vadora” (ALGEBAILE, 2017, p.67). Com isso, os currículos dos cursos e das escolas, bem como o </w:t>
      </w:r>
      <w:r w:rsidRPr="00403207">
        <w:rPr>
          <w:rFonts w:ascii="Times New Roman" w:hAnsi="Times New Roman" w:cs="Times New Roman"/>
          <w:sz w:val="24"/>
          <w:szCs w:val="24"/>
        </w:rPr>
        <w:t>trabalho</w:t>
      </w:r>
      <w:r>
        <w:rPr>
          <w:rFonts w:ascii="Times New Roman" w:hAnsi="Times New Roman" w:cs="Times New Roman"/>
          <w:sz w:val="24"/>
          <w:szCs w:val="24"/>
        </w:rPr>
        <w:t xml:space="preserve"> docente</w:t>
      </w:r>
      <w:r w:rsidR="004D3AA3">
        <w:rPr>
          <w:rFonts w:ascii="Times New Roman" w:hAnsi="Times New Roman" w:cs="Times New Roman"/>
          <w:sz w:val="24"/>
          <w:szCs w:val="24"/>
        </w:rPr>
        <w:t>,</w:t>
      </w:r>
      <w:r>
        <w:rPr>
          <w:rFonts w:ascii="Times New Roman" w:hAnsi="Times New Roman" w:cs="Times New Roman"/>
          <w:sz w:val="24"/>
          <w:szCs w:val="24"/>
        </w:rPr>
        <w:t xml:space="preserve"> têm sido constantemente vigiados, sendo submetidos</w:t>
      </w:r>
      <w:r w:rsidRPr="00403207">
        <w:rPr>
          <w:rFonts w:ascii="Times New Roman" w:hAnsi="Times New Roman" w:cs="Times New Roman"/>
          <w:sz w:val="24"/>
          <w:szCs w:val="24"/>
        </w:rPr>
        <w:t xml:space="preserve"> a d</w:t>
      </w:r>
      <w:r>
        <w:rPr>
          <w:rFonts w:ascii="Times New Roman" w:hAnsi="Times New Roman" w:cs="Times New Roman"/>
          <w:sz w:val="24"/>
          <w:szCs w:val="24"/>
        </w:rPr>
        <w:t xml:space="preserve">iversos constrangimentos no que </w:t>
      </w:r>
      <w:r w:rsidRPr="00403207">
        <w:rPr>
          <w:rFonts w:ascii="Times New Roman" w:hAnsi="Times New Roman" w:cs="Times New Roman"/>
          <w:sz w:val="24"/>
          <w:szCs w:val="24"/>
        </w:rPr>
        <w:t>tange</w:t>
      </w:r>
      <w:r w:rsidR="004D3AA3">
        <w:rPr>
          <w:rFonts w:ascii="Times New Roman" w:hAnsi="Times New Roman" w:cs="Times New Roman"/>
          <w:sz w:val="24"/>
          <w:szCs w:val="24"/>
        </w:rPr>
        <w:t xml:space="preserve"> a</w:t>
      </w:r>
      <w:r w:rsidRPr="00403207">
        <w:rPr>
          <w:rFonts w:ascii="Times New Roman" w:hAnsi="Times New Roman" w:cs="Times New Roman"/>
          <w:sz w:val="24"/>
          <w:szCs w:val="24"/>
        </w:rPr>
        <w:t xml:space="preserve"> abordagem </w:t>
      </w:r>
      <w:r w:rsidR="004D3AA3">
        <w:rPr>
          <w:rFonts w:ascii="Times New Roman" w:hAnsi="Times New Roman" w:cs="Times New Roman"/>
          <w:sz w:val="24"/>
          <w:szCs w:val="24"/>
        </w:rPr>
        <w:t>a respeito de</w:t>
      </w:r>
      <w:r w:rsidR="004D3AA3" w:rsidRPr="00403207">
        <w:rPr>
          <w:rFonts w:ascii="Times New Roman" w:hAnsi="Times New Roman" w:cs="Times New Roman"/>
          <w:sz w:val="24"/>
          <w:szCs w:val="24"/>
        </w:rPr>
        <w:t xml:space="preserve"> </w:t>
      </w:r>
      <w:r w:rsidRPr="00403207">
        <w:rPr>
          <w:rFonts w:ascii="Times New Roman" w:hAnsi="Times New Roman" w:cs="Times New Roman"/>
          <w:sz w:val="24"/>
          <w:szCs w:val="24"/>
        </w:rPr>
        <w:t>política,</w:t>
      </w:r>
      <w:r>
        <w:rPr>
          <w:rFonts w:ascii="Times New Roman" w:hAnsi="Times New Roman" w:cs="Times New Roman"/>
          <w:sz w:val="24"/>
          <w:szCs w:val="24"/>
        </w:rPr>
        <w:t xml:space="preserve"> cultura,</w:t>
      </w:r>
      <w:r w:rsidRPr="00403207">
        <w:rPr>
          <w:rFonts w:ascii="Times New Roman" w:hAnsi="Times New Roman" w:cs="Times New Roman"/>
          <w:sz w:val="24"/>
          <w:szCs w:val="24"/>
        </w:rPr>
        <w:t xml:space="preserve"> gênero e sexualidades nas escola</w:t>
      </w:r>
      <w:r>
        <w:rPr>
          <w:rFonts w:ascii="Times New Roman" w:hAnsi="Times New Roman" w:cs="Times New Roman"/>
          <w:sz w:val="24"/>
          <w:szCs w:val="24"/>
        </w:rPr>
        <w:t>s.</w:t>
      </w:r>
    </w:p>
    <w:p w14:paraId="3BD39904" w14:textId="37A4E2C9" w:rsidR="001D4EF9" w:rsidRDefault="001D4EF9" w:rsidP="001D4EF9">
      <w:pPr>
        <w:spacing w:after="0" w:line="360" w:lineRule="auto"/>
        <w:ind w:firstLine="709"/>
        <w:jc w:val="both"/>
        <w:rPr>
          <w:rFonts w:ascii="Times New Roman" w:hAnsi="Times New Roman" w:cs="Times New Roman"/>
          <w:sz w:val="24"/>
          <w:szCs w:val="24"/>
        </w:rPr>
      </w:pPr>
      <w:r w:rsidRPr="00AE7B83">
        <w:rPr>
          <w:rFonts w:ascii="Times New Roman" w:hAnsi="Times New Roman" w:cs="Times New Roman"/>
          <w:sz w:val="24"/>
          <w:szCs w:val="24"/>
        </w:rPr>
        <w:t xml:space="preserve"> </w:t>
      </w:r>
      <w:r>
        <w:rPr>
          <w:rFonts w:ascii="Times New Roman" w:hAnsi="Times New Roman" w:cs="Times New Roman"/>
          <w:sz w:val="24"/>
          <w:szCs w:val="24"/>
        </w:rPr>
        <w:t xml:space="preserve">Nesse contexto, os modelos de formação de professores/as postos pelos </w:t>
      </w:r>
      <w:r w:rsidR="00481501">
        <w:rPr>
          <w:rFonts w:ascii="Times New Roman" w:hAnsi="Times New Roman" w:cs="Times New Roman"/>
          <w:sz w:val="24"/>
          <w:szCs w:val="24"/>
        </w:rPr>
        <w:t>currículos</w:t>
      </w:r>
      <w:r>
        <w:rPr>
          <w:rFonts w:ascii="Times New Roman" w:hAnsi="Times New Roman" w:cs="Times New Roman"/>
          <w:sz w:val="24"/>
          <w:szCs w:val="24"/>
        </w:rPr>
        <w:t>,</w:t>
      </w:r>
      <w:r w:rsidR="00481501">
        <w:rPr>
          <w:rFonts w:ascii="Times New Roman" w:hAnsi="Times New Roman" w:cs="Times New Roman"/>
          <w:sz w:val="24"/>
          <w:szCs w:val="24"/>
        </w:rPr>
        <w:t xml:space="preserve"> cuja proposta</w:t>
      </w:r>
      <w:r>
        <w:rPr>
          <w:rFonts w:ascii="Times New Roman" w:hAnsi="Times New Roman" w:cs="Times New Roman"/>
          <w:sz w:val="24"/>
          <w:szCs w:val="24"/>
        </w:rPr>
        <w:t xml:space="preserve"> é a de </w:t>
      </w:r>
      <w:r w:rsidRPr="00464F0F">
        <w:rPr>
          <w:rFonts w:ascii="Times New Roman" w:hAnsi="Times New Roman" w:cs="Times New Roman"/>
          <w:sz w:val="24"/>
          <w:szCs w:val="24"/>
        </w:rPr>
        <w:t>uma formação</w:t>
      </w:r>
      <w:r>
        <w:rPr>
          <w:rFonts w:ascii="Times New Roman" w:hAnsi="Times New Roman" w:cs="Times New Roman"/>
          <w:sz w:val="24"/>
          <w:szCs w:val="24"/>
        </w:rPr>
        <w:t xml:space="preserve"> insuficiente</w:t>
      </w:r>
      <w:r w:rsidRPr="00464F0F">
        <w:rPr>
          <w:rFonts w:ascii="Times New Roman" w:hAnsi="Times New Roman" w:cs="Times New Roman"/>
          <w:sz w:val="24"/>
          <w:szCs w:val="24"/>
        </w:rPr>
        <w:t xml:space="preserve"> </w:t>
      </w:r>
      <w:r>
        <w:rPr>
          <w:rFonts w:ascii="Times New Roman" w:hAnsi="Times New Roman" w:cs="Times New Roman"/>
          <w:sz w:val="24"/>
          <w:szCs w:val="24"/>
        </w:rPr>
        <w:t>que não considera os contextos sociais diversos, demonstra</w:t>
      </w:r>
      <w:r w:rsidR="00FB3950">
        <w:rPr>
          <w:rFonts w:ascii="Times New Roman" w:hAnsi="Times New Roman" w:cs="Times New Roman"/>
          <w:sz w:val="24"/>
          <w:szCs w:val="24"/>
        </w:rPr>
        <w:t>m</w:t>
      </w:r>
      <w:r>
        <w:rPr>
          <w:rFonts w:ascii="Times New Roman" w:hAnsi="Times New Roman" w:cs="Times New Roman"/>
          <w:sz w:val="24"/>
          <w:szCs w:val="24"/>
        </w:rPr>
        <w:t xml:space="preserve"> </w:t>
      </w:r>
      <w:r w:rsidRPr="00464F0F">
        <w:rPr>
          <w:rFonts w:ascii="Times New Roman" w:hAnsi="Times New Roman" w:cs="Times New Roman"/>
          <w:sz w:val="24"/>
          <w:szCs w:val="24"/>
        </w:rPr>
        <w:t>a presença control</w:t>
      </w:r>
      <w:r>
        <w:rPr>
          <w:rFonts w:ascii="Times New Roman" w:hAnsi="Times New Roman" w:cs="Times New Roman"/>
          <w:sz w:val="24"/>
          <w:szCs w:val="24"/>
        </w:rPr>
        <w:t xml:space="preserve">adora e reguladora do Estado. Isso ocorre </w:t>
      </w:r>
      <w:r w:rsidR="00FB3950">
        <w:rPr>
          <w:rFonts w:ascii="Times New Roman" w:hAnsi="Times New Roman" w:cs="Times New Roman"/>
          <w:sz w:val="24"/>
          <w:szCs w:val="24"/>
        </w:rPr>
        <w:t xml:space="preserve">por meio </w:t>
      </w:r>
      <w:r>
        <w:rPr>
          <w:rFonts w:ascii="Times New Roman" w:hAnsi="Times New Roman" w:cs="Times New Roman"/>
          <w:sz w:val="24"/>
          <w:szCs w:val="24"/>
        </w:rPr>
        <w:t>do</w:t>
      </w:r>
      <w:r w:rsidRPr="00464F0F">
        <w:rPr>
          <w:rFonts w:ascii="Times New Roman" w:hAnsi="Times New Roman" w:cs="Times New Roman"/>
          <w:sz w:val="24"/>
          <w:szCs w:val="24"/>
        </w:rPr>
        <w:t xml:space="preserve"> grande número de avaliações</w:t>
      </w:r>
      <w:r>
        <w:rPr>
          <w:rFonts w:ascii="Times New Roman" w:hAnsi="Times New Roman" w:cs="Times New Roman"/>
          <w:sz w:val="24"/>
          <w:szCs w:val="24"/>
        </w:rPr>
        <w:t xml:space="preserve"> sistêmicas e sistemáticas que </w:t>
      </w:r>
      <w:r w:rsidRPr="00464F0F">
        <w:rPr>
          <w:rFonts w:ascii="Times New Roman" w:hAnsi="Times New Roman" w:cs="Times New Roman"/>
          <w:sz w:val="24"/>
          <w:szCs w:val="24"/>
        </w:rPr>
        <w:t>determinam de antemão quais competências e habi</w:t>
      </w:r>
      <w:r>
        <w:rPr>
          <w:rFonts w:ascii="Times New Roman" w:hAnsi="Times New Roman" w:cs="Times New Roman"/>
          <w:sz w:val="24"/>
          <w:szCs w:val="24"/>
        </w:rPr>
        <w:t xml:space="preserve">lidades deverão ser formadas no/a </w:t>
      </w:r>
      <w:r w:rsidRPr="00464F0F">
        <w:rPr>
          <w:rFonts w:ascii="Times New Roman" w:hAnsi="Times New Roman" w:cs="Times New Roman"/>
          <w:sz w:val="24"/>
          <w:szCs w:val="24"/>
        </w:rPr>
        <w:t>professor</w:t>
      </w:r>
      <w:r>
        <w:rPr>
          <w:rFonts w:ascii="Times New Roman" w:hAnsi="Times New Roman" w:cs="Times New Roman"/>
          <w:sz w:val="24"/>
          <w:szCs w:val="24"/>
        </w:rPr>
        <w:t>/a, prescrevendo</w:t>
      </w:r>
      <w:r w:rsidR="00FB3950">
        <w:rPr>
          <w:rFonts w:ascii="Times New Roman" w:hAnsi="Times New Roman" w:cs="Times New Roman"/>
          <w:sz w:val="24"/>
          <w:szCs w:val="24"/>
        </w:rPr>
        <w:t>-se</w:t>
      </w:r>
      <w:r>
        <w:rPr>
          <w:rFonts w:ascii="Times New Roman" w:hAnsi="Times New Roman" w:cs="Times New Roman"/>
          <w:sz w:val="24"/>
          <w:szCs w:val="24"/>
        </w:rPr>
        <w:t xml:space="preserve"> recomendações curriculares. O</w:t>
      </w:r>
      <w:r w:rsidRPr="00900140">
        <w:t xml:space="preserve"> </w:t>
      </w:r>
      <w:r w:rsidRPr="00900140">
        <w:rPr>
          <w:rFonts w:ascii="Times New Roman" w:hAnsi="Times New Roman" w:cs="Times New Roman"/>
          <w:sz w:val="24"/>
          <w:szCs w:val="24"/>
        </w:rPr>
        <w:t>Sistema Nacional de Avaliação do Ensino Superior</w:t>
      </w:r>
      <w:r>
        <w:rPr>
          <w:rFonts w:ascii="Times New Roman" w:hAnsi="Times New Roman" w:cs="Times New Roman"/>
          <w:sz w:val="24"/>
          <w:szCs w:val="24"/>
        </w:rPr>
        <w:t xml:space="preserve"> (S</w:t>
      </w:r>
      <w:r w:rsidR="00FB3950">
        <w:rPr>
          <w:rFonts w:ascii="Times New Roman" w:hAnsi="Times New Roman" w:cs="Times New Roman"/>
          <w:sz w:val="24"/>
          <w:szCs w:val="24"/>
        </w:rPr>
        <w:t>inaes</w:t>
      </w:r>
      <w:r>
        <w:rPr>
          <w:rFonts w:ascii="Times New Roman" w:hAnsi="Times New Roman" w:cs="Times New Roman"/>
          <w:sz w:val="24"/>
          <w:szCs w:val="24"/>
        </w:rPr>
        <w:t>)</w:t>
      </w:r>
      <w:r w:rsidRPr="00464F0F">
        <w:rPr>
          <w:rFonts w:ascii="Times New Roman" w:hAnsi="Times New Roman" w:cs="Times New Roman"/>
          <w:sz w:val="24"/>
          <w:szCs w:val="24"/>
        </w:rPr>
        <w:t xml:space="preserve"> é</w:t>
      </w:r>
      <w:r>
        <w:rPr>
          <w:rFonts w:ascii="Times New Roman" w:hAnsi="Times New Roman" w:cs="Times New Roman"/>
          <w:sz w:val="24"/>
          <w:szCs w:val="24"/>
        </w:rPr>
        <w:t xml:space="preserve"> </w:t>
      </w:r>
      <w:r w:rsidRPr="00464F0F">
        <w:rPr>
          <w:rFonts w:ascii="Times New Roman" w:hAnsi="Times New Roman" w:cs="Times New Roman"/>
          <w:sz w:val="24"/>
          <w:szCs w:val="24"/>
        </w:rPr>
        <w:t>um</w:t>
      </w:r>
      <w:r>
        <w:rPr>
          <w:rFonts w:ascii="Times New Roman" w:hAnsi="Times New Roman" w:cs="Times New Roman"/>
          <w:sz w:val="24"/>
          <w:szCs w:val="24"/>
        </w:rPr>
        <w:t xml:space="preserve"> </w:t>
      </w:r>
      <w:r w:rsidRPr="00464F0F">
        <w:rPr>
          <w:rFonts w:ascii="Times New Roman" w:hAnsi="Times New Roman" w:cs="Times New Roman"/>
          <w:sz w:val="24"/>
          <w:szCs w:val="24"/>
        </w:rPr>
        <w:t>exemplo d</w:t>
      </w:r>
      <w:r>
        <w:rPr>
          <w:rFonts w:ascii="Times New Roman" w:hAnsi="Times New Roman" w:cs="Times New Roman"/>
          <w:sz w:val="24"/>
          <w:szCs w:val="24"/>
        </w:rPr>
        <w:t>ess</w:t>
      </w:r>
      <w:r w:rsidRPr="00464F0F">
        <w:rPr>
          <w:rFonts w:ascii="Times New Roman" w:hAnsi="Times New Roman" w:cs="Times New Roman"/>
          <w:sz w:val="24"/>
          <w:szCs w:val="24"/>
        </w:rPr>
        <w:t>a lógica que rege a questão da formação de professores</w:t>
      </w:r>
      <w:r w:rsidR="00FB3950">
        <w:rPr>
          <w:rFonts w:ascii="Times New Roman" w:hAnsi="Times New Roman" w:cs="Times New Roman"/>
          <w:sz w:val="24"/>
          <w:szCs w:val="24"/>
        </w:rPr>
        <w:t>/as</w:t>
      </w:r>
      <w:r w:rsidRPr="00464F0F">
        <w:rPr>
          <w:rFonts w:ascii="Times New Roman" w:hAnsi="Times New Roman" w:cs="Times New Roman"/>
          <w:sz w:val="24"/>
          <w:szCs w:val="24"/>
        </w:rPr>
        <w:t xml:space="preserve"> no Brasi</w:t>
      </w:r>
      <w:r>
        <w:rPr>
          <w:rFonts w:ascii="Times New Roman" w:hAnsi="Times New Roman" w:cs="Times New Roman"/>
          <w:sz w:val="24"/>
          <w:szCs w:val="24"/>
        </w:rPr>
        <w:t>l.</w:t>
      </w:r>
    </w:p>
    <w:p w14:paraId="3FA1FC14" w14:textId="2BF5747B" w:rsidR="001D4EF9" w:rsidRDefault="001D4EF9" w:rsidP="001D4EF9">
      <w:pPr>
        <w:spacing w:after="0" w:line="360" w:lineRule="auto"/>
        <w:ind w:firstLine="709"/>
        <w:jc w:val="both"/>
        <w:rPr>
          <w:rFonts w:ascii="Times New Roman" w:hAnsi="Times New Roman" w:cs="Times New Roman"/>
          <w:sz w:val="24"/>
          <w:szCs w:val="24"/>
        </w:rPr>
      </w:pPr>
      <w:r w:rsidRPr="00AE7B83">
        <w:rPr>
          <w:rFonts w:ascii="Times New Roman" w:hAnsi="Times New Roman" w:cs="Times New Roman"/>
          <w:sz w:val="24"/>
          <w:szCs w:val="24"/>
        </w:rPr>
        <w:t>Vianna e</w:t>
      </w:r>
      <w:r>
        <w:rPr>
          <w:rFonts w:ascii="Times New Roman" w:hAnsi="Times New Roman" w:cs="Times New Roman"/>
          <w:sz w:val="24"/>
          <w:szCs w:val="24"/>
        </w:rPr>
        <w:t xml:space="preserve"> Unbehaum (2016) defendem</w:t>
      </w:r>
      <w:r w:rsidRPr="00AE7B83">
        <w:rPr>
          <w:rFonts w:ascii="Times New Roman" w:hAnsi="Times New Roman" w:cs="Times New Roman"/>
          <w:sz w:val="24"/>
          <w:szCs w:val="24"/>
        </w:rPr>
        <w:t xml:space="preserve"> que o S</w:t>
      </w:r>
      <w:r w:rsidR="00FB3950" w:rsidRPr="00AE7B83">
        <w:rPr>
          <w:rFonts w:ascii="Times New Roman" w:hAnsi="Times New Roman" w:cs="Times New Roman"/>
          <w:sz w:val="24"/>
          <w:szCs w:val="24"/>
        </w:rPr>
        <w:t>inaes</w:t>
      </w:r>
      <w:r>
        <w:rPr>
          <w:rStyle w:val="Refdenotaderodap"/>
          <w:rFonts w:ascii="Times New Roman" w:hAnsi="Times New Roman" w:cs="Times New Roman"/>
          <w:sz w:val="24"/>
          <w:szCs w:val="24"/>
        </w:rPr>
        <w:footnoteReference w:id="37"/>
      </w:r>
      <w:r>
        <w:rPr>
          <w:rFonts w:ascii="Times New Roman" w:hAnsi="Times New Roman" w:cs="Times New Roman"/>
          <w:sz w:val="24"/>
          <w:szCs w:val="24"/>
        </w:rPr>
        <w:t xml:space="preserve"> </w:t>
      </w:r>
      <w:r w:rsidRPr="00AE7B83">
        <w:rPr>
          <w:rFonts w:ascii="Times New Roman" w:hAnsi="Times New Roman" w:cs="Times New Roman"/>
          <w:sz w:val="24"/>
          <w:szCs w:val="24"/>
        </w:rPr>
        <w:t xml:space="preserve">seja </w:t>
      </w:r>
      <w:r>
        <w:rPr>
          <w:rFonts w:ascii="Times New Roman" w:hAnsi="Times New Roman" w:cs="Times New Roman"/>
          <w:sz w:val="24"/>
          <w:szCs w:val="24"/>
        </w:rPr>
        <w:t xml:space="preserve">otimizado e direcionado </w:t>
      </w:r>
      <w:r w:rsidR="00522970">
        <w:rPr>
          <w:rFonts w:ascii="Times New Roman" w:hAnsi="Times New Roman" w:cs="Times New Roman"/>
          <w:sz w:val="24"/>
          <w:szCs w:val="24"/>
        </w:rPr>
        <w:t xml:space="preserve">a </w:t>
      </w:r>
      <w:r>
        <w:rPr>
          <w:rFonts w:ascii="Times New Roman" w:hAnsi="Times New Roman" w:cs="Times New Roman"/>
          <w:sz w:val="24"/>
          <w:szCs w:val="24"/>
        </w:rPr>
        <w:t>impulsionar</w:t>
      </w:r>
      <w:r w:rsidRPr="00AE7B83">
        <w:rPr>
          <w:rFonts w:ascii="Times New Roman" w:hAnsi="Times New Roman" w:cs="Times New Roman"/>
          <w:sz w:val="24"/>
          <w:szCs w:val="24"/>
        </w:rPr>
        <w:t xml:space="preserve"> a in</w:t>
      </w:r>
      <w:r>
        <w:rPr>
          <w:rFonts w:ascii="Times New Roman" w:hAnsi="Times New Roman" w:cs="Times New Roman"/>
          <w:sz w:val="24"/>
          <w:szCs w:val="24"/>
        </w:rPr>
        <w:t>clusão do</w:t>
      </w:r>
      <w:r w:rsidRPr="00AE7B83">
        <w:rPr>
          <w:rFonts w:ascii="Times New Roman" w:hAnsi="Times New Roman" w:cs="Times New Roman"/>
          <w:sz w:val="24"/>
          <w:szCs w:val="24"/>
        </w:rPr>
        <w:t>s conteúdos</w:t>
      </w:r>
      <w:r>
        <w:rPr>
          <w:rFonts w:ascii="Times New Roman" w:hAnsi="Times New Roman" w:cs="Times New Roman"/>
          <w:sz w:val="24"/>
          <w:szCs w:val="24"/>
        </w:rPr>
        <w:t xml:space="preserve"> </w:t>
      </w:r>
      <w:r w:rsidR="00FB3950">
        <w:rPr>
          <w:rFonts w:ascii="Times New Roman" w:hAnsi="Times New Roman" w:cs="Times New Roman"/>
          <w:sz w:val="24"/>
          <w:szCs w:val="24"/>
        </w:rPr>
        <w:t xml:space="preserve">acerca de </w:t>
      </w:r>
      <w:r>
        <w:rPr>
          <w:rFonts w:ascii="Times New Roman" w:hAnsi="Times New Roman" w:cs="Times New Roman"/>
          <w:sz w:val="24"/>
          <w:szCs w:val="24"/>
        </w:rPr>
        <w:t>gênero e sexualidades</w:t>
      </w:r>
      <w:r w:rsidRPr="00AE7B83">
        <w:rPr>
          <w:rFonts w:ascii="Times New Roman" w:hAnsi="Times New Roman" w:cs="Times New Roman"/>
          <w:sz w:val="24"/>
          <w:szCs w:val="24"/>
        </w:rPr>
        <w:t xml:space="preserve"> não somente como critério</w:t>
      </w:r>
      <w:r>
        <w:rPr>
          <w:rFonts w:ascii="Times New Roman" w:hAnsi="Times New Roman" w:cs="Times New Roman"/>
          <w:sz w:val="24"/>
          <w:szCs w:val="24"/>
        </w:rPr>
        <w:t xml:space="preserve"> </w:t>
      </w:r>
      <w:r w:rsidRPr="00AE7B83">
        <w:rPr>
          <w:rFonts w:ascii="Times New Roman" w:hAnsi="Times New Roman" w:cs="Times New Roman"/>
          <w:sz w:val="24"/>
          <w:szCs w:val="24"/>
        </w:rPr>
        <w:t>de observação, mas como critério de pontuação na avaliação</w:t>
      </w:r>
      <w:r w:rsidR="00FB3950">
        <w:rPr>
          <w:rFonts w:ascii="Times New Roman" w:hAnsi="Times New Roman" w:cs="Times New Roman"/>
          <w:sz w:val="24"/>
          <w:szCs w:val="24"/>
        </w:rPr>
        <w:t>. A</w:t>
      </w:r>
      <w:r w:rsidRPr="00AE7B83">
        <w:rPr>
          <w:rFonts w:ascii="Times New Roman" w:hAnsi="Times New Roman" w:cs="Times New Roman"/>
          <w:sz w:val="24"/>
          <w:szCs w:val="24"/>
        </w:rPr>
        <w:t xml:space="preserve">lém </w:t>
      </w:r>
      <w:r w:rsidR="00FB3950">
        <w:rPr>
          <w:rFonts w:ascii="Times New Roman" w:hAnsi="Times New Roman" w:cs="Times New Roman"/>
          <w:sz w:val="24"/>
          <w:szCs w:val="24"/>
        </w:rPr>
        <w:t xml:space="preserve">disso, </w:t>
      </w:r>
      <w:r w:rsidRPr="00AE7B83">
        <w:rPr>
          <w:rFonts w:ascii="Times New Roman" w:hAnsi="Times New Roman" w:cs="Times New Roman"/>
          <w:sz w:val="24"/>
          <w:szCs w:val="24"/>
        </w:rPr>
        <w:t>de</w:t>
      </w:r>
      <w:r w:rsidR="00FB3950">
        <w:rPr>
          <w:rFonts w:ascii="Times New Roman" w:hAnsi="Times New Roman" w:cs="Times New Roman"/>
          <w:sz w:val="24"/>
          <w:szCs w:val="24"/>
        </w:rPr>
        <w:t>ve-se</w:t>
      </w:r>
      <w:r w:rsidRPr="00AE7B83">
        <w:rPr>
          <w:rFonts w:ascii="Times New Roman" w:hAnsi="Times New Roman" w:cs="Times New Roman"/>
          <w:sz w:val="24"/>
          <w:szCs w:val="24"/>
        </w:rPr>
        <w:t xml:space="preserve"> consolidar os programas de</w:t>
      </w:r>
      <w:r>
        <w:rPr>
          <w:rFonts w:ascii="Times New Roman" w:hAnsi="Times New Roman" w:cs="Times New Roman"/>
          <w:sz w:val="24"/>
          <w:szCs w:val="24"/>
        </w:rPr>
        <w:t xml:space="preserve"> </w:t>
      </w:r>
      <w:r w:rsidRPr="00AE7B83">
        <w:rPr>
          <w:rFonts w:ascii="Times New Roman" w:hAnsi="Times New Roman" w:cs="Times New Roman"/>
          <w:sz w:val="24"/>
          <w:szCs w:val="24"/>
        </w:rPr>
        <w:t>formação continuada já existentes no Ministério da Educação e considerar seus conteúdos como</w:t>
      </w:r>
      <w:r>
        <w:rPr>
          <w:rFonts w:ascii="Times New Roman" w:hAnsi="Times New Roman" w:cs="Times New Roman"/>
          <w:sz w:val="24"/>
          <w:szCs w:val="24"/>
        </w:rPr>
        <w:t xml:space="preserve"> </w:t>
      </w:r>
      <w:r w:rsidRPr="00AE7B83">
        <w:rPr>
          <w:rFonts w:ascii="Times New Roman" w:hAnsi="Times New Roman" w:cs="Times New Roman"/>
          <w:sz w:val="24"/>
          <w:szCs w:val="24"/>
        </w:rPr>
        <w:t xml:space="preserve">questões estratégicas e estruturantes da Política Nacional </w:t>
      </w:r>
      <w:r>
        <w:rPr>
          <w:rFonts w:ascii="Times New Roman" w:hAnsi="Times New Roman" w:cs="Times New Roman"/>
          <w:sz w:val="24"/>
          <w:szCs w:val="24"/>
        </w:rPr>
        <w:t xml:space="preserve">de Formação dos Profissionais da </w:t>
      </w:r>
      <w:r w:rsidRPr="00AE7B83">
        <w:rPr>
          <w:rFonts w:ascii="Times New Roman" w:hAnsi="Times New Roman" w:cs="Times New Roman"/>
          <w:sz w:val="24"/>
          <w:szCs w:val="24"/>
        </w:rPr>
        <w:t>Educação</w:t>
      </w:r>
      <w:r>
        <w:rPr>
          <w:rFonts w:ascii="Times New Roman" w:hAnsi="Times New Roman" w:cs="Times New Roman"/>
          <w:sz w:val="24"/>
          <w:szCs w:val="24"/>
        </w:rPr>
        <w:t xml:space="preserve">. </w:t>
      </w:r>
    </w:p>
    <w:p w14:paraId="44506C00" w14:textId="5F64EF8B" w:rsidR="001D4EF9" w:rsidRDefault="00481501"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Assim, os cursos de formação</w:t>
      </w:r>
      <w:r w:rsidR="001D4EF9">
        <w:rPr>
          <w:rFonts w:ascii="Times New Roman" w:hAnsi="Times New Roman" w:cs="Times New Roman"/>
          <w:sz w:val="24"/>
          <w:szCs w:val="24"/>
        </w:rPr>
        <w:t xml:space="preserve"> poderão superar as insuficiências formativas ao apresentar currículos multi/interculturais</w:t>
      </w:r>
      <w:r w:rsidR="00F553B2">
        <w:rPr>
          <w:rFonts w:ascii="Times New Roman" w:hAnsi="Times New Roman" w:cs="Times New Roman"/>
          <w:sz w:val="24"/>
          <w:szCs w:val="24"/>
        </w:rPr>
        <w:t>. No que tange os currículos</w:t>
      </w:r>
      <w:r w:rsidR="001D4EF9">
        <w:rPr>
          <w:rFonts w:ascii="Times New Roman" w:hAnsi="Times New Roman" w:cs="Times New Roman"/>
          <w:sz w:val="24"/>
          <w:szCs w:val="24"/>
        </w:rPr>
        <w:t xml:space="preserve"> </w:t>
      </w:r>
      <w:r w:rsidR="001D4EF9" w:rsidRPr="003E5885">
        <w:rPr>
          <w:rFonts w:ascii="Times New Roman" w:hAnsi="Times New Roman" w:cs="Times New Roman"/>
          <w:sz w:val="24"/>
          <w:szCs w:val="24"/>
        </w:rPr>
        <w:t>pesquisados</w:t>
      </w:r>
      <w:r w:rsidR="00FB3950">
        <w:rPr>
          <w:rFonts w:ascii="Times New Roman" w:hAnsi="Times New Roman" w:cs="Times New Roman"/>
          <w:sz w:val="24"/>
          <w:szCs w:val="24"/>
        </w:rPr>
        <w:t>, eles</w:t>
      </w:r>
      <w:r w:rsidR="001D4EF9" w:rsidRPr="003E5885">
        <w:rPr>
          <w:rFonts w:ascii="Times New Roman" w:hAnsi="Times New Roman" w:cs="Times New Roman"/>
          <w:sz w:val="24"/>
          <w:szCs w:val="24"/>
        </w:rPr>
        <w:t xml:space="preserve"> </w:t>
      </w:r>
      <w:r w:rsidR="001D4EF9">
        <w:rPr>
          <w:rFonts w:ascii="Times New Roman" w:hAnsi="Times New Roman" w:cs="Times New Roman"/>
          <w:sz w:val="24"/>
          <w:szCs w:val="24"/>
        </w:rPr>
        <w:t>precisam</w:t>
      </w:r>
      <w:r w:rsidR="001D4EF9" w:rsidRPr="003E5885">
        <w:rPr>
          <w:rFonts w:ascii="Times New Roman" w:hAnsi="Times New Roman" w:cs="Times New Roman"/>
          <w:sz w:val="24"/>
          <w:szCs w:val="24"/>
        </w:rPr>
        <w:t xml:space="preserve"> </w:t>
      </w:r>
      <w:r w:rsidR="001D4EF9">
        <w:rPr>
          <w:rFonts w:ascii="Times New Roman" w:hAnsi="Times New Roman" w:cs="Times New Roman"/>
          <w:sz w:val="24"/>
          <w:szCs w:val="24"/>
        </w:rPr>
        <w:t xml:space="preserve">ser </w:t>
      </w:r>
      <w:r w:rsidR="001D4EF9" w:rsidRPr="003E5885">
        <w:rPr>
          <w:rFonts w:ascii="Times New Roman" w:hAnsi="Times New Roman" w:cs="Times New Roman"/>
          <w:sz w:val="24"/>
          <w:szCs w:val="24"/>
        </w:rPr>
        <w:t>revisados para a inserção</w:t>
      </w:r>
      <w:r w:rsidR="00FB3950">
        <w:rPr>
          <w:rFonts w:ascii="Times New Roman" w:hAnsi="Times New Roman" w:cs="Times New Roman"/>
          <w:sz w:val="24"/>
          <w:szCs w:val="24"/>
        </w:rPr>
        <w:t>,</w:t>
      </w:r>
      <w:r w:rsidR="001D4EF9" w:rsidRPr="003E5885">
        <w:rPr>
          <w:rFonts w:ascii="Times New Roman" w:hAnsi="Times New Roman" w:cs="Times New Roman"/>
          <w:sz w:val="24"/>
          <w:szCs w:val="24"/>
        </w:rPr>
        <w:t xml:space="preserve"> de maneira significativa</w:t>
      </w:r>
      <w:r w:rsidR="00FB3950">
        <w:rPr>
          <w:rFonts w:ascii="Times New Roman" w:hAnsi="Times New Roman" w:cs="Times New Roman"/>
          <w:sz w:val="24"/>
          <w:szCs w:val="24"/>
        </w:rPr>
        <w:t>,</w:t>
      </w:r>
      <w:r w:rsidR="001D4EF9" w:rsidRPr="003E5885">
        <w:rPr>
          <w:rFonts w:ascii="Times New Roman" w:hAnsi="Times New Roman" w:cs="Times New Roman"/>
          <w:sz w:val="24"/>
          <w:szCs w:val="24"/>
        </w:rPr>
        <w:t xml:space="preserve"> de temas relevantes como a diversidade sexual e de gênero, entre outros</w:t>
      </w:r>
      <w:r w:rsidR="00FB3950">
        <w:rPr>
          <w:rFonts w:ascii="Times New Roman" w:hAnsi="Times New Roman" w:cs="Times New Roman"/>
          <w:sz w:val="24"/>
          <w:szCs w:val="24"/>
        </w:rPr>
        <w:t>. A</w:t>
      </w:r>
      <w:r w:rsidR="001D4EF9" w:rsidRPr="003E5885">
        <w:rPr>
          <w:rFonts w:ascii="Times New Roman" w:hAnsi="Times New Roman" w:cs="Times New Roman"/>
          <w:sz w:val="24"/>
          <w:szCs w:val="24"/>
        </w:rPr>
        <w:t>final, a formação docente não pode ser descontextualizada da realidade social.</w:t>
      </w:r>
    </w:p>
    <w:p w14:paraId="5C4C0295" w14:textId="56FC4A42" w:rsidR="001D4EF9" w:rsidRPr="005E710A" w:rsidRDefault="00FB3950"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1D4EF9" w:rsidRPr="005E710A">
        <w:rPr>
          <w:rFonts w:ascii="Times New Roman" w:hAnsi="Times New Roman" w:cs="Times New Roman"/>
          <w:sz w:val="24"/>
          <w:szCs w:val="24"/>
        </w:rPr>
        <w:t xml:space="preserve"> formação inicial</w:t>
      </w:r>
      <w:r>
        <w:rPr>
          <w:rFonts w:ascii="Times New Roman" w:hAnsi="Times New Roman" w:cs="Times New Roman"/>
          <w:sz w:val="24"/>
          <w:szCs w:val="24"/>
        </w:rPr>
        <w:t>, portanto,</w:t>
      </w:r>
      <w:r w:rsidR="001D4EF9" w:rsidRPr="005E710A">
        <w:rPr>
          <w:rFonts w:ascii="Times New Roman" w:hAnsi="Times New Roman" w:cs="Times New Roman"/>
          <w:sz w:val="24"/>
          <w:szCs w:val="24"/>
        </w:rPr>
        <w:t xml:space="preserve"> é elemento político que colabora na construção de relações entre os sujeitos e na produção de conhecimentos que, em si, são promotores da consciência do que é ser mulher ou homem na sociedade.</w:t>
      </w:r>
      <w:r>
        <w:rPr>
          <w:rFonts w:ascii="Times New Roman" w:hAnsi="Times New Roman" w:cs="Times New Roman"/>
          <w:sz w:val="24"/>
          <w:szCs w:val="24"/>
        </w:rPr>
        <w:t xml:space="preserve"> Nesse sentido</w:t>
      </w:r>
      <w:r w:rsidR="001D4EF9" w:rsidRPr="005E710A">
        <w:rPr>
          <w:rFonts w:ascii="Times New Roman" w:hAnsi="Times New Roman" w:cs="Times New Roman"/>
          <w:sz w:val="24"/>
          <w:szCs w:val="24"/>
        </w:rPr>
        <w:t xml:space="preserve"> e levando em conta que os currículos são implicados de poder </w:t>
      </w:r>
      <w:r w:rsidR="007F3A8F">
        <w:rPr>
          <w:rFonts w:ascii="Times New Roman" w:hAnsi="Times New Roman" w:cs="Times New Roman"/>
          <w:sz w:val="24"/>
          <w:szCs w:val="24"/>
        </w:rPr>
        <w:t>e produzem identidades, os</w:t>
      </w:r>
      <w:r w:rsidR="00481501">
        <w:rPr>
          <w:rFonts w:ascii="Times New Roman" w:hAnsi="Times New Roman" w:cs="Times New Roman"/>
          <w:sz w:val="24"/>
          <w:szCs w:val="24"/>
        </w:rPr>
        <w:t xml:space="preserve"> documentos oficiais </w:t>
      </w:r>
      <w:r w:rsidR="001D4EF9" w:rsidRPr="005E710A">
        <w:rPr>
          <w:rFonts w:ascii="Times New Roman" w:hAnsi="Times New Roman" w:cs="Times New Roman"/>
          <w:sz w:val="24"/>
          <w:szCs w:val="24"/>
        </w:rPr>
        <w:lastRenderedPageBreak/>
        <w:t xml:space="preserve">precisam abranger todas as culturas visando </w:t>
      </w:r>
      <w:r>
        <w:rPr>
          <w:rFonts w:ascii="Times New Roman" w:hAnsi="Times New Roman" w:cs="Times New Roman"/>
          <w:sz w:val="24"/>
          <w:szCs w:val="24"/>
        </w:rPr>
        <w:t xml:space="preserve">a </w:t>
      </w:r>
      <w:r w:rsidR="001D4EF9" w:rsidRPr="005E710A">
        <w:rPr>
          <w:rFonts w:ascii="Times New Roman" w:hAnsi="Times New Roman" w:cs="Times New Roman"/>
          <w:sz w:val="24"/>
          <w:szCs w:val="24"/>
        </w:rPr>
        <w:t xml:space="preserve">um processo formativo contínuo de construção de diferentes identidades, sem priorizar uma em desfavor de outras. </w:t>
      </w:r>
    </w:p>
    <w:p w14:paraId="6B0BEC03" w14:textId="77777777" w:rsidR="001D4EF9" w:rsidRDefault="001D4EF9" w:rsidP="001D4EF9">
      <w:pPr>
        <w:spacing w:after="0" w:line="360" w:lineRule="auto"/>
        <w:ind w:firstLine="709"/>
        <w:jc w:val="both"/>
        <w:rPr>
          <w:rFonts w:ascii="Times New Roman" w:hAnsi="Times New Roman" w:cs="Times New Roman"/>
          <w:sz w:val="24"/>
          <w:szCs w:val="24"/>
        </w:rPr>
      </w:pPr>
    </w:p>
    <w:p w14:paraId="436A1FC8" w14:textId="2448EF95" w:rsidR="001D4EF9" w:rsidRDefault="001D4EF9" w:rsidP="001D4EF9">
      <w:pPr>
        <w:spacing w:after="0" w:line="360" w:lineRule="auto"/>
        <w:jc w:val="both"/>
        <w:rPr>
          <w:rFonts w:ascii="Times New Roman" w:hAnsi="Times New Roman" w:cs="Times New Roman"/>
          <w:b/>
          <w:sz w:val="24"/>
          <w:szCs w:val="24"/>
        </w:rPr>
      </w:pPr>
      <w:r w:rsidRPr="00E941ED">
        <w:rPr>
          <w:rFonts w:ascii="Times New Roman" w:hAnsi="Times New Roman" w:cs="Times New Roman"/>
          <w:b/>
          <w:sz w:val="24"/>
          <w:szCs w:val="24"/>
        </w:rPr>
        <w:t xml:space="preserve">2.2.4 </w:t>
      </w:r>
      <w:r w:rsidR="00F11BCE">
        <w:rPr>
          <w:rFonts w:ascii="Times New Roman" w:hAnsi="Times New Roman" w:cs="Times New Roman"/>
          <w:b/>
          <w:sz w:val="24"/>
          <w:szCs w:val="24"/>
        </w:rPr>
        <w:t>A d</w:t>
      </w:r>
      <w:r>
        <w:rPr>
          <w:rFonts w:ascii="Times New Roman" w:hAnsi="Times New Roman" w:cs="Times New Roman"/>
          <w:b/>
          <w:sz w:val="24"/>
          <w:szCs w:val="24"/>
        </w:rPr>
        <w:t xml:space="preserve">esarticulação entre a formação docente e </w:t>
      </w:r>
      <w:r w:rsidRPr="00E941ED">
        <w:rPr>
          <w:rFonts w:ascii="Times New Roman" w:hAnsi="Times New Roman" w:cs="Times New Roman"/>
          <w:b/>
          <w:sz w:val="24"/>
          <w:szCs w:val="24"/>
        </w:rPr>
        <w:t>as políticas</w:t>
      </w:r>
      <w:r>
        <w:rPr>
          <w:rFonts w:ascii="Times New Roman" w:hAnsi="Times New Roman" w:cs="Times New Roman"/>
          <w:b/>
          <w:sz w:val="24"/>
          <w:szCs w:val="24"/>
        </w:rPr>
        <w:t xml:space="preserve"> públicas</w:t>
      </w:r>
      <w:r w:rsidRPr="00E941ED">
        <w:rPr>
          <w:rFonts w:ascii="Times New Roman" w:hAnsi="Times New Roman" w:cs="Times New Roman"/>
          <w:b/>
          <w:sz w:val="24"/>
          <w:szCs w:val="24"/>
        </w:rPr>
        <w:t xml:space="preserve"> de educação</w:t>
      </w:r>
      <w:r w:rsidR="004F3BF7">
        <w:rPr>
          <w:rFonts w:ascii="Times New Roman" w:hAnsi="Times New Roman" w:cs="Times New Roman"/>
          <w:b/>
          <w:sz w:val="24"/>
          <w:szCs w:val="24"/>
        </w:rPr>
        <w:t xml:space="preserve"> na efetividade do trabalho com/para a diver</w:t>
      </w:r>
      <w:r w:rsidRPr="00E941ED">
        <w:rPr>
          <w:rFonts w:ascii="Times New Roman" w:hAnsi="Times New Roman" w:cs="Times New Roman"/>
          <w:b/>
          <w:sz w:val="24"/>
          <w:szCs w:val="24"/>
        </w:rPr>
        <w:t>sidade sexual e de gênero</w:t>
      </w:r>
    </w:p>
    <w:p w14:paraId="59521CB0" w14:textId="77777777" w:rsidR="001D4EF9" w:rsidRDefault="001D4EF9" w:rsidP="001D4EF9">
      <w:pPr>
        <w:spacing w:after="0" w:line="360" w:lineRule="auto"/>
        <w:jc w:val="both"/>
        <w:rPr>
          <w:rFonts w:ascii="Times New Roman" w:hAnsi="Times New Roman" w:cs="Times New Roman"/>
          <w:sz w:val="24"/>
          <w:szCs w:val="24"/>
        </w:rPr>
      </w:pPr>
    </w:p>
    <w:p w14:paraId="3E236E65" w14:textId="27B9A1C4"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 políticas públicas de educação que tratam da diversidade sexual e de gênero e a for</w:t>
      </w:r>
      <w:r w:rsidR="000A6ACF">
        <w:rPr>
          <w:rFonts w:ascii="Times New Roman" w:hAnsi="Times New Roman" w:cs="Times New Roman"/>
          <w:sz w:val="24"/>
          <w:szCs w:val="24"/>
        </w:rPr>
        <w:t>mação docente propostas nos currículos</w:t>
      </w:r>
      <w:r>
        <w:rPr>
          <w:rFonts w:ascii="Times New Roman" w:hAnsi="Times New Roman" w:cs="Times New Roman"/>
          <w:sz w:val="24"/>
          <w:szCs w:val="24"/>
        </w:rPr>
        <w:t xml:space="preserve"> analisados estão desarticuladas. Apenas no PPPC (2018) do Curso de Pedagogia foram mencionados alguns programas de</w:t>
      </w:r>
      <w:r w:rsidRPr="00BE6FD2">
        <w:rPr>
          <w:rFonts w:ascii="Times New Roman" w:hAnsi="Times New Roman" w:cs="Times New Roman"/>
          <w:sz w:val="24"/>
          <w:szCs w:val="24"/>
        </w:rPr>
        <w:t xml:space="preserve"> iniciação científica e à docência</w:t>
      </w:r>
      <w:r>
        <w:rPr>
          <w:rFonts w:ascii="Times New Roman" w:hAnsi="Times New Roman" w:cs="Times New Roman"/>
          <w:sz w:val="24"/>
          <w:szCs w:val="24"/>
        </w:rPr>
        <w:t xml:space="preserve">, com destaque para o </w:t>
      </w:r>
      <w:r w:rsidRPr="00245BEB">
        <w:rPr>
          <w:rFonts w:ascii="Times New Roman" w:hAnsi="Times New Roman" w:cs="Times New Roman"/>
          <w:sz w:val="24"/>
          <w:szCs w:val="24"/>
        </w:rPr>
        <w:t xml:space="preserve">Programa Institucional de </w:t>
      </w:r>
      <w:r>
        <w:rPr>
          <w:rFonts w:ascii="Times New Roman" w:hAnsi="Times New Roman" w:cs="Times New Roman"/>
          <w:sz w:val="24"/>
          <w:szCs w:val="24"/>
        </w:rPr>
        <w:t xml:space="preserve">Bolsa de Iniciação à Docência </w:t>
      </w:r>
      <w:r w:rsidRPr="00245BEB">
        <w:rPr>
          <w:rFonts w:ascii="Times New Roman" w:hAnsi="Times New Roman" w:cs="Times New Roman"/>
          <w:sz w:val="24"/>
          <w:szCs w:val="24"/>
        </w:rPr>
        <w:t>(P</w:t>
      </w:r>
      <w:r w:rsidR="00072B13" w:rsidRPr="00245BEB">
        <w:rPr>
          <w:rFonts w:ascii="Times New Roman" w:hAnsi="Times New Roman" w:cs="Times New Roman"/>
          <w:sz w:val="24"/>
          <w:szCs w:val="24"/>
        </w:rPr>
        <w:t>ibid</w:t>
      </w:r>
      <w:r w:rsidRPr="00245BEB">
        <w:rPr>
          <w:rFonts w:ascii="Times New Roman" w:hAnsi="Times New Roman" w:cs="Times New Roman"/>
          <w:sz w:val="24"/>
          <w:szCs w:val="24"/>
        </w:rPr>
        <w:t>)</w:t>
      </w:r>
      <w:r w:rsidR="00072B13">
        <w:rPr>
          <w:rFonts w:ascii="Times New Roman" w:hAnsi="Times New Roman" w:cs="Times New Roman"/>
          <w:sz w:val="24"/>
          <w:szCs w:val="24"/>
        </w:rPr>
        <w:t>,</w:t>
      </w:r>
      <w:r>
        <w:rPr>
          <w:rFonts w:ascii="Times New Roman" w:hAnsi="Times New Roman" w:cs="Times New Roman"/>
          <w:sz w:val="24"/>
          <w:szCs w:val="24"/>
        </w:rPr>
        <w:t xml:space="preserve"> que é uma ação desenvolvida</w:t>
      </w:r>
      <w:r w:rsidRPr="00245BEB">
        <w:rPr>
          <w:rFonts w:ascii="Times New Roman" w:hAnsi="Times New Roman" w:cs="Times New Roman"/>
          <w:sz w:val="24"/>
          <w:szCs w:val="24"/>
        </w:rPr>
        <w:t xml:space="preserve"> com o acompanhamento e a avaliação da Coordenação de Aperfeiçoamento de Pes</w:t>
      </w:r>
      <w:r>
        <w:rPr>
          <w:rFonts w:ascii="Times New Roman" w:hAnsi="Times New Roman" w:cs="Times New Roman"/>
          <w:sz w:val="24"/>
          <w:szCs w:val="24"/>
        </w:rPr>
        <w:t>soal de Nível Superior (C</w:t>
      </w:r>
      <w:r w:rsidR="00072B13">
        <w:rPr>
          <w:rFonts w:ascii="Times New Roman" w:hAnsi="Times New Roman" w:cs="Times New Roman"/>
          <w:sz w:val="24"/>
          <w:szCs w:val="24"/>
        </w:rPr>
        <w:t>apes</w:t>
      </w:r>
      <w:r>
        <w:rPr>
          <w:rFonts w:ascii="Times New Roman" w:hAnsi="Times New Roman" w:cs="Times New Roman"/>
          <w:sz w:val="24"/>
          <w:szCs w:val="24"/>
        </w:rPr>
        <w:t>). Es</w:t>
      </w:r>
      <w:r w:rsidR="00072B13">
        <w:rPr>
          <w:rFonts w:ascii="Times New Roman" w:hAnsi="Times New Roman" w:cs="Times New Roman"/>
          <w:sz w:val="24"/>
          <w:szCs w:val="24"/>
        </w:rPr>
        <w:t>s</w:t>
      </w:r>
      <w:r>
        <w:rPr>
          <w:rFonts w:ascii="Times New Roman" w:hAnsi="Times New Roman" w:cs="Times New Roman"/>
          <w:sz w:val="24"/>
          <w:szCs w:val="24"/>
        </w:rPr>
        <w:t>e programa apoia “</w:t>
      </w:r>
      <w:r w:rsidRPr="00245BEB">
        <w:rPr>
          <w:rFonts w:ascii="Times New Roman" w:hAnsi="Times New Roman" w:cs="Times New Roman"/>
          <w:sz w:val="24"/>
          <w:szCs w:val="24"/>
        </w:rPr>
        <w:t>projetos que buscam promover a melhoria da qualidade da educação básica e valorizar o magistério, realizando atividades de incentivo da prát</w:t>
      </w:r>
      <w:r>
        <w:rPr>
          <w:rFonts w:ascii="Times New Roman" w:hAnsi="Times New Roman" w:cs="Times New Roman"/>
          <w:sz w:val="24"/>
          <w:szCs w:val="24"/>
        </w:rPr>
        <w:t>ica docente, integração entre</w:t>
      </w:r>
      <w:r w:rsidRPr="00245BEB">
        <w:rPr>
          <w:rFonts w:ascii="Times New Roman" w:hAnsi="Times New Roman" w:cs="Times New Roman"/>
          <w:sz w:val="24"/>
          <w:szCs w:val="24"/>
        </w:rPr>
        <w:t xml:space="preserve"> escolas e instituições formadoras </w:t>
      </w:r>
      <w:r>
        <w:rPr>
          <w:rFonts w:ascii="Times New Roman" w:hAnsi="Times New Roman" w:cs="Times New Roman"/>
          <w:sz w:val="24"/>
          <w:szCs w:val="24"/>
        </w:rPr>
        <w:t xml:space="preserve">e </w:t>
      </w:r>
      <w:r w:rsidRPr="00245BEB">
        <w:rPr>
          <w:rFonts w:ascii="Times New Roman" w:hAnsi="Times New Roman" w:cs="Times New Roman"/>
          <w:sz w:val="24"/>
          <w:szCs w:val="24"/>
        </w:rPr>
        <w:t>de capaci</w:t>
      </w:r>
      <w:r>
        <w:rPr>
          <w:rFonts w:ascii="Times New Roman" w:hAnsi="Times New Roman" w:cs="Times New Roman"/>
          <w:sz w:val="24"/>
          <w:szCs w:val="24"/>
        </w:rPr>
        <w:t>tação de educadores” (PPPC, 2018, p. 31).</w:t>
      </w:r>
    </w:p>
    <w:p w14:paraId="704EE617" w14:textId="7CABC7F3" w:rsidR="001D4EF9" w:rsidRDefault="001D4EF9" w:rsidP="001D4EF9">
      <w:pPr>
        <w:spacing w:after="0" w:line="360" w:lineRule="auto"/>
        <w:ind w:firstLine="709"/>
        <w:jc w:val="both"/>
        <w:rPr>
          <w:rFonts w:ascii="Times New Roman" w:hAnsi="Times New Roman" w:cs="Times New Roman"/>
          <w:sz w:val="24"/>
          <w:szCs w:val="24"/>
        </w:rPr>
      </w:pPr>
      <w:r w:rsidRPr="00F4174D">
        <w:rPr>
          <w:rFonts w:ascii="Times New Roman" w:hAnsi="Times New Roman" w:cs="Times New Roman"/>
          <w:sz w:val="24"/>
          <w:szCs w:val="24"/>
        </w:rPr>
        <w:t>Criado em 2007 pelo governo federal, o P</w:t>
      </w:r>
      <w:r w:rsidR="00072B13" w:rsidRPr="00F4174D">
        <w:rPr>
          <w:rFonts w:ascii="Times New Roman" w:hAnsi="Times New Roman" w:cs="Times New Roman"/>
          <w:sz w:val="24"/>
          <w:szCs w:val="24"/>
        </w:rPr>
        <w:t>ibid</w:t>
      </w:r>
      <w:r w:rsidRPr="00F4174D">
        <w:rPr>
          <w:rFonts w:ascii="Times New Roman" w:hAnsi="Times New Roman" w:cs="Times New Roman"/>
          <w:sz w:val="24"/>
          <w:szCs w:val="24"/>
        </w:rPr>
        <w:t xml:space="preserve"> é uma das políticas públicas que tem o propósito de estimular e valorizar a profissão docente e contribuir </w:t>
      </w:r>
      <w:r w:rsidR="000F64C8">
        <w:rPr>
          <w:rFonts w:ascii="Times New Roman" w:hAnsi="Times New Roman" w:cs="Times New Roman"/>
          <w:sz w:val="24"/>
          <w:szCs w:val="24"/>
        </w:rPr>
        <w:t xml:space="preserve">para </w:t>
      </w:r>
      <w:r>
        <w:rPr>
          <w:rFonts w:ascii="Times New Roman" w:hAnsi="Times New Roman" w:cs="Times New Roman"/>
          <w:sz w:val="24"/>
          <w:szCs w:val="24"/>
        </w:rPr>
        <w:t>a formação de professores/a</w:t>
      </w:r>
      <w:r w:rsidRPr="00F4174D">
        <w:rPr>
          <w:rFonts w:ascii="Times New Roman" w:hAnsi="Times New Roman" w:cs="Times New Roman"/>
          <w:sz w:val="24"/>
          <w:szCs w:val="24"/>
        </w:rPr>
        <w:t xml:space="preserve">s. Entre as finalidades desse programa está a promoção da vivência dos/as licenciandos/as no cotidiano das escolas da rede pública de educação por meio de ações contínuas e, ao mesmo tempo, </w:t>
      </w:r>
      <w:r w:rsidR="000F64C8">
        <w:rPr>
          <w:rFonts w:ascii="Times New Roman" w:hAnsi="Times New Roman" w:cs="Times New Roman"/>
          <w:sz w:val="24"/>
          <w:szCs w:val="24"/>
        </w:rPr>
        <w:t xml:space="preserve">tem como objetivo </w:t>
      </w:r>
      <w:r w:rsidRPr="00F4174D">
        <w:rPr>
          <w:rFonts w:ascii="Times New Roman" w:hAnsi="Times New Roman" w:cs="Times New Roman"/>
          <w:sz w:val="24"/>
          <w:szCs w:val="24"/>
        </w:rPr>
        <w:t xml:space="preserve">estreitar os laços entre </w:t>
      </w:r>
      <w:r w:rsidR="000F64C8">
        <w:rPr>
          <w:rFonts w:ascii="Times New Roman" w:hAnsi="Times New Roman" w:cs="Times New Roman"/>
          <w:sz w:val="24"/>
          <w:szCs w:val="24"/>
        </w:rPr>
        <w:t xml:space="preserve">os </w:t>
      </w:r>
      <w:r w:rsidRPr="00F4174D">
        <w:rPr>
          <w:rFonts w:ascii="Times New Roman" w:hAnsi="Times New Roman" w:cs="Times New Roman"/>
          <w:sz w:val="24"/>
          <w:szCs w:val="24"/>
        </w:rPr>
        <w:t>docentes das escolas e as instituições de ensino superior (BRASIL, 2010). Destarte, o P</w:t>
      </w:r>
      <w:r w:rsidR="000F64C8" w:rsidRPr="00F4174D">
        <w:rPr>
          <w:rFonts w:ascii="Times New Roman" w:hAnsi="Times New Roman" w:cs="Times New Roman"/>
          <w:sz w:val="24"/>
          <w:szCs w:val="24"/>
        </w:rPr>
        <w:t>ibid</w:t>
      </w:r>
      <w:r w:rsidRPr="00F4174D">
        <w:rPr>
          <w:rFonts w:ascii="Times New Roman" w:hAnsi="Times New Roman" w:cs="Times New Roman"/>
          <w:sz w:val="24"/>
          <w:szCs w:val="24"/>
        </w:rPr>
        <w:t xml:space="preserve"> consiste </w:t>
      </w:r>
      <w:r w:rsidR="000F64C8">
        <w:rPr>
          <w:rFonts w:ascii="Times New Roman" w:hAnsi="Times New Roman" w:cs="Times New Roman"/>
          <w:sz w:val="24"/>
          <w:szCs w:val="24"/>
        </w:rPr>
        <w:t xml:space="preserve">em </w:t>
      </w:r>
      <w:r w:rsidRPr="00F4174D">
        <w:rPr>
          <w:rFonts w:ascii="Times New Roman" w:hAnsi="Times New Roman" w:cs="Times New Roman"/>
          <w:sz w:val="24"/>
          <w:szCs w:val="24"/>
        </w:rPr>
        <w:t>um espaço favorável ao desenvolvimento das</w:t>
      </w:r>
      <w:r>
        <w:rPr>
          <w:rFonts w:ascii="Times New Roman" w:hAnsi="Times New Roman" w:cs="Times New Roman"/>
          <w:sz w:val="24"/>
          <w:szCs w:val="24"/>
        </w:rPr>
        <w:t xml:space="preserve"> </w:t>
      </w:r>
      <w:r w:rsidRPr="00F4174D">
        <w:rPr>
          <w:rFonts w:ascii="Times New Roman" w:hAnsi="Times New Roman" w:cs="Times New Roman"/>
          <w:sz w:val="24"/>
          <w:szCs w:val="24"/>
        </w:rPr>
        <w:t>discussões acerca da</w:t>
      </w:r>
      <w:r>
        <w:rPr>
          <w:rFonts w:ascii="Times New Roman" w:hAnsi="Times New Roman" w:cs="Times New Roman"/>
          <w:sz w:val="24"/>
          <w:szCs w:val="24"/>
        </w:rPr>
        <w:t xml:space="preserve"> educação, inclusive </w:t>
      </w:r>
      <w:r w:rsidR="000F64C8">
        <w:rPr>
          <w:rFonts w:ascii="Times New Roman" w:hAnsi="Times New Roman" w:cs="Times New Roman"/>
          <w:sz w:val="24"/>
          <w:szCs w:val="24"/>
        </w:rPr>
        <w:t>d</w:t>
      </w:r>
      <w:r>
        <w:rPr>
          <w:rFonts w:ascii="Times New Roman" w:hAnsi="Times New Roman" w:cs="Times New Roman"/>
          <w:sz w:val="24"/>
          <w:szCs w:val="24"/>
        </w:rPr>
        <w:t>a</w:t>
      </w:r>
      <w:r w:rsidRPr="00F4174D">
        <w:rPr>
          <w:rFonts w:ascii="Times New Roman" w:hAnsi="Times New Roman" w:cs="Times New Roman"/>
          <w:sz w:val="24"/>
          <w:szCs w:val="24"/>
        </w:rPr>
        <w:t xml:space="preserve"> diversidade sexual e de gênero na formação docente.</w:t>
      </w:r>
    </w:p>
    <w:p w14:paraId="1DDDF28C" w14:textId="450EEA42" w:rsidR="001D4EF9" w:rsidRDefault="001D4EF9" w:rsidP="001D4EF9">
      <w:pPr>
        <w:spacing w:after="0" w:line="360" w:lineRule="auto"/>
        <w:ind w:firstLine="709"/>
        <w:jc w:val="both"/>
        <w:rPr>
          <w:rFonts w:ascii="Times New Roman" w:hAnsi="Times New Roman" w:cs="Times New Roman"/>
          <w:sz w:val="24"/>
          <w:szCs w:val="24"/>
        </w:rPr>
      </w:pPr>
      <w:r w:rsidRPr="00F4174D">
        <w:rPr>
          <w:rFonts w:ascii="Times New Roman" w:hAnsi="Times New Roman" w:cs="Times New Roman"/>
          <w:sz w:val="24"/>
          <w:szCs w:val="24"/>
        </w:rPr>
        <w:t xml:space="preserve">Tomando o </w:t>
      </w:r>
      <w:r w:rsidR="000F64C8" w:rsidRPr="00F4174D">
        <w:rPr>
          <w:rFonts w:ascii="Times New Roman" w:hAnsi="Times New Roman" w:cs="Times New Roman"/>
          <w:sz w:val="24"/>
          <w:szCs w:val="24"/>
        </w:rPr>
        <w:t>Pibid</w:t>
      </w:r>
      <w:r w:rsidR="000F64C8" w:rsidRPr="00F4174D" w:rsidDel="000F64C8">
        <w:rPr>
          <w:rFonts w:ascii="Times New Roman" w:hAnsi="Times New Roman" w:cs="Times New Roman"/>
          <w:sz w:val="24"/>
          <w:szCs w:val="24"/>
        </w:rPr>
        <w:t xml:space="preserve"> </w:t>
      </w:r>
      <w:r w:rsidRPr="00F4174D">
        <w:rPr>
          <w:rFonts w:ascii="Times New Roman" w:hAnsi="Times New Roman" w:cs="Times New Roman"/>
          <w:sz w:val="24"/>
          <w:szCs w:val="24"/>
        </w:rPr>
        <w:t xml:space="preserve">como lugar de diálogo </w:t>
      </w:r>
      <w:r w:rsidR="000F64C8">
        <w:rPr>
          <w:rFonts w:ascii="Times New Roman" w:hAnsi="Times New Roman" w:cs="Times New Roman"/>
          <w:sz w:val="24"/>
          <w:szCs w:val="24"/>
        </w:rPr>
        <w:t xml:space="preserve">a respeito de </w:t>
      </w:r>
      <w:r>
        <w:rPr>
          <w:rFonts w:ascii="Times New Roman" w:hAnsi="Times New Roman" w:cs="Times New Roman"/>
          <w:sz w:val="24"/>
          <w:szCs w:val="24"/>
        </w:rPr>
        <w:t>gênero e diversidade sexual</w:t>
      </w:r>
      <w:r w:rsidR="000F64C8">
        <w:rPr>
          <w:rFonts w:ascii="Times New Roman" w:hAnsi="Times New Roman" w:cs="Times New Roman"/>
          <w:sz w:val="24"/>
          <w:szCs w:val="24"/>
        </w:rPr>
        <w:t>,</w:t>
      </w:r>
      <w:r>
        <w:rPr>
          <w:rFonts w:ascii="Times New Roman" w:hAnsi="Times New Roman" w:cs="Times New Roman"/>
          <w:sz w:val="24"/>
          <w:szCs w:val="24"/>
        </w:rPr>
        <w:t xml:space="preserve"> é possível </w:t>
      </w:r>
      <w:r w:rsidR="00172B9F">
        <w:rPr>
          <w:rFonts w:ascii="Times New Roman" w:hAnsi="Times New Roman" w:cs="Times New Roman"/>
          <w:sz w:val="24"/>
          <w:szCs w:val="24"/>
        </w:rPr>
        <w:t>(in)</w:t>
      </w:r>
      <w:r>
        <w:rPr>
          <w:rFonts w:ascii="Times New Roman" w:hAnsi="Times New Roman" w:cs="Times New Roman"/>
          <w:sz w:val="24"/>
          <w:szCs w:val="24"/>
        </w:rPr>
        <w:t xml:space="preserve">visibilizar as identidades sexuais e de gênero na formação de profissionais, especialmente da educação básica. </w:t>
      </w:r>
      <w:r w:rsidR="000F64C8">
        <w:rPr>
          <w:rFonts w:ascii="Times New Roman" w:hAnsi="Times New Roman" w:cs="Times New Roman"/>
          <w:sz w:val="24"/>
          <w:szCs w:val="24"/>
        </w:rPr>
        <w:t>A</w:t>
      </w:r>
      <w:r>
        <w:rPr>
          <w:rFonts w:ascii="Times New Roman" w:hAnsi="Times New Roman" w:cs="Times New Roman"/>
          <w:sz w:val="24"/>
          <w:szCs w:val="24"/>
        </w:rPr>
        <w:t>pesar d</w:t>
      </w:r>
      <w:r w:rsidR="000F64C8">
        <w:rPr>
          <w:rFonts w:ascii="Times New Roman" w:hAnsi="Times New Roman" w:cs="Times New Roman"/>
          <w:sz w:val="24"/>
          <w:szCs w:val="24"/>
        </w:rPr>
        <w:t xml:space="preserve">e </w:t>
      </w:r>
      <w:r>
        <w:rPr>
          <w:rFonts w:ascii="Times New Roman" w:hAnsi="Times New Roman" w:cs="Times New Roman"/>
          <w:sz w:val="24"/>
          <w:szCs w:val="24"/>
        </w:rPr>
        <w:t>o PPPC (2018</w:t>
      </w:r>
      <w:r w:rsidRPr="00EA704E">
        <w:rPr>
          <w:rFonts w:ascii="Times New Roman" w:hAnsi="Times New Roman" w:cs="Times New Roman"/>
          <w:sz w:val="24"/>
          <w:szCs w:val="24"/>
        </w:rPr>
        <w:t>) mencionar</w:t>
      </w:r>
      <w:r w:rsidR="000F64C8">
        <w:rPr>
          <w:rFonts w:ascii="Times New Roman" w:hAnsi="Times New Roman" w:cs="Times New Roman"/>
          <w:sz w:val="24"/>
          <w:szCs w:val="24"/>
        </w:rPr>
        <w:t>, contudo,</w:t>
      </w:r>
      <w:r w:rsidRPr="00EA704E">
        <w:rPr>
          <w:rFonts w:ascii="Times New Roman" w:hAnsi="Times New Roman" w:cs="Times New Roman"/>
          <w:sz w:val="24"/>
          <w:szCs w:val="24"/>
        </w:rPr>
        <w:t xml:space="preserve"> o referido p</w:t>
      </w:r>
      <w:r>
        <w:rPr>
          <w:rFonts w:ascii="Times New Roman" w:hAnsi="Times New Roman" w:cs="Times New Roman"/>
          <w:sz w:val="24"/>
          <w:szCs w:val="24"/>
        </w:rPr>
        <w:t>rograma de iniciação à docência e outros,</w:t>
      </w:r>
      <w:r w:rsidRPr="00EA704E">
        <w:rPr>
          <w:rFonts w:ascii="Times New Roman" w:hAnsi="Times New Roman" w:cs="Times New Roman"/>
          <w:sz w:val="24"/>
          <w:szCs w:val="24"/>
        </w:rPr>
        <w:t xml:space="preserve"> ele não apresenta a</w:t>
      </w:r>
      <w:r>
        <w:rPr>
          <w:rFonts w:ascii="Times New Roman" w:hAnsi="Times New Roman" w:cs="Times New Roman"/>
          <w:sz w:val="24"/>
          <w:szCs w:val="24"/>
        </w:rPr>
        <w:t>rticulação entre o curso de Pedagogia e</w:t>
      </w:r>
      <w:r w:rsidRPr="00EA704E">
        <w:rPr>
          <w:rFonts w:ascii="Times New Roman" w:hAnsi="Times New Roman" w:cs="Times New Roman"/>
          <w:sz w:val="24"/>
          <w:szCs w:val="24"/>
        </w:rPr>
        <w:t xml:space="preserve"> </w:t>
      </w:r>
      <w:r w:rsidR="000F64C8">
        <w:rPr>
          <w:rFonts w:ascii="Times New Roman" w:hAnsi="Times New Roman" w:cs="Times New Roman"/>
          <w:sz w:val="24"/>
          <w:szCs w:val="24"/>
        </w:rPr>
        <w:t xml:space="preserve">a </w:t>
      </w:r>
      <w:r w:rsidRPr="00EA704E">
        <w:rPr>
          <w:rFonts w:ascii="Times New Roman" w:hAnsi="Times New Roman" w:cs="Times New Roman"/>
          <w:sz w:val="24"/>
          <w:szCs w:val="24"/>
        </w:rPr>
        <w:t>discussão da temática</w:t>
      </w:r>
      <w:r>
        <w:rPr>
          <w:rFonts w:ascii="Times New Roman" w:hAnsi="Times New Roman" w:cs="Times New Roman"/>
          <w:sz w:val="24"/>
          <w:szCs w:val="24"/>
        </w:rPr>
        <w:t xml:space="preserve"> no programa</w:t>
      </w:r>
      <w:r w:rsidRPr="00EA704E">
        <w:rPr>
          <w:rFonts w:ascii="Times New Roman" w:hAnsi="Times New Roman" w:cs="Times New Roman"/>
          <w:sz w:val="24"/>
          <w:szCs w:val="24"/>
        </w:rPr>
        <w:t xml:space="preserve">.  </w:t>
      </w:r>
      <w:r w:rsidR="000F64C8">
        <w:rPr>
          <w:rFonts w:ascii="Times New Roman" w:hAnsi="Times New Roman" w:cs="Times New Roman"/>
          <w:sz w:val="24"/>
          <w:szCs w:val="24"/>
        </w:rPr>
        <w:t>É, portanto,</w:t>
      </w:r>
      <w:r w:rsidRPr="00EA704E">
        <w:rPr>
          <w:rFonts w:ascii="Times New Roman" w:hAnsi="Times New Roman" w:cs="Times New Roman"/>
          <w:sz w:val="24"/>
          <w:szCs w:val="24"/>
        </w:rPr>
        <w:t xml:space="preserve"> uma</w:t>
      </w:r>
      <w:r>
        <w:rPr>
          <w:rFonts w:ascii="Times New Roman" w:hAnsi="Times New Roman" w:cs="Times New Roman"/>
          <w:sz w:val="24"/>
          <w:szCs w:val="24"/>
        </w:rPr>
        <w:t xml:space="preserve"> política pública de educação que fomenta a formação docente citada no projeto pedagógico, mas sem articulação entre os processos formativos e a abordagem da diversidade sexual e de gênero.</w:t>
      </w:r>
    </w:p>
    <w:p w14:paraId="66AEB7CE" w14:textId="77777777" w:rsidR="00172B9F"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Além da menção do programa </w:t>
      </w:r>
      <w:r w:rsidRPr="008C66C1">
        <w:rPr>
          <w:rFonts w:ascii="Times New Roman" w:hAnsi="Times New Roman" w:cs="Times New Roman"/>
          <w:sz w:val="24"/>
          <w:szCs w:val="24"/>
        </w:rPr>
        <w:t>de iniciação à docência</w:t>
      </w:r>
      <w:r>
        <w:rPr>
          <w:rFonts w:ascii="Times New Roman" w:hAnsi="Times New Roman" w:cs="Times New Roman"/>
          <w:sz w:val="24"/>
          <w:szCs w:val="24"/>
        </w:rPr>
        <w:t xml:space="preserve"> no PPPC (2018), nenhum dos outros cinco etnotextos analisados apresentaram citação de políticas públicas de educação. Essa </w:t>
      </w:r>
      <w:r w:rsidRPr="00EA704E">
        <w:rPr>
          <w:rFonts w:ascii="Times New Roman" w:hAnsi="Times New Roman" w:cs="Times New Roman"/>
          <w:sz w:val="24"/>
          <w:szCs w:val="24"/>
        </w:rPr>
        <w:t>d</w:t>
      </w:r>
      <w:r>
        <w:rPr>
          <w:rFonts w:ascii="Times New Roman" w:hAnsi="Times New Roman" w:cs="Times New Roman"/>
          <w:sz w:val="24"/>
          <w:szCs w:val="24"/>
        </w:rPr>
        <w:t>esarticulação</w:t>
      </w:r>
      <w:r w:rsidRPr="00EA704E">
        <w:rPr>
          <w:rFonts w:ascii="Times New Roman" w:hAnsi="Times New Roman" w:cs="Times New Roman"/>
          <w:sz w:val="24"/>
          <w:szCs w:val="24"/>
        </w:rPr>
        <w:t xml:space="preserve"> entre a formação inicial e as políticas públicas</w:t>
      </w:r>
      <w:r w:rsidRPr="002B6CDE">
        <w:rPr>
          <w:rFonts w:ascii="Times New Roman" w:hAnsi="Times New Roman" w:cs="Times New Roman"/>
          <w:sz w:val="24"/>
          <w:szCs w:val="24"/>
        </w:rPr>
        <w:t xml:space="preserve"> de educação que tratam da diversidade sexual e de gênero</w:t>
      </w:r>
      <w:r>
        <w:rPr>
          <w:rFonts w:ascii="Times New Roman" w:hAnsi="Times New Roman" w:cs="Times New Roman"/>
          <w:sz w:val="24"/>
          <w:szCs w:val="24"/>
        </w:rPr>
        <w:t xml:space="preserve"> também é visível em outros documentos oficiais. </w:t>
      </w:r>
    </w:p>
    <w:p w14:paraId="57CE3699" w14:textId="10127E3C" w:rsidR="001D4EF9" w:rsidRDefault="004316F6"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Em </w:t>
      </w:r>
      <w:r w:rsidR="001D4EF9">
        <w:rPr>
          <w:rFonts w:ascii="Times New Roman" w:hAnsi="Times New Roman" w:cs="Times New Roman"/>
          <w:sz w:val="24"/>
          <w:szCs w:val="24"/>
        </w:rPr>
        <w:t>uma pesquisa</w:t>
      </w:r>
      <w:r w:rsidR="001D4EF9" w:rsidRPr="002B6CDE">
        <w:t xml:space="preserve"> </w:t>
      </w:r>
      <w:r w:rsidR="001D4EF9" w:rsidRPr="002B6CDE">
        <w:rPr>
          <w:rFonts w:ascii="Times New Roman" w:hAnsi="Times New Roman" w:cs="Times New Roman"/>
          <w:sz w:val="24"/>
          <w:szCs w:val="24"/>
        </w:rPr>
        <w:t>realizada no Brasil por Vianna e Unbehaum</w:t>
      </w:r>
      <w:r w:rsidR="001D4EF9">
        <w:rPr>
          <w:rFonts w:ascii="Times New Roman" w:hAnsi="Times New Roman" w:cs="Times New Roman"/>
          <w:sz w:val="24"/>
          <w:szCs w:val="24"/>
        </w:rPr>
        <w:t>, d</w:t>
      </w:r>
      <w:r w:rsidR="001D4EF9" w:rsidRPr="00695905">
        <w:rPr>
          <w:rFonts w:ascii="Times New Roman" w:hAnsi="Times New Roman" w:cs="Times New Roman"/>
          <w:sz w:val="24"/>
          <w:szCs w:val="24"/>
        </w:rPr>
        <w:t>iante dos resultados</w:t>
      </w:r>
      <w:r w:rsidR="001D4EF9">
        <w:rPr>
          <w:rFonts w:ascii="Times New Roman" w:hAnsi="Times New Roman" w:cs="Times New Roman"/>
          <w:sz w:val="24"/>
          <w:szCs w:val="24"/>
        </w:rPr>
        <w:t>, foi percebido</w:t>
      </w:r>
      <w:r>
        <w:rPr>
          <w:rFonts w:ascii="Times New Roman" w:hAnsi="Times New Roman" w:cs="Times New Roman"/>
          <w:sz w:val="24"/>
          <w:szCs w:val="24"/>
        </w:rPr>
        <w:t>,</w:t>
      </w:r>
      <w:r w:rsidR="001D4EF9" w:rsidRPr="00695905">
        <w:rPr>
          <w:rFonts w:ascii="Times New Roman" w:hAnsi="Times New Roman" w:cs="Times New Roman"/>
          <w:sz w:val="24"/>
          <w:szCs w:val="24"/>
        </w:rPr>
        <w:t xml:space="preserve"> tanto na Constituição Federal quanto na LDB (1996)</w:t>
      </w:r>
      <w:r>
        <w:rPr>
          <w:rFonts w:ascii="Times New Roman" w:hAnsi="Times New Roman" w:cs="Times New Roman"/>
          <w:sz w:val="24"/>
          <w:szCs w:val="24"/>
        </w:rPr>
        <w:t>,</w:t>
      </w:r>
      <w:r w:rsidR="001D4EF9" w:rsidRPr="00695905">
        <w:rPr>
          <w:rFonts w:ascii="Times New Roman" w:hAnsi="Times New Roman" w:cs="Times New Roman"/>
          <w:sz w:val="24"/>
          <w:szCs w:val="24"/>
        </w:rPr>
        <w:t xml:space="preserve"> </w:t>
      </w:r>
      <w:r w:rsidR="001D4EF9">
        <w:rPr>
          <w:rFonts w:ascii="Times New Roman" w:hAnsi="Times New Roman" w:cs="Times New Roman"/>
          <w:sz w:val="24"/>
          <w:szCs w:val="24"/>
        </w:rPr>
        <w:t xml:space="preserve">o caráter velado ou, por vezes, ambíguo da referência ao tema gênero nos referidos documentos, </w:t>
      </w:r>
      <w:r w:rsidR="001D4EF9" w:rsidRPr="00695905">
        <w:rPr>
          <w:rFonts w:ascii="Times New Roman" w:hAnsi="Times New Roman" w:cs="Times New Roman"/>
          <w:sz w:val="24"/>
          <w:szCs w:val="24"/>
        </w:rPr>
        <w:t xml:space="preserve">as relações de gênero ficavam concebidas ao discurso geral </w:t>
      </w:r>
      <w:r>
        <w:rPr>
          <w:rFonts w:ascii="Times New Roman" w:hAnsi="Times New Roman" w:cs="Times New Roman"/>
          <w:sz w:val="24"/>
          <w:szCs w:val="24"/>
        </w:rPr>
        <w:t>acerca de</w:t>
      </w:r>
      <w:r w:rsidRPr="00695905">
        <w:rPr>
          <w:rFonts w:ascii="Times New Roman" w:hAnsi="Times New Roman" w:cs="Times New Roman"/>
          <w:sz w:val="24"/>
          <w:szCs w:val="24"/>
        </w:rPr>
        <w:t xml:space="preserve"> </w:t>
      </w:r>
      <w:r w:rsidR="001D4EF9" w:rsidRPr="00695905">
        <w:rPr>
          <w:rFonts w:ascii="Times New Roman" w:hAnsi="Times New Roman" w:cs="Times New Roman"/>
          <w:sz w:val="24"/>
          <w:szCs w:val="24"/>
        </w:rPr>
        <w:t>direitos e valores, porém as autoras desta</w:t>
      </w:r>
      <w:r w:rsidR="001D4EF9">
        <w:rPr>
          <w:rFonts w:ascii="Times New Roman" w:hAnsi="Times New Roman" w:cs="Times New Roman"/>
          <w:sz w:val="24"/>
          <w:szCs w:val="24"/>
        </w:rPr>
        <w:t>caram, na época, como positiva</w:t>
      </w:r>
      <w:r>
        <w:rPr>
          <w:rFonts w:ascii="Times New Roman" w:hAnsi="Times New Roman" w:cs="Times New Roman"/>
          <w:sz w:val="24"/>
          <w:szCs w:val="24"/>
        </w:rPr>
        <w:t>s</w:t>
      </w:r>
      <w:r w:rsidR="001D4EF9" w:rsidRPr="00695905">
        <w:rPr>
          <w:rFonts w:ascii="Times New Roman" w:hAnsi="Times New Roman" w:cs="Times New Roman"/>
          <w:sz w:val="24"/>
          <w:szCs w:val="24"/>
        </w:rPr>
        <w:t xml:space="preserve"> a referência aos direitos humanos e a abertura para as demandas organizadas das políticas públicas, mas também alertavam para o risco de que a menção ao gênero permanecesse velada com o uso do masculino genérico e na citação universal aos direitos humanos, dado </w:t>
      </w:r>
      <w:r w:rsidR="001D4EF9">
        <w:rPr>
          <w:rFonts w:ascii="Times New Roman" w:hAnsi="Times New Roman" w:cs="Times New Roman"/>
          <w:sz w:val="24"/>
          <w:szCs w:val="24"/>
        </w:rPr>
        <w:t>que as políticas públicas não citavam abertamente a referência de gênero (VIANNA, 2018)</w:t>
      </w:r>
      <w:r w:rsidR="001D4EF9" w:rsidRPr="00695905">
        <w:rPr>
          <w:rFonts w:ascii="Times New Roman" w:hAnsi="Times New Roman" w:cs="Times New Roman"/>
          <w:sz w:val="24"/>
          <w:szCs w:val="24"/>
        </w:rPr>
        <w:t>.</w:t>
      </w:r>
      <w:r w:rsidR="001D4EF9">
        <w:rPr>
          <w:rFonts w:ascii="Times New Roman" w:hAnsi="Times New Roman" w:cs="Times New Roman"/>
          <w:sz w:val="24"/>
          <w:szCs w:val="24"/>
        </w:rPr>
        <w:t xml:space="preserve"> A pesquisa das autoras </w:t>
      </w:r>
      <w:r w:rsidR="001D4EF9" w:rsidRPr="00695905">
        <w:rPr>
          <w:rFonts w:ascii="Times New Roman" w:hAnsi="Times New Roman" w:cs="Times New Roman"/>
          <w:sz w:val="24"/>
          <w:szCs w:val="24"/>
        </w:rPr>
        <w:t>faz referência à</w:t>
      </w:r>
      <w:r w:rsidR="001D4EF9">
        <w:rPr>
          <w:rFonts w:ascii="Times New Roman" w:hAnsi="Times New Roman" w:cs="Times New Roman"/>
          <w:sz w:val="24"/>
          <w:szCs w:val="24"/>
        </w:rPr>
        <w:t>s relações sociais de</w:t>
      </w:r>
      <w:r w:rsidR="001D4EF9" w:rsidRPr="00695905">
        <w:rPr>
          <w:rFonts w:ascii="Times New Roman" w:hAnsi="Times New Roman" w:cs="Times New Roman"/>
          <w:sz w:val="24"/>
          <w:szCs w:val="24"/>
        </w:rPr>
        <w:t xml:space="preserve"> gênero</w:t>
      </w:r>
      <w:r w:rsidR="001D4EF9">
        <w:rPr>
          <w:rFonts w:ascii="Times New Roman" w:hAnsi="Times New Roman" w:cs="Times New Roman"/>
          <w:sz w:val="24"/>
          <w:szCs w:val="24"/>
        </w:rPr>
        <w:t>. Quanto</w:t>
      </w:r>
      <w:r w:rsidR="001D4EF9" w:rsidRPr="00695905">
        <w:rPr>
          <w:rFonts w:ascii="Times New Roman" w:hAnsi="Times New Roman" w:cs="Times New Roman"/>
          <w:sz w:val="24"/>
          <w:szCs w:val="24"/>
        </w:rPr>
        <w:t xml:space="preserve"> à abordagem da diversidade sexual</w:t>
      </w:r>
      <w:r w:rsidR="001D4EF9">
        <w:rPr>
          <w:rFonts w:ascii="Times New Roman" w:hAnsi="Times New Roman" w:cs="Times New Roman"/>
          <w:sz w:val="24"/>
          <w:szCs w:val="24"/>
        </w:rPr>
        <w:t xml:space="preserve"> </w:t>
      </w:r>
      <w:r w:rsidR="00172B9F">
        <w:rPr>
          <w:rFonts w:ascii="Times New Roman" w:hAnsi="Times New Roman" w:cs="Times New Roman"/>
          <w:sz w:val="24"/>
          <w:szCs w:val="24"/>
        </w:rPr>
        <w:t>não é diferente, a sua “presença-</w:t>
      </w:r>
      <w:r w:rsidR="001D4EF9">
        <w:rPr>
          <w:rFonts w:ascii="Times New Roman" w:hAnsi="Times New Roman" w:cs="Times New Roman"/>
          <w:sz w:val="24"/>
          <w:szCs w:val="24"/>
        </w:rPr>
        <w:t>ausente</w:t>
      </w:r>
      <w:r w:rsidR="00172B9F">
        <w:rPr>
          <w:rFonts w:ascii="Times New Roman" w:hAnsi="Times New Roman" w:cs="Times New Roman"/>
          <w:sz w:val="24"/>
          <w:szCs w:val="24"/>
        </w:rPr>
        <w:t>”</w:t>
      </w:r>
      <w:r w:rsidR="001D4EF9">
        <w:rPr>
          <w:rFonts w:ascii="Times New Roman" w:hAnsi="Times New Roman" w:cs="Times New Roman"/>
          <w:sz w:val="24"/>
          <w:szCs w:val="24"/>
        </w:rPr>
        <w:t xml:space="preserve"> nos</w:t>
      </w:r>
      <w:r w:rsidR="00172B9F">
        <w:rPr>
          <w:rFonts w:ascii="Times New Roman" w:hAnsi="Times New Roman" w:cs="Times New Roman"/>
          <w:sz w:val="24"/>
          <w:szCs w:val="24"/>
        </w:rPr>
        <w:t xml:space="preserve"> currículos</w:t>
      </w:r>
      <w:r w:rsidR="001D4EF9">
        <w:rPr>
          <w:rFonts w:ascii="Times New Roman" w:hAnsi="Times New Roman" w:cs="Times New Roman"/>
          <w:sz w:val="24"/>
          <w:szCs w:val="24"/>
        </w:rPr>
        <w:t xml:space="preserve"> dos cursos de formação inicial, constatada nesta pesquisa, implica a desarticulação entre os processos formativos e as políticas públicas de educação que tratam da temática</w:t>
      </w:r>
      <w:r w:rsidR="001D4EF9" w:rsidRPr="00695905">
        <w:rPr>
          <w:rFonts w:ascii="Times New Roman" w:hAnsi="Times New Roman" w:cs="Times New Roman"/>
          <w:sz w:val="24"/>
          <w:szCs w:val="24"/>
        </w:rPr>
        <w:t>.</w:t>
      </w:r>
      <w:r w:rsidR="001D4EF9">
        <w:rPr>
          <w:rFonts w:ascii="Times New Roman" w:hAnsi="Times New Roman" w:cs="Times New Roman"/>
          <w:sz w:val="24"/>
          <w:szCs w:val="24"/>
        </w:rPr>
        <w:t xml:space="preserve"> </w:t>
      </w:r>
    </w:p>
    <w:p w14:paraId="1D11607A" w14:textId="795942E8"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Essa desarticulação das políticas públicas de educação e da formação inicial é intencional. Como indicativo disso, temos a</w:t>
      </w:r>
      <w:r w:rsidRPr="00895B77">
        <w:rPr>
          <w:rFonts w:ascii="Times New Roman" w:hAnsi="Times New Roman" w:cs="Times New Roman"/>
          <w:sz w:val="24"/>
          <w:szCs w:val="24"/>
        </w:rPr>
        <w:t xml:space="preserve"> retirada dos temas gênero e orientação sexual do PNE</w:t>
      </w:r>
      <w:r>
        <w:rPr>
          <w:rFonts w:ascii="Times New Roman" w:hAnsi="Times New Roman" w:cs="Times New Roman"/>
          <w:sz w:val="24"/>
          <w:szCs w:val="24"/>
        </w:rPr>
        <w:t xml:space="preserve">. </w:t>
      </w:r>
      <w:r w:rsidR="004316F6">
        <w:rPr>
          <w:rFonts w:ascii="Times New Roman" w:hAnsi="Times New Roman" w:cs="Times New Roman"/>
          <w:sz w:val="24"/>
          <w:szCs w:val="24"/>
        </w:rPr>
        <w:t>I</w:t>
      </w:r>
      <w:r w:rsidRPr="00895B77">
        <w:rPr>
          <w:rFonts w:ascii="Times New Roman" w:hAnsi="Times New Roman" w:cs="Times New Roman"/>
          <w:sz w:val="24"/>
          <w:szCs w:val="24"/>
        </w:rPr>
        <w:t>sso não significa</w:t>
      </w:r>
      <w:r w:rsidR="004316F6">
        <w:rPr>
          <w:rFonts w:ascii="Times New Roman" w:hAnsi="Times New Roman" w:cs="Times New Roman"/>
          <w:sz w:val="24"/>
          <w:szCs w:val="24"/>
        </w:rPr>
        <w:t>, e</w:t>
      </w:r>
      <w:r w:rsidR="004316F6" w:rsidRPr="00895B77">
        <w:rPr>
          <w:rFonts w:ascii="Times New Roman" w:hAnsi="Times New Roman" w:cs="Times New Roman"/>
          <w:sz w:val="24"/>
          <w:szCs w:val="24"/>
        </w:rPr>
        <w:t>ntretanto</w:t>
      </w:r>
      <w:r w:rsidR="004316F6">
        <w:rPr>
          <w:rFonts w:ascii="Times New Roman" w:hAnsi="Times New Roman" w:cs="Times New Roman"/>
          <w:sz w:val="24"/>
          <w:szCs w:val="24"/>
        </w:rPr>
        <w:t>,</w:t>
      </w:r>
      <w:r w:rsidR="004316F6" w:rsidRPr="00895B77">
        <w:rPr>
          <w:rFonts w:ascii="Times New Roman" w:hAnsi="Times New Roman" w:cs="Times New Roman"/>
          <w:sz w:val="24"/>
          <w:szCs w:val="24"/>
        </w:rPr>
        <w:t xml:space="preserve"> </w:t>
      </w:r>
      <w:r w:rsidRPr="00895B77">
        <w:rPr>
          <w:rFonts w:ascii="Times New Roman" w:hAnsi="Times New Roman" w:cs="Times New Roman"/>
          <w:sz w:val="24"/>
          <w:szCs w:val="24"/>
        </w:rPr>
        <w:t>que professores/as</w:t>
      </w:r>
      <w:r>
        <w:rPr>
          <w:rFonts w:ascii="Times New Roman" w:hAnsi="Times New Roman" w:cs="Times New Roman"/>
          <w:sz w:val="24"/>
          <w:szCs w:val="24"/>
        </w:rPr>
        <w:t xml:space="preserve"> da educação básica</w:t>
      </w:r>
      <w:r w:rsidRPr="00895B77">
        <w:rPr>
          <w:rFonts w:ascii="Times New Roman" w:hAnsi="Times New Roman" w:cs="Times New Roman"/>
          <w:sz w:val="24"/>
          <w:szCs w:val="24"/>
        </w:rPr>
        <w:t xml:space="preserve"> não possam abordá-los, </w:t>
      </w:r>
      <w:r>
        <w:rPr>
          <w:rFonts w:ascii="Times New Roman" w:hAnsi="Times New Roman" w:cs="Times New Roman"/>
          <w:sz w:val="24"/>
          <w:szCs w:val="24"/>
        </w:rPr>
        <w:t>pois</w:t>
      </w:r>
      <w:r w:rsidR="004316F6">
        <w:rPr>
          <w:rFonts w:ascii="Times New Roman" w:hAnsi="Times New Roman" w:cs="Times New Roman"/>
          <w:sz w:val="24"/>
          <w:szCs w:val="24"/>
        </w:rPr>
        <w:t>,</w:t>
      </w:r>
      <w:r>
        <w:rPr>
          <w:rFonts w:ascii="Times New Roman" w:hAnsi="Times New Roman" w:cs="Times New Roman"/>
          <w:sz w:val="24"/>
          <w:szCs w:val="24"/>
        </w:rPr>
        <w:t xml:space="preserve"> além de</w:t>
      </w:r>
      <w:r w:rsidRPr="00895B77">
        <w:rPr>
          <w:rFonts w:ascii="Times New Roman" w:hAnsi="Times New Roman" w:cs="Times New Roman"/>
          <w:sz w:val="24"/>
          <w:szCs w:val="24"/>
        </w:rPr>
        <w:t xml:space="preserve"> faze</w:t>
      </w:r>
      <w:r>
        <w:rPr>
          <w:rFonts w:ascii="Times New Roman" w:hAnsi="Times New Roman" w:cs="Times New Roman"/>
          <w:sz w:val="24"/>
          <w:szCs w:val="24"/>
        </w:rPr>
        <w:t>r</w:t>
      </w:r>
      <w:r w:rsidR="004316F6">
        <w:rPr>
          <w:rFonts w:ascii="Times New Roman" w:hAnsi="Times New Roman" w:cs="Times New Roman"/>
          <w:sz w:val="24"/>
          <w:szCs w:val="24"/>
        </w:rPr>
        <w:t>em</w:t>
      </w:r>
      <w:r w:rsidRPr="00895B77">
        <w:rPr>
          <w:rFonts w:ascii="Times New Roman" w:hAnsi="Times New Roman" w:cs="Times New Roman"/>
          <w:sz w:val="24"/>
          <w:szCs w:val="24"/>
        </w:rPr>
        <w:t xml:space="preserve"> parte d</w:t>
      </w:r>
      <w:r>
        <w:rPr>
          <w:rFonts w:ascii="Times New Roman" w:hAnsi="Times New Roman" w:cs="Times New Roman"/>
          <w:sz w:val="24"/>
          <w:szCs w:val="24"/>
        </w:rPr>
        <w:t>o cotidiano escolar e d</w:t>
      </w:r>
      <w:r w:rsidRPr="00895B77">
        <w:rPr>
          <w:rFonts w:ascii="Times New Roman" w:hAnsi="Times New Roman" w:cs="Times New Roman"/>
          <w:sz w:val="24"/>
          <w:szCs w:val="24"/>
        </w:rPr>
        <w:t xml:space="preserve">as demandas </w:t>
      </w:r>
      <w:r>
        <w:rPr>
          <w:rFonts w:ascii="Times New Roman" w:hAnsi="Times New Roman" w:cs="Times New Roman"/>
          <w:sz w:val="24"/>
          <w:szCs w:val="24"/>
        </w:rPr>
        <w:t>individuais e coletivas dos/as estudantes, es</w:t>
      </w:r>
      <w:r w:rsidR="004316F6">
        <w:rPr>
          <w:rFonts w:ascii="Times New Roman" w:hAnsi="Times New Roman" w:cs="Times New Roman"/>
          <w:sz w:val="24"/>
          <w:szCs w:val="24"/>
        </w:rPr>
        <w:t>s</w:t>
      </w:r>
      <w:r>
        <w:rPr>
          <w:rFonts w:ascii="Times New Roman" w:hAnsi="Times New Roman" w:cs="Times New Roman"/>
          <w:sz w:val="24"/>
          <w:szCs w:val="24"/>
        </w:rPr>
        <w:t xml:space="preserve">es temas </w:t>
      </w:r>
      <w:r w:rsidRPr="00895B77">
        <w:rPr>
          <w:rFonts w:ascii="Times New Roman" w:hAnsi="Times New Roman" w:cs="Times New Roman"/>
          <w:sz w:val="24"/>
          <w:szCs w:val="24"/>
        </w:rPr>
        <w:t>ainda constam nos Parâmetros Curriculares Nacionais (PCN) e nas Diretrizes Curricular</w:t>
      </w:r>
      <w:r>
        <w:rPr>
          <w:rFonts w:ascii="Times New Roman" w:hAnsi="Times New Roman" w:cs="Times New Roman"/>
          <w:sz w:val="24"/>
          <w:szCs w:val="24"/>
        </w:rPr>
        <w:t>es Nacionais Gerais da Educação Básica</w:t>
      </w:r>
      <w:r w:rsidRPr="00895B77">
        <w:rPr>
          <w:rFonts w:ascii="Times New Roman" w:hAnsi="Times New Roman" w:cs="Times New Roman"/>
          <w:sz w:val="24"/>
          <w:szCs w:val="24"/>
        </w:rPr>
        <w:t xml:space="preserve"> </w:t>
      </w:r>
      <w:r>
        <w:rPr>
          <w:rFonts w:ascii="Times New Roman" w:hAnsi="Times New Roman" w:cs="Times New Roman"/>
          <w:sz w:val="24"/>
          <w:szCs w:val="24"/>
        </w:rPr>
        <w:t>(2013).</w:t>
      </w:r>
    </w:p>
    <w:p w14:paraId="3EAEFA71" w14:textId="7A6C6EBA"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w:t>
      </w:r>
      <w:r w:rsidRPr="00BE603B">
        <w:rPr>
          <w:rFonts w:ascii="Times New Roman" w:hAnsi="Times New Roman" w:cs="Times New Roman"/>
          <w:sz w:val="24"/>
          <w:szCs w:val="24"/>
        </w:rPr>
        <w:t xml:space="preserve"> DCNs</w:t>
      </w:r>
      <w:r w:rsidR="003E6027">
        <w:rPr>
          <w:rFonts w:ascii="Times New Roman" w:hAnsi="Times New Roman" w:cs="Times New Roman"/>
          <w:sz w:val="24"/>
          <w:szCs w:val="24"/>
        </w:rPr>
        <w:t>,</w:t>
      </w:r>
      <w:r w:rsidRPr="00BE603B">
        <w:rPr>
          <w:rFonts w:ascii="Times New Roman" w:hAnsi="Times New Roman" w:cs="Times New Roman"/>
          <w:sz w:val="24"/>
          <w:szCs w:val="24"/>
        </w:rPr>
        <w:t xml:space="preserve"> </w:t>
      </w:r>
      <w:r w:rsidRPr="005D048C">
        <w:rPr>
          <w:rFonts w:ascii="Times New Roman" w:hAnsi="Times New Roman" w:cs="Times New Roman"/>
          <w:sz w:val="24"/>
          <w:szCs w:val="24"/>
        </w:rPr>
        <w:t>para a formação inicial em nível superior (cursos de licenciatura, cursos de formação pedagógica para graduados e cursos de segunda licenciatura) e para a formação continuada</w:t>
      </w:r>
      <w:r w:rsidRPr="00BE603B">
        <w:rPr>
          <w:rFonts w:ascii="Times New Roman" w:hAnsi="Times New Roman" w:cs="Times New Roman"/>
          <w:sz w:val="24"/>
          <w:szCs w:val="24"/>
        </w:rPr>
        <w:t>,</w:t>
      </w:r>
      <w:r>
        <w:rPr>
          <w:rFonts w:ascii="Times New Roman" w:hAnsi="Times New Roman" w:cs="Times New Roman"/>
          <w:sz w:val="24"/>
          <w:szCs w:val="24"/>
        </w:rPr>
        <w:t xml:space="preserve"> propõem que </w:t>
      </w:r>
      <w:r w:rsidRPr="00BE603B">
        <w:rPr>
          <w:rFonts w:ascii="Times New Roman" w:hAnsi="Times New Roman" w:cs="Times New Roman"/>
          <w:sz w:val="24"/>
          <w:szCs w:val="24"/>
        </w:rPr>
        <w:t>as instituições</w:t>
      </w:r>
      <w:r>
        <w:rPr>
          <w:rFonts w:ascii="Times New Roman" w:hAnsi="Times New Roman" w:cs="Times New Roman"/>
          <w:sz w:val="24"/>
          <w:szCs w:val="24"/>
        </w:rPr>
        <w:t xml:space="preserve"> de ensino superior e da educação básica</w:t>
      </w:r>
      <w:r w:rsidRPr="00BE603B">
        <w:rPr>
          <w:rFonts w:ascii="Times New Roman" w:hAnsi="Times New Roman" w:cs="Times New Roman"/>
          <w:sz w:val="24"/>
          <w:szCs w:val="24"/>
        </w:rPr>
        <w:t xml:space="preserve"> concebam uma formação inicial e continuada na perspectiva de atender às políticas públicas de educação, às Dir</w:t>
      </w:r>
      <w:r>
        <w:rPr>
          <w:rFonts w:ascii="Times New Roman" w:hAnsi="Times New Roman" w:cs="Times New Roman"/>
          <w:sz w:val="24"/>
          <w:szCs w:val="24"/>
        </w:rPr>
        <w:t>etrizes Curriculares Nacionais</w:t>
      </w:r>
      <w:r w:rsidR="003E6027">
        <w:rPr>
          <w:rFonts w:ascii="Times New Roman" w:hAnsi="Times New Roman" w:cs="Times New Roman"/>
          <w:sz w:val="24"/>
          <w:szCs w:val="24"/>
        </w:rPr>
        <w:t>. Propõem, ainda,</w:t>
      </w:r>
      <w:r>
        <w:rPr>
          <w:rFonts w:ascii="Times New Roman" w:hAnsi="Times New Roman" w:cs="Times New Roman"/>
          <w:sz w:val="24"/>
          <w:szCs w:val="24"/>
        </w:rPr>
        <w:t xml:space="preserve"> </w:t>
      </w:r>
      <w:r w:rsidRPr="00BE603B">
        <w:rPr>
          <w:rFonts w:ascii="Times New Roman" w:hAnsi="Times New Roman" w:cs="Times New Roman"/>
          <w:sz w:val="24"/>
          <w:szCs w:val="24"/>
        </w:rPr>
        <w:t>que a formação manifeste organicidade entre o seu Plano de Desenvolvimento Institucional (PDI), o seu Projeto Pedagógico Institucional (PPI) e</w:t>
      </w:r>
      <w:r w:rsidR="003E6027">
        <w:rPr>
          <w:rFonts w:ascii="Times New Roman" w:hAnsi="Times New Roman" w:cs="Times New Roman"/>
          <w:sz w:val="24"/>
          <w:szCs w:val="24"/>
        </w:rPr>
        <w:t xml:space="preserve"> o</w:t>
      </w:r>
      <w:r w:rsidRPr="00BE603B">
        <w:rPr>
          <w:rFonts w:ascii="Times New Roman" w:hAnsi="Times New Roman" w:cs="Times New Roman"/>
          <w:sz w:val="24"/>
          <w:szCs w:val="24"/>
        </w:rPr>
        <w:t xml:space="preserve"> seu Projeto Pedagógico de Curso (PPC)</w:t>
      </w:r>
      <w:r>
        <w:rPr>
          <w:rFonts w:ascii="Times New Roman" w:hAnsi="Times New Roman" w:cs="Times New Roman"/>
          <w:sz w:val="24"/>
          <w:szCs w:val="24"/>
        </w:rPr>
        <w:t xml:space="preserve"> ou Projeto Político Pedagógico (PPP)</w:t>
      </w:r>
      <w:r w:rsidRPr="00BE603B">
        <w:rPr>
          <w:rFonts w:ascii="Times New Roman" w:hAnsi="Times New Roman" w:cs="Times New Roman"/>
          <w:sz w:val="24"/>
          <w:szCs w:val="24"/>
        </w:rPr>
        <w:t xml:space="preserve"> como expressão de uma política articulada à educação bási</w:t>
      </w:r>
      <w:r>
        <w:rPr>
          <w:rFonts w:ascii="Times New Roman" w:hAnsi="Times New Roman" w:cs="Times New Roman"/>
          <w:sz w:val="24"/>
          <w:szCs w:val="24"/>
        </w:rPr>
        <w:t xml:space="preserve">ca, </w:t>
      </w:r>
      <w:r w:rsidR="003E6027">
        <w:rPr>
          <w:rFonts w:ascii="Times New Roman" w:hAnsi="Times New Roman" w:cs="Times New Roman"/>
          <w:sz w:val="24"/>
          <w:szCs w:val="24"/>
        </w:rPr>
        <w:t xml:space="preserve">às </w:t>
      </w:r>
      <w:r>
        <w:rPr>
          <w:rFonts w:ascii="Times New Roman" w:hAnsi="Times New Roman" w:cs="Times New Roman"/>
          <w:sz w:val="24"/>
          <w:szCs w:val="24"/>
        </w:rPr>
        <w:t xml:space="preserve">suas políticas e </w:t>
      </w:r>
      <w:r w:rsidR="003E6027">
        <w:rPr>
          <w:rFonts w:ascii="Times New Roman" w:hAnsi="Times New Roman" w:cs="Times New Roman"/>
          <w:sz w:val="24"/>
          <w:szCs w:val="24"/>
        </w:rPr>
        <w:t xml:space="preserve">às </w:t>
      </w:r>
      <w:r>
        <w:rPr>
          <w:rFonts w:ascii="Times New Roman" w:hAnsi="Times New Roman" w:cs="Times New Roman"/>
          <w:sz w:val="24"/>
          <w:szCs w:val="24"/>
        </w:rPr>
        <w:t xml:space="preserve">diretrizes, a partir de compreensão ampla e </w:t>
      </w:r>
      <w:r w:rsidRPr="002B6983">
        <w:rPr>
          <w:rFonts w:ascii="Times New Roman" w:hAnsi="Times New Roman" w:cs="Times New Roman"/>
          <w:sz w:val="24"/>
          <w:szCs w:val="24"/>
        </w:rPr>
        <w:t>contextualizada de educação</w:t>
      </w:r>
      <w:r>
        <w:rPr>
          <w:rFonts w:ascii="Times New Roman" w:hAnsi="Times New Roman" w:cs="Times New Roman"/>
          <w:sz w:val="24"/>
          <w:szCs w:val="24"/>
        </w:rPr>
        <w:t xml:space="preserve"> (BRASIL, 2015).</w:t>
      </w:r>
    </w:p>
    <w:p w14:paraId="59CA9DE3" w14:textId="6757A174"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Quando trata da formação inicial do magistério da educação básica em nível superior, essas mesmas DCNs estabelecem que o</w:t>
      </w:r>
      <w:r w:rsidRPr="008C2E60">
        <w:rPr>
          <w:rFonts w:ascii="Times New Roman" w:hAnsi="Times New Roman" w:cs="Times New Roman"/>
          <w:sz w:val="24"/>
          <w:szCs w:val="24"/>
        </w:rPr>
        <w:t>s cursos de formação devam ga</w:t>
      </w:r>
      <w:r>
        <w:rPr>
          <w:rFonts w:ascii="Times New Roman" w:hAnsi="Times New Roman" w:cs="Times New Roman"/>
          <w:sz w:val="24"/>
          <w:szCs w:val="24"/>
        </w:rPr>
        <w:t xml:space="preserve">rantir nos currículos conteúdos </w:t>
      </w:r>
      <w:r w:rsidRPr="008C2E60">
        <w:rPr>
          <w:rFonts w:ascii="Times New Roman" w:hAnsi="Times New Roman" w:cs="Times New Roman"/>
          <w:sz w:val="24"/>
          <w:szCs w:val="24"/>
        </w:rPr>
        <w:t>específicos da respectiva área de conhecimento ou interdisciplinares, seus fundamentos e</w:t>
      </w:r>
      <w:r>
        <w:rPr>
          <w:rFonts w:ascii="Times New Roman" w:hAnsi="Times New Roman" w:cs="Times New Roman"/>
          <w:sz w:val="24"/>
          <w:szCs w:val="24"/>
        </w:rPr>
        <w:t xml:space="preserve"> </w:t>
      </w:r>
      <w:r w:rsidR="003E6027">
        <w:rPr>
          <w:rFonts w:ascii="Times New Roman" w:hAnsi="Times New Roman" w:cs="Times New Roman"/>
          <w:sz w:val="24"/>
          <w:szCs w:val="24"/>
        </w:rPr>
        <w:t xml:space="preserve">suas </w:t>
      </w:r>
      <w:r w:rsidRPr="008C2E60">
        <w:rPr>
          <w:rFonts w:ascii="Times New Roman" w:hAnsi="Times New Roman" w:cs="Times New Roman"/>
          <w:sz w:val="24"/>
          <w:szCs w:val="24"/>
        </w:rPr>
        <w:t xml:space="preserve">metodologias, </w:t>
      </w:r>
      <w:r>
        <w:rPr>
          <w:rFonts w:ascii="Times New Roman" w:hAnsi="Times New Roman" w:cs="Times New Roman"/>
          <w:sz w:val="24"/>
          <w:szCs w:val="24"/>
        </w:rPr>
        <w:t>“</w:t>
      </w:r>
      <w:r w:rsidRPr="008C2E60">
        <w:rPr>
          <w:rFonts w:ascii="Times New Roman" w:hAnsi="Times New Roman" w:cs="Times New Roman"/>
          <w:sz w:val="24"/>
          <w:szCs w:val="24"/>
        </w:rPr>
        <w:t>bem como conteúdos relacionados aos fundamentos da educação, formação na</w:t>
      </w:r>
      <w:r>
        <w:rPr>
          <w:rFonts w:ascii="Times New Roman" w:hAnsi="Times New Roman" w:cs="Times New Roman"/>
          <w:sz w:val="24"/>
          <w:szCs w:val="24"/>
        </w:rPr>
        <w:t xml:space="preserve"> </w:t>
      </w:r>
      <w:r w:rsidRPr="008C2E60">
        <w:rPr>
          <w:rFonts w:ascii="Times New Roman" w:hAnsi="Times New Roman" w:cs="Times New Roman"/>
          <w:sz w:val="24"/>
          <w:szCs w:val="24"/>
        </w:rPr>
        <w:t xml:space="preserve">área de políticas públicas e gestão da educação, seus fundamentos e </w:t>
      </w:r>
      <w:r w:rsidRPr="008C2E60">
        <w:rPr>
          <w:rFonts w:ascii="Times New Roman" w:hAnsi="Times New Roman" w:cs="Times New Roman"/>
          <w:sz w:val="24"/>
          <w:szCs w:val="24"/>
        </w:rPr>
        <w:lastRenderedPageBreak/>
        <w:t>metodologias, direitos</w:t>
      </w:r>
      <w:r>
        <w:rPr>
          <w:rFonts w:ascii="Times New Roman" w:hAnsi="Times New Roman" w:cs="Times New Roman"/>
          <w:sz w:val="24"/>
          <w:szCs w:val="24"/>
        </w:rPr>
        <w:t xml:space="preserve"> </w:t>
      </w:r>
      <w:r w:rsidRPr="008C2E60">
        <w:rPr>
          <w:rFonts w:ascii="Times New Roman" w:hAnsi="Times New Roman" w:cs="Times New Roman"/>
          <w:sz w:val="24"/>
          <w:szCs w:val="24"/>
        </w:rPr>
        <w:t>humanos, diversidades étnico-racial, de gênero, sex</w:t>
      </w:r>
      <w:r>
        <w:rPr>
          <w:rFonts w:ascii="Times New Roman" w:hAnsi="Times New Roman" w:cs="Times New Roman"/>
          <w:sz w:val="24"/>
          <w:szCs w:val="24"/>
        </w:rPr>
        <w:t>ual [...]” (BRASIL, 2015 p. 12).</w:t>
      </w:r>
    </w:p>
    <w:p w14:paraId="4D17E954" w14:textId="2E08149F" w:rsidR="001D4EF9" w:rsidRDefault="003E6027"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1D4EF9">
        <w:rPr>
          <w:rFonts w:ascii="Times New Roman" w:hAnsi="Times New Roman" w:cs="Times New Roman"/>
          <w:sz w:val="24"/>
          <w:szCs w:val="24"/>
        </w:rPr>
        <w:t>s propostas pedagógicas de formação de professores/as,</w:t>
      </w:r>
      <w:r>
        <w:rPr>
          <w:rFonts w:ascii="Times New Roman" w:hAnsi="Times New Roman" w:cs="Times New Roman"/>
          <w:sz w:val="24"/>
          <w:szCs w:val="24"/>
        </w:rPr>
        <w:t xml:space="preserve"> portanto,</w:t>
      </w:r>
      <w:r w:rsidR="001D4EF9">
        <w:rPr>
          <w:rFonts w:ascii="Times New Roman" w:hAnsi="Times New Roman" w:cs="Times New Roman"/>
          <w:sz w:val="24"/>
          <w:szCs w:val="24"/>
        </w:rPr>
        <w:t xml:space="preserve"> segundo tais diretrizes, precisam estar em articulação com políticas públicas de educação e garantir conteúdos da diversidade sexual e de gênero nos currículos, porém não é o que encontrei na análise dos etnotextos. </w:t>
      </w:r>
      <w:r>
        <w:rPr>
          <w:rFonts w:ascii="Times New Roman" w:hAnsi="Times New Roman" w:cs="Times New Roman"/>
          <w:sz w:val="24"/>
          <w:szCs w:val="24"/>
        </w:rPr>
        <w:t>Sendo assim</w:t>
      </w:r>
      <w:r w:rsidR="001D4EF9">
        <w:rPr>
          <w:rFonts w:ascii="Times New Roman" w:hAnsi="Times New Roman" w:cs="Times New Roman"/>
          <w:sz w:val="24"/>
          <w:szCs w:val="24"/>
        </w:rPr>
        <w:t>, há descumprimento das DCNs</w:t>
      </w:r>
      <w:r w:rsidR="00522970">
        <w:rPr>
          <w:rFonts w:ascii="Times New Roman" w:hAnsi="Times New Roman" w:cs="Times New Roman"/>
          <w:sz w:val="24"/>
          <w:szCs w:val="24"/>
        </w:rPr>
        <w:t xml:space="preserve"> </w:t>
      </w:r>
      <w:r w:rsidR="001D4EF9">
        <w:rPr>
          <w:rFonts w:ascii="Times New Roman" w:hAnsi="Times New Roman" w:cs="Times New Roman"/>
          <w:sz w:val="24"/>
          <w:szCs w:val="24"/>
        </w:rPr>
        <w:t xml:space="preserve">(2015) pelos </w:t>
      </w:r>
      <w:r w:rsidR="00F553B2">
        <w:rPr>
          <w:rFonts w:ascii="Times New Roman" w:hAnsi="Times New Roman" w:cs="Times New Roman"/>
          <w:sz w:val="24"/>
          <w:szCs w:val="24"/>
        </w:rPr>
        <w:t>currículos investigados</w:t>
      </w:r>
      <w:r w:rsidR="001D4EF9">
        <w:rPr>
          <w:rFonts w:ascii="Times New Roman" w:hAnsi="Times New Roman" w:cs="Times New Roman"/>
          <w:sz w:val="24"/>
          <w:szCs w:val="24"/>
        </w:rPr>
        <w:t xml:space="preserve">, especialmente dos cursos de EF que não mencionam a temática nos componentes curriculares, </w:t>
      </w:r>
      <w:r>
        <w:rPr>
          <w:rFonts w:ascii="Times New Roman" w:hAnsi="Times New Roman" w:cs="Times New Roman"/>
          <w:sz w:val="24"/>
          <w:szCs w:val="24"/>
        </w:rPr>
        <w:t xml:space="preserve">nas </w:t>
      </w:r>
      <w:r w:rsidR="001D4EF9">
        <w:rPr>
          <w:rFonts w:ascii="Times New Roman" w:hAnsi="Times New Roman" w:cs="Times New Roman"/>
          <w:sz w:val="24"/>
          <w:szCs w:val="24"/>
        </w:rPr>
        <w:t>ementas e/ou</w:t>
      </w:r>
      <w:r>
        <w:rPr>
          <w:rFonts w:ascii="Times New Roman" w:hAnsi="Times New Roman" w:cs="Times New Roman"/>
          <w:sz w:val="24"/>
          <w:szCs w:val="24"/>
        </w:rPr>
        <w:t xml:space="preserve"> nas</w:t>
      </w:r>
      <w:r w:rsidR="001D4EF9">
        <w:rPr>
          <w:rFonts w:ascii="Times New Roman" w:hAnsi="Times New Roman" w:cs="Times New Roman"/>
          <w:sz w:val="24"/>
          <w:szCs w:val="24"/>
        </w:rPr>
        <w:t xml:space="preserve"> referências bibliográficas.</w:t>
      </w:r>
    </w:p>
    <w:p w14:paraId="295F0985" w14:textId="246CED01"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políticas públicas de educação que abordam a diversidade sexual e de gênero, tínhamos </w:t>
      </w:r>
      <w:r w:rsidRPr="00B3170A">
        <w:rPr>
          <w:rFonts w:ascii="Times New Roman" w:hAnsi="Times New Roman" w:cs="Times New Roman"/>
          <w:sz w:val="24"/>
          <w:szCs w:val="24"/>
        </w:rPr>
        <w:t xml:space="preserve">o </w:t>
      </w:r>
      <w:r>
        <w:rPr>
          <w:rFonts w:ascii="Times New Roman" w:hAnsi="Times New Roman" w:cs="Times New Roman"/>
          <w:sz w:val="24"/>
          <w:szCs w:val="24"/>
        </w:rPr>
        <w:t>curso</w:t>
      </w:r>
      <w:r w:rsidRPr="00B3170A">
        <w:rPr>
          <w:rFonts w:ascii="Times New Roman" w:hAnsi="Times New Roman" w:cs="Times New Roman"/>
          <w:sz w:val="24"/>
          <w:szCs w:val="24"/>
        </w:rPr>
        <w:t xml:space="preserve"> Gênero e Diversidade na Escola (GDE)</w:t>
      </w:r>
      <w:r>
        <w:rPr>
          <w:rFonts w:ascii="Times New Roman" w:hAnsi="Times New Roman" w:cs="Times New Roman"/>
          <w:sz w:val="24"/>
          <w:szCs w:val="24"/>
        </w:rPr>
        <w:t xml:space="preserve">. </w:t>
      </w:r>
      <w:r w:rsidR="003E6027">
        <w:rPr>
          <w:rFonts w:ascii="Times New Roman" w:hAnsi="Times New Roman" w:cs="Times New Roman"/>
          <w:sz w:val="24"/>
          <w:szCs w:val="24"/>
        </w:rPr>
        <w:t>O GDE tinha</w:t>
      </w:r>
      <w:r>
        <w:rPr>
          <w:rFonts w:ascii="Times New Roman" w:hAnsi="Times New Roman" w:cs="Times New Roman"/>
          <w:sz w:val="24"/>
          <w:szCs w:val="24"/>
        </w:rPr>
        <w:t xml:space="preserve"> como público-alvo </w:t>
      </w:r>
      <w:r w:rsidRPr="00B3170A">
        <w:rPr>
          <w:rFonts w:ascii="Times New Roman" w:hAnsi="Times New Roman" w:cs="Times New Roman"/>
          <w:sz w:val="24"/>
          <w:szCs w:val="24"/>
        </w:rPr>
        <w:t>professores/as</w:t>
      </w:r>
      <w:r>
        <w:rPr>
          <w:rFonts w:ascii="Times New Roman" w:hAnsi="Times New Roman" w:cs="Times New Roman"/>
          <w:sz w:val="24"/>
          <w:szCs w:val="24"/>
        </w:rPr>
        <w:t xml:space="preserve"> do</w:t>
      </w:r>
      <w:r w:rsidRPr="00B3170A">
        <w:rPr>
          <w:rFonts w:ascii="Times New Roman" w:hAnsi="Times New Roman" w:cs="Times New Roman"/>
          <w:sz w:val="24"/>
          <w:szCs w:val="24"/>
        </w:rPr>
        <w:t xml:space="preserve"> Ensino Fundamental de diferentes campos disciplinares nas temáticas: gênero, sexualidade, orientação sexual e relações étnico-raciais (CARRARA et al.</w:t>
      </w:r>
      <w:r>
        <w:rPr>
          <w:rFonts w:ascii="Times New Roman" w:hAnsi="Times New Roman" w:cs="Times New Roman"/>
          <w:sz w:val="24"/>
          <w:szCs w:val="24"/>
        </w:rPr>
        <w:t>, 2009; HEILBORN; ROHDEN, 2009)</w:t>
      </w:r>
      <w:r w:rsidR="003E6027">
        <w:rPr>
          <w:rFonts w:ascii="Times New Roman" w:hAnsi="Times New Roman" w:cs="Times New Roman"/>
          <w:sz w:val="24"/>
          <w:szCs w:val="24"/>
        </w:rPr>
        <w:t xml:space="preserve"> e</w:t>
      </w:r>
      <w:r>
        <w:rPr>
          <w:rFonts w:ascii="Times New Roman" w:hAnsi="Times New Roman" w:cs="Times New Roman"/>
          <w:sz w:val="24"/>
          <w:szCs w:val="24"/>
        </w:rPr>
        <w:t xml:space="preserve"> era uma proposta de formação continuada. A FE/UnB ofertou em duas edições nos anos de 2012/2013 prioritariamente para os/as professores/as da educação básica da Secretaria de Estado de Educação do Distrito Federal (CARVALHO, 2014). Es</w:t>
      </w:r>
      <w:r w:rsidR="003E6027">
        <w:rPr>
          <w:rFonts w:ascii="Times New Roman" w:hAnsi="Times New Roman" w:cs="Times New Roman"/>
          <w:sz w:val="24"/>
          <w:szCs w:val="24"/>
        </w:rPr>
        <w:t>s</w:t>
      </w:r>
      <w:r>
        <w:rPr>
          <w:rFonts w:ascii="Times New Roman" w:hAnsi="Times New Roman" w:cs="Times New Roman"/>
          <w:sz w:val="24"/>
          <w:szCs w:val="24"/>
        </w:rPr>
        <w:t>a política pública de formação docente para a diversidade sexual e de gênero</w:t>
      </w:r>
      <w:r w:rsidR="003E6027">
        <w:rPr>
          <w:rFonts w:ascii="Times New Roman" w:hAnsi="Times New Roman" w:cs="Times New Roman"/>
          <w:sz w:val="24"/>
          <w:szCs w:val="24"/>
        </w:rPr>
        <w:t>, no entanto,</w:t>
      </w:r>
      <w:r>
        <w:rPr>
          <w:rFonts w:ascii="Times New Roman" w:hAnsi="Times New Roman" w:cs="Times New Roman"/>
          <w:sz w:val="24"/>
          <w:szCs w:val="24"/>
        </w:rPr>
        <w:t xml:space="preserve"> não existe mais.</w:t>
      </w:r>
    </w:p>
    <w:p w14:paraId="2AB0259A" w14:textId="4B219DC3"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Outra política pública importante era o Programa “Brasil s</w:t>
      </w:r>
      <w:r w:rsidRPr="00D83D33">
        <w:rPr>
          <w:rFonts w:ascii="Times New Roman" w:hAnsi="Times New Roman" w:cs="Times New Roman"/>
          <w:sz w:val="24"/>
          <w:szCs w:val="24"/>
        </w:rPr>
        <w:t xml:space="preserve">em homofobia” </w:t>
      </w:r>
      <w:r>
        <w:rPr>
          <w:rFonts w:ascii="Times New Roman" w:hAnsi="Times New Roman" w:cs="Times New Roman"/>
          <w:sz w:val="24"/>
          <w:szCs w:val="24"/>
        </w:rPr>
        <w:t>que</w:t>
      </w:r>
      <w:r w:rsidRPr="00D83D33">
        <w:rPr>
          <w:rFonts w:ascii="Times New Roman" w:hAnsi="Times New Roman" w:cs="Times New Roman"/>
          <w:sz w:val="24"/>
          <w:szCs w:val="24"/>
        </w:rPr>
        <w:t xml:space="preserve"> prop</w:t>
      </w:r>
      <w:r>
        <w:rPr>
          <w:rFonts w:ascii="Times New Roman" w:hAnsi="Times New Roman" w:cs="Times New Roman"/>
          <w:sz w:val="24"/>
          <w:szCs w:val="24"/>
        </w:rPr>
        <w:t>unha</w:t>
      </w:r>
      <w:r w:rsidRPr="00D83D33">
        <w:rPr>
          <w:rFonts w:ascii="Times New Roman" w:hAnsi="Times New Roman" w:cs="Times New Roman"/>
          <w:sz w:val="24"/>
          <w:szCs w:val="24"/>
        </w:rPr>
        <w:t xml:space="preserve"> inserir o tema da diversidade sexual no espaço escolar e traz</w:t>
      </w:r>
      <w:r>
        <w:rPr>
          <w:rFonts w:ascii="Times New Roman" w:hAnsi="Times New Roman" w:cs="Times New Roman"/>
          <w:sz w:val="24"/>
          <w:szCs w:val="24"/>
        </w:rPr>
        <w:t>ia</w:t>
      </w:r>
      <w:r w:rsidRPr="00D83D33">
        <w:rPr>
          <w:rFonts w:ascii="Times New Roman" w:hAnsi="Times New Roman" w:cs="Times New Roman"/>
          <w:sz w:val="24"/>
          <w:szCs w:val="24"/>
        </w:rPr>
        <w:t xml:space="preserve"> a discussão de gênero, identidade</w:t>
      </w:r>
      <w:r>
        <w:rPr>
          <w:rFonts w:ascii="Times New Roman" w:hAnsi="Times New Roman" w:cs="Times New Roman"/>
          <w:sz w:val="24"/>
          <w:szCs w:val="24"/>
        </w:rPr>
        <w:t>s</w:t>
      </w:r>
      <w:r w:rsidRPr="00D83D33">
        <w:rPr>
          <w:rFonts w:ascii="Times New Roman" w:hAnsi="Times New Roman" w:cs="Times New Roman"/>
          <w:sz w:val="24"/>
          <w:szCs w:val="24"/>
        </w:rPr>
        <w:t xml:space="preserve"> de gênero e o</w:t>
      </w:r>
      <w:r>
        <w:rPr>
          <w:rFonts w:ascii="Times New Roman" w:hAnsi="Times New Roman" w:cs="Times New Roman"/>
          <w:sz w:val="24"/>
          <w:szCs w:val="24"/>
        </w:rPr>
        <w:t>rientação sexual</w:t>
      </w:r>
      <w:r w:rsidR="003E6027">
        <w:rPr>
          <w:rFonts w:ascii="Times New Roman" w:hAnsi="Times New Roman" w:cs="Times New Roman"/>
          <w:sz w:val="24"/>
          <w:szCs w:val="24"/>
        </w:rPr>
        <w:t xml:space="preserve"> e</w:t>
      </w:r>
      <w:r>
        <w:rPr>
          <w:rFonts w:ascii="Times New Roman" w:hAnsi="Times New Roman" w:cs="Times New Roman"/>
          <w:sz w:val="24"/>
          <w:szCs w:val="24"/>
        </w:rPr>
        <w:t>, d</w:t>
      </w:r>
      <w:r w:rsidRPr="00D83D33">
        <w:rPr>
          <w:rFonts w:ascii="Times New Roman" w:hAnsi="Times New Roman" w:cs="Times New Roman"/>
          <w:sz w:val="24"/>
          <w:szCs w:val="24"/>
        </w:rPr>
        <w:t>entre os seus obj</w:t>
      </w:r>
      <w:r>
        <w:rPr>
          <w:rFonts w:ascii="Times New Roman" w:hAnsi="Times New Roman" w:cs="Times New Roman"/>
          <w:sz w:val="24"/>
          <w:szCs w:val="24"/>
        </w:rPr>
        <w:t>etivos</w:t>
      </w:r>
      <w:r w:rsidR="003E6027">
        <w:rPr>
          <w:rFonts w:ascii="Times New Roman" w:hAnsi="Times New Roman" w:cs="Times New Roman"/>
          <w:sz w:val="24"/>
          <w:szCs w:val="24"/>
        </w:rPr>
        <w:t>,</w:t>
      </w:r>
      <w:r>
        <w:rPr>
          <w:rFonts w:ascii="Times New Roman" w:hAnsi="Times New Roman" w:cs="Times New Roman"/>
          <w:sz w:val="24"/>
          <w:szCs w:val="24"/>
        </w:rPr>
        <w:t xml:space="preserve"> apresentava a proposta de cursos de </w:t>
      </w:r>
      <w:r w:rsidRPr="00D83D33">
        <w:rPr>
          <w:rFonts w:ascii="Times New Roman" w:hAnsi="Times New Roman" w:cs="Times New Roman"/>
          <w:sz w:val="24"/>
          <w:szCs w:val="24"/>
        </w:rPr>
        <w:t xml:space="preserve">formação para professores/as </w:t>
      </w:r>
      <w:r>
        <w:rPr>
          <w:rFonts w:ascii="Times New Roman" w:hAnsi="Times New Roman" w:cs="Times New Roman"/>
          <w:sz w:val="24"/>
          <w:szCs w:val="24"/>
        </w:rPr>
        <w:t>com vistas à</w:t>
      </w:r>
      <w:r w:rsidRPr="00D83D33">
        <w:rPr>
          <w:rFonts w:ascii="Times New Roman" w:hAnsi="Times New Roman" w:cs="Times New Roman"/>
          <w:sz w:val="24"/>
          <w:szCs w:val="24"/>
        </w:rPr>
        <w:t xml:space="preserve"> pro</w:t>
      </w:r>
      <w:r>
        <w:rPr>
          <w:rFonts w:ascii="Times New Roman" w:hAnsi="Times New Roman" w:cs="Times New Roman"/>
          <w:sz w:val="24"/>
          <w:szCs w:val="24"/>
        </w:rPr>
        <w:t xml:space="preserve">moção do respeito à diversidade </w:t>
      </w:r>
      <w:r w:rsidRPr="00D83D33">
        <w:rPr>
          <w:rFonts w:ascii="Times New Roman" w:hAnsi="Times New Roman" w:cs="Times New Roman"/>
          <w:sz w:val="24"/>
          <w:szCs w:val="24"/>
        </w:rPr>
        <w:t>sexual como um direito fundamental para o pleno exercício da cidadania</w:t>
      </w:r>
      <w:r>
        <w:rPr>
          <w:rFonts w:ascii="Times New Roman" w:hAnsi="Times New Roman" w:cs="Times New Roman"/>
          <w:sz w:val="24"/>
          <w:szCs w:val="24"/>
        </w:rPr>
        <w:t xml:space="preserve">. </w:t>
      </w:r>
      <w:r w:rsidRPr="00EC34FC">
        <w:rPr>
          <w:rFonts w:ascii="Times New Roman" w:hAnsi="Times New Roman" w:cs="Times New Roman"/>
          <w:sz w:val="24"/>
          <w:szCs w:val="24"/>
        </w:rPr>
        <w:t>Para Vianna (2018)</w:t>
      </w:r>
      <w:r w:rsidR="003E6027">
        <w:rPr>
          <w:rFonts w:ascii="Times New Roman" w:hAnsi="Times New Roman" w:cs="Times New Roman"/>
          <w:sz w:val="24"/>
          <w:szCs w:val="24"/>
        </w:rPr>
        <w:t>,</w:t>
      </w:r>
      <w:r w:rsidRPr="00EC34FC">
        <w:rPr>
          <w:rFonts w:ascii="Times New Roman" w:hAnsi="Times New Roman" w:cs="Times New Roman"/>
          <w:sz w:val="24"/>
          <w:szCs w:val="24"/>
        </w:rPr>
        <w:t xml:space="preserve"> uma das recomendações para a educação no BSH era a formação continuada docente na temática de gênero, sexualidade e homofobia.</w:t>
      </w:r>
      <w:r>
        <w:rPr>
          <w:rFonts w:ascii="Times New Roman" w:hAnsi="Times New Roman" w:cs="Times New Roman"/>
          <w:sz w:val="24"/>
          <w:szCs w:val="24"/>
        </w:rPr>
        <w:t xml:space="preserve"> </w:t>
      </w:r>
      <w:r w:rsidR="001C12C9">
        <w:rPr>
          <w:rFonts w:ascii="Times New Roman" w:hAnsi="Times New Roman" w:cs="Times New Roman"/>
          <w:sz w:val="24"/>
          <w:szCs w:val="24"/>
        </w:rPr>
        <w:t>A</w:t>
      </w:r>
      <w:r>
        <w:rPr>
          <w:rFonts w:ascii="Times New Roman" w:hAnsi="Times New Roman" w:cs="Times New Roman"/>
          <w:sz w:val="24"/>
          <w:szCs w:val="24"/>
        </w:rPr>
        <w:t xml:space="preserve">pesar de ter sido uma ação de destaque no âmbito da educação, </w:t>
      </w:r>
      <w:r w:rsidR="001C12C9">
        <w:rPr>
          <w:rFonts w:ascii="Times New Roman" w:hAnsi="Times New Roman" w:cs="Times New Roman"/>
          <w:sz w:val="24"/>
          <w:szCs w:val="24"/>
        </w:rPr>
        <w:t xml:space="preserve">também </w:t>
      </w:r>
      <w:r>
        <w:rPr>
          <w:rFonts w:ascii="Times New Roman" w:hAnsi="Times New Roman" w:cs="Times New Roman"/>
          <w:sz w:val="24"/>
          <w:szCs w:val="24"/>
        </w:rPr>
        <w:t>foi extinta.</w:t>
      </w:r>
      <w:r w:rsidR="001C12C9">
        <w:rPr>
          <w:rFonts w:ascii="Times New Roman" w:hAnsi="Times New Roman" w:cs="Times New Roman"/>
          <w:sz w:val="24"/>
          <w:szCs w:val="24"/>
        </w:rPr>
        <w:t xml:space="preserve"> </w:t>
      </w:r>
      <w:r>
        <w:rPr>
          <w:rFonts w:ascii="Times New Roman" w:hAnsi="Times New Roman" w:cs="Times New Roman"/>
          <w:sz w:val="24"/>
          <w:szCs w:val="24"/>
        </w:rPr>
        <w:t xml:space="preserve">Vianna (2018) faz referência </w:t>
      </w:r>
      <w:r w:rsidR="001C12C9">
        <w:rPr>
          <w:rFonts w:ascii="Times New Roman" w:hAnsi="Times New Roman" w:cs="Times New Roman"/>
          <w:sz w:val="24"/>
          <w:szCs w:val="24"/>
        </w:rPr>
        <w:t xml:space="preserve">à </w:t>
      </w:r>
      <w:r>
        <w:rPr>
          <w:rFonts w:ascii="Times New Roman" w:hAnsi="Times New Roman" w:cs="Times New Roman"/>
          <w:sz w:val="24"/>
          <w:szCs w:val="24"/>
        </w:rPr>
        <w:t>Rede de Educação para a Diversidade, criada em 2008, voltada para a formação continuada de profissionais da educação, oferecid</w:t>
      </w:r>
      <w:r w:rsidR="001C12C9">
        <w:rPr>
          <w:rFonts w:ascii="Times New Roman" w:hAnsi="Times New Roman" w:cs="Times New Roman"/>
          <w:sz w:val="24"/>
          <w:szCs w:val="24"/>
        </w:rPr>
        <w:t>a</w:t>
      </w:r>
      <w:r>
        <w:rPr>
          <w:rFonts w:ascii="Times New Roman" w:hAnsi="Times New Roman" w:cs="Times New Roman"/>
          <w:sz w:val="24"/>
          <w:szCs w:val="24"/>
        </w:rPr>
        <w:t xml:space="preserve"> por várias universidades brasileiras, mas </w:t>
      </w:r>
      <w:r w:rsidR="001C12C9">
        <w:rPr>
          <w:rFonts w:ascii="Times New Roman" w:hAnsi="Times New Roman" w:cs="Times New Roman"/>
          <w:sz w:val="24"/>
          <w:szCs w:val="24"/>
        </w:rPr>
        <w:t xml:space="preserve">que </w:t>
      </w:r>
      <w:r>
        <w:rPr>
          <w:rFonts w:ascii="Times New Roman" w:hAnsi="Times New Roman" w:cs="Times New Roman"/>
          <w:sz w:val="24"/>
          <w:szCs w:val="24"/>
        </w:rPr>
        <w:t>não perdurou.</w:t>
      </w:r>
    </w:p>
    <w:p w14:paraId="429F3E57" w14:textId="1F5C0497"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Ainda que não exist</w:t>
      </w:r>
      <w:r w:rsidR="001C12C9">
        <w:rPr>
          <w:rFonts w:ascii="Times New Roman" w:hAnsi="Times New Roman" w:cs="Times New Roman"/>
          <w:sz w:val="24"/>
          <w:szCs w:val="24"/>
        </w:rPr>
        <w:t>a</w:t>
      </w:r>
      <w:r>
        <w:rPr>
          <w:rFonts w:ascii="Times New Roman" w:hAnsi="Times New Roman" w:cs="Times New Roman"/>
          <w:sz w:val="24"/>
          <w:szCs w:val="24"/>
        </w:rPr>
        <w:t>m mais, c</w:t>
      </w:r>
      <w:r w:rsidRPr="0069617B">
        <w:rPr>
          <w:rFonts w:ascii="Times New Roman" w:hAnsi="Times New Roman" w:cs="Times New Roman"/>
          <w:sz w:val="24"/>
          <w:szCs w:val="24"/>
        </w:rPr>
        <w:t>ompreend</w:t>
      </w:r>
      <w:r>
        <w:rPr>
          <w:rFonts w:ascii="Times New Roman" w:hAnsi="Times New Roman" w:cs="Times New Roman"/>
          <w:sz w:val="24"/>
          <w:szCs w:val="24"/>
        </w:rPr>
        <w:t>o</w:t>
      </w:r>
      <w:r w:rsidRPr="0069617B">
        <w:rPr>
          <w:rFonts w:ascii="Times New Roman" w:hAnsi="Times New Roman" w:cs="Times New Roman"/>
          <w:sz w:val="24"/>
          <w:szCs w:val="24"/>
        </w:rPr>
        <w:t xml:space="preserve"> que, em certa medida, o Estado conseguiu desenvolver </w:t>
      </w:r>
      <w:r>
        <w:rPr>
          <w:rFonts w:ascii="Times New Roman" w:hAnsi="Times New Roman" w:cs="Times New Roman"/>
          <w:sz w:val="24"/>
          <w:szCs w:val="24"/>
        </w:rPr>
        <w:t xml:space="preserve">ações públicas de educação </w:t>
      </w:r>
      <w:r w:rsidR="001C12C9">
        <w:rPr>
          <w:rFonts w:ascii="Times New Roman" w:hAnsi="Times New Roman" w:cs="Times New Roman"/>
          <w:sz w:val="24"/>
          <w:szCs w:val="24"/>
        </w:rPr>
        <w:t xml:space="preserve">relativas à </w:t>
      </w:r>
      <w:r>
        <w:rPr>
          <w:rFonts w:ascii="Times New Roman" w:hAnsi="Times New Roman" w:cs="Times New Roman"/>
          <w:sz w:val="24"/>
          <w:szCs w:val="24"/>
        </w:rPr>
        <w:t>temática</w:t>
      </w:r>
      <w:r w:rsidRPr="0069617B">
        <w:rPr>
          <w:rFonts w:ascii="Times New Roman" w:hAnsi="Times New Roman" w:cs="Times New Roman"/>
          <w:sz w:val="24"/>
          <w:szCs w:val="24"/>
        </w:rPr>
        <w:t>, especialmente entre 2003 e 2014</w:t>
      </w:r>
      <w:r>
        <w:rPr>
          <w:rFonts w:ascii="Times New Roman" w:hAnsi="Times New Roman" w:cs="Times New Roman"/>
          <w:sz w:val="24"/>
          <w:szCs w:val="24"/>
        </w:rPr>
        <w:t>, com ações diversas e destaque para os programas voltados à formação continuada de professores/as</w:t>
      </w:r>
      <w:r w:rsidRPr="0069617B">
        <w:rPr>
          <w:rFonts w:ascii="Times New Roman" w:hAnsi="Times New Roman" w:cs="Times New Roman"/>
          <w:sz w:val="24"/>
          <w:szCs w:val="24"/>
        </w:rPr>
        <w:t>.</w:t>
      </w:r>
      <w:r>
        <w:rPr>
          <w:rFonts w:ascii="Times New Roman" w:hAnsi="Times New Roman" w:cs="Times New Roman"/>
          <w:sz w:val="24"/>
          <w:szCs w:val="24"/>
        </w:rPr>
        <w:t xml:space="preserve"> Para Vianna (2018)</w:t>
      </w:r>
      <w:r w:rsidR="001C12C9">
        <w:rPr>
          <w:rFonts w:ascii="Times New Roman" w:hAnsi="Times New Roman" w:cs="Times New Roman"/>
          <w:sz w:val="24"/>
          <w:szCs w:val="24"/>
        </w:rPr>
        <w:t>, contudo,</w:t>
      </w:r>
      <w:r>
        <w:rPr>
          <w:rFonts w:ascii="Times New Roman" w:hAnsi="Times New Roman" w:cs="Times New Roman"/>
          <w:sz w:val="24"/>
          <w:szCs w:val="24"/>
        </w:rPr>
        <w:t xml:space="preserve"> não se pode inferir que esse trajeto foi linear</w:t>
      </w:r>
      <w:r w:rsidR="0048677B">
        <w:rPr>
          <w:rFonts w:ascii="Times New Roman" w:hAnsi="Times New Roman" w:cs="Times New Roman"/>
          <w:sz w:val="24"/>
          <w:szCs w:val="24"/>
        </w:rPr>
        <w:t xml:space="preserve"> </w:t>
      </w:r>
      <w:r>
        <w:rPr>
          <w:rFonts w:ascii="Times New Roman" w:hAnsi="Times New Roman" w:cs="Times New Roman"/>
          <w:sz w:val="24"/>
          <w:szCs w:val="24"/>
        </w:rPr>
        <w:t xml:space="preserve">em direção aos notáveis avanços que pudessem garantir a introdução e a institucionalização de </w:t>
      </w:r>
      <w:r>
        <w:rPr>
          <w:rFonts w:ascii="Times New Roman" w:hAnsi="Times New Roman" w:cs="Times New Roman"/>
          <w:sz w:val="24"/>
          <w:szCs w:val="24"/>
        </w:rPr>
        <w:lastRenderedPageBreak/>
        <w:t>todas as demandas negociadas, muito pelo contrário, foram tempos de organização das necessidades, mas também de embates e resistências.</w:t>
      </w:r>
    </w:p>
    <w:p w14:paraId="72276EB0" w14:textId="33C27917"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Percebo que as ações são pon</w:t>
      </w:r>
      <w:r w:rsidR="001F6813">
        <w:rPr>
          <w:rFonts w:ascii="Times New Roman" w:hAnsi="Times New Roman" w:cs="Times New Roman"/>
          <w:sz w:val="24"/>
          <w:szCs w:val="24"/>
        </w:rPr>
        <w:t>tuais e dependem das convicções ideológicas</w:t>
      </w:r>
      <w:r>
        <w:rPr>
          <w:rFonts w:ascii="Times New Roman" w:hAnsi="Times New Roman" w:cs="Times New Roman"/>
          <w:sz w:val="24"/>
          <w:szCs w:val="24"/>
        </w:rPr>
        <w:t xml:space="preserve"> de cada governo </w:t>
      </w:r>
      <w:r w:rsidR="001C12C9">
        <w:rPr>
          <w:rFonts w:ascii="Times New Roman" w:hAnsi="Times New Roman" w:cs="Times New Roman"/>
          <w:sz w:val="24"/>
          <w:szCs w:val="24"/>
        </w:rPr>
        <w:t xml:space="preserve">que </w:t>
      </w:r>
      <w:r>
        <w:rPr>
          <w:rFonts w:ascii="Times New Roman" w:hAnsi="Times New Roman" w:cs="Times New Roman"/>
          <w:sz w:val="24"/>
          <w:szCs w:val="24"/>
        </w:rPr>
        <w:t xml:space="preserve">pode promover ou desmontar as políticas públicas de educação que tratam de temas relevantes que </w:t>
      </w:r>
      <w:r w:rsidRPr="00B3170A">
        <w:rPr>
          <w:rFonts w:ascii="Times New Roman" w:hAnsi="Times New Roman" w:cs="Times New Roman"/>
          <w:sz w:val="24"/>
          <w:szCs w:val="24"/>
        </w:rPr>
        <w:t>contempla</w:t>
      </w:r>
      <w:r>
        <w:rPr>
          <w:rFonts w:ascii="Times New Roman" w:hAnsi="Times New Roman" w:cs="Times New Roman"/>
          <w:sz w:val="24"/>
          <w:szCs w:val="24"/>
        </w:rPr>
        <w:t>m</w:t>
      </w:r>
      <w:r w:rsidRPr="00B3170A">
        <w:rPr>
          <w:rFonts w:ascii="Times New Roman" w:hAnsi="Times New Roman" w:cs="Times New Roman"/>
          <w:sz w:val="24"/>
          <w:szCs w:val="24"/>
        </w:rPr>
        <w:t xml:space="preserve"> </w:t>
      </w:r>
      <w:r>
        <w:rPr>
          <w:rFonts w:ascii="Times New Roman" w:hAnsi="Times New Roman" w:cs="Times New Roman"/>
          <w:sz w:val="24"/>
          <w:szCs w:val="24"/>
        </w:rPr>
        <w:t xml:space="preserve">os </w:t>
      </w:r>
      <w:r w:rsidRPr="00B3170A">
        <w:rPr>
          <w:rFonts w:ascii="Times New Roman" w:hAnsi="Times New Roman" w:cs="Times New Roman"/>
          <w:sz w:val="24"/>
          <w:szCs w:val="24"/>
        </w:rPr>
        <w:t>aspectos históricos e socioculturais da</w:t>
      </w:r>
      <w:r>
        <w:rPr>
          <w:rFonts w:ascii="Times New Roman" w:hAnsi="Times New Roman" w:cs="Times New Roman"/>
          <w:sz w:val="24"/>
          <w:szCs w:val="24"/>
        </w:rPr>
        <w:t xml:space="preserve">s relações de gênero e das </w:t>
      </w:r>
      <w:r w:rsidRPr="00B3170A">
        <w:rPr>
          <w:rFonts w:ascii="Times New Roman" w:hAnsi="Times New Roman" w:cs="Times New Roman"/>
          <w:sz w:val="24"/>
          <w:szCs w:val="24"/>
        </w:rPr>
        <w:t>sexualidade</w:t>
      </w:r>
      <w:r>
        <w:rPr>
          <w:rFonts w:ascii="Times New Roman" w:hAnsi="Times New Roman" w:cs="Times New Roman"/>
          <w:sz w:val="24"/>
          <w:szCs w:val="24"/>
        </w:rPr>
        <w:t>s nos processos formativos.</w:t>
      </w:r>
      <w:r w:rsidRPr="00B3170A">
        <w:rPr>
          <w:rFonts w:ascii="Times New Roman" w:hAnsi="Times New Roman" w:cs="Times New Roman"/>
          <w:sz w:val="24"/>
          <w:szCs w:val="24"/>
        </w:rPr>
        <w:t xml:space="preserve"> </w:t>
      </w:r>
      <w:r>
        <w:rPr>
          <w:rFonts w:ascii="Times New Roman" w:hAnsi="Times New Roman" w:cs="Times New Roman"/>
          <w:sz w:val="24"/>
          <w:szCs w:val="24"/>
        </w:rPr>
        <w:t>A extinção da S</w:t>
      </w:r>
      <w:r w:rsidR="001C12C9">
        <w:rPr>
          <w:rFonts w:ascii="Times New Roman" w:hAnsi="Times New Roman" w:cs="Times New Roman"/>
          <w:sz w:val="24"/>
          <w:szCs w:val="24"/>
        </w:rPr>
        <w:t>ecadi</w:t>
      </w:r>
      <w:r>
        <w:rPr>
          <w:rFonts w:ascii="Times New Roman" w:hAnsi="Times New Roman" w:cs="Times New Roman"/>
          <w:sz w:val="24"/>
          <w:szCs w:val="24"/>
        </w:rPr>
        <w:t xml:space="preserve">, em 2019, secretaria que buscou “incluir a interlocução da diversidade sexual com a discussão da temática de gênero” (VIANNA, 2018, p. 83), é mais um exemplo de política pública que favorecia a diversidade sexual e de gênero na agenda política educacional brasileira, </w:t>
      </w:r>
      <w:r w:rsidR="001C12C9">
        <w:rPr>
          <w:rFonts w:ascii="Times New Roman" w:hAnsi="Times New Roman" w:cs="Times New Roman"/>
          <w:sz w:val="24"/>
          <w:szCs w:val="24"/>
        </w:rPr>
        <w:t xml:space="preserve">porém </w:t>
      </w:r>
      <w:r>
        <w:rPr>
          <w:rFonts w:ascii="Times New Roman" w:hAnsi="Times New Roman" w:cs="Times New Roman"/>
          <w:sz w:val="24"/>
          <w:szCs w:val="24"/>
        </w:rPr>
        <w:t>também inexiste.</w:t>
      </w:r>
    </w:p>
    <w:p w14:paraId="6DCE4308" w14:textId="1C98CEEC"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Além </w:t>
      </w:r>
      <w:r w:rsidR="001C12C9">
        <w:rPr>
          <w:rFonts w:ascii="Times New Roman" w:hAnsi="Times New Roman" w:cs="Times New Roman"/>
          <w:sz w:val="24"/>
          <w:szCs w:val="24"/>
        </w:rPr>
        <w:t>dessas mudanças</w:t>
      </w:r>
      <w:r>
        <w:rPr>
          <w:rFonts w:ascii="Times New Roman" w:hAnsi="Times New Roman" w:cs="Times New Roman"/>
          <w:sz w:val="24"/>
          <w:szCs w:val="24"/>
        </w:rPr>
        <w:t>, como forma de distanciar o debate de gênero e diversidades da formação docente e das escolas, t</w:t>
      </w:r>
      <w:r w:rsidRPr="00403207">
        <w:rPr>
          <w:rFonts w:ascii="Times New Roman" w:hAnsi="Times New Roman" w:cs="Times New Roman"/>
          <w:sz w:val="24"/>
          <w:szCs w:val="24"/>
        </w:rPr>
        <w:t>ramitam</w:t>
      </w:r>
      <w:r w:rsidR="001C12C9">
        <w:rPr>
          <w:rFonts w:ascii="Times New Roman" w:hAnsi="Times New Roman" w:cs="Times New Roman"/>
          <w:sz w:val="24"/>
          <w:szCs w:val="24"/>
        </w:rPr>
        <w:t>,</w:t>
      </w:r>
      <w:r w:rsidRPr="00403207">
        <w:rPr>
          <w:rFonts w:ascii="Times New Roman" w:hAnsi="Times New Roman" w:cs="Times New Roman"/>
          <w:sz w:val="24"/>
          <w:szCs w:val="24"/>
        </w:rPr>
        <w:t xml:space="preserve"> no </w:t>
      </w:r>
      <w:r w:rsidR="001C12C9">
        <w:rPr>
          <w:rFonts w:ascii="Times New Roman" w:hAnsi="Times New Roman" w:cs="Times New Roman"/>
          <w:sz w:val="24"/>
          <w:szCs w:val="24"/>
        </w:rPr>
        <w:t>C</w:t>
      </w:r>
      <w:r w:rsidRPr="00403207">
        <w:rPr>
          <w:rFonts w:ascii="Times New Roman" w:hAnsi="Times New Roman" w:cs="Times New Roman"/>
          <w:sz w:val="24"/>
          <w:szCs w:val="24"/>
        </w:rPr>
        <w:t xml:space="preserve">ongresso </w:t>
      </w:r>
      <w:r w:rsidR="001C12C9">
        <w:rPr>
          <w:rFonts w:ascii="Times New Roman" w:hAnsi="Times New Roman" w:cs="Times New Roman"/>
          <w:sz w:val="24"/>
          <w:szCs w:val="24"/>
        </w:rPr>
        <w:t>N</w:t>
      </w:r>
      <w:r w:rsidR="001C12C9" w:rsidRPr="00403207">
        <w:rPr>
          <w:rFonts w:ascii="Times New Roman" w:hAnsi="Times New Roman" w:cs="Times New Roman"/>
          <w:sz w:val="24"/>
          <w:szCs w:val="24"/>
        </w:rPr>
        <w:t>acional</w:t>
      </w:r>
      <w:r w:rsidR="001C12C9">
        <w:rPr>
          <w:rFonts w:ascii="Times New Roman" w:hAnsi="Times New Roman" w:cs="Times New Roman"/>
          <w:sz w:val="24"/>
          <w:szCs w:val="24"/>
        </w:rPr>
        <w:t>,</w:t>
      </w:r>
      <w:r w:rsidR="001C12C9" w:rsidRPr="00403207">
        <w:rPr>
          <w:rFonts w:ascii="Times New Roman" w:hAnsi="Times New Roman" w:cs="Times New Roman"/>
          <w:sz w:val="24"/>
          <w:szCs w:val="24"/>
        </w:rPr>
        <w:t xml:space="preserve"> </w:t>
      </w:r>
      <w:r w:rsidRPr="00403207">
        <w:rPr>
          <w:rFonts w:ascii="Times New Roman" w:hAnsi="Times New Roman" w:cs="Times New Roman"/>
          <w:sz w:val="24"/>
          <w:szCs w:val="24"/>
        </w:rPr>
        <w:t>projetos de lei que propõem coibir o ensino, nas escolas,</w:t>
      </w:r>
      <w:r>
        <w:rPr>
          <w:rFonts w:ascii="Times New Roman" w:hAnsi="Times New Roman" w:cs="Times New Roman"/>
          <w:sz w:val="24"/>
          <w:szCs w:val="24"/>
        </w:rPr>
        <w:t xml:space="preserve"> </w:t>
      </w:r>
      <w:r w:rsidRPr="00403207">
        <w:rPr>
          <w:rFonts w:ascii="Times New Roman" w:hAnsi="Times New Roman" w:cs="Times New Roman"/>
          <w:sz w:val="24"/>
          <w:szCs w:val="24"/>
        </w:rPr>
        <w:t>daquilo que chamam de “ideologia de gênero” e outras formas de</w:t>
      </w:r>
      <w:r>
        <w:rPr>
          <w:rFonts w:ascii="Times New Roman" w:hAnsi="Times New Roman" w:cs="Times New Roman"/>
          <w:sz w:val="24"/>
          <w:szCs w:val="24"/>
        </w:rPr>
        <w:t xml:space="preserve"> “ameaças à família”. Um desses </w:t>
      </w:r>
      <w:r w:rsidRPr="00403207">
        <w:rPr>
          <w:rFonts w:ascii="Times New Roman" w:hAnsi="Times New Roman" w:cs="Times New Roman"/>
          <w:sz w:val="24"/>
          <w:szCs w:val="24"/>
        </w:rPr>
        <w:t xml:space="preserve">projetos é o PL </w:t>
      </w:r>
      <w:r w:rsidR="001C12C9">
        <w:rPr>
          <w:rFonts w:ascii="Times New Roman" w:hAnsi="Times New Roman" w:cs="Times New Roman"/>
          <w:sz w:val="24"/>
          <w:szCs w:val="24"/>
        </w:rPr>
        <w:t xml:space="preserve">nº </w:t>
      </w:r>
      <w:r w:rsidRPr="00403207">
        <w:rPr>
          <w:rFonts w:ascii="Times New Roman" w:hAnsi="Times New Roman" w:cs="Times New Roman"/>
          <w:sz w:val="24"/>
          <w:szCs w:val="24"/>
        </w:rPr>
        <w:t>2731/2015, que visa alterar o Plano Nacio</w:t>
      </w:r>
      <w:r>
        <w:rPr>
          <w:rFonts w:ascii="Times New Roman" w:hAnsi="Times New Roman" w:cs="Times New Roman"/>
          <w:sz w:val="24"/>
          <w:szCs w:val="24"/>
        </w:rPr>
        <w:t xml:space="preserve">nal de Educação (PNE) proibindo a </w:t>
      </w:r>
      <w:r w:rsidRPr="00403207">
        <w:rPr>
          <w:rFonts w:ascii="Times New Roman" w:hAnsi="Times New Roman" w:cs="Times New Roman"/>
          <w:sz w:val="24"/>
          <w:szCs w:val="24"/>
        </w:rPr>
        <w:t>discussão de gênero no currículo escolar com previsão de pe</w:t>
      </w:r>
      <w:r>
        <w:rPr>
          <w:rFonts w:ascii="Times New Roman" w:hAnsi="Times New Roman" w:cs="Times New Roman"/>
          <w:sz w:val="24"/>
          <w:szCs w:val="24"/>
        </w:rPr>
        <w:t>nalidades para os/as professores/as</w:t>
      </w:r>
      <w:r w:rsidRPr="00403207">
        <w:rPr>
          <w:rFonts w:ascii="Times New Roman" w:hAnsi="Times New Roman" w:cs="Times New Roman"/>
          <w:sz w:val="24"/>
          <w:szCs w:val="24"/>
        </w:rPr>
        <w:t xml:space="preserve"> que</w:t>
      </w:r>
      <w:r>
        <w:rPr>
          <w:rFonts w:ascii="Times New Roman" w:hAnsi="Times New Roman" w:cs="Times New Roman"/>
          <w:sz w:val="24"/>
          <w:szCs w:val="24"/>
        </w:rPr>
        <w:t xml:space="preserve"> não cumprirem a possível lei. </w:t>
      </w:r>
    </w:p>
    <w:p w14:paraId="1CEE75BB" w14:textId="3AFD62F9"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Recentemente a</w:t>
      </w:r>
      <w:r w:rsidRPr="00CF41A4">
        <w:rPr>
          <w:rFonts w:ascii="Times New Roman" w:hAnsi="Times New Roman" w:cs="Times New Roman"/>
          <w:sz w:val="24"/>
          <w:szCs w:val="24"/>
        </w:rPr>
        <w:t xml:space="preserve"> Medida Provisória </w:t>
      </w:r>
      <w:r w:rsidR="001C12C9">
        <w:rPr>
          <w:rFonts w:ascii="Times New Roman" w:hAnsi="Times New Roman" w:cs="Times New Roman"/>
          <w:sz w:val="24"/>
          <w:szCs w:val="24"/>
        </w:rPr>
        <w:t xml:space="preserve">nº </w:t>
      </w:r>
      <w:r w:rsidRPr="00CF41A4">
        <w:rPr>
          <w:rFonts w:ascii="Times New Roman" w:hAnsi="Times New Roman" w:cs="Times New Roman"/>
          <w:sz w:val="24"/>
          <w:szCs w:val="24"/>
        </w:rPr>
        <w:t>870/2019</w:t>
      </w:r>
      <w:r w:rsidR="001C12C9">
        <w:rPr>
          <w:rFonts w:ascii="Times New Roman" w:hAnsi="Times New Roman" w:cs="Times New Roman"/>
          <w:sz w:val="24"/>
          <w:szCs w:val="24"/>
        </w:rPr>
        <w:t>,</w:t>
      </w:r>
      <w:r w:rsidRPr="00CF41A4">
        <w:rPr>
          <w:rFonts w:ascii="Times New Roman" w:hAnsi="Times New Roman" w:cs="Times New Roman"/>
          <w:sz w:val="24"/>
          <w:szCs w:val="24"/>
        </w:rPr>
        <w:t xml:space="preserve"> que não menciona a população LGBTQI+</w:t>
      </w:r>
      <w:r>
        <w:rPr>
          <w:rFonts w:ascii="Times New Roman" w:hAnsi="Times New Roman" w:cs="Times New Roman"/>
          <w:sz w:val="24"/>
          <w:szCs w:val="24"/>
        </w:rPr>
        <w:t xml:space="preserve"> </w:t>
      </w:r>
      <w:r w:rsidRPr="00CF41A4">
        <w:rPr>
          <w:rFonts w:ascii="Times New Roman" w:hAnsi="Times New Roman" w:cs="Times New Roman"/>
          <w:sz w:val="24"/>
          <w:szCs w:val="24"/>
        </w:rPr>
        <w:t>em nenhum</w:t>
      </w:r>
      <w:r>
        <w:rPr>
          <w:rFonts w:ascii="Times New Roman" w:hAnsi="Times New Roman" w:cs="Times New Roman"/>
          <w:sz w:val="24"/>
          <w:szCs w:val="24"/>
        </w:rPr>
        <w:t xml:space="preserve"> dos</w:t>
      </w:r>
      <w:r w:rsidRPr="00CF41A4">
        <w:rPr>
          <w:rFonts w:ascii="Times New Roman" w:hAnsi="Times New Roman" w:cs="Times New Roman"/>
          <w:sz w:val="24"/>
          <w:szCs w:val="24"/>
        </w:rPr>
        <w:t xml:space="preserve"> artigo</w:t>
      </w:r>
      <w:r>
        <w:rPr>
          <w:rFonts w:ascii="Times New Roman" w:hAnsi="Times New Roman" w:cs="Times New Roman"/>
          <w:sz w:val="24"/>
          <w:szCs w:val="24"/>
        </w:rPr>
        <w:t>s</w:t>
      </w:r>
      <w:r w:rsidRPr="00CF41A4">
        <w:rPr>
          <w:rFonts w:ascii="Times New Roman" w:hAnsi="Times New Roman" w:cs="Times New Roman"/>
          <w:sz w:val="24"/>
          <w:szCs w:val="24"/>
        </w:rPr>
        <w:t xml:space="preserve"> do seu texto</w:t>
      </w:r>
      <w:r>
        <w:rPr>
          <w:rFonts w:ascii="Times New Roman" w:hAnsi="Times New Roman" w:cs="Times New Roman"/>
          <w:sz w:val="24"/>
          <w:szCs w:val="24"/>
        </w:rPr>
        <w:t>, desestrutura as secretarias dos ministérios que elaboravam, d</w:t>
      </w:r>
      <w:r w:rsidR="001F6813">
        <w:rPr>
          <w:rFonts w:ascii="Times New Roman" w:hAnsi="Times New Roman" w:cs="Times New Roman"/>
          <w:sz w:val="24"/>
          <w:szCs w:val="24"/>
        </w:rPr>
        <w:t>esenvolviam e avaliav</w:t>
      </w:r>
      <w:r>
        <w:rPr>
          <w:rFonts w:ascii="Times New Roman" w:hAnsi="Times New Roman" w:cs="Times New Roman"/>
          <w:sz w:val="24"/>
          <w:szCs w:val="24"/>
        </w:rPr>
        <w:t>am políticas públicas de educação e saúde para as populações minorizadas</w:t>
      </w:r>
      <w:r w:rsidRPr="00CF41A4">
        <w:rPr>
          <w:rFonts w:ascii="Times New Roman" w:hAnsi="Times New Roman" w:cs="Times New Roman"/>
          <w:sz w:val="24"/>
          <w:szCs w:val="24"/>
        </w:rPr>
        <w:t>. A Diretoria de Promoção e Educação em Direitos Humanos, subordinada ao antigo Minist</w:t>
      </w:r>
      <w:r>
        <w:rPr>
          <w:rFonts w:ascii="Times New Roman" w:hAnsi="Times New Roman" w:cs="Times New Roman"/>
          <w:sz w:val="24"/>
          <w:szCs w:val="24"/>
        </w:rPr>
        <w:t xml:space="preserve">ério dos Direitos Humanos, que </w:t>
      </w:r>
      <w:r w:rsidRPr="00CF41A4">
        <w:rPr>
          <w:rFonts w:ascii="Times New Roman" w:hAnsi="Times New Roman" w:cs="Times New Roman"/>
          <w:sz w:val="24"/>
          <w:szCs w:val="24"/>
        </w:rPr>
        <w:t xml:space="preserve">era responsável por coordenar as ações governamentais e as medidas referentes à promoção e </w:t>
      </w:r>
      <w:r w:rsidR="001C12C9">
        <w:rPr>
          <w:rFonts w:ascii="Times New Roman" w:hAnsi="Times New Roman" w:cs="Times New Roman"/>
          <w:sz w:val="24"/>
          <w:szCs w:val="24"/>
        </w:rPr>
        <w:t xml:space="preserve">à </w:t>
      </w:r>
      <w:r w:rsidRPr="00CF41A4">
        <w:rPr>
          <w:rFonts w:ascii="Times New Roman" w:hAnsi="Times New Roman" w:cs="Times New Roman"/>
          <w:sz w:val="24"/>
          <w:szCs w:val="24"/>
        </w:rPr>
        <w:t>defesa dos direitos de LGBTQI+ e exercer a função de Secretaria-Executiva do Conselho Nacional de Combate à Discriminação e Promoção dos Direitos de LGBT</w:t>
      </w:r>
      <w:r w:rsidR="001C12C9">
        <w:rPr>
          <w:rFonts w:ascii="Times New Roman" w:hAnsi="Times New Roman" w:cs="Times New Roman"/>
          <w:sz w:val="24"/>
          <w:szCs w:val="24"/>
        </w:rPr>
        <w:t>,</w:t>
      </w:r>
      <w:r>
        <w:rPr>
          <w:rFonts w:ascii="Times New Roman" w:hAnsi="Times New Roman" w:cs="Times New Roman"/>
          <w:sz w:val="24"/>
          <w:szCs w:val="24"/>
        </w:rPr>
        <w:t xml:space="preserve"> foi extinta. Essas ações políticas</w:t>
      </w:r>
      <w:r w:rsidR="00E73081">
        <w:rPr>
          <w:rStyle w:val="Refdenotaderodap"/>
          <w:rFonts w:ascii="Times New Roman" w:hAnsi="Times New Roman" w:cs="Times New Roman"/>
          <w:sz w:val="24"/>
          <w:szCs w:val="24"/>
        </w:rPr>
        <w:footnoteReference w:id="38"/>
      </w:r>
      <w:r>
        <w:rPr>
          <w:rFonts w:ascii="Times New Roman" w:hAnsi="Times New Roman" w:cs="Times New Roman"/>
          <w:sz w:val="24"/>
          <w:szCs w:val="24"/>
        </w:rPr>
        <w:t xml:space="preserve"> são </w:t>
      </w:r>
      <w:r w:rsidRPr="00403207">
        <w:rPr>
          <w:rFonts w:ascii="Times New Roman" w:hAnsi="Times New Roman" w:cs="Times New Roman"/>
          <w:sz w:val="24"/>
          <w:szCs w:val="24"/>
        </w:rPr>
        <w:t>inst</w:t>
      </w:r>
      <w:r>
        <w:rPr>
          <w:rFonts w:ascii="Times New Roman" w:hAnsi="Times New Roman" w:cs="Times New Roman"/>
          <w:sz w:val="24"/>
          <w:szCs w:val="24"/>
        </w:rPr>
        <w:t xml:space="preserve">rumentos reguladores de controle da </w:t>
      </w:r>
      <w:r w:rsidR="00E73081">
        <w:rPr>
          <w:rFonts w:ascii="Times New Roman" w:hAnsi="Times New Roman" w:cs="Times New Roman"/>
          <w:sz w:val="24"/>
          <w:szCs w:val="24"/>
        </w:rPr>
        <w:t xml:space="preserve">universidade, da </w:t>
      </w:r>
      <w:r w:rsidRPr="00403207">
        <w:rPr>
          <w:rFonts w:ascii="Times New Roman" w:hAnsi="Times New Roman" w:cs="Times New Roman"/>
          <w:sz w:val="24"/>
          <w:szCs w:val="24"/>
        </w:rPr>
        <w:t>escola</w:t>
      </w:r>
      <w:r>
        <w:rPr>
          <w:rFonts w:ascii="Times New Roman" w:hAnsi="Times New Roman" w:cs="Times New Roman"/>
          <w:sz w:val="24"/>
          <w:szCs w:val="24"/>
        </w:rPr>
        <w:t>, da formação docente</w:t>
      </w:r>
      <w:r w:rsidRPr="00403207">
        <w:rPr>
          <w:rFonts w:ascii="Times New Roman" w:hAnsi="Times New Roman" w:cs="Times New Roman"/>
          <w:sz w:val="24"/>
          <w:szCs w:val="24"/>
        </w:rPr>
        <w:t xml:space="preserve"> e do fazer pedagógico. </w:t>
      </w:r>
    </w:p>
    <w:p w14:paraId="03274919" w14:textId="14C78CCB" w:rsidR="000530B7" w:rsidRDefault="001D4EF9" w:rsidP="000530B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Da mesma maneira, </w:t>
      </w:r>
      <w:r w:rsidR="00172B9F">
        <w:rPr>
          <w:rFonts w:ascii="Times New Roman" w:hAnsi="Times New Roman" w:cs="Times New Roman"/>
          <w:sz w:val="24"/>
          <w:szCs w:val="24"/>
        </w:rPr>
        <w:t xml:space="preserve">houve </w:t>
      </w:r>
      <w:r>
        <w:rPr>
          <w:rFonts w:ascii="Times New Roman" w:hAnsi="Times New Roman" w:cs="Times New Roman"/>
          <w:sz w:val="24"/>
          <w:szCs w:val="24"/>
        </w:rPr>
        <w:t xml:space="preserve">proibições da distribuição do chamado </w:t>
      </w:r>
      <w:r>
        <w:rPr>
          <w:rFonts w:ascii="Times New Roman" w:hAnsi="Times New Roman" w:cs="Times New Roman"/>
          <w:i/>
          <w:sz w:val="24"/>
          <w:szCs w:val="24"/>
        </w:rPr>
        <w:t>K</w:t>
      </w:r>
      <w:r w:rsidRPr="00650370">
        <w:rPr>
          <w:rFonts w:ascii="Times New Roman" w:hAnsi="Times New Roman" w:cs="Times New Roman"/>
          <w:i/>
          <w:sz w:val="24"/>
          <w:szCs w:val="24"/>
        </w:rPr>
        <w:t>it</w:t>
      </w:r>
      <w:r>
        <w:rPr>
          <w:rFonts w:ascii="Times New Roman" w:hAnsi="Times New Roman" w:cs="Times New Roman"/>
          <w:sz w:val="24"/>
          <w:szCs w:val="24"/>
        </w:rPr>
        <w:t xml:space="preserve"> Escola Sem H</w:t>
      </w:r>
      <w:r w:rsidRPr="00E85D23">
        <w:rPr>
          <w:rFonts w:ascii="Times New Roman" w:hAnsi="Times New Roman" w:cs="Times New Roman"/>
          <w:sz w:val="24"/>
          <w:szCs w:val="24"/>
        </w:rPr>
        <w:t xml:space="preserve">omofobia </w:t>
      </w:r>
      <w:r w:rsidRPr="00647B81">
        <w:rPr>
          <w:rFonts w:ascii="Times New Roman" w:hAnsi="Times New Roman" w:cs="Times New Roman"/>
          <w:sz w:val="24"/>
          <w:szCs w:val="24"/>
        </w:rPr>
        <w:t xml:space="preserve">para escolas da rede pública e </w:t>
      </w:r>
      <w:r>
        <w:rPr>
          <w:rFonts w:ascii="Times New Roman" w:hAnsi="Times New Roman" w:cs="Times New Roman"/>
          <w:sz w:val="24"/>
          <w:szCs w:val="24"/>
        </w:rPr>
        <w:t>a</w:t>
      </w:r>
      <w:r w:rsidRPr="00647B81">
        <w:rPr>
          <w:rFonts w:ascii="Times New Roman" w:hAnsi="Times New Roman" w:cs="Times New Roman"/>
          <w:sz w:val="24"/>
          <w:szCs w:val="24"/>
        </w:rPr>
        <w:t xml:space="preserve"> retirada da diretriz que propõe a superação das desigualdades educacionais, “com ênfase na promoção da igualdade racial, regional, de gênero e de orientação sexual” do Plano Nacional de Educaçã</w:t>
      </w:r>
      <w:r w:rsidR="000530B7">
        <w:rPr>
          <w:rFonts w:ascii="Times New Roman" w:hAnsi="Times New Roman" w:cs="Times New Roman"/>
          <w:sz w:val="24"/>
          <w:szCs w:val="24"/>
        </w:rPr>
        <w:t>o (PNE).</w:t>
      </w:r>
      <w:r w:rsidR="000530B7" w:rsidRPr="000530B7">
        <w:t xml:space="preserve"> </w:t>
      </w:r>
      <w:r w:rsidR="000530B7" w:rsidRPr="000530B7">
        <w:rPr>
          <w:rFonts w:ascii="Times New Roman" w:hAnsi="Times New Roman" w:cs="Times New Roman"/>
          <w:sz w:val="24"/>
          <w:szCs w:val="24"/>
        </w:rPr>
        <w:t xml:space="preserve">Em termos </w:t>
      </w:r>
      <w:r w:rsidR="000530B7" w:rsidRPr="000530B7">
        <w:rPr>
          <w:rFonts w:ascii="Times New Roman" w:hAnsi="Times New Roman" w:cs="Times New Roman"/>
          <w:sz w:val="24"/>
          <w:szCs w:val="24"/>
        </w:rPr>
        <w:lastRenderedPageBreak/>
        <w:t>pejorativos, parlam</w:t>
      </w:r>
      <w:r w:rsidR="000530B7">
        <w:rPr>
          <w:rFonts w:ascii="Times New Roman" w:hAnsi="Times New Roman" w:cs="Times New Roman"/>
          <w:sz w:val="24"/>
          <w:szCs w:val="24"/>
        </w:rPr>
        <w:t>entares e</w:t>
      </w:r>
      <w:r w:rsidR="000530B7" w:rsidRPr="000530B7">
        <w:rPr>
          <w:rFonts w:ascii="Times New Roman" w:hAnsi="Times New Roman" w:cs="Times New Roman"/>
          <w:sz w:val="24"/>
          <w:szCs w:val="24"/>
        </w:rPr>
        <w:t xml:space="preserve"> parte da grande mídia</w:t>
      </w:r>
      <w:r w:rsidR="000530B7">
        <w:rPr>
          <w:rFonts w:ascii="Times New Roman" w:hAnsi="Times New Roman" w:cs="Times New Roman"/>
          <w:sz w:val="24"/>
          <w:szCs w:val="24"/>
        </w:rPr>
        <w:t xml:space="preserve"> denominaram</w:t>
      </w:r>
      <w:r w:rsidR="000530B7" w:rsidRPr="000530B7">
        <w:rPr>
          <w:rFonts w:ascii="Times New Roman" w:hAnsi="Times New Roman" w:cs="Times New Roman"/>
          <w:sz w:val="24"/>
          <w:szCs w:val="24"/>
        </w:rPr>
        <w:t xml:space="preserve"> </w:t>
      </w:r>
      <w:r w:rsidR="00517C2D">
        <w:rPr>
          <w:rFonts w:ascii="Times New Roman" w:hAnsi="Times New Roman" w:cs="Times New Roman"/>
          <w:sz w:val="24"/>
          <w:szCs w:val="24"/>
        </w:rPr>
        <w:t xml:space="preserve">o material </w:t>
      </w:r>
      <w:r w:rsidR="000530B7" w:rsidRPr="000530B7">
        <w:rPr>
          <w:rFonts w:ascii="Times New Roman" w:hAnsi="Times New Roman" w:cs="Times New Roman"/>
          <w:sz w:val="24"/>
          <w:szCs w:val="24"/>
        </w:rPr>
        <w:t>como o “kit gay”, iniciando-se</w:t>
      </w:r>
      <w:r w:rsidR="00517C2D">
        <w:rPr>
          <w:rFonts w:ascii="Times New Roman" w:hAnsi="Times New Roman" w:cs="Times New Roman"/>
          <w:sz w:val="24"/>
          <w:szCs w:val="24"/>
        </w:rPr>
        <w:t>,</w:t>
      </w:r>
      <w:r w:rsidR="000530B7" w:rsidRPr="000530B7">
        <w:rPr>
          <w:rFonts w:ascii="Times New Roman" w:hAnsi="Times New Roman" w:cs="Times New Roman"/>
          <w:sz w:val="24"/>
          <w:szCs w:val="24"/>
        </w:rPr>
        <w:t xml:space="preserve"> assim</w:t>
      </w:r>
      <w:r w:rsidR="00517C2D">
        <w:rPr>
          <w:rFonts w:ascii="Times New Roman" w:hAnsi="Times New Roman" w:cs="Times New Roman"/>
          <w:sz w:val="24"/>
          <w:szCs w:val="24"/>
        </w:rPr>
        <w:t>,</w:t>
      </w:r>
      <w:r w:rsidR="000530B7" w:rsidRPr="000530B7">
        <w:rPr>
          <w:rFonts w:ascii="Times New Roman" w:hAnsi="Times New Roman" w:cs="Times New Roman"/>
          <w:sz w:val="24"/>
          <w:szCs w:val="24"/>
        </w:rPr>
        <w:t xml:space="preserve"> o processo recente de pâ</w:t>
      </w:r>
      <w:r w:rsidR="000E4238">
        <w:rPr>
          <w:rFonts w:ascii="Times New Roman" w:hAnsi="Times New Roman" w:cs="Times New Roman"/>
          <w:sz w:val="24"/>
          <w:szCs w:val="24"/>
        </w:rPr>
        <w:t>nico moral no Brasil (RUBIN, 200</w:t>
      </w:r>
      <w:r w:rsidR="000530B7" w:rsidRPr="000530B7">
        <w:rPr>
          <w:rFonts w:ascii="Times New Roman" w:hAnsi="Times New Roman" w:cs="Times New Roman"/>
          <w:sz w:val="24"/>
          <w:szCs w:val="24"/>
        </w:rPr>
        <w:t xml:space="preserve">3), o qual se </w:t>
      </w:r>
      <w:r w:rsidR="000530B7">
        <w:rPr>
          <w:rFonts w:ascii="Times New Roman" w:hAnsi="Times New Roman" w:cs="Times New Roman"/>
          <w:sz w:val="24"/>
          <w:szCs w:val="24"/>
        </w:rPr>
        <w:t>intensificou</w:t>
      </w:r>
      <w:r w:rsidR="000530B7" w:rsidRPr="000530B7">
        <w:rPr>
          <w:rFonts w:ascii="Times New Roman" w:hAnsi="Times New Roman" w:cs="Times New Roman"/>
          <w:sz w:val="24"/>
          <w:szCs w:val="24"/>
        </w:rPr>
        <w:t xml:space="preserve"> posteriormente com os debates </w:t>
      </w:r>
      <w:r w:rsidR="00517C2D">
        <w:rPr>
          <w:rFonts w:ascii="Times New Roman" w:hAnsi="Times New Roman" w:cs="Times New Roman"/>
          <w:sz w:val="24"/>
          <w:szCs w:val="24"/>
        </w:rPr>
        <w:t>acerca</w:t>
      </w:r>
      <w:r w:rsidR="00517C2D" w:rsidRPr="000530B7">
        <w:rPr>
          <w:rFonts w:ascii="Times New Roman" w:hAnsi="Times New Roman" w:cs="Times New Roman"/>
          <w:sz w:val="24"/>
          <w:szCs w:val="24"/>
        </w:rPr>
        <w:t xml:space="preserve"> </w:t>
      </w:r>
      <w:r w:rsidR="00517C2D">
        <w:rPr>
          <w:rFonts w:ascii="Times New Roman" w:hAnsi="Times New Roman" w:cs="Times New Roman"/>
          <w:sz w:val="24"/>
          <w:szCs w:val="24"/>
        </w:rPr>
        <w:t>d</w:t>
      </w:r>
      <w:r w:rsidR="000530B7" w:rsidRPr="000530B7">
        <w:rPr>
          <w:rFonts w:ascii="Times New Roman" w:hAnsi="Times New Roman" w:cs="Times New Roman"/>
          <w:sz w:val="24"/>
          <w:szCs w:val="24"/>
        </w:rPr>
        <w:t>a redação dos Planos de Educação.</w:t>
      </w:r>
    </w:p>
    <w:p w14:paraId="152C0679" w14:textId="4848CF3F" w:rsidR="000530B7" w:rsidRDefault="001D4EF9" w:rsidP="000530B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AF615B">
        <w:rPr>
          <w:rFonts w:ascii="Times New Roman" w:hAnsi="Times New Roman" w:cs="Times New Roman"/>
          <w:sz w:val="24"/>
          <w:szCs w:val="24"/>
        </w:rPr>
        <w:t>Es</w:t>
      </w:r>
      <w:r w:rsidR="00517C2D">
        <w:rPr>
          <w:rFonts w:ascii="Times New Roman" w:hAnsi="Times New Roman" w:cs="Times New Roman"/>
          <w:sz w:val="24"/>
          <w:szCs w:val="24"/>
        </w:rPr>
        <w:t>s</w:t>
      </w:r>
      <w:r w:rsidR="00AF615B">
        <w:rPr>
          <w:rFonts w:ascii="Times New Roman" w:hAnsi="Times New Roman" w:cs="Times New Roman"/>
          <w:sz w:val="24"/>
          <w:szCs w:val="24"/>
        </w:rPr>
        <w:t>as</w:t>
      </w:r>
      <w:r>
        <w:rPr>
          <w:rFonts w:ascii="Times New Roman" w:hAnsi="Times New Roman" w:cs="Times New Roman"/>
          <w:sz w:val="24"/>
          <w:szCs w:val="24"/>
        </w:rPr>
        <w:t xml:space="preserve"> medi</w:t>
      </w:r>
      <w:r w:rsidR="00AF615B">
        <w:rPr>
          <w:rFonts w:ascii="Times New Roman" w:hAnsi="Times New Roman" w:cs="Times New Roman"/>
          <w:sz w:val="24"/>
          <w:szCs w:val="24"/>
        </w:rPr>
        <w:t xml:space="preserve">das marginalizam a temática na educação </w:t>
      </w:r>
      <w:r>
        <w:rPr>
          <w:rFonts w:ascii="Times New Roman" w:hAnsi="Times New Roman" w:cs="Times New Roman"/>
          <w:sz w:val="24"/>
          <w:szCs w:val="24"/>
        </w:rPr>
        <w:t>e distanciam das políticas públicas e da formação docente refletindo</w:t>
      </w:r>
      <w:r w:rsidR="00517C2D">
        <w:rPr>
          <w:rFonts w:ascii="Times New Roman" w:hAnsi="Times New Roman" w:cs="Times New Roman"/>
          <w:sz w:val="24"/>
          <w:szCs w:val="24"/>
        </w:rPr>
        <w:t>,</w:t>
      </w:r>
      <w:r>
        <w:rPr>
          <w:rFonts w:ascii="Times New Roman" w:hAnsi="Times New Roman" w:cs="Times New Roman"/>
          <w:sz w:val="24"/>
          <w:szCs w:val="24"/>
        </w:rPr>
        <w:t xml:space="preserve"> assim</w:t>
      </w:r>
      <w:r w:rsidR="00517C2D">
        <w:rPr>
          <w:rFonts w:ascii="Times New Roman" w:hAnsi="Times New Roman" w:cs="Times New Roman"/>
          <w:sz w:val="24"/>
          <w:szCs w:val="24"/>
        </w:rPr>
        <w:t>,</w:t>
      </w:r>
      <w:r>
        <w:rPr>
          <w:rFonts w:ascii="Times New Roman" w:hAnsi="Times New Roman" w:cs="Times New Roman"/>
          <w:sz w:val="24"/>
          <w:szCs w:val="24"/>
        </w:rPr>
        <w:t xml:space="preserve"> uma educação e um currículo heteronormativo que possibilita a violação dos direitos daqueles/as que não se enquadram nas normas da “heterossexualidade compulsória” (BUTLER, 2017</w:t>
      </w:r>
      <w:r w:rsidRPr="00AF615B">
        <w:rPr>
          <w:rFonts w:ascii="Times New Roman" w:hAnsi="Times New Roman" w:cs="Times New Roman"/>
          <w:sz w:val="24"/>
          <w:szCs w:val="24"/>
        </w:rPr>
        <w:t>)</w:t>
      </w:r>
      <w:r w:rsidR="00517C2D">
        <w:rPr>
          <w:rFonts w:ascii="Times New Roman" w:hAnsi="Times New Roman" w:cs="Times New Roman"/>
          <w:sz w:val="24"/>
          <w:szCs w:val="24"/>
        </w:rPr>
        <w:t>, o que</w:t>
      </w:r>
      <w:r w:rsidR="00AF615B" w:rsidRPr="00AF615B">
        <w:rPr>
          <w:rFonts w:ascii="Times New Roman" w:hAnsi="Times New Roman" w:cs="Times New Roman"/>
          <w:sz w:val="24"/>
          <w:szCs w:val="24"/>
        </w:rPr>
        <w:t xml:space="preserve"> </w:t>
      </w:r>
      <w:r w:rsidR="00517C2D">
        <w:rPr>
          <w:rFonts w:ascii="Times New Roman" w:hAnsi="Times New Roman" w:cs="Times New Roman"/>
          <w:sz w:val="24"/>
          <w:szCs w:val="24"/>
        </w:rPr>
        <w:t>repercute</w:t>
      </w:r>
      <w:r w:rsidR="00517C2D" w:rsidRPr="00AF615B">
        <w:rPr>
          <w:rFonts w:ascii="Times New Roman" w:hAnsi="Times New Roman" w:cs="Times New Roman"/>
          <w:sz w:val="24"/>
          <w:szCs w:val="24"/>
        </w:rPr>
        <w:t xml:space="preserve"> </w:t>
      </w:r>
      <w:r w:rsidR="00AF615B" w:rsidRPr="00AF615B">
        <w:rPr>
          <w:rFonts w:ascii="Times New Roman" w:hAnsi="Times New Roman" w:cs="Times New Roman"/>
          <w:sz w:val="24"/>
          <w:szCs w:val="24"/>
        </w:rPr>
        <w:t>no trabalho com/para a diversidade sexual e de gênero</w:t>
      </w:r>
      <w:r w:rsidR="00AF615B">
        <w:rPr>
          <w:rFonts w:ascii="Times New Roman" w:hAnsi="Times New Roman" w:cs="Times New Roman"/>
          <w:sz w:val="24"/>
          <w:szCs w:val="24"/>
        </w:rPr>
        <w:t xml:space="preserve"> na formação de profissionais e </w:t>
      </w:r>
      <w:r w:rsidR="00F04FCA">
        <w:rPr>
          <w:rFonts w:ascii="Times New Roman" w:hAnsi="Times New Roman" w:cs="Times New Roman"/>
          <w:sz w:val="24"/>
          <w:szCs w:val="24"/>
        </w:rPr>
        <w:t>nos espaços sociais</w:t>
      </w:r>
      <w:r>
        <w:rPr>
          <w:rFonts w:ascii="Times New Roman" w:hAnsi="Times New Roman" w:cs="Times New Roman"/>
          <w:sz w:val="24"/>
          <w:szCs w:val="24"/>
        </w:rPr>
        <w:t>.</w:t>
      </w:r>
      <w:r w:rsidR="000530B7">
        <w:rPr>
          <w:rFonts w:ascii="Times New Roman" w:hAnsi="Times New Roman" w:cs="Times New Roman"/>
          <w:sz w:val="24"/>
          <w:szCs w:val="24"/>
        </w:rPr>
        <w:t xml:space="preserve"> </w:t>
      </w:r>
      <w:r w:rsidR="00F04FCA">
        <w:rPr>
          <w:rFonts w:ascii="Times New Roman" w:hAnsi="Times New Roman" w:cs="Times New Roman"/>
          <w:sz w:val="24"/>
          <w:szCs w:val="24"/>
        </w:rPr>
        <w:t>Para Louro (2003)</w:t>
      </w:r>
      <w:r w:rsidR="00517C2D">
        <w:rPr>
          <w:rFonts w:ascii="Times New Roman" w:hAnsi="Times New Roman" w:cs="Times New Roman"/>
          <w:sz w:val="24"/>
          <w:szCs w:val="24"/>
        </w:rPr>
        <w:t>,</w:t>
      </w:r>
      <w:r w:rsidR="00F04FCA">
        <w:rPr>
          <w:rFonts w:ascii="Times New Roman" w:hAnsi="Times New Roman" w:cs="Times New Roman"/>
          <w:sz w:val="24"/>
          <w:szCs w:val="24"/>
        </w:rPr>
        <w:t xml:space="preserve"> i</w:t>
      </w:r>
      <w:r w:rsidR="000530B7">
        <w:rPr>
          <w:rFonts w:ascii="Times New Roman" w:hAnsi="Times New Roman" w:cs="Times New Roman"/>
          <w:sz w:val="24"/>
          <w:szCs w:val="24"/>
        </w:rPr>
        <w:t xml:space="preserve">sso representa a repetição do passado </w:t>
      </w:r>
      <w:r w:rsidR="000530B7" w:rsidRPr="000530B7">
        <w:rPr>
          <w:rFonts w:ascii="Times New Roman" w:hAnsi="Times New Roman" w:cs="Times New Roman"/>
          <w:sz w:val="24"/>
          <w:szCs w:val="24"/>
        </w:rPr>
        <w:t xml:space="preserve">na conjuntura política atual, </w:t>
      </w:r>
      <w:r w:rsidR="00517C2D">
        <w:rPr>
          <w:rFonts w:ascii="Times New Roman" w:hAnsi="Times New Roman" w:cs="Times New Roman"/>
          <w:sz w:val="24"/>
          <w:szCs w:val="24"/>
        </w:rPr>
        <w:t xml:space="preserve">pois </w:t>
      </w:r>
      <w:r w:rsidR="000530B7" w:rsidRPr="000530B7">
        <w:rPr>
          <w:rFonts w:ascii="Times New Roman" w:hAnsi="Times New Roman" w:cs="Times New Roman"/>
          <w:sz w:val="24"/>
          <w:szCs w:val="24"/>
        </w:rPr>
        <w:t xml:space="preserve">os conceitos de </w:t>
      </w:r>
      <w:r w:rsidR="000530B7">
        <w:rPr>
          <w:rFonts w:ascii="Times New Roman" w:hAnsi="Times New Roman" w:cs="Times New Roman"/>
          <w:sz w:val="24"/>
          <w:szCs w:val="24"/>
        </w:rPr>
        <w:t xml:space="preserve">gênero e sexualidade são sempre </w:t>
      </w:r>
      <w:r w:rsidR="000530B7" w:rsidRPr="000530B7">
        <w:rPr>
          <w:rFonts w:ascii="Times New Roman" w:hAnsi="Times New Roman" w:cs="Times New Roman"/>
          <w:sz w:val="24"/>
          <w:szCs w:val="24"/>
        </w:rPr>
        <w:t>marcados por impedimentos políticos contr</w:t>
      </w:r>
      <w:r w:rsidR="00F04FCA">
        <w:rPr>
          <w:rFonts w:ascii="Times New Roman" w:hAnsi="Times New Roman" w:cs="Times New Roman"/>
          <w:sz w:val="24"/>
          <w:szCs w:val="24"/>
        </w:rPr>
        <w:t>ários às transformações sociais</w:t>
      </w:r>
      <w:r w:rsidR="000530B7" w:rsidRPr="000530B7">
        <w:rPr>
          <w:rFonts w:ascii="Times New Roman" w:hAnsi="Times New Roman" w:cs="Times New Roman"/>
          <w:sz w:val="24"/>
          <w:szCs w:val="24"/>
        </w:rPr>
        <w:t>.</w:t>
      </w:r>
    </w:p>
    <w:p w14:paraId="550100E3" w14:textId="016D500D"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Certamente esses problemas</w:t>
      </w:r>
      <w:r w:rsidR="00517C2D">
        <w:rPr>
          <w:rFonts w:ascii="Times New Roman" w:hAnsi="Times New Roman" w:cs="Times New Roman"/>
          <w:sz w:val="24"/>
          <w:szCs w:val="24"/>
        </w:rPr>
        <w:t xml:space="preserve"> são</w:t>
      </w:r>
      <w:r>
        <w:rPr>
          <w:rFonts w:ascii="Times New Roman" w:hAnsi="Times New Roman" w:cs="Times New Roman"/>
          <w:sz w:val="24"/>
          <w:szCs w:val="24"/>
        </w:rPr>
        <w:t xml:space="preserve"> gerados pela </w:t>
      </w:r>
      <w:r w:rsidRPr="009A4753">
        <w:rPr>
          <w:rFonts w:ascii="Times New Roman" w:hAnsi="Times New Roman" w:cs="Times New Roman"/>
          <w:sz w:val="24"/>
          <w:szCs w:val="24"/>
        </w:rPr>
        <w:t xml:space="preserve">coexistência de diferentes visões que são disputadas no âmbito dos discursos e </w:t>
      </w:r>
      <w:r w:rsidR="00517C2D">
        <w:rPr>
          <w:rFonts w:ascii="Times New Roman" w:hAnsi="Times New Roman" w:cs="Times New Roman"/>
          <w:sz w:val="24"/>
          <w:szCs w:val="24"/>
        </w:rPr>
        <w:t xml:space="preserve">das </w:t>
      </w:r>
      <w:r w:rsidRPr="009A4753">
        <w:rPr>
          <w:rFonts w:ascii="Times New Roman" w:hAnsi="Times New Roman" w:cs="Times New Roman"/>
          <w:sz w:val="24"/>
          <w:szCs w:val="24"/>
        </w:rPr>
        <w:t xml:space="preserve">práticas de instituições e atores sociais (HENRIQUES, et al., 2007). </w:t>
      </w:r>
      <w:r>
        <w:rPr>
          <w:rFonts w:ascii="Times New Roman" w:hAnsi="Times New Roman" w:cs="Times New Roman"/>
          <w:sz w:val="24"/>
          <w:szCs w:val="24"/>
        </w:rPr>
        <w:t xml:space="preserve">Assim como o movimento feminista lutou e ainda luta pela (des)construção dos conceitos, é urgente, nestes tempos de (in)certezas, o enfrentamento ao conservadorismo retrógrado que tenta dominar a educação brasileira. </w:t>
      </w:r>
    </w:p>
    <w:p w14:paraId="228BE666" w14:textId="2643B28C" w:rsidR="001D4EF9" w:rsidRDefault="001D4EF9" w:rsidP="001D4EF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Diante d</w:t>
      </w:r>
      <w:r w:rsidRPr="00DE4B4C">
        <w:rPr>
          <w:rFonts w:ascii="Times New Roman" w:hAnsi="Times New Roman" w:cs="Times New Roman"/>
          <w:sz w:val="24"/>
          <w:szCs w:val="24"/>
        </w:rPr>
        <w:t>esse</w:t>
      </w:r>
      <w:r>
        <w:rPr>
          <w:rFonts w:ascii="Times New Roman" w:hAnsi="Times New Roman" w:cs="Times New Roman"/>
          <w:sz w:val="24"/>
          <w:szCs w:val="24"/>
        </w:rPr>
        <w:t>s</w:t>
      </w:r>
      <w:r w:rsidRPr="00DE4B4C">
        <w:rPr>
          <w:rFonts w:ascii="Times New Roman" w:hAnsi="Times New Roman" w:cs="Times New Roman"/>
          <w:sz w:val="24"/>
          <w:szCs w:val="24"/>
        </w:rPr>
        <w:t xml:space="preserve"> contexto</w:t>
      </w:r>
      <w:r>
        <w:rPr>
          <w:rFonts w:ascii="Times New Roman" w:hAnsi="Times New Roman" w:cs="Times New Roman"/>
          <w:sz w:val="24"/>
          <w:szCs w:val="24"/>
        </w:rPr>
        <w:t>s</w:t>
      </w:r>
      <w:r w:rsidRPr="00DE4B4C">
        <w:rPr>
          <w:rFonts w:ascii="Times New Roman" w:hAnsi="Times New Roman" w:cs="Times New Roman"/>
          <w:sz w:val="24"/>
          <w:szCs w:val="24"/>
        </w:rPr>
        <w:t xml:space="preserve"> de retirada da temática da formação</w:t>
      </w:r>
      <w:r>
        <w:rPr>
          <w:rFonts w:ascii="Times New Roman" w:hAnsi="Times New Roman" w:cs="Times New Roman"/>
          <w:sz w:val="24"/>
          <w:szCs w:val="24"/>
        </w:rPr>
        <w:t xml:space="preserve"> docente</w:t>
      </w:r>
      <w:r w:rsidRPr="00DE4B4C">
        <w:rPr>
          <w:rFonts w:ascii="Times New Roman" w:hAnsi="Times New Roman" w:cs="Times New Roman"/>
          <w:sz w:val="24"/>
          <w:szCs w:val="24"/>
        </w:rPr>
        <w:t xml:space="preserve"> distanciando-a das políticas públicas de e</w:t>
      </w:r>
      <w:r w:rsidR="00F04FCA">
        <w:rPr>
          <w:rFonts w:ascii="Times New Roman" w:hAnsi="Times New Roman" w:cs="Times New Roman"/>
          <w:sz w:val="24"/>
          <w:szCs w:val="24"/>
        </w:rPr>
        <w:t>ducação, os currículos</w:t>
      </w:r>
      <w:r w:rsidRPr="00DE4B4C">
        <w:rPr>
          <w:rFonts w:ascii="Times New Roman" w:hAnsi="Times New Roman" w:cs="Times New Roman"/>
          <w:sz w:val="24"/>
          <w:szCs w:val="24"/>
        </w:rPr>
        <w:t xml:space="preserve">, a universidade e a escola como espaços formativos destacam-se como lugares de resistência para alcançar os ideais democráticos e de direito que favoreçam a discussão, </w:t>
      </w:r>
      <w:r w:rsidR="00517C2D">
        <w:rPr>
          <w:rFonts w:ascii="Times New Roman" w:hAnsi="Times New Roman" w:cs="Times New Roman"/>
          <w:sz w:val="24"/>
          <w:szCs w:val="24"/>
        </w:rPr>
        <w:t xml:space="preserve">a </w:t>
      </w:r>
      <w:r w:rsidRPr="00DE4B4C">
        <w:rPr>
          <w:rFonts w:ascii="Times New Roman" w:hAnsi="Times New Roman" w:cs="Times New Roman"/>
          <w:sz w:val="24"/>
          <w:szCs w:val="24"/>
        </w:rPr>
        <w:t xml:space="preserve">inclusão e </w:t>
      </w:r>
      <w:r w:rsidR="00517C2D">
        <w:rPr>
          <w:rFonts w:ascii="Times New Roman" w:hAnsi="Times New Roman" w:cs="Times New Roman"/>
          <w:sz w:val="24"/>
          <w:szCs w:val="24"/>
        </w:rPr>
        <w:t xml:space="preserve">a </w:t>
      </w:r>
      <w:r w:rsidRPr="00DE4B4C">
        <w:rPr>
          <w:rFonts w:ascii="Times New Roman" w:hAnsi="Times New Roman" w:cs="Times New Roman"/>
          <w:sz w:val="24"/>
          <w:szCs w:val="24"/>
        </w:rPr>
        <w:t>permanência efetiva da diversidade sexual e de</w:t>
      </w:r>
      <w:r w:rsidR="00F04FCA">
        <w:rPr>
          <w:rFonts w:ascii="Times New Roman" w:hAnsi="Times New Roman" w:cs="Times New Roman"/>
          <w:sz w:val="24"/>
          <w:szCs w:val="24"/>
        </w:rPr>
        <w:t xml:space="preserve"> gênero nos currículos</w:t>
      </w:r>
      <w:r w:rsidRPr="00DE4B4C">
        <w:rPr>
          <w:rFonts w:ascii="Times New Roman" w:hAnsi="Times New Roman" w:cs="Times New Roman"/>
          <w:sz w:val="24"/>
          <w:szCs w:val="24"/>
        </w:rPr>
        <w:t xml:space="preserve"> de formação e no cotidiano das salas de aulas</w:t>
      </w:r>
      <w:r>
        <w:rPr>
          <w:rFonts w:ascii="Times New Roman" w:hAnsi="Times New Roman" w:cs="Times New Roman"/>
          <w:sz w:val="24"/>
          <w:szCs w:val="24"/>
        </w:rPr>
        <w:t xml:space="preserve"> com políticas públicas de educação</w:t>
      </w:r>
      <w:r w:rsidRPr="00DE4B4C">
        <w:rPr>
          <w:rFonts w:ascii="Times New Roman" w:hAnsi="Times New Roman" w:cs="Times New Roman"/>
          <w:sz w:val="24"/>
          <w:szCs w:val="24"/>
        </w:rPr>
        <w:t>.</w:t>
      </w:r>
      <w:r w:rsidR="003075DD">
        <w:rPr>
          <w:rFonts w:ascii="Times New Roman" w:hAnsi="Times New Roman" w:cs="Times New Roman"/>
          <w:sz w:val="24"/>
          <w:szCs w:val="24"/>
        </w:rPr>
        <w:t xml:space="preserve"> Para isso, </w:t>
      </w:r>
      <w:r w:rsidR="00F11BCE">
        <w:rPr>
          <w:rFonts w:ascii="Times New Roman" w:hAnsi="Times New Roman" w:cs="Times New Roman"/>
          <w:sz w:val="24"/>
          <w:szCs w:val="24"/>
        </w:rPr>
        <w:t xml:space="preserve">há que se ter </w:t>
      </w:r>
      <w:r w:rsidR="003075DD">
        <w:rPr>
          <w:rFonts w:ascii="Times New Roman" w:hAnsi="Times New Roman" w:cs="Times New Roman"/>
          <w:sz w:val="24"/>
          <w:szCs w:val="24"/>
        </w:rPr>
        <w:t>articulação entre os currículos, a formação e a diversidade sexual e de gênero</w:t>
      </w:r>
      <w:r w:rsidR="00F11BCE">
        <w:rPr>
          <w:rFonts w:ascii="Times New Roman" w:hAnsi="Times New Roman" w:cs="Times New Roman"/>
          <w:sz w:val="24"/>
          <w:szCs w:val="24"/>
        </w:rPr>
        <w:t>.</w:t>
      </w:r>
    </w:p>
    <w:p w14:paraId="6C129A0A" w14:textId="77777777" w:rsidR="00BC6C7D" w:rsidRDefault="00BC6C7D" w:rsidP="001D4EF9">
      <w:pPr>
        <w:spacing w:after="0" w:line="360" w:lineRule="auto"/>
        <w:ind w:firstLine="709"/>
        <w:jc w:val="both"/>
        <w:rPr>
          <w:rFonts w:ascii="Times New Roman" w:hAnsi="Times New Roman" w:cs="Times New Roman"/>
          <w:sz w:val="24"/>
          <w:szCs w:val="24"/>
        </w:rPr>
      </w:pPr>
    </w:p>
    <w:p w14:paraId="20AC5A4F" w14:textId="77777777" w:rsidR="00BC6C7D" w:rsidRDefault="00BC6C7D" w:rsidP="001D4EF9">
      <w:pPr>
        <w:spacing w:after="0" w:line="360" w:lineRule="auto"/>
        <w:ind w:firstLine="709"/>
        <w:jc w:val="both"/>
        <w:rPr>
          <w:rFonts w:ascii="Times New Roman" w:hAnsi="Times New Roman" w:cs="Times New Roman"/>
          <w:sz w:val="24"/>
          <w:szCs w:val="24"/>
        </w:rPr>
      </w:pPr>
    </w:p>
    <w:p w14:paraId="0F11591A" w14:textId="77777777" w:rsidR="00BC6C7D" w:rsidRDefault="00BC6C7D" w:rsidP="001D4EF9">
      <w:pPr>
        <w:spacing w:after="0" w:line="360" w:lineRule="auto"/>
        <w:ind w:firstLine="709"/>
        <w:jc w:val="both"/>
        <w:rPr>
          <w:rFonts w:ascii="Times New Roman" w:hAnsi="Times New Roman" w:cs="Times New Roman"/>
          <w:sz w:val="24"/>
          <w:szCs w:val="24"/>
        </w:rPr>
      </w:pPr>
    </w:p>
    <w:p w14:paraId="2793EA1A" w14:textId="77777777" w:rsidR="00BC6C7D" w:rsidRDefault="00BC6C7D" w:rsidP="001D4EF9">
      <w:pPr>
        <w:spacing w:after="0" w:line="360" w:lineRule="auto"/>
        <w:ind w:firstLine="709"/>
        <w:jc w:val="both"/>
        <w:rPr>
          <w:rFonts w:ascii="Times New Roman" w:hAnsi="Times New Roman" w:cs="Times New Roman"/>
          <w:sz w:val="24"/>
          <w:szCs w:val="24"/>
        </w:rPr>
      </w:pPr>
    </w:p>
    <w:p w14:paraId="7088AF00" w14:textId="77777777" w:rsidR="00BC6C7D" w:rsidRDefault="00BC6C7D" w:rsidP="001D4EF9">
      <w:pPr>
        <w:spacing w:after="0" w:line="360" w:lineRule="auto"/>
        <w:ind w:firstLine="709"/>
        <w:jc w:val="both"/>
        <w:rPr>
          <w:rFonts w:ascii="Times New Roman" w:hAnsi="Times New Roman" w:cs="Times New Roman"/>
          <w:sz w:val="24"/>
          <w:szCs w:val="24"/>
        </w:rPr>
      </w:pPr>
    </w:p>
    <w:p w14:paraId="46AE7EBF" w14:textId="77777777" w:rsidR="00BC6C7D" w:rsidRDefault="00BC6C7D" w:rsidP="001D4EF9">
      <w:pPr>
        <w:spacing w:after="0" w:line="360" w:lineRule="auto"/>
        <w:ind w:firstLine="709"/>
        <w:jc w:val="both"/>
        <w:rPr>
          <w:rFonts w:ascii="Times New Roman" w:hAnsi="Times New Roman" w:cs="Times New Roman"/>
          <w:sz w:val="24"/>
          <w:szCs w:val="24"/>
        </w:rPr>
      </w:pPr>
    </w:p>
    <w:p w14:paraId="2F414705" w14:textId="77777777" w:rsidR="00BC6C7D" w:rsidRDefault="00BC6C7D" w:rsidP="001D4EF9">
      <w:pPr>
        <w:spacing w:after="0" w:line="360" w:lineRule="auto"/>
        <w:ind w:firstLine="709"/>
        <w:jc w:val="both"/>
        <w:rPr>
          <w:rFonts w:ascii="Times New Roman" w:hAnsi="Times New Roman" w:cs="Times New Roman"/>
          <w:sz w:val="24"/>
          <w:szCs w:val="24"/>
        </w:rPr>
      </w:pPr>
    </w:p>
    <w:p w14:paraId="764E584A" w14:textId="77777777" w:rsidR="00BC6C7D" w:rsidRDefault="00BC6C7D" w:rsidP="001D4EF9">
      <w:pPr>
        <w:spacing w:after="0" w:line="360" w:lineRule="auto"/>
        <w:ind w:firstLine="709"/>
        <w:jc w:val="both"/>
        <w:rPr>
          <w:rFonts w:ascii="Times New Roman" w:hAnsi="Times New Roman" w:cs="Times New Roman"/>
          <w:sz w:val="24"/>
          <w:szCs w:val="24"/>
        </w:rPr>
      </w:pPr>
    </w:p>
    <w:p w14:paraId="369E080B" w14:textId="77777777" w:rsidR="00BC6C7D" w:rsidRDefault="00BC6C7D" w:rsidP="001D4EF9">
      <w:pPr>
        <w:spacing w:after="0" w:line="360" w:lineRule="auto"/>
        <w:ind w:firstLine="709"/>
        <w:jc w:val="both"/>
        <w:rPr>
          <w:rFonts w:ascii="Times New Roman" w:hAnsi="Times New Roman" w:cs="Times New Roman"/>
          <w:sz w:val="24"/>
          <w:szCs w:val="24"/>
        </w:rPr>
      </w:pPr>
    </w:p>
    <w:p w14:paraId="5AF07360" w14:textId="77777777" w:rsidR="00C917F0" w:rsidRDefault="00C917F0" w:rsidP="001F6813">
      <w:pPr>
        <w:spacing w:after="0" w:line="360" w:lineRule="auto"/>
        <w:rPr>
          <w:rFonts w:ascii="Times New Roman" w:hAnsi="Times New Roman" w:cs="Times New Roman"/>
          <w:sz w:val="24"/>
          <w:szCs w:val="24"/>
        </w:rPr>
      </w:pPr>
    </w:p>
    <w:p w14:paraId="243B467A" w14:textId="77777777" w:rsidR="00593F6E" w:rsidRDefault="00593F6E" w:rsidP="001F6813">
      <w:pPr>
        <w:spacing w:after="0" w:line="360" w:lineRule="auto"/>
        <w:rPr>
          <w:rFonts w:ascii="Times New Roman" w:hAnsi="Times New Roman" w:cs="Times New Roman"/>
          <w:sz w:val="24"/>
          <w:szCs w:val="24"/>
        </w:rPr>
      </w:pPr>
    </w:p>
    <w:p w14:paraId="239DE48D" w14:textId="71FFB436" w:rsidR="00BC6C7D" w:rsidRDefault="00BC6C7D" w:rsidP="00F04FCA">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CONSIDERAÇÕES FINAIS</w:t>
      </w:r>
    </w:p>
    <w:p w14:paraId="7B55BD60" w14:textId="77777777" w:rsidR="00BC6C7D" w:rsidRDefault="00BC6C7D" w:rsidP="001D4EF9">
      <w:pPr>
        <w:spacing w:after="0" w:line="360" w:lineRule="auto"/>
        <w:ind w:firstLine="709"/>
        <w:jc w:val="both"/>
        <w:rPr>
          <w:rFonts w:ascii="Times New Roman" w:hAnsi="Times New Roman" w:cs="Times New Roman"/>
          <w:sz w:val="24"/>
          <w:szCs w:val="24"/>
        </w:rPr>
      </w:pPr>
    </w:p>
    <w:p w14:paraId="294FC720" w14:textId="267C42F4" w:rsidR="00CF445A" w:rsidRDefault="007D5D29" w:rsidP="00375F44">
      <w:pPr>
        <w:spacing w:after="0" w:line="360" w:lineRule="auto"/>
        <w:ind w:firstLine="709"/>
        <w:jc w:val="both"/>
        <w:rPr>
          <w:rFonts w:ascii="Times New Roman" w:hAnsi="Times New Roman" w:cs="Times New Roman"/>
          <w:sz w:val="24"/>
          <w:szCs w:val="24"/>
        </w:rPr>
      </w:pPr>
      <w:r w:rsidRPr="007D5D29">
        <w:rPr>
          <w:rFonts w:ascii="Times New Roman" w:hAnsi="Times New Roman" w:cs="Times New Roman"/>
          <w:sz w:val="24"/>
          <w:szCs w:val="24"/>
        </w:rPr>
        <w:t>À guisa de conclusão, mas ao mesmo tempo dei</w:t>
      </w:r>
      <w:r>
        <w:rPr>
          <w:rFonts w:ascii="Times New Roman" w:hAnsi="Times New Roman" w:cs="Times New Roman"/>
          <w:sz w:val="24"/>
          <w:szCs w:val="24"/>
        </w:rPr>
        <w:t xml:space="preserve">xando aberto o debate para </w:t>
      </w:r>
      <w:r w:rsidRPr="007D5D29">
        <w:rPr>
          <w:rFonts w:ascii="Times New Roman" w:hAnsi="Times New Roman" w:cs="Times New Roman"/>
          <w:sz w:val="24"/>
          <w:szCs w:val="24"/>
        </w:rPr>
        <w:t>novas reflexões,</w:t>
      </w:r>
      <w:r w:rsidR="00375F44">
        <w:rPr>
          <w:rFonts w:ascii="Times New Roman" w:hAnsi="Times New Roman" w:cs="Times New Roman"/>
          <w:sz w:val="24"/>
          <w:szCs w:val="24"/>
        </w:rPr>
        <w:t xml:space="preserve"> </w:t>
      </w:r>
      <w:r w:rsidR="00517C2D">
        <w:rPr>
          <w:rFonts w:ascii="Times New Roman" w:hAnsi="Times New Roman" w:cs="Times New Roman"/>
          <w:sz w:val="24"/>
          <w:szCs w:val="24"/>
        </w:rPr>
        <w:t>por</w:t>
      </w:r>
      <w:r w:rsidR="00375F44">
        <w:rPr>
          <w:rFonts w:ascii="Times New Roman" w:hAnsi="Times New Roman" w:cs="Times New Roman"/>
          <w:sz w:val="24"/>
          <w:szCs w:val="24"/>
        </w:rPr>
        <w:t xml:space="preserve"> não </w:t>
      </w:r>
      <w:r w:rsidR="00517C2D">
        <w:rPr>
          <w:rFonts w:ascii="Times New Roman" w:hAnsi="Times New Roman" w:cs="Times New Roman"/>
          <w:sz w:val="24"/>
          <w:szCs w:val="24"/>
        </w:rPr>
        <w:t xml:space="preserve">ser </w:t>
      </w:r>
      <w:r w:rsidR="00375F44">
        <w:rPr>
          <w:rFonts w:ascii="Times New Roman" w:hAnsi="Times New Roman" w:cs="Times New Roman"/>
          <w:sz w:val="24"/>
          <w:szCs w:val="24"/>
        </w:rPr>
        <w:t>um entendimento fechado em si mesmo</w:t>
      </w:r>
      <w:r w:rsidR="00375F44" w:rsidRPr="00375F44">
        <w:rPr>
          <w:rFonts w:ascii="Times New Roman" w:hAnsi="Times New Roman" w:cs="Times New Roman"/>
          <w:sz w:val="24"/>
          <w:szCs w:val="24"/>
        </w:rPr>
        <w:t>,</w:t>
      </w:r>
      <w:r w:rsidR="00375F44">
        <w:rPr>
          <w:rFonts w:ascii="Times New Roman" w:hAnsi="Times New Roman" w:cs="Times New Roman"/>
          <w:sz w:val="24"/>
          <w:szCs w:val="24"/>
        </w:rPr>
        <w:t xml:space="preserve"> </w:t>
      </w:r>
      <w:r>
        <w:rPr>
          <w:rFonts w:ascii="Times New Roman" w:hAnsi="Times New Roman" w:cs="Times New Roman"/>
          <w:sz w:val="24"/>
          <w:szCs w:val="24"/>
        </w:rPr>
        <w:t>considero que os</w:t>
      </w:r>
      <w:r w:rsidR="009D5E97">
        <w:rPr>
          <w:rFonts w:ascii="Times New Roman" w:hAnsi="Times New Roman" w:cs="Times New Roman"/>
          <w:sz w:val="24"/>
          <w:szCs w:val="24"/>
        </w:rPr>
        <w:t xml:space="preserve"> currículo</w:t>
      </w:r>
      <w:r>
        <w:rPr>
          <w:rFonts w:ascii="Times New Roman" w:hAnsi="Times New Roman" w:cs="Times New Roman"/>
          <w:sz w:val="24"/>
          <w:szCs w:val="24"/>
        </w:rPr>
        <w:t>s investigados</w:t>
      </w:r>
      <w:r w:rsidR="009D5E97">
        <w:rPr>
          <w:rFonts w:ascii="Times New Roman" w:hAnsi="Times New Roman" w:cs="Times New Roman"/>
          <w:sz w:val="24"/>
          <w:szCs w:val="24"/>
        </w:rPr>
        <w:t xml:space="preserve"> (in)formam pedagogas/os, professores</w:t>
      </w:r>
      <w:r>
        <w:rPr>
          <w:rFonts w:ascii="Times New Roman" w:hAnsi="Times New Roman" w:cs="Times New Roman"/>
          <w:sz w:val="24"/>
          <w:szCs w:val="24"/>
        </w:rPr>
        <w:t>/as</w:t>
      </w:r>
      <w:r w:rsidR="009D5E97">
        <w:rPr>
          <w:rFonts w:ascii="Times New Roman" w:hAnsi="Times New Roman" w:cs="Times New Roman"/>
          <w:sz w:val="24"/>
          <w:szCs w:val="24"/>
        </w:rPr>
        <w:t xml:space="preserve"> de Educação Física e operadores</w:t>
      </w:r>
      <w:r>
        <w:rPr>
          <w:rFonts w:ascii="Times New Roman" w:hAnsi="Times New Roman" w:cs="Times New Roman"/>
          <w:sz w:val="24"/>
          <w:szCs w:val="24"/>
        </w:rPr>
        <w:t>/as</w:t>
      </w:r>
      <w:r w:rsidR="009D5E97">
        <w:rPr>
          <w:rFonts w:ascii="Times New Roman" w:hAnsi="Times New Roman" w:cs="Times New Roman"/>
          <w:sz w:val="24"/>
          <w:szCs w:val="24"/>
        </w:rPr>
        <w:t xml:space="preserve"> do Direito</w:t>
      </w:r>
      <w:r>
        <w:rPr>
          <w:rFonts w:ascii="Times New Roman" w:hAnsi="Times New Roman" w:cs="Times New Roman"/>
          <w:sz w:val="24"/>
          <w:szCs w:val="24"/>
        </w:rPr>
        <w:t xml:space="preserve"> (inclusive os Direitos Humanos)</w:t>
      </w:r>
      <w:r w:rsidR="00517C2D">
        <w:rPr>
          <w:rFonts w:ascii="Times New Roman" w:hAnsi="Times New Roman" w:cs="Times New Roman"/>
          <w:sz w:val="24"/>
          <w:szCs w:val="24"/>
        </w:rPr>
        <w:t xml:space="preserve"> e</w:t>
      </w:r>
      <w:r>
        <w:rPr>
          <w:rFonts w:ascii="Times New Roman" w:hAnsi="Times New Roman" w:cs="Times New Roman"/>
          <w:sz w:val="24"/>
          <w:szCs w:val="24"/>
        </w:rPr>
        <w:t xml:space="preserve"> omitem a diversidade sexual e de gênero.</w:t>
      </w:r>
    </w:p>
    <w:p w14:paraId="7496E54C" w14:textId="736B3CFD" w:rsidR="00BC6C7D" w:rsidRPr="00BC6C7D" w:rsidRDefault="00BC6C7D" w:rsidP="00CF445A">
      <w:pPr>
        <w:spacing w:after="0" w:line="360" w:lineRule="auto"/>
        <w:ind w:firstLine="709"/>
        <w:jc w:val="both"/>
        <w:rPr>
          <w:rFonts w:ascii="Times New Roman" w:hAnsi="Times New Roman" w:cs="Times New Roman"/>
          <w:sz w:val="24"/>
          <w:szCs w:val="24"/>
        </w:rPr>
      </w:pPr>
      <w:r w:rsidRPr="00BC6C7D">
        <w:rPr>
          <w:rFonts w:ascii="Times New Roman" w:hAnsi="Times New Roman" w:cs="Times New Roman"/>
          <w:sz w:val="24"/>
          <w:szCs w:val="24"/>
        </w:rPr>
        <w:t>A temática</w:t>
      </w:r>
      <w:r w:rsidR="00CF445A">
        <w:rPr>
          <w:rFonts w:ascii="Times New Roman" w:hAnsi="Times New Roman" w:cs="Times New Roman"/>
          <w:sz w:val="24"/>
          <w:szCs w:val="24"/>
        </w:rPr>
        <w:t xml:space="preserve"> tem “presença-ausente” nos currículos, a abordagem é precária nos etnotextos analisados</w:t>
      </w:r>
      <w:r w:rsidR="00517C2D">
        <w:rPr>
          <w:rFonts w:ascii="Times New Roman" w:hAnsi="Times New Roman" w:cs="Times New Roman"/>
          <w:sz w:val="24"/>
          <w:szCs w:val="24"/>
        </w:rPr>
        <w:t xml:space="preserve"> e</w:t>
      </w:r>
      <w:r w:rsidR="00CF445A">
        <w:rPr>
          <w:rFonts w:ascii="Times New Roman" w:hAnsi="Times New Roman" w:cs="Times New Roman"/>
          <w:sz w:val="24"/>
          <w:szCs w:val="24"/>
        </w:rPr>
        <w:t xml:space="preserve"> </w:t>
      </w:r>
      <w:r w:rsidRPr="00BC6C7D">
        <w:rPr>
          <w:rFonts w:ascii="Times New Roman" w:hAnsi="Times New Roman" w:cs="Times New Roman"/>
          <w:sz w:val="24"/>
          <w:szCs w:val="24"/>
        </w:rPr>
        <w:t>resume</w:t>
      </w:r>
      <w:r w:rsidR="00CF445A">
        <w:rPr>
          <w:rFonts w:ascii="Times New Roman" w:hAnsi="Times New Roman" w:cs="Times New Roman"/>
          <w:sz w:val="24"/>
          <w:szCs w:val="24"/>
        </w:rPr>
        <w:t>-se</w:t>
      </w:r>
      <w:r w:rsidRPr="00BC6C7D">
        <w:rPr>
          <w:rFonts w:ascii="Times New Roman" w:hAnsi="Times New Roman" w:cs="Times New Roman"/>
          <w:sz w:val="24"/>
          <w:szCs w:val="24"/>
        </w:rPr>
        <w:t xml:space="preserve"> a uma disciplina optativa no Curso de Pedagogia, a alguns programas em ementas de disciplinas do Curso de Direito e a </w:t>
      </w:r>
      <w:r w:rsidR="0048677B">
        <w:rPr>
          <w:rFonts w:ascii="Times New Roman" w:hAnsi="Times New Roman" w:cs="Times New Roman"/>
          <w:sz w:val="24"/>
          <w:szCs w:val="24"/>
        </w:rPr>
        <w:t>raras menções em parte de</w:t>
      </w:r>
      <w:r w:rsidRPr="00BC6C7D">
        <w:rPr>
          <w:rFonts w:ascii="Times New Roman" w:hAnsi="Times New Roman" w:cs="Times New Roman"/>
          <w:sz w:val="24"/>
          <w:szCs w:val="24"/>
        </w:rPr>
        <w:t xml:space="preserve"> objetivos do Curso de licenciatura e bacharelado em EF. Assim, não </w:t>
      </w:r>
      <w:r w:rsidR="00517C2D">
        <w:rPr>
          <w:rFonts w:ascii="Times New Roman" w:hAnsi="Times New Roman" w:cs="Times New Roman"/>
          <w:sz w:val="24"/>
          <w:szCs w:val="24"/>
        </w:rPr>
        <w:t xml:space="preserve">se </w:t>
      </w:r>
      <w:r w:rsidRPr="00BC6C7D">
        <w:rPr>
          <w:rFonts w:ascii="Times New Roman" w:hAnsi="Times New Roman" w:cs="Times New Roman"/>
          <w:sz w:val="24"/>
          <w:szCs w:val="24"/>
        </w:rPr>
        <w:t xml:space="preserve">configura como um fundamento ou </w:t>
      </w:r>
      <w:r w:rsidR="00517C2D">
        <w:rPr>
          <w:rFonts w:ascii="Times New Roman" w:hAnsi="Times New Roman" w:cs="Times New Roman"/>
          <w:sz w:val="24"/>
          <w:szCs w:val="24"/>
        </w:rPr>
        <w:t xml:space="preserve">uma </w:t>
      </w:r>
      <w:r w:rsidRPr="00BC6C7D">
        <w:rPr>
          <w:rFonts w:ascii="Times New Roman" w:hAnsi="Times New Roman" w:cs="Times New Roman"/>
          <w:sz w:val="24"/>
          <w:szCs w:val="24"/>
        </w:rPr>
        <w:t>referência efetiva na formação dos/as professores/as e dos/as bacharéis</w:t>
      </w:r>
      <w:r w:rsidR="00517C2D">
        <w:rPr>
          <w:rFonts w:ascii="Times New Roman" w:hAnsi="Times New Roman" w:cs="Times New Roman"/>
          <w:sz w:val="24"/>
          <w:szCs w:val="24"/>
        </w:rPr>
        <w:t>/</w:t>
      </w:r>
      <w:r w:rsidRPr="00BC6C7D">
        <w:rPr>
          <w:rFonts w:ascii="Times New Roman" w:hAnsi="Times New Roman" w:cs="Times New Roman"/>
          <w:sz w:val="24"/>
          <w:szCs w:val="24"/>
        </w:rPr>
        <w:t>bacharelas</w:t>
      </w:r>
      <w:r w:rsidR="0048677B">
        <w:rPr>
          <w:rFonts w:ascii="Times New Roman" w:hAnsi="Times New Roman" w:cs="Times New Roman"/>
          <w:sz w:val="24"/>
          <w:szCs w:val="24"/>
        </w:rPr>
        <w:t>.</w:t>
      </w:r>
    </w:p>
    <w:p w14:paraId="5BE78A2C" w14:textId="2FC66A7B" w:rsidR="00BC6C7D" w:rsidRPr="00BC6C7D" w:rsidRDefault="0048677B" w:rsidP="00BC6C7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Os currículos (</w:t>
      </w:r>
      <w:r w:rsidR="00BC6C7D" w:rsidRPr="00BC6C7D">
        <w:rPr>
          <w:rFonts w:ascii="Times New Roman" w:hAnsi="Times New Roman" w:cs="Times New Roman"/>
          <w:sz w:val="24"/>
          <w:szCs w:val="24"/>
        </w:rPr>
        <w:t>in</w:t>
      </w:r>
      <w:r>
        <w:rPr>
          <w:rFonts w:ascii="Times New Roman" w:hAnsi="Times New Roman" w:cs="Times New Roman"/>
          <w:sz w:val="24"/>
          <w:szCs w:val="24"/>
        </w:rPr>
        <w:t>)</w:t>
      </w:r>
      <w:r w:rsidR="00BC6C7D" w:rsidRPr="00BC6C7D">
        <w:rPr>
          <w:rFonts w:ascii="Times New Roman" w:hAnsi="Times New Roman" w:cs="Times New Roman"/>
          <w:sz w:val="24"/>
          <w:szCs w:val="24"/>
        </w:rPr>
        <w:t>visibilizam as identidades sexuais e de gên</w:t>
      </w:r>
      <w:r>
        <w:rPr>
          <w:rFonts w:ascii="Times New Roman" w:hAnsi="Times New Roman" w:cs="Times New Roman"/>
          <w:sz w:val="24"/>
          <w:szCs w:val="24"/>
        </w:rPr>
        <w:t>ero</w:t>
      </w:r>
      <w:r w:rsidR="00517C2D">
        <w:rPr>
          <w:rFonts w:ascii="Times New Roman" w:hAnsi="Times New Roman" w:cs="Times New Roman"/>
          <w:sz w:val="24"/>
          <w:szCs w:val="24"/>
        </w:rPr>
        <w:t>,</w:t>
      </w:r>
      <w:r>
        <w:rPr>
          <w:rFonts w:ascii="Times New Roman" w:hAnsi="Times New Roman" w:cs="Times New Roman"/>
          <w:sz w:val="24"/>
          <w:szCs w:val="24"/>
        </w:rPr>
        <w:t xml:space="preserve"> </w:t>
      </w:r>
      <w:r w:rsidR="00517C2D">
        <w:rPr>
          <w:rFonts w:ascii="Times New Roman" w:hAnsi="Times New Roman" w:cs="Times New Roman"/>
          <w:sz w:val="24"/>
          <w:szCs w:val="24"/>
        </w:rPr>
        <w:t xml:space="preserve">oportunizam </w:t>
      </w:r>
      <w:r w:rsidR="00BC6C7D" w:rsidRPr="00BC6C7D">
        <w:rPr>
          <w:rFonts w:ascii="Times New Roman" w:hAnsi="Times New Roman" w:cs="Times New Roman"/>
          <w:sz w:val="24"/>
          <w:szCs w:val="24"/>
        </w:rPr>
        <w:t xml:space="preserve">a heteronormatividade curricular, apresentam insuficiências formativas </w:t>
      </w:r>
      <w:r w:rsidR="002C47F5">
        <w:rPr>
          <w:rFonts w:ascii="Times New Roman" w:hAnsi="Times New Roman" w:cs="Times New Roman"/>
          <w:sz w:val="24"/>
          <w:szCs w:val="24"/>
        </w:rPr>
        <w:t xml:space="preserve">em consonância </w:t>
      </w:r>
      <w:r w:rsidR="00BC6C7D" w:rsidRPr="00BC6C7D">
        <w:rPr>
          <w:rFonts w:ascii="Times New Roman" w:hAnsi="Times New Roman" w:cs="Times New Roman"/>
          <w:sz w:val="24"/>
          <w:szCs w:val="24"/>
        </w:rPr>
        <w:t>com os silenciamentos dos documentos oficiais e expressam desartic</w:t>
      </w:r>
      <w:r>
        <w:rPr>
          <w:rFonts w:ascii="Times New Roman" w:hAnsi="Times New Roman" w:cs="Times New Roman"/>
          <w:sz w:val="24"/>
          <w:szCs w:val="24"/>
        </w:rPr>
        <w:t xml:space="preserve">ulação entre a formação docente </w:t>
      </w:r>
      <w:r w:rsidR="00BC6C7D" w:rsidRPr="00BC6C7D">
        <w:rPr>
          <w:rFonts w:ascii="Times New Roman" w:hAnsi="Times New Roman" w:cs="Times New Roman"/>
          <w:sz w:val="24"/>
          <w:szCs w:val="24"/>
        </w:rPr>
        <w:t xml:space="preserve">e as políticas públicas de educação </w:t>
      </w:r>
      <w:r>
        <w:rPr>
          <w:rFonts w:ascii="Times New Roman" w:hAnsi="Times New Roman" w:cs="Times New Roman"/>
          <w:sz w:val="24"/>
          <w:szCs w:val="24"/>
        </w:rPr>
        <w:t xml:space="preserve"> na efetividade do trabalho  com/para </w:t>
      </w:r>
      <w:r w:rsidR="00BC6C7D" w:rsidRPr="00BC6C7D">
        <w:rPr>
          <w:rFonts w:ascii="Times New Roman" w:hAnsi="Times New Roman" w:cs="Times New Roman"/>
          <w:sz w:val="24"/>
          <w:szCs w:val="24"/>
        </w:rPr>
        <w:t xml:space="preserve">a diversidade sexual e de gênero. </w:t>
      </w:r>
      <w:r w:rsidR="00517C2D">
        <w:rPr>
          <w:rFonts w:ascii="Times New Roman" w:hAnsi="Times New Roman" w:cs="Times New Roman"/>
          <w:sz w:val="24"/>
          <w:szCs w:val="24"/>
        </w:rPr>
        <w:t>As</w:t>
      </w:r>
      <w:r w:rsidR="00BC6C7D" w:rsidRPr="00BC6C7D">
        <w:rPr>
          <w:rFonts w:ascii="Times New Roman" w:hAnsi="Times New Roman" w:cs="Times New Roman"/>
          <w:sz w:val="24"/>
          <w:szCs w:val="24"/>
        </w:rPr>
        <w:t xml:space="preserve"> questões encontradas na análise dos conteúdos dos seis etnotextos desta pesquisa indicam </w:t>
      </w:r>
      <w:r>
        <w:rPr>
          <w:rFonts w:ascii="Times New Roman" w:hAnsi="Times New Roman" w:cs="Times New Roman"/>
          <w:sz w:val="24"/>
          <w:szCs w:val="24"/>
        </w:rPr>
        <w:t>uma formação inicial deficitária</w:t>
      </w:r>
      <w:r w:rsidR="00BC6C7D" w:rsidRPr="00BC6C7D">
        <w:rPr>
          <w:rFonts w:ascii="Times New Roman" w:hAnsi="Times New Roman" w:cs="Times New Roman"/>
          <w:sz w:val="24"/>
          <w:szCs w:val="24"/>
        </w:rPr>
        <w:t xml:space="preserve"> nos estudos </w:t>
      </w:r>
      <w:r w:rsidR="00517C2D">
        <w:rPr>
          <w:rFonts w:ascii="Times New Roman" w:hAnsi="Times New Roman" w:cs="Times New Roman"/>
          <w:sz w:val="24"/>
          <w:szCs w:val="24"/>
        </w:rPr>
        <w:t>acerca d</w:t>
      </w:r>
      <w:r w:rsidR="00BC6C7D" w:rsidRPr="00BC6C7D">
        <w:rPr>
          <w:rFonts w:ascii="Times New Roman" w:hAnsi="Times New Roman" w:cs="Times New Roman"/>
          <w:sz w:val="24"/>
          <w:szCs w:val="24"/>
        </w:rPr>
        <w:t>a diversidade sexual e de gênero</w:t>
      </w:r>
      <w:r>
        <w:rPr>
          <w:rFonts w:ascii="Times New Roman" w:hAnsi="Times New Roman" w:cs="Times New Roman"/>
          <w:sz w:val="24"/>
          <w:szCs w:val="24"/>
        </w:rPr>
        <w:t>. Os currículos</w:t>
      </w:r>
      <w:r w:rsidR="00BC6C7D" w:rsidRPr="00BC6C7D">
        <w:rPr>
          <w:rFonts w:ascii="Times New Roman" w:hAnsi="Times New Roman" w:cs="Times New Roman"/>
          <w:sz w:val="24"/>
          <w:szCs w:val="24"/>
        </w:rPr>
        <w:t xml:space="preserve"> ainda não se apropriaram efetivamente da temática como elemento necessário à formação de profissionais que atuam nos espaços sociais</w:t>
      </w:r>
      <w:r w:rsidR="00517C2D">
        <w:rPr>
          <w:rFonts w:ascii="Times New Roman" w:hAnsi="Times New Roman" w:cs="Times New Roman"/>
          <w:sz w:val="24"/>
          <w:szCs w:val="24"/>
        </w:rPr>
        <w:t xml:space="preserve"> e i</w:t>
      </w:r>
      <w:r w:rsidR="00BC6C7D" w:rsidRPr="00BC6C7D">
        <w:rPr>
          <w:rFonts w:ascii="Times New Roman" w:hAnsi="Times New Roman" w:cs="Times New Roman"/>
          <w:sz w:val="24"/>
          <w:szCs w:val="24"/>
        </w:rPr>
        <w:t>s</w:t>
      </w:r>
      <w:r w:rsidR="00517C2D">
        <w:rPr>
          <w:rFonts w:ascii="Times New Roman" w:hAnsi="Times New Roman" w:cs="Times New Roman"/>
          <w:sz w:val="24"/>
          <w:szCs w:val="24"/>
        </w:rPr>
        <w:t>s</w:t>
      </w:r>
      <w:r w:rsidR="00BC6C7D" w:rsidRPr="00BC6C7D">
        <w:rPr>
          <w:rFonts w:ascii="Times New Roman" w:hAnsi="Times New Roman" w:cs="Times New Roman"/>
          <w:sz w:val="24"/>
          <w:szCs w:val="24"/>
        </w:rPr>
        <w:t>o é intencional porque “educar nada tem de neutro, seus métodos e seus conteúdos têm objetivos interessados” (MISKOLCI, 2017, p. 14).</w:t>
      </w:r>
    </w:p>
    <w:p w14:paraId="5CAC93AC" w14:textId="69EFB757" w:rsidR="00BC6C7D" w:rsidRPr="00BC6C7D" w:rsidRDefault="00BC6C7D" w:rsidP="00BC6C7D">
      <w:pPr>
        <w:spacing w:after="0" w:line="360" w:lineRule="auto"/>
        <w:ind w:firstLine="709"/>
        <w:jc w:val="both"/>
        <w:rPr>
          <w:rFonts w:ascii="Times New Roman" w:hAnsi="Times New Roman" w:cs="Times New Roman"/>
          <w:sz w:val="24"/>
          <w:szCs w:val="24"/>
        </w:rPr>
      </w:pPr>
      <w:r w:rsidRPr="00BC6C7D">
        <w:rPr>
          <w:rFonts w:ascii="Times New Roman" w:hAnsi="Times New Roman" w:cs="Times New Roman"/>
          <w:sz w:val="24"/>
          <w:szCs w:val="24"/>
        </w:rPr>
        <w:t xml:space="preserve">Talvez isso seja resultante do pensamento moderno que concebe um currículo </w:t>
      </w:r>
      <w:r w:rsidR="00910168">
        <w:rPr>
          <w:rFonts w:ascii="Times New Roman" w:hAnsi="Times New Roman" w:cs="Times New Roman"/>
          <w:sz w:val="24"/>
          <w:szCs w:val="24"/>
        </w:rPr>
        <w:t xml:space="preserve">formativo </w:t>
      </w:r>
      <w:r w:rsidRPr="00BC6C7D">
        <w:rPr>
          <w:rFonts w:ascii="Times New Roman" w:hAnsi="Times New Roman" w:cs="Times New Roman"/>
          <w:sz w:val="24"/>
          <w:szCs w:val="24"/>
        </w:rPr>
        <w:t xml:space="preserve">dado, ordenado, determinado, mecânico, direcionado e heteronormativo, pautado apenas na assimilação e </w:t>
      </w:r>
      <w:r w:rsidR="00517C2D">
        <w:rPr>
          <w:rFonts w:ascii="Times New Roman" w:hAnsi="Times New Roman" w:cs="Times New Roman"/>
          <w:sz w:val="24"/>
          <w:szCs w:val="24"/>
        </w:rPr>
        <w:t xml:space="preserve">na </w:t>
      </w:r>
      <w:r w:rsidRPr="00BC6C7D">
        <w:rPr>
          <w:rFonts w:ascii="Times New Roman" w:hAnsi="Times New Roman" w:cs="Times New Roman"/>
          <w:sz w:val="24"/>
          <w:szCs w:val="24"/>
        </w:rPr>
        <w:t xml:space="preserve">reprodução de conteúdos definitivos, desconectados do dinamismo da vida e das realidades sociais. </w:t>
      </w:r>
      <w:r w:rsidR="00910168">
        <w:rPr>
          <w:rFonts w:ascii="Times New Roman" w:hAnsi="Times New Roman" w:cs="Times New Roman"/>
          <w:sz w:val="24"/>
          <w:szCs w:val="24"/>
        </w:rPr>
        <w:t xml:space="preserve">É preciso </w:t>
      </w:r>
      <w:r w:rsidRPr="00BC6C7D">
        <w:rPr>
          <w:rFonts w:ascii="Times New Roman" w:hAnsi="Times New Roman" w:cs="Times New Roman"/>
          <w:sz w:val="24"/>
          <w:szCs w:val="24"/>
        </w:rPr>
        <w:t xml:space="preserve">que o currículo não desconsidere os contextos históricos, sociais e culturais porque existem outras formas de construir </w:t>
      </w:r>
      <w:r w:rsidR="00517C2D">
        <w:rPr>
          <w:rFonts w:ascii="Times New Roman" w:hAnsi="Times New Roman" w:cs="Times New Roman"/>
          <w:sz w:val="24"/>
          <w:szCs w:val="24"/>
        </w:rPr>
        <w:t>o</w:t>
      </w:r>
      <w:r w:rsidR="00517C2D" w:rsidRPr="00BC6C7D">
        <w:rPr>
          <w:rFonts w:ascii="Times New Roman" w:hAnsi="Times New Roman" w:cs="Times New Roman"/>
          <w:sz w:val="24"/>
          <w:szCs w:val="24"/>
        </w:rPr>
        <w:t xml:space="preserve"> </w:t>
      </w:r>
      <w:r w:rsidRPr="00BC6C7D">
        <w:rPr>
          <w:rFonts w:ascii="Times New Roman" w:hAnsi="Times New Roman" w:cs="Times New Roman"/>
          <w:sz w:val="24"/>
          <w:szCs w:val="24"/>
        </w:rPr>
        <w:t>fazer curricular além do estabelecido pela lógica científica.</w:t>
      </w:r>
    </w:p>
    <w:p w14:paraId="63AA1795" w14:textId="2C596976" w:rsidR="00BC6C7D" w:rsidRPr="00BC6C7D" w:rsidRDefault="00BC6C7D" w:rsidP="00BC6C7D">
      <w:pPr>
        <w:spacing w:after="0" w:line="360" w:lineRule="auto"/>
        <w:ind w:firstLine="709"/>
        <w:jc w:val="both"/>
        <w:rPr>
          <w:rFonts w:ascii="Times New Roman" w:hAnsi="Times New Roman" w:cs="Times New Roman"/>
          <w:sz w:val="24"/>
          <w:szCs w:val="24"/>
        </w:rPr>
      </w:pPr>
      <w:r w:rsidRPr="00BC6C7D">
        <w:rPr>
          <w:rFonts w:ascii="Times New Roman" w:hAnsi="Times New Roman" w:cs="Times New Roman"/>
          <w:sz w:val="24"/>
          <w:szCs w:val="24"/>
        </w:rPr>
        <w:t>O currículo é uma construção social que se constitui por meio de disputas entre os conhecimentos considerados socialmente válidos dentro de uma estrutura social e como um campo de produção e reprodução material e simbólica, parte constituinte da dinâmica social na qual é produzido</w:t>
      </w:r>
      <w:r w:rsidR="00957C62">
        <w:rPr>
          <w:rFonts w:ascii="Times New Roman" w:hAnsi="Times New Roman" w:cs="Times New Roman"/>
          <w:sz w:val="24"/>
          <w:szCs w:val="24"/>
        </w:rPr>
        <w:t>. Ele</w:t>
      </w:r>
      <w:r w:rsidRPr="00BC6C7D">
        <w:rPr>
          <w:rFonts w:ascii="Times New Roman" w:hAnsi="Times New Roman" w:cs="Times New Roman"/>
          <w:sz w:val="24"/>
          <w:szCs w:val="24"/>
        </w:rPr>
        <w:t xml:space="preserve"> é</w:t>
      </w:r>
      <w:r w:rsidR="00957C62">
        <w:rPr>
          <w:rFonts w:ascii="Times New Roman" w:hAnsi="Times New Roman" w:cs="Times New Roman"/>
          <w:sz w:val="24"/>
          <w:szCs w:val="24"/>
        </w:rPr>
        <w:t>, portanto,</w:t>
      </w:r>
      <w:r w:rsidRPr="00BC6C7D">
        <w:rPr>
          <w:rFonts w:ascii="Times New Roman" w:hAnsi="Times New Roman" w:cs="Times New Roman"/>
          <w:sz w:val="24"/>
          <w:szCs w:val="24"/>
        </w:rPr>
        <w:t xml:space="preserve"> produto de relações sociais e implica um processo de construções de diferentes identidades sexuais e de gênero. </w:t>
      </w:r>
    </w:p>
    <w:p w14:paraId="0F5790C4" w14:textId="77777777" w:rsidR="00BC6C7D" w:rsidRPr="00BC6C7D" w:rsidRDefault="00BC6C7D" w:rsidP="00BC6C7D">
      <w:pPr>
        <w:spacing w:after="0" w:line="360" w:lineRule="auto"/>
        <w:ind w:firstLine="709"/>
        <w:jc w:val="both"/>
        <w:rPr>
          <w:rFonts w:ascii="Times New Roman" w:hAnsi="Times New Roman" w:cs="Times New Roman"/>
          <w:sz w:val="24"/>
          <w:szCs w:val="24"/>
        </w:rPr>
      </w:pPr>
      <w:r w:rsidRPr="00BC6C7D">
        <w:rPr>
          <w:rFonts w:ascii="Times New Roman" w:hAnsi="Times New Roman" w:cs="Times New Roman"/>
          <w:sz w:val="24"/>
          <w:szCs w:val="24"/>
        </w:rPr>
        <w:lastRenderedPageBreak/>
        <w:t>Tal noção supera a crença de um currículo como resultado de uma racionalidade técnica, pretensamente neutra, pautada em conteúdos científicos de caráter universal, cujas problemáticas se centravam principalmente na forma de organizar os conteúdos e no modo de ensiná-los a fim de haver um controle sobre a aprendizagem (LOPES e MACEDO, 2006).</w:t>
      </w:r>
    </w:p>
    <w:p w14:paraId="2D595651" w14:textId="43718C3A" w:rsidR="00BC6C7D" w:rsidRPr="00BC6C7D" w:rsidRDefault="00BC6C7D" w:rsidP="00BC6C7D">
      <w:pPr>
        <w:spacing w:after="0" w:line="360" w:lineRule="auto"/>
        <w:ind w:firstLine="709"/>
        <w:jc w:val="both"/>
        <w:rPr>
          <w:rFonts w:ascii="Times New Roman" w:hAnsi="Times New Roman" w:cs="Times New Roman"/>
          <w:sz w:val="24"/>
          <w:szCs w:val="24"/>
        </w:rPr>
      </w:pPr>
      <w:r w:rsidRPr="00BC6C7D">
        <w:rPr>
          <w:rFonts w:ascii="Times New Roman" w:hAnsi="Times New Roman" w:cs="Times New Roman"/>
          <w:sz w:val="24"/>
          <w:szCs w:val="24"/>
        </w:rPr>
        <w:t>Para além de document</w:t>
      </w:r>
      <w:r w:rsidR="00910168">
        <w:rPr>
          <w:rFonts w:ascii="Times New Roman" w:hAnsi="Times New Roman" w:cs="Times New Roman"/>
          <w:sz w:val="24"/>
          <w:szCs w:val="24"/>
        </w:rPr>
        <w:t>os oficiais, os currículos</w:t>
      </w:r>
      <w:r w:rsidRPr="00BC6C7D">
        <w:rPr>
          <w:rFonts w:ascii="Times New Roman" w:hAnsi="Times New Roman" w:cs="Times New Roman"/>
          <w:sz w:val="24"/>
          <w:szCs w:val="24"/>
        </w:rPr>
        <w:t xml:space="preserve"> dos cursos são orientações para</w:t>
      </w:r>
      <w:r w:rsidR="00957C62">
        <w:rPr>
          <w:rFonts w:ascii="Times New Roman" w:hAnsi="Times New Roman" w:cs="Times New Roman"/>
          <w:sz w:val="24"/>
          <w:szCs w:val="24"/>
        </w:rPr>
        <w:t xml:space="preserve"> o</w:t>
      </w:r>
      <w:r w:rsidRPr="00BC6C7D">
        <w:rPr>
          <w:rFonts w:ascii="Times New Roman" w:hAnsi="Times New Roman" w:cs="Times New Roman"/>
          <w:sz w:val="24"/>
          <w:szCs w:val="24"/>
        </w:rPr>
        <w:t xml:space="preserve"> desenvolvimento de ações didático-pedagógicas, mas também é considerado um espaço implicado por relações de poder que constrói identidades. Nesse sentido, questiono: Qual(is) identidade(s)  tem</w:t>
      </w:r>
      <w:r w:rsidR="00957C62">
        <w:rPr>
          <w:rFonts w:ascii="Times New Roman" w:hAnsi="Times New Roman" w:cs="Times New Roman"/>
          <w:sz w:val="24"/>
          <w:szCs w:val="24"/>
        </w:rPr>
        <w:t>/têm</w:t>
      </w:r>
      <w:r w:rsidRPr="00BC6C7D">
        <w:rPr>
          <w:rFonts w:ascii="Times New Roman" w:hAnsi="Times New Roman" w:cs="Times New Roman"/>
          <w:sz w:val="24"/>
          <w:szCs w:val="24"/>
        </w:rPr>
        <w:t xml:space="preserve"> sido construída</w:t>
      </w:r>
      <w:r w:rsidR="00957C62">
        <w:rPr>
          <w:rFonts w:ascii="Times New Roman" w:hAnsi="Times New Roman" w:cs="Times New Roman"/>
          <w:sz w:val="24"/>
          <w:szCs w:val="24"/>
        </w:rPr>
        <w:t>(</w:t>
      </w:r>
      <w:r w:rsidRPr="00BC6C7D">
        <w:rPr>
          <w:rFonts w:ascii="Times New Roman" w:hAnsi="Times New Roman" w:cs="Times New Roman"/>
          <w:sz w:val="24"/>
          <w:szCs w:val="24"/>
        </w:rPr>
        <w:t>s</w:t>
      </w:r>
      <w:r w:rsidR="00957C62">
        <w:rPr>
          <w:rFonts w:ascii="Times New Roman" w:hAnsi="Times New Roman" w:cs="Times New Roman"/>
          <w:sz w:val="24"/>
          <w:szCs w:val="24"/>
        </w:rPr>
        <w:t>)</w:t>
      </w:r>
      <w:r w:rsidRPr="00BC6C7D">
        <w:rPr>
          <w:rFonts w:ascii="Times New Roman" w:hAnsi="Times New Roman" w:cs="Times New Roman"/>
          <w:sz w:val="24"/>
          <w:szCs w:val="24"/>
        </w:rPr>
        <w:t xml:space="preserve"> pelos cu</w:t>
      </w:r>
      <w:r w:rsidR="00910168">
        <w:rPr>
          <w:rFonts w:ascii="Times New Roman" w:hAnsi="Times New Roman" w:cs="Times New Roman"/>
          <w:sz w:val="24"/>
          <w:szCs w:val="24"/>
        </w:rPr>
        <w:t xml:space="preserve">rrículos analisados se </w:t>
      </w:r>
      <w:r w:rsidRPr="00BC6C7D">
        <w:rPr>
          <w:rFonts w:ascii="Times New Roman" w:hAnsi="Times New Roman" w:cs="Times New Roman"/>
          <w:sz w:val="24"/>
          <w:szCs w:val="24"/>
        </w:rPr>
        <w:t xml:space="preserve">há </w:t>
      </w:r>
      <w:r w:rsidR="00910168">
        <w:rPr>
          <w:rFonts w:ascii="Times New Roman" w:hAnsi="Times New Roman" w:cs="Times New Roman"/>
          <w:sz w:val="24"/>
          <w:szCs w:val="24"/>
        </w:rPr>
        <w:t>omissão</w:t>
      </w:r>
      <w:r w:rsidRPr="00BC6C7D">
        <w:rPr>
          <w:rFonts w:ascii="Times New Roman" w:hAnsi="Times New Roman" w:cs="Times New Roman"/>
          <w:sz w:val="24"/>
          <w:szCs w:val="24"/>
        </w:rPr>
        <w:t xml:space="preserve"> da diversi</w:t>
      </w:r>
      <w:r w:rsidR="00910168">
        <w:rPr>
          <w:rFonts w:ascii="Times New Roman" w:hAnsi="Times New Roman" w:cs="Times New Roman"/>
          <w:sz w:val="24"/>
          <w:szCs w:val="24"/>
        </w:rPr>
        <w:t>dade sexual e de gênero na educação</w:t>
      </w:r>
      <w:r w:rsidRPr="00BC6C7D">
        <w:rPr>
          <w:rFonts w:ascii="Times New Roman" w:hAnsi="Times New Roman" w:cs="Times New Roman"/>
          <w:sz w:val="24"/>
          <w:szCs w:val="24"/>
        </w:rPr>
        <w:t>?  Es</w:t>
      </w:r>
      <w:r w:rsidR="00957C62">
        <w:rPr>
          <w:rFonts w:ascii="Times New Roman" w:hAnsi="Times New Roman" w:cs="Times New Roman"/>
          <w:sz w:val="24"/>
          <w:szCs w:val="24"/>
        </w:rPr>
        <w:t>s</w:t>
      </w:r>
      <w:r w:rsidRPr="00BC6C7D">
        <w:rPr>
          <w:rFonts w:ascii="Times New Roman" w:hAnsi="Times New Roman" w:cs="Times New Roman"/>
          <w:sz w:val="24"/>
          <w:szCs w:val="24"/>
        </w:rPr>
        <w:t>a questão</w:t>
      </w:r>
      <w:r w:rsidR="00957C62">
        <w:rPr>
          <w:rFonts w:ascii="Times New Roman" w:hAnsi="Times New Roman" w:cs="Times New Roman"/>
          <w:sz w:val="24"/>
          <w:szCs w:val="24"/>
        </w:rPr>
        <w:t xml:space="preserve"> é bastante</w:t>
      </w:r>
      <w:r w:rsidRPr="00BC6C7D">
        <w:rPr>
          <w:rFonts w:ascii="Times New Roman" w:hAnsi="Times New Roman" w:cs="Times New Roman"/>
          <w:sz w:val="24"/>
          <w:szCs w:val="24"/>
        </w:rPr>
        <w:t xml:space="preserve"> </w:t>
      </w:r>
      <w:r w:rsidR="00957C62">
        <w:rPr>
          <w:rFonts w:ascii="Times New Roman" w:hAnsi="Times New Roman" w:cs="Times New Roman"/>
          <w:sz w:val="24"/>
          <w:szCs w:val="24"/>
        </w:rPr>
        <w:t>relevante</w:t>
      </w:r>
      <w:r w:rsidR="00957C62" w:rsidRPr="00BC6C7D">
        <w:rPr>
          <w:rFonts w:ascii="Times New Roman" w:hAnsi="Times New Roman" w:cs="Times New Roman"/>
          <w:sz w:val="24"/>
          <w:szCs w:val="24"/>
        </w:rPr>
        <w:t xml:space="preserve"> </w:t>
      </w:r>
      <w:r w:rsidRPr="00BC6C7D">
        <w:rPr>
          <w:rFonts w:ascii="Times New Roman" w:hAnsi="Times New Roman" w:cs="Times New Roman"/>
          <w:sz w:val="24"/>
          <w:szCs w:val="24"/>
        </w:rPr>
        <w:t>para</w:t>
      </w:r>
      <w:r w:rsidR="00910168">
        <w:rPr>
          <w:rFonts w:ascii="Times New Roman" w:hAnsi="Times New Roman" w:cs="Times New Roman"/>
          <w:sz w:val="24"/>
          <w:szCs w:val="24"/>
        </w:rPr>
        <w:t xml:space="preserve"> futuras pesquisas e para</w:t>
      </w:r>
      <w:r w:rsidRPr="00BC6C7D">
        <w:rPr>
          <w:rFonts w:ascii="Times New Roman" w:hAnsi="Times New Roman" w:cs="Times New Roman"/>
          <w:sz w:val="24"/>
          <w:szCs w:val="24"/>
        </w:rPr>
        <w:t xml:space="preserve"> a reflexão </w:t>
      </w:r>
      <w:r w:rsidR="00957C62">
        <w:rPr>
          <w:rFonts w:ascii="Times New Roman" w:hAnsi="Times New Roman" w:cs="Times New Roman"/>
          <w:sz w:val="24"/>
          <w:szCs w:val="24"/>
        </w:rPr>
        <w:t>a respeito d</w:t>
      </w:r>
      <w:r w:rsidRPr="00BC6C7D">
        <w:rPr>
          <w:rFonts w:ascii="Times New Roman" w:hAnsi="Times New Roman" w:cs="Times New Roman"/>
          <w:sz w:val="24"/>
          <w:szCs w:val="24"/>
        </w:rPr>
        <w:t>as implicações dos currículos na (des)construção das identidades sexuais e de gênero.</w:t>
      </w:r>
    </w:p>
    <w:p w14:paraId="57513438" w14:textId="53BE1CD6" w:rsidR="00BC6C7D" w:rsidRPr="00BC6C7D" w:rsidRDefault="00BC6C7D" w:rsidP="00BC6C7D">
      <w:pPr>
        <w:spacing w:after="0" w:line="360" w:lineRule="auto"/>
        <w:ind w:firstLine="709"/>
        <w:jc w:val="both"/>
        <w:rPr>
          <w:rFonts w:ascii="Times New Roman" w:hAnsi="Times New Roman" w:cs="Times New Roman"/>
          <w:sz w:val="24"/>
          <w:szCs w:val="24"/>
        </w:rPr>
      </w:pPr>
      <w:r w:rsidRPr="00BC6C7D">
        <w:rPr>
          <w:rFonts w:ascii="Times New Roman" w:hAnsi="Times New Roman" w:cs="Times New Roman"/>
          <w:sz w:val="24"/>
          <w:szCs w:val="24"/>
        </w:rPr>
        <w:t xml:space="preserve"> Os currículos não podem “ignorar ou negar todos os sujeitos sociais que não se ‘enquadram’” na lógica binária (LOURO, 2003, p. 34). A compreensão e a inclusão das diferentes formas de expressão das sexualidades que se constituem socialmente são legítimas e possibilitam o debate acerca das relações desiguais de gênero. Butler e Rubin (2003, p. 168) consideram que é preciso um modelo que não seja binário, “porque a variação sexual é um sistema de muitas diferenças, não apenas um par de diferenças conspícuas”. Essa é a prin</w:t>
      </w:r>
      <w:r w:rsidR="0048677B">
        <w:rPr>
          <w:rFonts w:ascii="Times New Roman" w:hAnsi="Times New Roman" w:cs="Times New Roman"/>
          <w:sz w:val="24"/>
          <w:szCs w:val="24"/>
        </w:rPr>
        <w:t xml:space="preserve">cipal crítica da teoria </w:t>
      </w:r>
      <w:r w:rsidR="0048677B" w:rsidRPr="00910168">
        <w:rPr>
          <w:rFonts w:ascii="Times New Roman" w:hAnsi="Times New Roman" w:cs="Times New Roman"/>
          <w:i/>
          <w:sz w:val="24"/>
          <w:szCs w:val="24"/>
        </w:rPr>
        <w:t>queer</w:t>
      </w:r>
      <w:r w:rsidR="000C5AB3">
        <w:rPr>
          <w:rFonts w:ascii="Times New Roman" w:hAnsi="Times New Roman" w:cs="Times New Roman"/>
          <w:i/>
          <w:sz w:val="24"/>
          <w:szCs w:val="24"/>
        </w:rPr>
        <w:t xml:space="preserve"> </w:t>
      </w:r>
      <w:r w:rsidR="000C5AB3">
        <w:rPr>
          <w:rFonts w:ascii="Times New Roman" w:hAnsi="Times New Roman" w:cs="Times New Roman"/>
          <w:sz w:val="24"/>
          <w:szCs w:val="24"/>
        </w:rPr>
        <w:t>à</w:t>
      </w:r>
      <w:r w:rsidRPr="00BC6C7D">
        <w:rPr>
          <w:rFonts w:ascii="Times New Roman" w:hAnsi="Times New Roman" w:cs="Times New Roman"/>
          <w:sz w:val="24"/>
          <w:szCs w:val="24"/>
        </w:rPr>
        <w:t xml:space="preserve"> normatividade binária que preestabelece formas de </w:t>
      </w:r>
      <w:r w:rsidR="00957C62">
        <w:rPr>
          <w:rFonts w:ascii="Times New Roman" w:hAnsi="Times New Roman" w:cs="Times New Roman"/>
          <w:sz w:val="24"/>
          <w:szCs w:val="24"/>
        </w:rPr>
        <w:t xml:space="preserve">se </w:t>
      </w:r>
      <w:r w:rsidRPr="00BC6C7D">
        <w:rPr>
          <w:rFonts w:ascii="Times New Roman" w:hAnsi="Times New Roman" w:cs="Times New Roman"/>
          <w:sz w:val="24"/>
          <w:szCs w:val="24"/>
        </w:rPr>
        <w:t>viver</w:t>
      </w:r>
      <w:r w:rsidR="00957C62">
        <w:rPr>
          <w:rFonts w:ascii="Times New Roman" w:hAnsi="Times New Roman" w:cs="Times New Roman"/>
          <w:sz w:val="24"/>
          <w:szCs w:val="24"/>
        </w:rPr>
        <w:t>em</w:t>
      </w:r>
      <w:r w:rsidRPr="00BC6C7D">
        <w:rPr>
          <w:rFonts w:ascii="Times New Roman" w:hAnsi="Times New Roman" w:cs="Times New Roman"/>
          <w:sz w:val="24"/>
          <w:szCs w:val="24"/>
        </w:rPr>
        <w:t xml:space="preserve"> o</w:t>
      </w:r>
      <w:r w:rsidR="002C47F5">
        <w:rPr>
          <w:rFonts w:ascii="Times New Roman" w:hAnsi="Times New Roman" w:cs="Times New Roman"/>
          <w:sz w:val="24"/>
          <w:szCs w:val="24"/>
        </w:rPr>
        <w:t>s</w:t>
      </w:r>
      <w:r w:rsidRPr="00BC6C7D">
        <w:rPr>
          <w:rFonts w:ascii="Times New Roman" w:hAnsi="Times New Roman" w:cs="Times New Roman"/>
          <w:sz w:val="24"/>
          <w:szCs w:val="24"/>
        </w:rPr>
        <w:t xml:space="preserve"> corpo</w:t>
      </w:r>
      <w:r w:rsidR="002C47F5">
        <w:rPr>
          <w:rFonts w:ascii="Times New Roman" w:hAnsi="Times New Roman" w:cs="Times New Roman"/>
          <w:sz w:val="24"/>
          <w:szCs w:val="24"/>
        </w:rPr>
        <w:t>s</w:t>
      </w:r>
      <w:r w:rsidRPr="00BC6C7D">
        <w:rPr>
          <w:rFonts w:ascii="Times New Roman" w:hAnsi="Times New Roman" w:cs="Times New Roman"/>
          <w:sz w:val="24"/>
          <w:szCs w:val="24"/>
        </w:rPr>
        <w:t xml:space="preserve">, os gêneros, as sexualidades, as performatividades cotidianas. </w:t>
      </w:r>
    </w:p>
    <w:p w14:paraId="614D3D88" w14:textId="24E499B1" w:rsidR="00BC6C7D" w:rsidRPr="00BC6C7D" w:rsidRDefault="00BC6C7D" w:rsidP="00BC6C7D">
      <w:pPr>
        <w:spacing w:after="0" w:line="360" w:lineRule="auto"/>
        <w:ind w:firstLine="709"/>
        <w:jc w:val="both"/>
        <w:rPr>
          <w:rFonts w:ascii="Times New Roman" w:hAnsi="Times New Roman" w:cs="Times New Roman"/>
          <w:sz w:val="24"/>
          <w:szCs w:val="24"/>
        </w:rPr>
      </w:pPr>
      <w:r w:rsidRPr="00BC6C7D">
        <w:rPr>
          <w:rFonts w:ascii="Times New Roman" w:hAnsi="Times New Roman" w:cs="Times New Roman"/>
          <w:sz w:val="24"/>
          <w:szCs w:val="24"/>
        </w:rPr>
        <w:t>A valorização da diversidade sexual e de gênero se contrapõe à ênfase nas convenções de gênero e nos padrões de heteronormatividade, caracterizada pelo caráter compulsório da heterossexualidade, articulado ao estabelecimento de uma ordem social na qual o homem deve seguir as convenções sociais de masculinidade e as mulheres</w:t>
      </w:r>
      <w:r w:rsidR="00957C62">
        <w:rPr>
          <w:rFonts w:ascii="Times New Roman" w:hAnsi="Times New Roman" w:cs="Times New Roman"/>
          <w:sz w:val="24"/>
          <w:szCs w:val="24"/>
        </w:rPr>
        <w:t>,</w:t>
      </w:r>
      <w:r w:rsidRPr="00BC6C7D">
        <w:rPr>
          <w:rFonts w:ascii="Times New Roman" w:hAnsi="Times New Roman" w:cs="Times New Roman"/>
          <w:sz w:val="24"/>
          <w:szCs w:val="24"/>
        </w:rPr>
        <w:t xml:space="preserve"> de feminilidade (CARRARA et al., 2010). Ademais, as diversas maneiras de viver as sexualidades, fora dos padrões hegemônicos, construídas e materializadas nos diferentes corpos</w:t>
      </w:r>
      <w:r w:rsidR="00957C62">
        <w:rPr>
          <w:rFonts w:ascii="Times New Roman" w:hAnsi="Times New Roman" w:cs="Times New Roman"/>
          <w:sz w:val="24"/>
          <w:szCs w:val="24"/>
        </w:rPr>
        <w:t>,</w:t>
      </w:r>
      <w:r w:rsidRPr="00BC6C7D">
        <w:rPr>
          <w:rFonts w:ascii="Times New Roman" w:hAnsi="Times New Roman" w:cs="Times New Roman"/>
          <w:sz w:val="24"/>
          <w:szCs w:val="24"/>
        </w:rPr>
        <w:t xml:space="preserve"> podem ser representadas e reconhecidas nos documentos oficiais que orientam a formação inicial.</w:t>
      </w:r>
    </w:p>
    <w:p w14:paraId="6B3E678A" w14:textId="4D50EA2A" w:rsidR="00BC6C7D" w:rsidRPr="00BC6C7D" w:rsidRDefault="00BC6C7D" w:rsidP="00BC6C7D">
      <w:pPr>
        <w:spacing w:after="0" w:line="360" w:lineRule="auto"/>
        <w:ind w:firstLine="709"/>
        <w:jc w:val="both"/>
        <w:rPr>
          <w:rFonts w:ascii="Times New Roman" w:hAnsi="Times New Roman" w:cs="Times New Roman"/>
          <w:sz w:val="24"/>
          <w:szCs w:val="24"/>
        </w:rPr>
      </w:pPr>
      <w:r w:rsidRPr="00BC6C7D">
        <w:rPr>
          <w:rFonts w:ascii="Times New Roman" w:hAnsi="Times New Roman" w:cs="Times New Roman"/>
          <w:sz w:val="24"/>
          <w:szCs w:val="24"/>
        </w:rPr>
        <w:t xml:space="preserve">Os estudos de gênero, a teoria </w:t>
      </w:r>
      <w:r w:rsidRPr="002C47F5">
        <w:rPr>
          <w:rFonts w:ascii="Times New Roman" w:hAnsi="Times New Roman" w:cs="Times New Roman"/>
          <w:i/>
          <w:sz w:val="24"/>
          <w:szCs w:val="24"/>
        </w:rPr>
        <w:t>queer</w:t>
      </w:r>
      <w:r w:rsidR="00957C62">
        <w:rPr>
          <w:rFonts w:ascii="Times New Roman" w:hAnsi="Times New Roman" w:cs="Times New Roman"/>
          <w:sz w:val="24"/>
          <w:szCs w:val="24"/>
        </w:rPr>
        <w:t xml:space="preserve"> e</w:t>
      </w:r>
      <w:r w:rsidRPr="00BC6C7D">
        <w:rPr>
          <w:rFonts w:ascii="Times New Roman" w:hAnsi="Times New Roman" w:cs="Times New Roman"/>
          <w:sz w:val="24"/>
          <w:szCs w:val="24"/>
        </w:rPr>
        <w:t xml:space="preserve"> os movimentos feministas e LGBTQI+ vêm caracterizando</w:t>
      </w:r>
      <w:r w:rsidR="00957C62">
        <w:rPr>
          <w:rFonts w:ascii="Times New Roman" w:hAnsi="Times New Roman" w:cs="Times New Roman"/>
          <w:sz w:val="24"/>
          <w:szCs w:val="24"/>
        </w:rPr>
        <w:t>-se</w:t>
      </w:r>
      <w:r w:rsidRPr="00BC6C7D">
        <w:rPr>
          <w:rFonts w:ascii="Times New Roman" w:hAnsi="Times New Roman" w:cs="Times New Roman"/>
          <w:sz w:val="24"/>
          <w:szCs w:val="24"/>
        </w:rPr>
        <w:t xml:space="preserve"> pela desestabilização de qualquer essencialismo na concepção e </w:t>
      </w:r>
      <w:r w:rsidR="00957C62">
        <w:rPr>
          <w:rFonts w:ascii="Times New Roman" w:hAnsi="Times New Roman" w:cs="Times New Roman"/>
          <w:sz w:val="24"/>
          <w:szCs w:val="24"/>
        </w:rPr>
        <w:t xml:space="preserve">na </w:t>
      </w:r>
      <w:r w:rsidRPr="00BC6C7D">
        <w:rPr>
          <w:rFonts w:ascii="Times New Roman" w:hAnsi="Times New Roman" w:cs="Times New Roman"/>
          <w:sz w:val="24"/>
          <w:szCs w:val="24"/>
        </w:rPr>
        <w:t>percepção da diferença sexual e pela ruptura com o determinismo biológico dos comportamentos entre homens e mulheres. Ao mesmo tempo, as diferentes experiências das mulheres e dos pontos de vista feminista suscitam o feminismo negro, o feminis</w:t>
      </w:r>
      <w:r w:rsidR="000C5AB3">
        <w:rPr>
          <w:rFonts w:ascii="Times New Roman" w:hAnsi="Times New Roman" w:cs="Times New Roman"/>
          <w:sz w:val="24"/>
          <w:szCs w:val="24"/>
        </w:rPr>
        <w:t>mo pós-colonial, o feminismo de</w:t>
      </w:r>
      <w:r w:rsidRPr="00BC6C7D">
        <w:rPr>
          <w:rFonts w:ascii="Times New Roman" w:hAnsi="Times New Roman" w:cs="Times New Roman"/>
          <w:sz w:val="24"/>
          <w:szCs w:val="24"/>
        </w:rPr>
        <w:t>colonial, os estudos interseccionais</w:t>
      </w:r>
      <w:r w:rsidR="00957C62">
        <w:rPr>
          <w:rFonts w:ascii="Times New Roman" w:hAnsi="Times New Roman" w:cs="Times New Roman"/>
          <w:sz w:val="24"/>
          <w:szCs w:val="24"/>
        </w:rPr>
        <w:t xml:space="preserve"> e</w:t>
      </w:r>
      <w:r w:rsidRPr="00BC6C7D">
        <w:rPr>
          <w:rFonts w:ascii="Times New Roman" w:hAnsi="Times New Roman" w:cs="Times New Roman"/>
          <w:sz w:val="24"/>
          <w:szCs w:val="24"/>
        </w:rPr>
        <w:t xml:space="preserve"> os estudos subalternos, dentre outros que oportunizam a discussão das relações sociais de gênero na articulação com outros marcadores sociais que representam diferentes sistemas de </w:t>
      </w:r>
      <w:r w:rsidR="008E4768">
        <w:rPr>
          <w:rFonts w:ascii="Times New Roman" w:hAnsi="Times New Roman" w:cs="Times New Roman"/>
          <w:sz w:val="24"/>
          <w:szCs w:val="24"/>
        </w:rPr>
        <w:t>opressão</w:t>
      </w:r>
      <w:r w:rsidR="00957C62">
        <w:rPr>
          <w:rFonts w:ascii="Times New Roman" w:hAnsi="Times New Roman" w:cs="Times New Roman"/>
          <w:sz w:val="24"/>
          <w:szCs w:val="24"/>
        </w:rPr>
        <w:t>,</w:t>
      </w:r>
      <w:r w:rsidR="008E4768">
        <w:rPr>
          <w:rFonts w:ascii="Times New Roman" w:hAnsi="Times New Roman" w:cs="Times New Roman"/>
          <w:sz w:val="24"/>
          <w:szCs w:val="24"/>
        </w:rPr>
        <w:t xml:space="preserve"> como classe, raça</w:t>
      </w:r>
      <w:r w:rsidRPr="00BC6C7D">
        <w:rPr>
          <w:rFonts w:ascii="Times New Roman" w:hAnsi="Times New Roman" w:cs="Times New Roman"/>
          <w:sz w:val="24"/>
          <w:szCs w:val="24"/>
        </w:rPr>
        <w:t xml:space="preserve">, </w:t>
      </w:r>
      <w:r w:rsidRPr="00BC6C7D">
        <w:rPr>
          <w:rFonts w:ascii="Times New Roman" w:hAnsi="Times New Roman" w:cs="Times New Roman"/>
          <w:sz w:val="24"/>
          <w:szCs w:val="24"/>
        </w:rPr>
        <w:lastRenderedPageBreak/>
        <w:t>nacionalid</w:t>
      </w:r>
      <w:r w:rsidR="008E4768">
        <w:rPr>
          <w:rFonts w:ascii="Times New Roman" w:hAnsi="Times New Roman" w:cs="Times New Roman"/>
          <w:sz w:val="24"/>
          <w:szCs w:val="24"/>
        </w:rPr>
        <w:t>ade</w:t>
      </w:r>
      <w:r w:rsidR="00957C62">
        <w:rPr>
          <w:rFonts w:ascii="Times New Roman" w:hAnsi="Times New Roman" w:cs="Times New Roman"/>
          <w:sz w:val="24"/>
          <w:szCs w:val="24"/>
        </w:rPr>
        <w:t xml:space="preserve"> e</w:t>
      </w:r>
      <w:r w:rsidR="008E4768">
        <w:rPr>
          <w:rFonts w:ascii="Times New Roman" w:hAnsi="Times New Roman" w:cs="Times New Roman"/>
          <w:sz w:val="24"/>
          <w:szCs w:val="24"/>
        </w:rPr>
        <w:t xml:space="preserve"> sexualidades, entre outros, pois “</w:t>
      </w:r>
      <w:r w:rsidR="008E4768" w:rsidRPr="008E4768">
        <w:rPr>
          <w:rFonts w:ascii="Times New Roman" w:hAnsi="Times New Roman" w:cs="Times New Roman"/>
          <w:sz w:val="24"/>
          <w:szCs w:val="24"/>
        </w:rPr>
        <w:t>o gênero sem interseccionalidade é uma categoria vazia de significação</w:t>
      </w:r>
      <w:r w:rsidR="008E4768">
        <w:rPr>
          <w:rFonts w:ascii="Times New Roman" w:hAnsi="Times New Roman" w:cs="Times New Roman"/>
          <w:sz w:val="24"/>
          <w:szCs w:val="24"/>
        </w:rPr>
        <w:t xml:space="preserve">” (ARAÚJO, 2017, p. 164). </w:t>
      </w:r>
      <w:r w:rsidRPr="00BC6C7D">
        <w:rPr>
          <w:rFonts w:ascii="Times New Roman" w:hAnsi="Times New Roman" w:cs="Times New Roman"/>
          <w:sz w:val="24"/>
          <w:szCs w:val="24"/>
        </w:rPr>
        <w:t>Essas perspectivas poderiam ser incluídas no</w:t>
      </w:r>
      <w:r w:rsidR="000C5AB3">
        <w:rPr>
          <w:rFonts w:ascii="Times New Roman" w:hAnsi="Times New Roman" w:cs="Times New Roman"/>
          <w:sz w:val="24"/>
          <w:szCs w:val="24"/>
        </w:rPr>
        <w:t xml:space="preserve">s currículos </w:t>
      </w:r>
      <w:r w:rsidRPr="00BC6C7D">
        <w:rPr>
          <w:rFonts w:ascii="Times New Roman" w:hAnsi="Times New Roman" w:cs="Times New Roman"/>
          <w:sz w:val="24"/>
          <w:szCs w:val="24"/>
        </w:rPr>
        <w:t>dos cursos, pois desnaturalizam e visibilizam o que é invisibilizado pelas normas dominantes.</w:t>
      </w:r>
    </w:p>
    <w:p w14:paraId="541710DE" w14:textId="4E42ED79" w:rsidR="00BC6C7D" w:rsidRPr="00BC6C7D" w:rsidRDefault="00BC6C7D" w:rsidP="00BC6C7D">
      <w:pPr>
        <w:spacing w:after="0" w:line="360" w:lineRule="auto"/>
        <w:ind w:firstLine="709"/>
        <w:jc w:val="both"/>
        <w:rPr>
          <w:rFonts w:ascii="Times New Roman" w:hAnsi="Times New Roman" w:cs="Times New Roman"/>
          <w:sz w:val="24"/>
          <w:szCs w:val="24"/>
        </w:rPr>
      </w:pPr>
      <w:r w:rsidRPr="00BC6C7D">
        <w:rPr>
          <w:rFonts w:ascii="Times New Roman" w:hAnsi="Times New Roman" w:cs="Times New Roman"/>
          <w:sz w:val="24"/>
          <w:szCs w:val="24"/>
        </w:rPr>
        <w:t>Pelas lutas feministas contra a opressão das mulheres que reivindicavam os direitos políticos e sociais</w:t>
      </w:r>
      <w:r w:rsidR="00957C62">
        <w:rPr>
          <w:rFonts w:ascii="Times New Roman" w:hAnsi="Times New Roman" w:cs="Times New Roman"/>
          <w:sz w:val="24"/>
          <w:szCs w:val="24"/>
        </w:rPr>
        <w:t>,</w:t>
      </w:r>
      <w:r w:rsidRPr="00BC6C7D">
        <w:rPr>
          <w:rFonts w:ascii="Times New Roman" w:hAnsi="Times New Roman" w:cs="Times New Roman"/>
          <w:sz w:val="24"/>
          <w:szCs w:val="24"/>
        </w:rPr>
        <w:t xml:space="preserve"> como a oportunidade de votar, estudar, trabalhar</w:t>
      </w:r>
      <w:r w:rsidR="00957C62">
        <w:rPr>
          <w:rFonts w:ascii="Times New Roman" w:hAnsi="Times New Roman" w:cs="Times New Roman"/>
          <w:sz w:val="24"/>
          <w:szCs w:val="24"/>
        </w:rPr>
        <w:t>,</w:t>
      </w:r>
      <w:r w:rsidRPr="00BC6C7D">
        <w:rPr>
          <w:rFonts w:ascii="Times New Roman" w:hAnsi="Times New Roman" w:cs="Times New Roman"/>
          <w:sz w:val="24"/>
          <w:szCs w:val="24"/>
        </w:rPr>
        <w:t xml:space="preserve"> e por igualdade de direitos, o conceito de gênero foi construindo</w:t>
      </w:r>
      <w:r w:rsidR="00957C62">
        <w:rPr>
          <w:rFonts w:ascii="Times New Roman" w:hAnsi="Times New Roman" w:cs="Times New Roman"/>
          <w:sz w:val="24"/>
          <w:szCs w:val="24"/>
        </w:rPr>
        <w:t>-se</w:t>
      </w:r>
      <w:r w:rsidRPr="00BC6C7D">
        <w:rPr>
          <w:rFonts w:ascii="Times New Roman" w:hAnsi="Times New Roman" w:cs="Times New Roman"/>
          <w:sz w:val="24"/>
          <w:szCs w:val="24"/>
        </w:rPr>
        <w:t xml:space="preserve">. Ampliou-se a discussão e gênero não se limita </w:t>
      </w:r>
      <w:r w:rsidR="00957C62">
        <w:rPr>
          <w:rFonts w:ascii="Times New Roman" w:hAnsi="Times New Roman" w:cs="Times New Roman"/>
          <w:sz w:val="24"/>
          <w:szCs w:val="24"/>
        </w:rPr>
        <w:t>às</w:t>
      </w:r>
      <w:r w:rsidR="00957C62" w:rsidRPr="00BC6C7D">
        <w:rPr>
          <w:rFonts w:ascii="Times New Roman" w:hAnsi="Times New Roman" w:cs="Times New Roman"/>
          <w:sz w:val="24"/>
          <w:szCs w:val="24"/>
        </w:rPr>
        <w:t xml:space="preserve"> </w:t>
      </w:r>
      <w:r w:rsidRPr="00BC6C7D">
        <w:rPr>
          <w:rFonts w:ascii="Times New Roman" w:hAnsi="Times New Roman" w:cs="Times New Roman"/>
          <w:sz w:val="24"/>
          <w:szCs w:val="24"/>
        </w:rPr>
        <w:t>questões ligadas apenas às mulheres, envolve também questões relacionadas as sexualidades diversas na perspectiva de “uma imbricação entre gênero e sexualidade, procurando sair das concepções que afirmam o caráter excludente e polar entre esses conceitos” (VIANNA, 2018, p. 27), pois gênero e sexualidades sempre foram categorias muito próximas, tanto uma como a outra são construídas socialmente. Nesse contexto, os currículos “são seguramente, loci das diferenças de gênero, sexualidade, etnia, classe – são constituídos por essas distinções e, ao mesmo tempo, seus produtores [...]” (LOURO, 2003, p. 64).</w:t>
      </w:r>
    </w:p>
    <w:p w14:paraId="13EEF8AE" w14:textId="28B98778" w:rsidR="00BC6C7D" w:rsidRPr="00BC6C7D" w:rsidRDefault="00BC6C7D" w:rsidP="00EF6CB1">
      <w:pPr>
        <w:spacing w:after="0" w:line="360" w:lineRule="auto"/>
        <w:ind w:firstLine="709"/>
        <w:jc w:val="both"/>
        <w:rPr>
          <w:rFonts w:ascii="Times New Roman" w:hAnsi="Times New Roman" w:cs="Times New Roman"/>
          <w:sz w:val="24"/>
          <w:szCs w:val="24"/>
        </w:rPr>
      </w:pPr>
      <w:r w:rsidRPr="00BC6C7D">
        <w:rPr>
          <w:rFonts w:ascii="Times New Roman" w:hAnsi="Times New Roman" w:cs="Times New Roman"/>
          <w:sz w:val="24"/>
          <w:szCs w:val="24"/>
        </w:rPr>
        <w:t xml:space="preserve">Nesse sentido, é possível um currículo com o significado do “ser homem” e/ou “ser mulher” em consonância com a fluidez e </w:t>
      </w:r>
      <w:r w:rsidR="000C10A9">
        <w:rPr>
          <w:rFonts w:ascii="Times New Roman" w:hAnsi="Times New Roman" w:cs="Times New Roman"/>
          <w:sz w:val="24"/>
          <w:szCs w:val="24"/>
        </w:rPr>
        <w:t xml:space="preserve">a </w:t>
      </w:r>
      <w:r w:rsidRPr="00EF6CB1">
        <w:rPr>
          <w:rFonts w:ascii="Times New Roman" w:hAnsi="Times New Roman" w:cs="Times New Roman"/>
          <w:sz w:val="24"/>
          <w:szCs w:val="24"/>
        </w:rPr>
        <w:t>performatividade defendida por autoras contemporâneas como Judith Buttler (2017) e Louro (2003).</w:t>
      </w:r>
      <w:r w:rsidR="00EF6CB1" w:rsidRPr="00EF6CB1">
        <w:rPr>
          <w:rFonts w:ascii="Times New Roman" w:hAnsi="Times New Roman" w:cs="Times New Roman"/>
          <w:sz w:val="24"/>
          <w:szCs w:val="24"/>
        </w:rPr>
        <w:t xml:space="preserve"> </w:t>
      </w:r>
      <w:r w:rsidR="00EF6CB1">
        <w:rPr>
          <w:rFonts w:ascii="Times New Roman" w:hAnsi="Times New Roman" w:cs="Times New Roman"/>
          <w:sz w:val="24"/>
          <w:szCs w:val="24"/>
        </w:rPr>
        <w:t xml:space="preserve"> Não temos por</w:t>
      </w:r>
      <w:r w:rsidR="000C10A9">
        <w:rPr>
          <w:rFonts w:ascii="Times New Roman" w:hAnsi="Times New Roman" w:cs="Times New Roman"/>
          <w:sz w:val="24"/>
          <w:szCs w:val="24"/>
        </w:rPr>
        <w:t xml:space="preserve"> </w:t>
      </w:r>
      <w:r w:rsidR="00EF6CB1">
        <w:rPr>
          <w:rFonts w:ascii="Times New Roman" w:hAnsi="Times New Roman" w:cs="Times New Roman"/>
          <w:sz w:val="24"/>
          <w:szCs w:val="24"/>
        </w:rPr>
        <w:t xml:space="preserve">que seguir normas hegemônicas impostas por padrões sociais e culturais. </w:t>
      </w:r>
      <w:r w:rsidR="00EF6CB1" w:rsidRPr="00EF6CB1">
        <w:rPr>
          <w:rFonts w:ascii="Times New Roman" w:hAnsi="Times New Roman" w:cs="Times New Roman"/>
          <w:sz w:val="24"/>
          <w:szCs w:val="24"/>
        </w:rPr>
        <w:t>Para A</w:t>
      </w:r>
      <w:r w:rsidR="00EF6CB1">
        <w:rPr>
          <w:rFonts w:ascii="Times New Roman" w:hAnsi="Times New Roman" w:cs="Times New Roman"/>
          <w:sz w:val="24"/>
          <w:szCs w:val="24"/>
        </w:rPr>
        <w:t>r</w:t>
      </w:r>
      <w:r w:rsidR="00EF6CB1" w:rsidRPr="00EF6CB1">
        <w:rPr>
          <w:rFonts w:ascii="Times New Roman" w:hAnsi="Times New Roman" w:cs="Times New Roman"/>
          <w:sz w:val="24"/>
          <w:szCs w:val="24"/>
        </w:rPr>
        <w:t>a</w:t>
      </w:r>
      <w:r w:rsidR="00EF6CB1">
        <w:rPr>
          <w:rFonts w:ascii="Times New Roman" w:hAnsi="Times New Roman" w:cs="Times New Roman"/>
          <w:sz w:val="24"/>
          <w:szCs w:val="24"/>
        </w:rPr>
        <w:t>újo (2018</w:t>
      </w:r>
      <w:r w:rsidR="00EF6CB1" w:rsidRPr="00EF6CB1">
        <w:rPr>
          <w:rFonts w:ascii="Times New Roman" w:hAnsi="Times New Roman" w:cs="Times New Roman"/>
          <w:sz w:val="24"/>
          <w:szCs w:val="24"/>
        </w:rPr>
        <w:t xml:space="preserve">, p. </w:t>
      </w:r>
      <w:r w:rsidR="00EF6CB1">
        <w:rPr>
          <w:rFonts w:ascii="Times New Roman" w:hAnsi="Times New Roman" w:cs="Times New Roman"/>
          <w:sz w:val="24"/>
          <w:szCs w:val="24"/>
        </w:rPr>
        <w:t>16</w:t>
      </w:r>
      <w:r w:rsidR="00EF6CB1" w:rsidRPr="00EF6CB1">
        <w:rPr>
          <w:rFonts w:ascii="Times New Roman" w:hAnsi="Times New Roman" w:cs="Times New Roman"/>
          <w:sz w:val="24"/>
          <w:szCs w:val="24"/>
        </w:rPr>
        <w:t>)</w:t>
      </w:r>
      <w:r w:rsidR="000C10A9">
        <w:rPr>
          <w:rFonts w:ascii="Times New Roman" w:hAnsi="Times New Roman" w:cs="Times New Roman"/>
          <w:sz w:val="24"/>
          <w:szCs w:val="24"/>
        </w:rPr>
        <w:t>,</w:t>
      </w:r>
      <w:r w:rsidR="00EF6CB1">
        <w:rPr>
          <w:rFonts w:ascii="Times New Roman" w:hAnsi="Times New Roman" w:cs="Times New Roman"/>
          <w:sz w:val="24"/>
          <w:szCs w:val="24"/>
        </w:rPr>
        <w:t xml:space="preserve"> “estas</w:t>
      </w:r>
      <w:r w:rsidR="00EF6CB1" w:rsidRPr="00EF6CB1">
        <w:rPr>
          <w:rFonts w:ascii="Times New Roman" w:hAnsi="Times New Roman" w:cs="Times New Roman"/>
          <w:sz w:val="24"/>
          <w:szCs w:val="24"/>
        </w:rPr>
        <w:t xml:space="preserve"> heteronormas estabelecem o que se pode fazer </w:t>
      </w:r>
      <w:r w:rsidR="00EF6CB1">
        <w:rPr>
          <w:rFonts w:ascii="Times New Roman" w:hAnsi="Times New Roman" w:cs="Times New Roman"/>
          <w:sz w:val="24"/>
          <w:szCs w:val="24"/>
        </w:rPr>
        <w:t xml:space="preserve">para ser um homem ou uma mulher na sociedade em que se vive [...]” e “[...] </w:t>
      </w:r>
      <w:r w:rsidR="00EF6CB1" w:rsidRPr="00EF6CB1">
        <w:rPr>
          <w:rFonts w:ascii="Times New Roman" w:hAnsi="Times New Roman" w:cs="Times New Roman"/>
          <w:sz w:val="24"/>
          <w:szCs w:val="24"/>
        </w:rPr>
        <w:t>essas normas de gênero são sem</w:t>
      </w:r>
      <w:r w:rsidR="00EF6CB1">
        <w:rPr>
          <w:rFonts w:ascii="Times New Roman" w:hAnsi="Times New Roman" w:cs="Times New Roman"/>
          <w:sz w:val="24"/>
          <w:szCs w:val="24"/>
        </w:rPr>
        <w:t>pre objetos de discussão política”.</w:t>
      </w:r>
      <w:r w:rsidR="00971FD8">
        <w:rPr>
          <w:rFonts w:ascii="Times New Roman" w:hAnsi="Times New Roman" w:cs="Times New Roman"/>
          <w:sz w:val="24"/>
          <w:szCs w:val="24"/>
        </w:rPr>
        <w:t xml:space="preserve"> Cabe</w:t>
      </w:r>
      <w:r w:rsidR="000C10A9">
        <w:rPr>
          <w:rFonts w:ascii="Times New Roman" w:hAnsi="Times New Roman" w:cs="Times New Roman"/>
          <w:sz w:val="24"/>
          <w:szCs w:val="24"/>
        </w:rPr>
        <w:t>m, portanto,</w:t>
      </w:r>
      <w:r w:rsidR="00971FD8">
        <w:rPr>
          <w:rFonts w:ascii="Times New Roman" w:hAnsi="Times New Roman" w:cs="Times New Roman"/>
          <w:sz w:val="24"/>
          <w:szCs w:val="24"/>
        </w:rPr>
        <w:t xml:space="preserve"> o reconhecimento e </w:t>
      </w:r>
      <w:r w:rsidR="000C10A9">
        <w:rPr>
          <w:rFonts w:ascii="Times New Roman" w:hAnsi="Times New Roman" w:cs="Times New Roman"/>
          <w:sz w:val="24"/>
          <w:szCs w:val="24"/>
        </w:rPr>
        <w:t xml:space="preserve">a </w:t>
      </w:r>
      <w:r w:rsidR="00971FD8">
        <w:rPr>
          <w:rFonts w:ascii="Times New Roman" w:hAnsi="Times New Roman" w:cs="Times New Roman"/>
          <w:sz w:val="24"/>
          <w:szCs w:val="24"/>
        </w:rPr>
        <w:t xml:space="preserve">valorização da diversidade sexual e gênero nos currículos formativos legitimando todas as formas de </w:t>
      </w:r>
      <w:r w:rsidR="000C10A9">
        <w:rPr>
          <w:rFonts w:ascii="Times New Roman" w:hAnsi="Times New Roman" w:cs="Times New Roman"/>
          <w:sz w:val="24"/>
          <w:szCs w:val="24"/>
        </w:rPr>
        <w:t xml:space="preserve">se </w:t>
      </w:r>
      <w:r w:rsidR="00971FD8">
        <w:rPr>
          <w:rFonts w:ascii="Times New Roman" w:hAnsi="Times New Roman" w:cs="Times New Roman"/>
          <w:sz w:val="24"/>
          <w:szCs w:val="24"/>
        </w:rPr>
        <w:t>viver as sexualidades.</w:t>
      </w:r>
    </w:p>
    <w:p w14:paraId="51C6F17E" w14:textId="3BFC2425" w:rsidR="00BC6C7D" w:rsidRPr="00BC6C7D" w:rsidRDefault="00BC6C7D" w:rsidP="00BC6C7D">
      <w:pPr>
        <w:spacing w:after="0" w:line="360" w:lineRule="auto"/>
        <w:ind w:firstLine="709"/>
        <w:jc w:val="both"/>
        <w:rPr>
          <w:rFonts w:ascii="Times New Roman" w:hAnsi="Times New Roman" w:cs="Times New Roman"/>
          <w:sz w:val="24"/>
          <w:szCs w:val="24"/>
        </w:rPr>
      </w:pPr>
      <w:r w:rsidRPr="00BC6C7D">
        <w:rPr>
          <w:rFonts w:ascii="Times New Roman" w:hAnsi="Times New Roman" w:cs="Times New Roman"/>
          <w:sz w:val="24"/>
          <w:szCs w:val="24"/>
        </w:rPr>
        <w:t>Por essa perspectiva, a formação de professores/as</w:t>
      </w:r>
      <w:r w:rsidR="00971FD8">
        <w:rPr>
          <w:rFonts w:ascii="Times New Roman" w:hAnsi="Times New Roman" w:cs="Times New Roman"/>
          <w:sz w:val="24"/>
          <w:szCs w:val="24"/>
        </w:rPr>
        <w:t xml:space="preserve"> e bacharéis e bacharelas em Direito na UnB</w:t>
      </w:r>
      <w:r w:rsidR="000C5AB3">
        <w:rPr>
          <w:rFonts w:ascii="Times New Roman" w:hAnsi="Times New Roman" w:cs="Times New Roman"/>
          <w:sz w:val="24"/>
          <w:szCs w:val="24"/>
        </w:rPr>
        <w:t xml:space="preserve"> requer currículos</w:t>
      </w:r>
      <w:r w:rsidRPr="00BC6C7D">
        <w:rPr>
          <w:rFonts w:ascii="Times New Roman" w:hAnsi="Times New Roman" w:cs="Times New Roman"/>
          <w:sz w:val="24"/>
          <w:szCs w:val="24"/>
        </w:rPr>
        <w:t xml:space="preserve"> com propost</w:t>
      </w:r>
      <w:r w:rsidR="00971FD8">
        <w:rPr>
          <w:rFonts w:ascii="Times New Roman" w:hAnsi="Times New Roman" w:cs="Times New Roman"/>
          <w:sz w:val="24"/>
          <w:szCs w:val="24"/>
        </w:rPr>
        <w:t>as que considerem as diferenças, as identidades</w:t>
      </w:r>
      <w:r w:rsidR="000C10A9">
        <w:rPr>
          <w:rFonts w:ascii="Times New Roman" w:hAnsi="Times New Roman" w:cs="Times New Roman"/>
          <w:sz w:val="24"/>
          <w:szCs w:val="24"/>
        </w:rPr>
        <w:t xml:space="preserve"> e</w:t>
      </w:r>
      <w:r w:rsidR="00971FD8">
        <w:rPr>
          <w:rFonts w:ascii="Times New Roman" w:hAnsi="Times New Roman" w:cs="Times New Roman"/>
          <w:sz w:val="24"/>
          <w:szCs w:val="24"/>
        </w:rPr>
        <w:t xml:space="preserve"> a diversidade sexual e de gênero, pois a</w:t>
      </w:r>
      <w:r w:rsidRPr="00BC6C7D">
        <w:rPr>
          <w:rFonts w:ascii="Times New Roman" w:hAnsi="Times New Roman" w:cs="Times New Roman"/>
          <w:sz w:val="24"/>
          <w:szCs w:val="24"/>
        </w:rPr>
        <w:t xml:space="preserve"> atuação</w:t>
      </w:r>
      <w:r w:rsidR="00971FD8">
        <w:rPr>
          <w:rFonts w:ascii="Times New Roman" w:hAnsi="Times New Roman" w:cs="Times New Roman"/>
          <w:sz w:val="24"/>
          <w:szCs w:val="24"/>
        </w:rPr>
        <w:t xml:space="preserve"> profissional possibilita convivências com</w:t>
      </w:r>
      <w:r w:rsidRPr="00BC6C7D">
        <w:rPr>
          <w:rFonts w:ascii="Times New Roman" w:hAnsi="Times New Roman" w:cs="Times New Roman"/>
          <w:sz w:val="24"/>
          <w:szCs w:val="24"/>
        </w:rPr>
        <w:t xml:space="preserve"> culturas e </w:t>
      </w:r>
      <w:r w:rsidR="00971FD8">
        <w:rPr>
          <w:rFonts w:ascii="Times New Roman" w:hAnsi="Times New Roman" w:cs="Times New Roman"/>
          <w:sz w:val="24"/>
          <w:szCs w:val="24"/>
        </w:rPr>
        <w:t>diversidades</w:t>
      </w:r>
      <w:r w:rsidRPr="00BC6C7D">
        <w:rPr>
          <w:rFonts w:ascii="Times New Roman" w:hAnsi="Times New Roman" w:cs="Times New Roman"/>
          <w:sz w:val="24"/>
          <w:szCs w:val="24"/>
        </w:rPr>
        <w:t>.</w:t>
      </w:r>
      <w:r w:rsidR="009D5E97">
        <w:rPr>
          <w:rFonts w:ascii="Times New Roman" w:hAnsi="Times New Roman" w:cs="Times New Roman"/>
          <w:sz w:val="24"/>
          <w:szCs w:val="24"/>
        </w:rPr>
        <w:t xml:space="preserve"> </w:t>
      </w:r>
      <w:r w:rsidR="000C10A9">
        <w:rPr>
          <w:rFonts w:ascii="Times New Roman" w:hAnsi="Times New Roman" w:cs="Times New Roman"/>
          <w:sz w:val="24"/>
          <w:szCs w:val="24"/>
        </w:rPr>
        <w:t>O</w:t>
      </w:r>
      <w:r w:rsidRPr="00BC6C7D">
        <w:rPr>
          <w:rFonts w:ascii="Times New Roman" w:hAnsi="Times New Roman" w:cs="Times New Roman"/>
          <w:sz w:val="24"/>
          <w:szCs w:val="24"/>
        </w:rPr>
        <w:t xml:space="preserve">s etnotextos analisados não apresentam propostas formativas de educação plural, ao contrário, tendem a uma visão reducionista, sexista e biologicista. </w:t>
      </w:r>
    </w:p>
    <w:p w14:paraId="582B5726" w14:textId="530379CE" w:rsidR="00BC6C7D" w:rsidRPr="00BC6C7D" w:rsidRDefault="00BC6C7D" w:rsidP="00BC6C7D">
      <w:pPr>
        <w:spacing w:after="0" w:line="360" w:lineRule="auto"/>
        <w:ind w:firstLine="709"/>
        <w:jc w:val="both"/>
        <w:rPr>
          <w:rFonts w:ascii="Times New Roman" w:hAnsi="Times New Roman" w:cs="Times New Roman"/>
          <w:sz w:val="24"/>
          <w:szCs w:val="24"/>
        </w:rPr>
      </w:pPr>
      <w:r w:rsidRPr="00BC6C7D">
        <w:rPr>
          <w:rFonts w:ascii="Times New Roman" w:hAnsi="Times New Roman" w:cs="Times New Roman"/>
          <w:sz w:val="24"/>
          <w:szCs w:val="24"/>
        </w:rPr>
        <w:t xml:space="preserve">Inegavelmente os achados da pesquisa </w:t>
      </w:r>
      <w:r w:rsidR="000C10A9">
        <w:rPr>
          <w:rFonts w:ascii="Times New Roman" w:hAnsi="Times New Roman" w:cs="Times New Roman"/>
          <w:sz w:val="24"/>
          <w:szCs w:val="24"/>
        </w:rPr>
        <w:t xml:space="preserve">a respeito de </w:t>
      </w:r>
      <w:r w:rsidRPr="00BC6C7D">
        <w:rPr>
          <w:rFonts w:ascii="Times New Roman" w:hAnsi="Times New Roman" w:cs="Times New Roman"/>
          <w:sz w:val="24"/>
          <w:szCs w:val="24"/>
        </w:rPr>
        <w:t>gênero nos etnotextos se constituem em fragmentos importantes, no entanto não são suficientes para contribuir para uma educação para todos/as. É preciso dar protagonismo aos diferentes modos de ser, estar e expressar as sexualidades. Os tempos de agora são outros, os currículos precisam superar</w:t>
      </w:r>
      <w:r w:rsidR="009D5E97">
        <w:rPr>
          <w:rFonts w:ascii="Times New Roman" w:hAnsi="Times New Roman" w:cs="Times New Roman"/>
          <w:sz w:val="24"/>
          <w:szCs w:val="24"/>
        </w:rPr>
        <w:t xml:space="preserve"> o processo histórico de omissão</w:t>
      </w:r>
      <w:r w:rsidRPr="00BC6C7D">
        <w:rPr>
          <w:rFonts w:ascii="Times New Roman" w:hAnsi="Times New Roman" w:cs="Times New Roman"/>
          <w:sz w:val="24"/>
          <w:szCs w:val="24"/>
        </w:rPr>
        <w:t xml:space="preserve"> às diversidades sexuais e de gênero e as perspectivas essencialistas e normatizantes acerca das identidades. </w:t>
      </w:r>
    </w:p>
    <w:p w14:paraId="11BB279F" w14:textId="47F40B40" w:rsidR="00BC6C7D" w:rsidRPr="00BC6C7D" w:rsidRDefault="009C0A86" w:rsidP="00BC6C7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Considero </w:t>
      </w:r>
      <w:r w:rsidR="000C5AB3">
        <w:rPr>
          <w:rFonts w:ascii="Times New Roman" w:hAnsi="Times New Roman" w:cs="Times New Roman"/>
          <w:sz w:val="24"/>
          <w:szCs w:val="24"/>
        </w:rPr>
        <w:t>que os currículos</w:t>
      </w:r>
      <w:r w:rsidR="00BC6C7D" w:rsidRPr="00BC6C7D">
        <w:rPr>
          <w:rFonts w:ascii="Times New Roman" w:hAnsi="Times New Roman" w:cs="Times New Roman"/>
          <w:sz w:val="24"/>
          <w:szCs w:val="24"/>
        </w:rPr>
        <w:t xml:space="preserve"> com iniciativas voltadas para </w:t>
      </w:r>
      <w:r>
        <w:rPr>
          <w:rFonts w:ascii="Times New Roman" w:hAnsi="Times New Roman" w:cs="Times New Roman"/>
          <w:sz w:val="24"/>
          <w:szCs w:val="24"/>
        </w:rPr>
        <w:t xml:space="preserve">a </w:t>
      </w:r>
      <w:r w:rsidR="00BC6C7D" w:rsidRPr="00BC6C7D">
        <w:rPr>
          <w:rFonts w:ascii="Times New Roman" w:hAnsi="Times New Roman" w:cs="Times New Roman"/>
          <w:sz w:val="24"/>
          <w:szCs w:val="24"/>
        </w:rPr>
        <w:t xml:space="preserve">abordagem da diversidade sexual e de gênero nos contextos formais de educação ainda representam um desafio frente aos diferentes valores e </w:t>
      </w:r>
      <w:r>
        <w:rPr>
          <w:rFonts w:ascii="Times New Roman" w:hAnsi="Times New Roman" w:cs="Times New Roman"/>
          <w:sz w:val="24"/>
          <w:szCs w:val="24"/>
        </w:rPr>
        <w:t xml:space="preserve">às </w:t>
      </w:r>
      <w:r w:rsidR="00BC6C7D" w:rsidRPr="00BC6C7D">
        <w:rPr>
          <w:rFonts w:ascii="Times New Roman" w:hAnsi="Times New Roman" w:cs="Times New Roman"/>
          <w:sz w:val="24"/>
          <w:szCs w:val="24"/>
        </w:rPr>
        <w:t>normas morais, culturais, religiosas e familiares que permeiam os temas gênero e sexualidade</w:t>
      </w:r>
      <w:r w:rsidR="000C5AB3">
        <w:rPr>
          <w:rFonts w:ascii="Times New Roman" w:hAnsi="Times New Roman" w:cs="Times New Roman"/>
          <w:sz w:val="24"/>
          <w:szCs w:val="24"/>
        </w:rPr>
        <w:t>s</w:t>
      </w:r>
      <w:r w:rsidR="00BC6C7D" w:rsidRPr="00BC6C7D">
        <w:rPr>
          <w:rFonts w:ascii="Times New Roman" w:hAnsi="Times New Roman" w:cs="Times New Roman"/>
          <w:sz w:val="24"/>
          <w:szCs w:val="24"/>
        </w:rPr>
        <w:t>. Vivemos entre avanços e recuos permeados por relações de poder com forças conservadoras que subestimam os direitos humanos, sexuais e reprodutivos. Isso impacta nas políticas públicas de educação e oportuniza o fomento das muitas discriminações</w:t>
      </w:r>
      <w:r>
        <w:rPr>
          <w:rFonts w:ascii="Times New Roman" w:hAnsi="Times New Roman" w:cs="Times New Roman"/>
          <w:sz w:val="24"/>
          <w:szCs w:val="24"/>
        </w:rPr>
        <w:t>,</w:t>
      </w:r>
      <w:r w:rsidR="00BC6C7D" w:rsidRPr="00BC6C7D">
        <w:rPr>
          <w:rFonts w:ascii="Times New Roman" w:hAnsi="Times New Roman" w:cs="Times New Roman"/>
          <w:sz w:val="24"/>
          <w:szCs w:val="24"/>
        </w:rPr>
        <w:t xml:space="preserve"> como o sexismo, a misoginia e a </w:t>
      </w:r>
      <w:r w:rsidR="002E132C">
        <w:rPr>
          <w:rFonts w:ascii="Times New Roman" w:hAnsi="Times New Roman" w:cs="Times New Roman"/>
          <w:sz w:val="24"/>
          <w:szCs w:val="24"/>
        </w:rPr>
        <w:t>“</w:t>
      </w:r>
      <w:r w:rsidR="00BC6C7D" w:rsidRPr="00BC6C7D">
        <w:rPr>
          <w:rFonts w:ascii="Times New Roman" w:hAnsi="Times New Roman" w:cs="Times New Roman"/>
          <w:sz w:val="24"/>
          <w:szCs w:val="24"/>
        </w:rPr>
        <w:t>LGBTQIfobia</w:t>
      </w:r>
      <w:r w:rsidR="002E132C">
        <w:rPr>
          <w:rFonts w:ascii="Times New Roman" w:hAnsi="Times New Roman" w:cs="Times New Roman"/>
          <w:sz w:val="24"/>
          <w:szCs w:val="24"/>
        </w:rPr>
        <w:t>”</w:t>
      </w:r>
      <w:r w:rsidR="00BC6C7D" w:rsidRPr="00BC6C7D">
        <w:rPr>
          <w:rFonts w:ascii="Times New Roman" w:hAnsi="Times New Roman" w:cs="Times New Roman"/>
          <w:sz w:val="24"/>
          <w:szCs w:val="24"/>
        </w:rPr>
        <w:t xml:space="preserve"> que ocorrem também por falta de conhecimentos e pela prevalência da cultura heterossexual. </w:t>
      </w:r>
    </w:p>
    <w:p w14:paraId="14FC1602" w14:textId="1EA3A67E" w:rsidR="00BC6C7D" w:rsidRPr="00BC6C7D" w:rsidRDefault="00BC6C7D" w:rsidP="00BC6C7D">
      <w:pPr>
        <w:spacing w:after="0" w:line="360" w:lineRule="auto"/>
        <w:ind w:firstLine="709"/>
        <w:jc w:val="both"/>
        <w:rPr>
          <w:rFonts w:ascii="Times New Roman" w:hAnsi="Times New Roman" w:cs="Times New Roman"/>
          <w:sz w:val="24"/>
          <w:szCs w:val="24"/>
        </w:rPr>
      </w:pPr>
      <w:r w:rsidRPr="00BC6C7D">
        <w:rPr>
          <w:rFonts w:ascii="Times New Roman" w:hAnsi="Times New Roman" w:cs="Times New Roman"/>
          <w:sz w:val="24"/>
          <w:szCs w:val="24"/>
        </w:rPr>
        <w:t>Os currículos analisados ainda carecem de propostas pedagógicas que considerem a complexidade do fenômeno educativo, precisam articular-se às construções históricas e socioculturais emergentes dos contextos múltiplos com vistas a uma formação de professores/as que contribua significativamente para a Educação Básica e</w:t>
      </w:r>
      <w:r w:rsidR="009C0A86">
        <w:rPr>
          <w:rFonts w:ascii="Times New Roman" w:hAnsi="Times New Roman" w:cs="Times New Roman"/>
          <w:sz w:val="24"/>
          <w:szCs w:val="24"/>
        </w:rPr>
        <w:t>,</w:t>
      </w:r>
      <w:r w:rsidRPr="00BC6C7D">
        <w:rPr>
          <w:rFonts w:ascii="Times New Roman" w:hAnsi="Times New Roman" w:cs="Times New Roman"/>
          <w:sz w:val="24"/>
          <w:szCs w:val="24"/>
        </w:rPr>
        <w:t xml:space="preserve"> ao mesmo tempo</w:t>
      </w:r>
      <w:r w:rsidR="009C0A86">
        <w:rPr>
          <w:rFonts w:ascii="Times New Roman" w:hAnsi="Times New Roman" w:cs="Times New Roman"/>
          <w:sz w:val="24"/>
          <w:szCs w:val="24"/>
        </w:rPr>
        <w:t>,</w:t>
      </w:r>
      <w:r w:rsidRPr="00BC6C7D">
        <w:rPr>
          <w:rFonts w:ascii="Times New Roman" w:hAnsi="Times New Roman" w:cs="Times New Roman"/>
          <w:sz w:val="24"/>
          <w:szCs w:val="24"/>
        </w:rPr>
        <w:t xml:space="preserve"> que se constitua em elemento de resistência às concepções compulsórias.</w:t>
      </w:r>
      <w:r w:rsidR="009C0A86">
        <w:rPr>
          <w:rFonts w:ascii="Times New Roman" w:hAnsi="Times New Roman" w:cs="Times New Roman"/>
          <w:sz w:val="24"/>
          <w:szCs w:val="24"/>
        </w:rPr>
        <w:t xml:space="preserve"> </w:t>
      </w:r>
      <w:r w:rsidRPr="00BC6C7D">
        <w:rPr>
          <w:rFonts w:ascii="Times New Roman" w:hAnsi="Times New Roman" w:cs="Times New Roman"/>
          <w:sz w:val="24"/>
          <w:szCs w:val="24"/>
        </w:rPr>
        <w:t>Assim, tratar do assunto</w:t>
      </w:r>
      <w:r w:rsidR="009C0A86">
        <w:rPr>
          <w:rFonts w:ascii="Times New Roman" w:hAnsi="Times New Roman" w:cs="Times New Roman"/>
          <w:sz w:val="24"/>
          <w:szCs w:val="24"/>
        </w:rPr>
        <w:t>,</w:t>
      </w:r>
      <w:r w:rsidRPr="00BC6C7D">
        <w:rPr>
          <w:rFonts w:ascii="Times New Roman" w:hAnsi="Times New Roman" w:cs="Times New Roman"/>
          <w:sz w:val="24"/>
          <w:szCs w:val="24"/>
        </w:rPr>
        <w:t xml:space="preserve"> nos cursos de formação inicial, especialmente para professores/</w:t>
      </w:r>
      <w:r w:rsidR="000C5AB3">
        <w:rPr>
          <w:rFonts w:ascii="Times New Roman" w:hAnsi="Times New Roman" w:cs="Times New Roman"/>
          <w:sz w:val="24"/>
          <w:szCs w:val="24"/>
        </w:rPr>
        <w:t>as, requer currículos</w:t>
      </w:r>
      <w:r w:rsidR="001F6813">
        <w:rPr>
          <w:rFonts w:ascii="Times New Roman" w:hAnsi="Times New Roman" w:cs="Times New Roman"/>
          <w:sz w:val="24"/>
          <w:szCs w:val="24"/>
        </w:rPr>
        <w:t xml:space="preserve"> com posições ideológicas</w:t>
      </w:r>
      <w:r w:rsidRPr="00BC6C7D">
        <w:rPr>
          <w:rFonts w:ascii="Times New Roman" w:hAnsi="Times New Roman" w:cs="Times New Roman"/>
          <w:sz w:val="24"/>
          <w:szCs w:val="24"/>
        </w:rPr>
        <w:t xml:space="preserve"> claras e definidas e com referências epistemológicas que reconheçam a diversidade sexual e de gênero como expressão legítima. Embora haja resistências institucionais, cabe o enfrentamento dos processos de marginalização das identidades sexuais e de gênero a fim de garantir os direitos de todos/as. </w:t>
      </w:r>
    </w:p>
    <w:p w14:paraId="25E4F776" w14:textId="77777777" w:rsidR="00BC6C7D" w:rsidRPr="00BC6C7D" w:rsidRDefault="00BC6C7D" w:rsidP="00BC6C7D">
      <w:pPr>
        <w:spacing w:after="0" w:line="360" w:lineRule="auto"/>
        <w:ind w:firstLine="709"/>
        <w:jc w:val="both"/>
        <w:rPr>
          <w:rFonts w:ascii="Times New Roman" w:hAnsi="Times New Roman" w:cs="Times New Roman"/>
          <w:sz w:val="24"/>
          <w:szCs w:val="24"/>
        </w:rPr>
      </w:pPr>
      <w:r w:rsidRPr="00BC6C7D">
        <w:rPr>
          <w:rFonts w:ascii="Times New Roman" w:hAnsi="Times New Roman" w:cs="Times New Roman"/>
          <w:sz w:val="24"/>
          <w:szCs w:val="24"/>
        </w:rPr>
        <w:t xml:space="preserve">Além de incluir as questões de sexualidades e gênero nos </w:t>
      </w:r>
      <w:r w:rsidR="000C5AB3">
        <w:rPr>
          <w:rFonts w:ascii="Times New Roman" w:hAnsi="Times New Roman" w:cs="Times New Roman"/>
          <w:sz w:val="24"/>
          <w:szCs w:val="24"/>
        </w:rPr>
        <w:t>currículos</w:t>
      </w:r>
      <w:r w:rsidRPr="00BC6C7D">
        <w:rPr>
          <w:rFonts w:ascii="Times New Roman" w:hAnsi="Times New Roman" w:cs="Times New Roman"/>
          <w:sz w:val="24"/>
          <w:szCs w:val="24"/>
        </w:rPr>
        <w:t>, o desafio está nos embates implicados por relações de poder com os setores conservadores e suas intencionalidades de construção de uma sociedade heteronormativa moralizada e moralizante.</w:t>
      </w:r>
    </w:p>
    <w:p w14:paraId="16CD3F06" w14:textId="16F463DE" w:rsidR="00832F92" w:rsidRPr="00832F92" w:rsidRDefault="00BC6C7D" w:rsidP="00BC6C7D">
      <w:pPr>
        <w:spacing w:after="0" w:line="360" w:lineRule="auto"/>
        <w:ind w:firstLine="709"/>
        <w:jc w:val="both"/>
        <w:rPr>
          <w:rFonts w:ascii="Times New Roman" w:hAnsi="Times New Roman" w:cs="Times New Roman"/>
          <w:color w:val="FF0000"/>
          <w:sz w:val="24"/>
          <w:szCs w:val="24"/>
        </w:rPr>
      </w:pPr>
      <w:r w:rsidRPr="00BC6C7D">
        <w:rPr>
          <w:rFonts w:ascii="Times New Roman" w:hAnsi="Times New Roman" w:cs="Times New Roman"/>
          <w:sz w:val="24"/>
          <w:szCs w:val="24"/>
        </w:rPr>
        <w:t>Acredito que a formação continuada de professores/as possa ser um caminho para superar as</w:t>
      </w:r>
      <w:r w:rsidR="000C5AB3">
        <w:rPr>
          <w:rFonts w:ascii="Times New Roman" w:hAnsi="Times New Roman" w:cs="Times New Roman"/>
          <w:sz w:val="24"/>
          <w:szCs w:val="24"/>
        </w:rPr>
        <w:t xml:space="preserve"> lacunas deixadas pela omissão</w:t>
      </w:r>
      <w:r w:rsidRPr="00BC6C7D">
        <w:rPr>
          <w:rFonts w:ascii="Times New Roman" w:hAnsi="Times New Roman" w:cs="Times New Roman"/>
          <w:sz w:val="24"/>
          <w:szCs w:val="24"/>
        </w:rPr>
        <w:t xml:space="preserve"> da diversidade sexual e de gênero nos cursos de graduação analisados</w:t>
      </w:r>
      <w:r w:rsidRPr="00816D29">
        <w:rPr>
          <w:rFonts w:ascii="Times New Roman" w:hAnsi="Times New Roman" w:cs="Times New Roman"/>
          <w:sz w:val="24"/>
          <w:szCs w:val="24"/>
        </w:rPr>
        <w:t xml:space="preserve">. </w:t>
      </w:r>
      <w:r w:rsidR="007A2613" w:rsidRPr="00816D29">
        <w:rPr>
          <w:rFonts w:ascii="Times New Roman" w:hAnsi="Times New Roman" w:cs="Times New Roman"/>
          <w:sz w:val="24"/>
          <w:szCs w:val="24"/>
        </w:rPr>
        <w:t>Além disso, o “pensamento</w:t>
      </w:r>
      <w:r w:rsidR="00832F92" w:rsidRPr="00816D29">
        <w:rPr>
          <w:rFonts w:ascii="Times New Roman" w:hAnsi="Times New Roman" w:cs="Times New Roman"/>
          <w:sz w:val="24"/>
          <w:szCs w:val="24"/>
        </w:rPr>
        <w:t xml:space="preserve"> complexo”</w:t>
      </w:r>
      <w:r w:rsidR="007A2613" w:rsidRPr="00816D29">
        <w:rPr>
          <w:rFonts w:ascii="Times New Roman" w:hAnsi="Times New Roman" w:cs="Times New Roman"/>
          <w:sz w:val="24"/>
          <w:szCs w:val="24"/>
        </w:rPr>
        <w:t xml:space="preserve"> (MORIN, 1996)</w:t>
      </w:r>
      <w:r w:rsidR="00832F92" w:rsidRPr="00816D29">
        <w:rPr>
          <w:rFonts w:ascii="Times New Roman" w:hAnsi="Times New Roman" w:cs="Times New Roman"/>
          <w:sz w:val="24"/>
          <w:szCs w:val="24"/>
        </w:rPr>
        <w:t xml:space="preserve"> apresenta-se também como uma importante contribuição para a educação</w:t>
      </w:r>
      <w:r w:rsidR="007A2613" w:rsidRPr="00816D29">
        <w:rPr>
          <w:rFonts w:ascii="Times New Roman" w:hAnsi="Times New Roman" w:cs="Times New Roman"/>
          <w:sz w:val="24"/>
          <w:szCs w:val="24"/>
        </w:rPr>
        <w:t xml:space="preserve"> e</w:t>
      </w:r>
      <w:r w:rsidR="00832F92" w:rsidRPr="00816D29">
        <w:rPr>
          <w:rFonts w:ascii="Times New Roman" w:hAnsi="Times New Roman" w:cs="Times New Roman"/>
          <w:sz w:val="24"/>
          <w:szCs w:val="24"/>
        </w:rPr>
        <w:t>,</w:t>
      </w:r>
      <w:r w:rsidR="007A2613" w:rsidRPr="00816D29">
        <w:rPr>
          <w:rFonts w:ascii="Times New Roman" w:hAnsi="Times New Roman" w:cs="Times New Roman"/>
          <w:sz w:val="24"/>
          <w:szCs w:val="24"/>
        </w:rPr>
        <w:t xml:space="preserve"> consequentemente, para os currículos formativos, </w:t>
      </w:r>
      <w:r w:rsidR="00832F92" w:rsidRPr="00816D29">
        <w:rPr>
          <w:rFonts w:ascii="Times New Roman" w:hAnsi="Times New Roman" w:cs="Times New Roman"/>
          <w:sz w:val="24"/>
          <w:szCs w:val="24"/>
        </w:rPr>
        <w:t xml:space="preserve">quando reflete sobre as urgências de novas perspectivas paradigmáticas como proposta de uma visão </w:t>
      </w:r>
      <w:r w:rsidR="007A2613" w:rsidRPr="00816D29">
        <w:rPr>
          <w:rFonts w:ascii="Times New Roman" w:hAnsi="Times New Roman" w:cs="Times New Roman"/>
          <w:sz w:val="24"/>
          <w:szCs w:val="24"/>
        </w:rPr>
        <w:t>“</w:t>
      </w:r>
      <w:r w:rsidR="00832F92" w:rsidRPr="00816D29">
        <w:rPr>
          <w:rFonts w:ascii="Times New Roman" w:hAnsi="Times New Roman" w:cs="Times New Roman"/>
          <w:sz w:val="24"/>
          <w:szCs w:val="24"/>
        </w:rPr>
        <w:t>transdisciplinar</w:t>
      </w:r>
      <w:r w:rsidR="007A2613" w:rsidRPr="00816D29">
        <w:rPr>
          <w:rFonts w:ascii="Times New Roman" w:hAnsi="Times New Roman" w:cs="Times New Roman"/>
          <w:sz w:val="24"/>
          <w:szCs w:val="24"/>
        </w:rPr>
        <w:t>” (NICOLESCU, 2001)</w:t>
      </w:r>
      <w:r w:rsidR="00832F92" w:rsidRPr="00816D29">
        <w:rPr>
          <w:rFonts w:ascii="Times New Roman" w:hAnsi="Times New Roman" w:cs="Times New Roman"/>
          <w:sz w:val="24"/>
          <w:szCs w:val="24"/>
        </w:rPr>
        <w:t xml:space="preserve"> de acordo com o paradigma educacional emergente, em uma visão holística.</w:t>
      </w:r>
    </w:p>
    <w:p w14:paraId="5BF62E33" w14:textId="70F8A01B" w:rsidR="00BC6C7D" w:rsidRPr="00BC6C7D" w:rsidRDefault="007A2613" w:rsidP="00BC6C7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Com isso, d</w:t>
      </w:r>
      <w:r w:rsidR="00BC6C7D" w:rsidRPr="00BC6C7D">
        <w:rPr>
          <w:rFonts w:ascii="Times New Roman" w:hAnsi="Times New Roman" w:cs="Times New Roman"/>
          <w:sz w:val="24"/>
          <w:szCs w:val="24"/>
        </w:rPr>
        <w:t xml:space="preserve">efendo a construção e </w:t>
      </w:r>
      <w:r w:rsidR="009C0A86">
        <w:rPr>
          <w:rFonts w:ascii="Times New Roman" w:hAnsi="Times New Roman" w:cs="Times New Roman"/>
          <w:sz w:val="24"/>
          <w:szCs w:val="24"/>
        </w:rPr>
        <w:t xml:space="preserve">o </w:t>
      </w:r>
      <w:r w:rsidR="00BC6C7D" w:rsidRPr="00BC6C7D">
        <w:rPr>
          <w:rFonts w:ascii="Times New Roman" w:hAnsi="Times New Roman" w:cs="Times New Roman"/>
          <w:sz w:val="24"/>
          <w:szCs w:val="24"/>
        </w:rPr>
        <w:t xml:space="preserve">desenvolvimento de </w:t>
      </w:r>
      <w:r w:rsidR="00B96BB7">
        <w:rPr>
          <w:rFonts w:ascii="Times New Roman" w:hAnsi="Times New Roman" w:cs="Times New Roman"/>
          <w:sz w:val="24"/>
          <w:szCs w:val="24"/>
        </w:rPr>
        <w:t>currículos</w:t>
      </w:r>
      <w:r w:rsidR="00BC6C7D" w:rsidRPr="00BC6C7D">
        <w:rPr>
          <w:rFonts w:ascii="Times New Roman" w:hAnsi="Times New Roman" w:cs="Times New Roman"/>
          <w:sz w:val="24"/>
          <w:szCs w:val="24"/>
        </w:rPr>
        <w:t xml:space="preserve"> que possibilitem uma formação viva e dinâmica, vinculada aos problemas e às questões que permeiam a realidade histórica e sociocultural, na busca da superação dos muitos significados construídos culturalmente com relação às sexualidades marcados por uma visão reducionista, que desconsidera aspectos histórico-sociais na construção e </w:t>
      </w:r>
      <w:r w:rsidR="009C0A86">
        <w:rPr>
          <w:rFonts w:ascii="Times New Roman" w:hAnsi="Times New Roman" w:cs="Times New Roman"/>
          <w:sz w:val="24"/>
          <w:szCs w:val="24"/>
        </w:rPr>
        <w:t xml:space="preserve">na </w:t>
      </w:r>
      <w:r w:rsidR="00BC6C7D" w:rsidRPr="00BC6C7D">
        <w:rPr>
          <w:rFonts w:ascii="Times New Roman" w:hAnsi="Times New Roman" w:cs="Times New Roman"/>
          <w:sz w:val="24"/>
          <w:szCs w:val="24"/>
        </w:rPr>
        <w:t>vivência da diversidade sexual e de gênero.</w:t>
      </w:r>
    </w:p>
    <w:p w14:paraId="0E574D8C" w14:textId="08C15DD8" w:rsidR="00BC6C7D" w:rsidRDefault="00BC6C7D" w:rsidP="00BC6C7D">
      <w:pPr>
        <w:spacing w:after="0" w:line="360" w:lineRule="auto"/>
        <w:ind w:firstLine="709"/>
        <w:jc w:val="both"/>
        <w:rPr>
          <w:rFonts w:ascii="Times New Roman" w:hAnsi="Times New Roman" w:cs="Times New Roman"/>
          <w:sz w:val="24"/>
          <w:szCs w:val="24"/>
        </w:rPr>
      </w:pPr>
      <w:r w:rsidRPr="00BC6C7D">
        <w:rPr>
          <w:rFonts w:ascii="Times New Roman" w:hAnsi="Times New Roman" w:cs="Times New Roman"/>
          <w:sz w:val="24"/>
          <w:szCs w:val="24"/>
        </w:rPr>
        <w:lastRenderedPageBreak/>
        <w:t>Apesar de construções socialmente difundidas promoverem a</w:t>
      </w:r>
      <w:r w:rsidR="002C47F5">
        <w:rPr>
          <w:rFonts w:ascii="Times New Roman" w:hAnsi="Times New Roman" w:cs="Times New Roman"/>
          <w:sz w:val="24"/>
          <w:szCs w:val="24"/>
        </w:rPr>
        <w:t xml:space="preserve"> marginalização dos/as que não seguem </w:t>
      </w:r>
      <w:r w:rsidRPr="00BC6C7D">
        <w:rPr>
          <w:rFonts w:ascii="Times New Roman" w:hAnsi="Times New Roman" w:cs="Times New Roman"/>
          <w:sz w:val="24"/>
          <w:szCs w:val="24"/>
        </w:rPr>
        <w:t>a norma heterossexual, a construção de sentidos</w:t>
      </w:r>
      <w:r w:rsidR="0020559C">
        <w:rPr>
          <w:rFonts w:ascii="Times New Roman" w:hAnsi="Times New Roman" w:cs="Times New Roman"/>
          <w:sz w:val="24"/>
          <w:szCs w:val="24"/>
        </w:rPr>
        <w:t xml:space="preserve"> e significados</w:t>
      </w:r>
      <w:r w:rsidRPr="00BC6C7D">
        <w:rPr>
          <w:rFonts w:ascii="Times New Roman" w:hAnsi="Times New Roman" w:cs="Times New Roman"/>
          <w:sz w:val="24"/>
          <w:szCs w:val="24"/>
        </w:rPr>
        <w:t xml:space="preserve"> que reconhecem a legitimidade das diferentes identidades sexuais e de gênero é possível. Para isso, </w:t>
      </w:r>
      <w:r w:rsidR="009C0A86">
        <w:rPr>
          <w:rFonts w:ascii="Times New Roman" w:hAnsi="Times New Roman" w:cs="Times New Roman"/>
          <w:sz w:val="24"/>
          <w:szCs w:val="24"/>
        </w:rPr>
        <w:t xml:space="preserve">são </w:t>
      </w:r>
      <w:r w:rsidRPr="00BC6C7D">
        <w:rPr>
          <w:rFonts w:ascii="Times New Roman" w:hAnsi="Times New Roman" w:cs="Times New Roman"/>
          <w:sz w:val="24"/>
          <w:szCs w:val="24"/>
        </w:rPr>
        <w:t>necessário</w:t>
      </w:r>
      <w:r w:rsidR="009C0A86">
        <w:rPr>
          <w:rFonts w:ascii="Times New Roman" w:hAnsi="Times New Roman" w:cs="Times New Roman"/>
          <w:sz w:val="24"/>
          <w:szCs w:val="24"/>
        </w:rPr>
        <w:t>s</w:t>
      </w:r>
      <w:r w:rsidRPr="00BC6C7D">
        <w:rPr>
          <w:rFonts w:ascii="Times New Roman" w:hAnsi="Times New Roman" w:cs="Times New Roman"/>
          <w:sz w:val="24"/>
          <w:szCs w:val="24"/>
        </w:rPr>
        <w:t xml:space="preserve"> o reconhecimento e a valorização da diversidade sexual e de gênero na </w:t>
      </w:r>
      <w:r w:rsidR="0020559C">
        <w:rPr>
          <w:rFonts w:ascii="Times New Roman" w:hAnsi="Times New Roman" w:cs="Times New Roman"/>
          <w:sz w:val="24"/>
          <w:szCs w:val="24"/>
        </w:rPr>
        <w:t>educação</w:t>
      </w:r>
      <w:r w:rsidRPr="00BC6C7D">
        <w:rPr>
          <w:rFonts w:ascii="Times New Roman" w:hAnsi="Times New Roman" w:cs="Times New Roman"/>
          <w:sz w:val="24"/>
          <w:szCs w:val="24"/>
        </w:rPr>
        <w:t xml:space="preserve"> com </w:t>
      </w:r>
      <w:r w:rsidR="0020559C">
        <w:rPr>
          <w:rFonts w:ascii="Times New Roman" w:hAnsi="Times New Roman" w:cs="Times New Roman"/>
          <w:sz w:val="24"/>
          <w:szCs w:val="24"/>
        </w:rPr>
        <w:t>currículos formativos promotore</w:t>
      </w:r>
      <w:r w:rsidRPr="00BC6C7D">
        <w:rPr>
          <w:rFonts w:ascii="Times New Roman" w:hAnsi="Times New Roman" w:cs="Times New Roman"/>
          <w:sz w:val="24"/>
          <w:szCs w:val="24"/>
        </w:rPr>
        <w:t xml:space="preserve">s de saberes múltiplos e híbridos que favoreçam a liberdade, a criatividade, o respeito às diferentes identidades e culturas com vistas </w:t>
      </w:r>
      <w:r w:rsidR="009C0A86">
        <w:rPr>
          <w:rFonts w:ascii="Times New Roman" w:hAnsi="Times New Roman" w:cs="Times New Roman"/>
          <w:sz w:val="24"/>
          <w:szCs w:val="24"/>
        </w:rPr>
        <w:t>a</w:t>
      </w:r>
      <w:r w:rsidRPr="00BC6C7D">
        <w:rPr>
          <w:rFonts w:ascii="Times New Roman" w:hAnsi="Times New Roman" w:cs="Times New Roman"/>
          <w:sz w:val="24"/>
          <w:szCs w:val="24"/>
        </w:rPr>
        <w:t xml:space="preserve"> subverter posições fixas, normas arcaicas e “estudos normativos legitimadores da voz da racionalidade descontextualizada” (MACEDO, 2006). </w:t>
      </w:r>
      <w:r w:rsidR="003E5DDC">
        <w:rPr>
          <w:rFonts w:ascii="Times New Roman" w:hAnsi="Times New Roman" w:cs="Times New Roman"/>
          <w:sz w:val="24"/>
          <w:szCs w:val="24"/>
        </w:rPr>
        <w:t xml:space="preserve">Ao </w:t>
      </w:r>
      <w:r w:rsidRPr="00BC6C7D">
        <w:rPr>
          <w:rFonts w:ascii="Times New Roman" w:hAnsi="Times New Roman" w:cs="Times New Roman"/>
          <w:sz w:val="24"/>
          <w:szCs w:val="24"/>
        </w:rPr>
        <w:t>rompe</w:t>
      </w:r>
      <w:r w:rsidR="003E5DDC">
        <w:rPr>
          <w:rFonts w:ascii="Times New Roman" w:hAnsi="Times New Roman" w:cs="Times New Roman"/>
          <w:sz w:val="24"/>
          <w:szCs w:val="24"/>
        </w:rPr>
        <w:t>r</w:t>
      </w:r>
      <w:r w:rsidRPr="00BC6C7D">
        <w:rPr>
          <w:rFonts w:ascii="Times New Roman" w:hAnsi="Times New Roman" w:cs="Times New Roman"/>
          <w:sz w:val="24"/>
          <w:szCs w:val="24"/>
        </w:rPr>
        <w:t xml:space="preserve"> com as tradições e as (in)visibilidades e </w:t>
      </w:r>
      <w:r w:rsidR="003E5DDC">
        <w:rPr>
          <w:rFonts w:ascii="Times New Roman" w:hAnsi="Times New Roman" w:cs="Times New Roman"/>
          <w:sz w:val="24"/>
          <w:szCs w:val="24"/>
        </w:rPr>
        <w:t>resistir</w:t>
      </w:r>
      <w:r w:rsidR="003E5DDC" w:rsidRPr="00BC6C7D">
        <w:rPr>
          <w:rFonts w:ascii="Times New Roman" w:hAnsi="Times New Roman" w:cs="Times New Roman"/>
          <w:sz w:val="24"/>
          <w:szCs w:val="24"/>
        </w:rPr>
        <w:t xml:space="preserve"> </w:t>
      </w:r>
      <w:r w:rsidR="003E5DDC">
        <w:rPr>
          <w:rFonts w:ascii="Times New Roman" w:hAnsi="Times New Roman" w:cs="Times New Roman"/>
          <w:sz w:val="24"/>
          <w:szCs w:val="24"/>
        </w:rPr>
        <w:t>à</w:t>
      </w:r>
      <w:r w:rsidR="003E5DDC" w:rsidRPr="00BC6C7D">
        <w:rPr>
          <w:rFonts w:ascii="Times New Roman" w:hAnsi="Times New Roman" w:cs="Times New Roman"/>
          <w:sz w:val="24"/>
          <w:szCs w:val="24"/>
        </w:rPr>
        <w:t xml:space="preserve">s </w:t>
      </w:r>
      <w:r w:rsidRPr="00BC6C7D">
        <w:rPr>
          <w:rFonts w:ascii="Times New Roman" w:hAnsi="Times New Roman" w:cs="Times New Roman"/>
          <w:sz w:val="24"/>
          <w:szCs w:val="24"/>
        </w:rPr>
        <w:t>regras compulsórias</w:t>
      </w:r>
      <w:r w:rsidR="003E5DDC">
        <w:rPr>
          <w:rFonts w:ascii="Times New Roman" w:hAnsi="Times New Roman" w:cs="Times New Roman"/>
          <w:sz w:val="24"/>
          <w:szCs w:val="24"/>
        </w:rPr>
        <w:t>,</w:t>
      </w:r>
      <w:r w:rsidRPr="00BC6C7D">
        <w:rPr>
          <w:rFonts w:ascii="Times New Roman" w:hAnsi="Times New Roman" w:cs="Times New Roman"/>
          <w:sz w:val="24"/>
          <w:szCs w:val="24"/>
        </w:rPr>
        <w:t xml:space="preserve"> teremos um currículo</w:t>
      </w:r>
      <w:r w:rsidR="002036AE">
        <w:rPr>
          <w:rFonts w:ascii="Times New Roman" w:hAnsi="Times New Roman" w:cs="Times New Roman"/>
          <w:sz w:val="24"/>
          <w:szCs w:val="24"/>
        </w:rPr>
        <w:t xml:space="preserve"> formativo</w:t>
      </w:r>
      <w:r w:rsidRPr="00BC6C7D">
        <w:rPr>
          <w:rFonts w:ascii="Times New Roman" w:hAnsi="Times New Roman" w:cs="Times New Roman"/>
          <w:sz w:val="24"/>
          <w:szCs w:val="24"/>
        </w:rPr>
        <w:t xml:space="preserve"> ressignificado.</w:t>
      </w:r>
    </w:p>
    <w:p w14:paraId="4646A05E" w14:textId="6F2FE00F" w:rsidR="003C227B" w:rsidRDefault="002036AE" w:rsidP="00BC6C7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Para tanto, é preciso articular gênero, sexualidades e formação nos currículos, </w:t>
      </w:r>
      <w:r w:rsidR="003E5DDC">
        <w:rPr>
          <w:rFonts w:ascii="Times New Roman" w:hAnsi="Times New Roman" w:cs="Times New Roman"/>
          <w:sz w:val="24"/>
          <w:szCs w:val="24"/>
        </w:rPr>
        <w:t>o que</w:t>
      </w:r>
      <w:r>
        <w:rPr>
          <w:rFonts w:ascii="Times New Roman" w:hAnsi="Times New Roman" w:cs="Times New Roman"/>
          <w:sz w:val="24"/>
          <w:szCs w:val="24"/>
        </w:rPr>
        <w:t xml:space="preserve"> ainda é um desafio que pode ser superado a partir da implementação de políticas públicas de educação. Outrossim, u</w:t>
      </w:r>
      <w:r w:rsidR="003C227B">
        <w:rPr>
          <w:rFonts w:ascii="Times New Roman" w:hAnsi="Times New Roman" w:cs="Times New Roman"/>
          <w:sz w:val="24"/>
          <w:szCs w:val="24"/>
        </w:rPr>
        <w:t>rge</w:t>
      </w:r>
      <w:r w:rsidR="003E5DDC">
        <w:rPr>
          <w:rFonts w:ascii="Times New Roman" w:hAnsi="Times New Roman" w:cs="Times New Roman"/>
          <w:sz w:val="24"/>
          <w:szCs w:val="24"/>
        </w:rPr>
        <w:t>m-se</w:t>
      </w:r>
      <w:r w:rsidR="003C227B">
        <w:rPr>
          <w:rFonts w:ascii="Times New Roman" w:hAnsi="Times New Roman" w:cs="Times New Roman"/>
          <w:sz w:val="24"/>
          <w:szCs w:val="24"/>
        </w:rPr>
        <w:t xml:space="preserve"> mais pesquisas em educação </w:t>
      </w:r>
      <w:r w:rsidR="003E5DDC">
        <w:rPr>
          <w:rFonts w:ascii="Times New Roman" w:hAnsi="Times New Roman" w:cs="Times New Roman"/>
          <w:sz w:val="24"/>
          <w:szCs w:val="24"/>
        </w:rPr>
        <w:t xml:space="preserve">que discutam </w:t>
      </w:r>
      <w:r w:rsidR="003C227B">
        <w:rPr>
          <w:rFonts w:ascii="Times New Roman" w:hAnsi="Times New Roman" w:cs="Times New Roman"/>
          <w:sz w:val="24"/>
          <w:szCs w:val="24"/>
        </w:rPr>
        <w:t>os currículos de formação</w:t>
      </w:r>
      <w:r w:rsidR="003E5DDC">
        <w:rPr>
          <w:rFonts w:ascii="Times New Roman" w:hAnsi="Times New Roman" w:cs="Times New Roman"/>
          <w:sz w:val="24"/>
          <w:szCs w:val="24"/>
        </w:rPr>
        <w:t xml:space="preserve"> sob a ótima da diversidade sexual e de gênero</w:t>
      </w:r>
      <w:r w:rsidR="001C3C79">
        <w:rPr>
          <w:rFonts w:ascii="Times New Roman" w:hAnsi="Times New Roman" w:cs="Times New Roman"/>
          <w:sz w:val="24"/>
          <w:szCs w:val="24"/>
        </w:rPr>
        <w:t>, uma vez que ainda têm sido</w:t>
      </w:r>
      <w:r w:rsidR="003C227B">
        <w:rPr>
          <w:rFonts w:ascii="Times New Roman" w:hAnsi="Times New Roman" w:cs="Times New Roman"/>
          <w:sz w:val="24"/>
          <w:szCs w:val="24"/>
        </w:rPr>
        <w:t xml:space="preserve"> pensados, planejados e praticados com significados masculinos e heteronormativos.</w:t>
      </w:r>
    </w:p>
    <w:p w14:paraId="3A5F9985" w14:textId="1BA3E056" w:rsidR="003E5DDC" w:rsidRDefault="003E5DDC" w:rsidP="00BC6C7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Esta pesquisa pode ser o início de uma jornada em busca da concretização desse objetivo. É preciso que os cursos de formação de professores/as, de Direito e, por que não, de outras áreas do conhecimento incluam em seus currículos conteúdos relacionados à tem</w:t>
      </w:r>
      <w:r w:rsidR="00F11BCE">
        <w:rPr>
          <w:rFonts w:ascii="Times New Roman" w:hAnsi="Times New Roman" w:cs="Times New Roman"/>
          <w:sz w:val="24"/>
          <w:szCs w:val="24"/>
        </w:rPr>
        <w:t>ática abordada nesta pesquisa para que tenhamos uma educação para todos/as.</w:t>
      </w:r>
    </w:p>
    <w:p w14:paraId="1E830BF2" w14:textId="77777777" w:rsidR="00BC6C7D" w:rsidRDefault="00BC6C7D" w:rsidP="0048677B">
      <w:pPr>
        <w:spacing w:after="0" w:line="360" w:lineRule="auto"/>
        <w:jc w:val="both"/>
        <w:rPr>
          <w:rFonts w:ascii="Times New Roman" w:hAnsi="Times New Roman" w:cs="Times New Roman"/>
          <w:sz w:val="24"/>
          <w:szCs w:val="24"/>
        </w:rPr>
      </w:pPr>
    </w:p>
    <w:p w14:paraId="246DF591" w14:textId="77777777" w:rsidR="003C227B" w:rsidRDefault="003C227B" w:rsidP="0048677B">
      <w:pPr>
        <w:spacing w:after="0" w:line="360" w:lineRule="auto"/>
        <w:jc w:val="both"/>
        <w:rPr>
          <w:rFonts w:ascii="Times New Roman" w:hAnsi="Times New Roman" w:cs="Times New Roman"/>
          <w:sz w:val="24"/>
          <w:szCs w:val="24"/>
        </w:rPr>
      </w:pPr>
    </w:p>
    <w:p w14:paraId="29728D6D" w14:textId="77777777" w:rsidR="009D5E97" w:rsidRDefault="009D5E97" w:rsidP="0048677B">
      <w:pPr>
        <w:spacing w:after="0" w:line="360" w:lineRule="auto"/>
        <w:jc w:val="both"/>
        <w:rPr>
          <w:rFonts w:ascii="Times New Roman" w:hAnsi="Times New Roman" w:cs="Times New Roman"/>
          <w:sz w:val="24"/>
          <w:szCs w:val="24"/>
        </w:rPr>
      </w:pPr>
    </w:p>
    <w:p w14:paraId="2AA84898" w14:textId="77777777" w:rsidR="009D5E97" w:rsidRDefault="009D5E97" w:rsidP="0048677B">
      <w:pPr>
        <w:spacing w:after="0" w:line="360" w:lineRule="auto"/>
        <w:jc w:val="both"/>
        <w:rPr>
          <w:rFonts w:ascii="Times New Roman" w:hAnsi="Times New Roman" w:cs="Times New Roman"/>
          <w:sz w:val="24"/>
          <w:szCs w:val="24"/>
        </w:rPr>
      </w:pPr>
    </w:p>
    <w:p w14:paraId="14F5B953" w14:textId="77777777" w:rsidR="009D5E97" w:rsidRDefault="009D5E97" w:rsidP="0048677B">
      <w:pPr>
        <w:spacing w:after="0" w:line="360" w:lineRule="auto"/>
        <w:jc w:val="both"/>
        <w:rPr>
          <w:rFonts w:ascii="Times New Roman" w:hAnsi="Times New Roman" w:cs="Times New Roman"/>
          <w:sz w:val="24"/>
          <w:szCs w:val="24"/>
        </w:rPr>
      </w:pPr>
    </w:p>
    <w:p w14:paraId="31D37148" w14:textId="77777777" w:rsidR="009D5E97" w:rsidRDefault="009D5E97" w:rsidP="0048677B">
      <w:pPr>
        <w:spacing w:after="0" w:line="360" w:lineRule="auto"/>
        <w:jc w:val="both"/>
        <w:rPr>
          <w:rFonts w:ascii="Times New Roman" w:hAnsi="Times New Roman" w:cs="Times New Roman"/>
          <w:sz w:val="24"/>
          <w:szCs w:val="24"/>
        </w:rPr>
      </w:pPr>
    </w:p>
    <w:p w14:paraId="17AD9F9D" w14:textId="77777777" w:rsidR="009D5E97" w:rsidRDefault="009D5E97" w:rsidP="0048677B">
      <w:pPr>
        <w:spacing w:after="0" w:line="360" w:lineRule="auto"/>
        <w:jc w:val="both"/>
        <w:rPr>
          <w:rFonts w:ascii="Times New Roman" w:hAnsi="Times New Roman" w:cs="Times New Roman"/>
          <w:sz w:val="24"/>
          <w:szCs w:val="24"/>
        </w:rPr>
      </w:pPr>
    </w:p>
    <w:p w14:paraId="7AD1164F" w14:textId="77777777" w:rsidR="009D5E97" w:rsidRDefault="009D5E97" w:rsidP="0048677B">
      <w:pPr>
        <w:spacing w:after="0" w:line="360" w:lineRule="auto"/>
        <w:jc w:val="both"/>
        <w:rPr>
          <w:rFonts w:ascii="Times New Roman" w:hAnsi="Times New Roman" w:cs="Times New Roman"/>
          <w:sz w:val="24"/>
          <w:szCs w:val="24"/>
        </w:rPr>
      </w:pPr>
    </w:p>
    <w:p w14:paraId="4251D174" w14:textId="77777777" w:rsidR="009D5E97" w:rsidRDefault="009D5E97" w:rsidP="0048677B">
      <w:pPr>
        <w:spacing w:after="0" w:line="360" w:lineRule="auto"/>
        <w:jc w:val="both"/>
        <w:rPr>
          <w:rFonts w:ascii="Times New Roman" w:hAnsi="Times New Roman" w:cs="Times New Roman"/>
          <w:sz w:val="24"/>
          <w:szCs w:val="24"/>
        </w:rPr>
      </w:pPr>
    </w:p>
    <w:p w14:paraId="57DD399D" w14:textId="77777777" w:rsidR="009D5E97" w:rsidRDefault="009D5E97" w:rsidP="0048677B">
      <w:pPr>
        <w:spacing w:after="0" w:line="360" w:lineRule="auto"/>
        <w:jc w:val="both"/>
        <w:rPr>
          <w:rFonts w:ascii="Times New Roman" w:hAnsi="Times New Roman" w:cs="Times New Roman"/>
          <w:sz w:val="24"/>
          <w:szCs w:val="24"/>
        </w:rPr>
      </w:pPr>
    </w:p>
    <w:p w14:paraId="5CF81A25" w14:textId="77777777" w:rsidR="009D5E97" w:rsidRDefault="009D5E97" w:rsidP="0048677B">
      <w:pPr>
        <w:spacing w:after="0" w:line="360" w:lineRule="auto"/>
        <w:jc w:val="both"/>
        <w:rPr>
          <w:rFonts w:ascii="Times New Roman" w:hAnsi="Times New Roman" w:cs="Times New Roman"/>
          <w:sz w:val="24"/>
          <w:szCs w:val="24"/>
        </w:rPr>
      </w:pPr>
    </w:p>
    <w:p w14:paraId="350FDCAD" w14:textId="77777777" w:rsidR="009D5E97" w:rsidRDefault="009D5E97" w:rsidP="0048677B">
      <w:pPr>
        <w:spacing w:after="0" w:line="360" w:lineRule="auto"/>
        <w:jc w:val="both"/>
        <w:rPr>
          <w:rFonts w:ascii="Times New Roman" w:hAnsi="Times New Roman" w:cs="Times New Roman"/>
          <w:sz w:val="24"/>
          <w:szCs w:val="24"/>
        </w:rPr>
      </w:pPr>
    </w:p>
    <w:p w14:paraId="214A74C6" w14:textId="77777777" w:rsidR="00ED30D8" w:rsidRDefault="00ED30D8" w:rsidP="0048677B">
      <w:pPr>
        <w:spacing w:after="0" w:line="360" w:lineRule="auto"/>
        <w:jc w:val="both"/>
        <w:rPr>
          <w:rFonts w:ascii="Times New Roman" w:hAnsi="Times New Roman" w:cs="Times New Roman"/>
          <w:sz w:val="24"/>
          <w:szCs w:val="24"/>
        </w:rPr>
      </w:pPr>
    </w:p>
    <w:p w14:paraId="0D231310" w14:textId="77777777" w:rsidR="007A2613" w:rsidRDefault="007A2613" w:rsidP="0048677B">
      <w:pPr>
        <w:spacing w:after="0" w:line="360" w:lineRule="auto"/>
        <w:jc w:val="both"/>
        <w:rPr>
          <w:rFonts w:ascii="Times New Roman" w:hAnsi="Times New Roman" w:cs="Times New Roman"/>
          <w:sz w:val="24"/>
          <w:szCs w:val="24"/>
        </w:rPr>
      </w:pPr>
    </w:p>
    <w:p w14:paraId="16EF8EA4" w14:textId="77777777" w:rsidR="0028114B" w:rsidRDefault="0028114B" w:rsidP="0048677B">
      <w:pPr>
        <w:spacing w:after="0" w:line="360" w:lineRule="auto"/>
        <w:jc w:val="both"/>
        <w:rPr>
          <w:rFonts w:ascii="Times New Roman" w:hAnsi="Times New Roman" w:cs="Times New Roman"/>
          <w:sz w:val="24"/>
          <w:szCs w:val="24"/>
        </w:rPr>
      </w:pPr>
    </w:p>
    <w:p w14:paraId="406E8222" w14:textId="77777777" w:rsidR="00BC6C7D" w:rsidRPr="00BC6C7D" w:rsidRDefault="00BC6C7D" w:rsidP="00BC6C7D">
      <w:pPr>
        <w:spacing w:after="0" w:line="240" w:lineRule="auto"/>
        <w:rPr>
          <w:rFonts w:ascii="Times New Roman" w:hAnsi="Times New Roman" w:cs="Times New Roman"/>
          <w:b/>
          <w:sz w:val="24"/>
          <w:szCs w:val="24"/>
        </w:rPr>
      </w:pPr>
      <w:r w:rsidRPr="00BC6C7D">
        <w:rPr>
          <w:rFonts w:ascii="Times New Roman" w:hAnsi="Times New Roman" w:cs="Times New Roman"/>
          <w:b/>
          <w:sz w:val="24"/>
          <w:szCs w:val="24"/>
        </w:rPr>
        <w:lastRenderedPageBreak/>
        <w:t>REFERÊNCIAS</w:t>
      </w:r>
    </w:p>
    <w:p w14:paraId="6A8320A6" w14:textId="77777777" w:rsidR="00BC6C7D" w:rsidRDefault="00BC6C7D" w:rsidP="001D4EF9">
      <w:pPr>
        <w:spacing w:after="0" w:line="360" w:lineRule="auto"/>
        <w:ind w:firstLine="709"/>
        <w:jc w:val="both"/>
        <w:rPr>
          <w:rFonts w:ascii="Times New Roman" w:hAnsi="Times New Roman" w:cs="Times New Roman"/>
          <w:sz w:val="24"/>
          <w:szCs w:val="24"/>
        </w:rPr>
      </w:pPr>
    </w:p>
    <w:p w14:paraId="43887964" w14:textId="77777777" w:rsidR="00BC6C7D" w:rsidRDefault="00BC6C7D" w:rsidP="001D4EF9">
      <w:pPr>
        <w:spacing w:after="0" w:line="360" w:lineRule="auto"/>
        <w:ind w:firstLine="709"/>
        <w:jc w:val="both"/>
        <w:rPr>
          <w:rFonts w:ascii="Times New Roman" w:hAnsi="Times New Roman" w:cs="Times New Roman"/>
          <w:sz w:val="24"/>
          <w:szCs w:val="24"/>
        </w:rPr>
      </w:pPr>
    </w:p>
    <w:p w14:paraId="65A5B92F" w14:textId="0BB40C5F" w:rsidR="00BC6C7D" w:rsidRDefault="00BC6C7D" w:rsidP="00BC6C7D">
      <w:pPr>
        <w:rPr>
          <w:rFonts w:ascii="Times New Roman" w:hAnsi="Times New Roman" w:cs="Times New Roman"/>
          <w:sz w:val="24"/>
          <w:szCs w:val="24"/>
        </w:rPr>
      </w:pPr>
      <w:r w:rsidRPr="009A36B0">
        <w:rPr>
          <w:rFonts w:ascii="Times New Roman" w:hAnsi="Times New Roman" w:cs="Times New Roman"/>
          <w:sz w:val="24"/>
          <w:szCs w:val="24"/>
        </w:rPr>
        <w:t>ALGEBAILE, E. “Escola sem partido: o que é, como age, para que serve”. In: FRIGOTTO, G.</w:t>
      </w:r>
      <w:r w:rsidR="003702B6">
        <w:rPr>
          <w:rFonts w:ascii="Times New Roman" w:hAnsi="Times New Roman" w:cs="Times New Roman"/>
          <w:sz w:val="24"/>
          <w:szCs w:val="24"/>
        </w:rPr>
        <w:t xml:space="preserve"> </w:t>
      </w:r>
      <w:r w:rsidRPr="009A36B0">
        <w:rPr>
          <w:rFonts w:ascii="Times New Roman" w:hAnsi="Times New Roman" w:cs="Times New Roman"/>
          <w:sz w:val="24"/>
          <w:szCs w:val="24"/>
        </w:rPr>
        <w:t>(org.)</w:t>
      </w:r>
      <w:r w:rsidR="003702B6">
        <w:rPr>
          <w:rFonts w:ascii="Times New Roman" w:hAnsi="Times New Roman" w:cs="Times New Roman"/>
          <w:sz w:val="24"/>
          <w:szCs w:val="24"/>
        </w:rPr>
        <w:t>.</w:t>
      </w:r>
      <w:r w:rsidRPr="009A36B0">
        <w:rPr>
          <w:rFonts w:ascii="Times New Roman" w:hAnsi="Times New Roman" w:cs="Times New Roman"/>
          <w:sz w:val="24"/>
          <w:szCs w:val="24"/>
        </w:rPr>
        <w:t xml:space="preserve"> </w:t>
      </w:r>
      <w:r w:rsidRPr="0028114B">
        <w:rPr>
          <w:rFonts w:ascii="Times New Roman" w:hAnsi="Times New Roman" w:cs="Times New Roman"/>
          <w:b/>
          <w:sz w:val="24"/>
          <w:szCs w:val="24"/>
        </w:rPr>
        <w:t>Escola “sem” partido</w:t>
      </w:r>
      <w:r w:rsidR="0028114B">
        <w:rPr>
          <w:rFonts w:ascii="Times New Roman" w:hAnsi="Times New Roman" w:cs="Times New Roman"/>
          <w:sz w:val="24"/>
          <w:szCs w:val="24"/>
        </w:rPr>
        <w:t xml:space="preserve">: </w:t>
      </w:r>
      <w:r w:rsidRPr="009A36B0">
        <w:rPr>
          <w:rFonts w:ascii="Times New Roman" w:hAnsi="Times New Roman" w:cs="Times New Roman"/>
          <w:sz w:val="24"/>
          <w:szCs w:val="24"/>
        </w:rPr>
        <w:t>Esfinge que ameaça a educação e a sociedade brasileira. Rio de Janeiro: UERJ/LPP, 2017.</w:t>
      </w:r>
    </w:p>
    <w:p w14:paraId="21BE2155" w14:textId="667BC16C"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ALVES, C. A. FIGUEIREDO, Z. C. C. </w:t>
      </w:r>
      <w:r w:rsidRPr="0028114B">
        <w:rPr>
          <w:rFonts w:ascii="Times New Roman" w:hAnsi="Times New Roman" w:cs="Times New Roman"/>
          <w:b/>
          <w:sz w:val="24"/>
          <w:szCs w:val="24"/>
        </w:rPr>
        <w:t>Diretrizes curriculares para a formação em Educação Física</w:t>
      </w:r>
      <w:r w:rsidRPr="0063349A">
        <w:rPr>
          <w:rFonts w:ascii="Times New Roman" w:hAnsi="Times New Roman" w:cs="Times New Roman"/>
          <w:sz w:val="24"/>
          <w:szCs w:val="24"/>
        </w:rPr>
        <w:t>: camisa de força para os currículos de formação? Revista Motrivivência/UFSC. v. 26, n° 43, dezembro/2014.</w:t>
      </w:r>
    </w:p>
    <w:p w14:paraId="16118AE1" w14:textId="77777777" w:rsidR="00BC6C7D" w:rsidRPr="0063349A" w:rsidRDefault="00BC6C7D" w:rsidP="00BC6C7D">
      <w:pPr>
        <w:rPr>
          <w:rFonts w:ascii="Times New Roman" w:hAnsi="Times New Roman" w:cs="Times New Roman"/>
          <w:sz w:val="24"/>
          <w:szCs w:val="24"/>
        </w:rPr>
      </w:pPr>
      <w:r w:rsidRPr="006B0591">
        <w:rPr>
          <w:rFonts w:ascii="Times New Roman" w:hAnsi="Times New Roman" w:cs="Times New Roman"/>
          <w:sz w:val="24"/>
          <w:szCs w:val="24"/>
        </w:rPr>
        <w:t xml:space="preserve">ANDRÉ, Marli. </w:t>
      </w:r>
      <w:r w:rsidRPr="0028114B">
        <w:rPr>
          <w:rFonts w:ascii="Times New Roman" w:hAnsi="Times New Roman" w:cs="Times New Roman"/>
          <w:b/>
          <w:sz w:val="24"/>
          <w:szCs w:val="24"/>
        </w:rPr>
        <w:t>A etnografia da prática escolar</w:t>
      </w:r>
      <w:r w:rsidRPr="006B0591">
        <w:rPr>
          <w:rFonts w:ascii="Times New Roman" w:hAnsi="Times New Roman" w:cs="Times New Roman"/>
          <w:sz w:val="24"/>
          <w:szCs w:val="24"/>
        </w:rPr>
        <w:t>. Campinas, SP: Papirus, 1995.</w:t>
      </w:r>
    </w:p>
    <w:p w14:paraId="3A099AC7" w14:textId="34B8379C"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APPLE, Michael W. </w:t>
      </w:r>
      <w:r w:rsidRPr="0028114B">
        <w:rPr>
          <w:rFonts w:ascii="Times New Roman" w:hAnsi="Times New Roman" w:cs="Times New Roman"/>
          <w:b/>
          <w:sz w:val="24"/>
          <w:szCs w:val="24"/>
        </w:rPr>
        <w:t>A política do conhecimento oficial</w:t>
      </w:r>
      <w:r w:rsidRPr="0063349A">
        <w:rPr>
          <w:rFonts w:ascii="Times New Roman" w:hAnsi="Times New Roman" w:cs="Times New Roman"/>
          <w:sz w:val="24"/>
          <w:szCs w:val="24"/>
        </w:rPr>
        <w:t>: faz sentido a ideia de um currículo nacional? In: MOREIRA, A. F. B.; SILVA, T. T. da (Orgs.). Currículo, cultura e sociedade. 11ª ed. São Paulo: Cortez Editora, 2009.</w:t>
      </w:r>
    </w:p>
    <w:p w14:paraId="1D83913F" w14:textId="1A3A1A51" w:rsidR="008E4768" w:rsidRDefault="008E4768" w:rsidP="00BC6C7D">
      <w:pPr>
        <w:rPr>
          <w:rFonts w:ascii="Times New Roman" w:hAnsi="Times New Roman" w:cs="Times New Roman"/>
          <w:sz w:val="24"/>
          <w:szCs w:val="24"/>
        </w:rPr>
      </w:pPr>
      <w:r>
        <w:rPr>
          <w:rFonts w:ascii="Times New Roman" w:hAnsi="Times New Roman" w:cs="Times New Roman"/>
          <w:sz w:val="24"/>
          <w:szCs w:val="24"/>
        </w:rPr>
        <w:t>ARAÚJO, Rubenilson Pereira de. Narrando a mim mesmo: “</w:t>
      </w:r>
      <w:r w:rsidRPr="0028114B">
        <w:rPr>
          <w:rFonts w:ascii="Times New Roman" w:hAnsi="Times New Roman" w:cs="Times New Roman"/>
          <w:b/>
          <w:sz w:val="24"/>
          <w:szCs w:val="24"/>
        </w:rPr>
        <w:t>Hoje sou peixe/E sou meu próprio pescador</w:t>
      </w:r>
      <w:r>
        <w:rPr>
          <w:rFonts w:ascii="Times New Roman" w:hAnsi="Times New Roman" w:cs="Times New Roman"/>
          <w:sz w:val="24"/>
          <w:szCs w:val="24"/>
        </w:rPr>
        <w:t>” – percursos de resistências marcados de Trans-Solidão na tecelagem de uma vida!</w:t>
      </w:r>
      <w:r w:rsidRPr="008E4768">
        <w:t xml:space="preserve"> </w:t>
      </w:r>
      <w:r>
        <w:rPr>
          <w:rFonts w:ascii="Times New Roman" w:hAnsi="Times New Roman" w:cs="Times New Roman"/>
          <w:sz w:val="24"/>
          <w:szCs w:val="24"/>
        </w:rPr>
        <w:t>Periódicus: UFBA</w:t>
      </w:r>
      <w:r w:rsidRPr="008E4768">
        <w:rPr>
          <w:rFonts w:ascii="Times New Roman" w:hAnsi="Times New Roman" w:cs="Times New Roman"/>
          <w:sz w:val="24"/>
          <w:szCs w:val="24"/>
        </w:rPr>
        <w:t xml:space="preserve">, </w:t>
      </w:r>
      <w:r w:rsidR="0009067D">
        <w:rPr>
          <w:rFonts w:ascii="Times New Roman" w:hAnsi="Times New Roman" w:cs="Times New Roman"/>
          <w:sz w:val="24"/>
          <w:szCs w:val="24"/>
        </w:rPr>
        <w:t>nº</w:t>
      </w:r>
      <w:r w:rsidRPr="008E4768">
        <w:rPr>
          <w:rFonts w:ascii="Times New Roman" w:hAnsi="Times New Roman" w:cs="Times New Roman"/>
          <w:sz w:val="24"/>
          <w:szCs w:val="24"/>
        </w:rPr>
        <w:t xml:space="preserve"> 6, v. 1, nov.2016-abr. </w:t>
      </w:r>
      <w:r>
        <w:rPr>
          <w:rFonts w:ascii="Times New Roman" w:hAnsi="Times New Roman" w:cs="Times New Roman"/>
          <w:sz w:val="24"/>
          <w:szCs w:val="24"/>
        </w:rPr>
        <w:t xml:space="preserve"> Salvador. </w:t>
      </w:r>
      <w:r w:rsidRPr="008E4768">
        <w:rPr>
          <w:rFonts w:ascii="Times New Roman" w:hAnsi="Times New Roman" w:cs="Times New Roman"/>
          <w:sz w:val="24"/>
          <w:szCs w:val="24"/>
        </w:rPr>
        <w:t>2017</w:t>
      </w:r>
      <w:r>
        <w:rPr>
          <w:rFonts w:ascii="Times New Roman" w:hAnsi="Times New Roman" w:cs="Times New Roman"/>
          <w:sz w:val="24"/>
          <w:szCs w:val="24"/>
        </w:rPr>
        <w:t>.</w:t>
      </w:r>
    </w:p>
    <w:p w14:paraId="5B67E644" w14:textId="42104335" w:rsidR="009D5E97" w:rsidRPr="0063349A" w:rsidRDefault="009D5E97" w:rsidP="00BC6C7D">
      <w:pPr>
        <w:rPr>
          <w:rFonts w:ascii="Times New Roman" w:hAnsi="Times New Roman" w:cs="Times New Roman"/>
          <w:sz w:val="24"/>
          <w:szCs w:val="24"/>
        </w:rPr>
      </w:pPr>
      <w:r>
        <w:rPr>
          <w:rFonts w:ascii="Times New Roman" w:hAnsi="Times New Roman" w:cs="Times New Roman"/>
          <w:sz w:val="24"/>
          <w:szCs w:val="24"/>
        </w:rPr>
        <w:t xml:space="preserve">ARAÚJO, Rubenilson Pereira de. </w:t>
      </w:r>
      <w:r w:rsidRPr="0028114B">
        <w:rPr>
          <w:rFonts w:ascii="Times New Roman" w:hAnsi="Times New Roman" w:cs="Times New Roman"/>
          <w:b/>
          <w:sz w:val="24"/>
          <w:szCs w:val="24"/>
        </w:rPr>
        <w:t>Brincadeiras de masculinidades, (re)configurações familiares e relacionamento interrelacional em menino brinca com menina?, de Regina Drummond</w:t>
      </w:r>
      <w:r>
        <w:rPr>
          <w:rFonts w:ascii="Times New Roman" w:hAnsi="Times New Roman" w:cs="Times New Roman"/>
          <w:sz w:val="24"/>
          <w:szCs w:val="24"/>
        </w:rPr>
        <w:t xml:space="preserve">. Revista Humanidades e Inovação. v. 5. </w:t>
      </w:r>
      <w:r w:rsidR="0009067D">
        <w:rPr>
          <w:rFonts w:ascii="Times New Roman" w:hAnsi="Times New Roman" w:cs="Times New Roman"/>
          <w:sz w:val="24"/>
          <w:szCs w:val="24"/>
        </w:rPr>
        <w:t>nº</w:t>
      </w:r>
      <w:r>
        <w:rPr>
          <w:rFonts w:ascii="Times New Roman" w:hAnsi="Times New Roman" w:cs="Times New Roman"/>
          <w:sz w:val="24"/>
          <w:szCs w:val="24"/>
        </w:rPr>
        <w:t xml:space="preserve"> 3. 2018. </w:t>
      </w:r>
    </w:p>
    <w:p w14:paraId="3BF9AA60" w14:textId="77777777"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ARROYO, M. </w:t>
      </w:r>
      <w:r w:rsidRPr="0028114B">
        <w:rPr>
          <w:rFonts w:ascii="Times New Roman" w:hAnsi="Times New Roman" w:cs="Times New Roman"/>
          <w:b/>
          <w:sz w:val="24"/>
          <w:szCs w:val="24"/>
        </w:rPr>
        <w:t>Currículo, território em disputa</w:t>
      </w:r>
      <w:r w:rsidRPr="0063349A">
        <w:rPr>
          <w:rFonts w:ascii="Times New Roman" w:hAnsi="Times New Roman" w:cs="Times New Roman"/>
          <w:sz w:val="24"/>
          <w:szCs w:val="24"/>
        </w:rPr>
        <w:t>. Petrópolis: Vozes, 2011.</w:t>
      </w:r>
    </w:p>
    <w:p w14:paraId="7409FF63" w14:textId="04EF216C" w:rsidR="008E4768" w:rsidRDefault="008E4768" w:rsidP="00BC6C7D">
      <w:pPr>
        <w:rPr>
          <w:rFonts w:ascii="Times New Roman" w:hAnsi="Times New Roman" w:cs="Times New Roman"/>
          <w:sz w:val="24"/>
          <w:szCs w:val="24"/>
        </w:rPr>
      </w:pPr>
      <w:r w:rsidRPr="008E4768">
        <w:rPr>
          <w:rFonts w:ascii="Times New Roman" w:hAnsi="Times New Roman" w:cs="Times New Roman"/>
          <w:sz w:val="24"/>
          <w:szCs w:val="24"/>
        </w:rPr>
        <w:t xml:space="preserve">ASSOCIAÇÃO NACIONAL PELA FORMAÇÃO DOS PROFISSIONAIS DA EDUCAÇÃO (ANFOPE). In: ENCONTRO NACIONAL DA ANFOPE, 9, 1998, Campinas, SP. </w:t>
      </w:r>
      <w:r w:rsidRPr="0028114B">
        <w:rPr>
          <w:rFonts w:ascii="Times New Roman" w:hAnsi="Times New Roman" w:cs="Times New Roman"/>
          <w:b/>
          <w:sz w:val="24"/>
          <w:szCs w:val="24"/>
        </w:rPr>
        <w:t>Documento final</w:t>
      </w:r>
      <w:r w:rsidRPr="008E4768">
        <w:rPr>
          <w:rFonts w:ascii="Times New Roman" w:hAnsi="Times New Roman" w:cs="Times New Roman"/>
          <w:sz w:val="24"/>
          <w:szCs w:val="24"/>
        </w:rPr>
        <w:t>. Campinas, SP, 1998.</w:t>
      </w:r>
    </w:p>
    <w:p w14:paraId="3E9762FD" w14:textId="64E1E58D" w:rsidR="00BC6C7D" w:rsidRDefault="00BC6C7D" w:rsidP="00BC6C7D">
      <w:pPr>
        <w:rPr>
          <w:rFonts w:ascii="Times New Roman" w:hAnsi="Times New Roman" w:cs="Times New Roman"/>
          <w:sz w:val="24"/>
          <w:szCs w:val="24"/>
        </w:rPr>
      </w:pPr>
      <w:r w:rsidRPr="009A36B0">
        <w:rPr>
          <w:rFonts w:ascii="Times New Roman" w:hAnsi="Times New Roman" w:cs="Times New Roman"/>
          <w:sz w:val="24"/>
          <w:szCs w:val="24"/>
        </w:rPr>
        <w:t xml:space="preserve">BARDIN, Laurence. </w:t>
      </w:r>
      <w:r w:rsidRPr="0028114B">
        <w:rPr>
          <w:rFonts w:ascii="Times New Roman" w:hAnsi="Times New Roman" w:cs="Times New Roman"/>
          <w:b/>
          <w:sz w:val="24"/>
          <w:szCs w:val="24"/>
        </w:rPr>
        <w:t>Análise de conteúdo</w:t>
      </w:r>
      <w:r w:rsidRPr="009A36B0">
        <w:rPr>
          <w:rFonts w:ascii="Times New Roman" w:hAnsi="Times New Roman" w:cs="Times New Roman"/>
          <w:sz w:val="24"/>
          <w:szCs w:val="24"/>
        </w:rPr>
        <w:t>. Lisboa: Edições 70, 2010.</w:t>
      </w:r>
    </w:p>
    <w:p w14:paraId="50BD5EA6" w14:textId="493050B4"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BAUMAN, Z. </w:t>
      </w:r>
      <w:r w:rsidRPr="0028114B">
        <w:rPr>
          <w:rFonts w:ascii="Times New Roman" w:hAnsi="Times New Roman" w:cs="Times New Roman"/>
          <w:b/>
          <w:sz w:val="24"/>
          <w:szCs w:val="24"/>
        </w:rPr>
        <w:t>Modernidade líquida</w:t>
      </w:r>
      <w:r w:rsidRPr="0063349A">
        <w:rPr>
          <w:rFonts w:ascii="Times New Roman" w:hAnsi="Times New Roman" w:cs="Times New Roman"/>
          <w:sz w:val="24"/>
          <w:szCs w:val="24"/>
        </w:rPr>
        <w:t>. Rio de Janeiro: Jorge Zahar Editor</w:t>
      </w:r>
      <w:r w:rsidR="003E5DDC">
        <w:rPr>
          <w:rFonts w:ascii="Times New Roman" w:hAnsi="Times New Roman" w:cs="Times New Roman"/>
          <w:sz w:val="24"/>
          <w:szCs w:val="24"/>
        </w:rPr>
        <w:t>,</w:t>
      </w:r>
      <w:r w:rsidRPr="0063349A">
        <w:rPr>
          <w:rFonts w:ascii="Times New Roman" w:hAnsi="Times New Roman" w:cs="Times New Roman"/>
          <w:sz w:val="24"/>
          <w:szCs w:val="24"/>
        </w:rPr>
        <w:t xml:space="preserve"> 2001.</w:t>
      </w:r>
    </w:p>
    <w:p w14:paraId="0BE4DEE0" w14:textId="77777777" w:rsidR="00BC6C7D" w:rsidRPr="0063349A" w:rsidRDefault="00BC6C7D" w:rsidP="00BC6C7D">
      <w:pPr>
        <w:rPr>
          <w:rFonts w:ascii="Times New Roman" w:hAnsi="Times New Roman" w:cs="Times New Roman"/>
          <w:sz w:val="24"/>
          <w:szCs w:val="24"/>
        </w:rPr>
      </w:pPr>
      <w:r>
        <w:rPr>
          <w:rFonts w:ascii="Times New Roman" w:hAnsi="Times New Roman" w:cs="Times New Roman"/>
          <w:sz w:val="24"/>
          <w:szCs w:val="24"/>
        </w:rPr>
        <w:t>BAUMAN, Z</w:t>
      </w:r>
      <w:r w:rsidRPr="0063349A">
        <w:rPr>
          <w:rFonts w:ascii="Times New Roman" w:hAnsi="Times New Roman" w:cs="Times New Roman"/>
          <w:sz w:val="24"/>
          <w:szCs w:val="24"/>
        </w:rPr>
        <w:t xml:space="preserve">. </w:t>
      </w:r>
      <w:r w:rsidRPr="0028114B">
        <w:rPr>
          <w:rFonts w:ascii="Times New Roman" w:hAnsi="Times New Roman" w:cs="Times New Roman"/>
          <w:b/>
          <w:sz w:val="24"/>
          <w:szCs w:val="24"/>
        </w:rPr>
        <w:t>Identidade</w:t>
      </w:r>
      <w:r w:rsidRPr="0063349A">
        <w:rPr>
          <w:rFonts w:ascii="Times New Roman" w:hAnsi="Times New Roman" w:cs="Times New Roman"/>
          <w:sz w:val="24"/>
          <w:szCs w:val="24"/>
        </w:rPr>
        <w:t>. Rio de Janeiro: Jorge Zahar, 2005.</w:t>
      </w:r>
    </w:p>
    <w:p w14:paraId="6646DF4F" w14:textId="78EE948B"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BIRK, Márcia. </w:t>
      </w:r>
      <w:r w:rsidRPr="0028114B">
        <w:rPr>
          <w:rFonts w:ascii="Times New Roman" w:hAnsi="Times New Roman" w:cs="Times New Roman"/>
          <w:b/>
          <w:sz w:val="24"/>
          <w:szCs w:val="24"/>
        </w:rPr>
        <w:t>Interesses e disputas no processo de formulação das Diretrizes Curriculares Nacionais para os Cursos de Graduação em Educação Física</w:t>
      </w:r>
      <w:r w:rsidRPr="0063349A">
        <w:rPr>
          <w:rFonts w:ascii="Times New Roman" w:hAnsi="Times New Roman" w:cs="Times New Roman"/>
          <w:sz w:val="24"/>
          <w:szCs w:val="24"/>
        </w:rPr>
        <w:t>: as configurações das relações pessoais. 2006. Dissertação (Mestrado em Educação Física)</w:t>
      </w:r>
      <w:r w:rsidR="003E5DDC">
        <w:rPr>
          <w:rFonts w:ascii="Times New Roman" w:hAnsi="Times New Roman" w:cs="Times New Roman"/>
          <w:sz w:val="24"/>
          <w:szCs w:val="24"/>
        </w:rPr>
        <w:t xml:space="preserve"> </w:t>
      </w:r>
      <w:r w:rsidRPr="0063349A">
        <w:rPr>
          <w:rFonts w:ascii="Times New Roman" w:hAnsi="Times New Roman" w:cs="Times New Roman"/>
          <w:sz w:val="24"/>
          <w:szCs w:val="24"/>
        </w:rPr>
        <w:t>- Programa de pós-Graduação em Educação Física, Universidade Federal do Rio Grande do Sul, Porto Alegre, 2006.</w:t>
      </w:r>
    </w:p>
    <w:p w14:paraId="47F1D2C8" w14:textId="77777777"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BORGES, Cecília Maria Ferreira. </w:t>
      </w:r>
      <w:r w:rsidRPr="0028114B">
        <w:rPr>
          <w:rFonts w:ascii="Times New Roman" w:hAnsi="Times New Roman" w:cs="Times New Roman"/>
          <w:b/>
          <w:sz w:val="24"/>
          <w:szCs w:val="24"/>
        </w:rPr>
        <w:t>Formação e prática pedagógica do professor de educação física</w:t>
      </w:r>
      <w:r w:rsidRPr="0063349A">
        <w:rPr>
          <w:rFonts w:ascii="Times New Roman" w:hAnsi="Times New Roman" w:cs="Times New Roman"/>
          <w:sz w:val="24"/>
          <w:szCs w:val="24"/>
        </w:rPr>
        <w:t>: a construção do saber docente. Belo Horizonte, 1995. Dissertação (Mestrado em Educação) - Programa de Pós-Graduação em Educação, Universidade Federal de Minas Gerais, Belo Horizonte, 1995.</w:t>
      </w:r>
    </w:p>
    <w:p w14:paraId="233030E1" w14:textId="5D94D43E" w:rsidR="00BC6C7D" w:rsidRPr="0063349A" w:rsidRDefault="00BC6C7D" w:rsidP="00BC6C7D">
      <w:pPr>
        <w:rPr>
          <w:rFonts w:ascii="Times New Roman" w:hAnsi="Times New Roman" w:cs="Times New Roman"/>
          <w:sz w:val="24"/>
          <w:szCs w:val="24"/>
        </w:rPr>
      </w:pPr>
      <w:r w:rsidRPr="006B0591">
        <w:rPr>
          <w:rFonts w:ascii="Times New Roman" w:hAnsi="Times New Roman" w:cs="Times New Roman"/>
          <w:sz w:val="24"/>
          <w:szCs w:val="24"/>
        </w:rPr>
        <w:lastRenderedPageBreak/>
        <w:t xml:space="preserve">BOURDIEU, P. </w:t>
      </w:r>
      <w:r w:rsidRPr="0028114B">
        <w:rPr>
          <w:rFonts w:ascii="Times New Roman" w:hAnsi="Times New Roman" w:cs="Times New Roman"/>
          <w:b/>
          <w:sz w:val="24"/>
          <w:szCs w:val="24"/>
        </w:rPr>
        <w:t>O Poder Simbólico</w:t>
      </w:r>
      <w:r w:rsidRPr="006B0591">
        <w:rPr>
          <w:rFonts w:ascii="Times New Roman" w:hAnsi="Times New Roman" w:cs="Times New Roman"/>
          <w:sz w:val="24"/>
          <w:szCs w:val="24"/>
        </w:rPr>
        <w:t>. Rio de Janeiro: Ed. Bertrand Brasil</w:t>
      </w:r>
      <w:r w:rsidR="003E5DDC">
        <w:rPr>
          <w:rFonts w:ascii="Times New Roman" w:hAnsi="Times New Roman" w:cs="Times New Roman"/>
          <w:sz w:val="24"/>
          <w:szCs w:val="24"/>
        </w:rPr>
        <w:t>,</w:t>
      </w:r>
      <w:r w:rsidRPr="006B0591">
        <w:rPr>
          <w:rFonts w:ascii="Times New Roman" w:hAnsi="Times New Roman" w:cs="Times New Roman"/>
          <w:sz w:val="24"/>
          <w:szCs w:val="24"/>
        </w:rPr>
        <w:t xml:space="preserve"> 1998.</w:t>
      </w:r>
    </w:p>
    <w:p w14:paraId="0ACFE2A3" w14:textId="319F39F9"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BRASIL. Ministério da Educação e do Desporto. Conselho Nacional de Educação. Parecer n° 776, de 03 de dezembro de 1997. </w:t>
      </w:r>
      <w:r w:rsidRPr="0028114B">
        <w:rPr>
          <w:rFonts w:ascii="Times New Roman" w:hAnsi="Times New Roman" w:cs="Times New Roman"/>
          <w:b/>
          <w:sz w:val="24"/>
          <w:szCs w:val="24"/>
        </w:rPr>
        <w:t>Orientação para as diretrizes dos cursos de graduação</w:t>
      </w:r>
      <w:r>
        <w:rPr>
          <w:rFonts w:ascii="Times New Roman" w:hAnsi="Times New Roman" w:cs="Times New Roman"/>
          <w:sz w:val="24"/>
          <w:szCs w:val="24"/>
        </w:rPr>
        <w:t xml:space="preserve">. In: BRASIL. </w:t>
      </w:r>
      <w:r w:rsidRPr="0063349A">
        <w:rPr>
          <w:rFonts w:ascii="Times New Roman" w:hAnsi="Times New Roman" w:cs="Times New Roman"/>
          <w:sz w:val="24"/>
          <w:szCs w:val="24"/>
        </w:rPr>
        <w:t>Diário Oficial da União. B</w:t>
      </w:r>
      <w:r>
        <w:rPr>
          <w:rFonts w:ascii="Times New Roman" w:hAnsi="Times New Roman" w:cs="Times New Roman"/>
          <w:sz w:val="24"/>
          <w:szCs w:val="24"/>
        </w:rPr>
        <w:t>rasília: [s.</w:t>
      </w:r>
      <w:r w:rsidR="0009067D">
        <w:rPr>
          <w:rFonts w:ascii="Times New Roman" w:hAnsi="Times New Roman" w:cs="Times New Roman"/>
          <w:sz w:val="24"/>
          <w:szCs w:val="24"/>
        </w:rPr>
        <w:t>nº</w:t>
      </w:r>
      <w:r>
        <w:rPr>
          <w:rFonts w:ascii="Times New Roman" w:hAnsi="Times New Roman" w:cs="Times New Roman"/>
          <w:sz w:val="24"/>
          <w:szCs w:val="24"/>
        </w:rPr>
        <w:t xml:space="preserve">]. Disponível em: </w:t>
      </w:r>
      <w:r w:rsidRPr="0063349A">
        <w:rPr>
          <w:rFonts w:ascii="Times New Roman" w:hAnsi="Times New Roman" w:cs="Times New Roman"/>
          <w:sz w:val="24"/>
          <w:szCs w:val="24"/>
        </w:rPr>
        <w:t>http://portal.mec.gov.br/cne/arquivos/pdf/CES0776.pdf. Acesso em: dez. 2018.</w:t>
      </w:r>
    </w:p>
    <w:p w14:paraId="643631D9" w14:textId="77777777" w:rsidR="00BC6C7D" w:rsidRPr="0063349A" w:rsidRDefault="00B4442A" w:rsidP="00BC6C7D">
      <w:pPr>
        <w:rPr>
          <w:rFonts w:ascii="Times New Roman" w:hAnsi="Times New Roman" w:cs="Times New Roman"/>
          <w:sz w:val="24"/>
          <w:szCs w:val="24"/>
        </w:rPr>
      </w:pPr>
      <w:r>
        <w:rPr>
          <w:rFonts w:ascii="Times New Roman" w:hAnsi="Times New Roman" w:cs="Times New Roman"/>
          <w:sz w:val="24"/>
          <w:szCs w:val="24"/>
        </w:rPr>
        <w:t>BRASIL</w:t>
      </w:r>
      <w:r w:rsidR="00BC6C7D" w:rsidRPr="0063349A">
        <w:rPr>
          <w:rFonts w:ascii="Times New Roman" w:hAnsi="Times New Roman" w:cs="Times New Roman"/>
          <w:sz w:val="24"/>
          <w:szCs w:val="24"/>
        </w:rPr>
        <w:t xml:space="preserve">. </w:t>
      </w:r>
      <w:r w:rsidR="00BC6C7D" w:rsidRPr="0028114B">
        <w:rPr>
          <w:rFonts w:ascii="Times New Roman" w:hAnsi="Times New Roman" w:cs="Times New Roman"/>
          <w:b/>
          <w:sz w:val="24"/>
          <w:szCs w:val="24"/>
        </w:rPr>
        <w:t>Anais da Conferência de Gays, Lésbicas, Bissexuais, Travestis e Transexuais – GLBT</w:t>
      </w:r>
      <w:r w:rsidR="00BC6C7D" w:rsidRPr="0063349A">
        <w:rPr>
          <w:rFonts w:ascii="Times New Roman" w:hAnsi="Times New Roman" w:cs="Times New Roman"/>
          <w:sz w:val="24"/>
          <w:szCs w:val="24"/>
        </w:rPr>
        <w:t>. Direitos humanos e Políticas Públicas: o caminho para garantir a cidadania GLTB. Brasília, 2008.</w:t>
      </w:r>
    </w:p>
    <w:p w14:paraId="0E23393D" w14:textId="447FCB11" w:rsidR="00BC6C7D" w:rsidRDefault="00B4442A" w:rsidP="00BC6C7D">
      <w:pPr>
        <w:rPr>
          <w:rFonts w:ascii="Times New Roman" w:hAnsi="Times New Roman" w:cs="Times New Roman"/>
          <w:sz w:val="24"/>
          <w:szCs w:val="24"/>
        </w:rPr>
      </w:pPr>
      <w:r>
        <w:rPr>
          <w:rFonts w:ascii="Times New Roman" w:hAnsi="Times New Roman" w:cs="Times New Roman"/>
          <w:sz w:val="24"/>
          <w:szCs w:val="24"/>
        </w:rPr>
        <w:t>BRASIL</w:t>
      </w:r>
      <w:r w:rsidR="00BC6C7D" w:rsidRPr="0063349A">
        <w:rPr>
          <w:rFonts w:ascii="Times New Roman" w:hAnsi="Times New Roman" w:cs="Times New Roman"/>
          <w:sz w:val="24"/>
          <w:szCs w:val="24"/>
        </w:rPr>
        <w:t xml:space="preserve">. </w:t>
      </w:r>
      <w:r w:rsidR="00BC6C7D" w:rsidRPr="0028114B">
        <w:rPr>
          <w:rFonts w:ascii="Times New Roman" w:hAnsi="Times New Roman" w:cs="Times New Roman"/>
          <w:b/>
          <w:sz w:val="24"/>
          <w:szCs w:val="24"/>
        </w:rPr>
        <w:t>Anais da 2ª Conferência Nacional de Políticas Públicas e Direitos Humanos de Lésbicas, Gays, Bissexuais, Travestis e Transexuais</w:t>
      </w:r>
      <w:r w:rsidR="00BC6C7D" w:rsidRPr="0063349A">
        <w:rPr>
          <w:rFonts w:ascii="Times New Roman" w:hAnsi="Times New Roman" w:cs="Times New Roman"/>
          <w:sz w:val="24"/>
          <w:szCs w:val="24"/>
        </w:rPr>
        <w:t>. Por um país livre da pobreza e da discriminação: promovendo a cidadania LGBT. Brasília</w:t>
      </w:r>
      <w:r w:rsidR="003E5DDC">
        <w:rPr>
          <w:rFonts w:ascii="Times New Roman" w:hAnsi="Times New Roman" w:cs="Times New Roman"/>
          <w:sz w:val="24"/>
          <w:szCs w:val="24"/>
        </w:rPr>
        <w:t>,</w:t>
      </w:r>
      <w:r w:rsidR="00BC6C7D" w:rsidRPr="0063349A">
        <w:rPr>
          <w:rFonts w:ascii="Times New Roman" w:hAnsi="Times New Roman" w:cs="Times New Roman"/>
          <w:sz w:val="24"/>
          <w:szCs w:val="24"/>
        </w:rPr>
        <w:t xml:space="preserve"> 2011.</w:t>
      </w:r>
    </w:p>
    <w:p w14:paraId="78577FBF" w14:textId="4D864D11" w:rsidR="00BC6C7D" w:rsidRPr="0063349A" w:rsidRDefault="00BC6C7D" w:rsidP="00BC6C7D">
      <w:pPr>
        <w:rPr>
          <w:rFonts w:ascii="Times New Roman" w:hAnsi="Times New Roman" w:cs="Times New Roman"/>
          <w:sz w:val="24"/>
          <w:szCs w:val="24"/>
        </w:rPr>
      </w:pPr>
      <w:r w:rsidRPr="00737D11">
        <w:rPr>
          <w:rFonts w:ascii="Times New Roman" w:hAnsi="Times New Roman" w:cs="Times New Roman"/>
          <w:sz w:val="24"/>
          <w:szCs w:val="24"/>
        </w:rPr>
        <w:t xml:space="preserve">BRASIL. </w:t>
      </w:r>
      <w:r w:rsidRPr="0028114B">
        <w:rPr>
          <w:rFonts w:ascii="Times New Roman" w:hAnsi="Times New Roman" w:cs="Times New Roman"/>
          <w:b/>
          <w:sz w:val="24"/>
          <w:szCs w:val="24"/>
        </w:rPr>
        <w:t>Diretrizes Curriculares Nacionais Gerais da Educação Básica</w:t>
      </w:r>
      <w:r w:rsidRPr="00737D11">
        <w:rPr>
          <w:rFonts w:ascii="Times New Roman" w:hAnsi="Times New Roman" w:cs="Times New Roman"/>
          <w:sz w:val="24"/>
          <w:szCs w:val="24"/>
        </w:rPr>
        <w:t>/ Ministério da Educação. Secretária de Educação Básica. Brasília: MEC/SEB</w:t>
      </w:r>
      <w:r w:rsidR="003E5DDC">
        <w:rPr>
          <w:rFonts w:ascii="Times New Roman" w:hAnsi="Times New Roman" w:cs="Times New Roman"/>
          <w:sz w:val="24"/>
          <w:szCs w:val="24"/>
        </w:rPr>
        <w:t>,</w:t>
      </w:r>
      <w:r w:rsidRPr="00737D11">
        <w:rPr>
          <w:rFonts w:ascii="Times New Roman" w:hAnsi="Times New Roman" w:cs="Times New Roman"/>
          <w:sz w:val="24"/>
          <w:szCs w:val="24"/>
        </w:rPr>
        <w:t xml:space="preserve"> 2013.</w:t>
      </w:r>
    </w:p>
    <w:p w14:paraId="4FCCB121" w14:textId="77777777" w:rsidR="00BC6C7D" w:rsidRPr="0063349A" w:rsidRDefault="00B4442A" w:rsidP="00BC6C7D">
      <w:pPr>
        <w:rPr>
          <w:rFonts w:ascii="Times New Roman" w:hAnsi="Times New Roman" w:cs="Times New Roman"/>
          <w:sz w:val="24"/>
          <w:szCs w:val="24"/>
        </w:rPr>
      </w:pPr>
      <w:r>
        <w:rPr>
          <w:rFonts w:ascii="Times New Roman" w:hAnsi="Times New Roman" w:cs="Times New Roman"/>
          <w:sz w:val="24"/>
          <w:szCs w:val="24"/>
        </w:rPr>
        <w:t>BRASIL</w:t>
      </w:r>
      <w:r w:rsidR="00BC6C7D" w:rsidRPr="0063349A">
        <w:rPr>
          <w:rFonts w:ascii="Times New Roman" w:hAnsi="Times New Roman" w:cs="Times New Roman"/>
          <w:sz w:val="24"/>
          <w:szCs w:val="24"/>
        </w:rPr>
        <w:t xml:space="preserve">. </w:t>
      </w:r>
      <w:r w:rsidR="00BC6C7D" w:rsidRPr="0028114B">
        <w:rPr>
          <w:rFonts w:ascii="Times New Roman" w:hAnsi="Times New Roman" w:cs="Times New Roman"/>
          <w:b/>
          <w:sz w:val="24"/>
          <w:szCs w:val="24"/>
        </w:rPr>
        <w:t>Parecer CNE/CES 138/2002, de 03 de abril de 2002.</w:t>
      </w:r>
      <w:r w:rsidR="00BC6C7D" w:rsidRPr="0063349A">
        <w:rPr>
          <w:rFonts w:ascii="Times New Roman" w:hAnsi="Times New Roman" w:cs="Times New Roman"/>
          <w:sz w:val="24"/>
          <w:szCs w:val="24"/>
        </w:rPr>
        <w:t xml:space="preserve"> Diretrizes Curriculares do Curso de Graduação em Educação Física. Brasília, 2002c. Disponível em: &lt;http://portal. mec.gov.br/sesu/arquivos/pdf/13802EdFisica.pdf&gt;. Acesso em: 25 mar. 2019.</w:t>
      </w:r>
    </w:p>
    <w:p w14:paraId="7AB42ACF" w14:textId="3447616A" w:rsidR="00BC6C7D" w:rsidRPr="0063349A" w:rsidRDefault="00B4442A" w:rsidP="00BC6C7D">
      <w:pPr>
        <w:rPr>
          <w:rFonts w:ascii="Times New Roman" w:hAnsi="Times New Roman" w:cs="Times New Roman"/>
          <w:sz w:val="24"/>
          <w:szCs w:val="24"/>
        </w:rPr>
      </w:pPr>
      <w:r>
        <w:rPr>
          <w:rFonts w:ascii="Times New Roman" w:hAnsi="Times New Roman" w:cs="Times New Roman"/>
          <w:sz w:val="24"/>
          <w:szCs w:val="24"/>
        </w:rPr>
        <w:t>BRASIL</w:t>
      </w:r>
      <w:r w:rsidR="00BC6C7D" w:rsidRPr="0063349A">
        <w:rPr>
          <w:rFonts w:ascii="Times New Roman" w:hAnsi="Times New Roman" w:cs="Times New Roman"/>
          <w:sz w:val="24"/>
          <w:szCs w:val="24"/>
        </w:rPr>
        <w:t xml:space="preserve">. </w:t>
      </w:r>
      <w:r w:rsidR="00BC6C7D" w:rsidRPr="0028114B">
        <w:rPr>
          <w:rFonts w:ascii="Times New Roman" w:hAnsi="Times New Roman" w:cs="Times New Roman"/>
          <w:b/>
          <w:sz w:val="24"/>
          <w:szCs w:val="24"/>
        </w:rPr>
        <w:t>Parecer CNE/CES 058/2004, de 18 de fevereiro de 2004</w:t>
      </w:r>
      <w:r w:rsidR="00BC6C7D" w:rsidRPr="0063349A">
        <w:rPr>
          <w:rFonts w:ascii="Times New Roman" w:hAnsi="Times New Roman" w:cs="Times New Roman"/>
          <w:sz w:val="24"/>
          <w:szCs w:val="24"/>
        </w:rPr>
        <w:t xml:space="preserve">. Diretrizes Curriculares Nacionais para os cursos de graduação em Educação Física. Brasília, 2004a. Disponível em: </w:t>
      </w:r>
      <w:r w:rsidR="003E5DDC">
        <w:rPr>
          <w:rFonts w:ascii="Times New Roman" w:hAnsi="Times New Roman" w:cs="Times New Roman"/>
          <w:sz w:val="24"/>
          <w:szCs w:val="24"/>
        </w:rPr>
        <w:t>&lt;</w:t>
      </w:r>
      <w:r w:rsidR="00BC6C7D" w:rsidRPr="0063349A">
        <w:rPr>
          <w:rFonts w:ascii="Times New Roman" w:hAnsi="Times New Roman" w:cs="Times New Roman"/>
          <w:sz w:val="24"/>
          <w:szCs w:val="24"/>
        </w:rPr>
        <w:t>http://portal.mec.gov.br/cne/arquivos/pdf/2007/pces058_04.pdf</w:t>
      </w:r>
      <w:r w:rsidR="003E5DDC">
        <w:rPr>
          <w:rFonts w:ascii="Times New Roman" w:hAnsi="Times New Roman" w:cs="Times New Roman"/>
          <w:sz w:val="24"/>
          <w:szCs w:val="24"/>
        </w:rPr>
        <w:t>&gt;</w:t>
      </w:r>
      <w:r w:rsidR="00BC6C7D" w:rsidRPr="0063349A">
        <w:rPr>
          <w:rFonts w:ascii="Times New Roman" w:hAnsi="Times New Roman" w:cs="Times New Roman"/>
          <w:sz w:val="24"/>
          <w:szCs w:val="24"/>
        </w:rPr>
        <w:t>. Acesso em: 25 mar. 2019.</w:t>
      </w:r>
    </w:p>
    <w:p w14:paraId="6CDB2FA6" w14:textId="5D4CB52B" w:rsidR="00BC6C7D" w:rsidRPr="0063349A" w:rsidRDefault="00B4442A" w:rsidP="00BC6C7D">
      <w:pPr>
        <w:rPr>
          <w:rFonts w:ascii="Times New Roman" w:hAnsi="Times New Roman" w:cs="Times New Roman"/>
          <w:sz w:val="24"/>
          <w:szCs w:val="24"/>
        </w:rPr>
      </w:pPr>
      <w:r>
        <w:rPr>
          <w:rFonts w:ascii="Times New Roman" w:hAnsi="Times New Roman" w:cs="Times New Roman"/>
          <w:sz w:val="24"/>
          <w:szCs w:val="24"/>
        </w:rPr>
        <w:t>BRASIL</w:t>
      </w:r>
      <w:r w:rsidR="00BC6C7D" w:rsidRPr="0063349A">
        <w:rPr>
          <w:rFonts w:ascii="Times New Roman" w:hAnsi="Times New Roman" w:cs="Times New Roman"/>
          <w:sz w:val="24"/>
          <w:szCs w:val="24"/>
        </w:rPr>
        <w:t xml:space="preserve">. </w:t>
      </w:r>
      <w:r w:rsidR="00BC6C7D" w:rsidRPr="0028114B">
        <w:rPr>
          <w:rFonts w:ascii="Times New Roman" w:hAnsi="Times New Roman" w:cs="Times New Roman"/>
          <w:b/>
          <w:sz w:val="24"/>
          <w:szCs w:val="24"/>
        </w:rPr>
        <w:t>Parecer CNE/CES 583/2001, de 04 de abril de 2001</w:t>
      </w:r>
      <w:r w:rsidR="00BC6C7D" w:rsidRPr="0063349A">
        <w:rPr>
          <w:rFonts w:ascii="Times New Roman" w:hAnsi="Times New Roman" w:cs="Times New Roman"/>
          <w:sz w:val="24"/>
          <w:szCs w:val="24"/>
        </w:rPr>
        <w:t>. Orientação para as diretrizes curriculares dos cursos de graduação. Brasília, 2001b. Disponível em:</w:t>
      </w:r>
      <w:r w:rsidR="003E5DDC">
        <w:rPr>
          <w:rFonts w:ascii="Times New Roman" w:hAnsi="Times New Roman" w:cs="Times New Roman"/>
          <w:sz w:val="24"/>
          <w:szCs w:val="24"/>
        </w:rPr>
        <w:t xml:space="preserve"> &lt;</w:t>
      </w:r>
      <w:r w:rsidR="00BC6C7D" w:rsidRPr="0063349A">
        <w:rPr>
          <w:rFonts w:ascii="Times New Roman" w:hAnsi="Times New Roman" w:cs="Times New Roman"/>
          <w:sz w:val="24"/>
          <w:szCs w:val="24"/>
        </w:rPr>
        <w:t>http://portal.mec. gov.</w:t>
      </w:r>
      <w:r w:rsidR="00BC6C7D">
        <w:rPr>
          <w:rFonts w:ascii="Times New Roman" w:hAnsi="Times New Roman" w:cs="Times New Roman"/>
          <w:sz w:val="24"/>
          <w:szCs w:val="24"/>
        </w:rPr>
        <w:t>br/cne/arquivos/pdf/CES0583.pdf</w:t>
      </w:r>
      <w:r w:rsidR="003E5DDC">
        <w:rPr>
          <w:rFonts w:ascii="Times New Roman" w:hAnsi="Times New Roman" w:cs="Times New Roman"/>
          <w:sz w:val="24"/>
          <w:szCs w:val="24"/>
        </w:rPr>
        <w:t>&gt;</w:t>
      </w:r>
      <w:r w:rsidR="00BC6C7D" w:rsidRPr="0063349A">
        <w:rPr>
          <w:rFonts w:ascii="Times New Roman" w:hAnsi="Times New Roman" w:cs="Times New Roman"/>
          <w:sz w:val="24"/>
          <w:szCs w:val="24"/>
        </w:rPr>
        <w:t>. Acesso em: 25 mar. 2019.</w:t>
      </w:r>
    </w:p>
    <w:p w14:paraId="2FBFD53D" w14:textId="3C5FF991" w:rsidR="00BC6C7D" w:rsidRPr="0063349A" w:rsidRDefault="00B4442A" w:rsidP="00BC6C7D">
      <w:pPr>
        <w:rPr>
          <w:rFonts w:ascii="Times New Roman" w:hAnsi="Times New Roman" w:cs="Times New Roman"/>
          <w:sz w:val="24"/>
          <w:szCs w:val="24"/>
        </w:rPr>
      </w:pPr>
      <w:r>
        <w:rPr>
          <w:rFonts w:ascii="Times New Roman" w:hAnsi="Times New Roman" w:cs="Times New Roman"/>
          <w:sz w:val="24"/>
          <w:szCs w:val="24"/>
        </w:rPr>
        <w:t>BRASIL</w:t>
      </w:r>
      <w:r w:rsidR="00BC6C7D" w:rsidRPr="0063349A">
        <w:rPr>
          <w:rFonts w:ascii="Times New Roman" w:hAnsi="Times New Roman" w:cs="Times New Roman"/>
          <w:sz w:val="24"/>
          <w:szCs w:val="24"/>
        </w:rPr>
        <w:t xml:space="preserve">. </w:t>
      </w:r>
      <w:r w:rsidR="00BC6C7D" w:rsidRPr="0028114B">
        <w:rPr>
          <w:rFonts w:ascii="Times New Roman" w:hAnsi="Times New Roman" w:cs="Times New Roman"/>
          <w:b/>
          <w:sz w:val="24"/>
          <w:szCs w:val="24"/>
        </w:rPr>
        <w:t>Parecer CNE/CP 21/2001, de 06 de agosto de 2001</w:t>
      </w:r>
      <w:r w:rsidR="00BC6C7D" w:rsidRPr="0063349A">
        <w:rPr>
          <w:rFonts w:ascii="Times New Roman" w:hAnsi="Times New Roman" w:cs="Times New Roman"/>
          <w:sz w:val="24"/>
          <w:szCs w:val="24"/>
        </w:rPr>
        <w:t>. Dispõe sobre a duração e carga horária dos cursos de Formação de Professores da Educação Básica, em nível superior, curso de licenciatura, de graduação plena. Brasília, 2001a. Disponível em:</w:t>
      </w:r>
      <w:r w:rsidR="003E5DDC">
        <w:rPr>
          <w:rFonts w:ascii="Times New Roman" w:hAnsi="Times New Roman" w:cs="Times New Roman"/>
          <w:sz w:val="24"/>
          <w:szCs w:val="24"/>
        </w:rPr>
        <w:t xml:space="preserve"> &lt;</w:t>
      </w:r>
      <w:r w:rsidR="00BC6C7D" w:rsidRPr="0063349A">
        <w:rPr>
          <w:rFonts w:ascii="Times New Roman" w:hAnsi="Times New Roman" w:cs="Times New Roman"/>
          <w:sz w:val="24"/>
          <w:szCs w:val="24"/>
        </w:rPr>
        <w:t>http://portal.mec.gov. br/cne/arquivos/pdf/021.pdf</w:t>
      </w:r>
      <w:r w:rsidR="003E5DDC">
        <w:rPr>
          <w:rFonts w:ascii="Times New Roman" w:hAnsi="Times New Roman" w:cs="Times New Roman"/>
          <w:sz w:val="24"/>
          <w:szCs w:val="24"/>
        </w:rPr>
        <w:t>&gt;</w:t>
      </w:r>
      <w:r w:rsidR="00BC6C7D" w:rsidRPr="0063349A">
        <w:rPr>
          <w:rFonts w:ascii="Times New Roman" w:hAnsi="Times New Roman" w:cs="Times New Roman"/>
          <w:sz w:val="24"/>
          <w:szCs w:val="24"/>
        </w:rPr>
        <w:t>. Acesso em: 25 mar. 2019.</w:t>
      </w:r>
    </w:p>
    <w:p w14:paraId="6D644838" w14:textId="77777777" w:rsidR="00BC6C7D" w:rsidRPr="0063349A" w:rsidRDefault="00B4442A" w:rsidP="00BC6C7D">
      <w:pPr>
        <w:rPr>
          <w:rFonts w:ascii="Times New Roman" w:hAnsi="Times New Roman" w:cs="Times New Roman"/>
          <w:sz w:val="24"/>
          <w:szCs w:val="24"/>
        </w:rPr>
      </w:pPr>
      <w:r>
        <w:rPr>
          <w:rFonts w:ascii="Times New Roman" w:hAnsi="Times New Roman" w:cs="Times New Roman"/>
          <w:sz w:val="24"/>
          <w:szCs w:val="24"/>
        </w:rPr>
        <w:t>BRASIL</w:t>
      </w:r>
      <w:r w:rsidR="00BC6C7D" w:rsidRPr="0063349A">
        <w:rPr>
          <w:rFonts w:ascii="Times New Roman" w:hAnsi="Times New Roman" w:cs="Times New Roman"/>
          <w:sz w:val="24"/>
          <w:szCs w:val="24"/>
        </w:rPr>
        <w:t xml:space="preserve">. </w:t>
      </w:r>
      <w:r w:rsidR="00BC6C7D" w:rsidRPr="0028114B">
        <w:rPr>
          <w:rFonts w:ascii="Times New Roman" w:hAnsi="Times New Roman" w:cs="Times New Roman"/>
          <w:b/>
          <w:sz w:val="24"/>
          <w:szCs w:val="24"/>
        </w:rPr>
        <w:t>Parecer CNE/CP 09/2001, de 08 de maio de 2001</w:t>
      </w:r>
      <w:r w:rsidR="00BC6C7D" w:rsidRPr="0063349A">
        <w:rPr>
          <w:rFonts w:ascii="Times New Roman" w:hAnsi="Times New Roman" w:cs="Times New Roman"/>
          <w:sz w:val="24"/>
          <w:szCs w:val="24"/>
        </w:rPr>
        <w:t>. Diretrizes Curriculares Nacionais para a Formação de Professores da Educação Básica, em nível superior, curso de licenciatura, de graduação plena. Brasília, 2001c. Disponível em: &lt;http://portal.mec.gov.br/cne/arquivos/ pdf/009.pdf&gt;. Acesso em: 25 mar. 2019.</w:t>
      </w:r>
    </w:p>
    <w:p w14:paraId="3B337BFD" w14:textId="77777777" w:rsidR="00BC6C7D" w:rsidRPr="0063349A" w:rsidRDefault="00B4442A" w:rsidP="00BC6C7D">
      <w:pPr>
        <w:rPr>
          <w:rFonts w:ascii="Times New Roman" w:hAnsi="Times New Roman" w:cs="Times New Roman"/>
          <w:sz w:val="24"/>
          <w:szCs w:val="24"/>
        </w:rPr>
      </w:pPr>
      <w:r>
        <w:rPr>
          <w:rFonts w:ascii="Times New Roman" w:hAnsi="Times New Roman" w:cs="Times New Roman"/>
          <w:sz w:val="24"/>
          <w:szCs w:val="24"/>
        </w:rPr>
        <w:t>BRASIL</w:t>
      </w:r>
      <w:r w:rsidR="00BC6C7D" w:rsidRPr="0063349A">
        <w:rPr>
          <w:rFonts w:ascii="Times New Roman" w:hAnsi="Times New Roman" w:cs="Times New Roman"/>
          <w:sz w:val="24"/>
          <w:szCs w:val="24"/>
        </w:rPr>
        <w:t xml:space="preserve">. </w:t>
      </w:r>
      <w:r w:rsidR="00BC6C7D" w:rsidRPr="0028114B">
        <w:rPr>
          <w:rFonts w:ascii="Times New Roman" w:hAnsi="Times New Roman" w:cs="Times New Roman"/>
          <w:b/>
          <w:sz w:val="24"/>
          <w:szCs w:val="24"/>
        </w:rPr>
        <w:t>Plano Nacional de Promoção da Cidadania e Direitos Humanos de LGBT</w:t>
      </w:r>
      <w:r w:rsidR="00BC6C7D" w:rsidRPr="0063349A">
        <w:rPr>
          <w:rFonts w:ascii="Times New Roman" w:hAnsi="Times New Roman" w:cs="Times New Roman"/>
          <w:sz w:val="24"/>
          <w:szCs w:val="24"/>
        </w:rPr>
        <w:t>. Brasília, 2009.</w:t>
      </w:r>
    </w:p>
    <w:p w14:paraId="41286543" w14:textId="3170E9FD" w:rsidR="00BC6C7D" w:rsidRDefault="00B4442A" w:rsidP="00BC6C7D">
      <w:pPr>
        <w:rPr>
          <w:rFonts w:ascii="Times New Roman" w:hAnsi="Times New Roman" w:cs="Times New Roman"/>
          <w:sz w:val="24"/>
          <w:szCs w:val="24"/>
        </w:rPr>
      </w:pPr>
      <w:r>
        <w:rPr>
          <w:rFonts w:ascii="Times New Roman" w:hAnsi="Times New Roman" w:cs="Times New Roman"/>
          <w:sz w:val="24"/>
          <w:szCs w:val="24"/>
        </w:rPr>
        <w:t>BRASIL</w:t>
      </w:r>
      <w:r w:rsidR="00BC6C7D" w:rsidRPr="0063349A">
        <w:rPr>
          <w:rFonts w:ascii="Times New Roman" w:hAnsi="Times New Roman" w:cs="Times New Roman"/>
          <w:sz w:val="24"/>
          <w:szCs w:val="24"/>
        </w:rPr>
        <w:t xml:space="preserve">. </w:t>
      </w:r>
      <w:r w:rsidR="00BC6C7D" w:rsidRPr="0028114B">
        <w:rPr>
          <w:rFonts w:ascii="Times New Roman" w:hAnsi="Times New Roman" w:cs="Times New Roman"/>
          <w:b/>
          <w:sz w:val="24"/>
          <w:szCs w:val="24"/>
        </w:rPr>
        <w:t>Relatório Final - 3ª Conferência Nacional de Políticas Públicas de Direitos Humanos de Lésbicas, Gays, Bissexuais, Travestis e Transexuais</w:t>
      </w:r>
      <w:r w:rsidR="00BC6C7D" w:rsidRPr="0063349A">
        <w:rPr>
          <w:rFonts w:ascii="Times New Roman" w:hAnsi="Times New Roman" w:cs="Times New Roman"/>
          <w:sz w:val="24"/>
          <w:szCs w:val="24"/>
        </w:rPr>
        <w:t>. Brasília</w:t>
      </w:r>
      <w:r w:rsidR="003E5DDC">
        <w:rPr>
          <w:rFonts w:ascii="Times New Roman" w:hAnsi="Times New Roman" w:cs="Times New Roman"/>
          <w:sz w:val="24"/>
          <w:szCs w:val="24"/>
        </w:rPr>
        <w:t>,</w:t>
      </w:r>
      <w:r w:rsidR="00BC6C7D" w:rsidRPr="0063349A">
        <w:rPr>
          <w:rFonts w:ascii="Times New Roman" w:hAnsi="Times New Roman" w:cs="Times New Roman"/>
          <w:sz w:val="24"/>
          <w:szCs w:val="24"/>
        </w:rPr>
        <w:t xml:space="preserve"> 2016.</w:t>
      </w:r>
    </w:p>
    <w:p w14:paraId="45C198B3" w14:textId="77777777" w:rsidR="00BC6C7D" w:rsidRPr="0063349A" w:rsidRDefault="00BC6C7D" w:rsidP="00BC6C7D">
      <w:pPr>
        <w:rPr>
          <w:rFonts w:ascii="Times New Roman" w:hAnsi="Times New Roman" w:cs="Times New Roman"/>
          <w:sz w:val="24"/>
          <w:szCs w:val="24"/>
        </w:rPr>
      </w:pPr>
      <w:r w:rsidRPr="00737D11">
        <w:rPr>
          <w:rFonts w:ascii="Times New Roman" w:hAnsi="Times New Roman" w:cs="Times New Roman"/>
          <w:sz w:val="24"/>
          <w:szCs w:val="24"/>
        </w:rPr>
        <w:t xml:space="preserve">BRASIL. </w:t>
      </w:r>
      <w:r w:rsidRPr="0028114B">
        <w:rPr>
          <w:rFonts w:ascii="Times New Roman" w:hAnsi="Times New Roman" w:cs="Times New Roman"/>
          <w:b/>
          <w:sz w:val="24"/>
          <w:szCs w:val="24"/>
        </w:rPr>
        <w:t>Resolução CNE Nº 2, de 1º de julho de 2015</w:t>
      </w:r>
      <w:r w:rsidRPr="00737D11">
        <w:rPr>
          <w:rFonts w:ascii="Times New Roman" w:hAnsi="Times New Roman" w:cs="Times New Roman"/>
          <w:sz w:val="24"/>
          <w:szCs w:val="24"/>
        </w:rPr>
        <w:t xml:space="preserve">. Define as Diretrizes Curriculares Nacionais para a formação inicial em nível superior (cursos de licenciatura, cursos de </w:t>
      </w:r>
      <w:r w:rsidRPr="00737D11">
        <w:rPr>
          <w:rFonts w:ascii="Times New Roman" w:hAnsi="Times New Roman" w:cs="Times New Roman"/>
          <w:sz w:val="24"/>
          <w:szCs w:val="24"/>
        </w:rPr>
        <w:lastRenderedPageBreak/>
        <w:t>formação pedagógica para graduados e cursos de segunda licenciatura) e para a formação continuada. Brasília: MEC, 2015.</w:t>
      </w:r>
    </w:p>
    <w:p w14:paraId="2F0BF14E" w14:textId="53CD5784" w:rsidR="00BC6C7D" w:rsidRPr="0063349A" w:rsidRDefault="00B4442A" w:rsidP="00BC6C7D">
      <w:pPr>
        <w:rPr>
          <w:rFonts w:ascii="Times New Roman" w:hAnsi="Times New Roman" w:cs="Times New Roman"/>
          <w:sz w:val="24"/>
          <w:szCs w:val="24"/>
        </w:rPr>
      </w:pPr>
      <w:r>
        <w:rPr>
          <w:rFonts w:ascii="Times New Roman" w:hAnsi="Times New Roman" w:cs="Times New Roman"/>
          <w:sz w:val="24"/>
          <w:szCs w:val="24"/>
        </w:rPr>
        <w:t>BRASIL</w:t>
      </w:r>
      <w:r w:rsidR="00BC6C7D" w:rsidRPr="0063349A">
        <w:rPr>
          <w:rFonts w:ascii="Times New Roman" w:hAnsi="Times New Roman" w:cs="Times New Roman"/>
          <w:sz w:val="24"/>
          <w:szCs w:val="24"/>
        </w:rPr>
        <w:t xml:space="preserve">. </w:t>
      </w:r>
      <w:r w:rsidR="00BC6C7D" w:rsidRPr="0028114B">
        <w:rPr>
          <w:rFonts w:ascii="Times New Roman" w:hAnsi="Times New Roman" w:cs="Times New Roman"/>
          <w:b/>
          <w:sz w:val="24"/>
          <w:szCs w:val="24"/>
        </w:rPr>
        <w:t>Resolução CNE/CP 01/2002, de 18 de fevereiro de 2002</w:t>
      </w:r>
      <w:r w:rsidR="00BC6C7D" w:rsidRPr="0063349A">
        <w:rPr>
          <w:rFonts w:ascii="Times New Roman" w:hAnsi="Times New Roman" w:cs="Times New Roman"/>
          <w:sz w:val="24"/>
          <w:szCs w:val="24"/>
        </w:rPr>
        <w:t xml:space="preserve">. Institui as Diretrizes Curriculares Nacionais para a Formação de Professores da Educação Básica, em nível superior, curso de licenciatura, de graduação plena. Brasília, 2002a. Disponível em: &lt;http://portal. mec.gov.br/cne/arquivos/pdf/rcp01_02.pdf&gt;. Acesso em: 25 mar. 2019. </w:t>
      </w:r>
    </w:p>
    <w:p w14:paraId="783514D9" w14:textId="77777777" w:rsidR="00BC6C7D" w:rsidRPr="0063349A" w:rsidRDefault="00B4442A" w:rsidP="00BC6C7D">
      <w:pPr>
        <w:rPr>
          <w:rFonts w:ascii="Times New Roman" w:hAnsi="Times New Roman" w:cs="Times New Roman"/>
          <w:sz w:val="24"/>
          <w:szCs w:val="24"/>
        </w:rPr>
      </w:pPr>
      <w:r>
        <w:rPr>
          <w:rFonts w:ascii="Times New Roman" w:hAnsi="Times New Roman" w:cs="Times New Roman"/>
          <w:sz w:val="24"/>
          <w:szCs w:val="24"/>
        </w:rPr>
        <w:t>BRASIL</w:t>
      </w:r>
      <w:r w:rsidR="00BC6C7D" w:rsidRPr="0063349A">
        <w:rPr>
          <w:rFonts w:ascii="Times New Roman" w:hAnsi="Times New Roman" w:cs="Times New Roman"/>
          <w:sz w:val="24"/>
          <w:szCs w:val="24"/>
        </w:rPr>
        <w:t xml:space="preserve">. </w:t>
      </w:r>
      <w:r w:rsidR="00BC6C7D" w:rsidRPr="0028114B">
        <w:rPr>
          <w:rFonts w:ascii="Times New Roman" w:hAnsi="Times New Roman" w:cs="Times New Roman"/>
          <w:b/>
          <w:sz w:val="24"/>
          <w:szCs w:val="24"/>
        </w:rPr>
        <w:t>Resolução CNE/CP 02/2002, de 19 de fevereiro de 2002</w:t>
      </w:r>
      <w:r w:rsidR="00BC6C7D" w:rsidRPr="0063349A">
        <w:rPr>
          <w:rFonts w:ascii="Times New Roman" w:hAnsi="Times New Roman" w:cs="Times New Roman"/>
          <w:sz w:val="24"/>
          <w:szCs w:val="24"/>
        </w:rPr>
        <w:t>. Institui a duração e a carga horária dos cursos de licenciatura, de graduação plena, de formação de professores da Educação Básica em nível superior. Brasília, 2002b. Disponível em: &lt;http://portal.mec. gov.br/cne/arquivos/pdf/CP022002.pdf&gt;. Acesso em: 25 mar. 2019.</w:t>
      </w:r>
    </w:p>
    <w:p w14:paraId="276DCF08" w14:textId="77777777" w:rsidR="00BC6C7D" w:rsidRPr="0063349A" w:rsidRDefault="00B4442A" w:rsidP="00BC6C7D">
      <w:pPr>
        <w:rPr>
          <w:rFonts w:ascii="Times New Roman" w:hAnsi="Times New Roman" w:cs="Times New Roman"/>
          <w:sz w:val="24"/>
          <w:szCs w:val="24"/>
        </w:rPr>
      </w:pPr>
      <w:r>
        <w:rPr>
          <w:rFonts w:ascii="Times New Roman" w:hAnsi="Times New Roman" w:cs="Times New Roman"/>
          <w:sz w:val="24"/>
          <w:szCs w:val="24"/>
        </w:rPr>
        <w:t>BRASIL</w:t>
      </w:r>
      <w:r w:rsidR="00BC6C7D" w:rsidRPr="0063349A">
        <w:rPr>
          <w:rFonts w:ascii="Times New Roman" w:hAnsi="Times New Roman" w:cs="Times New Roman"/>
          <w:sz w:val="24"/>
          <w:szCs w:val="24"/>
        </w:rPr>
        <w:t xml:space="preserve">. </w:t>
      </w:r>
      <w:r w:rsidR="00BC6C7D" w:rsidRPr="0028114B">
        <w:rPr>
          <w:rFonts w:ascii="Times New Roman" w:hAnsi="Times New Roman" w:cs="Times New Roman"/>
          <w:b/>
          <w:sz w:val="24"/>
          <w:szCs w:val="24"/>
        </w:rPr>
        <w:t>Resolução CNE/CES nº 7/2004, de 31 de março de 2004</w:t>
      </w:r>
      <w:r w:rsidR="00BC6C7D" w:rsidRPr="0063349A">
        <w:rPr>
          <w:rFonts w:ascii="Times New Roman" w:hAnsi="Times New Roman" w:cs="Times New Roman"/>
          <w:sz w:val="24"/>
          <w:szCs w:val="24"/>
        </w:rPr>
        <w:t>. Institui as Diretrizes Curriculares Nacionais para os cursos de graduação em Educação Física, em nível superior de graduação plena. Brasília, 2004b. Disponível em: &lt;http://portal.mec.gov.br/cne/arquivos/pdf/ces0704edfisica.pdf&gt;. Acesso em: 25 mar. 2019.</w:t>
      </w:r>
    </w:p>
    <w:p w14:paraId="3AAC25AC" w14:textId="1C6E68C6" w:rsidR="00BC6C7D" w:rsidRDefault="00B4442A" w:rsidP="00BC6C7D">
      <w:pPr>
        <w:rPr>
          <w:rFonts w:ascii="Times New Roman" w:hAnsi="Times New Roman" w:cs="Times New Roman"/>
          <w:sz w:val="24"/>
          <w:szCs w:val="24"/>
        </w:rPr>
      </w:pPr>
      <w:r>
        <w:rPr>
          <w:rFonts w:ascii="Times New Roman" w:hAnsi="Times New Roman" w:cs="Times New Roman"/>
          <w:sz w:val="24"/>
          <w:szCs w:val="24"/>
        </w:rPr>
        <w:t>BRASIL</w:t>
      </w:r>
      <w:r w:rsidR="00BC6C7D" w:rsidRPr="0063349A">
        <w:rPr>
          <w:rFonts w:ascii="Times New Roman" w:hAnsi="Times New Roman" w:cs="Times New Roman"/>
          <w:sz w:val="24"/>
          <w:szCs w:val="24"/>
        </w:rPr>
        <w:t xml:space="preserve">. </w:t>
      </w:r>
      <w:r w:rsidR="00BC6C7D" w:rsidRPr="0028114B">
        <w:rPr>
          <w:rFonts w:ascii="Times New Roman" w:hAnsi="Times New Roman" w:cs="Times New Roman"/>
          <w:b/>
          <w:sz w:val="24"/>
          <w:szCs w:val="24"/>
        </w:rPr>
        <w:t>Parecer CNE/CES nº 142/2007, aprovado em 14 de junho de 2007</w:t>
      </w:r>
      <w:r w:rsidR="00BC6C7D" w:rsidRPr="0063349A">
        <w:rPr>
          <w:rFonts w:ascii="Times New Roman" w:hAnsi="Times New Roman" w:cs="Times New Roman"/>
          <w:sz w:val="24"/>
          <w:szCs w:val="24"/>
        </w:rPr>
        <w:t>. Alteração do § 3º do art. 10 da Resolução CNE/CES nº 7/2004, que institui as Diretrizes Curriculares Nacionais para os cursos de graduação em Educação Física, em nível superior de graduação plena. Brasília, 2007a. Disponível em:</w:t>
      </w:r>
      <w:r w:rsidR="003E5DDC">
        <w:rPr>
          <w:rFonts w:ascii="Times New Roman" w:hAnsi="Times New Roman" w:cs="Times New Roman"/>
          <w:sz w:val="24"/>
          <w:szCs w:val="24"/>
        </w:rPr>
        <w:t xml:space="preserve"> </w:t>
      </w:r>
      <w:r w:rsidR="00BC6C7D" w:rsidRPr="0063349A">
        <w:rPr>
          <w:rFonts w:ascii="Times New Roman" w:hAnsi="Times New Roman" w:cs="Times New Roman"/>
          <w:sz w:val="24"/>
          <w:szCs w:val="24"/>
        </w:rPr>
        <w:t>&lt;http://portal.mec.gov.br/cne/arquivos/pdf/2007/pces142_07.pdf&gt;. Acesso em: 25 mar. 2019.</w:t>
      </w:r>
    </w:p>
    <w:p w14:paraId="792E0110" w14:textId="4D07A8D7" w:rsidR="00BC6C7D" w:rsidRPr="0063349A" w:rsidRDefault="00BC6C7D" w:rsidP="00BC6C7D">
      <w:pPr>
        <w:rPr>
          <w:rFonts w:ascii="Times New Roman" w:hAnsi="Times New Roman" w:cs="Times New Roman"/>
          <w:sz w:val="24"/>
          <w:szCs w:val="24"/>
        </w:rPr>
      </w:pPr>
      <w:r w:rsidRPr="00737D11">
        <w:rPr>
          <w:rFonts w:ascii="Times New Roman" w:hAnsi="Times New Roman" w:cs="Times New Roman"/>
          <w:sz w:val="24"/>
          <w:szCs w:val="24"/>
        </w:rPr>
        <w:t xml:space="preserve">BRASIL. Presidência da República. </w:t>
      </w:r>
      <w:r w:rsidRPr="0028114B">
        <w:rPr>
          <w:rFonts w:ascii="Times New Roman" w:hAnsi="Times New Roman" w:cs="Times New Roman"/>
          <w:b/>
          <w:sz w:val="24"/>
          <w:szCs w:val="24"/>
        </w:rPr>
        <w:t>Decreto n° 7.219, de 24 de junho de 2010</w:t>
      </w:r>
      <w:r w:rsidRPr="00737D11">
        <w:rPr>
          <w:rFonts w:ascii="Times New Roman" w:hAnsi="Times New Roman" w:cs="Times New Roman"/>
          <w:sz w:val="24"/>
          <w:szCs w:val="24"/>
        </w:rPr>
        <w:t>. Dispõe sobre o Programa Institucional de Bolsa de Iniciação à Docência - PIBID e dá outras providências. DOU</w:t>
      </w:r>
      <w:r w:rsidR="003E5DDC">
        <w:rPr>
          <w:rFonts w:ascii="Times New Roman" w:hAnsi="Times New Roman" w:cs="Times New Roman"/>
          <w:sz w:val="24"/>
          <w:szCs w:val="24"/>
        </w:rPr>
        <w:t>,</w:t>
      </w:r>
      <w:r w:rsidRPr="00737D11">
        <w:rPr>
          <w:rFonts w:ascii="Times New Roman" w:hAnsi="Times New Roman" w:cs="Times New Roman"/>
          <w:sz w:val="24"/>
          <w:szCs w:val="24"/>
        </w:rPr>
        <w:t xml:space="preserve"> de 25/06/2010.</w:t>
      </w:r>
    </w:p>
    <w:p w14:paraId="74EBAAE3" w14:textId="39E52FAD" w:rsidR="00BC6C7D" w:rsidRPr="0063349A" w:rsidRDefault="00B4442A" w:rsidP="00BC6C7D">
      <w:pPr>
        <w:rPr>
          <w:rFonts w:ascii="Times New Roman" w:hAnsi="Times New Roman" w:cs="Times New Roman"/>
          <w:sz w:val="24"/>
          <w:szCs w:val="24"/>
        </w:rPr>
      </w:pPr>
      <w:r>
        <w:rPr>
          <w:rFonts w:ascii="Times New Roman" w:hAnsi="Times New Roman" w:cs="Times New Roman"/>
          <w:sz w:val="24"/>
          <w:szCs w:val="24"/>
        </w:rPr>
        <w:t>BRASIL</w:t>
      </w:r>
      <w:r w:rsidR="00BC6C7D" w:rsidRPr="0063349A">
        <w:rPr>
          <w:rFonts w:ascii="Times New Roman" w:hAnsi="Times New Roman" w:cs="Times New Roman"/>
          <w:sz w:val="24"/>
          <w:szCs w:val="24"/>
        </w:rPr>
        <w:t xml:space="preserve">. </w:t>
      </w:r>
      <w:r w:rsidR="00BC6C7D" w:rsidRPr="0028114B">
        <w:rPr>
          <w:rFonts w:ascii="Times New Roman" w:hAnsi="Times New Roman" w:cs="Times New Roman"/>
          <w:b/>
          <w:sz w:val="24"/>
          <w:szCs w:val="24"/>
        </w:rPr>
        <w:t>Resolução CNE/CES nº 7/2007, de 04 de outubro de 2007</w:t>
      </w:r>
      <w:r w:rsidR="00BC6C7D" w:rsidRPr="0063349A">
        <w:rPr>
          <w:rFonts w:ascii="Times New Roman" w:hAnsi="Times New Roman" w:cs="Times New Roman"/>
          <w:sz w:val="24"/>
          <w:szCs w:val="24"/>
        </w:rPr>
        <w:t>. Altera o § 3º do art. 10 da Resolução CNE/CES nº 7/2004, que institui as Diretrizes Curriculares Nacionais para os cursos de graduação em Educação Física, em nível superior de graduação plena. Brasília, 2007b. Disponível em:</w:t>
      </w:r>
      <w:r w:rsidR="003E5DDC">
        <w:rPr>
          <w:rFonts w:ascii="Times New Roman" w:hAnsi="Times New Roman" w:cs="Times New Roman"/>
          <w:sz w:val="24"/>
          <w:szCs w:val="24"/>
        </w:rPr>
        <w:t xml:space="preserve"> </w:t>
      </w:r>
      <w:r w:rsidR="00BC6C7D" w:rsidRPr="0063349A">
        <w:rPr>
          <w:rFonts w:ascii="Times New Roman" w:hAnsi="Times New Roman" w:cs="Times New Roman"/>
          <w:sz w:val="24"/>
          <w:szCs w:val="24"/>
        </w:rPr>
        <w:t>&lt;http://portal.mec.gov.br/cne/arquivos/pdf/2007/rces007_07.pdf&gt;. Acesso em: 25 mar. 2019.</w:t>
      </w:r>
    </w:p>
    <w:p w14:paraId="1007ABD9" w14:textId="77777777" w:rsidR="00BC6C7D" w:rsidRPr="0063349A" w:rsidRDefault="00B4442A" w:rsidP="00BC6C7D">
      <w:pPr>
        <w:rPr>
          <w:rFonts w:ascii="Times New Roman" w:hAnsi="Times New Roman" w:cs="Times New Roman"/>
          <w:sz w:val="24"/>
          <w:szCs w:val="24"/>
        </w:rPr>
      </w:pPr>
      <w:r>
        <w:rPr>
          <w:rFonts w:ascii="Times New Roman" w:hAnsi="Times New Roman" w:cs="Times New Roman"/>
          <w:sz w:val="24"/>
          <w:szCs w:val="24"/>
        </w:rPr>
        <w:t>BRASIL</w:t>
      </w:r>
      <w:r w:rsidR="00BC6C7D" w:rsidRPr="0063349A">
        <w:rPr>
          <w:rFonts w:ascii="Times New Roman" w:hAnsi="Times New Roman" w:cs="Times New Roman"/>
          <w:sz w:val="24"/>
          <w:szCs w:val="24"/>
        </w:rPr>
        <w:t xml:space="preserve">. Secretaria de Direitos Humanos (SDH). </w:t>
      </w:r>
      <w:r w:rsidR="00BC6C7D" w:rsidRPr="0028114B">
        <w:rPr>
          <w:rFonts w:ascii="Times New Roman" w:hAnsi="Times New Roman" w:cs="Times New Roman"/>
          <w:b/>
          <w:sz w:val="24"/>
          <w:szCs w:val="24"/>
        </w:rPr>
        <w:t>Relatório de Monitoramento das Ações do Plano Nacional de Promoção Cidadania e Direitos Humanos de Lésbicas, Gays, Bissexuais, Travestis e Transexuais – PNPCDH-LGBT</w:t>
      </w:r>
      <w:r w:rsidR="00BC6C7D" w:rsidRPr="0063349A">
        <w:rPr>
          <w:rFonts w:ascii="Times New Roman" w:hAnsi="Times New Roman" w:cs="Times New Roman"/>
          <w:sz w:val="24"/>
          <w:szCs w:val="24"/>
        </w:rPr>
        <w:t>. Brasília, 2010.</w:t>
      </w:r>
    </w:p>
    <w:p w14:paraId="11584E2B" w14:textId="2862C515"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BRZEZINSKI, I. AGUIAR, M. A. da S. FREITAS, H. C. L. SILVA, M. S. P. PINO, I. R. </w:t>
      </w:r>
      <w:r w:rsidRPr="0028114B">
        <w:rPr>
          <w:rFonts w:ascii="Times New Roman" w:hAnsi="Times New Roman" w:cs="Times New Roman"/>
          <w:b/>
          <w:sz w:val="24"/>
          <w:szCs w:val="24"/>
        </w:rPr>
        <w:t>Diretrizes Curriculares do Curso de Pedagogia no Brasil</w:t>
      </w:r>
      <w:r w:rsidRPr="0063349A">
        <w:rPr>
          <w:rFonts w:ascii="Times New Roman" w:hAnsi="Times New Roman" w:cs="Times New Roman"/>
          <w:sz w:val="24"/>
          <w:szCs w:val="24"/>
        </w:rPr>
        <w:t xml:space="preserve">: Disputas de projetos no campo da formação do profissional da educação. Educação e Sociedade, Campinas, vol. 27,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96 - Especial, p. 819-842. 2006</w:t>
      </w:r>
      <w:r>
        <w:rPr>
          <w:rFonts w:ascii="Times New Roman" w:hAnsi="Times New Roman" w:cs="Times New Roman"/>
          <w:sz w:val="24"/>
          <w:szCs w:val="24"/>
        </w:rPr>
        <w:t>.</w:t>
      </w:r>
    </w:p>
    <w:p w14:paraId="03BB9327" w14:textId="702F8A2C" w:rsidR="00BC6C7D" w:rsidRPr="0063349A" w:rsidRDefault="00BC6C7D" w:rsidP="00BC6C7D">
      <w:pPr>
        <w:rPr>
          <w:rFonts w:ascii="Times New Roman" w:hAnsi="Times New Roman" w:cs="Times New Roman"/>
          <w:sz w:val="24"/>
          <w:szCs w:val="24"/>
        </w:rPr>
      </w:pPr>
      <w:r w:rsidRPr="00190E40">
        <w:rPr>
          <w:rFonts w:ascii="Times New Roman" w:hAnsi="Times New Roman" w:cs="Times New Roman"/>
          <w:sz w:val="24"/>
          <w:szCs w:val="24"/>
        </w:rPr>
        <w:t xml:space="preserve">BRZEZINSKI </w:t>
      </w:r>
      <w:r w:rsidRPr="00190E40">
        <w:rPr>
          <w:rFonts w:ascii="Times New Roman" w:hAnsi="Times New Roman" w:cs="Times New Roman"/>
          <w:i/>
          <w:sz w:val="24"/>
          <w:szCs w:val="24"/>
        </w:rPr>
        <w:t>et. al</w:t>
      </w:r>
      <w:r>
        <w:rPr>
          <w:rFonts w:ascii="Times New Roman" w:hAnsi="Times New Roman" w:cs="Times New Roman"/>
          <w:sz w:val="24"/>
          <w:szCs w:val="24"/>
        </w:rPr>
        <w:t xml:space="preserve">. </w:t>
      </w:r>
      <w:r w:rsidRPr="0028114B">
        <w:rPr>
          <w:rFonts w:ascii="Times New Roman" w:hAnsi="Times New Roman" w:cs="Times New Roman"/>
          <w:b/>
          <w:sz w:val="24"/>
          <w:szCs w:val="24"/>
        </w:rPr>
        <w:t>O estado da arte da formação de professores no Brasil</w:t>
      </w:r>
      <w:r>
        <w:rPr>
          <w:rFonts w:ascii="Times New Roman" w:hAnsi="Times New Roman" w:cs="Times New Roman"/>
          <w:sz w:val="24"/>
          <w:szCs w:val="24"/>
        </w:rPr>
        <w:t xml:space="preserve">. Educação &amp; Sociedade, </w:t>
      </w:r>
      <w:r w:rsidRPr="00190E40">
        <w:rPr>
          <w:rFonts w:ascii="Times New Roman" w:hAnsi="Times New Roman" w:cs="Times New Roman"/>
          <w:sz w:val="24"/>
          <w:szCs w:val="24"/>
        </w:rPr>
        <w:t xml:space="preserve">Campinas, ano XX, </w:t>
      </w:r>
      <w:r w:rsidR="0009067D">
        <w:rPr>
          <w:rFonts w:ascii="Times New Roman" w:hAnsi="Times New Roman" w:cs="Times New Roman"/>
          <w:sz w:val="24"/>
          <w:szCs w:val="24"/>
        </w:rPr>
        <w:t>nº</w:t>
      </w:r>
      <w:r w:rsidRPr="00190E40">
        <w:rPr>
          <w:rFonts w:ascii="Times New Roman" w:hAnsi="Times New Roman" w:cs="Times New Roman"/>
          <w:sz w:val="24"/>
          <w:szCs w:val="24"/>
        </w:rPr>
        <w:t xml:space="preserve"> 68, dez. 1999</w:t>
      </w:r>
      <w:r>
        <w:rPr>
          <w:rFonts w:ascii="Times New Roman" w:hAnsi="Times New Roman" w:cs="Times New Roman"/>
          <w:sz w:val="24"/>
          <w:szCs w:val="24"/>
        </w:rPr>
        <w:t>.</w:t>
      </w:r>
    </w:p>
    <w:p w14:paraId="4E08F63D" w14:textId="7777777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lastRenderedPageBreak/>
        <w:t xml:space="preserve">BUTLER, J. </w:t>
      </w:r>
      <w:r w:rsidRPr="0028114B">
        <w:rPr>
          <w:rFonts w:ascii="Times New Roman" w:hAnsi="Times New Roman" w:cs="Times New Roman"/>
          <w:b/>
          <w:sz w:val="24"/>
          <w:szCs w:val="24"/>
        </w:rPr>
        <w:t>Problemas de gênero</w:t>
      </w:r>
      <w:r w:rsidRPr="0063349A">
        <w:rPr>
          <w:rFonts w:ascii="Times New Roman" w:hAnsi="Times New Roman" w:cs="Times New Roman"/>
          <w:sz w:val="24"/>
          <w:szCs w:val="24"/>
        </w:rPr>
        <w:t>: feminismo e subversão da identidade. 15ª ed. Rio de Janeiro: Civilização Brasileira, 2017.</w:t>
      </w:r>
    </w:p>
    <w:p w14:paraId="48DB6F68" w14:textId="6AD4A820" w:rsidR="00BC6C7D" w:rsidRDefault="00B4442A" w:rsidP="00BC6C7D">
      <w:pPr>
        <w:rPr>
          <w:rFonts w:ascii="Times New Roman" w:hAnsi="Times New Roman" w:cs="Times New Roman"/>
          <w:sz w:val="24"/>
          <w:szCs w:val="24"/>
        </w:rPr>
      </w:pPr>
      <w:r>
        <w:rPr>
          <w:rFonts w:ascii="Times New Roman" w:hAnsi="Times New Roman" w:cs="Times New Roman"/>
          <w:sz w:val="24"/>
          <w:szCs w:val="24"/>
        </w:rPr>
        <w:t>BUTLER, J</w:t>
      </w:r>
      <w:r w:rsidR="00BC6C7D" w:rsidRPr="0063349A">
        <w:rPr>
          <w:rFonts w:ascii="Times New Roman" w:hAnsi="Times New Roman" w:cs="Times New Roman"/>
          <w:sz w:val="24"/>
          <w:szCs w:val="24"/>
        </w:rPr>
        <w:t xml:space="preserve">. </w:t>
      </w:r>
      <w:r w:rsidR="00BC6C7D" w:rsidRPr="0028114B">
        <w:rPr>
          <w:rFonts w:ascii="Times New Roman" w:hAnsi="Times New Roman" w:cs="Times New Roman"/>
          <w:b/>
          <w:sz w:val="24"/>
          <w:szCs w:val="24"/>
        </w:rPr>
        <w:t>Corpos que pesam</w:t>
      </w:r>
      <w:r w:rsidR="00BC6C7D" w:rsidRPr="0063349A">
        <w:rPr>
          <w:rFonts w:ascii="Times New Roman" w:hAnsi="Times New Roman" w:cs="Times New Roman"/>
          <w:sz w:val="24"/>
          <w:szCs w:val="24"/>
        </w:rPr>
        <w:t xml:space="preserve">: sobre os limites discursivos do sexo. In: LOURO, Guacira </w:t>
      </w:r>
      <w:r w:rsidR="0009067D">
        <w:rPr>
          <w:rFonts w:ascii="Times New Roman" w:hAnsi="Times New Roman" w:cs="Times New Roman"/>
          <w:sz w:val="24"/>
          <w:szCs w:val="24"/>
        </w:rPr>
        <w:t>(org.)</w:t>
      </w:r>
      <w:r w:rsidR="00BC6C7D" w:rsidRPr="0063349A">
        <w:rPr>
          <w:rFonts w:ascii="Times New Roman" w:hAnsi="Times New Roman" w:cs="Times New Roman"/>
          <w:sz w:val="24"/>
          <w:szCs w:val="24"/>
        </w:rPr>
        <w:t>. O corpo educado: pedagogias da sexualidade. Belo Horizonte: Autêntica, 2000.</w:t>
      </w:r>
    </w:p>
    <w:p w14:paraId="254DBC2E" w14:textId="4DDC3CBA" w:rsidR="00BC6C7D" w:rsidRDefault="00B4442A" w:rsidP="00BC6C7D">
      <w:pPr>
        <w:rPr>
          <w:rFonts w:ascii="Times New Roman" w:hAnsi="Times New Roman" w:cs="Times New Roman"/>
          <w:sz w:val="24"/>
          <w:szCs w:val="24"/>
        </w:rPr>
      </w:pPr>
      <w:r>
        <w:rPr>
          <w:rFonts w:ascii="Times New Roman" w:hAnsi="Times New Roman" w:cs="Times New Roman"/>
          <w:sz w:val="24"/>
          <w:szCs w:val="24"/>
        </w:rPr>
        <w:t>BUTLER, J</w:t>
      </w:r>
      <w:r w:rsidR="00D247CD">
        <w:rPr>
          <w:rFonts w:ascii="Times New Roman" w:hAnsi="Times New Roman" w:cs="Times New Roman"/>
          <w:sz w:val="24"/>
          <w:szCs w:val="24"/>
        </w:rPr>
        <w:t>.</w:t>
      </w:r>
      <w:r w:rsidR="00BC6C7D" w:rsidRPr="00737D11">
        <w:rPr>
          <w:rFonts w:ascii="Times New Roman" w:hAnsi="Times New Roman" w:cs="Times New Roman"/>
          <w:sz w:val="24"/>
          <w:szCs w:val="24"/>
        </w:rPr>
        <w:t xml:space="preserve">; RUBIN, Gayle. </w:t>
      </w:r>
      <w:r w:rsidR="00BC6C7D" w:rsidRPr="0028114B">
        <w:rPr>
          <w:rFonts w:ascii="Times New Roman" w:hAnsi="Times New Roman" w:cs="Times New Roman"/>
          <w:b/>
          <w:sz w:val="24"/>
          <w:szCs w:val="24"/>
        </w:rPr>
        <w:t>Tráfico sexual</w:t>
      </w:r>
      <w:r w:rsidR="00BC6C7D" w:rsidRPr="00737D11">
        <w:rPr>
          <w:rFonts w:ascii="Times New Roman" w:hAnsi="Times New Roman" w:cs="Times New Roman"/>
          <w:sz w:val="24"/>
          <w:szCs w:val="24"/>
        </w:rPr>
        <w:t xml:space="preserve">: entrevista. Cad. Pagu. Campinas, </w:t>
      </w:r>
      <w:r w:rsidR="0009067D">
        <w:rPr>
          <w:rFonts w:ascii="Times New Roman" w:hAnsi="Times New Roman" w:cs="Times New Roman"/>
          <w:sz w:val="24"/>
          <w:szCs w:val="24"/>
        </w:rPr>
        <w:t>nº</w:t>
      </w:r>
      <w:r w:rsidR="00BC6C7D" w:rsidRPr="00737D11">
        <w:rPr>
          <w:rFonts w:ascii="Times New Roman" w:hAnsi="Times New Roman" w:cs="Times New Roman"/>
          <w:sz w:val="24"/>
          <w:szCs w:val="24"/>
        </w:rPr>
        <w:t xml:space="preserve"> 21, 2003. Disponível em: </w:t>
      </w:r>
      <w:r w:rsidR="003E5DDC">
        <w:rPr>
          <w:rFonts w:ascii="Times New Roman" w:hAnsi="Times New Roman" w:cs="Times New Roman"/>
          <w:sz w:val="24"/>
          <w:szCs w:val="24"/>
        </w:rPr>
        <w:t>&lt;</w:t>
      </w:r>
      <w:r w:rsidR="00BC6C7D" w:rsidRPr="00737D11">
        <w:rPr>
          <w:rFonts w:ascii="Times New Roman" w:hAnsi="Times New Roman" w:cs="Times New Roman"/>
          <w:sz w:val="24"/>
          <w:szCs w:val="24"/>
        </w:rPr>
        <w:t>http://www.scielo.br/scielo</w:t>
      </w:r>
      <w:r w:rsidR="003E5DDC">
        <w:rPr>
          <w:rFonts w:ascii="Times New Roman" w:hAnsi="Times New Roman" w:cs="Times New Roman"/>
          <w:sz w:val="24"/>
          <w:szCs w:val="24"/>
        </w:rPr>
        <w:t>&gt;</w:t>
      </w:r>
      <w:r w:rsidR="00BC6C7D" w:rsidRPr="00737D11">
        <w:rPr>
          <w:rFonts w:ascii="Times New Roman" w:hAnsi="Times New Roman" w:cs="Times New Roman"/>
          <w:sz w:val="24"/>
          <w:szCs w:val="24"/>
        </w:rPr>
        <w:t>. Acesso em: 12 ju</w:t>
      </w:r>
      <w:r w:rsidR="0009067D">
        <w:rPr>
          <w:rFonts w:ascii="Times New Roman" w:hAnsi="Times New Roman" w:cs="Times New Roman"/>
          <w:sz w:val="24"/>
          <w:szCs w:val="24"/>
        </w:rPr>
        <w:t>n</w:t>
      </w:r>
      <w:r w:rsidR="00174EFE">
        <w:rPr>
          <w:rFonts w:ascii="Times New Roman" w:hAnsi="Times New Roman" w:cs="Times New Roman"/>
          <w:sz w:val="24"/>
          <w:szCs w:val="24"/>
        </w:rPr>
        <w:t>.</w:t>
      </w:r>
      <w:r w:rsidR="00BC6C7D" w:rsidRPr="00737D11">
        <w:rPr>
          <w:rFonts w:ascii="Times New Roman" w:hAnsi="Times New Roman" w:cs="Times New Roman"/>
          <w:sz w:val="24"/>
          <w:szCs w:val="24"/>
        </w:rPr>
        <w:t xml:space="preserve"> 2019.</w:t>
      </w:r>
    </w:p>
    <w:p w14:paraId="3238EA8F" w14:textId="15129167" w:rsidR="0070281E" w:rsidRPr="0063349A" w:rsidRDefault="0070281E" w:rsidP="00BC6C7D">
      <w:pPr>
        <w:rPr>
          <w:rFonts w:ascii="Times New Roman" w:hAnsi="Times New Roman" w:cs="Times New Roman"/>
          <w:sz w:val="24"/>
          <w:szCs w:val="24"/>
        </w:rPr>
      </w:pPr>
      <w:r>
        <w:rPr>
          <w:rFonts w:ascii="Times New Roman" w:hAnsi="Times New Roman" w:cs="Times New Roman"/>
          <w:sz w:val="24"/>
          <w:szCs w:val="24"/>
        </w:rPr>
        <w:t xml:space="preserve">CAMARGO, Flávio Pereira; ARAÚJO, Rubenilson Pereira de. </w:t>
      </w:r>
      <w:r w:rsidRPr="0028114B">
        <w:rPr>
          <w:rFonts w:ascii="Times New Roman" w:hAnsi="Times New Roman" w:cs="Times New Roman"/>
          <w:b/>
          <w:sz w:val="24"/>
          <w:szCs w:val="24"/>
        </w:rPr>
        <w:t>Qual o lugar do gênero e da diversidade sexual na escola?</w:t>
      </w:r>
      <w:r>
        <w:rPr>
          <w:rFonts w:ascii="Times New Roman" w:hAnsi="Times New Roman" w:cs="Times New Roman"/>
          <w:sz w:val="24"/>
          <w:szCs w:val="24"/>
        </w:rPr>
        <w:t xml:space="preserve"> Caderno de Gênero e Tecnologia. </w:t>
      </w:r>
      <w:r w:rsidR="0009067D">
        <w:rPr>
          <w:rFonts w:ascii="Times New Roman" w:hAnsi="Times New Roman" w:cs="Times New Roman"/>
          <w:sz w:val="24"/>
          <w:szCs w:val="24"/>
        </w:rPr>
        <w:t>nº</w:t>
      </w:r>
      <w:r>
        <w:rPr>
          <w:rFonts w:ascii="Times New Roman" w:hAnsi="Times New Roman" w:cs="Times New Roman"/>
          <w:sz w:val="24"/>
          <w:szCs w:val="24"/>
        </w:rPr>
        <w:t xml:space="preserve"> 25/26. p. 31-67.  2013.</w:t>
      </w:r>
    </w:p>
    <w:p w14:paraId="4C8B2C1E" w14:textId="1036FFD3"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CANDAU, V. M. </w:t>
      </w:r>
      <w:r w:rsidRPr="0028114B">
        <w:rPr>
          <w:rFonts w:ascii="Times New Roman" w:hAnsi="Times New Roman" w:cs="Times New Roman"/>
          <w:b/>
          <w:sz w:val="24"/>
          <w:szCs w:val="24"/>
        </w:rPr>
        <w:t>Direitos humanos, educação e interculturalidade: as tensões entre igualdade e diferença.</w:t>
      </w:r>
      <w:r w:rsidRPr="0063349A">
        <w:rPr>
          <w:rFonts w:ascii="Times New Roman" w:hAnsi="Times New Roman" w:cs="Times New Roman"/>
          <w:sz w:val="24"/>
          <w:szCs w:val="24"/>
        </w:rPr>
        <w:t xml:space="preserve"> Revista Brasileira de Educação, Rio de Janeiro, v. 13, </w:t>
      </w:r>
      <w:r w:rsidR="00BE2804">
        <w:rPr>
          <w:rFonts w:ascii="Times New Roman" w:hAnsi="Times New Roman" w:cs="Times New Roman"/>
          <w:sz w:val="24"/>
          <w:szCs w:val="24"/>
        </w:rPr>
        <w:t>nº</w:t>
      </w:r>
      <w:r w:rsidRPr="0063349A">
        <w:rPr>
          <w:rFonts w:ascii="Times New Roman" w:hAnsi="Times New Roman" w:cs="Times New Roman"/>
          <w:sz w:val="24"/>
          <w:szCs w:val="24"/>
        </w:rPr>
        <w:t xml:space="preserve"> 3, ja</w:t>
      </w:r>
      <w:r w:rsidR="0009067D">
        <w:rPr>
          <w:rFonts w:ascii="Times New Roman" w:hAnsi="Times New Roman" w:cs="Times New Roman"/>
          <w:sz w:val="24"/>
          <w:szCs w:val="24"/>
        </w:rPr>
        <w:t>n</w:t>
      </w:r>
      <w:r w:rsidR="003E5DDC">
        <w:rPr>
          <w:rFonts w:ascii="Times New Roman" w:hAnsi="Times New Roman" w:cs="Times New Roman"/>
          <w:sz w:val="24"/>
          <w:szCs w:val="24"/>
        </w:rPr>
        <w:t>.</w:t>
      </w:r>
      <w:r w:rsidRPr="0063349A">
        <w:rPr>
          <w:rFonts w:ascii="Times New Roman" w:hAnsi="Times New Roman" w:cs="Times New Roman"/>
          <w:sz w:val="24"/>
          <w:szCs w:val="24"/>
        </w:rPr>
        <w:t>/abr. 2008.</w:t>
      </w:r>
    </w:p>
    <w:p w14:paraId="12284F45" w14:textId="77777777" w:rsidR="00BC6C7D" w:rsidRPr="0063349A" w:rsidRDefault="00B4442A" w:rsidP="00BC6C7D">
      <w:pPr>
        <w:rPr>
          <w:rFonts w:ascii="Times New Roman" w:hAnsi="Times New Roman" w:cs="Times New Roman"/>
          <w:sz w:val="24"/>
          <w:szCs w:val="24"/>
        </w:rPr>
      </w:pPr>
      <w:r>
        <w:rPr>
          <w:rFonts w:ascii="Times New Roman" w:hAnsi="Times New Roman" w:cs="Times New Roman"/>
          <w:sz w:val="24"/>
          <w:szCs w:val="24"/>
        </w:rPr>
        <w:t>CANDAU, V. M</w:t>
      </w:r>
      <w:r w:rsidR="00BC6C7D" w:rsidRPr="0063349A">
        <w:rPr>
          <w:rFonts w:ascii="Times New Roman" w:hAnsi="Times New Roman" w:cs="Times New Roman"/>
          <w:sz w:val="24"/>
          <w:szCs w:val="24"/>
        </w:rPr>
        <w:t xml:space="preserve">. Multiculturalismo e educação: desafios para a prática pedagógica. In: MOREIRA, A. F. CANDAU, V. M. (Orgs.). </w:t>
      </w:r>
      <w:r w:rsidR="00BC6C7D" w:rsidRPr="0028114B">
        <w:rPr>
          <w:rFonts w:ascii="Times New Roman" w:hAnsi="Times New Roman" w:cs="Times New Roman"/>
          <w:b/>
          <w:sz w:val="24"/>
          <w:szCs w:val="24"/>
        </w:rPr>
        <w:t>Multiculturalismo</w:t>
      </w:r>
      <w:r w:rsidR="00BC6C7D" w:rsidRPr="0063349A">
        <w:rPr>
          <w:rFonts w:ascii="Times New Roman" w:hAnsi="Times New Roman" w:cs="Times New Roman"/>
          <w:sz w:val="24"/>
          <w:szCs w:val="24"/>
        </w:rPr>
        <w:t xml:space="preserve">: Diferenças culturais e práticas pedagógicas. 10. ed. 4. reimp. Editora Vozes. Petrópolis-RJ. 2016.  </w:t>
      </w:r>
    </w:p>
    <w:p w14:paraId="2F75D1C6" w14:textId="2900FF18"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CANEN, Ana. </w:t>
      </w:r>
      <w:r w:rsidRPr="0028114B">
        <w:rPr>
          <w:rFonts w:ascii="Times New Roman" w:hAnsi="Times New Roman" w:cs="Times New Roman"/>
          <w:b/>
          <w:sz w:val="24"/>
          <w:szCs w:val="24"/>
        </w:rPr>
        <w:t>Educação multicultural, identidade nacional e pluralidade cultural</w:t>
      </w:r>
      <w:r>
        <w:rPr>
          <w:rFonts w:ascii="Times New Roman" w:hAnsi="Times New Roman" w:cs="Times New Roman"/>
          <w:sz w:val="24"/>
          <w:szCs w:val="24"/>
        </w:rPr>
        <w:t xml:space="preserve">: tensões e </w:t>
      </w:r>
      <w:r w:rsidRPr="0063349A">
        <w:rPr>
          <w:rFonts w:ascii="Times New Roman" w:hAnsi="Times New Roman" w:cs="Times New Roman"/>
          <w:sz w:val="24"/>
          <w:szCs w:val="24"/>
        </w:rPr>
        <w:t xml:space="preserve">implicações curriculares. Cadernos de Pesquisa, São Paulo,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111, p. 135-150, dez. 2000.</w:t>
      </w:r>
    </w:p>
    <w:p w14:paraId="55FD6C40" w14:textId="26471376"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CANEN, Ana; OLIVEIRA, Ângela Maria Araújo de. </w:t>
      </w:r>
      <w:r w:rsidRPr="0028114B">
        <w:rPr>
          <w:rFonts w:ascii="Times New Roman" w:hAnsi="Times New Roman" w:cs="Times New Roman"/>
          <w:b/>
          <w:sz w:val="24"/>
          <w:szCs w:val="24"/>
        </w:rPr>
        <w:t>Multiculturalismo e currículo em ação</w:t>
      </w:r>
      <w:r w:rsidRPr="0063349A">
        <w:rPr>
          <w:rFonts w:ascii="Times New Roman" w:hAnsi="Times New Roman" w:cs="Times New Roman"/>
          <w:sz w:val="24"/>
          <w:szCs w:val="24"/>
        </w:rPr>
        <w:t xml:space="preserve">: um estudo de caso. Revista Brasileira de Educação, Rio de Janeiro,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21, p. 61-169, set./out./nov./dez. 2002.</w:t>
      </w:r>
    </w:p>
    <w:p w14:paraId="779C1E0F" w14:textId="0FC2643F" w:rsidR="00BC6C7D" w:rsidRPr="009A36B0" w:rsidRDefault="00BC6C7D" w:rsidP="00BC6C7D">
      <w:pPr>
        <w:spacing w:after="0" w:line="240" w:lineRule="auto"/>
        <w:rPr>
          <w:rFonts w:ascii="Times New Roman" w:hAnsi="Times New Roman" w:cs="Times New Roman"/>
          <w:sz w:val="24"/>
          <w:szCs w:val="24"/>
        </w:rPr>
      </w:pPr>
      <w:r w:rsidRPr="009A36B0">
        <w:rPr>
          <w:rFonts w:ascii="Times New Roman" w:hAnsi="Times New Roman" w:cs="Times New Roman"/>
          <w:sz w:val="24"/>
          <w:szCs w:val="24"/>
        </w:rPr>
        <w:t xml:space="preserve">CARRARA, S. et al. (Orgs.). </w:t>
      </w:r>
      <w:r w:rsidRPr="0028114B">
        <w:rPr>
          <w:rFonts w:ascii="Times New Roman" w:hAnsi="Times New Roman" w:cs="Times New Roman"/>
          <w:b/>
          <w:sz w:val="24"/>
          <w:szCs w:val="24"/>
        </w:rPr>
        <w:t>Gênero e diversidade na Escola</w:t>
      </w:r>
      <w:r w:rsidRPr="009A36B0">
        <w:rPr>
          <w:rFonts w:ascii="Times New Roman" w:hAnsi="Times New Roman" w:cs="Times New Roman"/>
          <w:sz w:val="24"/>
          <w:szCs w:val="24"/>
        </w:rPr>
        <w:t>: Formação de Professores/as em Gênero, Orientação sexual e Relações étnico-raciais. Livro de conteúdo. Rio de</w:t>
      </w:r>
    </w:p>
    <w:p w14:paraId="3B3A1FF5" w14:textId="77777777" w:rsidR="00BC6C7D" w:rsidRDefault="00BC6C7D" w:rsidP="00BC6C7D">
      <w:pPr>
        <w:spacing w:after="0" w:line="240" w:lineRule="auto"/>
        <w:rPr>
          <w:rFonts w:ascii="Times New Roman" w:hAnsi="Times New Roman" w:cs="Times New Roman"/>
          <w:sz w:val="24"/>
          <w:szCs w:val="24"/>
        </w:rPr>
      </w:pPr>
      <w:r w:rsidRPr="009A36B0">
        <w:rPr>
          <w:rFonts w:ascii="Times New Roman" w:hAnsi="Times New Roman" w:cs="Times New Roman"/>
          <w:sz w:val="24"/>
          <w:szCs w:val="24"/>
        </w:rPr>
        <w:t>Janeiro: CEPESC; Brasília: SPM, 2009.</w:t>
      </w:r>
    </w:p>
    <w:p w14:paraId="3FE8D33E" w14:textId="77777777" w:rsidR="00BC6C7D" w:rsidRDefault="00BC6C7D" w:rsidP="00BC6C7D">
      <w:pPr>
        <w:spacing w:after="0" w:line="240" w:lineRule="auto"/>
        <w:rPr>
          <w:rFonts w:ascii="Times New Roman" w:hAnsi="Times New Roman" w:cs="Times New Roman"/>
          <w:sz w:val="24"/>
          <w:szCs w:val="24"/>
        </w:rPr>
      </w:pPr>
    </w:p>
    <w:p w14:paraId="61FCD82C" w14:textId="525ACE4E" w:rsidR="00BC6C7D" w:rsidRDefault="00BC6C7D" w:rsidP="00BC6C7D">
      <w:pPr>
        <w:spacing w:after="0" w:line="240" w:lineRule="auto"/>
        <w:rPr>
          <w:rFonts w:ascii="Times New Roman" w:hAnsi="Times New Roman" w:cs="Times New Roman"/>
          <w:sz w:val="24"/>
          <w:szCs w:val="24"/>
        </w:rPr>
      </w:pPr>
      <w:r w:rsidRPr="002D37A1">
        <w:rPr>
          <w:rFonts w:ascii="Times New Roman" w:hAnsi="Times New Roman" w:cs="Times New Roman"/>
          <w:sz w:val="24"/>
          <w:szCs w:val="24"/>
        </w:rPr>
        <w:t xml:space="preserve">CARRARA, S. et al. (Orgs.). </w:t>
      </w:r>
      <w:r w:rsidRPr="0028114B">
        <w:rPr>
          <w:rFonts w:ascii="Times New Roman" w:hAnsi="Times New Roman" w:cs="Times New Roman"/>
          <w:b/>
          <w:sz w:val="24"/>
          <w:szCs w:val="24"/>
        </w:rPr>
        <w:t>Curso de Especialização em Gênero e Sexualidade</w:t>
      </w:r>
      <w:r w:rsidRPr="002D37A1">
        <w:rPr>
          <w:rFonts w:ascii="Times New Roman" w:hAnsi="Times New Roman" w:cs="Times New Roman"/>
          <w:sz w:val="24"/>
          <w:szCs w:val="24"/>
        </w:rPr>
        <w:t>. v. 3, Rio de Janeiro: CEPESC; Brasília, DF: Secretaria de Políticas Públicas para Mulheres, 2010.</w:t>
      </w:r>
    </w:p>
    <w:p w14:paraId="3BFE0A58" w14:textId="77777777" w:rsidR="00BC6C7D" w:rsidRDefault="00BC6C7D" w:rsidP="00BC6C7D">
      <w:pPr>
        <w:spacing w:after="0" w:line="240" w:lineRule="auto"/>
        <w:rPr>
          <w:rFonts w:ascii="Times New Roman" w:hAnsi="Times New Roman" w:cs="Times New Roman"/>
          <w:sz w:val="24"/>
          <w:szCs w:val="24"/>
        </w:rPr>
      </w:pPr>
    </w:p>
    <w:p w14:paraId="1BDF9D33" w14:textId="2F8C7837" w:rsidR="00BC6C7D" w:rsidRDefault="00BC6C7D" w:rsidP="00BC6C7D">
      <w:pPr>
        <w:spacing w:after="0" w:line="240" w:lineRule="auto"/>
        <w:rPr>
          <w:rFonts w:ascii="Times New Roman" w:hAnsi="Times New Roman" w:cs="Times New Roman"/>
          <w:sz w:val="24"/>
          <w:szCs w:val="24"/>
        </w:rPr>
      </w:pPr>
      <w:r w:rsidRPr="009A36B0">
        <w:rPr>
          <w:rFonts w:ascii="Times New Roman" w:hAnsi="Times New Roman" w:cs="Times New Roman"/>
          <w:sz w:val="24"/>
          <w:szCs w:val="24"/>
        </w:rPr>
        <w:t xml:space="preserve">CARVALHO, I. P. </w:t>
      </w:r>
      <w:r w:rsidRPr="0028114B">
        <w:rPr>
          <w:rFonts w:ascii="Times New Roman" w:hAnsi="Times New Roman" w:cs="Times New Roman"/>
          <w:b/>
          <w:sz w:val="24"/>
          <w:szCs w:val="24"/>
        </w:rPr>
        <w:t>Experiências vivenciadas no Curso Gênero e Diversidade na Escola GDE 2012/2013</w:t>
      </w:r>
      <w:r w:rsidRPr="009A36B0">
        <w:rPr>
          <w:rFonts w:ascii="Times New Roman" w:hAnsi="Times New Roman" w:cs="Times New Roman"/>
          <w:sz w:val="24"/>
          <w:szCs w:val="24"/>
        </w:rPr>
        <w:t>. Brasília: FE/UnB</w:t>
      </w:r>
      <w:r w:rsidR="003E5DDC">
        <w:rPr>
          <w:rFonts w:ascii="Times New Roman" w:hAnsi="Times New Roman" w:cs="Times New Roman"/>
          <w:sz w:val="24"/>
          <w:szCs w:val="24"/>
        </w:rPr>
        <w:t>,</w:t>
      </w:r>
      <w:r w:rsidRPr="009A36B0">
        <w:rPr>
          <w:rFonts w:ascii="Times New Roman" w:hAnsi="Times New Roman" w:cs="Times New Roman"/>
          <w:sz w:val="24"/>
          <w:szCs w:val="24"/>
        </w:rPr>
        <w:t xml:space="preserve"> 2014.</w:t>
      </w:r>
    </w:p>
    <w:p w14:paraId="6C9E6F16" w14:textId="77777777" w:rsidR="00BC6C7D" w:rsidRPr="0063349A" w:rsidRDefault="00BC6C7D" w:rsidP="00BC6C7D">
      <w:pPr>
        <w:spacing w:after="0" w:line="240" w:lineRule="auto"/>
        <w:rPr>
          <w:rFonts w:ascii="Times New Roman" w:hAnsi="Times New Roman" w:cs="Times New Roman"/>
          <w:sz w:val="24"/>
          <w:szCs w:val="24"/>
        </w:rPr>
      </w:pPr>
    </w:p>
    <w:p w14:paraId="15189CBA" w14:textId="0B756425"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CASTRO, R. P. de. FERRARI, A. “</w:t>
      </w:r>
      <w:r w:rsidRPr="0028114B">
        <w:rPr>
          <w:rFonts w:ascii="Times New Roman" w:hAnsi="Times New Roman" w:cs="Times New Roman"/>
          <w:b/>
          <w:sz w:val="24"/>
          <w:szCs w:val="24"/>
        </w:rPr>
        <w:t>Nossa! Eu nunca tinha parado pra pensar nisso!”</w:t>
      </w:r>
      <w:r w:rsidRPr="0063349A">
        <w:rPr>
          <w:rFonts w:ascii="Times New Roman" w:hAnsi="Times New Roman" w:cs="Times New Roman"/>
          <w:sz w:val="24"/>
          <w:szCs w:val="24"/>
        </w:rPr>
        <w:t xml:space="preserve"> – gênero, sexualidades e formação docente. In: 34ª Reunião anual da ANPEd, 2011. Disponível em: </w:t>
      </w:r>
      <w:r w:rsidR="003E5DDC">
        <w:rPr>
          <w:rFonts w:ascii="Times New Roman" w:hAnsi="Times New Roman" w:cs="Times New Roman"/>
          <w:sz w:val="24"/>
          <w:szCs w:val="24"/>
        </w:rPr>
        <w:t>&lt;</w:t>
      </w:r>
      <w:r w:rsidRPr="0063349A">
        <w:rPr>
          <w:rFonts w:ascii="Times New Roman" w:hAnsi="Times New Roman" w:cs="Times New Roman"/>
          <w:sz w:val="24"/>
          <w:szCs w:val="24"/>
        </w:rPr>
        <w:t>http://34reuniao.anped.org.br/images/trabalhos/GT23/GT23218%20int.pdf</w:t>
      </w:r>
      <w:r w:rsidR="003E5DDC">
        <w:rPr>
          <w:rFonts w:ascii="Times New Roman" w:hAnsi="Times New Roman" w:cs="Times New Roman"/>
          <w:sz w:val="24"/>
          <w:szCs w:val="24"/>
        </w:rPr>
        <w:t>&gt;</w:t>
      </w:r>
      <w:r w:rsidRPr="0063349A">
        <w:rPr>
          <w:rFonts w:ascii="Times New Roman" w:hAnsi="Times New Roman" w:cs="Times New Roman"/>
          <w:sz w:val="24"/>
          <w:szCs w:val="24"/>
        </w:rPr>
        <w:t>. Acesso em 30 mar. 2018.</w:t>
      </w:r>
    </w:p>
    <w:p w14:paraId="6C413740" w14:textId="3AEC99B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CATANI, A. M. et al. </w:t>
      </w:r>
      <w:r w:rsidRPr="0028114B">
        <w:rPr>
          <w:rFonts w:ascii="Times New Roman" w:hAnsi="Times New Roman" w:cs="Times New Roman"/>
          <w:b/>
          <w:sz w:val="24"/>
          <w:szCs w:val="24"/>
        </w:rPr>
        <w:t>Política educacional, mudanças no mundo do trabalho e reforma curricular dos cursos de graduação do Brasil</w:t>
      </w:r>
      <w:r w:rsidRPr="0063349A">
        <w:rPr>
          <w:rFonts w:ascii="Times New Roman" w:hAnsi="Times New Roman" w:cs="Times New Roman"/>
          <w:sz w:val="24"/>
          <w:szCs w:val="24"/>
        </w:rPr>
        <w:t xml:space="preserve">. Educação e Sociedade, Campinas, ano 22, </w:t>
      </w:r>
      <w:r w:rsidR="0009067D">
        <w:rPr>
          <w:rFonts w:ascii="Times New Roman" w:hAnsi="Times New Roman" w:cs="Times New Roman"/>
          <w:sz w:val="24"/>
          <w:szCs w:val="24"/>
        </w:rPr>
        <w:t>nº</w:t>
      </w:r>
      <w:r w:rsidR="00174EFE">
        <w:rPr>
          <w:rFonts w:ascii="Times New Roman" w:hAnsi="Times New Roman" w:cs="Times New Roman"/>
          <w:sz w:val="24"/>
          <w:szCs w:val="24"/>
        </w:rPr>
        <w:t xml:space="preserve"> </w:t>
      </w:r>
      <w:r w:rsidRPr="0063349A">
        <w:rPr>
          <w:rFonts w:ascii="Times New Roman" w:hAnsi="Times New Roman" w:cs="Times New Roman"/>
          <w:sz w:val="24"/>
          <w:szCs w:val="24"/>
        </w:rPr>
        <w:t>75, p.67-83, ago. 2001.</w:t>
      </w:r>
    </w:p>
    <w:p w14:paraId="1CF18E7C" w14:textId="0C029D04"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CHAPERON, S. </w:t>
      </w:r>
      <w:r w:rsidRPr="0028114B">
        <w:rPr>
          <w:rFonts w:ascii="Times New Roman" w:hAnsi="Times New Roman" w:cs="Times New Roman"/>
          <w:b/>
          <w:sz w:val="24"/>
          <w:szCs w:val="24"/>
        </w:rPr>
        <w:t>Auê sobre O Segundo Sexo</w:t>
      </w:r>
      <w:r w:rsidRPr="0063349A">
        <w:rPr>
          <w:rFonts w:ascii="Times New Roman" w:hAnsi="Times New Roman" w:cs="Times New Roman"/>
          <w:sz w:val="24"/>
          <w:szCs w:val="24"/>
        </w:rPr>
        <w:t xml:space="preserve">. Cadernos Pagu. </w:t>
      </w:r>
      <w:r w:rsidR="00174EFE">
        <w:rPr>
          <w:rFonts w:ascii="Times New Roman" w:hAnsi="Times New Roman" w:cs="Times New Roman"/>
          <w:sz w:val="24"/>
          <w:szCs w:val="24"/>
        </w:rPr>
        <w:t>n</w:t>
      </w:r>
      <w:r w:rsidR="0009067D">
        <w:rPr>
          <w:rFonts w:ascii="Times New Roman" w:hAnsi="Times New Roman" w:cs="Times New Roman"/>
          <w:sz w:val="24"/>
          <w:szCs w:val="24"/>
        </w:rPr>
        <w:t>º</w:t>
      </w:r>
      <w:r w:rsidRPr="0063349A">
        <w:rPr>
          <w:rFonts w:ascii="Times New Roman" w:hAnsi="Times New Roman" w:cs="Times New Roman"/>
          <w:sz w:val="24"/>
          <w:szCs w:val="24"/>
        </w:rPr>
        <w:t xml:space="preserve"> 12, p. 37-53. Campinas-SP</w:t>
      </w:r>
      <w:r w:rsidR="003E5DDC">
        <w:rPr>
          <w:rFonts w:ascii="Times New Roman" w:hAnsi="Times New Roman" w:cs="Times New Roman"/>
          <w:sz w:val="24"/>
          <w:szCs w:val="24"/>
        </w:rPr>
        <w:t>,</w:t>
      </w:r>
      <w:r w:rsidRPr="0063349A">
        <w:rPr>
          <w:rFonts w:ascii="Times New Roman" w:hAnsi="Times New Roman" w:cs="Times New Roman"/>
          <w:sz w:val="24"/>
          <w:szCs w:val="24"/>
        </w:rPr>
        <w:t>1999</w:t>
      </w:r>
      <w:r>
        <w:rPr>
          <w:rFonts w:ascii="Times New Roman" w:hAnsi="Times New Roman" w:cs="Times New Roman"/>
          <w:sz w:val="24"/>
          <w:szCs w:val="24"/>
        </w:rPr>
        <w:t>.</w:t>
      </w:r>
    </w:p>
    <w:p w14:paraId="79F3E4D0" w14:textId="77777777" w:rsidR="00BC6C7D" w:rsidRDefault="00BC6C7D" w:rsidP="00BC6C7D">
      <w:pPr>
        <w:rPr>
          <w:rFonts w:ascii="Times New Roman" w:hAnsi="Times New Roman" w:cs="Times New Roman"/>
          <w:sz w:val="24"/>
          <w:szCs w:val="24"/>
        </w:rPr>
      </w:pPr>
      <w:r w:rsidRPr="00B616AF">
        <w:rPr>
          <w:rFonts w:ascii="Times New Roman" w:hAnsi="Times New Roman" w:cs="Times New Roman"/>
          <w:sz w:val="24"/>
          <w:szCs w:val="24"/>
        </w:rPr>
        <w:lastRenderedPageBreak/>
        <w:t xml:space="preserve">CHAUÍ, Marilena. </w:t>
      </w:r>
      <w:r w:rsidRPr="0028114B">
        <w:rPr>
          <w:rFonts w:ascii="Times New Roman" w:hAnsi="Times New Roman" w:cs="Times New Roman"/>
          <w:b/>
          <w:sz w:val="24"/>
          <w:szCs w:val="24"/>
        </w:rPr>
        <w:t>Escritos sobre a universidade</w:t>
      </w:r>
      <w:r w:rsidRPr="00B616AF">
        <w:rPr>
          <w:rFonts w:ascii="Times New Roman" w:hAnsi="Times New Roman" w:cs="Times New Roman"/>
          <w:sz w:val="24"/>
          <w:szCs w:val="24"/>
        </w:rPr>
        <w:t>. São Paulo: Editora UNESP, 2001.</w:t>
      </w:r>
    </w:p>
    <w:p w14:paraId="1C9E017E" w14:textId="77777777" w:rsidR="00BC6C7D" w:rsidRPr="0063349A" w:rsidRDefault="00BC6C7D" w:rsidP="00BC6C7D">
      <w:pPr>
        <w:rPr>
          <w:rFonts w:ascii="Times New Roman" w:hAnsi="Times New Roman" w:cs="Times New Roman"/>
          <w:sz w:val="24"/>
          <w:szCs w:val="24"/>
        </w:rPr>
      </w:pPr>
      <w:r w:rsidRPr="00B616AF">
        <w:rPr>
          <w:rFonts w:ascii="Times New Roman" w:hAnsi="Times New Roman" w:cs="Times New Roman"/>
          <w:sz w:val="24"/>
          <w:szCs w:val="24"/>
        </w:rPr>
        <w:t xml:space="preserve">CHAUÍ, M. </w:t>
      </w:r>
      <w:r w:rsidRPr="0028114B">
        <w:rPr>
          <w:rFonts w:ascii="Times New Roman" w:hAnsi="Times New Roman" w:cs="Times New Roman"/>
          <w:b/>
          <w:sz w:val="24"/>
          <w:szCs w:val="24"/>
        </w:rPr>
        <w:t>A universidade pública sob nova perspectiva</w:t>
      </w:r>
      <w:r>
        <w:rPr>
          <w:rFonts w:ascii="Times New Roman" w:hAnsi="Times New Roman" w:cs="Times New Roman"/>
          <w:sz w:val="24"/>
          <w:szCs w:val="24"/>
        </w:rPr>
        <w:t>. Revista B</w:t>
      </w:r>
      <w:r w:rsidRPr="00B616AF">
        <w:rPr>
          <w:rFonts w:ascii="Times New Roman" w:hAnsi="Times New Roman" w:cs="Times New Roman"/>
          <w:sz w:val="24"/>
          <w:szCs w:val="24"/>
        </w:rPr>
        <w:t>rasileira de Educação, nº 24, p. 5-15, 2003.</w:t>
      </w:r>
    </w:p>
    <w:p w14:paraId="74ABF10C" w14:textId="77777777"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CONNEL, R. W. </w:t>
      </w:r>
      <w:r w:rsidRPr="0028114B">
        <w:rPr>
          <w:rFonts w:ascii="Times New Roman" w:hAnsi="Times New Roman" w:cs="Times New Roman"/>
          <w:b/>
          <w:sz w:val="24"/>
          <w:szCs w:val="24"/>
        </w:rPr>
        <w:t>Políticas da masculinidade</w:t>
      </w:r>
      <w:r w:rsidRPr="0063349A">
        <w:rPr>
          <w:rFonts w:ascii="Times New Roman" w:hAnsi="Times New Roman" w:cs="Times New Roman"/>
          <w:sz w:val="24"/>
          <w:szCs w:val="24"/>
        </w:rPr>
        <w:t xml:space="preserve">. Educação &amp; Realidade, Porto Alegre, v. 20, nº 2, jul./dez. 1996. </w:t>
      </w:r>
    </w:p>
    <w:p w14:paraId="034B54FF" w14:textId="065110F7" w:rsidR="00BC6C7D" w:rsidRDefault="00BC6C7D" w:rsidP="00BC6C7D">
      <w:pPr>
        <w:rPr>
          <w:rFonts w:ascii="Times New Roman" w:hAnsi="Times New Roman" w:cs="Times New Roman"/>
          <w:sz w:val="24"/>
          <w:szCs w:val="24"/>
        </w:rPr>
      </w:pPr>
      <w:r w:rsidRPr="00B616AF">
        <w:rPr>
          <w:rFonts w:ascii="Times New Roman" w:hAnsi="Times New Roman" w:cs="Times New Roman"/>
          <w:sz w:val="24"/>
          <w:szCs w:val="24"/>
        </w:rPr>
        <w:t xml:space="preserve">DISTRITO FEDERAL. </w:t>
      </w:r>
      <w:r w:rsidRPr="0028114B">
        <w:rPr>
          <w:rFonts w:ascii="Times New Roman" w:hAnsi="Times New Roman" w:cs="Times New Roman"/>
          <w:b/>
          <w:sz w:val="24"/>
          <w:szCs w:val="24"/>
        </w:rPr>
        <w:t>Lei nº 5.884, de 06 de junho de 2017</w:t>
      </w:r>
      <w:r w:rsidRPr="00B616AF">
        <w:rPr>
          <w:rFonts w:ascii="Times New Roman" w:hAnsi="Times New Roman" w:cs="Times New Roman"/>
          <w:sz w:val="24"/>
          <w:szCs w:val="24"/>
        </w:rPr>
        <w:t>. Diário Oficial do Distrito Federal n° 113 do dia</w:t>
      </w:r>
      <w:r w:rsidR="00ED6CC3">
        <w:rPr>
          <w:rFonts w:ascii="Times New Roman" w:hAnsi="Times New Roman" w:cs="Times New Roman"/>
          <w:sz w:val="24"/>
          <w:szCs w:val="24"/>
        </w:rPr>
        <w:t xml:space="preserve"> 14/06/2017. </w:t>
      </w:r>
      <w:r w:rsidRPr="00B616AF">
        <w:rPr>
          <w:rFonts w:ascii="Times New Roman" w:hAnsi="Times New Roman" w:cs="Times New Roman"/>
          <w:sz w:val="24"/>
          <w:szCs w:val="24"/>
        </w:rPr>
        <w:t>Brasília</w:t>
      </w:r>
      <w:r w:rsidR="003E5DDC">
        <w:rPr>
          <w:rFonts w:ascii="Times New Roman" w:hAnsi="Times New Roman" w:cs="Times New Roman"/>
          <w:sz w:val="24"/>
          <w:szCs w:val="24"/>
        </w:rPr>
        <w:t>,</w:t>
      </w:r>
      <w:r w:rsidRPr="00B616AF">
        <w:rPr>
          <w:rFonts w:ascii="Times New Roman" w:hAnsi="Times New Roman" w:cs="Times New Roman"/>
          <w:sz w:val="24"/>
          <w:szCs w:val="24"/>
        </w:rPr>
        <w:t xml:space="preserve"> 2017.</w:t>
      </w:r>
    </w:p>
    <w:p w14:paraId="09A426F5" w14:textId="4322F385" w:rsidR="00ED6CC3" w:rsidRPr="0063349A" w:rsidRDefault="00ED6CC3" w:rsidP="00BC6C7D">
      <w:pPr>
        <w:rPr>
          <w:rFonts w:ascii="Times New Roman" w:hAnsi="Times New Roman" w:cs="Times New Roman"/>
          <w:sz w:val="24"/>
          <w:szCs w:val="24"/>
        </w:rPr>
      </w:pPr>
      <w:r>
        <w:rPr>
          <w:rFonts w:ascii="Times New Roman" w:hAnsi="Times New Roman" w:cs="Times New Roman"/>
          <w:sz w:val="24"/>
          <w:szCs w:val="24"/>
        </w:rPr>
        <w:t>DISTRITO FEDERAL. Currículo em Movimento do Distrito Federal. Ensino Fundamental (anos iniciais e anos finais). GDF/SEEDF. Brasília. 2018.</w:t>
      </w:r>
    </w:p>
    <w:p w14:paraId="7C086305" w14:textId="7777777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FAGUNDES, Tereza. C. P. C. </w:t>
      </w:r>
      <w:r w:rsidRPr="0028114B">
        <w:rPr>
          <w:rFonts w:ascii="Times New Roman" w:hAnsi="Times New Roman" w:cs="Times New Roman"/>
          <w:b/>
          <w:sz w:val="24"/>
          <w:szCs w:val="24"/>
        </w:rPr>
        <w:t>Sexualidade e gênero</w:t>
      </w:r>
      <w:r w:rsidRPr="0063349A">
        <w:rPr>
          <w:rFonts w:ascii="Times New Roman" w:hAnsi="Times New Roman" w:cs="Times New Roman"/>
          <w:sz w:val="24"/>
          <w:szCs w:val="24"/>
        </w:rPr>
        <w:t xml:space="preserve"> - uma abordagem conceitual. In: Tereza Cristina Pereira Carvalho Fagundes. (Org.). Ensaios sobre Educação, Sexualidade e Gênero. Salvador: Helvécia, v. 1, 2005.</w:t>
      </w:r>
    </w:p>
    <w:p w14:paraId="68CBB359" w14:textId="77777777" w:rsidR="00BC6C7D" w:rsidRPr="0063349A" w:rsidRDefault="00BC6C7D" w:rsidP="00BC6C7D">
      <w:pPr>
        <w:spacing w:after="0" w:line="240" w:lineRule="auto"/>
        <w:rPr>
          <w:rFonts w:ascii="Times New Roman" w:hAnsi="Times New Roman" w:cs="Times New Roman"/>
          <w:sz w:val="24"/>
          <w:szCs w:val="24"/>
        </w:rPr>
      </w:pPr>
      <w:r w:rsidRPr="0063349A">
        <w:rPr>
          <w:rFonts w:ascii="Times New Roman" w:hAnsi="Times New Roman" w:cs="Times New Roman"/>
          <w:sz w:val="24"/>
          <w:szCs w:val="24"/>
        </w:rPr>
        <w:t xml:space="preserve">FARAH, Marta Ferreira Santos. </w:t>
      </w:r>
      <w:r w:rsidRPr="0028114B">
        <w:rPr>
          <w:rFonts w:ascii="Times New Roman" w:hAnsi="Times New Roman" w:cs="Times New Roman"/>
          <w:b/>
          <w:sz w:val="24"/>
          <w:szCs w:val="24"/>
        </w:rPr>
        <w:t>Gênero e Políticas Públicas</w:t>
      </w:r>
      <w:r w:rsidRPr="0063349A">
        <w:rPr>
          <w:rFonts w:ascii="Times New Roman" w:hAnsi="Times New Roman" w:cs="Times New Roman"/>
          <w:sz w:val="24"/>
          <w:szCs w:val="24"/>
        </w:rPr>
        <w:t>. Revista: Estudos Feministas.</w:t>
      </w:r>
    </w:p>
    <w:p w14:paraId="69AC49E7" w14:textId="207DD905" w:rsidR="00BC6C7D" w:rsidRDefault="00BC6C7D" w:rsidP="00BC6C7D">
      <w:pPr>
        <w:spacing w:after="0" w:line="240" w:lineRule="auto"/>
        <w:rPr>
          <w:rFonts w:ascii="Times New Roman" w:hAnsi="Times New Roman" w:cs="Times New Roman"/>
          <w:sz w:val="24"/>
          <w:szCs w:val="24"/>
        </w:rPr>
      </w:pPr>
      <w:r w:rsidRPr="0063349A">
        <w:rPr>
          <w:rFonts w:ascii="Times New Roman" w:hAnsi="Times New Roman" w:cs="Times New Roman"/>
          <w:sz w:val="24"/>
          <w:szCs w:val="24"/>
        </w:rPr>
        <w:t xml:space="preserve">Florianópolis, UFSC, V. 12, </w:t>
      </w:r>
      <w:r w:rsidR="003E5DDC">
        <w:rPr>
          <w:rFonts w:ascii="Times New Roman" w:hAnsi="Times New Roman" w:cs="Times New Roman"/>
          <w:sz w:val="24"/>
          <w:szCs w:val="24"/>
        </w:rPr>
        <w:t>n</w:t>
      </w:r>
      <w:r w:rsidRPr="0063349A">
        <w:rPr>
          <w:rFonts w:ascii="Times New Roman" w:hAnsi="Times New Roman" w:cs="Times New Roman"/>
          <w:sz w:val="24"/>
          <w:szCs w:val="24"/>
        </w:rPr>
        <w:t>º 1, ja</w:t>
      </w:r>
      <w:r w:rsidR="0009067D">
        <w:rPr>
          <w:rFonts w:ascii="Times New Roman" w:hAnsi="Times New Roman" w:cs="Times New Roman"/>
          <w:sz w:val="24"/>
          <w:szCs w:val="24"/>
        </w:rPr>
        <w:t>n</w:t>
      </w:r>
      <w:r w:rsidR="003E5DDC">
        <w:rPr>
          <w:rFonts w:ascii="Times New Roman" w:hAnsi="Times New Roman" w:cs="Times New Roman"/>
          <w:sz w:val="24"/>
          <w:szCs w:val="24"/>
        </w:rPr>
        <w:t>.</w:t>
      </w:r>
      <w:r w:rsidRPr="0063349A">
        <w:rPr>
          <w:rFonts w:ascii="Times New Roman" w:hAnsi="Times New Roman" w:cs="Times New Roman"/>
          <w:sz w:val="24"/>
          <w:szCs w:val="24"/>
        </w:rPr>
        <w:t>-abr. 2004 - pág. 47-71.</w:t>
      </w:r>
    </w:p>
    <w:p w14:paraId="119C0454" w14:textId="77777777" w:rsidR="00BC6C7D" w:rsidRDefault="00BC6C7D" w:rsidP="00BC6C7D">
      <w:pPr>
        <w:spacing w:after="0" w:line="240" w:lineRule="auto"/>
        <w:rPr>
          <w:rFonts w:ascii="Times New Roman" w:hAnsi="Times New Roman" w:cs="Times New Roman"/>
          <w:sz w:val="24"/>
          <w:szCs w:val="24"/>
        </w:rPr>
      </w:pPr>
    </w:p>
    <w:p w14:paraId="295EC317" w14:textId="16FB6631" w:rsidR="00BC6C7D" w:rsidRPr="009A36B0" w:rsidRDefault="00BC6C7D" w:rsidP="00BC6C7D">
      <w:pPr>
        <w:spacing w:after="0" w:line="240" w:lineRule="auto"/>
        <w:rPr>
          <w:rFonts w:ascii="Times New Roman" w:hAnsi="Times New Roman" w:cs="Times New Roman"/>
          <w:sz w:val="24"/>
          <w:szCs w:val="24"/>
        </w:rPr>
      </w:pPr>
      <w:r w:rsidRPr="009A36B0">
        <w:rPr>
          <w:rFonts w:ascii="Times New Roman" w:hAnsi="Times New Roman" w:cs="Times New Roman"/>
          <w:sz w:val="24"/>
          <w:szCs w:val="24"/>
        </w:rPr>
        <w:t xml:space="preserve">FE/UnB. Faculdade de Educação/Universidade de Brasília. 2019. </w:t>
      </w:r>
      <w:r w:rsidRPr="0028114B">
        <w:rPr>
          <w:rFonts w:ascii="Times New Roman" w:hAnsi="Times New Roman" w:cs="Times New Roman"/>
          <w:b/>
          <w:sz w:val="24"/>
          <w:szCs w:val="24"/>
        </w:rPr>
        <w:t>Graduação - Licenciatura e Bacharelado</w:t>
      </w:r>
      <w:r w:rsidRPr="009A36B0">
        <w:rPr>
          <w:rFonts w:ascii="Times New Roman" w:hAnsi="Times New Roman" w:cs="Times New Roman"/>
          <w:sz w:val="24"/>
          <w:szCs w:val="24"/>
        </w:rPr>
        <w:t xml:space="preserve">. Disponível em: </w:t>
      </w:r>
      <w:r w:rsidR="003E5DDC">
        <w:rPr>
          <w:rFonts w:ascii="Times New Roman" w:hAnsi="Times New Roman" w:cs="Times New Roman"/>
          <w:sz w:val="24"/>
          <w:szCs w:val="24"/>
        </w:rPr>
        <w:t>&lt;</w:t>
      </w:r>
      <w:r w:rsidRPr="009A36B0">
        <w:rPr>
          <w:rFonts w:ascii="Times New Roman" w:hAnsi="Times New Roman" w:cs="Times New Roman"/>
          <w:sz w:val="24"/>
          <w:szCs w:val="24"/>
        </w:rPr>
        <w:t>http://www.fef.unb.br/index.php?option=com_content&amp;view=article&amp;id=31&amp;Itemid=598</w:t>
      </w:r>
      <w:r w:rsidR="003E5DDC">
        <w:rPr>
          <w:rFonts w:ascii="Times New Roman" w:hAnsi="Times New Roman" w:cs="Times New Roman"/>
          <w:sz w:val="24"/>
          <w:szCs w:val="24"/>
        </w:rPr>
        <w:t>&gt;</w:t>
      </w:r>
      <w:r w:rsidRPr="009A36B0">
        <w:rPr>
          <w:rFonts w:ascii="Times New Roman" w:hAnsi="Times New Roman" w:cs="Times New Roman"/>
          <w:sz w:val="24"/>
          <w:szCs w:val="24"/>
        </w:rPr>
        <w:t>. Acesso em: 1</w:t>
      </w:r>
      <w:r w:rsidR="003E5DDC">
        <w:rPr>
          <w:rFonts w:ascii="Times New Roman" w:hAnsi="Times New Roman" w:cs="Times New Roman"/>
          <w:sz w:val="24"/>
          <w:szCs w:val="24"/>
        </w:rPr>
        <w:t>º</w:t>
      </w:r>
      <w:r w:rsidRPr="009A36B0">
        <w:rPr>
          <w:rFonts w:ascii="Times New Roman" w:hAnsi="Times New Roman" w:cs="Times New Roman"/>
          <w:sz w:val="24"/>
          <w:szCs w:val="24"/>
        </w:rPr>
        <w:t xml:space="preserve"> abr</w:t>
      </w:r>
      <w:r w:rsidR="003E5DDC">
        <w:rPr>
          <w:rFonts w:ascii="Times New Roman" w:hAnsi="Times New Roman" w:cs="Times New Roman"/>
          <w:sz w:val="24"/>
          <w:szCs w:val="24"/>
        </w:rPr>
        <w:t>.</w:t>
      </w:r>
      <w:r w:rsidRPr="009A36B0">
        <w:rPr>
          <w:rFonts w:ascii="Times New Roman" w:hAnsi="Times New Roman" w:cs="Times New Roman"/>
          <w:sz w:val="24"/>
          <w:szCs w:val="24"/>
        </w:rPr>
        <w:t xml:space="preserve"> 2019.</w:t>
      </w:r>
    </w:p>
    <w:p w14:paraId="336F0227" w14:textId="77777777" w:rsidR="00BC6C7D" w:rsidRPr="009A36B0" w:rsidRDefault="00BC6C7D" w:rsidP="00BC6C7D">
      <w:pPr>
        <w:spacing w:after="0" w:line="240" w:lineRule="auto"/>
        <w:rPr>
          <w:rFonts w:ascii="Times New Roman" w:hAnsi="Times New Roman" w:cs="Times New Roman"/>
          <w:sz w:val="24"/>
          <w:szCs w:val="24"/>
        </w:rPr>
      </w:pPr>
    </w:p>
    <w:p w14:paraId="44B25FDE" w14:textId="458C2351" w:rsidR="00BC6C7D" w:rsidRDefault="00BC6C7D" w:rsidP="00BC6C7D">
      <w:pPr>
        <w:spacing w:after="0" w:line="240" w:lineRule="auto"/>
        <w:rPr>
          <w:rFonts w:ascii="Times New Roman" w:hAnsi="Times New Roman" w:cs="Times New Roman"/>
          <w:sz w:val="24"/>
          <w:szCs w:val="24"/>
        </w:rPr>
      </w:pPr>
      <w:r w:rsidRPr="009A36B0">
        <w:rPr>
          <w:rFonts w:ascii="Times New Roman" w:hAnsi="Times New Roman" w:cs="Times New Roman"/>
          <w:sz w:val="24"/>
          <w:szCs w:val="24"/>
        </w:rPr>
        <w:t xml:space="preserve">FEF/UnB. Faculdade de Educação Física/Universidade de Brasília. 2019. </w:t>
      </w:r>
      <w:r w:rsidRPr="0028114B">
        <w:rPr>
          <w:rFonts w:ascii="Times New Roman" w:hAnsi="Times New Roman" w:cs="Times New Roman"/>
          <w:b/>
          <w:sz w:val="24"/>
          <w:szCs w:val="24"/>
        </w:rPr>
        <w:t>Graduação - Licenciatura e Bacharelado</w:t>
      </w:r>
      <w:r w:rsidRPr="009A36B0">
        <w:rPr>
          <w:rFonts w:ascii="Times New Roman" w:hAnsi="Times New Roman" w:cs="Times New Roman"/>
          <w:sz w:val="24"/>
          <w:szCs w:val="24"/>
        </w:rPr>
        <w:t xml:space="preserve">. Disponível em: </w:t>
      </w:r>
      <w:r w:rsidR="003E5DDC">
        <w:rPr>
          <w:rFonts w:ascii="Times New Roman" w:hAnsi="Times New Roman" w:cs="Times New Roman"/>
          <w:sz w:val="24"/>
          <w:szCs w:val="24"/>
        </w:rPr>
        <w:t>&lt;</w:t>
      </w:r>
      <w:r w:rsidRPr="009A36B0">
        <w:rPr>
          <w:rFonts w:ascii="Times New Roman" w:hAnsi="Times New Roman" w:cs="Times New Roman"/>
          <w:sz w:val="24"/>
          <w:szCs w:val="24"/>
        </w:rPr>
        <w:t>http://www.fef.unb.br/index.php?option=com_content&amp;view=article&amp;id=31&amp;Itemid=598</w:t>
      </w:r>
      <w:r w:rsidR="003E5DDC">
        <w:rPr>
          <w:rFonts w:ascii="Times New Roman" w:hAnsi="Times New Roman" w:cs="Times New Roman"/>
          <w:sz w:val="24"/>
          <w:szCs w:val="24"/>
        </w:rPr>
        <w:t>&gt;</w:t>
      </w:r>
      <w:r w:rsidRPr="009A36B0">
        <w:rPr>
          <w:rFonts w:ascii="Times New Roman" w:hAnsi="Times New Roman" w:cs="Times New Roman"/>
          <w:sz w:val="24"/>
          <w:szCs w:val="24"/>
        </w:rPr>
        <w:t>. Acesso em: 1</w:t>
      </w:r>
      <w:r w:rsidR="003E5DDC">
        <w:rPr>
          <w:rFonts w:ascii="Times New Roman" w:hAnsi="Times New Roman" w:cs="Times New Roman"/>
          <w:sz w:val="24"/>
          <w:szCs w:val="24"/>
        </w:rPr>
        <w:t>º</w:t>
      </w:r>
      <w:r w:rsidRPr="009A36B0">
        <w:rPr>
          <w:rFonts w:ascii="Times New Roman" w:hAnsi="Times New Roman" w:cs="Times New Roman"/>
          <w:sz w:val="24"/>
          <w:szCs w:val="24"/>
        </w:rPr>
        <w:t xml:space="preserve"> abr</w:t>
      </w:r>
      <w:r w:rsidR="003E5DDC">
        <w:rPr>
          <w:rFonts w:ascii="Times New Roman" w:hAnsi="Times New Roman" w:cs="Times New Roman"/>
          <w:sz w:val="24"/>
          <w:szCs w:val="24"/>
        </w:rPr>
        <w:t>.</w:t>
      </w:r>
      <w:r w:rsidRPr="009A36B0">
        <w:rPr>
          <w:rFonts w:ascii="Times New Roman" w:hAnsi="Times New Roman" w:cs="Times New Roman"/>
          <w:sz w:val="24"/>
          <w:szCs w:val="24"/>
        </w:rPr>
        <w:t xml:space="preserve"> 2019.</w:t>
      </w:r>
    </w:p>
    <w:p w14:paraId="0A14AF5A" w14:textId="77777777" w:rsidR="00BC6C7D" w:rsidRPr="0063349A" w:rsidRDefault="00BC6C7D" w:rsidP="00BC6C7D">
      <w:pPr>
        <w:spacing w:after="0" w:line="240" w:lineRule="auto"/>
        <w:rPr>
          <w:rFonts w:ascii="Times New Roman" w:hAnsi="Times New Roman" w:cs="Times New Roman"/>
          <w:sz w:val="24"/>
          <w:szCs w:val="24"/>
        </w:rPr>
      </w:pPr>
    </w:p>
    <w:p w14:paraId="5697D228" w14:textId="7777777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FOUCAULT, Michel. </w:t>
      </w:r>
      <w:r w:rsidRPr="0028114B">
        <w:rPr>
          <w:rFonts w:ascii="Times New Roman" w:hAnsi="Times New Roman" w:cs="Times New Roman"/>
          <w:b/>
          <w:sz w:val="24"/>
          <w:szCs w:val="24"/>
        </w:rPr>
        <w:t>História da sexualidade I</w:t>
      </w:r>
      <w:r w:rsidRPr="0063349A">
        <w:rPr>
          <w:rFonts w:ascii="Times New Roman" w:hAnsi="Times New Roman" w:cs="Times New Roman"/>
          <w:sz w:val="24"/>
          <w:szCs w:val="24"/>
        </w:rPr>
        <w:t>: a vontade de saber. Tradução de Maria Thereza da Costa Albuquerque e J. A. Guilhon Albuquerque. 13ª Edição. Rio de Janeiro: Graal. 1999.</w:t>
      </w:r>
    </w:p>
    <w:p w14:paraId="196626CB" w14:textId="77777777" w:rsidR="00BC6C7D" w:rsidRDefault="00BC6C7D" w:rsidP="00BC6C7D">
      <w:pPr>
        <w:rPr>
          <w:rFonts w:ascii="Times New Roman" w:hAnsi="Times New Roman" w:cs="Times New Roman"/>
          <w:sz w:val="24"/>
          <w:szCs w:val="24"/>
        </w:rPr>
      </w:pPr>
      <w:r>
        <w:rPr>
          <w:rFonts w:ascii="Times New Roman" w:hAnsi="Times New Roman" w:cs="Times New Roman"/>
          <w:sz w:val="24"/>
          <w:szCs w:val="24"/>
        </w:rPr>
        <w:t>FOUCAULT, Michel</w:t>
      </w:r>
      <w:r w:rsidRPr="0063349A">
        <w:rPr>
          <w:rFonts w:ascii="Times New Roman" w:hAnsi="Times New Roman" w:cs="Times New Roman"/>
          <w:sz w:val="24"/>
          <w:szCs w:val="24"/>
        </w:rPr>
        <w:t xml:space="preserve">. </w:t>
      </w:r>
      <w:r w:rsidRPr="0028114B">
        <w:rPr>
          <w:rFonts w:ascii="Times New Roman" w:hAnsi="Times New Roman" w:cs="Times New Roman"/>
          <w:b/>
          <w:sz w:val="24"/>
          <w:szCs w:val="24"/>
        </w:rPr>
        <w:t>Microfísica do poder</w:t>
      </w:r>
      <w:r w:rsidRPr="0063349A">
        <w:rPr>
          <w:rFonts w:ascii="Times New Roman" w:hAnsi="Times New Roman" w:cs="Times New Roman"/>
          <w:sz w:val="24"/>
          <w:szCs w:val="24"/>
        </w:rPr>
        <w:t>. Rio de Janeiro: Graal, 2006.</w:t>
      </w:r>
    </w:p>
    <w:p w14:paraId="7EEB008D" w14:textId="77777777" w:rsidR="00BC6C7D" w:rsidRPr="00B616AF" w:rsidRDefault="00BC6C7D" w:rsidP="00BC6C7D">
      <w:pPr>
        <w:rPr>
          <w:rFonts w:ascii="Times New Roman" w:hAnsi="Times New Roman" w:cs="Times New Roman"/>
          <w:sz w:val="24"/>
          <w:szCs w:val="24"/>
        </w:rPr>
      </w:pPr>
      <w:r w:rsidRPr="00B616AF">
        <w:rPr>
          <w:rFonts w:ascii="Times New Roman" w:hAnsi="Times New Roman" w:cs="Times New Roman"/>
          <w:sz w:val="24"/>
          <w:szCs w:val="24"/>
        </w:rPr>
        <w:t xml:space="preserve">FREIRE, P. </w:t>
      </w:r>
      <w:r w:rsidRPr="0028114B">
        <w:rPr>
          <w:rFonts w:ascii="Times New Roman" w:hAnsi="Times New Roman" w:cs="Times New Roman"/>
          <w:b/>
          <w:sz w:val="24"/>
          <w:szCs w:val="24"/>
        </w:rPr>
        <w:t>Educação como prática da liberdade</w:t>
      </w:r>
      <w:r w:rsidRPr="00B616AF">
        <w:rPr>
          <w:rFonts w:ascii="Times New Roman" w:hAnsi="Times New Roman" w:cs="Times New Roman"/>
          <w:sz w:val="24"/>
          <w:szCs w:val="24"/>
        </w:rPr>
        <w:t xml:space="preserve">. Rio de Janeiro: Paz e Terra, 1994.  </w:t>
      </w:r>
    </w:p>
    <w:p w14:paraId="18811404" w14:textId="77777777" w:rsidR="00BC6C7D" w:rsidRDefault="00BC6C7D" w:rsidP="00BC6C7D">
      <w:pPr>
        <w:rPr>
          <w:rFonts w:ascii="Times New Roman" w:hAnsi="Times New Roman" w:cs="Times New Roman"/>
          <w:sz w:val="24"/>
          <w:szCs w:val="24"/>
        </w:rPr>
      </w:pPr>
      <w:r w:rsidRPr="00B616AF">
        <w:rPr>
          <w:rFonts w:ascii="Times New Roman" w:hAnsi="Times New Roman" w:cs="Times New Roman"/>
          <w:sz w:val="24"/>
          <w:szCs w:val="24"/>
        </w:rPr>
        <w:t xml:space="preserve">FREIRE, Paulo. </w:t>
      </w:r>
      <w:r w:rsidRPr="0028114B">
        <w:rPr>
          <w:rFonts w:ascii="Times New Roman" w:hAnsi="Times New Roman" w:cs="Times New Roman"/>
          <w:b/>
          <w:sz w:val="24"/>
          <w:szCs w:val="24"/>
        </w:rPr>
        <w:t>Pedagogia do oprimido</w:t>
      </w:r>
      <w:r w:rsidRPr="00B616AF">
        <w:rPr>
          <w:rFonts w:ascii="Times New Roman" w:hAnsi="Times New Roman" w:cs="Times New Roman"/>
          <w:sz w:val="24"/>
          <w:szCs w:val="24"/>
        </w:rPr>
        <w:t>. Rio de Janeiro: Paz e Terra, 2014.</w:t>
      </w:r>
    </w:p>
    <w:p w14:paraId="2AE99B6C" w14:textId="77777777" w:rsidR="00BC6C7D" w:rsidRDefault="00BC6C7D" w:rsidP="00BC6C7D">
      <w:pPr>
        <w:rPr>
          <w:rFonts w:ascii="Times New Roman" w:hAnsi="Times New Roman" w:cs="Times New Roman"/>
          <w:sz w:val="24"/>
          <w:szCs w:val="24"/>
        </w:rPr>
      </w:pPr>
      <w:r w:rsidRPr="002D37A1">
        <w:rPr>
          <w:rFonts w:ascii="Times New Roman" w:hAnsi="Times New Roman" w:cs="Times New Roman"/>
          <w:sz w:val="24"/>
          <w:szCs w:val="24"/>
        </w:rPr>
        <w:t xml:space="preserve">GADOTTI, M. </w:t>
      </w:r>
      <w:r w:rsidRPr="0028114B">
        <w:rPr>
          <w:rFonts w:ascii="Times New Roman" w:hAnsi="Times New Roman" w:cs="Times New Roman"/>
          <w:b/>
          <w:sz w:val="24"/>
          <w:szCs w:val="24"/>
        </w:rPr>
        <w:t>Perspectivas atuais da educação</w:t>
      </w:r>
      <w:r w:rsidRPr="002D37A1">
        <w:rPr>
          <w:rFonts w:ascii="Times New Roman" w:hAnsi="Times New Roman" w:cs="Times New Roman"/>
          <w:sz w:val="24"/>
          <w:szCs w:val="24"/>
        </w:rPr>
        <w:t>. Porto Alegre: Artes Médicas, 2000.</w:t>
      </w:r>
    </w:p>
    <w:p w14:paraId="5EFC3A07" w14:textId="77777777" w:rsidR="00BC6C7D" w:rsidRPr="0063349A" w:rsidRDefault="00BC6C7D" w:rsidP="00BC6C7D">
      <w:pPr>
        <w:rPr>
          <w:rFonts w:ascii="Times New Roman" w:hAnsi="Times New Roman" w:cs="Times New Roman"/>
          <w:sz w:val="24"/>
          <w:szCs w:val="24"/>
        </w:rPr>
      </w:pPr>
      <w:r w:rsidRPr="00B616AF">
        <w:rPr>
          <w:rFonts w:ascii="Times New Roman" w:hAnsi="Times New Roman" w:cs="Times New Roman"/>
          <w:sz w:val="24"/>
          <w:szCs w:val="24"/>
        </w:rPr>
        <w:t xml:space="preserve">GARFINKEL, Harold. </w:t>
      </w:r>
      <w:r w:rsidRPr="0028114B">
        <w:rPr>
          <w:rFonts w:ascii="Times New Roman" w:hAnsi="Times New Roman" w:cs="Times New Roman"/>
          <w:b/>
          <w:sz w:val="24"/>
          <w:szCs w:val="24"/>
        </w:rPr>
        <w:t>Studies in ethnomethodology</w:t>
      </w:r>
      <w:r w:rsidRPr="00B616AF">
        <w:rPr>
          <w:rFonts w:ascii="Times New Roman" w:hAnsi="Times New Roman" w:cs="Times New Roman"/>
          <w:sz w:val="24"/>
          <w:szCs w:val="24"/>
        </w:rPr>
        <w:t>. Cambridge, UK: Polity Press, 1984.</w:t>
      </w:r>
    </w:p>
    <w:p w14:paraId="0D4AF670" w14:textId="7777777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GAUTHIER, Clermont. </w:t>
      </w:r>
      <w:r w:rsidRPr="0028114B">
        <w:rPr>
          <w:rFonts w:ascii="Times New Roman" w:hAnsi="Times New Roman" w:cs="Times New Roman"/>
          <w:b/>
          <w:sz w:val="24"/>
          <w:szCs w:val="24"/>
        </w:rPr>
        <w:t>Por uma teoria da pedagogia</w:t>
      </w:r>
      <w:r w:rsidRPr="0063349A">
        <w:rPr>
          <w:rFonts w:ascii="Times New Roman" w:hAnsi="Times New Roman" w:cs="Times New Roman"/>
          <w:sz w:val="24"/>
          <w:szCs w:val="24"/>
        </w:rPr>
        <w:t>: Pesquisas contemporâneas sobre o saber docente. Ijuí: Ed. Da Unijuí. 1998.</w:t>
      </w:r>
    </w:p>
    <w:p w14:paraId="0FDCDCA4" w14:textId="7777777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GOODSON, Ivor. </w:t>
      </w:r>
      <w:r w:rsidRPr="0028114B">
        <w:rPr>
          <w:rFonts w:ascii="Times New Roman" w:hAnsi="Times New Roman" w:cs="Times New Roman"/>
          <w:b/>
          <w:sz w:val="24"/>
          <w:szCs w:val="24"/>
        </w:rPr>
        <w:t>Currículo</w:t>
      </w:r>
      <w:r w:rsidRPr="0063349A">
        <w:rPr>
          <w:rFonts w:ascii="Times New Roman" w:hAnsi="Times New Roman" w:cs="Times New Roman"/>
          <w:sz w:val="24"/>
          <w:szCs w:val="24"/>
        </w:rPr>
        <w:t>: teoria e história. Petrópolis: Vozes, 2018.</w:t>
      </w:r>
    </w:p>
    <w:p w14:paraId="27092AAA" w14:textId="2C33B923"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lastRenderedPageBreak/>
        <w:t xml:space="preserve">GUIMARÃES, Valter Soares. </w:t>
      </w:r>
      <w:r w:rsidRPr="0028114B">
        <w:rPr>
          <w:rFonts w:ascii="Times New Roman" w:hAnsi="Times New Roman" w:cs="Times New Roman"/>
          <w:b/>
          <w:sz w:val="24"/>
          <w:szCs w:val="24"/>
        </w:rPr>
        <w:t>Formação de professores</w:t>
      </w:r>
      <w:r w:rsidRPr="0063349A">
        <w:rPr>
          <w:rFonts w:ascii="Times New Roman" w:hAnsi="Times New Roman" w:cs="Times New Roman"/>
          <w:sz w:val="24"/>
          <w:szCs w:val="24"/>
        </w:rPr>
        <w:t>: saberes, identidade e profissão. (Coleção Entre Nós Professores). 2ª ed. Campinas-SP: Papirus</w:t>
      </w:r>
      <w:r w:rsidR="003E5DDC">
        <w:rPr>
          <w:rFonts w:ascii="Times New Roman" w:hAnsi="Times New Roman" w:cs="Times New Roman"/>
          <w:sz w:val="24"/>
          <w:szCs w:val="24"/>
        </w:rPr>
        <w:t>,</w:t>
      </w:r>
      <w:r w:rsidRPr="0063349A">
        <w:rPr>
          <w:rFonts w:ascii="Times New Roman" w:hAnsi="Times New Roman" w:cs="Times New Roman"/>
          <w:sz w:val="24"/>
          <w:szCs w:val="24"/>
        </w:rPr>
        <w:t xml:space="preserve"> 2005</w:t>
      </w:r>
    </w:p>
    <w:p w14:paraId="25B6803F" w14:textId="57523DF8" w:rsidR="00BC6C7D" w:rsidRDefault="00BC6C7D" w:rsidP="00BC6C7D">
      <w:pPr>
        <w:spacing w:after="0" w:line="240" w:lineRule="auto"/>
        <w:rPr>
          <w:rFonts w:ascii="Times New Roman" w:hAnsi="Times New Roman" w:cs="Times New Roman"/>
          <w:sz w:val="24"/>
          <w:szCs w:val="24"/>
        </w:rPr>
      </w:pPr>
      <w:r w:rsidRPr="0063349A">
        <w:rPr>
          <w:rFonts w:ascii="Times New Roman" w:hAnsi="Times New Roman" w:cs="Times New Roman"/>
          <w:sz w:val="24"/>
          <w:szCs w:val="24"/>
        </w:rPr>
        <w:t xml:space="preserve">HALL, S. </w:t>
      </w:r>
      <w:r w:rsidRPr="0028114B">
        <w:rPr>
          <w:rFonts w:ascii="Times New Roman" w:hAnsi="Times New Roman" w:cs="Times New Roman"/>
          <w:b/>
          <w:sz w:val="24"/>
          <w:szCs w:val="24"/>
        </w:rPr>
        <w:t>A identidade cultural na pós-modernidade</w:t>
      </w:r>
      <w:r w:rsidRPr="0063349A">
        <w:rPr>
          <w:rFonts w:ascii="Times New Roman" w:hAnsi="Times New Roman" w:cs="Times New Roman"/>
          <w:sz w:val="24"/>
          <w:szCs w:val="24"/>
        </w:rPr>
        <w:t xml:space="preserve">. Tradução de </w:t>
      </w:r>
      <w:r>
        <w:rPr>
          <w:rFonts w:ascii="Times New Roman" w:hAnsi="Times New Roman" w:cs="Times New Roman"/>
          <w:sz w:val="24"/>
          <w:szCs w:val="24"/>
        </w:rPr>
        <w:t xml:space="preserve">Tomaz Tadeu da Silva e Guacira </w:t>
      </w:r>
      <w:r w:rsidRPr="0063349A">
        <w:rPr>
          <w:rFonts w:ascii="Times New Roman" w:hAnsi="Times New Roman" w:cs="Times New Roman"/>
          <w:sz w:val="24"/>
          <w:szCs w:val="24"/>
        </w:rPr>
        <w:t>Lopes Louro. 11ª ed. Rio de Janeiro: DP&amp;A</w:t>
      </w:r>
      <w:r w:rsidR="003E5DDC">
        <w:rPr>
          <w:rFonts w:ascii="Times New Roman" w:hAnsi="Times New Roman" w:cs="Times New Roman"/>
          <w:sz w:val="24"/>
          <w:szCs w:val="24"/>
        </w:rPr>
        <w:t>,</w:t>
      </w:r>
      <w:r w:rsidRPr="0063349A">
        <w:rPr>
          <w:rFonts w:ascii="Times New Roman" w:hAnsi="Times New Roman" w:cs="Times New Roman"/>
          <w:sz w:val="24"/>
          <w:szCs w:val="24"/>
        </w:rPr>
        <w:t xml:space="preserve"> 2006.</w:t>
      </w:r>
    </w:p>
    <w:p w14:paraId="6562A51C" w14:textId="77777777" w:rsidR="00BC6C7D" w:rsidRDefault="00BC6C7D" w:rsidP="00BC6C7D">
      <w:pPr>
        <w:spacing w:after="0" w:line="240" w:lineRule="auto"/>
        <w:rPr>
          <w:rFonts w:ascii="Times New Roman" w:hAnsi="Times New Roman" w:cs="Times New Roman"/>
          <w:sz w:val="24"/>
          <w:szCs w:val="24"/>
        </w:rPr>
      </w:pPr>
    </w:p>
    <w:p w14:paraId="1465142B" w14:textId="55E130BA" w:rsidR="00BC6C7D" w:rsidRDefault="00BC6C7D" w:rsidP="00BC6C7D">
      <w:pPr>
        <w:spacing w:after="0" w:line="240" w:lineRule="auto"/>
        <w:rPr>
          <w:rFonts w:ascii="Times New Roman" w:hAnsi="Times New Roman" w:cs="Times New Roman"/>
          <w:sz w:val="24"/>
          <w:szCs w:val="24"/>
        </w:rPr>
      </w:pPr>
      <w:r w:rsidRPr="009A36B0">
        <w:rPr>
          <w:rFonts w:ascii="Times New Roman" w:hAnsi="Times New Roman" w:cs="Times New Roman"/>
          <w:sz w:val="24"/>
          <w:szCs w:val="24"/>
        </w:rPr>
        <w:t xml:space="preserve">HEILBORN, M. L.; ROHDEN, F. </w:t>
      </w:r>
      <w:r w:rsidRPr="0028114B">
        <w:rPr>
          <w:rFonts w:ascii="Times New Roman" w:hAnsi="Times New Roman" w:cs="Times New Roman"/>
          <w:b/>
          <w:sz w:val="24"/>
          <w:szCs w:val="24"/>
        </w:rPr>
        <w:t>Gênero e diversidade na escola</w:t>
      </w:r>
      <w:r w:rsidRPr="009A36B0">
        <w:rPr>
          <w:rFonts w:ascii="Times New Roman" w:hAnsi="Times New Roman" w:cs="Times New Roman"/>
          <w:sz w:val="24"/>
          <w:szCs w:val="24"/>
        </w:rPr>
        <w:t>: a ampliação de um debate. In: CARRARA et al. (Orgs.) Gênero e diversidade na escola: formação de professoras/ES em gênero, sexualidade, orientação sexual e relações étnico-raciais. Livro de conteúdo. Rio de Janeiro: CEPESC; Brasília: SPM, 2009. p.11-12.</w:t>
      </w:r>
    </w:p>
    <w:p w14:paraId="04C365CE" w14:textId="77777777" w:rsidR="00BC6C7D" w:rsidRDefault="00BC6C7D" w:rsidP="00BC6C7D">
      <w:pPr>
        <w:spacing w:after="0" w:line="240" w:lineRule="auto"/>
        <w:rPr>
          <w:rFonts w:ascii="Times New Roman" w:hAnsi="Times New Roman" w:cs="Times New Roman"/>
          <w:sz w:val="24"/>
          <w:szCs w:val="24"/>
        </w:rPr>
      </w:pPr>
    </w:p>
    <w:p w14:paraId="57253B71" w14:textId="09202D29" w:rsidR="00BC6C7D" w:rsidRDefault="00BC6C7D" w:rsidP="00BC6C7D">
      <w:pPr>
        <w:spacing w:after="0" w:line="240" w:lineRule="auto"/>
        <w:rPr>
          <w:rFonts w:ascii="Times New Roman" w:hAnsi="Times New Roman" w:cs="Times New Roman"/>
          <w:sz w:val="24"/>
          <w:szCs w:val="24"/>
        </w:rPr>
      </w:pPr>
      <w:r w:rsidRPr="009A36B0">
        <w:rPr>
          <w:rFonts w:ascii="Times New Roman" w:hAnsi="Times New Roman" w:cs="Times New Roman"/>
          <w:sz w:val="24"/>
          <w:szCs w:val="24"/>
        </w:rPr>
        <w:t xml:space="preserve">HENRIQUES, R. et al. (Org.). </w:t>
      </w:r>
      <w:r w:rsidRPr="0028114B">
        <w:rPr>
          <w:rFonts w:ascii="Times New Roman" w:hAnsi="Times New Roman" w:cs="Times New Roman"/>
          <w:b/>
          <w:sz w:val="24"/>
          <w:szCs w:val="24"/>
        </w:rPr>
        <w:t>Gênero e Diversidade Sexual na Escola</w:t>
      </w:r>
      <w:r w:rsidRPr="009A36B0">
        <w:rPr>
          <w:rFonts w:ascii="Times New Roman" w:hAnsi="Times New Roman" w:cs="Times New Roman"/>
          <w:sz w:val="24"/>
          <w:szCs w:val="24"/>
        </w:rPr>
        <w:t xml:space="preserve">: reconhecer diferenças e superar preconceitos. Cadernos SECAD, </w:t>
      </w:r>
      <w:r w:rsidR="0009067D">
        <w:rPr>
          <w:rFonts w:ascii="Times New Roman" w:hAnsi="Times New Roman" w:cs="Times New Roman"/>
          <w:sz w:val="24"/>
          <w:szCs w:val="24"/>
        </w:rPr>
        <w:t>nº</w:t>
      </w:r>
      <w:r w:rsidRPr="009A36B0">
        <w:rPr>
          <w:rFonts w:ascii="Times New Roman" w:hAnsi="Times New Roman" w:cs="Times New Roman"/>
          <w:sz w:val="24"/>
          <w:szCs w:val="24"/>
        </w:rPr>
        <w:t xml:space="preserve"> 4, Brasília, maio, 2007.</w:t>
      </w:r>
    </w:p>
    <w:p w14:paraId="4A665350" w14:textId="77777777" w:rsidR="00BC6C7D" w:rsidRPr="0063349A" w:rsidRDefault="00BC6C7D" w:rsidP="00BC6C7D">
      <w:pPr>
        <w:spacing w:after="0" w:line="240" w:lineRule="auto"/>
        <w:rPr>
          <w:rFonts w:ascii="Times New Roman" w:hAnsi="Times New Roman" w:cs="Times New Roman"/>
          <w:sz w:val="24"/>
          <w:szCs w:val="24"/>
        </w:rPr>
      </w:pPr>
    </w:p>
    <w:p w14:paraId="5297082A" w14:textId="32713E1C" w:rsidR="00BC6C7D" w:rsidRDefault="00BC6C7D" w:rsidP="00BC6C7D">
      <w:pPr>
        <w:spacing w:after="0" w:line="240" w:lineRule="auto"/>
        <w:rPr>
          <w:rFonts w:ascii="Times New Roman" w:hAnsi="Times New Roman" w:cs="Times New Roman"/>
          <w:sz w:val="24"/>
          <w:szCs w:val="24"/>
        </w:rPr>
      </w:pPr>
      <w:r w:rsidRPr="0063349A">
        <w:rPr>
          <w:rFonts w:ascii="Times New Roman" w:hAnsi="Times New Roman" w:cs="Times New Roman"/>
          <w:sz w:val="24"/>
          <w:szCs w:val="24"/>
        </w:rPr>
        <w:t>IRINEU, B. A. FROEMMING, C. N. Educação, Gênero e Diversidade Sexual: reflexões a partir do projeto “Políticas de Enfrentamento ao Sexismo e a Homofobia no Ambiente Escolar: Re</w:t>
      </w:r>
      <w:r w:rsidR="0045635C">
        <w:rPr>
          <w:rFonts w:ascii="Times New Roman" w:hAnsi="Times New Roman" w:cs="Times New Roman"/>
          <w:sz w:val="24"/>
          <w:szCs w:val="24"/>
        </w:rPr>
        <w:t>s</w:t>
      </w:r>
      <w:r w:rsidRPr="0063349A">
        <w:rPr>
          <w:rFonts w:ascii="Times New Roman" w:hAnsi="Times New Roman" w:cs="Times New Roman"/>
          <w:sz w:val="24"/>
          <w:szCs w:val="24"/>
        </w:rPr>
        <w:t xml:space="preserve">significando as Práticas Educativas no estado do Tocantins”. In: IRINEU, B. A. FROEMMING, C. N. (Orgs). </w:t>
      </w:r>
      <w:r w:rsidRPr="00A61E11">
        <w:rPr>
          <w:rFonts w:ascii="Times New Roman" w:hAnsi="Times New Roman" w:cs="Times New Roman"/>
          <w:b/>
          <w:sz w:val="24"/>
          <w:szCs w:val="24"/>
        </w:rPr>
        <w:t>Gênero, Sexualidade e Direitos</w:t>
      </w:r>
      <w:r w:rsidRPr="0063349A">
        <w:rPr>
          <w:rFonts w:ascii="Times New Roman" w:hAnsi="Times New Roman" w:cs="Times New Roman"/>
          <w:sz w:val="24"/>
          <w:szCs w:val="24"/>
        </w:rPr>
        <w:t>: construindo políticas de enfrentamento ao sexismo e à homofobia. Palmas: EdUFT, 2012.</w:t>
      </w:r>
    </w:p>
    <w:p w14:paraId="072126E0" w14:textId="77777777" w:rsidR="00BC6C7D" w:rsidRPr="0063349A" w:rsidRDefault="00BC6C7D" w:rsidP="00BC6C7D">
      <w:pPr>
        <w:spacing w:after="0" w:line="240" w:lineRule="auto"/>
        <w:rPr>
          <w:rFonts w:ascii="Times New Roman" w:hAnsi="Times New Roman" w:cs="Times New Roman"/>
          <w:sz w:val="24"/>
          <w:szCs w:val="24"/>
        </w:rPr>
      </w:pPr>
    </w:p>
    <w:p w14:paraId="1DDD1D45" w14:textId="3C084B48" w:rsidR="00BC6C7D" w:rsidRDefault="00BC6C7D" w:rsidP="00BC6C7D">
      <w:pPr>
        <w:spacing w:after="0" w:line="240" w:lineRule="auto"/>
        <w:rPr>
          <w:rFonts w:ascii="Times New Roman" w:hAnsi="Times New Roman" w:cs="Times New Roman"/>
          <w:sz w:val="24"/>
          <w:szCs w:val="24"/>
        </w:rPr>
      </w:pPr>
      <w:r w:rsidRPr="0063349A">
        <w:rPr>
          <w:rFonts w:ascii="Times New Roman" w:hAnsi="Times New Roman" w:cs="Times New Roman"/>
          <w:sz w:val="24"/>
          <w:szCs w:val="24"/>
        </w:rPr>
        <w:t xml:space="preserve">IRINEU, Bruna. </w:t>
      </w:r>
      <w:r w:rsidR="00A61E11">
        <w:rPr>
          <w:rFonts w:ascii="Times New Roman" w:hAnsi="Times New Roman" w:cs="Times New Roman"/>
          <w:b/>
          <w:sz w:val="24"/>
          <w:szCs w:val="24"/>
        </w:rPr>
        <w:t>10 anos do programa B</w:t>
      </w:r>
      <w:r w:rsidRPr="00A61E11">
        <w:rPr>
          <w:rFonts w:ascii="Times New Roman" w:hAnsi="Times New Roman" w:cs="Times New Roman"/>
          <w:b/>
          <w:sz w:val="24"/>
          <w:szCs w:val="24"/>
        </w:rPr>
        <w:t>rasil sem homofobia</w:t>
      </w:r>
      <w:r w:rsidRPr="0063349A">
        <w:rPr>
          <w:rFonts w:ascii="Times New Roman" w:hAnsi="Times New Roman" w:cs="Times New Roman"/>
          <w:sz w:val="24"/>
          <w:szCs w:val="24"/>
        </w:rPr>
        <w:t xml:space="preserve">: notas críticas. Revista Temporais, Brasília, v. 14,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28, p. 139-220, jul.</w:t>
      </w:r>
      <w:r w:rsidR="0045635C">
        <w:rPr>
          <w:rFonts w:ascii="Times New Roman" w:hAnsi="Times New Roman" w:cs="Times New Roman"/>
          <w:sz w:val="24"/>
          <w:szCs w:val="24"/>
        </w:rPr>
        <w:t xml:space="preserve"> </w:t>
      </w:r>
      <w:r w:rsidRPr="0063349A">
        <w:rPr>
          <w:rFonts w:ascii="Times New Roman" w:hAnsi="Times New Roman" w:cs="Times New Roman"/>
          <w:sz w:val="24"/>
          <w:szCs w:val="24"/>
        </w:rPr>
        <w:t>de 2014.</w:t>
      </w:r>
    </w:p>
    <w:p w14:paraId="46B894E4" w14:textId="77777777" w:rsidR="00BC6C7D" w:rsidRPr="0063349A" w:rsidRDefault="00BC6C7D" w:rsidP="00BC6C7D">
      <w:pPr>
        <w:spacing w:after="0" w:line="240" w:lineRule="auto"/>
        <w:rPr>
          <w:rFonts w:ascii="Times New Roman" w:hAnsi="Times New Roman" w:cs="Times New Roman"/>
          <w:sz w:val="24"/>
          <w:szCs w:val="24"/>
        </w:rPr>
      </w:pPr>
    </w:p>
    <w:p w14:paraId="3234CAD7" w14:textId="03AD7891" w:rsidR="00BC6C7D" w:rsidRDefault="00BC6C7D" w:rsidP="00BC6C7D">
      <w:pPr>
        <w:spacing w:after="0" w:line="240" w:lineRule="auto"/>
        <w:rPr>
          <w:rFonts w:ascii="Times New Roman" w:hAnsi="Times New Roman" w:cs="Times New Roman"/>
          <w:sz w:val="24"/>
          <w:szCs w:val="24"/>
        </w:rPr>
      </w:pPr>
      <w:r w:rsidRPr="0063349A">
        <w:rPr>
          <w:rFonts w:ascii="Times New Roman" w:hAnsi="Times New Roman" w:cs="Times New Roman"/>
          <w:sz w:val="24"/>
          <w:szCs w:val="24"/>
        </w:rPr>
        <w:t xml:space="preserve">JUNQUEIRA, Rogério Diniz. </w:t>
      </w:r>
      <w:r w:rsidRPr="00A61E11">
        <w:rPr>
          <w:rFonts w:ascii="Times New Roman" w:hAnsi="Times New Roman" w:cs="Times New Roman"/>
          <w:b/>
          <w:sz w:val="24"/>
          <w:szCs w:val="24"/>
        </w:rPr>
        <w:t>Homofobia</w:t>
      </w:r>
      <w:r w:rsidRPr="0063349A">
        <w:rPr>
          <w:rFonts w:ascii="Times New Roman" w:hAnsi="Times New Roman" w:cs="Times New Roman"/>
          <w:sz w:val="24"/>
          <w:szCs w:val="24"/>
        </w:rPr>
        <w:t xml:space="preserve">: limite e possibilidades de um conceito em meio a disputas. Revista Bagoas, v. 1,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01, jul.-dez., 2007.</w:t>
      </w:r>
    </w:p>
    <w:p w14:paraId="2E56760B" w14:textId="77777777" w:rsidR="00BC6C7D" w:rsidRDefault="00BC6C7D" w:rsidP="00BC6C7D">
      <w:pPr>
        <w:spacing w:after="0" w:line="240" w:lineRule="auto"/>
        <w:rPr>
          <w:rFonts w:ascii="Times New Roman" w:hAnsi="Times New Roman" w:cs="Times New Roman"/>
          <w:sz w:val="24"/>
          <w:szCs w:val="24"/>
        </w:rPr>
      </w:pPr>
    </w:p>
    <w:p w14:paraId="45FB58F7" w14:textId="77777777" w:rsidR="00BC6C7D" w:rsidRDefault="00BC6C7D" w:rsidP="00BC6C7D">
      <w:pPr>
        <w:spacing w:after="0" w:line="240" w:lineRule="auto"/>
        <w:rPr>
          <w:rFonts w:ascii="Times New Roman" w:hAnsi="Times New Roman" w:cs="Times New Roman"/>
          <w:sz w:val="24"/>
          <w:szCs w:val="24"/>
        </w:rPr>
      </w:pPr>
      <w:r w:rsidRPr="006B0591">
        <w:rPr>
          <w:rFonts w:ascii="Times New Roman" w:hAnsi="Times New Roman" w:cs="Times New Roman"/>
          <w:sz w:val="24"/>
          <w:szCs w:val="24"/>
        </w:rPr>
        <w:t xml:space="preserve">JUNQUEIRA, R. D. O reconhecimento da diversidade sexual e da homofobia no contexto escolar. GENTLE, Ivanilda Matias; ZENAIDE, Maria de Nazaré Tavares; GUIMARÃES, Valéria Maria Gomes (Orgs.). </w:t>
      </w:r>
      <w:r w:rsidRPr="00A61E11">
        <w:rPr>
          <w:rFonts w:ascii="Times New Roman" w:hAnsi="Times New Roman" w:cs="Times New Roman"/>
          <w:b/>
          <w:sz w:val="24"/>
          <w:szCs w:val="24"/>
        </w:rPr>
        <w:t>Gênero, Diversidade Sexual e Educação</w:t>
      </w:r>
      <w:r w:rsidRPr="006B0591">
        <w:rPr>
          <w:rFonts w:ascii="Times New Roman" w:hAnsi="Times New Roman" w:cs="Times New Roman"/>
          <w:sz w:val="24"/>
          <w:szCs w:val="24"/>
        </w:rPr>
        <w:t>: Conceituação e Práticas de Direito e Políticas Públicas. João Pessoa: Ed. Universitária UFPB,</w:t>
      </w:r>
      <w:r>
        <w:rPr>
          <w:rFonts w:ascii="Times New Roman" w:hAnsi="Times New Roman" w:cs="Times New Roman"/>
          <w:sz w:val="24"/>
          <w:szCs w:val="24"/>
        </w:rPr>
        <w:t xml:space="preserve"> 2008.</w:t>
      </w:r>
    </w:p>
    <w:p w14:paraId="5690D4D2" w14:textId="77777777" w:rsidR="00BC6C7D" w:rsidRPr="006B0591" w:rsidRDefault="00BC6C7D" w:rsidP="00BC6C7D">
      <w:pPr>
        <w:spacing w:after="0" w:line="240" w:lineRule="auto"/>
        <w:rPr>
          <w:rFonts w:ascii="Times New Roman" w:hAnsi="Times New Roman" w:cs="Times New Roman"/>
          <w:sz w:val="24"/>
          <w:szCs w:val="24"/>
        </w:rPr>
      </w:pPr>
    </w:p>
    <w:p w14:paraId="0D415502" w14:textId="77777777" w:rsidR="00BC6C7D" w:rsidRDefault="00BC6C7D" w:rsidP="00BC6C7D">
      <w:pPr>
        <w:spacing w:after="0" w:line="240" w:lineRule="auto"/>
        <w:rPr>
          <w:rFonts w:ascii="Times New Roman" w:hAnsi="Times New Roman" w:cs="Times New Roman"/>
          <w:sz w:val="24"/>
          <w:szCs w:val="24"/>
        </w:rPr>
      </w:pPr>
      <w:r>
        <w:rPr>
          <w:rFonts w:ascii="Times New Roman" w:hAnsi="Times New Roman" w:cs="Times New Roman"/>
          <w:sz w:val="24"/>
          <w:szCs w:val="24"/>
        </w:rPr>
        <w:t>JUNQUEIRA, R. D</w:t>
      </w:r>
      <w:r w:rsidRPr="006B0591">
        <w:rPr>
          <w:rFonts w:ascii="Times New Roman" w:hAnsi="Times New Roman" w:cs="Times New Roman"/>
          <w:sz w:val="24"/>
          <w:szCs w:val="24"/>
        </w:rPr>
        <w:t xml:space="preserve">. Homofobia nas Escolas: um problema de todos. In: JUNQUEIRA, R. D. </w:t>
      </w:r>
      <w:r w:rsidRPr="00A61E11">
        <w:rPr>
          <w:rFonts w:ascii="Times New Roman" w:hAnsi="Times New Roman" w:cs="Times New Roman"/>
          <w:b/>
          <w:sz w:val="24"/>
          <w:szCs w:val="24"/>
        </w:rPr>
        <w:t>Diversidade Sexual na Educação</w:t>
      </w:r>
      <w:r w:rsidRPr="006B0591">
        <w:rPr>
          <w:rFonts w:ascii="Times New Roman" w:hAnsi="Times New Roman" w:cs="Times New Roman"/>
          <w:sz w:val="24"/>
          <w:szCs w:val="24"/>
        </w:rPr>
        <w:t>: problematizações sobre a homofobia nas escolas. Brasília: MEC/SECAD. UNESCO. 2009.</w:t>
      </w:r>
    </w:p>
    <w:p w14:paraId="1E66E39A" w14:textId="77777777" w:rsidR="00BC6C7D" w:rsidRPr="0063349A" w:rsidRDefault="00BC6C7D" w:rsidP="00BC6C7D">
      <w:pPr>
        <w:spacing w:after="0" w:line="240" w:lineRule="auto"/>
        <w:rPr>
          <w:rFonts w:ascii="Times New Roman" w:hAnsi="Times New Roman" w:cs="Times New Roman"/>
          <w:sz w:val="24"/>
          <w:szCs w:val="24"/>
        </w:rPr>
      </w:pPr>
    </w:p>
    <w:p w14:paraId="6C36556C" w14:textId="77777777" w:rsidR="00BC6C7D" w:rsidRDefault="00BC6C7D" w:rsidP="00BC6C7D">
      <w:pPr>
        <w:spacing w:after="0" w:line="240" w:lineRule="auto"/>
        <w:rPr>
          <w:rFonts w:ascii="Times New Roman" w:hAnsi="Times New Roman" w:cs="Times New Roman"/>
          <w:sz w:val="24"/>
          <w:szCs w:val="24"/>
        </w:rPr>
      </w:pPr>
      <w:r>
        <w:rPr>
          <w:rFonts w:ascii="Times New Roman" w:hAnsi="Times New Roman" w:cs="Times New Roman"/>
          <w:sz w:val="24"/>
          <w:szCs w:val="24"/>
        </w:rPr>
        <w:t>JUNQUEIRA, R. D</w:t>
      </w:r>
      <w:r w:rsidRPr="0063349A">
        <w:rPr>
          <w:rFonts w:ascii="Times New Roman" w:hAnsi="Times New Roman" w:cs="Times New Roman"/>
          <w:sz w:val="24"/>
          <w:szCs w:val="24"/>
        </w:rPr>
        <w:t xml:space="preserve">. Homofobia nas Escolas: um problema de todos. In: JUNQUEIRA, R. D. (Org.). </w:t>
      </w:r>
      <w:r w:rsidRPr="00A61E11">
        <w:rPr>
          <w:rFonts w:ascii="Times New Roman" w:hAnsi="Times New Roman" w:cs="Times New Roman"/>
          <w:b/>
          <w:sz w:val="24"/>
          <w:szCs w:val="24"/>
        </w:rPr>
        <w:t>Diversidade Sexual na Educação</w:t>
      </w:r>
      <w:r w:rsidRPr="0063349A">
        <w:rPr>
          <w:rFonts w:ascii="Times New Roman" w:hAnsi="Times New Roman" w:cs="Times New Roman"/>
          <w:sz w:val="24"/>
          <w:szCs w:val="24"/>
        </w:rPr>
        <w:t>: problematizações sobre homofobia nas escolas. Brasília: Ministério da Educação, Secr</w:t>
      </w:r>
      <w:r>
        <w:rPr>
          <w:rFonts w:ascii="Times New Roman" w:hAnsi="Times New Roman" w:cs="Times New Roman"/>
          <w:sz w:val="24"/>
          <w:szCs w:val="24"/>
        </w:rPr>
        <w:t xml:space="preserve">etaria de Educação Continuada, </w:t>
      </w:r>
      <w:r w:rsidRPr="0063349A">
        <w:rPr>
          <w:rFonts w:ascii="Times New Roman" w:hAnsi="Times New Roman" w:cs="Times New Roman"/>
          <w:sz w:val="24"/>
          <w:szCs w:val="24"/>
        </w:rPr>
        <w:t>Alfabetização e Diversidade. UNESCO. 2009.</w:t>
      </w:r>
    </w:p>
    <w:p w14:paraId="7B77FF33" w14:textId="77777777" w:rsidR="00BC6C7D" w:rsidRDefault="00BC6C7D" w:rsidP="00BC6C7D">
      <w:pPr>
        <w:spacing w:after="0" w:line="240" w:lineRule="auto"/>
        <w:rPr>
          <w:rFonts w:ascii="Times New Roman" w:hAnsi="Times New Roman" w:cs="Times New Roman"/>
          <w:sz w:val="24"/>
          <w:szCs w:val="24"/>
        </w:rPr>
      </w:pPr>
    </w:p>
    <w:p w14:paraId="4586482E" w14:textId="30F7009C" w:rsidR="00BC6C7D" w:rsidRPr="00137211" w:rsidRDefault="00BC6C7D" w:rsidP="00BC6C7D">
      <w:pPr>
        <w:spacing w:after="0" w:line="240" w:lineRule="auto"/>
        <w:rPr>
          <w:rFonts w:ascii="Times New Roman" w:hAnsi="Times New Roman" w:cs="Times New Roman"/>
          <w:sz w:val="24"/>
          <w:szCs w:val="24"/>
        </w:rPr>
      </w:pPr>
      <w:r w:rsidRPr="00137211">
        <w:rPr>
          <w:rFonts w:ascii="Times New Roman" w:hAnsi="Times New Roman" w:cs="Times New Roman"/>
          <w:sz w:val="24"/>
          <w:szCs w:val="24"/>
        </w:rPr>
        <w:t>JUNQUEIRA, R. D. “Temos um problema em minha escola: um garoto afeminado demais”</w:t>
      </w:r>
      <w:r w:rsidR="0045635C">
        <w:rPr>
          <w:rFonts w:ascii="Times New Roman" w:hAnsi="Times New Roman" w:cs="Times New Roman"/>
          <w:sz w:val="24"/>
          <w:szCs w:val="24"/>
        </w:rPr>
        <w:t>.</w:t>
      </w:r>
      <w:r w:rsidRPr="00137211">
        <w:rPr>
          <w:rFonts w:ascii="Times New Roman" w:hAnsi="Times New Roman" w:cs="Times New Roman"/>
          <w:sz w:val="24"/>
          <w:szCs w:val="24"/>
        </w:rPr>
        <w:t xml:space="preserve"> Vigilância de gênero, heteronormatividade e heterossexismo no cotidiano escolar:</w:t>
      </w:r>
    </w:p>
    <w:p w14:paraId="4B8BE1E7" w14:textId="77777777" w:rsidR="00BC6C7D" w:rsidRPr="00A61E11" w:rsidRDefault="00BC6C7D" w:rsidP="00BC6C7D">
      <w:pPr>
        <w:spacing w:after="0" w:line="240" w:lineRule="auto"/>
        <w:rPr>
          <w:rFonts w:ascii="Times New Roman" w:hAnsi="Times New Roman" w:cs="Times New Roman"/>
          <w:b/>
          <w:sz w:val="24"/>
          <w:szCs w:val="24"/>
        </w:rPr>
      </w:pPr>
      <w:r w:rsidRPr="00137211">
        <w:rPr>
          <w:rFonts w:ascii="Times New Roman" w:hAnsi="Times New Roman" w:cs="Times New Roman"/>
          <w:sz w:val="24"/>
          <w:szCs w:val="24"/>
        </w:rPr>
        <w:t xml:space="preserve">notas sobre a pedagogia do armário. In: MAIO, E. R.; CORREA, C. M. A. (Orgs.). </w:t>
      </w:r>
      <w:r w:rsidRPr="00A61E11">
        <w:rPr>
          <w:rFonts w:ascii="Times New Roman" w:hAnsi="Times New Roman" w:cs="Times New Roman"/>
          <w:b/>
          <w:sz w:val="24"/>
          <w:szCs w:val="24"/>
        </w:rPr>
        <w:t>Gênero</w:t>
      </w:r>
    </w:p>
    <w:p w14:paraId="506648E9" w14:textId="77777777" w:rsidR="00BC6C7D" w:rsidRDefault="00BC6C7D" w:rsidP="00BC6C7D">
      <w:pPr>
        <w:spacing w:after="0" w:line="240" w:lineRule="auto"/>
        <w:rPr>
          <w:rFonts w:ascii="Times New Roman" w:hAnsi="Times New Roman" w:cs="Times New Roman"/>
          <w:sz w:val="24"/>
          <w:szCs w:val="24"/>
        </w:rPr>
      </w:pPr>
      <w:r w:rsidRPr="00A61E11">
        <w:rPr>
          <w:rFonts w:ascii="Times New Roman" w:hAnsi="Times New Roman" w:cs="Times New Roman"/>
          <w:b/>
          <w:sz w:val="24"/>
          <w:szCs w:val="24"/>
        </w:rPr>
        <w:t>direitos e diversidade sexual</w:t>
      </w:r>
      <w:r w:rsidRPr="00137211">
        <w:rPr>
          <w:rFonts w:ascii="Times New Roman" w:hAnsi="Times New Roman" w:cs="Times New Roman"/>
          <w:sz w:val="24"/>
          <w:szCs w:val="24"/>
        </w:rPr>
        <w:t>: Trajetórias escolare</w:t>
      </w:r>
      <w:r>
        <w:rPr>
          <w:rFonts w:ascii="Times New Roman" w:hAnsi="Times New Roman" w:cs="Times New Roman"/>
          <w:sz w:val="24"/>
          <w:szCs w:val="24"/>
        </w:rPr>
        <w:t xml:space="preserve">s. Maringá: UEM, 2013. </w:t>
      </w:r>
    </w:p>
    <w:p w14:paraId="7F08055B" w14:textId="77777777" w:rsidR="00BC6C7D" w:rsidRPr="0063349A" w:rsidRDefault="00BC6C7D" w:rsidP="00BC6C7D">
      <w:pPr>
        <w:spacing w:after="0" w:line="240" w:lineRule="auto"/>
        <w:rPr>
          <w:rFonts w:ascii="Times New Roman" w:hAnsi="Times New Roman" w:cs="Times New Roman"/>
          <w:sz w:val="24"/>
          <w:szCs w:val="24"/>
        </w:rPr>
      </w:pPr>
    </w:p>
    <w:p w14:paraId="71C277C8" w14:textId="0EDF216A" w:rsidR="00BC6C7D" w:rsidRDefault="00BC6C7D" w:rsidP="00BC6C7D">
      <w:pPr>
        <w:spacing w:after="0" w:line="240" w:lineRule="auto"/>
        <w:rPr>
          <w:rFonts w:ascii="Times New Roman" w:hAnsi="Times New Roman" w:cs="Times New Roman"/>
          <w:sz w:val="24"/>
          <w:szCs w:val="24"/>
        </w:rPr>
      </w:pPr>
      <w:r w:rsidRPr="0063349A">
        <w:rPr>
          <w:rFonts w:ascii="Times New Roman" w:hAnsi="Times New Roman" w:cs="Times New Roman"/>
          <w:sz w:val="24"/>
          <w:szCs w:val="24"/>
        </w:rPr>
        <w:t xml:space="preserve">KUNZ, E. et al. </w:t>
      </w:r>
      <w:r w:rsidRPr="00A61E11">
        <w:rPr>
          <w:rFonts w:ascii="Times New Roman" w:hAnsi="Times New Roman" w:cs="Times New Roman"/>
          <w:b/>
          <w:sz w:val="24"/>
          <w:szCs w:val="24"/>
        </w:rPr>
        <w:t>Novas diretrizes curriculares para os cursos de graduação em Educação Física</w:t>
      </w:r>
      <w:r w:rsidRPr="0063349A">
        <w:rPr>
          <w:rFonts w:ascii="Times New Roman" w:hAnsi="Times New Roman" w:cs="Times New Roman"/>
          <w:sz w:val="24"/>
          <w:szCs w:val="24"/>
        </w:rPr>
        <w:t xml:space="preserve">: justificativas – proposições – argumentações. Revista Brasileira de Ciências do Esporte, Campinas, v. 20,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1, p. 37-47, set. 1998.</w:t>
      </w:r>
    </w:p>
    <w:p w14:paraId="4C7A1A15" w14:textId="77777777" w:rsidR="00BC6C7D" w:rsidRPr="0063349A" w:rsidRDefault="00BC6C7D" w:rsidP="00BC6C7D">
      <w:pPr>
        <w:spacing w:after="0" w:line="240" w:lineRule="auto"/>
        <w:rPr>
          <w:rFonts w:ascii="Times New Roman" w:hAnsi="Times New Roman" w:cs="Times New Roman"/>
          <w:sz w:val="24"/>
          <w:szCs w:val="24"/>
        </w:rPr>
      </w:pPr>
    </w:p>
    <w:p w14:paraId="03477D29" w14:textId="2111909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LIBÂNEO, José Carlos. </w:t>
      </w:r>
      <w:r w:rsidRPr="00A61E11">
        <w:rPr>
          <w:rFonts w:ascii="Times New Roman" w:hAnsi="Times New Roman" w:cs="Times New Roman"/>
          <w:b/>
          <w:sz w:val="24"/>
          <w:szCs w:val="24"/>
        </w:rPr>
        <w:t>Pedagogia e pedagogos, para quê?</w:t>
      </w:r>
      <w:r w:rsidRPr="0063349A">
        <w:rPr>
          <w:rFonts w:ascii="Times New Roman" w:hAnsi="Times New Roman" w:cs="Times New Roman"/>
          <w:sz w:val="24"/>
          <w:szCs w:val="24"/>
        </w:rPr>
        <w:t xml:space="preserve"> 11ª ed. São Paulo: Cortez. 2009.</w:t>
      </w:r>
    </w:p>
    <w:p w14:paraId="68994617" w14:textId="7777777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lastRenderedPageBreak/>
        <w:t xml:space="preserve">LIONÇO, T.; DINIZ, D. </w:t>
      </w:r>
      <w:r w:rsidRPr="00A61E11">
        <w:rPr>
          <w:rFonts w:ascii="Times New Roman" w:hAnsi="Times New Roman" w:cs="Times New Roman"/>
          <w:b/>
          <w:sz w:val="24"/>
          <w:szCs w:val="24"/>
        </w:rPr>
        <w:t>Homofobia, silêncio e naturalização</w:t>
      </w:r>
      <w:r w:rsidRPr="0063349A">
        <w:rPr>
          <w:rFonts w:ascii="Times New Roman" w:hAnsi="Times New Roman" w:cs="Times New Roman"/>
          <w:sz w:val="24"/>
          <w:szCs w:val="24"/>
        </w:rPr>
        <w:t>: por uma narrativa da diversidade sexual. In: LIONÇO, T. DINIZ, D. (Orgs.). Homofobia &amp; Educação: um desafio ao silêncio. Brasília: Letras Livres. Ed UnB, 2009.</w:t>
      </w:r>
    </w:p>
    <w:p w14:paraId="5B22C309" w14:textId="7777777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LOURO, G. L. </w:t>
      </w:r>
      <w:r w:rsidRPr="00A61E11">
        <w:rPr>
          <w:rFonts w:ascii="Times New Roman" w:hAnsi="Times New Roman" w:cs="Times New Roman"/>
          <w:b/>
          <w:sz w:val="24"/>
          <w:szCs w:val="24"/>
        </w:rPr>
        <w:t>Gênero, sexualidade e educação</w:t>
      </w:r>
      <w:r w:rsidRPr="0063349A">
        <w:rPr>
          <w:rFonts w:ascii="Times New Roman" w:hAnsi="Times New Roman" w:cs="Times New Roman"/>
          <w:sz w:val="24"/>
          <w:szCs w:val="24"/>
        </w:rPr>
        <w:t xml:space="preserve">: Uma perspectiva pós-estruturalista. 6ª ed. Petrópolis-RJ: Vozes, 2003. </w:t>
      </w:r>
    </w:p>
    <w:p w14:paraId="5FA12994" w14:textId="77777777" w:rsidR="00BC6C7D" w:rsidRPr="0063349A" w:rsidRDefault="00BC6C7D" w:rsidP="00BC6C7D">
      <w:pPr>
        <w:rPr>
          <w:rFonts w:ascii="Times New Roman" w:hAnsi="Times New Roman" w:cs="Times New Roman"/>
          <w:sz w:val="24"/>
          <w:szCs w:val="24"/>
        </w:rPr>
      </w:pPr>
      <w:r>
        <w:rPr>
          <w:rFonts w:ascii="Times New Roman" w:hAnsi="Times New Roman" w:cs="Times New Roman"/>
          <w:sz w:val="24"/>
          <w:szCs w:val="24"/>
        </w:rPr>
        <w:t>LOURO, G. L</w:t>
      </w:r>
      <w:r w:rsidRPr="0063349A">
        <w:rPr>
          <w:rFonts w:ascii="Times New Roman" w:hAnsi="Times New Roman" w:cs="Times New Roman"/>
          <w:sz w:val="24"/>
          <w:szCs w:val="24"/>
        </w:rPr>
        <w:t xml:space="preserve">. Pedagogias da sexualidade. In:______. (Org.). </w:t>
      </w:r>
      <w:r w:rsidRPr="00A61E11">
        <w:rPr>
          <w:rFonts w:ascii="Times New Roman" w:hAnsi="Times New Roman" w:cs="Times New Roman"/>
          <w:b/>
          <w:sz w:val="24"/>
          <w:szCs w:val="24"/>
        </w:rPr>
        <w:t>O corpo educado</w:t>
      </w:r>
      <w:r w:rsidRPr="0063349A">
        <w:rPr>
          <w:rFonts w:ascii="Times New Roman" w:hAnsi="Times New Roman" w:cs="Times New Roman"/>
          <w:sz w:val="24"/>
          <w:szCs w:val="24"/>
        </w:rPr>
        <w:t>: pedagogias da sexualidade. Belo Horizonte: Autêntica, 2000.</w:t>
      </w:r>
    </w:p>
    <w:p w14:paraId="44C4EF87" w14:textId="39E4A35C" w:rsidR="00BC6C7D" w:rsidRPr="0063349A" w:rsidRDefault="00B4442A" w:rsidP="00BC6C7D">
      <w:pPr>
        <w:rPr>
          <w:rFonts w:ascii="Times New Roman" w:hAnsi="Times New Roman" w:cs="Times New Roman"/>
          <w:sz w:val="24"/>
          <w:szCs w:val="24"/>
        </w:rPr>
      </w:pPr>
      <w:r>
        <w:rPr>
          <w:rFonts w:ascii="Times New Roman" w:hAnsi="Times New Roman" w:cs="Times New Roman"/>
          <w:sz w:val="24"/>
          <w:szCs w:val="24"/>
        </w:rPr>
        <w:t>LOURO, G. L</w:t>
      </w:r>
      <w:r w:rsidR="00BC6C7D" w:rsidRPr="0063349A">
        <w:rPr>
          <w:rFonts w:ascii="Times New Roman" w:hAnsi="Times New Roman" w:cs="Times New Roman"/>
          <w:sz w:val="24"/>
          <w:szCs w:val="24"/>
        </w:rPr>
        <w:t xml:space="preserve">. </w:t>
      </w:r>
      <w:r w:rsidR="00BC6C7D" w:rsidRPr="00A61E11">
        <w:rPr>
          <w:rFonts w:ascii="Times New Roman" w:hAnsi="Times New Roman" w:cs="Times New Roman"/>
          <w:b/>
          <w:sz w:val="24"/>
          <w:szCs w:val="24"/>
        </w:rPr>
        <w:t>Teoria queer</w:t>
      </w:r>
      <w:r w:rsidR="00BC6C7D" w:rsidRPr="00A61E11">
        <w:rPr>
          <w:rFonts w:ascii="Times New Roman" w:hAnsi="Times New Roman" w:cs="Times New Roman"/>
          <w:sz w:val="24"/>
          <w:szCs w:val="24"/>
        </w:rPr>
        <w:t>: uma política pós-identitária para a educação</w:t>
      </w:r>
      <w:r w:rsidR="00BC6C7D" w:rsidRPr="0063349A">
        <w:rPr>
          <w:rFonts w:ascii="Times New Roman" w:hAnsi="Times New Roman" w:cs="Times New Roman"/>
          <w:sz w:val="24"/>
          <w:szCs w:val="24"/>
        </w:rPr>
        <w:t xml:space="preserve">. Revista de Estudos Feministas, v. 9, </w:t>
      </w:r>
      <w:r w:rsidR="0009067D">
        <w:rPr>
          <w:rFonts w:ascii="Times New Roman" w:hAnsi="Times New Roman" w:cs="Times New Roman"/>
          <w:sz w:val="24"/>
          <w:szCs w:val="24"/>
        </w:rPr>
        <w:t>nº</w:t>
      </w:r>
      <w:r w:rsidR="00BC6C7D" w:rsidRPr="0063349A">
        <w:rPr>
          <w:rFonts w:ascii="Times New Roman" w:hAnsi="Times New Roman" w:cs="Times New Roman"/>
          <w:sz w:val="24"/>
          <w:szCs w:val="24"/>
        </w:rPr>
        <w:t xml:space="preserve"> 2, p. 541-553, 2001. Disponível em: &lt;http://www.scielo.br/scielo.php?script=sci_arttext&amp;pid=S0104026X2001000200012&amp;lng=&amp;nrm=iso&gt;. Acesso em: 4 out. 2018.</w:t>
      </w:r>
    </w:p>
    <w:p w14:paraId="5225E2F0" w14:textId="77777777" w:rsidR="00BC6C7D" w:rsidRDefault="00B4442A" w:rsidP="00BC6C7D">
      <w:pPr>
        <w:rPr>
          <w:rFonts w:ascii="Times New Roman" w:hAnsi="Times New Roman" w:cs="Times New Roman"/>
          <w:sz w:val="24"/>
          <w:szCs w:val="24"/>
        </w:rPr>
      </w:pPr>
      <w:r>
        <w:rPr>
          <w:rFonts w:ascii="Times New Roman" w:hAnsi="Times New Roman" w:cs="Times New Roman"/>
          <w:sz w:val="24"/>
          <w:szCs w:val="24"/>
        </w:rPr>
        <w:t>LOURO, G. L</w:t>
      </w:r>
      <w:r w:rsidR="00BC6C7D" w:rsidRPr="0063349A">
        <w:rPr>
          <w:rFonts w:ascii="Times New Roman" w:hAnsi="Times New Roman" w:cs="Times New Roman"/>
          <w:sz w:val="24"/>
          <w:szCs w:val="24"/>
        </w:rPr>
        <w:t xml:space="preserve">. </w:t>
      </w:r>
      <w:r w:rsidR="00BC6C7D" w:rsidRPr="00A61E11">
        <w:rPr>
          <w:rFonts w:ascii="Times New Roman" w:hAnsi="Times New Roman" w:cs="Times New Roman"/>
          <w:b/>
          <w:sz w:val="24"/>
          <w:szCs w:val="24"/>
        </w:rPr>
        <w:t>O corpo estranho</w:t>
      </w:r>
      <w:r w:rsidR="00BC6C7D" w:rsidRPr="0063349A">
        <w:rPr>
          <w:rFonts w:ascii="Times New Roman" w:hAnsi="Times New Roman" w:cs="Times New Roman"/>
          <w:sz w:val="24"/>
          <w:szCs w:val="24"/>
        </w:rPr>
        <w:t>: ensaios sobre sexualidade e teoria queer. Belo Horizonte: Autêntica. 2004.</w:t>
      </w:r>
    </w:p>
    <w:p w14:paraId="127FE350" w14:textId="77777777" w:rsidR="00BC6C7D" w:rsidRPr="0063349A" w:rsidRDefault="00B4442A" w:rsidP="00BC6C7D">
      <w:pPr>
        <w:rPr>
          <w:rFonts w:ascii="Times New Roman" w:hAnsi="Times New Roman" w:cs="Times New Roman"/>
          <w:sz w:val="24"/>
          <w:szCs w:val="24"/>
        </w:rPr>
      </w:pPr>
      <w:r w:rsidRPr="00B4442A">
        <w:rPr>
          <w:rFonts w:ascii="Times New Roman" w:hAnsi="Times New Roman" w:cs="Times New Roman"/>
          <w:sz w:val="24"/>
          <w:szCs w:val="24"/>
        </w:rPr>
        <w:t>LOURO, G. L</w:t>
      </w:r>
      <w:r w:rsidR="00BC6C7D" w:rsidRPr="007D3F54">
        <w:rPr>
          <w:rFonts w:ascii="Times New Roman" w:hAnsi="Times New Roman" w:cs="Times New Roman"/>
          <w:sz w:val="24"/>
          <w:szCs w:val="24"/>
        </w:rPr>
        <w:t xml:space="preserve">. </w:t>
      </w:r>
      <w:r w:rsidR="00BC6C7D" w:rsidRPr="00A61E11">
        <w:rPr>
          <w:rFonts w:ascii="Times New Roman" w:hAnsi="Times New Roman" w:cs="Times New Roman"/>
          <w:b/>
          <w:sz w:val="24"/>
          <w:szCs w:val="24"/>
        </w:rPr>
        <w:t>Corpo, gênero e sexualidade</w:t>
      </w:r>
      <w:r w:rsidR="00BC6C7D" w:rsidRPr="007D3F54">
        <w:rPr>
          <w:rFonts w:ascii="Times New Roman" w:hAnsi="Times New Roman" w:cs="Times New Roman"/>
          <w:sz w:val="24"/>
          <w:szCs w:val="24"/>
        </w:rPr>
        <w:t>. Um debate contemporâneo na educaç</w:t>
      </w:r>
      <w:r w:rsidR="00BC6C7D">
        <w:rPr>
          <w:rFonts w:ascii="Times New Roman" w:hAnsi="Times New Roman" w:cs="Times New Roman"/>
          <w:sz w:val="24"/>
          <w:szCs w:val="24"/>
        </w:rPr>
        <w:t xml:space="preserve">ão. </w:t>
      </w:r>
      <w:r w:rsidR="00BC6C7D" w:rsidRPr="007D3F54">
        <w:rPr>
          <w:rFonts w:ascii="Times New Roman" w:hAnsi="Times New Roman" w:cs="Times New Roman"/>
          <w:sz w:val="24"/>
          <w:szCs w:val="24"/>
        </w:rPr>
        <w:t>Petrópolis: Vozes, 2003.</w:t>
      </w:r>
    </w:p>
    <w:p w14:paraId="4F402A89" w14:textId="135BC43C" w:rsidR="00BC6C7D" w:rsidRPr="0063349A" w:rsidRDefault="00B4442A" w:rsidP="00BC6C7D">
      <w:pPr>
        <w:rPr>
          <w:rFonts w:ascii="Times New Roman" w:hAnsi="Times New Roman" w:cs="Times New Roman"/>
          <w:sz w:val="24"/>
          <w:szCs w:val="24"/>
        </w:rPr>
      </w:pPr>
      <w:r w:rsidRPr="00B4442A">
        <w:rPr>
          <w:rFonts w:ascii="Times New Roman" w:hAnsi="Times New Roman" w:cs="Times New Roman"/>
          <w:sz w:val="24"/>
          <w:szCs w:val="24"/>
        </w:rPr>
        <w:t>LOURO, G. L</w:t>
      </w:r>
      <w:r w:rsidR="00BC6C7D" w:rsidRPr="0063349A">
        <w:rPr>
          <w:rFonts w:ascii="Times New Roman" w:hAnsi="Times New Roman" w:cs="Times New Roman"/>
          <w:sz w:val="24"/>
          <w:szCs w:val="24"/>
        </w:rPr>
        <w:t xml:space="preserve">. </w:t>
      </w:r>
      <w:r w:rsidR="00BC6C7D" w:rsidRPr="00A61E11">
        <w:rPr>
          <w:rFonts w:ascii="Times New Roman" w:hAnsi="Times New Roman" w:cs="Times New Roman"/>
          <w:b/>
          <w:sz w:val="24"/>
          <w:szCs w:val="24"/>
        </w:rPr>
        <w:t>Gênero, sexualidade e educação</w:t>
      </w:r>
      <w:r w:rsidR="00BC6C7D" w:rsidRPr="0063349A">
        <w:rPr>
          <w:rFonts w:ascii="Times New Roman" w:hAnsi="Times New Roman" w:cs="Times New Roman"/>
          <w:sz w:val="24"/>
          <w:szCs w:val="24"/>
        </w:rPr>
        <w:t xml:space="preserve">: das afinidades políticas às tensões teórico-metodológicas. Educação em Revista. Belo Horizonte. </w:t>
      </w:r>
      <w:r w:rsidR="0009067D">
        <w:rPr>
          <w:rFonts w:ascii="Times New Roman" w:hAnsi="Times New Roman" w:cs="Times New Roman"/>
          <w:sz w:val="24"/>
          <w:szCs w:val="24"/>
        </w:rPr>
        <w:t>nº</w:t>
      </w:r>
      <w:r w:rsidR="00BC6C7D" w:rsidRPr="0063349A">
        <w:rPr>
          <w:rFonts w:ascii="Times New Roman" w:hAnsi="Times New Roman" w:cs="Times New Roman"/>
          <w:sz w:val="24"/>
          <w:szCs w:val="24"/>
        </w:rPr>
        <w:t xml:space="preserve"> 46. p. 201-218. dez. 2007.</w:t>
      </w:r>
    </w:p>
    <w:p w14:paraId="6BACA5A1" w14:textId="14996525" w:rsidR="00BC6C7D" w:rsidRDefault="00B4442A" w:rsidP="00BC6C7D">
      <w:pPr>
        <w:rPr>
          <w:rFonts w:ascii="Times New Roman" w:hAnsi="Times New Roman" w:cs="Times New Roman"/>
          <w:sz w:val="24"/>
          <w:szCs w:val="24"/>
        </w:rPr>
      </w:pPr>
      <w:r w:rsidRPr="00B4442A">
        <w:rPr>
          <w:rFonts w:ascii="Times New Roman" w:hAnsi="Times New Roman" w:cs="Times New Roman"/>
          <w:sz w:val="24"/>
          <w:szCs w:val="24"/>
        </w:rPr>
        <w:t>LOURO, G. L</w:t>
      </w:r>
      <w:r w:rsidR="00BC6C7D" w:rsidRPr="0063349A">
        <w:rPr>
          <w:rFonts w:ascii="Times New Roman" w:hAnsi="Times New Roman" w:cs="Times New Roman"/>
          <w:sz w:val="24"/>
          <w:szCs w:val="24"/>
        </w:rPr>
        <w:t xml:space="preserve">. Heteronormatividade e homofobia. In: JUNQUEIRA, Rogério Diniz (Org.). </w:t>
      </w:r>
      <w:r w:rsidR="00BC6C7D" w:rsidRPr="00A61E11">
        <w:rPr>
          <w:rFonts w:ascii="Times New Roman" w:hAnsi="Times New Roman" w:cs="Times New Roman"/>
          <w:b/>
          <w:sz w:val="24"/>
          <w:szCs w:val="24"/>
        </w:rPr>
        <w:t>Diversidade  sexual  na  educação</w:t>
      </w:r>
      <w:r w:rsidR="00BC6C7D" w:rsidRPr="0063349A">
        <w:rPr>
          <w:rFonts w:ascii="Times New Roman" w:hAnsi="Times New Roman" w:cs="Times New Roman"/>
          <w:sz w:val="24"/>
          <w:szCs w:val="24"/>
        </w:rPr>
        <w:t>:  problematizações  sobre  homofobia  nas escolas. Brasília:</w:t>
      </w:r>
      <w:r w:rsidR="0045635C">
        <w:rPr>
          <w:rFonts w:ascii="Times New Roman" w:hAnsi="Times New Roman" w:cs="Times New Roman"/>
          <w:sz w:val="24"/>
          <w:szCs w:val="24"/>
        </w:rPr>
        <w:t xml:space="preserve"> </w:t>
      </w:r>
      <w:r w:rsidR="00BC6C7D" w:rsidRPr="0063349A">
        <w:rPr>
          <w:rFonts w:ascii="Times New Roman" w:hAnsi="Times New Roman" w:cs="Times New Roman"/>
          <w:sz w:val="24"/>
          <w:szCs w:val="24"/>
        </w:rPr>
        <w:t>Ministério da Educação/UNESCO,</w:t>
      </w:r>
      <w:r w:rsidR="0045635C">
        <w:rPr>
          <w:rFonts w:ascii="Times New Roman" w:hAnsi="Times New Roman" w:cs="Times New Roman"/>
          <w:sz w:val="24"/>
          <w:szCs w:val="24"/>
        </w:rPr>
        <w:t xml:space="preserve"> </w:t>
      </w:r>
      <w:r w:rsidR="00BC6C7D" w:rsidRPr="0063349A">
        <w:rPr>
          <w:rFonts w:ascii="Times New Roman" w:hAnsi="Times New Roman" w:cs="Times New Roman"/>
          <w:sz w:val="24"/>
          <w:szCs w:val="24"/>
        </w:rPr>
        <w:t>v. 32. p. 85-93, 2009.</w:t>
      </w:r>
    </w:p>
    <w:p w14:paraId="595B05DA" w14:textId="77777777" w:rsidR="00BC6C7D" w:rsidRPr="0063349A" w:rsidRDefault="00BC6C7D" w:rsidP="00BC6C7D">
      <w:pPr>
        <w:rPr>
          <w:rFonts w:ascii="Times New Roman" w:hAnsi="Times New Roman" w:cs="Times New Roman"/>
          <w:sz w:val="24"/>
          <w:szCs w:val="24"/>
        </w:rPr>
      </w:pPr>
      <w:r w:rsidRPr="00B616AF">
        <w:rPr>
          <w:rFonts w:ascii="Times New Roman" w:hAnsi="Times New Roman" w:cs="Times New Roman"/>
          <w:sz w:val="24"/>
          <w:szCs w:val="24"/>
        </w:rPr>
        <w:t xml:space="preserve">LÜDKE, Menga; ANDRÉ, Marli E. D. A. </w:t>
      </w:r>
      <w:r w:rsidRPr="00A61E11">
        <w:rPr>
          <w:rFonts w:ascii="Times New Roman" w:hAnsi="Times New Roman" w:cs="Times New Roman"/>
          <w:b/>
          <w:sz w:val="24"/>
          <w:szCs w:val="24"/>
        </w:rPr>
        <w:t>Pesquisa em educação</w:t>
      </w:r>
      <w:r w:rsidRPr="00B616AF">
        <w:rPr>
          <w:rFonts w:ascii="Times New Roman" w:hAnsi="Times New Roman" w:cs="Times New Roman"/>
          <w:sz w:val="24"/>
          <w:szCs w:val="24"/>
        </w:rPr>
        <w:t>: abordagens qualitativas, São Paulo: EPU, 1986.</w:t>
      </w:r>
    </w:p>
    <w:p w14:paraId="13FC597C" w14:textId="79B36F5E"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LUZ, N. S. da. Divisão Sexual do Trabalho e Profissões Científicas e Tecnológicas no Brasil. In: LUZ, N. S. da. CARVALHO, M. G. de. CASAGRANDE, L. S. </w:t>
      </w:r>
      <w:r w:rsidRPr="00A61E11">
        <w:rPr>
          <w:rFonts w:ascii="Times New Roman" w:hAnsi="Times New Roman" w:cs="Times New Roman"/>
          <w:b/>
          <w:sz w:val="24"/>
          <w:szCs w:val="24"/>
        </w:rPr>
        <w:t>Construindo a igualdade na diversidade</w:t>
      </w:r>
      <w:r w:rsidRPr="0063349A">
        <w:rPr>
          <w:rFonts w:ascii="Times New Roman" w:hAnsi="Times New Roman" w:cs="Times New Roman"/>
          <w:sz w:val="24"/>
          <w:szCs w:val="24"/>
        </w:rPr>
        <w:t>: gênero e sexualidade na escola. Curitiba: UTFPR, 2009.</w:t>
      </w:r>
    </w:p>
    <w:p w14:paraId="5301A2FE" w14:textId="3911BB4C" w:rsidR="00BC6C7D" w:rsidRDefault="00BC6C7D" w:rsidP="00BC6C7D">
      <w:pPr>
        <w:rPr>
          <w:rFonts w:ascii="Times New Roman" w:hAnsi="Times New Roman" w:cs="Times New Roman"/>
          <w:sz w:val="24"/>
          <w:szCs w:val="24"/>
        </w:rPr>
      </w:pPr>
      <w:r w:rsidRPr="00737D11">
        <w:rPr>
          <w:rFonts w:ascii="Times New Roman" w:hAnsi="Times New Roman" w:cs="Times New Roman"/>
          <w:sz w:val="24"/>
          <w:szCs w:val="24"/>
        </w:rPr>
        <w:t xml:space="preserve">LOPES, A. C.; MACEDO, E. </w:t>
      </w:r>
      <w:r w:rsidRPr="00A61E11">
        <w:rPr>
          <w:rFonts w:ascii="Times New Roman" w:hAnsi="Times New Roman" w:cs="Times New Roman"/>
          <w:b/>
          <w:sz w:val="24"/>
          <w:szCs w:val="24"/>
        </w:rPr>
        <w:t>Nota introdutória</w:t>
      </w:r>
      <w:r w:rsidRPr="00737D11">
        <w:rPr>
          <w:rFonts w:ascii="Times New Roman" w:hAnsi="Times New Roman" w:cs="Times New Roman"/>
          <w:sz w:val="24"/>
          <w:szCs w:val="24"/>
        </w:rPr>
        <w:t xml:space="preserve">: reconfigurações nos estudos sobre políticas de currículo. Currículo sem Fronteiras, v.6, </w:t>
      </w:r>
      <w:r w:rsidR="0009067D">
        <w:rPr>
          <w:rFonts w:ascii="Times New Roman" w:hAnsi="Times New Roman" w:cs="Times New Roman"/>
          <w:sz w:val="24"/>
          <w:szCs w:val="24"/>
        </w:rPr>
        <w:t>nº</w:t>
      </w:r>
      <w:r w:rsidR="003E5DDC">
        <w:rPr>
          <w:rFonts w:ascii="Times New Roman" w:hAnsi="Times New Roman" w:cs="Times New Roman"/>
          <w:sz w:val="24"/>
          <w:szCs w:val="24"/>
        </w:rPr>
        <w:t xml:space="preserve"> </w:t>
      </w:r>
      <w:r w:rsidRPr="00737D11">
        <w:rPr>
          <w:rFonts w:ascii="Times New Roman" w:hAnsi="Times New Roman" w:cs="Times New Roman"/>
          <w:sz w:val="24"/>
          <w:szCs w:val="24"/>
        </w:rPr>
        <w:t xml:space="preserve">2, </w:t>
      </w:r>
      <w:r w:rsidR="0045635C">
        <w:rPr>
          <w:rFonts w:ascii="Times New Roman" w:hAnsi="Times New Roman" w:cs="Times New Roman"/>
          <w:sz w:val="24"/>
          <w:szCs w:val="24"/>
        </w:rPr>
        <w:t>j</w:t>
      </w:r>
      <w:r w:rsidRPr="00737D11">
        <w:rPr>
          <w:rFonts w:ascii="Times New Roman" w:hAnsi="Times New Roman" w:cs="Times New Roman"/>
          <w:sz w:val="24"/>
          <w:szCs w:val="24"/>
        </w:rPr>
        <w:t>ul</w:t>
      </w:r>
      <w:r w:rsidR="0045635C">
        <w:rPr>
          <w:rFonts w:ascii="Times New Roman" w:hAnsi="Times New Roman" w:cs="Times New Roman"/>
          <w:sz w:val="24"/>
          <w:szCs w:val="24"/>
        </w:rPr>
        <w:t>.</w:t>
      </w:r>
      <w:r w:rsidRPr="00737D11">
        <w:rPr>
          <w:rFonts w:ascii="Times New Roman" w:hAnsi="Times New Roman" w:cs="Times New Roman"/>
          <w:sz w:val="24"/>
          <w:szCs w:val="24"/>
        </w:rPr>
        <w:t>/</w:t>
      </w:r>
      <w:r w:rsidR="0045635C">
        <w:rPr>
          <w:rFonts w:ascii="Times New Roman" w:hAnsi="Times New Roman" w:cs="Times New Roman"/>
          <w:sz w:val="24"/>
          <w:szCs w:val="24"/>
        </w:rPr>
        <w:t>d</w:t>
      </w:r>
      <w:r w:rsidRPr="00737D11">
        <w:rPr>
          <w:rFonts w:ascii="Times New Roman" w:hAnsi="Times New Roman" w:cs="Times New Roman"/>
          <w:sz w:val="24"/>
          <w:szCs w:val="24"/>
        </w:rPr>
        <w:t>ez</w:t>
      </w:r>
      <w:r w:rsidR="0045635C">
        <w:rPr>
          <w:rFonts w:ascii="Times New Roman" w:hAnsi="Times New Roman" w:cs="Times New Roman"/>
          <w:sz w:val="24"/>
          <w:szCs w:val="24"/>
        </w:rPr>
        <w:t>.</w:t>
      </w:r>
      <w:r w:rsidRPr="00737D11">
        <w:rPr>
          <w:rFonts w:ascii="Times New Roman" w:hAnsi="Times New Roman" w:cs="Times New Roman"/>
          <w:sz w:val="24"/>
          <w:szCs w:val="24"/>
        </w:rPr>
        <w:t xml:space="preserve"> 2006.</w:t>
      </w:r>
    </w:p>
    <w:p w14:paraId="00D6C5EA" w14:textId="77777777" w:rsidR="00BC6C7D" w:rsidRPr="00B616AF" w:rsidRDefault="00BC6C7D" w:rsidP="00BC6C7D">
      <w:pPr>
        <w:spacing w:after="0" w:line="240" w:lineRule="auto"/>
        <w:rPr>
          <w:rFonts w:ascii="Times New Roman" w:hAnsi="Times New Roman" w:cs="Times New Roman"/>
          <w:sz w:val="24"/>
          <w:szCs w:val="24"/>
        </w:rPr>
      </w:pPr>
      <w:r w:rsidRPr="00B616AF">
        <w:rPr>
          <w:rFonts w:ascii="Times New Roman" w:hAnsi="Times New Roman" w:cs="Times New Roman"/>
          <w:sz w:val="24"/>
          <w:szCs w:val="24"/>
        </w:rPr>
        <w:t xml:space="preserve">MACEDO, R. S. </w:t>
      </w:r>
      <w:r w:rsidRPr="00A61E11">
        <w:rPr>
          <w:rFonts w:ascii="Times New Roman" w:hAnsi="Times New Roman" w:cs="Times New Roman"/>
          <w:b/>
          <w:sz w:val="24"/>
          <w:szCs w:val="24"/>
        </w:rPr>
        <w:t>Etnopesquisa crítica, etnopesquisa formação</w:t>
      </w:r>
      <w:r w:rsidRPr="00B616AF">
        <w:rPr>
          <w:rFonts w:ascii="Times New Roman" w:hAnsi="Times New Roman" w:cs="Times New Roman"/>
          <w:sz w:val="24"/>
          <w:szCs w:val="24"/>
        </w:rPr>
        <w:t>. Brasília: Liber Livros,</w:t>
      </w:r>
    </w:p>
    <w:p w14:paraId="4A735B1A" w14:textId="77777777" w:rsidR="00BC6C7D" w:rsidRDefault="00BC6C7D" w:rsidP="00BC6C7D">
      <w:pPr>
        <w:spacing w:after="0" w:line="240" w:lineRule="auto"/>
        <w:rPr>
          <w:rFonts w:ascii="Times New Roman" w:hAnsi="Times New Roman" w:cs="Times New Roman"/>
          <w:sz w:val="24"/>
          <w:szCs w:val="24"/>
        </w:rPr>
      </w:pPr>
      <w:r>
        <w:rPr>
          <w:rFonts w:ascii="Times New Roman" w:hAnsi="Times New Roman" w:cs="Times New Roman"/>
          <w:sz w:val="24"/>
          <w:szCs w:val="24"/>
        </w:rPr>
        <w:t>2006.</w:t>
      </w:r>
    </w:p>
    <w:p w14:paraId="467ADE05" w14:textId="77777777" w:rsidR="00BC6C7D" w:rsidRPr="00B616AF" w:rsidRDefault="00BC6C7D" w:rsidP="00BC6C7D">
      <w:pPr>
        <w:spacing w:after="0" w:line="240" w:lineRule="auto"/>
        <w:rPr>
          <w:rFonts w:ascii="Times New Roman" w:hAnsi="Times New Roman" w:cs="Times New Roman"/>
          <w:sz w:val="24"/>
          <w:szCs w:val="24"/>
        </w:rPr>
      </w:pPr>
    </w:p>
    <w:p w14:paraId="72A4487F" w14:textId="77777777" w:rsidR="00BC6C7D" w:rsidRPr="00B616AF" w:rsidRDefault="00BC6C7D" w:rsidP="00BC6C7D">
      <w:pPr>
        <w:rPr>
          <w:rFonts w:ascii="Times New Roman" w:hAnsi="Times New Roman" w:cs="Times New Roman"/>
          <w:sz w:val="24"/>
          <w:szCs w:val="24"/>
        </w:rPr>
      </w:pPr>
      <w:r w:rsidRPr="00B616AF">
        <w:rPr>
          <w:rFonts w:ascii="Times New Roman" w:hAnsi="Times New Roman" w:cs="Times New Roman"/>
          <w:sz w:val="24"/>
          <w:szCs w:val="24"/>
        </w:rPr>
        <w:t xml:space="preserve">MACEDO, R. S. Outras luzes: um rigor intercrítico para uma etnopesquisa política. In: MACEDO, Roberto Sidnei Macedo; GALEFFI, Dante; PIMENTEL, Álamo. </w:t>
      </w:r>
      <w:r w:rsidRPr="00A61E11">
        <w:rPr>
          <w:rFonts w:ascii="Times New Roman" w:hAnsi="Times New Roman" w:cs="Times New Roman"/>
          <w:b/>
          <w:sz w:val="24"/>
          <w:szCs w:val="24"/>
        </w:rPr>
        <w:t>Um rigor outro</w:t>
      </w:r>
      <w:r w:rsidRPr="00B616AF">
        <w:rPr>
          <w:rFonts w:ascii="Times New Roman" w:hAnsi="Times New Roman" w:cs="Times New Roman"/>
          <w:sz w:val="24"/>
          <w:szCs w:val="24"/>
        </w:rPr>
        <w:t>: sobre a questão da qualidade na pesquisa qualitativa: educação e ciências humanas. Sal</w:t>
      </w:r>
      <w:r>
        <w:rPr>
          <w:rFonts w:ascii="Times New Roman" w:hAnsi="Times New Roman" w:cs="Times New Roman"/>
          <w:sz w:val="24"/>
          <w:szCs w:val="24"/>
        </w:rPr>
        <w:t>vador: EDUFBA, 2009, p. 75-126.</w:t>
      </w:r>
    </w:p>
    <w:p w14:paraId="237E1272" w14:textId="74C76289" w:rsidR="00BC6C7D" w:rsidRDefault="00BC6C7D" w:rsidP="00BC6C7D">
      <w:pPr>
        <w:rPr>
          <w:rFonts w:ascii="Times New Roman" w:hAnsi="Times New Roman" w:cs="Times New Roman"/>
          <w:sz w:val="24"/>
          <w:szCs w:val="24"/>
        </w:rPr>
      </w:pPr>
      <w:r w:rsidRPr="00B616AF">
        <w:rPr>
          <w:rFonts w:ascii="Times New Roman" w:hAnsi="Times New Roman" w:cs="Times New Roman"/>
          <w:sz w:val="24"/>
          <w:szCs w:val="24"/>
        </w:rPr>
        <w:t xml:space="preserve">MACEDO, R. S; MACEDO DE SÁ, S. M. </w:t>
      </w:r>
      <w:r w:rsidRPr="00A61E11">
        <w:rPr>
          <w:rFonts w:ascii="Times New Roman" w:hAnsi="Times New Roman" w:cs="Times New Roman"/>
          <w:b/>
          <w:sz w:val="24"/>
          <w:szCs w:val="24"/>
        </w:rPr>
        <w:t>A etnografia crítica como aprendizagem e criação de saberes e a etnopesquisa implicada</w:t>
      </w:r>
      <w:r w:rsidRPr="00B616AF">
        <w:rPr>
          <w:rFonts w:ascii="Times New Roman" w:hAnsi="Times New Roman" w:cs="Times New Roman"/>
          <w:sz w:val="24"/>
          <w:szCs w:val="24"/>
        </w:rPr>
        <w:t xml:space="preserve">: entretecimentos. Currículo sem Fronteiras, v. 18, </w:t>
      </w:r>
      <w:r w:rsidR="0009067D">
        <w:rPr>
          <w:rFonts w:ascii="Times New Roman" w:hAnsi="Times New Roman" w:cs="Times New Roman"/>
          <w:sz w:val="24"/>
          <w:szCs w:val="24"/>
        </w:rPr>
        <w:t>nº</w:t>
      </w:r>
      <w:r w:rsidRPr="00B616AF">
        <w:rPr>
          <w:rFonts w:ascii="Times New Roman" w:hAnsi="Times New Roman" w:cs="Times New Roman"/>
          <w:sz w:val="24"/>
          <w:szCs w:val="24"/>
        </w:rPr>
        <w:t xml:space="preserve"> 1, p. 324-336, ja</w:t>
      </w:r>
      <w:r w:rsidR="0009067D">
        <w:rPr>
          <w:rFonts w:ascii="Times New Roman" w:hAnsi="Times New Roman" w:cs="Times New Roman"/>
          <w:sz w:val="24"/>
          <w:szCs w:val="24"/>
        </w:rPr>
        <w:t>n</w:t>
      </w:r>
      <w:r w:rsidR="003E5DDC">
        <w:rPr>
          <w:rFonts w:ascii="Times New Roman" w:hAnsi="Times New Roman" w:cs="Times New Roman"/>
          <w:sz w:val="24"/>
          <w:szCs w:val="24"/>
        </w:rPr>
        <w:t>.</w:t>
      </w:r>
      <w:r w:rsidRPr="00B616AF">
        <w:rPr>
          <w:rFonts w:ascii="Times New Roman" w:hAnsi="Times New Roman" w:cs="Times New Roman"/>
          <w:sz w:val="24"/>
          <w:szCs w:val="24"/>
        </w:rPr>
        <w:t>/abr. 2018.</w:t>
      </w:r>
    </w:p>
    <w:p w14:paraId="36965EE1" w14:textId="77777777" w:rsidR="00BC6C7D" w:rsidRPr="0063349A" w:rsidRDefault="00BC6C7D" w:rsidP="00BC6C7D">
      <w:pPr>
        <w:rPr>
          <w:rFonts w:ascii="Times New Roman" w:hAnsi="Times New Roman" w:cs="Times New Roman"/>
          <w:sz w:val="24"/>
          <w:szCs w:val="24"/>
        </w:rPr>
      </w:pPr>
      <w:r w:rsidRPr="00B616AF">
        <w:rPr>
          <w:rFonts w:ascii="Times New Roman" w:hAnsi="Times New Roman" w:cs="Times New Roman"/>
          <w:sz w:val="24"/>
          <w:szCs w:val="24"/>
        </w:rPr>
        <w:lastRenderedPageBreak/>
        <w:t xml:space="preserve">MAIA, M. F. G. </w:t>
      </w:r>
      <w:r w:rsidRPr="00A61E11">
        <w:rPr>
          <w:rFonts w:ascii="Times New Roman" w:hAnsi="Times New Roman" w:cs="Times New Roman"/>
          <w:b/>
          <w:sz w:val="24"/>
          <w:szCs w:val="24"/>
        </w:rPr>
        <w:t>A ordem do discurso jornalístico sobre a “ideologia de gênero” na educação tocantinense</w:t>
      </w:r>
      <w:r w:rsidRPr="00B616AF">
        <w:rPr>
          <w:rFonts w:ascii="Times New Roman" w:hAnsi="Times New Roman" w:cs="Times New Roman"/>
          <w:sz w:val="24"/>
          <w:szCs w:val="24"/>
        </w:rPr>
        <w:t>. Dissertação PPGE/UFT. Palmas-TO. 2016</w:t>
      </w:r>
      <w:r>
        <w:rPr>
          <w:rFonts w:ascii="Times New Roman" w:hAnsi="Times New Roman" w:cs="Times New Roman"/>
          <w:sz w:val="24"/>
          <w:szCs w:val="24"/>
        </w:rPr>
        <w:t>.</w:t>
      </w:r>
    </w:p>
    <w:p w14:paraId="41C2B1CF" w14:textId="7777777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MCLAREN, Peter. </w:t>
      </w:r>
      <w:r w:rsidRPr="00A61E11">
        <w:rPr>
          <w:rFonts w:ascii="Times New Roman" w:hAnsi="Times New Roman" w:cs="Times New Roman"/>
          <w:b/>
          <w:sz w:val="24"/>
          <w:szCs w:val="24"/>
        </w:rPr>
        <w:t>Multiculturalismo crítico</w:t>
      </w:r>
      <w:r w:rsidRPr="0063349A">
        <w:rPr>
          <w:rFonts w:ascii="Times New Roman" w:hAnsi="Times New Roman" w:cs="Times New Roman"/>
          <w:sz w:val="24"/>
          <w:szCs w:val="24"/>
        </w:rPr>
        <w:t>. Tradução</w:t>
      </w:r>
      <w:r>
        <w:rPr>
          <w:rFonts w:ascii="Times New Roman" w:hAnsi="Times New Roman" w:cs="Times New Roman"/>
          <w:sz w:val="24"/>
          <w:szCs w:val="24"/>
        </w:rPr>
        <w:t xml:space="preserve"> de Bebel Orofino Schaefer. São </w:t>
      </w:r>
      <w:r w:rsidRPr="0063349A">
        <w:rPr>
          <w:rFonts w:ascii="Times New Roman" w:hAnsi="Times New Roman" w:cs="Times New Roman"/>
          <w:sz w:val="24"/>
          <w:szCs w:val="24"/>
        </w:rPr>
        <w:t>Paulo: Cortez, 1997.</w:t>
      </w:r>
    </w:p>
    <w:p w14:paraId="697D1A7E" w14:textId="0E366653"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MELLO, Luiz; AVELAR, Resende Bruno de; MAROJA, D. </w:t>
      </w:r>
      <w:r w:rsidRPr="00A61E11">
        <w:rPr>
          <w:rFonts w:ascii="Times New Roman" w:hAnsi="Times New Roman" w:cs="Times New Roman"/>
          <w:b/>
          <w:sz w:val="24"/>
          <w:szCs w:val="24"/>
        </w:rPr>
        <w:t>Por onde andam as Políticas Públicas para a População LGBT no Brasil</w:t>
      </w:r>
      <w:r w:rsidRPr="0063349A">
        <w:rPr>
          <w:rFonts w:ascii="Times New Roman" w:hAnsi="Times New Roman" w:cs="Times New Roman"/>
          <w:sz w:val="24"/>
          <w:szCs w:val="24"/>
        </w:rPr>
        <w:t>. Revista Sociedade e Estado. Vol</w:t>
      </w:r>
      <w:r w:rsidR="0045635C">
        <w:rPr>
          <w:rFonts w:ascii="Times New Roman" w:hAnsi="Times New Roman" w:cs="Times New Roman"/>
          <w:sz w:val="24"/>
          <w:szCs w:val="24"/>
        </w:rPr>
        <w:t>.</w:t>
      </w:r>
      <w:r w:rsidRPr="0063349A">
        <w:rPr>
          <w:rFonts w:ascii="Times New Roman" w:hAnsi="Times New Roman" w:cs="Times New Roman"/>
          <w:sz w:val="24"/>
          <w:szCs w:val="24"/>
        </w:rPr>
        <w:t xml:space="preserve"> 27, nº 2. Maio/agosto de 2012. Pág. 289-312.</w:t>
      </w:r>
    </w:p>
    <w:p w14:paraId="7F6E51E0" w14:textId="7777777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MISKOLCI, Richard. </w:t>
      </w:r>
      <w:r w:rsidRPr="00A61E11">
        <w:rPr>
          <w:rFonts w:ascii="Times New Roman" w:hAnsi="Times New Roman" w:cs="Times New Roman"/>
          <w:b/>
          <w:sz w:val="24"/>
          <w:szCs w:val="24"/>
        </w:rPr>
        <w:t>Teoria Queer</w:t>
      </w:r>
      <w:r w:rsidRPr="0063349A">
        <w:rPr>
          <w:rFonts w:ascii="Times New Roman" w:hAnsi="Times New Roman" w:cs="Times New Roman"/>
          <w:sz w:val="24"/>
          <w:szCs w:val="24"/>
        </w:rPr>
        <w:t>: um aprendizado pelas diferenças. 3ª ed. Belo Horizonte: Autêntica, 2017.</w:t>
      </w:r>
    </w:p>
    <w:p w14:paraId="4647F31D" w14:textId="1E9587DF"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MISKOLCI, R; CAMPANA, M. </w:t>
      </w:r>
      <w:r w:rsidRPr="00A61E11">
        <w:rPr>
          <w:rFonts w:ascii="Times New Roman" w:hAnsi="Times New Roman" w:cs="Times New Roman"/>
          <w:b/>
          <w:sz w:val="24"/>
          <w:szCs w:val="24"/>
        </w:rPr>
        <w:t>“Ideologia de gênero”</w:t>
      </w:r>
      <w:r w:rsidRPr="0063349A">
        <w:rPr>
          <w:rFonts w:ascii="Times New Roman" w:hAnsi="Times New Roman" w:cs="Times New Roman"/>
          <w:sz w:val="24"/>
          <w:szCs w:val="24"/>
        </w:rPr>
        <w:t xml:space="preserve">: notas para a genealogia de um pânico moral contemporâneo. Revista Sociedade e Estado, v. 32,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3. 725-747.  2017. Disponível em: http://www.scielo.br/pdf/se/v32n3/0102-6992-se-32-03-7</w:t>
      </w:r>
      <w:r>
        <w:rPr>
          <w:rFonts w:ascii="Times New Roman" w:hAnsi="Times New Roman" w:cs="Times New Roman"/>
          <w:sz w:val="24"/>
          <w:szCs w:val="24"/>
        </w:rPr>
        <w:t>25.pdf. Acesso em: 2 fev</w:t>
      </w:r>
      <w:r w:rsidR="0045635C">
        <w:rPr>
          <w:rFonts w:ascii="Times New Roman" w:hAnsi="Times New Roman" w:cs="Times New Roman"/>
          <w:sz w:val="24"/>
          <w:szCs w:val="24"/>
        </w:rPr>
        <w:t>.</w:t>
      </w:r>
      <w:r>
        <w:rPr>
          <w:rFonts w:ascii="Times New Roman" w:hAnsi="Times New Roman" w:cs="Times New Roman"/>
          <w:sz w:val="24"/>
          <w:szCs w:val="24"/>
        </w:rPr>
        <w:t xml:space="preserve"> 2019.</w:t>
      </w:r>
    </w:p>
    <w:p w14:paraId="51467960" w14:textId="253CD68F"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MOREIRA, A. F. B. </w:t>
      </w:r>
      <w:r w:rsidRPr="00A61E11">
        <w:rPr>
          <w:rFonts w:ascii="Times New Roman" w:hAnsi="Times New Roman" w:cs="Times New Roman"/>
          <w:b/>
          <w:sz w:val="24"/>
          <w:szCs w:val="24"/>
        </w:rPr>
        <w:t>A recente produção cientíﬁca sobre currículo e multiculturalismo no Brasil (1995</w:t>
      </w:r>
      <w:r w:rsidR="00A61E11">
        <w:rPr>
          <w:rFonts w:ascii="Times New Roman" w:hAnsi="Times New Roman" w:cs="Times New Roman"/>
          <w:b/>
          <w:sz w:val="24"/>
          <w:szCs w:val="24"/>
        </w:rPr>
        <w:t>/</w:t>
      </w:r>
      <w:r w:rsidRPr="00A61E11">
        <w:rPr>
          <w:rFonts w:ascii="Times New Roman" w:hAnsi="Times New Roman" w:cs="Times New Roman"/>
          <w:b/>
          <w:sz w:val="24"/>
          <w:szCs w:val="24"/>
        </w:rPr>
        <w:t>2000)</w:t>
      </w:r>
      <w:r w:rsidRPr="0063349A">
        <w:rPr>
          <w:rFonts w:ascii="Times New Roman" w:hAnsi="Times New Roman" w:cs="Times New Roman"/>
          <w:sz w:val="24"/>
          <w:szCs w:val="24"/>
        </w:rPr>
        <w:t>: avanços, desaﬁos e tensões. Revista Brasileir</w:t>
      </w:r>
      <w:r>
        <w:rPr>
          <w:rFonts w:ascii="Times New Roman" w:hAnsi="Times New Roman" w:cs="Times New Roman"/>
          <w:sz w:val="24"/>
          <w:szCs w:val="24"/>
        </w:rPr>
        <w:t>a de Educação. 18, 65-81. 2001.</w:t>
      </w:r>
    </w:p>
    <w:p w14:paraId="17AB298D" w14:textId="77777777" w:rsidR="00BC6C7D" w:rsidRPr="0063349A" w:rsidRDefault="00B4442A" w:rsidP="00BC6C7D">
      <w:pPr>
        <w:rPr>
          <w:rFonts w:ascii="Times New Roman" w:hAnsi="Times New Roman" w:cs="Times New Roman"/>
          <w:sz w:val="24"/>
          <w:szCs w:val="24"/>
        </w:rPr>
      </w:pPr>
      <w:r w:rsidRPr="00B4442A">
        <w:rPr>
          <w:rFonts w:ascii="Times New Roman" w:hAnsi="Times New Roman" w:cs="Times New Roman"/>
          <w:sz w:val="24"/>
          <w:szCs w:val="24"/>
        </w:rPr>
        <w:t>MOREIRA, A. F. B</w:t>
      </w:r>
      <w:r w:rsidR="00BC6C7D" w:rsidRPr="0063349A">
        <w:rPr>
          <w:rFonts w:ascii="Times New Roman" w:hAnsi="Times New Roman" w:cs="Times New Roman"/>
          <w:sz w:val="24"/>
          <w:szCs w:val="24"/>
        </w:rPr>
        <w:t xml:space="preserve">. </w:t>
      </w:r>
      <w:r w:rsidR="00BC6C7D" w:rsidRPr="00A61E11">
        <w:rPr>
          <w:rFonts w:ascii="Times New Roman" w:hAnsi="Times New Roman" w:cs="Times New Roman"/>
          <w:b/>
          <w:sz w:val="24"/>
          <w:szCs w:val="24"/>
        </w:rPr>
        <w:t>Currículos e programas no Brasil</w:t>
      </w:r>
      <w:r w:rsidR="00BC6C7D" w:rsidRPr="0063349A">
        <w:rPr>
          <w:rFonts w:ascii="Times New Roman" w:hAnsi="Times New Roman" w:cs="Times New Roman"/>
          <w:sz w:val="24"/>
          <w:szCs w:val="24"/>
        </w:rPr>
        <w:t>. 12ª ed. (Coleção Magistério: Formação e Trabalho Pedagógico). Campinas-SP: Papirus. 2005</w:t>
      </w:r>
      <w:r w:rsidR="00BC6C7D">
        <w:rPr>
          <w:rFonts w:ascii="Times New Roman" w:hAnsi="Times New Roman" w:cs="Times New Roman"/>
          <w:sz w:val="24"/>
          <w:szCs w:val="24"/>
        </w:rPr>
        <w:t>.</w:t>
      </w:r>
    </w:p>
    <w:p w14:paraId="1C65B940" w14:textId="77777777" w:rsidR="00BC6C7D" w:rsidRPr="0063349A" w:rsidRDefault="00B4442A" w:rsidP="00BC6C7D">
      <w:pPr>
        <w:rPr>
          <w:rFonts w:ascii="Times New Roman" w:hAnsi="Times New Roman" w:cs="Times New Roman"/>
          <w:sz w:val="24"/>
          <w:szCs w:val="24"/>
        </w:rPr>
      </w:pPr>
      <w:r w:rsidRPr="00B4442A">
        <w:rPr>
          <w:rFonts w:ascii="Times New Roman" w:hAnsi="Times New Roman" w:cs="Times New Roman"/>
          <w:sz w:val="24"/>
          <w:szCs w:val="24"/>
        </w:rPr>
        <w:t>MOREIRA, A. F. B</w:t>
      </w:r>
      <w:r w:rsidR="00BC6C7D" w:rsidRPr="0063349A">
        <w:rPr>
          <w:rFonts w:ascii="Times New Roman" w:hAnsi="Times New Roman" w:cs="Times New Roman"/>
          <w:sz w:val="24"/>
          <w:szCs w:val="24"/>
        </w:rPr>
        <w:t xml:space="preserve">; SILVA, T. T. da (Orgs.). </w:t>
      </w:r>
      <w:r w:rsidR="00BC6C7D" w:rsidRPr="00A61E11">
        <w:rPr>
          <w:rFonts w:ascii="Times New Roman" w:hAnsi="Times New Roman" w:cs="Times New Roman"/>
          <w:b/>
          <w:sz w:val="24"/>
          <w:szCs w:val="24"/>
        </w:rPr>
        <w:t>Sociologia e Teoria Crítica do Currículo</w:t>
      </w:r>
      <w:r w:rsidR="00BC6C7D" w:rsidRPr="0063349A">
        <w:rPr>
          <w:rFonts w:ascii="Times New Roman" w:hAnsi="Times New Roman" w:cs="Times New Roman"/>
          <w:sz w:val="24"/>
          <w:szCs w:val="24"/>
        </w:rPr>
        <w:t>: uma introdução. In:______. Currículo, cultura e sociedade. 11ª ed. São Paulo: Cortez Editora, 2009.</w:t>
      </w:r>
    </w:p>
    <w:p w14:paraId="05809A7B" w14:textId="77777777" w:rsidR="00BC6C7D" w:rsidRDefault="00B4442A" w:rsidP="00BC6C7D">
      <w:pPr>
        <w:rPr>
          <w:rFonts w:ascii="Times New Roman" w:hAnsi="Times New Roman" w:cs="Times New Roman"/>
          <w:sz w:val="24"/>
          <w:szCs w:val="24"/>
        </w:rPr>
      </w:pPr>
      <w:r w:rsidRPr="00B4442A">
        <w:rPr>
          <w:rFonts w:ascii="Times New Roman" w:hAnsi="Times New Roman" w:cs="Times New Roman"/>
          <w:sz w:val="24"/>
          <w:szCs w:val="24"/>
        </w:rPr>
        <w:t>MOREIRA, A. F. B</w:t>
      </w:r>
      <w:r w:rsidR="00BC6C7D" w:rsidRPr="0063349A">
        <w:rPr>
          <w:rFonts w:ascii="Times New Roman" w:hAnsi="Times New Roman" w:cs="Times New Roman"/>
          <w:sz w:val="24"/>
          <w:szCs w:val="24"/>
        </w:rPr>
        <w:t xml:space="preserve">. Multiculturalismo, Currículo e Formação de Professores. In: </w:t>
      </w:r>
      <w:r w:rsidRPr="00B4442A">
        <w:rPr>
          <w:rFonts w:ascii="Times New Roman" w:hAnsi="Times New Roman" w:cs="Times New Roman"/>
          <w:sz w:val="24"/>
          <w:szCs w:val="24"/>
        </w:rPr>
        <w:t>MOREIRA, A. F. B</w:t>
      </w:r>
      <w:r w:rsidR="00BC6C7D" w:rsidRPr="0063349A">
        <w:rPr>
          <w:rFonts w:ascii="Times New Roman" w:hAnsi="Times New Roman" w:cs="Times New Roman"/>
          <w:sz w:val="24"/>
          <w:szCs w:val="24"/>
        </w:rPr>
        <w:t xml:space="preserve">. </w:t>
      </w:r>
      <w:r w:rsidR="00BC6C7D" w:rsidRPr="00A61E11">
        <w:rPr>
          <w:rFonts w:ascii="Times New Roman" w:hAnsi="Times New Roman" w:cs="Times New Roman"/>
          <w:b/>
          <w:sz w:val="24"/>
          <w:szCs w:val="24"/>
        </w:rPr>
        <w:t>Currículo</w:t>
      </w:r>
      <w:r w:rsidR="00BC6C7D" w:rsidRPr="0063349A">
        <w:rPr>
          <w:rFonts w:ascii="Times New Roman" w:hAnsi="Times New Roman" w:cs="Times New Roman"/>
          <w:sz w:val="24"/>
          <w:szCs w:val="24"/>
        </w:rPr>
        <w:t>: Políticas e práticas (Coleção Magistério: Formação e Trabalho Pedagógico). 13ª ed. Campinas, SP: Papirus. 2013.</w:t>
      </w:r>
    </w:p>
    <w:p w14:paraId="31B30613" w14:textId="77777777" w:rsidR="00BC6C7D" w:rsidRDefault="00BC6C7D" w:rsidP="00BC6C7D">
      <w:pPr>
        <w:rPr>
          <w:rFonts w:ascii="Times New Roman" w:hAnsi="Times New Roman" w:cs="Times New Roman"/>
          <w:sz w:val="24"/>
          <w:szCs w:val="24"/>
        </w:rPr>
      </w:pPr>
      <w:r w:rsidRPr="007D3F54">
        <w:rPr>
          <w:rFonts w:ascii="Times New Roman" w:hAnsi="Times New Roman" w:cs="Times New Roman"/>
          <w:sz w:val="24"/>
          <w:szCs w:val="24"/>
        </w:rPr>
        <w:t>MOREIRA, Antonio Flávio Barbosa; MACEDO, Eli</w:t>
      </w:r>
      <w:r>
        <w:rPr>
          <w:rFonts w:ascii="Times New Roman" w:hAnsi="Times New Roman" w:cs="Times New Roman"/>
          <w:sz w:val="24"/>
          <w:szCs w:val="24"/>
        </w:rPr>
        <w:t xml:space="preserve">zabeth Fernandes de. </w:t>
      </w:r>
      <w:r w:rsidRPr="00A61E11">
        <w:rPr>
          <w:rFonts w:ascii="Times New Roman" w:hAnsi="Times New Roman" w:cs="Times New Roman"/>
          <w:b/>
          <w:sz w:val="24"/>
          <w:szCs w:val="24"/>
        </w:rPr>
        <w:t>Currículo, práticas pedagógicas e identidades</w:t>
      </w:r>
      <w:r w:rsidRPr="007D3F54">
        <w:rPr>
          <w:rFonts w:ascii="Times New Roman" w:hAnsi="Times New Roman" w:cs="Times New Roman"/>
          <w:sz w:val="24"/>
          <w:szCs w:val="24"/>
        </w:rPr>
        <w:t>. Porto: Porto Editora, 2002.</w:t>
      </w:r>
    </w:p>
    <w:p w14:paraId="62C7AD28" w14:textId="4E648F44" w:rsidR="007A2613" w:rsidRPr="0063349A" w:rsidRDefault="007A2613" w:rsidP="00BC6C7D">
      <w:pPr>
        <w:rPr>
          <w:rFonts w:ascii="Times New Roman" w:hAnsi="Times New Roman" w:cs="Times New Roman"/>
          <w:sz w:val="24"/>
          <w:szCs w:val="24"/>
        </w:rPr>
      </w:pPr>
      <w:r>
        <w:rPr>
          <w:rFonts w:ascii="Times New Roman" w:hAnsi="Times New Roman" w:cs="Times New Roman"/>
          <w:sz w:val="24"/>
          <w:szCs w:val="24"/>
        </w:rPr>
        <w:t xml:space="preserve">MORIN, E. </w:t>
      </w:r>
      <w:r w:rsidRPr="007A2613">
        <w:rPr>
          <w:rFonts w:ascii="Times New Roman" w:hAnsi="Times New Roman" w:cs="Times New Roman"/>
          <w:sz w:val="24"/>
          <w:szCs w:val="24"/>
        </w:rPr>
        <w:t>Epistemolog</w:t>
      </w:r>
      <w:r>
        <w:rPr>
          <w:rFonts w:ascii="Times New Roman" w:hAnsi="Times New Roman" w:cs="Times New Roman"/>
          <w:sz w:val="24"/>
          <w:szCs w:val="24"/>
        </w:rPr>
        <w:t xml:space="preserve">ia da  complexidade.   In:  SHNITMAN, </w:t>
      </w:r>
      <w:r w:rsidRPr="007A2613">
        <w:rPr>
          <w:rFonts w:ascii="Times New Roman" w:hAnsi="Times New Roman" w:cs="Times New Roman"/>
          <w:sz w:val="24"/>
          <w:szCs w:val="24"/>
        </w:rPr>
        <w:t xml:space="preserve"> D.   F.   (Org.). Novos paradigmas, cultura e subjetividade. Porto Alegre: Artes Médicas, 1996.</w:t>
      </w:r>
    </w:p>
    <w:p w14:paraId="3BFCD2E1" w14:textId="7777777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NICOLESCU, B.</w:t>
      </w:r>
      <w:r w:rsidRPr="00A61E11">
        <w:rPr>
          <w:rFonts w:ascii="Times New Roman" w:hAnsi="Times New Roman" w:cs="Times New Roman"/>
          <w:b/>
          <w:sz w:val="24"/>
          <w:szCs w:val="24"/>
        </w:rPr>
        <w:t>O manifesto da transdisciplinaridade</w:t>
      </w:r>
      <w:r w:rsidRPr="0063349A">
        <w:rPr>
          <w:rFonts w:ascii="Times New Roman" w:hAnsi="Times New Roman" w:cs="Times New Roman"/>
          <w:sz w:val="24"/>
          <w:szCs w:val="24"/>
        </w:rPr>
        <w:t>. São Paulo: Triom, 2001.</w:t>
      </w:r>
    </w:p>
    <w:p w14:paraId="6D32E29E" w14:textId="77777777"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NÓVOA, A. (Org.). </w:t>
      </w:r>
      <w:r w:rsidRPr="00A61E11">
        <w:rPr>
          <w:rFonts w:ascii="Times New Roman" w:hAnsi="Times New Roman" w:cs="Times New Roman"/>
          <w:b/>
          <w:sz w:val="24"/>
          <w:szCs w:val="24"/>
        </w:rPr>
        <w:t>Os professores e a sua formação</w:t>
      </w:r>
      <w:r w:rsidRPr="0063349A">
        <w:rPr>
          <w:rFonts w:ascii="Times New Roman" w:hAnsi="Times New Roman" w:cs="Times New Roman"/>
          <w:sz w:val="24"/>
          <w:szCs w:val="24"/>
        </w:rPr>
        <w:t>. Lisboa: Dom Quixote. 1992.</w:t>
      </w:r>
    </w:p>
    <w:p w14:paraId="078C4DD3" w14:textId="16C1CE59" w:rsidR="00E00544" w:rsidRPr="0063349A" w:rsidRDefault="00E00544" w:rsidP="00BC6C7D">
      <w:pPr>
        <w:rPr>
          <w:rFonts w:ascii="Times New Roman" w:hAnsi="Times New Roman" w:cs="Times New Roman"/>
          <w:sz w:val="24"/>
          <w:szCs w:val="24"/>
        </w:rPr>
      </w:pPr>
      <w:r>
        <w:rPr>
          <w:rFonts w:ascii="Times New Roman" w:hAnsi="Times New Roman" w:cs="Times New Roman"/>
          <w:sz w:val="24"/>
          <w:szCs w:val="24"/>
        </w:rPr>
        <w:t xml:space="preserve">PAC. </w:t>
      </w:r>
      <w:r w:rsidRPr="00E00544">
        <w:rPr>
          <w:rFonts w:ascii="Times New Roman" w:hAnsi="Times New Roman" w:cs="Times New Roman"/>
          <w:b/>
          <w:sz w:val="24"/>
          <w:szCs w:val="24"/>
        </w:rPr>
        <w:t>Projeto Acadêmico do Curso de Pedagogia</w:t>
      </w:r>
      <w:r>
        <w:rPr>
          <w:rFonts w:ascii="Times New Roman" w:hAnsi="Times New Roman" w:cs="Times New Roman"/>
          <w:sz w:val="24"/>
          <w:szCs w:val="24"/>
        </w:rPr>
        <w:t>. UnB, 2002.</w:t>
      </w:r>
    </w:p>
    <w:p w14:paraId="542CC248" w14:textId="698A45A9"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PAIVA, Fernanda Simone Lopes; et al. </w:t>
      </w:r>
      <w:r w:rsidRPr="00A61E11">
        <w:rPr>
          <w:rFonts w:ascii="Times New Roman" w:hAnsi="Times New Roman" w:cs="Times New Roman"/>
          <w:b/>
          <w:sz w:val="24"/>
          <w:szCs w:val="24"/>
        </w:rPr>
        <w:t>Formação inicial e currículo no CEFD/ UFES</w:t>
      </w:r>
      <w:r w:rsidRPr="0063349A">
        <w:rPr>
          <w:rFonts w:ascii="Times New Roman" w:hAnsi="Times New Roman" w:cs="Times New Roman"/>
          <w:sz w:val="24"/>
          <w:szCs w:val="24"/>
        </w:rPr>
        <w:t xml:space="preserve">. Revista Pensar a Prática, v. 9,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2, p. 213-230, jul./dez. 2006. </w:t>
      </w:r>
    </w:p>
    <w:p w14:paraId="542619CC" w14:textId="44EF81E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lastRenderedPageBreak/>
        <w:t xml:space="preserve">PAZ, Cláudia Denis Alves  da. </w:t>
      </w:r>
      <w:r w:rsidRPr="00A61E11">
        <w:rPr>
          <w:rFonts w:ascii="Times New Roman" w:hAnsi="Times New Roman" w:cs="Times New Roman"/>
          <w:b/>
          <w:sz w:val="24"/>
          <w:szCs w:val="24"/>
        </w:rPr>
        <w:t>“Eu  tenho  esse  preconceito,  mas  eu  sempre procurei  respeitar  os  meus  alunos”</w:t>
      </w:r>
      <w:r w:rsidRPr="0063349A">
        <w:rPr>
          <w:rFonts w:ascii="Times New Roman" w:hAnsi="Times New Roman" w:cs="Times New Roman"/>
          <w:sz w:val="24"/>
          <w:szCs w:val="24"/>
        </w:rPr>
        <w:t>:  desafios  da  formação  continuada  em gênero  e  sexualidade. 2014.  Tese –</w:t>
      </w:r>
      <w:r w:rsidR="0045635C">
        <w:rPr>
          <w:rFonts w:ascii="Times New Roman" w:hAnsi="Times New Roman" w:cs="Times New Roman"/>
          <w:sz w:val="24"/>
          <w:szCs w:val="24"/>
        </w:rPr>
        <w:t xml:space="preserve"> </w:t>
      </w:r>
      <w:r w:rsidRPr="0063349A">
        <w:rPr>
          <w:rFonts w:ascii="Times New Roman" w:hAnsi="Times New Roman" w:cs="Times New Roman"/>
          <w:sz w:val="24"/>
          <w:szCs w:val="24"/>
        </w:rPr>
        <w:t>Doutorado  em  Educação –</w:t>
      </w:r>
      <w:r w:rsidR="0045635C">
        <w:rPr>
          <w:rFonts w:ascii="Times New Roman" w:hAnsi="Times New Roman" w:cs="Times New Roman"/>
          <w:sz w:val="24"/>
          <w:szCs w:val="24"/>
        </w:rPr>
        <w:t xml:space="preserve"> </w:t>
      </w:r>
      <w:r w:rsidRPr="0063349A">
        <w:rPr>
          <w:rFonts w:ascii="Times New Roman" w:hAnsi="Times New Roman" w:cs="Times New Roman"/>
          <w:sz w:val="24"/>
          <w:szCs w:val="24"/>
        </w:rPr>
        <w:t>Faculdade  de Educação/Universidade de Brasília.</w:t>
      </w:r>
    </w:p>
    <w:p w14:paraId="54B8988D" w14:textId="77777777"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PERRENOUD, Phillip.  </w:t>
      </w:r>
      <w:r w:rsidRPr="00A61E11">
        <w:rPr>
          <w:rFonts w:ascii="Times New Roman" w:hAnsi="Times New Roman" w:cs="Times New Roman"/>
          <w:b/>
          <w:sz w:val="24"/>
          <w:szCs w:val="24"/>
        </w:rPr>
        <w:t>Práticas pedagógicas, profissão docente e formação</w:t>
      </w:r>
      <w:r w:rsidRPr="0063349A">
        <w:rPr>
          <w:rFonts w:ascii="Times New Roman" w:hAnsi="Times New Roman" w:cs="Times New Roman"/>
          <w:sz w:val="24"/>
          <w:szCs w:val="24"/>
        </w:rPr>
        <w:t>: Perspectivas sociológicas. Lisboa: Dom Quixote. 1993.</w:t>
      </w:r>
    </w:p>
    <w:p w14:paraId="48C13336" w14:textId="789F4174" w:rsidR="00375F44" w:rsidRPr="0063349A" w:rsidRDefault="00375F44" w:rsidP="00BC6C7D">
      <w:pPr>
        <w:rPr>
          <w:rFonts w:ascii="Times New Roman" w:hAnsi="Times New Roman" w:cs="Times New Roman"/>
          <w:sz w:val="24"/>
          <w:szCs w:val="24"/>
        </w:rPr>
      </w:pPr>
      <w:r>
        <w:rPr>
          <w:rFonts w:ascii="Times New Roman" w:hAnsi="Times New Roman" w:cs="Times New Roman"/>
          <w:sz w:val="24"/>
          <w:szCs w:val="24"/>
        </w:rPr>
        <w:t xml:space="preserve">PINHO, Maria José de; SOUZA,  Kênia P. de Q. </w:t>
      </w:r>
      <w:r w:rsidRPr="00A61E11">
        <w:rPr>
          <w:rFonts w:ascii="Times New Roman" w:hAnsi="Times New Roman" w:cs="Times New Roman"/>
          <w:b/>
          <w:sz w:val="24"/>
          <w:szCs w:val="24"/>
        </w:rPr>
        <w:t>Formação continuada emancipatória</w:t>
      </w:r>
      <w:r>
        <w:rPr>
          <w:rFonts w:ascii="Times New Roman" w:hAnsi="Times New Roman" w:cs="Times New Roman"/>
          <w:sz w:val="24"/>
          <w:szCs w:val="24"/>
        </w:rPr>
        <w:t xml:space="preserve">:  uma ação criativa no contexto escolar contemporâneo. </w:t>
      </w:r>
      <w:r w:rsidRPr="00375F44">
        <w:rPr>
          <w:rFonts w:ascii="Times New Roman" w:hAnsi="Times New Roman" w:cs="Times New Roman"/>
          <w:sz w:val="24"/>
          <w:szCs w:val="24"/>
        </w:rPr>
        <w:t xml:space="preserve">Revista Educação e Cultura Contemporânea, v. 15, </w:t>
      </w:r>
      <w:r w:rsidR="0009067D">
        <w:rPr>
          <w:rFonts w:ascii="Times New Roman" w:hAnsi="Times New Roman" w:cs="Times New Roman"/>
          <w:sz w:val="24"/>
          <w:szCs w:val="24"/>
        </w:rPr>
        <w:t>nº</w:t>
      </w:r>
      <w:r w:rsidRPr="00375F44">
        <w:rPr>
          <w:rFonts w:ascii="Times New Roman" w:hAnsi="Times New Roman" w:cs="Times New Roman"/>
          <w:sz w:val="24"/>
          <w:szCs w:val="24"/>
        </w:rPr>
        <w:t xml:space="preserve"> 38</w:t>
      </w:r>
      <w:r w:rsidR="000E3C36">
        <w:rPr>
          <w:rFonts w:ascii="Times New Roman" w:hAnsi="Times New Roman" w:cs="Times New Roman"/>
          <w:sz w:val="24"/>
          <w:szCs w:val="24"/>
        </w:rPr>
        <w:t>. 2018.</w:t>
      </w:r>
    </w:p>
    <w:p w14:paraId="36D67E3A" w14:textId="7777777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PINTO, Céli Regina Jardim. </w:t>
      </w:r>
      <w:r w:rsidRPr="00A61E11">
        <w:rPr>
          <w:rFonts w:ascii="Times New Roman" w:hAnsi="Times New Roman" w:cs="Times New Roman"/>
          <w:b/>
          <w:sz w:val="24"/>
          <w:szCs w:val="24"/>
        </w:rPr>
        <w:t>Feminismo, História e Poder</w:t>
      </w:r>
      <w:r w:rsidRPr="0063349A">
        <w:rPr>
          <w:rFonts w:ascii="Times New Roman" w:hAnsi="Times New Roman" w:cs="Times New Roman"/>
          <w:sz w:val="24"/>
          <w:szCs w:val="24"/>
        </w:rPr>
        <w:t xml:space="preserve">. Rev. </w:t>
      </w:r>
      <w:r w:rsidR="00B4442A">
        <w:rPr>
          <w:rFonts w:ascii="Times New Roman" w:hAnsi="Times New Roman" w:cs="Times New Roman"/>
          <w:sz w:val="24"/>
          <w:szCs w:val="24"/>
        </w:rPr>
        <w:t xml:space="preserve">Sociol. Polít., Curitiba, 2010. </w:t>
      </w:r>
      <w:r w:rsidRPr="0063349A">
        <w:rPr>
          <w:rFonts w:ascii="Times New Roman" w:hAnsi="Times New Roman" w:cs="Times New Roman"/>
          <w:sz w:val="24"/>
          <w:szCs w:val="24"/>
        </w:rPr>
        <w:t>p. 16</w:t>
      </w:r>
    </w:p>
    <w:p w14:paraId="2B6FBDB3" w14:textId="521E98B3" w:rsidR="00E00544"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PISCITELLI, A. Recriando a (categoria) mulher? In: Algranti, Leila M. (org.) </w:t>
      </w:r>
      <w:r w:rsidRPr="00A61E11">
        <w:rPr>
          <w:rFonts w:ascii="Times New Roman" w:hAnsi="Times New Roman" w:cs="Times New Roman"/>
          <w:b/>
          <w:sz w:val="24"/>
          <w:szCs w:val="24"/>
        </w:rPr>
        <w:t>A prática feminista e o conceito de gênero</w:t>
      </w:r>
      <w:r w:rsidRPr="0063349A">
        <w:rPr>
          <w:rFonts w:ascii="Times New Roman" w:hAnsi="Times New Roman" w:cs="Times New Roman"/>
          <w:sz w:val="24"/>
          <w:szCs w:val="24"/>
        </w:rPr>
        <w:t>. Textos Didáticos, nº 48. Campinas, IFCH-Unicamp, 2002.</w:t>
      </w:r>
    </w:p>
    <w:p w14:paraId="53AF9DCF" w14:textId="550682B0" w:rsidR="00E00544" w:rsidRDefault="00E00544" w:rsidP="00BC6C7D">
      <w:pPr>
        <w:rPr>
          <w:rFonts w:ascii="Times New Roman" w:hAnsi="Times New Roman" w:cs="Times New Roman"/>
          <w:sz w:val="24"/>
          <w:szCs w:val="24"/>
        </w:rPr>
      </w:pPr>
      <w:r>
        <w:rPr>
          <w:rFonts w:ascii="Times New Roman" w:hAnsi="Times New Roman" w:cs="Times New Roman"/>
          <w:sz w:val="24"/>
          <w:szCs w:val="24"/>
        </w:rPr>
        <w:t xml:space="preserve">PP I. </w:t>
      </w:r>
      <w:r w:rsidRPr="00E00544">
        <w:rPr>
          <w:rFonts w:ascii="Times New Roman" w:hAnsi="Times New Roman" w:cs="Times New Roman"/>
          <w:b/>
          <w:sz w:val="24"/>
          <w:szCs w:val="24"/>
        </w:rPr>
        <w:t>Projeto Pedagógico do Curso de Direito</w:t>
      </w:r>
      <w:r>
        <w:rPr>
          <w:rFonts w:ascii="Times New Roman" w:hAnsi="Times New Roman" w:cs="Times New Roman"/>
          <w:sz w:val="24"/>
          <w:szCs w:val="24"/>
        </w:rPr>
        <w:t>. UnB. 1994.</w:t>
      </w:r>
    </w:p>
    <w:p w14:paraId="2CA1B161" w14:textId="4A78971D" w:rsidR="00E00544" w:rsidRDefault="00E00544" w:rsidP="00BC6C7D">
      <w:pPr>
        <w:rPr>
          <w:rFonts w:ascii="Times New Roman" w:hAnsi="Times New Roman" w:cs="Times New Roman"/>
          <w:sz w:val="24"/>
          <w:szCs w:val="24"/>
        </w:rPr>
      </w:pPr>
      <w:r>
        <w:rPr>
          <w:rFonts w:ascii="Times New Roman" w:hAnsi="Times New Roman" w:cs="Times New Roman"/>
          <w:sz w:val="24"/>
          <w:szCs w:val="24"/>
        </w:rPr>
        <w:t>PP II.</w:t>
      </w:r>
      <w:r w:rsidRPr="00E00544">
        <w:t xml:space="preserve"> </w:t>
      </w:r>
      <w:r w:rsidRPr="00E00544">
        <w:rPr>
          <w:rFonts w:ascii="Times New Roman" w:hAnsi="Times New Roman" w:cs="Times New Roman"/>
          <w:b/>
          <w:sz w:val="24"/>
          <w:szCs w:val="24"/>
        </w:rPr>
        <w:t>Projeto Pedagógico do Curso de Direito</w:t>
      </w:r>
      <w:r>
        <w:rPr>
          <w:rFonts w:ascii="Times New Roman" w:hAnsi="Times New Roman" w:cs="Times New Roman"/>
          <w:sz w:val="24"/>
          <w:szCs w:val="24"/>
        </w:rPr>
        <w:t>. UnB. 1998</w:t>
      </w:r>
      <w:r w:rsidRPr="00E00544">
        <w:rPr>
          <w:rFonts w:ascii="Times New Roman" w:hAnsi="Times New Roman" w:cs="Times New Roman"/>
          <w:sz w:val="24"/>
          <w:szCs w:val="24"/>
        </w:rPr>
        <w:t>.</w:t>
      </w:r>
    </w:p>
    <w:p w14:paraId="2415F8B0" w14:textId="7A626AA2" w:rsidR="00E00544" w:rsidRDefault="00E00544" w:rsidP="00BC6C7D">
      <w:pPr>
        <w:rPr>
          <w:rFonts w:ascii="Times New Roman" w:hAnsi="Times New Roman" w:cs="Times New Roman"/>
          <w:sz w:val="24"/>
          <w:szCs w:val="24"/>
        </w:rPr>
      </w:pPr>
      <w:r>
        <w:rPr>
          <w:rFonts w:ascii="Times New Roman" w:hAnsi="Times New Roman" w:cs="Times New Roman"/>
          <w:sz w:val="24"/>
          <w:szCs w:val="24"/>
        </w:rPr>
        <w:t xml:space="preserve">PPP. </w:t>
      </w:r>
      <w:r w:rsidRPr="00E00544">
        <w:rPr>
          <w:rFonts w:ascii="Times New Roman" w:hAnsi="Times New Roman" w:cs="Times New Roman"/>
          <w:b/>
          <w:sz w:val="24"/>
          <w:szCs w:val="24"/>
        </w:rPr>
        <w:t>Projeto Político Pedagógico do Curso de Educação</w:t>
      </w:r>
      <w:r>
        <w:rPr>
          <w:rFonts w:ascii="Times New Roman" w:hAnsi="Times New Roman" w:cs="Times New Roman"/>
          <w:b/>
          <w:sz w:val="24"/>
          <w:szCs w:val="24"/>
        </w:rPr>
        <w:t xml:space="preserve"> F</w:t>
      </w:r>
      <w:r w:rsidRPr="00E00544">
        <w:rPr>
          <w:rFonts w:ascii="Times New Roman" w:hAnsi="Times New Roman" w:cs="Times New Roman"/>
          <w:b/>
          <w:sz w:val="24"/>
          <w:szCs w:val="24"/>
        </w:rPr>
        <w:t>ísica</w:t>
      </w:r>
      <w:r>
        <w:rPr>
          <w:rFonts w:ascii="Times New Roman" w:hAnsi="Times New Roman" w:cs="Times New Roman"/>
          <w:sz w:val="24"/>
          <w:szCs w:val="24"/>
        </w:rPr>
        <w:t xml:space="preserve"> – Licenciatura. UnB. 2011.</w:t>
      </w:r>
    </w:p>
    <w:p w14:paraId="14EEA36F" w14:textId="6561DCF3" w:rsidR="00E00544" w:rsidRDefault="00E00544" w:rsidP="00BC6C7D">
      <w:pPr>
        <w:rPr>
          <w:rFonts w:ascii="Times New Roman" w:hAnsi="Times New Roman" w:cs="Times New Roman"/>
          <w:sz w:val="24"/>
          <w:szCs w:val="24"/>
        </w:rPr>
      </w:pPr>
      <w:r>
        <w:rPr>
          <w:rFonts w:ascii="Times New Roman" w:hAnsi="Times New Roman" w:cs="Times New Roman"/>
          <w:sz w:val="24"/>
          <w:szCs w:val="24"/>
        </w:rPr>
        <w:t xml:space="preserve">PPP. </w:t>
      </w:r>
      <w:r w:rsidRPr="00E00544">
        <w:rPr>
          <w:rFonts w:ascii="Times New Roman" w:hAnsi="Times New Roman" w:cs="Times New Roman"/>
          <w:b/>
          <w:sz w:val="24"/>
          <w:szCs w:val="24"/>
        </w:rPr>
        <w:t>Projeto Político Pedagógico do Curso de Educação Física</w:t>
      </w:r>
      <w:r>
        <w:rPr>
          <w:rFonts w:ascii="Times New Roman" w:hAnsi="Times New Roman" w:cs="Times New Roman"/>
          <w:sz w:val="24"/>
          <w:szCs w:val="24"/>
        </w:rPr>
        <w:t xml:space="preserve"> - Bacharelado. UnB. 2015.</w:t>
      </w:r>
    </w:p>
    <w:p w14:paraId="0F4A09EE" w14:textId="2C8E7441" w:rsidR="00E00544" w:rsidRPr="0063349A" w:rsidRDefault="00E00544" w:rsidP="00BC6C7D">
      <w:pPr>
        <w:rPr>
          <w:rFonts w:ascii="Times New Roman" w:hAnsi="Times New Roman" w:cs="Times New Roman"/>
          <w:sz w:val="24"/>
          <w:szCs w:val="24"/>
        </w:rPr>
      </w:pPr>
      <w:r>
        <w:rPr>
          <w:rFonts w:ascii="Times New Roman" w:hAnsi="Times New Roman" w:cs="Times New Roman"/>
          <w:sz w:val="24"/>
          <w:szCs w:val="24"/>
        </w:rPr>
        <w:t xml:space="preserve">PPPC. </w:t>
      </w:r>
      <w:r w:rsidRPr="00E00544">
        <w:rPr>
          <w:rFonts w:ascii="Times New Roman" w:hAnsi="Times New Roman" w:cs="Times New Roman"/>
          <w:b/>
          <w:sz w:val="24"/>
          <w:szCs w:val="24"/>
        </w:rPr>
        <w:t>Projeto Político Pedagógico do Curso de Pedagogia</w:t>
      </w:r>
      <w:r>
        <w:rPr>
          <w:rFonts w:ascii="Times New Roman" w:hAnsi="Times New Roman" w:cs="Times New Roman"/>
          <w:sz w:val="24"/>
          <w:szCs w:val="24"/>
        </w:rPr>
        <w:t>. UnB. 2018.</w:t>
      </w:r>
    </w:p>
    <w:p w14:paraId="0EA05B52" w14:textId="3C667F5B"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PRUDENTE, Paola Luzia Gomes. </w:t>
      </w:r>
      <w:r w:rsidRPr="00A61E11">
        <w:rPr>
          <w:rFonts w:ascii="Times New Roman" w:hAnsi="Times New Roman" w:cs="Times New Roman"/>
          <w:b/>
          <w:sz w:val="24"/>
          <w:szCs w:val="24"/>
        </w:rPr>
        <w:t>O currículo do curso de educação física: embates em torno da formação de professores</w:t>
      </w:r>
      <w:r w:rsidRPr="0063349A">
        <w:rPr>
          <w:rFonts w:ascii="Times New Roman" w:hAnsi="Times New Roman" w:cs="Times New Roman"/>
          <w:sz w:val="24"/>
          <w:szCs w:val="24"/>
        </w:rPr>
        <w:t>. In: CONGRESSO BRASILEIRO DE CIÊNCIAS DO ESPORTE E CONGRESSO INTERNACIONAL DE CIÊNCIAS DO ESPORTE, 15, 2007, Recife/Olinda. Anais... Recife/Olinda: CBCE, 2007. 1 CD – ROM.</w:t>
      </w:r>
    </w:p>
    <w:p w14:paraId="38DC1D80" w14:textId="4330AB5D"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QUIRINO, R. </w:t>
      </w:r>
      <w:r w:rsidRPr="00A61E11">
        <w:rPr>
          <w:rFonts w:ascii="Times New Roman" w:hAnsi="Times New Roman" w:cs="Times New Roman"/>
          <w:b/>
          <w:sz w:val="24"/>
          <w:szCs w:val="24"/>
        </w:rPr>
        <w:t>Divisão sexual do trabalho, gênero, relações de gênero e relações sociais de sexo</w:t>
      </w:r>
      <w:r w:rsidRPr="0063349A">
        <w:rPr>
          <w:rFonts w:ascii="Times New Roman" w:hAnsi="Times New Roman" w:cs="Times New Roman"/>
          <w:sz w:val="24"/>
          <w:szCs w:val="24"/>
        </w:rPr>
        <w:t xml:space="preserve">: aproximações teórico-conceituais em uma perspectiva marxista. Trabalho &amp;Educação. v. 24.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2. Belo Horizonte. 2015</w:t>
      </w:r>
      <w:r>
        <w:rPr>
          <w:rFonts w:ascii="Times New Roman" w:hAnsi="Times New Roman" w:cs="Times New Roman"/>
          <w:sz w:val="24"/>
          <w:szCs w:val="24"/>
        </w:rPr>
        <w:t>.</w:t>
      </w:r>
    </w:p>
    <w:p w14:paraId="6F6480A1" w14:textId="77777777" w:rsidR="00BC6C7D" w:rsidRPr="0063349A" w:rsidRDefault="00BC6C7D" w:rsidP="00BC6C7D">
      <w:pPr>
        <w:rPr>
          <w:rFonts w:ascii="Times New Roman" w:hAnsi="Times New Roman" w:cs="Times New Roman"/>
          <w:sz w:val="24"/>
          <w:szCs w:val="24"/>
        </w:rPr>
      </w:pPr>
      <w:r w:rsidRPr="002D37A1">
        <w:rPr>
          <w:rFonts w:ascii="Times New Roman" w:hAnsi="Times New Roman" w:cs="Times New Roman"/>
          <w:sz w:val="24"/>
          <w:szCs w:val="24"/>
        </w:rPr>
        <w:t xml:space="preserve">ROCHA. J. Damião T. </w:t>
      </w:r>
      <w:r w:rsidRPr="00A61E11">
        <w:rPr>
          <w:rFonts w:ascii="Times New Roman" w:hAnsi="Times New Roman" w:cs="Times New Roman"/>
          <w:b/>
          <w:sz w:val="24"/>
          <w:szCs w:val="24"/>
        </w:rPr>
        <w:t>A presença ausente das tecnologias digitais no Curso de Pedagogia da UFT</w:t>
      </w:r>
      <w:r w:rsidRPr="002D37A1">
        <w:rPr>
          <w:rFonts w:ascii="Times New Roman" w:hAnsi="Times New Roman" w:cs="Times New Roman"/>
          <w:sz w:val="24"/>
          <w:szCs w:val="24"/>
        </w:rPr>
        <w:t>: interconexões e hibridações da educação e comunicação como interzona contemporânea. Tese de Doutorado. PPGE/UFBA. 2009.</w:t>
      </w:r>
    </w:p>
    <w:p w14:paraId="7DA7851D" w14:textId="3D2AD871"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ROCHA, J. Damião T. Juventude LGBT e bullying homofóbico nas instituições educacionais: relatos e debates de experiências no Tocantins. In: IRINEU, B. A. FROEMMING, C.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(Orgs). </w:t>
      </w:r>
      <w:r w:rsidRPr="00A61E11">
        <w:rPr>
          <w:rFonts w:ascii="Times New Roman" w:hAnsi="Times New Roman" w:cs="Times New Roman"/>
          <w:b/>
          <w:sz w:val="24"/>
          <w:szCs w:val="24"/>
        </w:rPr>
        <w:t>Gênero, Sexualidade e Direitos</w:t>
      </w:r>
      <w:r w:rsidRPr="0063349A">
        <w:rPr>
          <w:rFonts w:ascii="Times New Roman" w:hAnsi="Times New Roman" w:cs="Times New Roman"/>
          <w:sz w:val="24"/>
          <w:szCs w:val="24"/>
        </w:rPr>
        <w:t>: construindo políticas de enfrentamento ao sexismo e à homofobia. Palmas: EdUFT, 2012.</w:t>
      </w:r>
    </w:p>
    <w:p w14:paraId="1EAAA7A4" w14:textId="2FBE2FBC"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ROCHA, </w:t>
      </w:r>
      <w:r w:rsidR="00B4442A">
        <w:rPr>
          <w:rFonts w:ascii="Times New Roman" w:hAnsi="Times New Roman" w:cs="Times New Roman"/>
          <w:sz w:val="24"/>
          <w:szCs w:val="24"/>
        </w:rPr>
        <w:t xml:space="preserve">J. </w:t>
      </w:r>
      <w:r w:rsidRPr="0063349A">
        <w:rPr>
          <w:rFonts w:ascii="Times New Roman" w:hAnsi="Times New Roman" w:cs="Times New Roman"/>
          <w:sz w:val="24"/>
          <w:szCs w:val="24"/>
        </w:rPr>
        <w:t>D</w:t>
      </w:r>
      <w:r w:rsidR="00B4442A">
        <w:rPr>
          <w:rFonts w:ascii="Times New Roman" w:hAnsi="Times New Roman" w:cs="Times New Roman"/>
          <w:sz w:val="24"/>
          <w:szCs w:val="24"/>
        </w:rPr>
        <w:t>amião T</w:t>
      </w:r>
      <w:r w:rsidRPr="0063349A">
        <w:rPr>
          <w:rFonts w:ascii="Times New Roman" w:hAnsi="Times New Roman" w:cs="Times New Roman"/>
          <w:sz w:val="24"/>
          <w:szCs w:val="24"/>
        </w:rPr>
        <w:t xml:space="preserve">. MAIA, M. </w:t>
      </w:r>
      <w:r w:rsidRPr="00A61E11">
        <w:rPr>
          <w:rFonts w:ascii="Times New Roman" w:hAnsi="Times New Roman" w:cs="Times New Roman"/>
          <w:b/>
          <w:sz w:val="24"/>
          <w:szCs w:val="24"/>
        </w:rPr>
        <w:t>A pesquisa implicada de inspiração fenomenológica para esudos in situ de/com sujeitos sociais da diversidade sexual e de gênero</w:t>
      </w:r>
      <w:r w:rsidRPr="0063349A">
        <w:rPr>
          <w:rFonts w:ascii="Times New Roman" w:hAnsi="Times New Roman" w:cs="Times New Roman"/>
          <w:sz w:val="24"/>
          <w:szCs w:val="24"/>
        </w:rPr>
        <w:t xml:space="preserve">. Revista Ensino de Ciências e Humanidades. Ano 1. v. 1.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1. p. 220-237. 2017</w:t>
      </w:r>
      <w:r>
        <w:rPr>
          <w:rFonts w:ascii="Times New Roman" w:hAnsi="Times New Roman" w:cs="Times New Roman"/>
          <w:sz w:val="24"/>
          <w:szCs w:val="24"/>
        </w:rPr>
        <w:t>.</w:t>
      </w:r>
    </w:p>
    <w:p w14:paraId="13EE0D08" w14:textId="236FFC9D"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lastRenderedPageBreak/>
        <w:t>R</w:t>
      </w:r>
      <w:r w:rsidR="00A61E11">
        <w:rPr>
          <w:rFonts w:ascii="Times New Roman" w:hAnsi="Times New Roman" w:cs="Times New Roman"/>
          <w:sz w:val="24"/>
          <w:szCs w:val="24"/>
        </w:rPr>
        <w:t xml:space="preserve">ODRIGUES, T. C.; ABRAMOWICZ, A. </w:t>
      </w:r>
      <w:r w:rsidRPr="00A61E11">
        <w:rPr>
          <w:rFonts w:ascii="Times New Roman" w:hAnsi="Times New Roman" w:cs="Times New Roman"/>
          <w:b/>
          <w:sz w:val="24"/>
          <w:szCs w:val="24"/>
        </w:rPr>
        <w:t>O debate contemporâneo sobre a diversidade e a diferença nas políticas e pesquisas em educação</w:t>
      </w:r>
      <w:r w:rsidRPr="0063349A">
        <w:rPr>
          <w:rFonts w:ascii="Times New Roman" w:hAnsi="Times New Roman" w:cs="Times New Roman"/>
          <w:sz w:val="24"/>
          <w:szCs w:val="24"/>
        </w:rPr>
        <w:t xml:space="preserve">. Revista Educação e Pesquisa da USP. v. 39,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1. P. 15-30. 2013. Disponível em: https://www.redalyc.org/pdf/298/29825618002.pdf. Acesso em: 2 fev</w:t>
      </w:r>
      <w:r w:rsidR="0045635C">
        <w:rPr>
          <w:rFonts w:ascii="Times New Roman" w:hAnsi="Times New Roman" w:cs="Times New Roman"/>
          <w:sz w:val="24"/>
          <w:szCs w:val="24"/>
        </w:rPr>
        <w:t>.</w:t>
      </w:r>
      <w:r w:rsidRPr="0063349A">
        <w:rPr>
          <w:rFonts w:ascii="Times New Roman" w:hAnsi="Times New Roman" w:cs="Times New Roman"/>
          <w:sz w:val="24"/>
          <w:szCs w:val="24"/>
        </w:rPr>
        <w:t xml:space="preserve"> 2019.</w:t>
      </w:r>
    </w:p>
    <w:p w14:paraId="2E76A634" w14:textId="27625D5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RUBIN, Gayle. </w:t>
      </w:r>
      <w:r w:rsidRPr="00A61E11">
        <w:rPr>
          <w:rFonts w:ascii="Times New Roman" w:hAnsi="Times New Roman" w:cs="Times New Roman"/>
          <w:b/>
          <w:sz w:val="24"/>
          <w:szCs w:val="24"/>
        </w:rPr>
        <w:t>“Pensando o Sexo</w:t>
      </w:r>
      <w:r w:rsidRPr="0063349A">
        <w:rPr>
          <w:rFonts w:ascii="Times New Roman" w:hAnsi="Times New Roman" w:cs="Times New Roman"/>
          <w:sz w:val="24"/>
          <w:szCs w:val="24"/>
        </w:rPr>
        <w:t xml:space="preserve">: Notas para uma Teoria Radical das Políticas da Sexualidade”.   In: Cadernos Pagu, </w:t>
      </w:r>
      <w:r w:rsidR="00BE2804">
        <w:rPr>
          <w:rFonts w:ascii="Times New Roman" w:hAnsi="Times New Roman" w:cs="Times New Roman"/>
          <w:sz w:val="24"/>
          <w:szCs w:val="24"/>
        </w:rPr>
        <w:t>nº</w:t>
      </w:r>
      <w:r w:rsidRPr="0063349A">
        <w:rPr>
          <w:rFonts w:ascii="Times New Roman" w:hAnsi="Times New Roman" w:cs="Times New Roman"/>
          <w:sz w:val="24"/>
          <w:szCs w:val="24"/>
        </w:rPr>
        <w:t xml:space="preserve"> 21, 2003.</w:t>
      </w:r>
    </w:p>
    <w:p w14:paraId="18D2D882" w14:textId="7777777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SACRISTÁN, J. Gimeno. </w:t>
      </w:r>
      <w:r w:rsidRPr="00A61E11">
        <w:rPr>
          <w:rFonts w:ascii="Times New Roman" w:hAnsi="Times New Roman" w:cs="Times New Roman"/>
          <w:b/>
          <w:sz w:val="24"/>
          <w:szCs w:val="24"/>
        </w:rPr>
        <w:t>O currículo</w:t>
      </w:r>
      <w:r w:rsidRPr="0063349A">
        <w:rPr>
          <w:rFonts w:ascii="Times New Roman" w:hAnsi="Times New Roman" w:cs="Times New Roman"/>
          <w:sz w:val="24"/>
          <w:szCs w:val="24"/>
        </w:rPr>
        <w:t>: uma reflexão sobre a prática. 3ª ed. Porto Alegre: Artmed, 2000.</w:t>
      </w:r>
    </w:p>
    <w:p w14:paraId="6BC8AEDE" w14:textId="77777777"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SANTOS, B. de S. </w:t>
      </w:r>
      <w:r w:rsidRPr="00A61E11">
        <w:rPr>
          <w:rFonts w:ascii="Times New Roman" w:hAnsi="Times New Roman" w:cs="Times New Roman"/>
          <w:b/>
          <w:sz w:val="24"/>
          <w:szCs w:val="24"/>
        </w:rPr>
        <w:t>Para uma sociologia das ausências e uma sociologia das emergências</w:t>
      </w:r>
      <w:r w:rsidRPr="0063349A">
        <w:rPr>
          <w:rFonts w:ascii="Times New Roman" w:hAnsi="Times New Roman" w:cs="Times New Roman"/>
          <w:sz w:val="24"/>
          <w:szCs w:val="24"/>
        </w:rPr>
        <w:t>. Revista Crítica de Ciências Sociais, 63, p. 237 – 280. Out 2002.</w:t>
      </w:r>
    </w:p>
    <w:p w14:paraId="0CE96AF8" w14:textId="03A3AA03"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SAVIANI, D. </w:t>
      </w:r>
      <w:r w:rsidRPr="00A61E11">
        <w:rPr>
          <w:rFonts w:ascii="Times New Roman" w:hAnsi="Times New Roman" w:cs="Times New Roman"/>
          <w:b/>
          <w:sz w:val="24"/>
          <w:szCs w:val="24"/>
        </w:rPr>
        <w:t>História da formação docente no Brasil</w:t>
      </w:r>
      <w:r w:rsidRPr="0063349A">
        <w:rPr>
          <w:rFonts w:ascii="Times New Roman" w:hAnsi="Times New Roman" w:cs="Times New Roman"/>
          <w:sz w:val="24"/>
          <w:szCs w:val="24"/>
        </w:rPr>
        <w:t xml:space="preserve">: três momentos decisivos. Revista do Centro de Educação, Santa Maria, v.30, </w:t>
      </w:r>
      <w:r w:rsidR="0009067D">
        <w:rPr>
          <w:rFonts w:ascii="Times New Roman" w:hAnsi="Times New Roman" w:cs="Times New Roman"/>
          <w:sz w:val="24"/>
          <w:szCs w:val="24"/>
        </w:rPr>
        <w:t>nº</w:t>
      </w:r>
      <w:r w:rsidR="003E5DDC">
        <w:rPr>
          <w:rFonts w:ascii="Times New Roman" w:hAnsi="Times New Roman" w:cs="Times New Roman"/>
          <w:sz w:val="24"/>
          <w:szCs w:val="24"/>
        </w:rPr>
        <w:t xml:space="preserve"> </w:t>
      </w:r>
      <w:r w:rsidRPr="0063349A">
        <w:rPr>
          <w:rFonts w:ascii="Times New Roman" w:hAnsi="Times New Roman" w:cs="Times New Roman"/>
          <w:sz w:val="24"/>
          <w:szCs w:val="24"/>
        </w:rPr>
        <w:t>2, p.11-26, 2005.</w:t>
      </w:r>
    </w:p>
    <w:p w14:paraId="71B96A5B" w14:textId="77777777"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TALBURT, S.; STEINBERG, S. R. (Orgs.). </w:t>
      </w:r>
      <w:r w:rsidRPr="00A61E11">
        <w:rPr>
          <w:rFonts w:ascii="Times New Roman" w:hAnsi="Times New Roman" w:cs="Times New Roman"/>
          <w:b/>
          <w:sz w:val="24"/>
          <w:szCs w:val="24"/>
        </w:rPr>
        <w:t>Pensar queer</w:t>
      </w:r>
      <w:r w:rsidRPr="0063349A">
        <w:rPr>
          <w:rFonts w:ascii="Times New Roman" w:hAnsi="Times New Roman" w:cs="Times New Roman"/>
          <w:sz w:val="24"/>
          <w:szCs w:val="24"/>
        </w:rPr>
        <w:t>: sexualidade, cultura e educação. Mangualde: Pedago, 2007.</w:t>
      </w:r>
    </w:p>
    <w:p w14:paraId="71322316" w14:textId="6C7D997D" w:rsidR="00BC6C7D" w:rsidRDefault="00BC6C7D" w:rsidP="00BC6C7D">
      <w:pPr>
        <w:rPr>
          <w:rFonts w:ascii="Times New Roman" w:hAnsi="Times New Roman" w:cs="Times New Roman"/>
          <w:sz w:val="24"/>
          <w:szCs w:val="24"/>
        </w:rPr>
      </w:pPr>
      <w:r w:rsidRPr="002D37A1">
        <w:rPr>
          <w:rFonts w:ascii="Times New Roman" w:hAnsi="Times New Roman" w:cs="Times New Roman"/>
          <w:sz w:val="24"/>
          <w:szCs w:val="24"/>
        </w:rPr>
        <w:t xml:space="preserve">SANTOS, Boaventura de S. </w:t>
      </w:r>
      <w:r w:rsidRPr="00A61E11">
        <w:rPr>
          <w:rFonts w:ascii="Times New Roman" w:hAnsi="Times New Roman" w:cs="Times New Roman"/>
          <w:b/>
          <w:sz w:val="24"/>
          <w:szCs w:val="24"/>
        </w:rPr>
        <w:t>A crítica da razão indolente</w:t>
      </w:r>
      <w:r w:rsidRPr="002D37A1">
        <w:rPr>
          <w:rFonts w:ascii="Times New Roman" w:hAnsi="Times New Roman" w:cs="Times New Roman"/>
          <w:sz w:val="24"/>
          <w:szCs w:val="24"/>
        </w:rPr>
        <w:t>:</w:t>
      </w:r>
      <w:r w:rsidR="0045635C">
        <w:rPr>
          <w:rFonts w:ascii="Times New Roman" w:hAnsi="Times New Roman" w:cs="Times New Roman"/>
          <w:sz w:val="24"/>
          <w:szCs w:val="24"/>
        </w:rPr>
        <w:t xml:space="preserve"> </w:t>
      </w:r>
      <w:r w:rsidRPr="002D37A1">
        <w:rPr>
          <w:rFonts w:ascii="Times New Roman" w:hAnsi="Times New Roman" w:cs="Times New Roman"/>
          <w:sz w:val="24"/>
          <w:szCs w:val="24"/>
        </w:rPr>
        <w:t>contra o desperdício da existência. São Paulo: Cortez. 2000.</w:t>
      </w:r>
    </w:p>
    <w:p w14:paraId="2B78F0EA" w14:textId="77777777" w:rsidR="00BC6C7D" w:rsidRDefault="00BC6C7D" w:rsidP="00BC6C7D">
      <w:pPr>
        <w:rPr>
          <w:rFonts w:ascii="Times New Roman" w:hAnsi="Times New Roman" w:cs="Times New Roman"/>
          <w:sz w:val="24"/>
          <w:szCs w:val="24"/>
        </w:rPr>
      </w:pPr>
      <w:r w:rsidRPr="00BB4C8E">
        <w:rPr>
          <w:rFonts w:ascii="Times New Roman" w:hAnsi="Times New Roman" w:cs="Times New Roman"/>
          <w:sz w:val="24"/>
          <w:szCs w:val="24"/>
        </w:rPr>
        <w:t xml:space="preserve">SANTOS, Boaventura de Sousa Santos. </w:t>
      </w:r>
      <w:r w:rsidRPr="00A61E11">
        <w:rPr>
          <w:rFonts w:ascii="Times New Roman" w:hAnsi="Times New Roman" w:cs="Times New Roman"/>
          <w:b/>
          <w:sz w:val="24"/>
          <w:szCs w:val="24"/>
        </w:rPr>
        <w:t>Reconhecer para libertar</w:t>
      </w:r>
      <w:r>
        <w:rPr>
          <w:rFonts w:ascii="Times New Roman" w:hAnsi="Times New Roman" w:cs="Times New Roman"/>
          <w:sz w:val="24"/>
          <w:szCs w:val="24"/>
        </w:rPr>
        <w:t xml:space="preserve">: os caminhos do </w:t>
      </w:r>
      <w:r w:rsidRPr="00BB4C8E">
        <w:rPr>
          <w:rFonts w:ascii="Times New Roman" w:hAnsi="Times New Roman" w:cs="Times New Roman"/>
          <w:sz w:val="24"/>
          <w:szCs w:val="24"/>
        </w:rPr>
        <w:t>cosmopolitismo multicultural. Rio de Janeiro: Civilização brasileira, 2003.</w:t>
      </w:r>
    </w:p>
    <w:p w14:paraId="59BF0677" w14:textId="77777777" w:rsidR="00BC6C7D" w:rsidRPr="0063349A" w:rsidRDefault="00BC6C7D" w:rsidP="00BC6C7D">
      <w:pPr>
        <w:rPr>
          <w:rFonts w:ascii="Times New Roman" w:hAnsi="Times New Roman" w:cs="Times New Roman"/>
          <w:sz w:val="24"/>
          <w:szCs w:val="24"/>
        </w:rPr>
      </w:pPr>
      <w:r w:rsidRPr="002D37A1">
        <w:rPr>
          <w:rFonts w:ascii="Times New Roman" w:hAnsi="Times New Roman" w:cs="Times New Roman"/>
          <w:sz w:val="24"/>
          <w:szCs w:val="24"/>
        </w:rPr>
        <w:t xml:space="preserve">SANTOS, Edméa Oliveira. Educação online: </w:t>
      </w:r>
      <w:r w:rsidRPr="00A61E11">
        <w:rPr>
          <w:rFonts w:ascii="Times New Roman" w:hAnsi="Times New Roman" w:cs="Times New Roman"/>
          <w:b/>
          <w:sz w:val="24"/>
          <w:szCs w:val="24"/>
        </w:rPr>
        <w:t>Cibercultura e Pesquisa-Formação na Prática Docente</w:t>
      </w:r>
      <w:r w:rsidRPr="002D37A1">
        <w:rPr>
          <w:rFonts w:ascii="Times New Roman" w:hAnsi="Times New Roman" w:cs="Times New Roman"/>
          <w:sz w:val="24"/>
          <w:szCs w:val="24"/>
        </w:rPr>
        <w:t>. 354 f. tese (Doutorado) – Faculdade de Educação da Universidade Federal da Bahia, Salvador, 2005.</w:t>
      </w:r>
    </w:p>
    <w:p w14:paraId="1067EBAF" w14:textId="38BDF74A"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SCOTT, J. </w:t>
      </w:r>
      <w:r w:rsidRPr="00A61E11">
        <w:rPr>
          <w:rFonts w:ascii="Times New Roman" w:hAnsi="Times New Roman" w:cs="Times New Roman"/>
          <w:b/>
          <w:sz w:val="24"/>
          <w:szCs w:val="24"/>
        </w:rPr>
        <w:t>Gênero</w:t>
      </w:r>
      <w:r w:rsidRPr="0063349A">
        <w:rPr>
          <w:rFonts w:ascii="Times New Roman" w:hAnsi="Times New Roman" w:cs="Times New Roman"/>
          <w:sz w:val="24"/>
          <w:szCs w:val="24"/>
        </w:rPr>
        <w:t xml:space="preserve">: uma categoria útil de análise histórica. Educação e Realidade. Porto Alegre, v. 16.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2. p. 5-22. 1990.</w:t>
      </w:r>
    </w:p>
    <w:p w14:paraId="7DC953FD" w14:textId="29C4A335" w:rsidR="00BC6C7D" w:rsidRPr="0063349A" w:rsidRDefault="00BC6C7D" w:rsidP="00BC6C7D">
      <w:pPr>
        <w:spacing w:after="0" w:line="240" w:lineRule="auto"/>
        <w:rPr>
          <w:rFonts w:ascii="Times New Roman" w:hAnsi="Times New Roman" w:cs="Times New Roman"/>
          <w:sz w:val="24"/>
          <w:szCs w:val="24"/>
        </w:rPr>
      </w:pPr>
      <w:r w:rsidRPr="0063349A">
        <w:rPr>
          <w:rFonts w:ascii="Times New Roman" w:hAnsi="Times New Roman" w:cs="Times New Roman"/>
          <w:sz w:val="24"/>
          <w:szCs w:val="24"/>
        </w:rPr>
        <w:t xml:space="preserve">SEMPRINI, Andréa. </w:t>
      </w:r>
      <w:r w:rsidRPr="00A61E11">
        <w:rPr>
          <w:rFonts w:ascii="Times New Roman" w:hAnsi="Times New Roman" w:cs="Times New Roman"/>
          <w:b/>
          <w:sz w:val="24"/>
          <w:szCs w:val="24"/>
        </w:rPr>
        <w:t>Multiculturalismo</w:t>
      </w:r>
      <w:r w:rsidRPr="0063349A">
        <w:rPr>
          <w:rFonts w:ascii="Times New Roman" w:hAnsi="Times New Roman" w:cs="Times New Roman"/>
          <w:sz w:val="24"/>
          <w:szCs w:val="24"/>
        </w:rPr>
        <w:t xml:space="preserve">. Tradução Laureano Pelegrin. Bauru, São Paulo: </w:t>
      </w:r>
    </w:p>
    <w:p w14:paraId="2FA812B0" w14:textId="77777777" w:rsidR="00BC6C7D" w:rsidRDefault="00BC6C7D" w:rsidP="00BC6C7D">
      <w:pPr>
        <w:spacing w:after="0" w:line="240" w:lineRule="auto"/>
        <w:rPr>
          <w:rFonts w:ascii="Times New Roman" w:hAnsi="Times New Roman" w:cs="Times New Roman"/>
          <w:sz w:val="24"/>
          <w:szCs w:val="24"/>
        </w:rPr>
      </w:pPr>
      <w:r w:rsidRPr="0063349A">
        <w:rPr>
          <w:rFonts w:ascii="Times New Roman" w:hAnsi="Times New Roman" w:cs="Times New Roman"/>
          <w:sz w:val="24"/>
          <w:szCs w:val="24"/>
        </w:rPr>
        <w:t>EDUSC, 1999.</w:t>
      </w:r>
    </w:p>
    <w:p w14:paraId="5DE1B47D" w14:textId="77777777" w:rsidR="00BC6C7D" w:rsidRDefault="00BC6C7D" w:rsidP="00BC6C7D">
      <w:pPr>
        <w:spacing w:after="0" w:line="240" w:lineRule="auto"/>
        <w:rPr>
          <w:rFonts w:ascii="Times New Roman" w:hAnsi="Times New Roman" w:cs="Times New Roman"/>
          <w:sz w:val="24"/>
          <w:szCs w:val="24"/>
        </w:rPr>
      </w:pPr>
    </w:p>
    <w:p w14:paraId="36D61559" w14:textId="77777777" w:rsidR="00BC6C7D" w:rsidRPr="0018032B" w:rsidRDefault="00BC6C7D" w:rsidP="00BC6C7D">
      <w:pPr>
        <w:spacing w:after="0" w:line="240" w:lineRule="auto"/>
        <w:rPr>
          <w:rFonts w:ascii="Times New Roman" w:hAnsi="Times New Roman" w:cs="Times New Roman"/>
          <w:sz w:val="24"/>
          <w:szCs w:val="24"/>
        </w:rPr>
      </w:pPr>
      <w:r w:rsidRPr="0018032B">
        <w:rPr>
          <w:rFonts w:ascii="Times New Roman" w:hAnsi="Times New Roman" w:cs="Times New Roman"/>
          <w:sz w:val="24"/>
          <w:szCs w:val="24"/>
        </w:rPr>
        <w:t xml:space="preserve">SILVA, Sarita Medina da. </w:t>
      </w:r>
      <w:r w:rsidRPr="00A61E11">
        <w:rPr>
          <w:rFonts w:ascii="Times New Roman" w:hAnsi="Times New Roman" w:cs="Times New Roman"/>
          <w:b/>
          <w:sz w:val="24"/>
          <w:szCs w:val="24"/>
        </w:rPr>
        <w:t>Diretrizes curriculares nacionais e a formação de professores</w:t>
      </w:r>
      <w:r w:rsidRPr="0018032B">
        <w:rPr>
          <w:rFonts w:ascii="Times New Roman" w:hAnsi="Times New Roman" w:cs="Times New Roman"/>
          <w:sz w:val="24"/>
          <w:szCs w:val="24"/>
        </w:rPr>
        <w:t>:</w:t>
      </w:r>
    </w:p>
    <w:p w14:paraId="4DFDCD6D" w14:textId="77777777" w:rsidR="00BC6C7D" w:rsidRPr="0018032B" w:rsidRDefault="00BC6C7D" w:rsidP="00BC6C7D">
      <w:pPr>
        <w:spacing w:after="0" w:line="240" w:lineRule="auto"/>
        <w:rPr>
          <w:rFonts w:ascii="Times New Roman" w:hAnsi="Times New Roman" w:cs="Times New Roman"/>
          <w:sz w:val="24"/>
          <w:szCs w:val="24"/>
        </w:rPr>
      </w:pPr>
      <w:r w:rsidRPr="0018032B">
        <w:rPr>
          <w:rFonts w:ascii="Times New Roman" w:hAnsi="Times New Roman" w:cs="Times New Roman"/>
          <w:sz w:val="24"/>
          <w:szCs w:val="24"/>
        </w:rPr>
        <w:t>flexibilização e autonomia. Tese de doutorado. Campinas: Universidade Estadual de</w:t>
      </w:r>
    </w:p>
    <w:p w14:paraId="1CBE9D20" w14:textId="77777777" w:rsidR="00BC6C7D" w:rsidRDefault="00BC6C7D" w:rsidP="00BC6C7D">
      <w:pPr>
        <w:spacing w:after="0" w:line="240" w:lineRule="auto"/>
        <w:rPr>
          <w:rFonts w:ascii="Times New Roman" w:hAnsi="Times New Roman" w:cs="Times New Roman"/>
          <w:sz w:val="24"/>
          <w:szCs w:val="24"/>
        </w:rPr>
      </w:pPr>
      <w:r w:rsidRPr="0018032B">
        <w:rPr>
          <w:rFonts w:ascii="Times New Roman" w:hAnsi="Times New Roman" w:cs="Times New Roman"/>
          <w:sz w:val="24"/>
          <w:szCs w:val="24"/>
        </w:rPr>
        <w:t>Campinas, 2006.</w:t>
      </w:r>
    </w:p>
    <w:p w14:paraId="579E95E3" w14:textId="77777777" w:rsidR="00BC6C7D" w:rsidRPr="0063349A" w:rsidRDefault="00BC6C7D" w:rsidP="00BC6C7D">
      <w:pPr>
        <w:spacing w:after="0" w:line="240" w:lineRule="auto"/>
        <w:rPr>
          <w:rFonts w:ascii="Times New Roman" w:hAnsi="Times New Roman" w:cs="Times New Roman"/>
          <w:sz w:val="24"/>
          <w:szCs w:val="24"/>
        </w:rPr>
      </w:pPr>
    </w:p>
    <w:p w14:paraId="79E90751" w14:textId="77777777" w:rsidR="00BC6C7D" w:rsidRDefault="00BC6C7D" w:rsidP="00BC6C7D">
      <w:pPr>
        <w:spacing w:line="240" w:lineRule="auto"/>
        <w:rPr>
          <w:rFonts w:ascii="Times New Roman" w:hAnsi="Times New Roman" w:cs="Times New Roman"/>
          <w:sz w:val="24"/>
          <w:szCs w:val="24"/>
        </w:rPr>
      </w:pPr>
      <w:r w:rsidRPr="0063349A">
        <w:rPr>
          <w:rFonts w:ascii="Times New Roman" w:hAnsi="Times New Roman" w:cs="Times New Roman"/>
          <w:sz w:val="24"/>
          <w:szCs w:val="24"/>
        </w:rPr>
        <w:t>SILVA</w:t>
      </w:r>
      <w:r w:rsidR="00B4442A">
        <w:rPr>
          <w:rFonts w:ascii="Times New Roman" w:hAnsi="Times New Roman" w:cs="Times New Roman"/>
          <w:sz w:val="24"/>
          <w:szCs w:val="24"/>
        </w:rPr>
        <w:t>, T. T</w:t>
      </w:r>
      <w:r w:rsidRPr="0063349A">
        <w:rPr>
          <w:rFonts w:ascii="Times New Roman" w:hAnsi="Times New Roman" w:cs="Times New Roman"/>
          <w:sz w:val="24"/>
          <w:szCs w:val="24"/>
        </w:rPr>
        <w:t xml:space="preserve">. </w:t>
      </w:r>
      <w:r w:rsidRPr="00A61E11">
        <w:rPr>
          <w:rFonts w:ascii="Times New Roman" w:hAnsi="Times New Roman" w:cs="Times New Roman"/>
          <w:b/>
          <w:sz w:val="24"/>
          <w:szCs w:val="24"/>
        </w:rPr>
        <w:t>O currículo como fetiche</w:t>
      </w:r>
      <w:r w:rsidRPr="0063349A">
        <w:rPr>
          <w:rFonts w:ascii="Times New Roman" w:hAnsi="Times New Roman" w:cs="Times New Roman"/>
          <w:sz w:val="24"/>
          <w:szCs w:val="24"/>
        </w:rPr>
        <w:t>: a poética e a política do texto curricular. 1. ed. 4. reimp. Belo Horizonte: Autêntica. 2010.</w:t>
      </w:r>
    </w:p>
    <w:p w14:paraId="7BCAB72B" w14:textId="77777777" w:rsidR="00BC6C7D" w:rsidRPr="0063349A" w:rsidRDefault="00B4442A" w:rsidP="00BC6C7D">
      <w:pPr>
        <w:spacing w:line="240" w:lineRule="auto"/>
        <w:rPr>
          <w:rFonts w:ascii="Times New Roman" w:hAnsi="Times New Roman" w:cs="Times New Roman"/>
          <w:sz w:val="24"/>
          <w:szCs w:val="24"/>
        </w:rPr>
      </w:pPr>
      <w:r w:rsidRPr="00B4442A">
        <w:rPr>
          <w:rFonts w:ascii="Times New Roman" w:hAnsi="Times New Roman" w:cs="Times New Roman"/>
          <w:sz w:val="24"/>
          <w:szCs w:val="24"/>
        </w:rPr>
        <w:t>SILVA, T. T</w:t>
      </w:r>
      <w:r w:rsidR="00BC6C7D" w:rsidRPr="00B76962">
        <w:rPr>
          <w:rFonts w:ascii="Times New Roman" w:hAnsi="Times New Roman" w:cs="Times New Roman"/>
          <w:sz w:val="24"/>
          <w:szCs w:val="24"/>
        </w:rPr>
        <w:t xml:space="preserve">. </w:t>
      </w:r>
      <w:r w:rsidR="00BC6C7D" w:rsidRPr="00A61E11">
        <w:rPr>
          <w:rFonts w:ascii="Times New Roman" w:hAnsi="Times New Roman" w:cs="Times New Roman"/>
          <w:b/>
          <w:sz w:val="24"/>
          <w:szCs w:val="24"/>
        </w:rPr>
        <w:t>Teorias de currículo</w:t>
      </w:r>
      <w:r w:rsidR="00BC6C7D" w:rsidRPr="00B76962">
        <w:rPr>
          <w:rFonts w:ascii="Times New Roman" w:hAnsi="Times New Roman" w:cs="Times New Roman"/>
          <w:sz w:val="24"/>
          <w:szCs w:val="24"/>
        </w:rPr>
        <w:t>. Uma introdução crítica. Porto: Porto Editora, 2000.</w:t>
      </w:r>
    </w:p>
    <w:p w14:paraId="2AE1D97E" w14:textId="77777777" w:rsidR="00BC6C7D" w:rsidRDefault="00B4442A" w:rsidP="00BC6C7D">
      <w:pPr>
        <w:spacing w:line="240" w:lineRule="auto"/>
        <w:rPr>
          <w:rFonts w:ascii="Times New Roman" w:hAnsi="Times New Roman" w:cs="Times New Roman"/>
          <w:sz w:val="24"/>
          <w:szCs w:val="24"/>
        </w:rPr>
      </w:pPr>
      <w:r w:rsidRPr="00B4442A">
        <w:rPr>
          <w:rFonts w:ascii="Times New Roman" w:hAnsi="Times New Roman" w:cs="Times New Roman"/>
          <w:sz w:val="24"/>
          <w:szCs w:val="24"/>
        </w:rPr>
        <w:t>SILVA, T. T</w:t>
      </w:r>
      <w:r w:rsidR="00BC6C7D" w:rsidRPr="0063349A">
        <w:rPr>
          <w:rFonts w:ascii="Times New Roman" w:hAnsi="Times New Roman" w:cs="Times New Roman"/>
          <w:sz w:val="24"/>
          <w:szCs w:val="24"/>
        </w:rPr>
        <w:t xml:space="preserve">. </w:t>
      </w:r>
      <w:r w:rsidR="00BC6C7D" w:rsidRPr="00A61E11">
        <w:rPr>
          <w:rFonts w:ascii="Times New Roman" w:hAnsi="Times New Roman" w:cs="Times New Roman"/>
          <w:b/>
          <w:sz w:val="24"/>
          <w:szCs w:val="24"/>
        </w:rPr>
        <w:t>Documentos de identidade</w:t>
      </w:r>
      <w:r w:rsidR="00BC6C7D" w:rsidRPr="0063349A">
        <w:rPr>
          <w:rFonts w:ascii="Times New Roman" w:hAnsi="Times New Roman" w:cs="Times New Roman"/>
          <w:sz w:val="24"/>
          <w:szCs w:val="24"/>
        </w:rPr>
        <w:t xml:space="preserve">: uma introdução às teorias do currículo. 3ª ed., Belo Horizonte: Autêntica, 2015. </w:t>
      </w:r>
    </w:p>
    <w:p w14:paraId="31A883AB" w14:textId="376CD925" w:rsidR="005820DE" w:rsidRPr="0063349A" w:rsidRDefault="005820DE" w:rsidP="00BC6C7D">
      <w:pPr>
        <w:spacing w:line="240" w:lineRule="auto"/>
        <w:rPr>
          <w:rFonts w:ascii="Times New Roman" w:hAnsi="Times New Roman" w:cs="Times New Roman"/>
          <w:sz w:val="24"/>
          <w:szCs w:val="24"/>
        </w:rPr>
      </w:pPr>
      <w:r w:rsidRPr="005820DE">
        <w:rPr>
          <w:rFonts w:ascii="Times New Roman" w:hAnsi="Times New Roman" w:cs="Times New Roman"/>
          <w:sz w:val="24"/>
          <w:szCs w:val="24"/>
        </w:rPr>
        <w:t xml:space="preserve">SILVA, T. T. </w:t>
      </w:r>
      <w:r>
        <w:rPr>
          <w:rFonts w:ascii="Times New Roman" w:hAnsi="Times New Roman" w:cs="Times New Roman"/>
          <w:sz w:val="24"/>
          <w:szCs w:val="24"/>
        </w:rPr>
        <w:t>A produção social da Identidade e da diferença</w:t>
      </w:r>
      <w:r w:rsidRPr="005820DE">
        <w:rPr>
          <w:rFonts w:ascii="Times New Roman" w:hAnsi="Times New Roman" w:cs="Times New Roman"/>
          <w:sz w:val="24"/>
          <w:szCs w:val="24"/>
        </w:rPr>
        <w:t>. In: SILVA, T. (org.) Identidade e diferença: a perspectiva dos estudos culturais. Petrópolis: Vozes. 2000</w:t>
      </w:r>
      <w:r>
        <w:rPr>
          <w:rFonts w:ascii="Times New Roman" w:hAnsi="Times New Roman" w:cs="Times New Roman"/>
          <w:sz w:val="24"/>
          <w:szCs w:val="24"/>
        </w:rPr>
        <w:t>a</w:t>
      </w:r>
      <w:r w:rsidRPr="005820DE">
        <w:rPr>
          <w:rFonts w:ascii="Times New Roman" w:hAnsi="Times New Roman" w:cs="Times New Roman"/>
          <w:sz w:val="24"/>
          <w:szCs w:val="24"/>
        </w:rPr>
        <w:t>.</w:t>
      </w:r>
    </w:p>
    <w:p w14:paraId="35618DC4" w14:textId="65D330FD" w:rsidR="00BC6C7D" w:rsidRPr="0063349A" w:rsidRDefault="00B4442A" w:rsidP="00BC6C7D">
      <w:pPr>
        <w:spacing w:line="240" w:lineRule="auto"/>
        <w:rPr>
          <w:rFonts w:ascii="Times New Roman" w:hAnsi="Times New Roman" w:cs="Times New Roman"/>
          <w:sz w:val="24"/>
          <w:szCs w:val="24"/>
        </w:rPr>
      </w:pPr>
      <w:r w:rsidRPr="00B4442A">
        <w:rPr>
          <w:rFonts w:ascii="Times New Roman" w:hAnsi="Times New Roman" w:cs="Times New Roman"/>
          <w:sz w:val="24"/>
          <w:szCs w:val="24"/>
        </w:rPr>
        <w:lastRenderedPageBreak/>
        <w:t>SILVA, T. T</w:t>
      </w:r>
      <w:r>
        <w:rPr>
          <w:rFonts w:ascii="Times New Roman" w:hAnsi="Times New Roman" w:cs="Times New Roman"/>
          <w:sz w:val="24"/>
          <w:szCs w:val="24"/>
        </w:rPr>
        <w:t xml:space="preserve">. </w:t>
      </w:r>
      <w:r w:rsidR="00BC6C7D" w:rsidRPr="0063349A">
        <w:rPr>
          <w:rFonts w:ascii="Times New Roman" w:hAnsi="Times New Roman" w:cs="Times New Roman"/>
          <w:sz w:val="24"/>
          <w:szCs w:val="24"/>
        </w:rPr>
        <w:t xml:space="preserve">Identidade e diferença: uma introdução. In: SILVA, T. (org.) </w:t>
      </w:r>
      <w:r w:rsidR="00BC6C7D" w:rsidRPr="00A61E11">
        <w:rPr>
          <w:rFonts w:ascii="Times New Roman" w:hAnsi="Times New Roman" w:cs="Times New Roman"/>
          <w:b/>
          <w:sz w:val="24"/>
          <w:szCs w:val="24"/>
        </w:rPr>
        <w:t>Identidade e diferença</w:t>
      </w:r>
      <w:r w:rsidR="00BC6C7D" w:rsidRPr="0063349A">
        <w:rPr>
          <w:rFonts w:ascii="Times New Roman" w:hAnsi="Times New Roman" w:cs="Times New Roman"/>
          <w:sz w:val="24"/>
          <w:szCs w:val="24"/>
        </w:rPr>
        <w:t>: a perspectiva dos estudos culturais. Petrópolis: Vozes. 2000</w:t>
      </w:r>
      <w:r w:rsidR="005820DE">
        <w:rPr>
          <w:rFonts w:ascii="Times New Roman" w:hAnsi="Times New Roman" w:cs="Times New Roman"/>
          <w:sz w:val="24"/>
          <w:szCs w:val="24"/>
        </w:rPr>
        <w:t>b</w:t>
      </w:r>
      <w:r w:rsidR="00BC6C7D" w:rsidRPr="0063349A">
        <w:rPr>
          <w:rFonts w:ascii="Times New Roman" w:hAnsi="Times New Roman" w:cs="Times New Roman"/>
          <w:sz w:val="24"/>
          <w:szCs w:val="24"/>
        </w:rPr>
        <w:t>.</w:t>
      </w:r>
    </w:p>
    <w:p w14:paraId="7A886D9E" w14:textId="77777777" w:rsidR="00BC6C7D" w:rsidRPr="0063349A" w:rsidRDefault="00BC6C7D" w:rsidP="00BC6C7D">
      <w:pPr>
        <w:spacing w:line="240" w:lineRule="auto"/>
        <w:rPr>
          <w:rFonts w:ascii="Times New Roman" w:hAnsi="Times New Roman" w:cs="Times New Roman"/>
          <w:sz w:val="24"/>
          <w:szCs w:val="24"/>
        </w:rPr>
      </w:pPr>
      <w:r w:rsidRPr="0063349A">
        <w:rPr>
          <w:rFonts w:ascii="Times New Roman" w:hAnsi="Times New Roman" w:cs="Times New Roman"/>
          <w:sz w:val="24"/>
          <w:szCs w:val="24"/>
        </w:rPr>
        <w:t xml:space="preserve">SOUSA, José Vieira de. </w:t>
      </w:r>
      <w:r w:rsidRPr="00A61E11">
        <w:rPr>
          <w:rFonts w:ascii="Times New Roman" w:hAnsi="Times New Roman" w:cs="Times New Roman"/>
          <w:b/>
          <w:sz w:val="24"/>
          <w:szCs w:val="24"/>
        </w:rPr>
        <w:t>Educação superior no Distrito Federal</w:t>
      </w:r>
      <w:r w:rsidRPr="0063349A">
        <w:rPr>
          <w:rFonts w:ascii="Times New Roman" w:hAnsi="Times New Roman" w:cs="Times New Roman"/>
          <w:sz w:val="24"/>
          <w:szCs w:val="24"/>
        </w:rPr>
        <w:t>: consensos, conflitos e transformações na configuração de um campo. Brasília: Faculdade de Educação/Universidade de Brasília; Liber Livro, 2013.</w:t>
      </w:r>
    </w:p>
    <w:p w14:paraId="5EE2494C" w14:textId="77777777" w:rsidR="00BC6C7D" w:rsidRPr="0063349A" w:rsidRDefault="00BC6C7D" w:rsidP="00BC6C7D">
      <w:pPr>
        <w:spacing w:line="240" w:lineRule="auto"/>
        <w:rPr>
          <w:rFonts w:ascii="Times New Roman" w:hAnsi="Times New Roman" w:cs="Times New Roman"/>
          <w:sz w:val="24"/>
          <w:szCs w:val="24"/>
        </w:rPr>
      </w:pPr>
      <w:r w:rsidRPr="0063349A">
        <w:rPr>
          <w:rFonts w:ascii="Times New Roman" w:hAnsi="Times New Roman" w:cs="Times New Roman"/>
          <w:sz w:val="24"/>
          <w:szCs w:val="24"/>
        </w:rPr>
        <w:t xml:space="preserve">SOUZA, Celina. </w:t>
      </w:r>
      <w:r w:rsidRPr="00A61E11">
        <w:rPr>
          <w:rFonts w:ascii="Times New Roman" w:hAnsi="Times New Roman" w:cs="Times New Roman"/>
          <w:b/>
          <w:sz w:val="24"/>
          <w:szCs w:val="24"/>
        </w:rPr>
        <w:t>Estado da arte da pesquisa em políticas públicas</w:t>
      </w:r>
      <w:r w:rsidRPr="0063349A">
        <w:rPr>
          <w:rFonts w:ascii="Times New Roman" w:hAnsi="Times New Roman" w:cs="Times New Roman"/>
          <w:sz w:val="24"/>
          <w:szCs w:val="24"/>
        </w:rPr>
        <w:t xml:space="preserve">. In: HOCHMAN, </w:t>
      </w:r>
    </w:p>
    <w:p w14:paraId="2A22CF0A" w14:textId="77777777" w:rsidR="00BC6C7D" w:rsidRPr="0063349A" w:rsidRDefault="00BC6C7D" w:rsidP="00BC6C7D">
      <w:pPr>
        <w:spacing w:line="240" w:lineRule="auto"/>
        <w:rPr>
          <w:rFonts w:ascii="Times New Roman" w:hAnsi="Times New Roman" w:cs="Times New Roman"/>
          <w:sz w:val="24"/>
          <w:szCs w:val="24"/>
        </w:rPr>
      </w:pPr>
      <w:r w:rsidRPr="0063349A">
        <w:rPr>
          <w:rFonts w:ascii="Times New Roman" w:hAnsi="Times New Roman" w:cs="Times New Roman"/>
          <w:sz w:val="24"/>
          <w:szCs w:val="24"/>
        </w:rPr>
        <w:t xml:space="preserve">G.; ARRETCHE, M.; MARQUES, E. (Org.). </w:t>
      </w:r>
      <w:r w:rsidRPr="00A61E11">
        <w:rPr>
          <w:rFonts w:ascii="Times New Roman" w:hAnsi="Times New Roman" w:cs="Times New Roman"/>
          <w:b/>
          <w:sz w:val="24"/>
          <w:szCs w:val="24"/>
        </w:rPr>
        <w:t>Políticas Públicas no Brasil</w:t>
      </w:r>
      <w:r w:rsidRPr="0063349A">
        <w:rPr>
          <w:rFonts w:ascii="Times New Roman" w:hAnsi="Times New Roman" w:cs="Times New Roman"/>
          <w:sz w:val="24"/>
          <w:szCs w:val="24"/>
        </w:rPr>
        <w:t>. Rio de Janeiro: FIOCRUZ, 2007. p. 65-86.</w:t>
      </w:r>
    </w:p>
    <w:p w14:paraId="146D71BA" w14:textId="6AC4AAEF" w:rsidR="00BC6C7D" w:rsidRPr="0063349A" w:rsidRDefault="00BC6C7D" w:rsidP="00BC6C7D">
      <w:pPr>
        <w:spacing w:line="240" w:lineRule="auto"/>
        <w:rPr>
          <w:rFonts w:ascii="Times New Roman" w:hAnsi="Times New Roman" w:cs="Times New Roman"/>
          <w:sz w:val="24"/>
          <w:szCs w:val="24"/>
        </w:rPr>
      </w:pPr>
      <w:r w:rsidRPr="0063349A">
        <w:rPr>
          <w:rFonts w:ascii="Times New Roman" w:hAnsi="Times New Roman" w:cs="Times New Roman"/>
          <w:sz w:val="24"/>
          <w:szCs w:val="24"/>
        </w:rPr>
        <w:t xml:space="preserve">TAFFAREL, C. N. Z. </w:t>
      </w:r>
      <w:r w:rsidRPr="00A61E11">
        <w:rPr>
          <w:rFonts w:ascii="Times New Roman" w:hAnsi="Times New Roman" w:cs="Times New Roman"/>
          <w:b/>
          <w:sz w:val="24"/>
          <w:szCs w:val="24"/>
        </w:rPr>
        <w:t>Currículo, formação profissional na educação física &amp; esporte e campos de trabalho em expansão</w:t>
      </w:r>
      <w:r w:rsidRPr="0063349A">
        <w:rPr>
          <w:rFonts w:ascii="Times New Roman" w:hAnsi="Times New Roman" w:cs="Times New Roman"/>
          <w:sz w:val="24"/>
          <w:szCs w:val="24"/>
        </w:rPr>
        <w:t xml:space="preserve">: antagonismos e contradições da prática social. Movimento, Porto Alegre, ano 4,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7, p. 43-51, 1997.</w:t>
      </w:r>
    </w:p>
    <w:p w14:paraId="45B09DCC" w14:textId="401FED9E" w:rsidR="00BC6C7D" w:rsidRPr="0063349A" w:rsidRDefault="00B4442A" w:rsidP="00BC6C7D">
      <w:pPr>
        <w:spacing w:line="240" w:lineRule="auto"/>
        <w:rPr>
          <w:rFonts w:ascii="Times New Roman" w:hAnsi="Times New Roman" w:cs="Times New Roman"/>
          <w:sz w:val="24"/>
          <w:szCs w:val="24"/>
        </w:rPr>
      </w:pPr>
      <w:r w:rsidRPr="00B4442A">
        <w:rPr>
          <w:rFonts w:ascii="Times New Roman" w:hAnsi="Times New Roman" w:cs="Times New Roman"/>
          <w:sz w:val="24"/>
          <w:szCs w:val="24"/>
        </w:rPr>
        <w:t>TAFFAREL, C. N. Z</w:t>
      </w:r>
      <w:r w:rsidR="00BC6C7D" w:rsidRPr="0063349A">
        <w:rPr>
          <w:rFonts w:ascii="Times New Roman" w:hAnsi="Times New Roman" w:cs="Times New Roman"/>
          <w:sz w:val="24"/>
          <w:szCs w:val="24"/>
        </w:rPr>
        <w:t xml:space="preserve">; SANTOS JÚNIOR, C. de L. Formação humana e formação de professores de Educação Física: para além da falsa dicotomia licenciatura x bacharelado. In: TERRA, D. V.; SOUZA JÚNIOR, M. (Org.). </w:t>
      </w:r>
      <w:r w:rsidR="00BC6C7D" w:rsidRPr="00A61E11">
        <w:rPr>
          <w:rFonts w:ascii="Times New Roman" w:hAnsi="Times New Roman" w:cs="Times New Roman"/>
          <w:b/>
          <w:sz w:val="24"/>
          <w:szCs w:val="24"/>
        </w:rPr>
        <w:t>Formação em Educação Física &amp; ciências do esporte</w:t>
      </w:r>
      <w:r w:rsidR="00BC6C7D" w:rsidRPr="0063349A">
        <w:rPr>
          <w:rFonts w:ascii="Times New Roman" w:hAnsi="Times New Roman" w:cs="Times New Roman"/>
          <w:sz w:val="24"/>
          <w:szCs w:val="24"/>
        </w:rPr>
        <w:t>: políticas e cotidiano. São Paulo: Aderaldo &amp; Rothschild; Goiânia: CBCE, 2010. p. 13-47.</w:t>
      </w:r>
    </w:p>
    <w:p w14:paraId="23A281EA" w14:textId="15DE7B47" w:rsidR="00BC6C7D" w:rsidRPr="0063349A" w:rsidRDefault="00BC6C7D" w:rsidP="00BC6C7D">
      <w:pPr>
        <w:spacing w:line="240" w:lineRule="auto"/>
        <w:rPr>
          <w:rFonts w:ascii="Times New Roman" w:hAnsi="Times New Roman" w:cs="Times New Roman"/>
          <w:sz w:val="24"/>
          <w:szCs w:val="24"/>
        </w:rPr>
      </w:pPr>
      <w:r w:rsidRPr="0063349A">
        <w:rPr>
          <w:rFonts w:ascii="Times New Roman" w:hAnsi="Times New Roman" w:cs="Times New Roman"/>
          <w:sz w:val="24"/>
          <w:szCs w:val="24"/>
        </w:rPr>
        <w:t xml:space="preserve">TILIO, R. de. </w:t>
      </w:r>
      <w:r w:rsidRPr="00A61E11">
        <w:rPr>
          <w:rFonts w:ascii="Times New Roman" w:hAnsi="Times New Roman" w:cs="Times New Roman"/>
          <w:b/>
          <w:sz w:val="24"/>
          <w:szCs w:val="24"/>
        </w:rPr>
        <w:t>Teorias de Gênero</w:t>
      </w:r>
      <w:r w:rsidRPr="0063349A">
        <w:rPr>
          <w:rFonts w:ascii="Times New Roman" w:hAnsi="Times New Roman" w:cs="Times New Roman"/>
          <w:sz w:val="24"/>
          <w:szCs w:val="24"/>
        </w:rPr>
        <w:t xml:space="preserve">: principais contribuições teóricas oferecidas pelas perspectivas contemporâneas. Gênero. v. 14.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2. Niterói. 2014.</w:t>
      </w:r>
    </w:p>
    <w:p w14:paraId="2C5EA994" w14:textId="132C0E37" w:rsidR="00BC6C7D" w:rsidRPr="0063349A" w:rsidRDefault="00BC6C7D" w:rsidP="00BC6C7D">
      <w:pPr>
        <w:spacing w:line="240" w:lineRule="auto"/>
        <w:rPr>
          <w:rFonts w:ascii="Times New Roman" w:hAnsi="Times New Roman" w:cs="Times New Roman"/>
          <w:sz w:val="24"/>
          <w:szCs w:val="24"/>
        </w:rPr>
      </w:pPr>
      <w:r w:rsidRPr="0063349A">
        <w:rPr>
          <w:rFonts w:ascii="Times New Roman" w:hAnsi="Times New Roman" w:cs="Times New Roman"/>
          <w:sz w:val="24"/>
          <w:szCs w:val="24"/>
        </w:rPr>
        <w:t xml:space="preserve">TOJAL, J. B. A. G. </w:t>
      </w:r>
      <w:r w:rsidRPr="00A61E11">
        <w:rPr>
          <w:rFonts w:ascii="Times New Roman" w:hAnsi="Times New Roman" w:cs="Times New Roman"/>
          <w:b/>
          <w:sz w:val="24"/>
          <w:szCs w:val="24"/>
        </w:rPr>
        <w:t>Diretrizes curriculares, um pouco de história</w:t>
      </w:r>
      <w:r w:rsidRPr="0063349A">
        <w:rPr>
          <w:rFonts w:ascii="Times New Roman" w:hAnsi="Times New Roman" w:cs="Times New Roman"/>
          <w:sz w:val="24"/>
          <w:szCs w:val="24"/>
        </w:rPr>
        <w:t xml:space="preserve">. Educação Física, Rio de Janeiro,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12, p. 16-18, maio 2004.</w:t>
      </w:r>
    </w:p>
    <w:p w14:paraId="469C55C0" w14:textId="77777777" w:rsidR="00BC6C7D" w:rsidRDefault="00BC6C7D" w:rsidP="00BC6C7D">
      <w:pPr>
        <w:spacing w:line="240" w:lineRule="auto"/>
        <w:rPr>
          <w:rFonts w:ascii="Times New Roman" w:hAnsi="Times New Roman" w:cs="Times New Roman"/>
          <w:sz w:val="24"/>
          <w:szCs w:val="24"/>
        </w:rPr>
      </w:pPr>
      <w:r w:rsidRPr="0063349A">
        <w:rPr>
          <w:rFonts w:ascii="Times New Roman" w:hAnsi="Times New Roman" w:cs="Times New Roman"/>
          <w:sz w:val="24"/>
          <w:szCs w:val="24"/>
        </w:rPr>
        <w:t xml:space="preserve">VEIGA, Ilma P. A. Docência como atividade profissional. In: VEIGA, Ilma P. A.; D’ÁVILA, C. </w:t>
      </w:r>
      <w:r w:rsidRPr="00A61E11">
        <w:rPr>
          <w:rFonts w:ascii="Times New Roman" w:hAnsi="Times New Roman" w:cs="Times New Roman"/>
          <w:b/>
          <w:sz w:val="24"/>
          <w:szCs w:val="24"/>
        </w:rPr>
        <w:t>Profissão docente</w:t>
      </w:r>
      <w:r w:rsidRPr="0063349A">
        <w:rPr>
          <w:rFonts w:ascii="Times New Roman" w:hAnsi="Times New Roman" w:cs="Times New Roman"/>
          <w:sz w:val="24"/>
          <w:szCs w:val="24"/>
        </w:rPr>
        <w:t>: novos sentidos, novas perspectivas. (Coleção Magistério: Formação e Trabalho Pedagógico). Campinas-SP: Papirus. 2008.</w:t>
      </w:r>
    </w:p>
    <w:p w14:paraId="76928F6C" w14:textId="1C2A0908" w:rsidR="00BC6C7D" w:rsidRPr="0063349A" w:rsidRDefault="00BC6C7D" w:rsidP="00BC6C7D">
      <w:pPr>
        <w:spacing w:line="240" w:lineRule="auto"/>
        <w:rPr>
          <w:rFonts w:ascii="Times New Roman" w:hAnsi="Times New Roman" w:cs="Times New Roman"/>
          <w:sz w:val="24"/>
          <w:szCs w:val="24"/>
        </w:rPr>
      </w:pPr>
      <w:r w:rsidRPr="009A36B0">
        <w:rPr>
          <w:rFonts w:ascii="Times New Roman" w:hAnsi="Times New Roman" w:cs="Times New Roman"/>
          <w:sz w:val="24"/>
          <w:szCs w:val="24"/>
        </w:rPr>
        <w:t xml:space="preserve">VEIGA, I. P. A. </w:t>
      </w:r>
      <w:r w:rsidRPr="003075DD">
        <w:rPr>
          <w:rFonts w:ascii="Times New Roman" w:hAnsi="Times New Roman" w:cs="Times New Roman"/>
          <w:b/>
          <w:sz w:val="24"/>
          <w:szCs w:val="24"/>
        </w:rPr>
        <w:t>Projeto político-pedagógico da escola de ensino médio e suas articulações com as ações da secretaria de educação</w:t>
      </w:r>
      <w:r w:rsidRPr="009A36B0">
        <w:rPr>
          <w:rFonts w:ascii="Times New Roman" w:hAnsi="Times New Roman" w:cs="Times New Roman"/>
          <w:sz w:val="24"/>
          <w:szCs w:val="24"/>
        </w:rPr>
        <w:t>. In: SEMINÁRIO NACIONAL: CURRÍCULO EM MOVIMENTO: PERSPECTIVAS ATUAIS, 1, 2010, Belo Horizonte. Anais... Belo Horizonte: UFMG, 2010.</w:t>
      </w:r>
    </w:p>
    <w:p w14:paraId="6F9518EB" w14:textId="13A94277" w:rsidR="00BC6C7D" w:rsidRPr="0063349A" w:rsidRDefault="00BC6C7D" w:rsidP="00BC6C7D">
      <w:pPr>
        <w:spacing w:line="240" w:lineRule="auto"/>
        <w:rPr>
          <w:rFonts w:ascii="Times New Roman" w:hAnsi="Times New Roman" w:cs="Times New Roman"/>
          <w:sz w:val="24"/>
          <w:szCs w:val="24"/>
        </w:rPr>
      </w:pPr>
      <w:r w:rsidRPr="0063349A">
        <w:rPr>
          <w:rFonts w:ascii="Times New Roman" w:hAnsi="Times New Roman" w:cs="Times New Roman"/>
          <w:sz w:val="24"/>
          <w:szCs w:val="24"/>
        </w:rPr>
        <w:t xml:space="preserve">VERONEZ, L. F. C. LEMOS, L. M. MORSCHBACHER, M. BOTH, V. J. </w:t>
      </w:r>
      <w:r w:rsidRPr="003075DD">
        <w:rPr>
          <w:rFonts w:ascii="Times New Roman" w:hAnsi="Times New Roman" w:cs="Times New Roman"/>
          <w:b/>
          <w:sz w:val="24"/>
          <w:szCs w:val="24"/>
        </w:rPr>
        <w:t>Diretrizes Curriculares da Educação Física:</w:t>
      </w:r>
      <w:r w:rsidRPr="0063349A">
        <w:rPr>
          <w:rFonts w:ascii="Times New Roman" w:hAnsi="Times New Roman" w:cs="Times New Roman"/>
          <w:sz w:val="24"/>
          <w:szCs w:val="24"/>
        </w:rPr>
        <w:t xml:space="preserve"> reformismo e subordinação ao mercado no processo de formação. Rev. Bras. Ciênc. Esporte, Florianópolis, v. 35,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4, p. 809-823, out./dez. 2013.</w:t>
      </w:r>
    </w:p>
    <w:p w14:paraId="45E9E4C9" w14:textId="5F677870" w:rsidR="00BC6C7D" w:rsidRPr="0063349A" w:rsidRDefault="00BC6C7D" w:rsidP="00BC6C7D">
      <w:pPr>
        <w:spacing w:line="240" w:lineRule="auto"/>
        <w:rPr>
          <w:rFonts w:ascii="Times New Roman" w:hAnsi="Times New Roman" w:cs="Times New Roman"/>
          <w:sz w:val="24"/>
          <w:szCs w:val="24"/>
        </w:rPr>
      </w:pPr>
      <w:r w:rsidRPr="0063349A">
        <w:rPr>
          <w:rFonts w:ascii="Times New Roman" w:hAnsi="Times New Roman" w:cs="Times New Roman"/>
          <w:sz w:val="24"/>
          <w:szCs w:val="24"/>
        </w:rPr>
        <w:t xml:space="preserve">VIANNA, Cláudia Pereira. </w:t>
      </w:r>
      <w:r w:rsidRPr="003075DD">
        <w:rPr>
          <w:rFonts w:ascii="Times New Roman" w:hAnsi="Times New Roman" w:cs="Times New Roman"/>
          <w:b/>
          <w:sz w:val="24"/>
          <w:szCs w:val="24"/>
        </w:rPr>
        <w:t>O movimento LGBT e as políticas de educação de gênero e diversidade sexual: perdas, ganhos e desafios.</w:t>
      </w:r>
      <w:r w:rsidRPr="0063349A">
        <w:rPr>
          <w:rFonts w:ascii="Times New Roman" w:hAnsi="Times New Roman" w:cs="Times New Roman"/>
          <w:sz w:val="24"/>
          <w:szCs w:val="24"/>
        </w:rPr>
        <w:t xml:space="preserve"> Educ. Pesqui., São Paulo, v. 41,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3, p. 791-806, jul./set. 2015.</w:t>
      </w:r>
    </w:p>
    <w:p w14:paraId="38FABEC6" w14:textId="1F845D25" w:rsidR="00BC6C7D" w:rsidRDefault="00B4442A" w:rsidP="00BC6C7D">
      <w:pPr>
        <w:rPr>
          <w:rFonts w:ascii="Times New Roman" w:hAnsi="Times New Roman" w:cs="Times New Roman"/>
          <w:sz w:val="24"/>
          <w:szCs w:val="24"/>
        </w:rPr>
      </w:pPr>
      <w:r w:rsidRPr="00B4442A">
        <w:rPr>
          <w:rFonts w:ascii="Times New Roman" w:hAnsi="Times New Roman" w:cs="Times New Roman"/>
          <w:sz w:val="24"/>
          <w:szCs w:val="24"/>
        </w:rPr>
        <w:t>VIANNA, Cláudia Pereira</w:t>
      </w:r>
      <w:r w:rsidR="00BC6C7D" w:rsidRPr="0063349A">
        <w:rPr>
          <w:rFonts w:ascii="Times New Roman" w:hAnsi="Times New Roman" w:cs="Times New Roman"/>
          <w:sz w:val="24"/>
          <w:szCs w:val="24"/>
        </w:rPr>
        <w:t xml:space="preserve">. CAVALEIRO, Maria C. </w:t>
      </w:r>
      <w:r w:rsidR="00BC6C7D" w:rsidRPr="003075DD">
        <w:rPr>
          <w:rFonts w:ascii="Times New Roman" w:hAnsi="Times New Roman" w:cs="Times New Roman"/>
          <w:b/>
          <w:sz w:val="24"/>
          <w:szCs w:val="24"/>
        </w:rPr>
        <w:t>Políticas Públicas de Educação e Diversidade</w:t>
      </w:r>
      <w:r w:rsidR="00BC6C7D" w:rsidRPr="0063349A">
        <w:rPr>
          <w:rFonts w:ascii="Times New Roman" w:hAnsi="Times New Roman" w:cs="Times New Roman"/>
          <w:sz w:val="24"/>
          <w:szCs w:val="24"/>
        </w:rPr>
        <w:t xml:space="preserve">: Gênero e (Homo) Sexualidades. Revista Gênero. v.12, </w:t>
      </w:r>
      <w:r w:rsidR="0009067D">
        <w:rPr>
          <w:rFonts w:ascii="Times New Roman" w:hAnsi="Times New Roman" w:cs="Times New Roman"/>
          <w:sz w:val="24"/>
          <w:szCs w:val="24"/>
        </w:rPr>
        <w:t>nº</w:t>
      </w:r>
      <w:r w:rsidR="003E5DDC">
        <w:rPr>
          <w:rFonts w:ascii="Times New Roman" w:hAnsi="Times New Roman" w:cs="Times New Roman"/>
          <w:sz w:val="24"/>
          <w:szCs w:val="24"/>
        </w:rPr>
        <w:t xml:space="preserve"> </w:t>
      </w:r>
      <w:r w:rsidR="00BC6C7D" w:rsidRPr="0063349A">
        <w:rPr>
          <w:rFonts w:ascii="Times New Roman" w:hAnsi="Times New Roman" w:cs="Times New Roman"/>
          <w:sz w:val="24"/>
          <w:szCs w:val="24"/>
        </w:rPr>
        <w:t>2, Niterói, p. 27-45, 2011.</w:t>
      </w:r>
    </w:p>
    <w:p w14:paraId="06757DE9" w14:textId="3672537E" w:rsidR="00BC6C7D" w:rsidRDefault="00BC6C7D" w:rsidP="00BC6C7D">
      <w:pPr>
        <w:rPr>
          <w:rFonts w:ascii="Times New Roman" w:hAnsi="Times New Roman" w:cs="Times New Roman"/>
          <w:sz w:val="24"/>
          <w:szCs w:val="24"/>
        </w:rPr>
      </w:pPr>
      <w:r w:rsidRPr="009A36B0">
        <w:rPr>
          <w:rFonts w:ascii="Times New Roman" w:hAnsi="Times New Roman" w:cs="Times New Roman"/>
          <w:sz w:val="24"/>
          <w:szCs w:val="24"/>
        </w:rPr>
        <w:t xml:space="preserve">VIANNA, C; UNBEHAUM, S. Contribuições da produção acadêmica nas políticas educacionais: elementos para pensar a agenda. In: CARREIRA, DENISE </w:t>
      </w:r>
      <w:r w:rsidRPr="00CA1B2C">
        <w:rPr>
          <w:rFonts w:ascii="Times New Roman" w:hAnsi="Times New Roman" w:cs="Times New Roman"/>
          <w:i/>
          <w:sz w:val="24"/>
          <w:szCs w:val="24"/>
        </w:rPr>
        <w:t>et al</w:t>
      </w:r>
      <w:r w:rsidRPr="009A36B0">
        <w:rPr>
          <w:rFonts w:ascii="Times New Roman" w:hAnsi="Times New Roman" w:cs="Times New Roman"/>
          <w:sz w:val="24"/>
          <w:szCs w:val="24"/>
        </w:rPr>
        <w:t xml:space="preserve">. </w:t>
      </w:r>
      <w:r w:rsidRPr="003075DD">
        <w:rPr>
          <w:rFonts w:ascii="Times New Roman" w:hAnsi="Times New Roman" w:cs="Times New Roman"/>
          <w:b/>
          <w:sz w:val="24"/>
          <w:szCs w:val="24"/>
        </w:rPr>
        <w:t>Gênero e educação</w:t>
      </w:r>
      <w:r w:rsidRPr="009A36B0">
        <w:rPr>
          <w:rFonts w:ascii="Times New Roman" w:hAnsi="Times New Roman" w:cs="Times New Roman"/>
          <w:sz w:val="24"/>
          <w:szCs w:val="24"/>
        </w:rPr>
        <w:t>: fortalecendo uma agenda para as políticas educacionais. São Paulo: Ação Educativa, Cladem, Ecos, Geledés, Fundação Carlos Chagas, p.55-119, 2016.</w:t>
      </w:r>
    </w:p>
    <w:p w14:paraId="646C0E29" w14:textId="33F622F8" w:rsidR="00BC6C7D" w:rsidRPr="0063349A" w:rsidRDefault="00BC6C7D" w:rsidP="00BC6C7D">
      <w:pPr>
        <w:rPr>
          <w:rFonts w:ascii="Times New Roman" w:hAnsi="Times New Roman" w:cs="Times New Roman"/>
          <w:sz w:val="24"/>
          <w:szCs w:val="24"/>
        </w:rPr>
      </w:pPr>
      <w:r>
        <w:rPr>
          <w:rFonts w:ascii="Times New Roman" w:hAnsi="Times New Roman" w:cs="Times New Roman"/>
          <w:sz w:val="24"/>
          <w:szCs w:val="24"/>
        </w:rPr>
        <w:lastRenderedPageBreak/>
        <w:t xml:space="preserve">VIEIRA, Cleiton; PORTO, R. M. </w:t>
      </w:r>
      <w:r w:rsidRPr="003075DD">
        <w:rPr>
          <w:rFonts w:ascii="Times New Roman" w:hAnsi="Times New Roman" w:cs="Times New Roman"/>
          <w:b/>
          <w:sz w:val="24"/>
          <w:szCs w:val="24"/>
        </w:rPr>
        <w:t>“Fazer emergir o masculino”:</w:t>
      </w:r>
      <w:r>
        <w:rPr>
          <w:rFonts w:ascii="Times New Roman" w:hAnsi="Times New Roman" w:cs="Times New Roman"/>
          <w:sz w:val="24"/>
          <w:szCs w:val="24"/>
        </w:rPr>
        <w:t xml:space="preserve"> noções de “terapia” e patologização na </w:t>
      </w:r>
      <w:r w:rsidRPr="00CA1B2C">
        <w:rPr>
          <w:rFonts w:ascii="Times New Roman" w:hAnsi="Times New Roman" w:cs="Times New Roman"/>
          <w:sz w:val="24"/>
          <w:szCs w:val="24"/>
        </w:rPr>
        <w:t xml:space="preserve">hormonização de homens trans. Cadernos Pagu. Disponível em: </w:t>
      </w:r>
      <w:r w:rsidR="003E5DDC">
        <w:rPr>
          <w:rFonts w:ascii="Times New Roman" w:hAnsi="Times New Roman" w:cs="Times New Roman"/>
          <w:sz w:val="24"/>
          <w:szCs w:val="24"/>
        </w:rPr>
        <w:t>&lt;</w:t>
      </w:r>
      <w:r w:rsidR="003E5DDC" w:rsidRPr="003E5DDC">
        <w:rPr>
          <w:rStyle w:val="Hyperlink"/>
          <w:rFonts w:ascii="Times New Roman" w:hAnsi="Times New Roman" w:cs="Times New Roman"/>
          <w:sz w:val="24"/>
          <w:szCs w:val="24"/>
        </w:rPr>
        <w:t>http://www.scielo.br/pdf/cpa/n55/1809-4449-cpa-55-e195516.pdf</w:t>
      </w:r>
      <w:r w:rsidR="003E5DDC">
        <w:rPr>
          <w:rStyle w:val="Hyperlink"/>
          <w:rFonts w:ascii="Times New Roman" w:hAnsi="Times New Roman" w:cs="Times New Roman"/>
          <w:sz w:val="24"/>
          <w:szCs w:val="24"/>
        </w:rPr>
        <w:t>&gt;</w:t>
      </w:r>
      <w:r w:rsidRPr="00CA1B2C">
        <w:rPr>
          <w:rFonts w:ascii="Times New Roman" w:hAnsi="Times New Roman" w:cs="Times New Roman"/>
          <w:sz w:val="24"/>
          <w:szCs w:val="24"/>
        </w:rPr>
        <w:t xml:space="preserve">. Acesso </w:t>
      </w:r>
      <w:r>
        <w:rPr>
          <w:rFonts w:ascii="Times New Roman" w:hAnsi="Times New Roman" w:cs="Times New Roman"/>
          <w:sz w:val="24"/>
          <w:szCs w:val="24"/>
        </w:rPr>
        <w:t>em: 15 jun</w:t>
      </w:r>
      <w:r w:rsidR="003E5DDC">
        <w:rPr>
          <w:rFonts w:ascii="Times New Roman" w:hAnsi="Times New Roman" w:cs="Times New Roman"/>
          <w:sz w:val="24"/>
          <w:szCs w:val="24"/>
        </w:rPr>
        <w:t>.</w:t>
      </w:r>
      <w:r>
        <w:rPr>
          <w:rFonts w:ascii="Times New Roman" w:hAnsi="Times New Roman" w:cs="Times New Roman"/>
          <w:sz w:val="24"/>
          <w:szCs w:val="24"/>
        </w:rPr>
        <w:t xml:space="preserve"> 2019.</w:t>
      </w:r>
    </w:p>
    <w:p w14:paraId="206835C7" w14:textId="77777777"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WEEKS, J. O corpo e a sexualidade. In: LOURO, G. L. (Org.). </w:t>
      </w:r>
      <w:r w:rsidRPr="003075DD">
        <w:rPr>
          <w:rFonts w:ascii="Times New Roman" w:hAnsi="Times New Roman" w:cs="Times New Roman"/>
          <w:b/>
          <w:sz w:val="24"/>
          <w:szCs w:val="24"/>
        </w:rPr>
        <w:t>O corpo educado</w:t>
      </w:r>
      <w:r w:rsidRPr="0063349A">
        <w:rPr>
          <w:rFonts w:ascii="Times New Roman" w:hAnsi="Times New Roman" w:cs="Times New Roman"/>
          <w:sz w:val="24"/>
          <w:szCs w:val="24"/>
        </w:rPr>
        <w:t>: pedagogias da sexualidade. 2 ed. Belo Horizonte: Autêntica. 2007.</w:t>
      </w:r>
    </w:p>
    <w:p w14:paraId="58E3E8EF" w14:textId="04A8455C" w:rsidR="00BC6C7D" w:rsidRPr="0063349A"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WOLFF, C. S. SALDANHA, R. A. </w:t>
      </w:r>
      <w:r w:rsidRPr="003075DD">
        <w:rPr>
          <w:rFonts w:ascii="Times New Roman" w:hAnsi="Times New Roman" w:cs="Times New Roman"/>
          <w:b/>
          <w:sz w:val="24"/>
          <w:szCs w:val="24"/>
        </w:rPr>
        <w:t>Gênero, sexo, sexualidades: categorias do debate contemporâneo</w:t>
      </w:r>
      <w:r w:rsidRPr="0063349A">
        <w:rPr>
          <w:rFonts w:ascii="Times New Roman" w:hAnsi="Times New Roman" w:cs="Times New Roman"/>
          <w:sz w:val="24"/>
          <w:szCs w:val="24"/>
        </w:rPr>
        <w:t xml:space="preserve">. In: Retratos da Escola/Escola de Formação da CNTE (Esforce), v. 9, </w:t>
      </w:r>
      <w:r w:rsidR="0009067D">
        <w:rPr>
          <w:rFonts w:ascii="Times New Roman" w:hAnsi="Times New Roman" w:cs="Times New Roman"/>
          <w:sz w:val="24"/>
          <w:szCs w:val="24"/>
        </w:rPr>
        <w:t>nº</w:t>
      </w:r>
      <w:r w:rsidRPr="0063349A">
        <w:rPr>
          <w:rFonts w:ascii="Times New Roman" w:hAnsi="Times New Roman" w:cs="Times New Roman"/>
          <w:sz w:val="24"/>
          <w:szCs w:val="24"/>
        </w:rPr>
        <w:t xml:space="preserve"> 16. Brasília: CNTE. 2015.</w:t>
      </w:r>
    </w:p>
    <w:p w14:paraId="3A6C0A44" w14:textId="77777777" w:rsidR="00BC6C7D" w:rsidRDefault="00BC6C7D" w:rsidP="00BC6C7D">
      <w:pPr>
        <w:rPr>
          <w:rFonts w:ascii="Times New Roman" w:hAnsi="Times New Roman" w:cs="Times New Roman"/>
          <w:sz w:val="24"/>
          <w:szCs w:val="24"/>
        </w:rPr>
      </w:pPr>
      <w:r w:rsidRPr="0063349A">
        <w:rPr>
          <w:rFonts w:ascii="Times New Roman" w:hAnsi="Times New Roman" w:cs="Times New Roman"/>
          <w:sz w:val="24"/>
          <w:szCs w:val="24"/>
        </w:rPr>
        <w:t xml:space="preserve">WOODWARD, K. Identidade e diferença: uma introdução. In: SILVA, T. (org.) </w:t>
      </w:r>
      <w:r w:rsidRPr="003075DD">
        <w:rPr>
          <w:rFonts w:ascii="Times New Roman" w:hAnsi="Times New Roman" w:cs="Times New Roman"/>
          <w:b/>
          <w:sz w:val="24"/>
          <w:szCs w:val="24"/>
        </w:rPr>
        <w:t>Identidade e diferença</w:t>
      </w:r>
      <w:r w:rsidRPr="0063349A">
        <w:rPr>
          <w:rFonts w:ascii="Times New Roman" w:hAnsi="Times New Roman" w:cs="Times New Roman"/>
          <w:sz w:val="24"/>
          <w:szCs w:val="24"/>
        </w:rPr>
        <w:t>: a perspectiva dos estudos culturais. Petrópolis: Vozes. 2000.</w:t>
      </w:r>
    </w:p>
    <w:p w14:paraId="5DD2ACB1" w14:textId="77777777" w:rsidR="00BC6C7D" w:rsidRDefault="00BC6C7D" w:rsidP="00BC6C7D">
      <w:pPr>
        <w:spacing w:after="0" w:line="360" w:lineRule="auto"/>
        <w:rPr>
          <w:rFonts w:ascii="Times New Roman" w:hAnsi="Times New Roman" w:cs="Times New Roman"/>
          <w:sz w:val="24"/>
          <w:szCs w:val="24"/>
        </w:rPr>
      </w:pPr>
    </w:p>
    <w:p w14:paraId="7637E1E8" w14:textId="77777777" w:rsidR="00BC6C7D" w:rsidRDefault="00BC6C7D" w:rsidP="001D4EF9">
      <w:pPr>
        <w:spacing w:after="0" w:line="360" w:lineRule="auto"/>
        <w:ind w:firstLine="709"/>
        <w:jc w:val="both"/>
        <w:rPr>
          <w:rFonts w:ascii="Times New Roman" w:hAnsi="Times New Roman" w:cs="Times New Roman"/>
          <w:sz w:val="24"/>
          <w:szCs w:val="24"/>
        </w:rPr>
      </w:pPr>
    </w:p>
    <w:p w14:paraId="58E278CA" w14:textId="77777777" w:rsidR="001D4EF9" w:rsidRPr="00C83F03" w:rsidRDefault="001D4EF9" w:rsidP="00457B98">
      <w:pPr>
        <w:spacing w:after="0" w:line="360" w:lineRule="auto"/>
        <w:rPr>
          <w:rFonts w:ascii="Times New Roman" w:hAnsi="Times New Roman" w:cs="Times New Roman"/>
          <w:sz w:val="28"/>
          <w:szCs w:val="28"/>
        </w:rPr>
      </w:pPr>
    </w:p>
    <w:sectPr w:rsidR="001D4EF9" w:rsidRPr="00C83F03" w:rsidSect="006B1583">
      <w:headerReference w:type="default" r:id="rId9"/>
      <w:pgSz w:w="11906" w:h="16838"/>
      <w:pgMar w:top="1701" w:right="1134" w:bottom="1134" w:left="1701" w:header="709" w:footer="709" w:gutter="0"/>
      <w:pgNumType w:start="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55BD2D" w14:textId="77777777" w:rsidR="0033618D" w:rsidRDefault="0033618D" w:rsidP="00846AB1">
      <w:pPr>
        <w:spacing w:after="0" w:line="240" w:lineRule="auto"/>
      </w:pPr>
      <w:r>
        <w:separator/>
      </w:r>
    </w:p>
  </w:endnote>
  <w:endnote w:type="continuationSeparator" w:id="0">
    <w:p w14:paraId="2FDF96B0" w14:textId="77777777" w:rsidR="0033618D" w:rsidRDefault="0033618D" w:rsidP="00846A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B0B645" w14:textId="77777777" w:rsidR="0033618D" w:rsidRDefault="0033618D" w:rsidP="00846AB1">
      <w:pPr>
        <w:spacing w:after="0" w:line="240" w:lineRule="auto"/>
      </w:pPr>
      <w:r>
        <w:separator/>
      </w:r>
    </w:p>
  </w:footnote>
  <w:footnote w:type="continuationSeparator" w:id="0">
    <w:p w14:paraId="4A944614" w14:textId="77777777" w:rsidR="0033618D" w:rsidRDefault="0033618D" w:rsidP="00846AB1">
      <w:pPr>
        <w:spacing w:after="0" w:line="240" w:lineRule="auto"/>
      </w:pPr>
      <w:r>
        <w:continuationSeparator/>
      </w:r>
    </w:p>
  </w:footnote>
  <w:footnote w:id="1">
    <w:p w14:paraId="661E2A7A" w14:textId="44D71578" w:rsidR="00FB28AD" w:rsidRDefault="00FB28AD" w:rsidP="00846AB1">
      <w:pPr>
        <w:pStyle w:val="Textodenotaderodap"/>
        <w:jc w:val="both"/>
        <w:rPr>
          <w:rFonts w:ascii="Times New Roman" w:hAnsi="Times New Roman" w:cs="Times New Roman"/>
        </w:rPr>
      </w:pPr>
      <w:r>
        <w:rPr>
          <w:rStyle w:val="Refdenotaderodap"/>
        </w:rPr>
        <w:footnoteRef/>
      </w:r>
      <w:r>
        <w:t xml:space="preserve"> </w:t>
      </w:r>
      <w:r w:rsidRPr="00DE674D">
        <w:rPr>
          <w:rFonts w:ascii="Times New Roman" w:hAnsi="Times New Roman" w:cs="Times New Roman"/>
        </w:rPr>
        <w:t>Apesar de muitas variantes, inclusive com redução, acréscimos ou</w:t>
      </w:r>
      <w:r>
        <w:rPr>
          <w:rFonts w:ascii="Times New Roman" w:hAnsi="Times New Roman" w:cs="Times New Roman"/>
        </w:rPr>
        <w:t xml:space="preserve"> ordens diferentes das letras,</w:t>
      </w:r>
      <w:r w:rsidRPr="00DE674D">
        <w:rPr>
          <w:rFonts w:ascii="Times New Roman" w:hAnsi="Times New Roman" w:cs="Times New Roman"/>
        </w:rPr>
        <w:t xml:space="preserve"> adotei na escrita deste trabalho</w:t>
      </w:r>
      <w:r>
        <w:rPr>
          <w:rFonts w:ascii="Times New Roman" w:hAnsi="Times New Roman" w:cs="Times New Roman"/>
        </w:rPr>
        <w:t xml:space="preserve"> a sigla LGBTQI+</w:t>
      </w:r>
      <w:r w:rsidRPr="00DE674D">
        <w:rPr>
          <w:rFonts w:ascii="Times New Roman" w:hAnsi="Times New Roman" w:cs="Times New Roman"/>
        </w:rPr>
        <w:t xml:space="preserve"> por representar lésbicas, gays, bissexuais, travestis e transexuais</w:t>
      </w:r>
      <w:r>
        <w:rPr>
          <w:rFonts w:ascii="Times New Roman" w:hAnsi="Times New Roman" w:cs="Times New Roman"/>
        </w:rPr>
        <w:t>/transgêneros</w:t>
      </w:r>
      <w:r w:rsidRPr="00DE674D">
        <w:rPr>
          <w:rFonts w:ascii="Times New Roman" w:hAnsi="Times New Roman" w:cs="Times New Roman"/>
        </w:rPr>
        <w:t>, queer, intersex e mais outras formas de expressão da diversidade sexual e de gênero.</w:t>
      </w:r>
      <w:r>
        <w:rPr>
          <w:rFonts w:ascii="Times New Roman" w:hAnsi="Times New Roman" w:cs="Times New Roman"/>
        </w:rPr>
        <w:t xml:space="preserve"> Utilizo a</w:t>
      </w:r>
      <w:r w:rsidRPr="00ED0EAC">
        <w:rPr>
          <w:rFonts w:ascii="Times New Roman" w:hAnsi="Times New Roman" w:cs="Times New Roman"/>
        </w:rPr>
        <w:t xml:space="preserve"> </w:t>
      </w:r>
      <w:r>
        <w:rPr>
          <w:rFonts w:ascii="Times New Roman" w:hAnsi="Times New Roman" w:cs="Times New Roman"/>
        </w:rPr>
        <w:t xml:space="preserve">expressão </w:t>
      </w:r>
      <w:r w:rsidRPr="00ED0EAC">
        <w:rPr>
          <w:rFonts w:ascii="Times New Roman" w:hAnsi="Times New Roman" w:cs="Times New Roman"/>
        </w:rPr>
        <w:t xml:space="preserve">LGBTQIfobia para </w:t>
      </w:r>
      <w:r>
        <w:rPr>
          <w:rFonts w:ascii="Times New Roman" w:hAnsi="Times New Roman" w:cs="Times New Roman"/>
        </w:rPr>
        <w:t xml:space="preserve">me referir ao ódio, ao </w:t>
      </w:r>
      <w:r w:rsidRPr="00ED0EAC">
        <w:rPr>
          <w:rFonts w:ascii="Times New Roman" w:hAnsi="Times New Roman" w:cs="Times New Roman"/>
        </w:rPr>
        <w:t>d</w:t>
      </w:r>
      <w:r>
        <w:rPr>
          <w:rFonts w:ascii="Times New Roman" w:hAnsi="Times New Roman" w:cs="Times New Roman"/>
        </w:rPr>
        <w:t>esprezo e/ou ao desrespeito</w:t>
      </w:r>
      <w:r w:rsidRPr="00ED0EAC">
        <w:rPr>
          <w:rFonts w:ascii="Times New Roman" w:hAnsi="Times New Roman" w:cs="Times New Roman"/>
        </w:rPr>
        <w:t xml:space="preserve"> pelas pessoas que não estão inclusas nas definições rígidas </w:t>
      </w:r>
      <w:r>
        <w:rPr>
          <w:rFonts w:ascii="Times New Roman" w:hAnsi="Times New Roman" w:cs="Times New Roman"/>
        </w:rPr>
        <w:t>da heteronormatividade e da</w:t>
      </w:r>
      <w:r w:rsidRPr="00ED0EAC">
        <w:rPr>
          <w:rFonts w:ascii="Times New Roman" w:hAnsi="Times New Roman" w:cs="Times New Roman"/>
        </w:rPr>
        <w:t xml:space="preserve"> dialética binária de gênero.</w:t>
      </w:r>
    </w:p>
  </w:footnote>
  <w:footnote w:id="2">
    <w:p w14:paraId="1FE6FA00" w14:textId="3142CE4E" w:rsidR="00FB28AD" w:rsidRPr="00816D29" w:rsidRDefault="00FB28AD" w:rsidP="005820DE">
      <w:pPr>
        <w:pStyle w:val="Textodenotaderodap"/>
        <w:jc w:val="both"/>
        <w:rPr>
          <w:rFonts w:ascii="Times New Roman" w:hAnsi="Times New Roman" w:cs="Times New Roman"/>
        </w:rPr>
      </w:pPr>
      <w:r w:rsidRPr="00816D29">
        <w:rPr>
          <w:rStyle w:val="Refdenotaderodap"/>
        </w:rPr>
        <w:footnoteRef/>
      </w:r>
      <w:r w:rsidRPr="00816D29">
        <w:t xml:space="preserve"> </w:t>
      </w:r>
      <w:r w:rsidRPr="00816D29">
        <w:rPr>
          <w:rFonts w:ascii="Times New Roman" w:hAnsi="Times New Roman" w:cs="Times New Roman"/>
        </w:rPr>
        <w:t>Entendo a (re)presentação na perspectiva dos Estudos Culturais, fundamentado em Silva (2000a), que afirma:</w:t>
      </w:r>
      <w:r w:rsidRPr="00816D29">
        <w:t xml:space="preserve"> </w:t>
      </w:r>
      <w:r w:rsidRPr="00816D29">
        <w:rPr>
          <w:rFonts w:ascii="Times New Roman" w:hAnsi="Times New Roman" w:cs="Times New Roman"/>
        </w:rPr>
        <w:t xml:space="preserve"> “O conceito de representação tem uma longa história, o que lhe confere uma multiplicidade de significados [...] é concebida corno um sistema de significação, mas descartam-se os pressupostos realistas e miméticos associados com sua concepção filosófica clássica [...] Trata-se de uma representação pós-estruturalista”. A representação está relacionada à identidade e à diferença (SILVA, 2000a).</w:t>
      </w:r>
    </w:p>
  </w:footnote>
  <w:footnote w:id="3">
    <w:p w14:paraId="2E506F66" w14:textId="77777777" w:rsidR="00FB28AD" w:rsidRPr="00A04F62" w:rsidRDefault="00FB28AD" w:rsidP="00190889">
      <w:pPr>
        <w:pStyle w:val="Textodenotaderodap"/>
        <w:jc w:val="both"/>
        <w:rPr>
          <w:rFonts w:ascii="Times New Roman" w:hAnsi="Times New Roman" w:cs="Times New Roman"/>
        </w:rPr>
      </w:pPr>
      <w:r w:rsidRPr="00A04F62">
        <w:rPr>
          <w:rStyle w:val="Refdenotaderodap"/>
          <w:rFonts w:ascii="Times New Roman" w:hAnsi="Times New Roman" w:cs="Times New Roman"/>
        </w:rPr>
        <w:footnoteRef/>
      </w:r>
      <w:r w:rsidRPr="00A04F62">
        <w:rPr>
          <w:rFonts w:ascii="Times New Roman" w:hAnsi="Times New Roman" w:cs="Times New Roman"/>
        </w:rPr>
        <w:t xml:space="preserve"> “A divisão sexual do trabalho é uma das formas da divisão social do trabalho. Trata-se da separação entre atividades desenvolvidas pelas mulheres e atividades desenvolvidas pelos homens [...]” (LUZ, 2009, p. 152).</w:t>
      </w:r>
    </w:p>
  </w:footnote>
  <w:footnote w:id="4">
    <w:p w14:paraId="5ECE772A" w14:textId="5D1006C2" w:rsidR="00FB28AD" w:rsidRDefault="00FB28AD" w:rsidP="00190889">
      <w:pPr>
        <w:pStyle w:val="Textodenotaderodap"/>
        <w:jc w:val="both"/>
      </w:pPr>
      <w:r>
        <w:rPr>
          <w:rStyle w:val="Refdenotaderodap"/>
        </w:rPr>
        <w:footnoteRef/>
      </w:r>
      <w:r>
        <w:t xml:space="preserve"> “</w:t>
      </w:r>
      <w:r>
        <w:rPr>
          <w:rFonts w:ascii="Times New Roman" w:hAnsi="Times New Roman" w:cs="Times New Roman"/>
        </w:rPr>
        <w:t xml:space="preserve">A Teoria </w:t>
      </w:r>
      <w:r>
        <w:rPr>
          <w:rFonts w:ascii="Times New Roman" w:hAnsi="Times New Roman" w:cs="Times New Roman"/>
          <w:i/>
        </w:rPr>
        <w:t>Queer</w:t>
      </w:r>
      <w:r>
        <w:rPr>
          <w:rFonts w:ascii="Times New Roman" w:hAnsi="Times New Roman" w:cs="Times New Roman"/>
        </w:rPr>
        <w:t xml:space="preserve"> representa, de certa forma, uma radicalização do questionamento da estabilidade e da fixidez da identidade feito pela teoria feminista recente [...] surge em países como Estados Unidos e Inglaterra, como uma espécie de unificação dos estudos gays e lésbicos [...]” (SILVA, 2015, p. 105). Esta teoria busca a compreensão da dinâmica da sexualidade e da orientação sexual na organização das relações sociais. Sobre o termo </w:t>
      </w:r>
      <w:r>
        <w:rPr>
          <w:rFonts w:ascii="Times New Roman" w:hAnsi="Times New Roman" w:cs="Times New Roman"/>
          <w:i/>
        </w:rPr>
        <w:t>Queer</w:t>
      </w:r>
      <w:r>
        <w:rPr>
          <w:rFonts w:ascii="Times New Roman" w:hAnsi="Times New Roman" w:cs="Times New Roman"/>
        </w:rPr>
        <w:t xml:space="preserve"> pode ser interpretado como estranho, talvez ridículo, excêntrico, raro, extraordinário (LOURO, 2004).</w:t>
      </w:r>
    </w:p>
  </w:footnote>
  <w:footnote w:id="5">
    <w:p w14:paraId="31BE81AA" w14:textId="16A2B5F5" w:rsidR="00FB28AD" w:rsidRDefault="00FB28AD" w:rsidP="00190889">
      <w:pPr>
        <w:pStyle w:val="Textodenotaderodap"/>
        <w:jc w:val="both"/>
      </w:pPr>
      <w:r>
        <w:rPr>
          <w:rStyle w:val="Refdenotaderodap"/>
        </w:rPr>
        <w:footnoteRef/>
      </w:r>
      <w:r>
        <w:t xml:space="preserve"> </w:t>
      </w:r>
      <w:r>
        <w:rPr>
          <w:rFonts w:ascii="Times New Roman" w:hAnsi="Times New Roman" w:cs="Times New Roman"/>
        </w:rPr>
        <w:t>O “dispositivo da sexualidade” (FOUCAULT, 1999) é um relevante conceito para a compreensão das relações de poder que fazem parte do sistema sexo/gênero desde a modernidade e que na contemporaneidade são reatualizados, impondo uma “heterossexualidade compulsória” (BUTLER, 2017).</w:t>
      </w:r>
    </w:p>
  </w:footnote>
  <w:footnote w:id="6">
    <w:p w14:paraId="748136D0" w14:textId="4327143C" w:rsidR="00FB28AD" w:rsidRDefault="00FB28AD" w:rsidP="00190889">
      <w:pPr>
        <w:spacing w:after="0" w:line="240" w:lineRule="auto"/>
        <w:jc w:val="both"/>
        <w:rPr>
          <w:rFonts w:ascii="Times New Roman" w:hAnsi="Times New Roman" w:cs="Times New Roman"/>
        </w:rPr>
      </w:pPr>
      <w:r>
        <w:rPr>
          <w:rStyle w:val="Refdenotaderodap"/>
        </w:rPr>
        <w:footnoteRef/>
      </w:r>
      <w:r>
        <w:t xml:space="preserve"> </w:t>
      </w:r>
      <w:r>
        <w:rPr>
          <w:rFonts w:ascii="Times New Roman" w:hAnsi="Times New Roman" w:cs="Times New Roman"/>
          <w:sz w:val="20"/>
          <w:szCs w:val="20"/>
        </w:rPr>
        <w:t>Weeks (2007) considera que os termos ‘homossexual’ e ‘heterossexual’ surgem ao mesmo tempo, na Alemanha, em 1869, por Karl Kertbeny, com a finalidade política de invalidar as leis anti-sodomitas do país. Até esse tempo, a prática sexual entre pessoas do mesmo sexo era chamada de sodomia, com fundamentos religiosos na base moral cristã. Foucault (1999) defende a ideia de que a homossexualidade e a heterossexualidade foram, de certo modo, fenômenos criados pela sociedade que julga como padrão ideal e saudável a prática sexual heterossexual.</w:t>
      </w:r>
    </w:p>
    <w:p w14:paraId="1C20C486" w14:textId="77777777" w:rsidR="00FB28AD" w:rsidRDefault="00FB28AD" w:rsidP="00190889">
      <w:pPr>
        <w:pStyle w:val="Textodenotaderodap"/>
      </w:pPr>
    </w:p>
  </w:footnote>
  <w:footnote w:id="7">
    <w:p w14:paraId="301FFF01" w14:textId="77777777" w:rsidR="00FB28AD" w:rsidRDefault="00FB28AD" w:rsidP="00190889">
      <w:pPr>
        <w:pStyle w:val="Textodenotaderodap"/>
        <w:jc w:val="both"/>
        <w:rPr>
          <w:rFonts w:ascii="Times New Roman" w:hAnsi="Times New Roman" w:cs="Times New Roman"/>
        </w:rPr>
      </w:pPr>
      <w:r>
        <w:rPr>
          <w:rStyle w:val="Refdenotaderodap"/>
        </w:rPr>
        <w:footnoteRef/>
      </w:r>
      <w:r>
        <w:t xml:space="preserve"> </w:t>
      </w:r>
      <w:r>
        <w:rPr>
          <w:rFonts w:ascii="Times New Roman" w:hAnsi="Times New Roman" w:cs="Times New Roman"/>
        </w:rPr>
        <w:t>Para autores como McLaren (1997), Semprini (1999) e Canen (2000), o multiculturalismo constitui uma ruptura epistemológica com a modernidade, que admitia a homogeneidade, como eixo para a construção universal do progresso. As questões multiculturais, por sua vez, impulsionam nas discussões da pós-modernidade vislumbrando a diversidade e a diferença como categorias centrais.</w:t>
      </w:r>
    </w:p>
  </w:footnote>
  <w:footnote w:id="8">
    <w:p w14:paraId="5686974A" w14:textId="2E011E71" w:rsidR="00FB28AD" w:rsidRDefault="00FB28AD" w:rsidP="00190889">
      <w:pPr>
        <w:pStyle w:val="Textodenotaderodap"/>
        <w:jc w:val="both"/>
      </w:pPr>
      <w:r>
        <w:rPr>
          <w:rStyle w:val="Refdenotaderodap"/>
          <w:rFonts w:ascii="Times New Roman" w:hAnsi="Times New Roman" w:cs="Times New Roman"/>
        </w:rPr>
        <w:footnoteRef/>
      </w:r>
      <w:r>
        <w:rPr>
          <w:rFonts w:ascii="Times New Roman" w:hAnsi="Times New Roman" w:cs="Times New Roman"/>
        </w:rPr>
        <w:t xml:space="preserve"> A utilização das expressões “tolerância” e “respeito” tem suas implicações semânticas quando são refletidas segundo os referenciais pós-críticos. Silva (2015) questiona a ideia de tolerância porque implica certa superioridade por parte de quem mostra “tolerância” e a noção de respeito resulta em certo essencialismo cultural no qual as diferenças são concebidas como fixas e definitivamente estabelecidas, faltando apenas “respeitá-las”. As diferenças não devem ser apenas toleradas ou respeitadas, devem ser evidenciadas as relações de poder.</w:t>
      </w:r>
    </w:p>
  </w:footnote>
  <w:footnote w:id="9">
    <w:p w14:paraId="0466C821" w14:textId="333603D5" w:rsidR="00FB28AD" w:rsidRDefault="00FB28AD" w:rsidP="00190889">
      <w:pPr>
        <w:pStyle w:val="Textodenotaderodap"/>
        <w:jc w:val="both"/>
        <w:rPr>
          <w:rFonts w:ascii="Times New Roman" w:hAnsi="Times New Roman" w:cs="Times New Roman"/>
        </w:rPr>
      </w:pPr>
      <w:r>
        <w:rPr>
          <w:rStyle w:val="Refdenotaderodap"/>
        </w:rPr>
        <w:footnoteRef/>
      </w:r>
      <w:r>
        <w:t xml:space="preserve"> </w:t>
      </w:r>
      <w:r>
        <w:rPr>
          <w:rFonts w:ascii="Times New Roman" w:hAnsi="Times New Roman" w:cs="Times New Roman"/>
        </w:rPr>
        <w:t>Distinguindo convicções diferentes, Hall (2006, p. 10-13) apresenta três concepções de identidade: o sujeito do Iluminismo: noção “da pessoa humana como um indivíduo totalmente centrado, unificado, dotado das capacidades de razão, de consciência e de ação”. É uma perspectiva individualista do sujeito e de sua identidade, “o sujeito do Iluminismo era usualmente descrito como masculino”; o sujeito sociológico: “refletia a crescente complexidade do mundo moderno e a consciência de que este núcleo interior do sujeito não era autônomo e autossuficiente, mas era formado na relação com ‘outras pessoas importantes para ele’”, que interviam a cultura; e o sujeito pós-moderno: “conceptualizado como não tendo uma identidade fixa, essencial ou permanente [...]. É definido historicamente, e não biologicamente”.</w:t>
      </w:r>
    </w:p>
  </w:footnote>
  <w:footnote w:id="10">
    <w:p w14:paraId="76185015" w14:textId="3A3DC48B" w:rsidR="00FB28AD" w:rsidRDefault="00FB28AD" w:rsidP="00190889">
      <w:pPr>
        <w:pStyle w:val="Textodenotaderodap"/>
        <w:jc w:val="both"/>
      </w:pPr>
      <w:r>
        <w:rPr>
          <w:rStyle w:val="Refdenotaderodap"/>
        </w:rPr>
        <w:footnoteRef/>
      </w:r>
      <w:r>
        <w:t xml:space="preserve"> </w:t>
      </w:r>
      <w:r w:rsidRPr="005A2619">
        <w:rPr>
          <w:rFonts w:ascii="Times New Roman" w:hAnsi="Times New Roman" w:cs="Times New Roman"/>
        </w:rPr>
        <w:t xml:space="preserve">Para Lionço e Diniz (2009, p. 54), “A heteronormatividade se fundamenta no discurso </w:t>
      </w:r>
      <w:r>
        <w:rPr>
          <w:rFonts w:ascii="Times New Roman" w:hAnsi="Times New Roman" w:cs="Times New Roman"/>
        </w:rPr>
        <w:t>acerca d</w:t>
      </w:r>
      <w:r w:rsidRPr="005A2619">
        <w:rPr>
          <w:rFonts w:ascii="Times New Roman" w:hAnsi="Times New Roman" w:cs="Times New Roman"/>
        </w:rPr>
        <w:t>a biologia humana, de modo a naturalizar os corpos e a relação sexual. Não há referencia</w:t>
      </w:r>
      <w:r>
        <w:rPr>
          <w:rFonts w:ascii="Times New Roman" w:hAnsi="Times New Roman" w:cs="Times New Roman"/>
        </w:rPr>
        <w:t>i</w:t>
      </w:r>
      <w:r w:rsidRPr="005A2619">
        <w:rPr>
          <w:rFonts w:ascii="Times New Roman" w:hAnsi="Times New Roman" w:cs="Times New Roman"/>
        </w:rPr>
        <w:t>s à dimensão social e simbólica da sexualidade [...]”.</w:t>
      </w:r>
    </w:p>
  </w:footnote>
  <w:footnote w:id="11">
    <w:p w14:paraId="1DC53B61" w14:textId="77777777" w:rsidR="00FB28AD" w:rsidRDefault="00FB28AD" w:rsidP="00190889">
      <w:pPr>
        <w:pStyle w:val="Textodenotaderodap"/>
        <w:jc w:val="both"/>
        <w:rPr>
          <w:rFonts w:ascii="Times New Roman" w:hAnsi="Times New Roman" w:cs="Times New Roman"/>
        </w:rPr>
      </w:pPr>
      <w:r>
        <w:rPr>
          <w:rStyle w:val="Refdenotaderodap"/>
        </w:rPr>
        <w:footnoteRef/>
      </w:r>
      <w:r>
        <w:t xml:space="preserve">  </w:t>
      </w:r>
      <w:r>
        <w:rPr>
          <w:rFonts w:ascii="Times New Roman" w:hAnsi="Times New Roman" w:cs="Times New Roman"/>
        </w:rPr>
        <w:t>A Escola de Frankfurt consistia em um grupo de intelectuais que, na primeira metade do século passado, produzia um pensamento conhecido como Teoria Crítica. Dentre eles, temos Theodor Adorno, Max Horkheimer, Herbert Marcuse e Walter Benjamim.</w:t>
      </w:r>
      <w:r>
        <w:t xml:space="preserve"> </w:t>
      </w:r>
    </w:p>
  </w:footnote>
  <w:footnote w:id="12">
    <w:p w14:paraId="3283B48F" w14:textId="42784CAF" w:rsidR="00FB28AD" w:rsidRPr="00E738E6" w:rsidRDefault="00FB28AD" w:rsidP="00190889">
      <w:pPr>
        <w:pStyle w:val="Textodenotaderodap"/>
        <w:jc w:val="both"/>
        <w:rPr>
          <w:rFonts w:ascii="Times New Roman" w:hAnsi="Times New Roman" w:cs="Times New Roman"/>
        </w:rPr>
      </w:pPr>
      <w:r w:rsidRPr="00E738E6">
        <w:rPr>
          <w:rStyle w:val="Refdenotaderodap"/>
          <w:rFonts w:ascii="Times New Roman" w:hAnsi="Times New Roman" w:cs="Times New Roman"/>
        </w:rPr>
        <w:footnoteRef/>
      </w:r>
      <w:r w:rsidRPr="00E738E6">
        <w:rPr>
          <w:rFonts w:ascii="Times New Roman" w:hAnsi="Times New Roman" w:cs="Times New Roman"/>
        </w:rPr>
        <w:t xml:space="preserve">  Em nível de graduação, temos três graus consolidados historicamente na Educação Superior brasileira: os </w:t>
      </w:r>
      <w:r>
        <w:rPr>
          <w:rFonts w:ascii="Times New Roman" w:hAnsi="Times New Roman" w:cs="Times New Roman"/>
        </w:rPr>
        <w:t>b</w:t>
      </w:r>
      <w:r w:rsidRPr="00E738E6">
        <w:rPr>
          <w:rFonts w:ascii="Times New Roman" w:hAnsi="Times New Roman" w:cs="Times New Roman"/>
        </w:rPr>
        <w:t>acharelados</w:t>
      </w:r>
      <w:r>
        <w:rPr>
          <w:rFonts w:ascii="Times New Roman" w:hAnsi="Times New Roman" w:cs="Times New Roman"/>
        </w:rPr>
        <w:t>,</w:t>
      </w:r>
      <w:r w:rsidRPr="00E738E6">
        <w:rPr>
          <w:rFonts w:ascii="Times New Roman" w:hAnsi="Times New Roman" w:cs="Times New Roman"/>
        </w:rPr>
        <w:t xml:space="preserve"> que se caracterizam como cursos superiores generalistas, de formação científica e humanística, que conferem ao</w:t>
      </w:r>
      <w:r>
        <w:rPr>
          <w:rFonts w:ascii="Times New Roman" w:hAnsi="Times New Roman" w:cs="Times New Roman"/>
        </w:rPr>
        <w:t>/à</w:t>
      </w:r>
      <w:r w:rsidRPr="00E738E6">
        <w:rPr>
          <w:rFonts w:ascii="Times New Roman" w:hAnsi="Times New Roman" w:cs="Times New Roman"/>
        </w:rPr>
        <w:t xml:space="preserve"> diplomado</w:t>
      </w:r>
      <w:r>
        <w:rPr>
          <w:rFonts w:ascii="Times New Roman" w:hAnsi="Times New Roman" w:cs="Times New Roman"/>
        </w:rPr>
        <w:t>/a</w:t>
      </w:r>
      <w:r w:rsidRPr="00E738E6">
        <w:rPr>
          <w:rFonts w:ascii="Times New Roman" w:hAnsi="Times New Roman" w:cs="Times New Roman"/>
        </w:rPr>
        <w:t xml:space="preserve"> capacidades em determinada área do conhecimento para o exercício de atividade acadêmica, profissional ou cultural; as </w:t>
      </w:r>
      <w:r>
        <w:rPr>
          <w:rFonts w:ascii="Times New Roman" w:hAnsi="Times New Roman" w:cs="Times New Roman"/>
        </w:rPr>
        <w:t>l</w:t>
      </w:r>
      <w:r w:rsidRPr="00E738E6">
        <w:rPr>
          <w:rFonts w:ascii="Times New Roman" w:hAnsi="Times New Roman" w:cs="Times New Roman"/>
        </w:rPr>
        <w:t>icenciaturas</w:t>
      </w:r>
      <w:r>
        <w:rPr>
          <w:rFonts w:ascii="Times New Roman" w:hAnsi="Times New Roman" w:cs="Times New Roman"/>
        </w:rPr>
        <w:t>,</w:t>
      </w:r>
      <w:r w:rsidRPr="00E738E6">
        <w:rPr>
          <w:rFonts w:ascii="Times New Roman" w:hAnsi="Times New Roman" w:cs="Times New Roman"/>
        </w:rPr>
        <w:t xml:space="preserve"> que consistem em cursos superiores que concede</w:t>
      </w:r>
      <w:r>
        <w:rPr>
          <w:rFonts w:ascii="Times New Roman" w:hAnsi="Times New Roman" w:cs="Times New Roman"/>
        </w:rPr>
        <w:t>m</w:t>
      </w:r>
      <w:r w:rsidRPr="00E738E6">
        <w:rPr>
          <w:rFonts w:ascii="Times New Roman" w:hAnsi="Times New Roman" w:cs="Times New Roman"/>
        </w:rPr>
        <w:t xml:space="preserve"> ao</w:t>
      </w:r>
      <w:r>
        <w:rPr>
          <w:rFonts w:ascii="Times New Roman" w:hAnsi="Times New Roman" w:cs="Times New Roman"/>
        </w:rPr>
        <w:t>/à</w:t>
      </w:r>
      <w:r w:rsidRPr="00E738E6">
        <w:rPr>
          <w:rFonts w:ascii="Times New Roman" w:hAnsi="Times New Roman" w:cs="Times New Roman"/>
        </w:rPr>
        <w:t xml:space="preserve"> licenciado/a aptidões para atuar como professor na educação básica; e os Cursos Superiores de Tecnologia</w:t>
      </w:r>
      <w:r>
        <w:rPr>
          <w:rFonts w:ascii="Times New Roman" w:hAnsi="Times New Roman" w:cs="Times New Roman"/>
        </w:rPr>
        <w:t>,</w:t>
      </w:r>
      <w:r w:rsidRPr="00E738E6">
        <w:rPr>
          <w:rFonts w:ascii="Times New Roman" w:hAnsi="Times New Roman" w:cs="Times New Roman"/>
        </w:rPr>
        <w:t xml:space="preserve"> que são graduações de formação especializada em áreas científicas e tecnológicas que conferem ao</w:t>
      </w:r>
      <w:r>
        <w:rPr>
          <w:rFonts w:ascii="Times New Roman" w:hAnsi="Times New Roman" w:cs="Times New Roman"/>
        </w:rPr>
        <w:t>/à</w:t>
      </w:r>
      <w:r w:rsidRPr="00E738E6">
        <w:rPr>
          <w:rFonts w:ascii="Times New Roman" w:hAnsi="Times New Roman" w:cs="Times New Roman"/>
        </w:rPr>
        <w:t xml:space="preserve"> graduado/a, competências para atuar em áreas profissionais específicas (BRASIL/MEC/SES, 2010).</w:t>
      </w:r>
    </w:p>
  </w:footnote>
  <w:footnote w:id="13">
    <w:p w14:paraId="01B28DE5" w14:textId="21E3C1BD" w:rsidR="00FB28AD" w:rsidRDefault="00FB28AD" w:rsidP="00190889">
      <w:pPr>
        <w:pStyle w:val="Textodenotaderodap"/>
        <w:jc w:val="both"/>
      </w:pPr>
      <w:r>
        <w:rPr>
          <w:rStyle w:val="Refdenotaderodap"/>
        </w:rPr>
        <w:footnoteRef/>
      </w:r>
      <w:r>
        <w:t xml:space="preserve"> “</w:t>
      </w:r>
      <w:r>
        <w:rPr>
          <w:rFonts w:ascii="Times New Roman" w:hAnsi="Times New Roman" w:cs="Times New Roman"/>
        </w:rPr>
        <w:t>Após vários anos de expectativa, sob fortes pressões das comunidades acadêmica e educacional-empresarial, o Conselho Nacional de Educação divulgou, no dia 17 de março de 2005, para a apreciação da sociedade civil, uma minuta de Resolução das Diretrizes Curriculares Nacionais para os cursos de graduação em Pedagogia”</w:t>
      </w:r>
      <w:r>
        <w:t xml:space="preserve"> (</w:t>
      </w:r>
      <w:r>
        <w:rPr>
          <w:rFonts w:ascii="Times New Roman" w:hAnsi="Times New Roman" w:cs="Times New Roman"/>
        </w:rPr>
        <w:t>SCHEIBE, 2007, p. 53).  O documento foi desacreditado pela comunidade acadêmica, por encaminhar, para o curso de Pedagogia, diretrizes claramente identificadas com o Curso Normal Superior.</w:t>
      </w:r>
    </w:p>
  </w:footnote>
  <w:footnote w:id="14">
    <w:p w14:paraId="39FA49A8" w14:textId="2F62C8F4" w:rsidR="00FB28AD" w:rsidRDefault="00FB28AD" w:rsidP="00190889">
      <w:pPr>
        <w:pStyle w:val="Textodenotaderodap"/>
        <w:jc w:val="both"/>
      </w:pPr>
      <w:r>
        <w:rPr>
          <w:rStyle w:val="Refdenotaderodap"/>
        </w:rPr>
        <w:footnoteRef/>
      </w:r>
      <w:r>
        <w:t xml:space="preserve"> </w:t>
      </w:r>
      <w:r>
        <w:rPr>
          <w:rFonts w:ascii="Times New Roman" w:hAnsi="Times New Roman" w:cs="Times New Roman"/>
        </w:rPr>
        <w:t>A Comissão de Especialistas de Ensino de Pedagogia, composta por professores/as de faculdades de educação de universidades brasileiras elaborou, em maio de 1999, uma proposta de diretrizes curriculares para o curso. Tomou por base, para tanto, as sugestões enviadas pelas coordenações de cursos das Instituições de Ensino Superior, em resposta ao solicitado no Edital nºº 4/1997, da SESU/MEC, e também os resultados de um amplo processo de discussão nacional, em que foram ouvidas as entidades da área, particularmente a Anfope, apoiada em suas concepções centrais pela Anped, o Fórum de Diretores de Faculdades/Centros de Educação das Universidades Públicas Brasileiras, a Associação Nacional de Administradores Educacionais (Anpae) e o Centro de Estudos Educação e Sociedade (Cedes) (SCHEIBE, 2007).</w:t>
      </w:r>
    </w:p>
  </w:footnote>
  <w:footnote w:id="15">
    <w:p w14:paraId="51E8861A" w14:textId="2A1480BB" w:rsidR="00FB28AD" w:rsidRDefault="00FB28AD" w:rsidP="00190889">
      <w:pPr>
        <w:pStyle w:val="Textodenotaderodap"/>
        <w:jc w:val="both"/>
        <w:rPr>
          <w:rFonts w:ascii="Times New Roman" w:hAnsi="Times New Roman" w:cs="Times New Roman"/>
        </w:rPr>
      </w:pPr>
      <w:r>
        <w:rPr>
          <w:rStyle w:val="Refdenotaderodap"/>
          <w:rFonts w:ascii="Times New Roman" w:hAnsi="Times New Roman" w:cs="Times New Roman"/>
        </w:rPr>
        <w:footnoteRef/>
      </w:r>
      <w:r>
        <w:rPr>
          <w:rFonts w:ascii="Times New Roman" w:hAnsi="Times New Roman" w:cs="Times New Roman"/>
        </w:rPr>
        <w:t xml:space="preserve"> Essa Comissão foi nomeada pela Portaria SESU/MEC nº 146, de 10 de março de 1998, e composta pelos professores: Celestino Alves da Silva (Unesp/Marília); Leda Scheibe, presidenta (UFSC); Márcia Ângela Aguiar (UFPE), Tizuko Morchida Kishimoto (USP); e Zélia Mileo Pavão (PUC/PR).</w:t>
      </w:r>
    </w:p>
  </w:footnote>
  <w:footnote w:id="16">
    <w:p w14:paraId="606D7CA5" w14:textId="39B0FC01" w:rsidR="00FB28AD" w:rsidRDefault="00FB28AD" w:rsidP="00190889">
      <w:pPr>
        <w:pStyle w:val="Textodenotaderodap"/>
        <w:jc w:val="both"/>
      </w:pPr>
      <w:r>
        <w:rPr>
          <w:rStyle w:val="Refdenotaderodap"/>
        </w:rPr>
        <w:footnoteRef/>
      </w:r>
      <w:r>
        <w:t xml:space="preserve"> </w:t>
      </w:r>
      <w:r>
        <w:rPr>
          <w:rFonts w:ascii="Times New Roman" w:hAnsi="Times New Roman" w:cs="Times New Roman"/>
        </w:rPr>
        <w:t>Significados das siglas: Associação Nacional pela Formação dos Profissionais da Educação (Anfope), Associação Nacional de Pós-Graduação e Pesquisa em Educação (Anped), Centro de Estudos Educação e Sociedade (Cedes), Fórum de Diretores de Faculdades/Centros de Educação das Universidades Públicas Brasileiras (Forumdir), Associação Nacional de Política e Administração da Educação (Anpae)</w:t>
      </w:r>
    </w:p>
  </w:footnote>
  <w:footnote w:id="17">
    <w:p w14:paraId="6353A0AE" w14:textId="6F9B4F70" w:rsidR="00FB28AD" w:rsidRDefault="00FB28AD" w:rsidP="00190889">
      <w:pPr>
        <w:pStyle w:val="Textodenotaderodap"/>
        <w:jc w:val="both"/>
      </w:pPr>
      <w:r>
        <w:rPr>
          <w:rStyle w:val="Refdenotaderodap"/>
        </w:rPr>
        <w:footnoteRef/>
      </w:r>
      <w:r>
        <w:t xml:space="preserve"> </w:t>
      </w:r>
      <w:r>
        <w:rPr>
          <w:rFonts w:ascii="Times New Roman" w:hAnsi="Times New Roman" w:cs="Times New Roman"/>
        </w:rPr>
        <w:t>A Resolução nº 3/87 tratava do “perfil profissiográfico” do licenciado, do bacharel e do técnico desportivo, publicava uma proposta de currículo que objetivava caracterizar o perfil profissional. Definia a área de abrangência do currículo e a duração mínima do curso (4 anos). Assinalava também como devia ser a parte de formação geral (Humanista e Técnica) e a parte de Aprofundamento de Conhecimentos Específicos (BORGES, 1995).</w:t>
      </w:r>
    </w:p>
  </w:footnote>
  <w:footnote w:id="18">
    <w:p w14:paraId="1A480BC7" w14:textId="77777777" w:rsidR="00FB28AD" w:rsidRDefault="00FB28AD" w:rsidP="00190889">
      <w:pPr>
        <w:pStyle w:val="Textodenotaderodap"/>
        <w:jc w:val="both"/>
        <w:rPr>
          <w:rFonts w:ascii="Times New Roman" w:hAnsi="Times New Roman" w:cs="Times New Roman"/>
        </w:rPr>
      </w:pPr>
      <w:r>
        <w:rPr>
          <w:rStyle w:val="Refdenotaderodap"/>
          <w:rFonts w:ascii="Times New Roman" w:hAnsi="Times New Roman" w:cs="Times New Roman"/>
        </w:rPr>
        <w:footnoteRef/>
      </w:r>
      <w:r>
        <w:rPr>
          <w:rFonts w:ascii="Times New Roman" w:hAnsi="Times New Roman" w:cs="Times New Roman"/>
        </w:rPr>
        <w:t xml:space="preserve"> Resolução CNE/CES nº 7, de 31 de março de 2004. Institui as Diretrizes Curriculares Nacionais para o curso de graduação em Educação Física, em nível superior de graduação plena, assim como estabelece orientações específicas para a licenciatura plena em Educação Física, nos termos definidos nas Diretrizes Curriculares Nacionais para a Formação de Professores da Educação Básica.</w:t>
      </w:r>
    </w:p>
  </w:footnote>
  <w:footnote w:id="19">
    <w:p w14:paraId="58F89F98" w14:textId="77777777" w:rsidR="00FB28AD" w:rsidRDefault="00FB28AD" w:rsidP="00190889">
      <w:pPr>
        <w:pStyle w:val="Textodenotaderodap"/>
        <w:jc w:val="both"/>
        <w:rPr>
          <w:rFonts w:ascii="Times New Roman" w:hAnsi="Times New Roman" w:cs="Times New Roman"/>
        </w:rPr>
      </w:pPr>
      <w:r>
        <w:rPr>
          <w:rStyle w:val="Refdenotaderodap"/>
          <w:rFonts w:ascii="Times New Roman" w:hAnsi="Times New Roman" w:cs="Times New Roman"/>
        </w:rPr>
        <w:footnoteRef/>
      </w:r>
      <w:r>
        <w:rPr>
          <w:rFonts w:ascii="Times New Roman" w:hAnsi="Times New Roman" w:cs="Times New Roman"/>
        </w:rPr>
        <w:t xml:space="preserve"> Institui as Diretrizes Curriculares para a formação de Professores da Educação Básica, em nível superior, curso de Licenciatura de Graduação Plena.</w:t>
      </w:r>
    </w:p>
  </w:footnote>
  <w:footnote w:id="20">
    <w:p w14:paraId="550F5CF0" w14:textId="77777777" w:rsidR="00FB28AD" w:rsidRDefault="00FB28AD" w:rsidP="00190889">
      <w:pPr>
        <w:pStyle w:val="Textodenotaderodap"/>
        <w:jc w:val="both"/>
        <w:rPr>
          <w:rFonts w:ascii="Times New Roman" w:hAnsi="Times New Roman" w:cs="Times New Roman"/>
        </w:rPr>
      </w:pPr>
      <w:r>
        <w:rPr>
          <w:rStyle w:val="Refdenotaderodap"/>
          <w:rFonts w:ascii="Times New Roman" w:hAnsi="Times New Roman" w:cs="Times New Roman"/>
        </w:rPr>
        <w:footnoteRef/>
      </w:r>
      <w:r>
        <w:rPr>
          <w:rFonts w:ascii="Times New Roman" w:hAnsi="Times New Roman" w:cs="Times New Roman"/>
        </w:rPr>
        <w:t xml:space="preserve"> Institui a duração e a carga horária dos cursos de Licenciatura de Graduação Plena, de formação de professores da Educação Básica em nível superior.</w:t>
      </w:r>
    </w:p>
  </w:footnote>
  <w:footnote w:id="21">
    <w:p w14:paraId="496D5168" w14:textId="22E8E420" w:rsidR="00FB28AD" w:rsidRDefault="00FB28AD" w:rsidP="00190889">
      <w:pPr>
        <w:pStyle w:val="Textodenotaderodap"/>
        <w:jc w:val="both"/>
      </w:pPr>
      <w:r>
        <w:rPr>
          <w:rStyle w:val="Refdenotaderodap"/>
          <w:rFonts w:ascii="Times New Roman" w:hAnsi="Times New Roman" w:cs="Times New Roman"/>
        </w:rPr>
        <w:footnoteRef/>
      </w:r>
      <w:r>
        <w:rPr>
          <w:rFonts w:ascii="Times New Roman" w:hAnsi="Times New Roman" w:cs="Times New Roman"/>
        </w:rPr>
        <w:t xml:space="preserve"> O modelo 3+1 significa três anos de bacharelado, em área disciplinar, mais um ano de formação em educação para a obtenção da licenciatura.</w:t>
      </w:r>
    </w:p>
  </w:footnote>
  <w:footnote w:id="22">
    <w:p w14:paraId="01D8E40B" w14:textId="77777777" w:rsidR="00FB28AD" w:rsidRDefault="00FB28AD" w:rsidP="00190889">
      <w:pPr>
        <w:pStyle w:val="Textodenotaderodap"/>
        <w:jc w:val="both"/>
        <w:rPr>
          <w:rFonts w:ascii="Times New Roman" w:hAnsi="Times New Roman" w:cs="Times New Roman"/>
        </w:rPr>
      </w:pPr>
      <w:r>
        <w:rPr>
          <w:rStyle w:val="Refdenotaderodap"/>
          <w:rFonts w:ascii="Times New Roman" w:hAnsi="Times New Roman" w:cs="Times New Roman"/>
        </w:rPr>
        <w:footnoteRef/>
      </w:r>
      <w:r>
        <w:rPr>
          <w:rFonts w:ascii="Times New Roman" w:hAnsi="Times New Roman" w:cs="Times New Roman"/>
        </w:rPr>
        <w:t xml:space="preserve"> A Formação Ampliada deve abranger as seguintes dimensões do conhecimento: Relação ser humano-sociedade; Biológica do corpo humano; Produção do conhecimento científico e tecnológico (BRASIL, 2004b).</w:t>
      </w:r>
    </w:p>
  </w:footnote>
  <w:footnote w:id="23">
    <w:p w14:paraId="78B124A1" w14:textId="270330E3" w:rsidR="00FB28AD" w:rsidRDefault="00FB28AD" w:rsidP="00190889">
      <w:pPr>
        <w:pStyle w:val="Textodenotaderodap"/>
        <w:jc w:val="both"/>
        <w:rPr>
          <w:rFonts w:ascii="Times New Roman" w:hAnsi="Times New Roman" w:cs="Times New Roman"/>
        </w:rPr>
      </w:pPr>
      <w:r>
        <w:rPr>
          <w:rStyle w:val="Refdenotaderodap"/>
          <w:rFonts w:ascii="Times New Roman" w:hAnsi="Times New Roman" w:cs="Times New Roman"/>
        </w:rPr>
        <w:footnoteRef/>
      </w:r>
      <w:r>
        <w:rPr>
          <w:rFonts w:ascii="Times New Roman" w:hAnsi="Times New Roman" w:cs="Times New Roman"/>
        </w:rPr>
        <w:t xml:space="preserve"> A Formação Específica, que abrange os conhecimentos identificadores da Educação Física, deve contemplar as seguintes dimensões: Culturais do movimento humano; Técnico-instrumental; e Didático-pedagógico (BRASIL, 2004b).</w:t>
      </w:r>
    </w:p>
  </w:footnote>
  <w:footnote w:id="24">
    <w:p w14:paraId="3ED71BE4" w14:textId="34435CCC" w:rsidR="00FB28AD" w:rsidRDefault="00FB28AD" w:rsidP="00190889">
      <w:pPr>
        <w:pStyle w:val="Textodenotaderodap"/>
        <w:jc w:val="both"/>
        <w:rPr>
          <w:rFonts w:ascii="Times New Roman" w:hAnsi="Times New Roman" w:cs="Times New Roman"/>
        </w:rPr>
      </w:pPr>
      <w:r>
        <w:rPr>
          <w:rStyle w:val="Refdenotaderodap"/>
          <w:rFonts w:ascii="Times New Roman" w:hAnsi="Times New Roman" w:cs="Times New Roman"/>
        </w:rPr>
        <w:footnoteRef/>
      </w:r>
      <w:r>
        <w:t xml:space="preserve"> </w:t>
      </w:r>
      <w:r>
        <w:rPr>
          <w:rFonts w:ascii="Times New Roman" w:hAnsi="Times New Roman" w:cs="Times New Roman"/>
        </w:rPr>
        <w:t>Em nível internacional, a Rebelião de Stonewall (</w:t>
      </w:r>
      <w:r>
        <w:rPr>
          <w:rFonts w:ascii="Times New Roman" w:hAnsi="Times New Roman" w:cs="Times New Roman"/>
          <w:i/>
        </w:rPr>
        <w:t>Stonewall Riot</w:t>
      </w:r>
      <w:r>
        <w:rPr>
          <w:rFonts w:ascii="Times New Roman" w:hAnsi="Times New Roman" w:cs="Times New Roman"/>
        </w:rPr>
        <w:t>) é considerada como o marco inicial do movimento contemporâneo de libertação da identidade gay e da luta pelos direitos LGBTQI+. No dia 28 de junho de 1969, no bar Stonewall Inn, localizado em Greenwich Village, nos Estados Unidos, gays, lésbicas, travestis e drag queens se rebelaram contra a polícia que assediava violentamente em bares gays da cidade de Nova York.</w:t>
      </w:r>
    </w:p>
  </w:footnote>
  <w:footnote w:id="25">
    <w:p w14:paraId="5D55DDDB" w14:textId="174BC12C" w:rsidR="00FB28AD" w:rsidRDefault="00FB28AD" w:rsidP="00190889">
      <w:pPr>
        <w:pStyle w:val="Textodenotaderodap"/>
        <w:jc w:val="both"/>
      </w:pPr>
      <w:r>
        <w:rPr>
          <w:rStyle w:val="Refdenotaderodap"/>
        </w:rPr>
        <w:footnoteRef/>
      </w:r>
      <w:r>
        <w:t xml:space="preserve"> </w:t>
      </w:r>
      <w:r>
        <w:rPr>
          <w:rFonts w:ascii="Times New Roman" w:hAnsi="Times New Roman" w:cs="Times New Roman"/>
        </w:rPr>
        <w:t>Participavam do BSH os Ministérios da Educação, Cultura, Saúde, Justiça, Trabalho e Emprego, Relações Exteriores, as Secretarias dos Direitos Humanos, Política para as Mulheres, Políticas de Promoção da Igualdade Racial. Em 2007, por ocasião da preparação da I Conferência Nacional LGBTQI+, eram dezesseis os Ministérios envolvidos (JUNQUEIRA, 2009).</w:t>
      </w:r>
    </w:p>
  </w:footnote>
  <w:footnote w:id="26">
    <w:p w14:paraId="422D0734" w14:textId="087EC2E9" w:rsidR="00FB28AD" w:rsidRDefault="00FB28AD" w:rsidP="00190889">
      <w:pPr>
        <w:pStyle w:val="Textodenotaderodap"/>
        <w:jc w:val="both"/>
        <w:rPr>
          <w:rFonts w:ascii="Times New Roman" w:hAnsi="Times New Roman" w:cs="Times New Roman"/>
        </w:rPr>
      </w:pPr>
      <w:r>
        <w:rPr>
          <w:rStyle w:val="Refdenotaderodap"/>
          <w:rFonts w:ascii="Times New Roman" w:hAnsi="Times New Roman" w:cs="Times New Roman"/>
        </w:rPr>
        <w:footnoteRef/>
      </w:r>
      <w:r>
        <w:rPr>
          <w:rFonts w:ascii="Times New Roman" w:hAnsi="Times New Roman" w:cs="Times New Roman"/>
        </w:rPr>
        <w:t xml:space="preserve"> A expressão “ideologia de gênero” tem sido utilizada por um movimento conservador que, a partir de uma perspectiva conservadora e religiosa, quer “retirar das pautas das políticas públicas as estratégias para superação das desigualdades de gênero e orientação sexual num claro projeto político de construção de uma sociedade teocrática, pretensamente uniforme, legal, moral” (MAIA, 2016, p. 95). “A hegemonia da noção de “ideologia de gênero” se estabelece no Brasil a partir de 2011, ano em que o Supremo Tribunal Federal (STF) reconheceu que a união entre pessoas do mesmo sexo tinha o mesmo status do casamento heterossexual” (MISKOLCI; CAMPANA, 2017, p. 738).</w:t>
      </w:r>
    </w:p>
  </w:footnote>
  <w:footnote w:id="27">
    <w:p w14:paraId="547A3E44" w14:textId="0A02A0EA" w:rsidR="00FB28AD" w:rsidRPr="000D19B6" w:rsidRDefault="00FB28AD" w:rsidP="001D4EF9">
      <w:pPr>
        <w:pStyle w:val="Textodenotaderodap"/>
        <w:jc w:val="both"/>
        <w:rPr>
          <w:rFonts w:ascii="Times New Roman" w:hAnsi="Times New Roman" w:cs="Times New Roman"/>
        </w:rPr>
      </w:pPr>
      <w:r>
        <w:rPr>
          <w:rStyle w:val="Refdenotaderodap"/>
        </w:rPr>
        <w:footnoteRef/>
      </w:r>
      <w:r>
        <w:t xml:space="preserve"> </w:t>
      </w:r>
      <w:r w:rsidRPr="000D19B6">
        <w:rPr>
          <w:rFonts w:ascii="Times New Roman" w:hAnsi="Times New Roman" w:cs="Times New Roman"/>
        </w:rPr>
        <w:t xml:space="preserve">Noções subsunçoras </w:t>
      </w:r>
      <w:r>
        <w:rPr>
          <w:rFonts w:ascii="Times New Roman" w:hAnsi="Times New Roman" w:cs="Times New Roman"/>
        </w:rPr>
        <w:t>referem-se ao empenho</w:t>
      </w:r>
      <w:r w:rsidRPr="000D19B6">
        <w:rPr>
          <w:rFonts w:ascii="Times New Roman" w:hAnsi="Times New Roman" w:cs="Times New Roman"/>
        </w:rPr>
        <w:t xml:space="preserve"> em in</w:t>
      </w:r>
      <w:r>
        <w:rPr>
          <w:rFonts w:ascii="Times New Roman" w:hAnsi="Times New Roman" w:cs="Times New Roman"/>
        </w:rPr>
        <w:t>terpretar o que emergiu da pesquisa</w:t>
      </w:r>
      <w:r w:rsidRPr="000D19B6">
        <w:rPr>
          <w:rFonts w:ascii="Times New Roman" w:hAnsi="Times New Roman" w:cs="Times New Roman"/>
        </w:rPr>
        <w:t>, o que se constrói e</w:t>
      </w:r>
      <w:r>
        <w:rPr>
          <w:rFonts w:ascii="Times New Roman" w:hAnsi="Times New Roman" w:cs="Times New Roman"/>
        </w:rPr>
        <w:t xml:space="preserve"> se aprende com base na investigação</w:t>
      </w:r>
      <w:r w:rsidRPr="000D19B6">
        <w:rPr>
          <w:rFonts w:ascii="Times New Roman" w:hAnsi="Times New Roman" w:cs="Times New Roman"/>
        </w:rPr>
        <w:t xml:space="preserve">. </w:t>
      </w:r>
      <w:r>
        <w:rPr>
          <w:rFonts w:ascii="Times New Roman" w:hAnsi="Times New Roman" w:cs="Times New Roman"/>
        </w:rPr>
        <w:t xml:space="preserve"> Surge</w:t>
      </w:r>
      <w:r w:rsidRPr="000D19B6">
        <w:rPr>
          <w:rFonts w:ascii="Times New Roman" w:hAnsi="Times New Roman" w:cs="Times New Roman"/>
        </w:rPr>
        <w:t xml:space="preserve"> d</w:t>
      </w:r>
      <w:r>
        <w:rPr>
          <w:rFonts w:ascii="Times New Roman" w:hAnsi="Times New Roman" w:cs="Times New Roman"/>
        </w:rPr>
        <w:t>o diálogo com as informações</w:t>
      </w:r>
      <w:r w:rsidRPr="000D19B6">
        <w:rPr>
          <w:rFonts w:ascii="Times New Roman" w:hAnsi="Times New Roman" w:cs="Times New Roman"/>
        </w:rPr>
        <w:t xml:space="preserve">, a </w:t>
      </w:r>
      <w:r>
        <w:rPr>
          <w:rFonts w:ascii="Times New Roman" w:hAnsi="Times New Roman" w:cs="Times New Roman"/>
        </w:rPr>
        <w:t>realidade</w:t>
      </w:r>
      <w:r w:rsidRPr="000D19B6">
        <w:rPr>
          <w:rFonts w:ascii="Times New Roman" w:hAnsi="Times New Roman" w:cs="Times New Roman"/>
        </w:rPr>
        <w:t xml:space="preserve"> e </w:t>
      </w:r>
      <w:r>
        <w:rPr>
          <w:rFonts w:ascii="Times New Roman" w:hAnsi="Times New Roman" w:cs="Times New Roman"/>
        </w:rPr>
        <w:t>os saberes científicos</w:t>
      </w:r>
      <w:r w:rsidRPr="000D19B6">
        <w:rPr>
          <w:rFonts w:ascii="Times New Roman" w:hAnsi="Times New Roman" w:cs="Times New Roman"/>
        </w:rPr>
        <w:t>. Pode-se considerar o achado da pesquisa.</w:t>
      </w:r>
      <w:r>
        <w:rPr>
          <w:rFonts w:ascii="Times New Roman" w:hAnsi="Times New Roman" w:cs="Times New Roman"/>
        </w:rPr>
        <w:t xml:space="preserve"> </w:t>
      </w:r>
    </w:p>
  </w:footnote>
  <w:footnote w:id="28">
    <w:p w14:paraId="70B39183" w14:textId="13767515" w:rsidR="00FB28AD" w:rsidRPr="00A52AF0" w:rsidRDefault="00FB28AD" w:rsidP="004A1B06">
      <w:pPr>
        <w:pStyle w:val="Textodenotaderodap"/>
        <w:jc w:val="both"/>
        <w:rPr>
          <w:rFonts w:ascii="Times New Roman" w:hAnsi="Times New Roman" w:cs="Times New Roman"/>
        </w:rPr>
      </w:pPr>
      <w:r>
        <w:rPr>
          <w:rStyle w:val="Refdenotaderodap"/>
        </w:rPr>
        <w:footnoteRef/>
      </w:r>
      <w:hyperlink r:id="rId1" w:history="1">
        <w:r w:rsidRPr="00A52AF0">
          <w:rPr>
            <w:rFonts w:ascii="Times New Roman" w:hAnsi="Times New Roman" w:cs="Times New Roman"/>
          </w:rPr>
          <w:t>http://www.fe.unb.br/images/graduacao/PROJETO%20ACADEMICO%20-%20atualizado%20-%20FE%20COM%20ALTERACOES%20ATE%20%2016-12-2010.pdf</w:t>
        </w:r>
      </w:hyperlink>
      <w:r>
        <w:rPr>
          <w:rFonts w:ascii="Times New Roman" w:hAnsi="Times New Roman" w:cs="Times New Roman"/>
        </w:rPr>
        <w:t>.</w:t>
      </w:r>
    </w:p>
  </w:footnote>
  <w:footnote w:id="29">
    <w:p w14:paraId="33E2547D" w14:textId="2046AD76" w:rsidR="00FB28AD" w:rsidRPr="00A52AF0" w:rsidRDefault="00FB28AD" w:rsidP="004A1B06">
      <w:pPr>
        <w:pStyle w:val="Textodenotaderodap"/>
        <w:jc w:val="both"/>
        <w:rPr>
          <w:rFonts w:ascii="Times New Roman" w:hAnsi="Times New Roman" w:cs="Times New Roman"/>
        </w:rPr>
      </w:pPr>
      <w:r w:rsidRPr="00A52AF0">
        <w:rPr>
          <w:rStyle w:val="Refdenotaderodap"/>
          <w:rFonts w:ascii="Times New Roman" w:hAnsi="Times New Roman" w:cs="Times New Roman"/>
        </w:rPr>
        <w:footnoteRef/>
      </w:r>
      <w:r>
        <w:t xml:space="preserve">Disponível em: </w:t>
      </w:r>
      <w:hyperlink r:id="rId2" w:history="1">
        <w:r w:rsidRPr="00A52AF0">
          <w:rPr>
            <w:rStyle w:val="Hyperlink"/>
            <w:rFonts w:ascii="Times New Roman" w:hAnsi="Times New Roman" w:cs="Times New Roman"/>
          </w:rPr>
          <w:t>http://www.fef.unb.br/images/Noticias/2016/Documentos/docgrad/PPC-Licenciatura-Versao-Final---FINAL.pdf</w:t>
        </w:r>
      </w:hyperlink>
      <w:r w:rsidRPr="00A52AF0">
        <w:rPr>
          <w:rFonts w:ascii="Times New Roman" w:hAnsi="Times New Roman" w:cs="Times New Roman"/>
        </w:rPr>
        <w:t>.</w:t>
      </w:r>
      <w:r>
        <w:rPr>
          <w:rFonts w:ascii="Times New Roman" w:hAnsi="Times New Roman" w:cs="Times New Roman"/>
        </w:rPr>
        <w:t xml:space="preserve"> Acesso em 10 jan. 2019.</w:t>
      </w:r>
    </w:p>
  </w:footnote>
  <w:footnote w:id="30">
    <w:p w14:paraId="0CD009AB" w14:textId="004F2E2F" w:rsidR="00FB28AD" w:rsidRPr="00A52AF0" w:rsidRDefault="00FB28AD" w:rsidP="004A1B06">
      <w:pPr>
        <w:pStyle w:val="Textodenotaderodap"/>
        <w:jc w:val="both"/>
        <w:rPr>
          <w:rFonts w:ascii="Times New Roman" w:hAnsi="Times New Roman" w:cs="Times New Roman"/>
        </w:rPr>
      </w:pPr>
      <w:r w:rsidRPr="00A52AF0">
        <w:rPr>
          <w:rStyle w:val="Refdenotaderodap"/>
          <w:rFonts w:ascii="Times New Roman" w:hAnsi="Times New Roman" w:cs="Times New Roman"/>
        </w:rPr>
        <w:footnoteRef/>
      </w:r>
      <w:r>
        <w:t xml:space="preserve">Disponível em: </w:t>
      </w:r>
      <w:hyperlink r:id="rId3" w:history="1">
        <w:r w:rsidRPr="00A52AF0">
          <w:rPr>
            <w:rStyle w:val="Hyperlink"/>
            <w:rFonts w:ascii="Times New Roman" w:hAnsi="Times New Roman" w:cs="Times New Roman"/>
          </w:rPr>
          <w:t>http://www.fef.unb.br/images/Artigos/FEF/documentosgraduacao/bacharelado/0-PPP-Bacharelado-FEF-UnB.pdf</w:t>
        </w:r>
      </w:hyperlink>
      <w:r w:rsidRPr="00A52AF0">
        <w:rPr>
          <w:rFonts w:ascii="Times New Roman" w:hAnsi="Times New Roman" w:cs="Times New Roman"/>
        </w:rPr>
        <w:t>.</w:t>
      </w:r>
      <w:r w:rsidRPr="00E00544">
        <w:t xml:space="preserve"> </w:t>
      </w:r>
      <w:r w:rsidRPr="00E00544">
        <w:rPr>
          <w:rFonts w:ascii="Times New Roman" w:hAnsi="Times New Roman" w:cs="Times New Roman"/>
        </w:rPr>
        <w:t>Acesso em 10 jan. 2019.</w:t>
      </w:r>
    </w:p>
  </w:footnote>
  <w:footnote w:id="31">
    <w:p w14:paraId="240F98D3" w14:textId="3CCCAF86" w:rsidR="00FB28AD" w:rsidRPr="00A52AF0" w:rsidRDefault="00FB28AD" w:rsidP="004A1B06">
      <w:pPr>
        <w:pStyle w:val="Textodenotaderodap"/>
        <w:jc w:val="both"/>
        <w:rPr>
          <w:rFonts w:ascii="Times New Roman" w:hAnsi="Times New Roman" w:cs="Times New Roman"/>
        </w:rPr>
      </w:pPr>
      <w:r w:rsidRPr="00A52AF0">
        <w:rPr>
          <w:rStyle w:val="Refdenotaderodap"/>
          <w:rFonts w:ascii="Times New Roman" w:hAnsi="Times New Roman" w:cs="Times New Roman"/>
        </w:rPr>
        <w:footnoteRef/>
      </w:r>
      <w:r w:rsidRPr="00A52AF0">
        <w:rPr>
          <w:rFonts w:ascii="Times New Roman" w:hAnsi="Times New Roman" w:cs="Times New Roman"/>
        </w:rPr>
        <w:t xml:space="preserve"> Não está disponível online, apenas em arquivo pdf</w:t>
      </w:r>
      <w:r>
        <w:rPr>
          <w:rFonts w:ascii="Times New Roman" w:hAnsi="Times New Roman" w:cs="Times New Roman"/>
        </w:rPr>
        <w:t>.</w:t>
      </w:r>
    </w:p>
  </w:footnote>
  <w:footnote w:id="32">
    <w:p w14:paraId="056696DF" w14:textId="5DD02DC4" w:rsidR="00FB28AD" w:rsidRPr="00A52AF0" w:rsidRDefault="00FB28AD" w:rsidP="004A1B06">
      <w:pPr>
        <w:pStyle w:val="Textodenotaderodap"/>
        <w:jc w:val="both"/>
        <w:rPr>
          <w:rFonts w:ascii="Times New Roman" w:hAnsi="Times New Roman" w:cs="Times New Roman"/>
        </w:rPr>
      </w:pPr>
      <w:r w:rsidRPr="00A52AF0">
        <w:rPr>
          <w:rStyle w:val="Refdenotaderodap"/>
          <w:rFonts w:ascii="Times New Roman" w:hAnsi="Times New Roman" w:cs="Times New Roman"/>
        </w:rPr>
        <w:footnoteRef/>
      </w:r>
      <w:r>
        <w:rPr>
          <w:rFonts w:ascii="Times New Roman" w:hAnsi="Times New Roman" w:cs="Times New Roman"/>
        </w:rPr>
        <w:t xml:space="preserve">Disponível em: </w:t>
      </w:r>
      <w:r w:rsidRPr="00A52AF0">
        <w:rPr>
          <w:rFonts w:ascii="Times New Roman" w:hAnsi="Times New Roman" w:cs="Times New Roman"/>
        </w:rPr>
        <w:t xml:space="preserve"> </w:t>
      </w:r>
      <w:hyperlink r:id="rId4" w:history="1">
        <w:r w:rsidRPr="00A52AF0">
          <w:rPr>
            <w:rStyle w:val="Hyperlink"/>
            <w:rFonts w:ascii="Times New Roman" w:hAnsi="Times New Roman" w:cs="Times New Roman"/>
          </w:rPr>
          <w:t>https://boletimfdcgrad.files.wordpress.com/2018/12/livro-i.pdf</w:t>
        </w:r>
      </w:hyperlink>
      <w:r>
        <w:rPr>
          <w:rStyle w:val="Hyperlink"/>
          <w:rFonts w:ascii="Times New Roman" w:hAnsi="Times New Roman" w:cs="Times New Roman"/>
        </w:rPr>
        <w:t>.</w:t>
      </w:r>
    </w:p>
    <w:p w14:paraId="4BB68FAD" w14:textId="30096ED8" w:rsidR="00FB28AD" w:rsidRDefault="00FB28AD" w:rsidP="004A1B06">
      <w:pPr>
        <w:pStyle w:val="Textodenotaderodap"/>
        <w:jc w:val="both"/>
      </w:pPr>
      <w:r w:rsidRPr="00A52AF0">
        <w:rPr>
          <w:rFonts w:ascii="Times New Roman" w:hAnsi="Times New Roman" w:cs="Times New Roman"/>
        </w:rPr>
        <w:t>https://boletimfdcgrad.files.wordpress.com/2018/12/livro-ii.pd.f</w:t>
      </w:r>
      <w:r>
        <w:rPr>
          <w:rFonts w:ascii="Times New Roman" w:hAnsi="Times New Roman" w:cs="Times New Roman"/>
        </w:rPr>
        <w:t>.</w:t>
      </w:r>
      <w:r w:rsidRPr="00E00544">
        <w:t xml:space="preserve"> </w:t>
      </w:r>
      <w:r w:rsidRPr="00E00544">
        <w:rPr>
          <w:rFonts w:ascii="Times New Roman" w:hAnsi="Times New Roman" w:cs="Times New Roman"/>
        </w:rPr>
        <w:t>Acesso em 10 jan. 2019.</w:t>
      </w:r>
    </w:p>
  </w:footnote>
  <w:footnote w:id="33">
    <w:p w14:paraId="35B2AF33" w14:textId="77777777" w:rsidR="00FB28AD" w:rsidRDefault="00FB28AD" w:rsidP="001D4EF9">
      <w:pPr>
        <w:pStyle w:val="Textodenotaderodap"/>
        <w:jc w:val="both"/>
      </w:pPr>
      <w:r w:rsidRPr="00CE46E9">
        <w:rPr>
          <w:rStyle w:val="Refdenotaderodap"/>
          <w:rFonts w:ascii="Times New Roman" w:hAnsi="Times New Roman" w:cs="Times New Roman"/>
        </w:rPr>
        <w:footnoteRef/>
      </w:r>
      <w:r w:rsidRPr="00CE46E9">
        <w:rPr>
          <w:rFonts w:ascii="Times New Roman" w:hAnsi="Times New Roman" w:cs="Times New Roman"/>
        </w:rPr>
        <w:t xml:space="preserve"> Segundo o Art. 89ª do Estatuto e Regimento Geral da UnB, os cursos regulares de graduação compõem o seu programa de estudos com </w:t>
      </w:r>
      <w:r>
        <w:rPr>
          <w:rFonts w:ascii="Times New Roman" w:hAnsi="Times New Roman" w:cs="Times New Roman"/>
        </w:rPr>
        <w:t>“</w:t>
      </w:r>
      <w:r w:rsidRPr="00CE46E9">
        <w:rPr>
          <w:rFonts w:ascii="Times New Roman" w:hAnsi="Times New Roman" w:cs="Times New Roman"/>
        </w:rPr>
        <w:t>disciplinas do Módulo Integrante e do Módulo Livre. As disciplinas do Módulo Integrante são aquelas que compõem o currículo do curso e incluem: disciplinas obrigatórias, que devem ser cursadas com aproveitamento para a conclusão do curso; e disciplinas optativas, que possibilitam ao aluno escolher entre as disciplinas oferecidas para integralização do currículo. As disciplinas do Módulo Livre são de livre escolha do aluno entre as disciplinas oferecidas pela Universidade</w:t>
      </w:r>
      <w:r>
        <w:rPr>
          <w:rFonts w:ascii="Times New Roman" w:hAnsi="Times New Roman" w:cs="Times New Roman"/>
        </w:rPr>
        <w:t>” (UnB, 2011, p. 62-63)</w:t>
      </w:r>
      <w:r w:rsidRPr="00CE46E9">
        <w:rPr>
          <w:rFonts w:ascii="Times New Roman" w:hAnsi="Times New Roman" w:cs="Times New Roman"/>
        </w:rPr>
        <w:t>.</w:t>
      </w:r>
    </w:p>
    <w:p w14:paraId="22F7F8B8" w14:textId="77777777" w:rsidR="00FB28AD" w:rsidRDefault="00FB28AD" w:rsidP="001D4EF9">
      <w:pPr>
        <w:pStyle w:val="Textodenotaderodap"/>
      </w:pPr>
    </w:p>
  </w:footnote>
  <w:footnote w:id="34">
    <w:p w14:paraId="1E0D5F5F" w14:textId="21E3E16A" w:rsidR="00FB28AD" w:rsidRPr="00C35D00" w:rsidRDefault="00FB28AD" w:rsidP="001D4EF9">
      <w:pPr>
        <w:pStyle w:val="Textodenotaderodap"/>
        <w:jc w:val="both"/>
        <w:rPr>
          <w:rFonts w:ascii="Times New Roman" w:hAnsi="Times New Roman" w:cs="Times New Roman"/>
        </w:rPr>
      </w:pPr>
      <w:r>
        <w:rPr>
          <w:rStyle w:val="Refdenotaderodap"/>
        </w:rPr>
        <w:footnoteRef/>
      </w:r>
      <w:r>
        <w:t xml:space="preserve"> </w:t>
      </w:r>
      <w:r w:rsidRPr="00C35D00">
        <w:rPr>
          <w:rFonts w:ascii="Times New Roman" w:hAnsi="Times New Roman" w:cs="Times New Roman"/>
        </w:rPr>
        <w:t xml:space="preserve">Disciplina criada para atender </w:t>
      </w:r>
      <w:r>
        <w:rPr>
          <w:rFonts w:ascii="Times New Roman" w:hAnsi="Times New Roman" w:cs="Times New Roman"/>
        </w:rPr>
        <w:t>à</w:t>
      </w:r>
      <w:r w:rsidRPr="00C35D00">
        <w:rPr>
          <w:rFonts w:ascii="Times New Roman" w:hAnsi="Times New Roman" w:cs="Times New Roman"/>
        </w:rPr>
        <w:t xml:space="preserve"> Portaria</w:t>
      </w:r>
      <w:r>
        <w:rPr>
          <w:rFonts w:ascii="Times New Roman" w:hAnsi="Times New Roman" w:cs="Times New Roman"/>
        </w:rPr>
        <w:t xml:space="preserve"> nº</w:t>
      </w:r>
      <w:r w:rsidRPr="00C35D00">
        <w:rPr>
          <w:rFonts w:ascii="Times New Roman" w:hAnsi="Times New Roman" w:cs="Times New Roman"/>
        </w:rPr>
        <w:t xml:space="preserve"> 1.886/1994 do Ministério da Educação e do Desporto.</w:t>
      </w:r>
    </w:p>
  </w:footnote>
  <w:footnote w:id="35">
    <w:p w14:paraId="02107FA8" w14:textId="77777777" w:rsidR="00FB28AD" w:rsidRDefault="00FB28AD" w:rsidP="001D4EF9">
      <w:pPr>
        <w:pStyle w:val="Textodenotaderodap"/>
        <w:jc w:val="both"/>
      </w:pPr>
      <w:r w:rsidRPr="00C35D00">
        <w:rPr>
          <w:rStyle w:val="Refdenotaderodap"/>
          <w:rFonts w:ascii="Times New Roman" w:hAnsi="Times New Roman" w:cs="Times New Roman"/>
        </w:rPr>
        <w:footnoteRef/>
      </w:r>
      <w:r w:rsidRPr="00C35D00">
        <w:rPr>
          <w:rFonts w:ascii="Times New Roman" w:hAnsi="Times New Roman" w:cs="Times New Roman"/>
        </w:rPr>
        <w:t xml:space="preserve"> Acredito que houve erro na grafia da palavra no Projeto Pedagógico do Curso de Direito. O correto é Lenocínio.</w:t>
      </w:r>
    </w:p>
  </w:footnote>
  <w:footnote w:id="36">
    <w:p w14:paraId="4DFDEFBA" w14:textId="745D5513" w:rsidR="00FB28AD" w:rsidRPr="007E1C36" w:rsidRDefault="00FB28AD" w:rsidP="001D4EF9">
      <w:pPr>
        <w:pStyle w:val="Textodenotaderodap"/>
        <w:jc w:val="both"/>
        <w:rPr>
          <w:rFonts w:ascii="Times New Roman" w:hAnsi="Times New Roman" w:cs="Times New Roman"/>
        </w:rPr>
      </w:pPr>
      <w:r>
        <w:rPr>
          <w:rStyle w:val="Refdenotaderodap"/>
        </w:rPr>
        <w:footnoteRef/>
      </w:r>
      <w:r>
        <w:t xml:space="preserve"> </w:t>
      </w:r>
      <w:r w:rsidRPr="00C537B2">
        <w:rPr>
          <w:rFonts w:ascii="Times New Roman" w:hAnsi="Times New Roman" w:cs="Times New Roman"/>
        </w:rPr>
        <w:t>Apesar dos avanços na</w:t>
      </w:r>
      <w:r>
        <w:rPr>
          <w:rFonts w:ascii="Times New Roman" w:hAnsi="Times New Roman" w:cs="Times New Roman"/>
        </w:rPr>
        <w:t>s várias abordagens</w:t>
      </w:r>
      <w:r w:rsidRPr="00C537B2">
        <w:rPr>
          <w:rFonts w:ascii="Times New Roman" w:hAnsi="Times New Roman" w:cs="Times New Roman"/>
        </w:rPr>
        <w:t xml:space="preserve"> da transexualidade, es</w:t>
      </w:r>
      <w:r>
        <w:rPr>
          <w:rFonts w:ascii="Times New Roman" w:hAnsi="Times New Roman" w:cs="Times New Roman"/>
        </w:rPr>
        <w:t>s</w:t>
      </w:r>
      <w:r w:rsidRPr="00C537B2">
        <w:rPr>
          <w:rFonts w:ascii="Times New Roman" w:hAnsi="Times New Roman" w:cs="Times New Roman"/>
        </w:rPr>
        <w:t xml:space="preserve">a identidade de gênero </w:t>
      </w:r>
      <w:r>
        <w:rPr>
          <w:rFonts w:ascii="Times New Roman" w:hAnsi="Times New Roman" w:cs="Times New Roman"/>
        </w:rPr>
        <w:t>é vista</w:t>
      </w:r>
      <w:r w:rsidRPr="00C537B2">
        <w:rPr>
          <w:rFonts w:ascii="Times New Roman" w:hAnsi="Times New Roman" w:cs="Times New Roman"/>
        </w:rPr>
        <w:t xml:space="preserve"> pela c</w:t>
      </w:r>
      <w:r>
        <w:rPr>
          <w:rFonts w:ascii="Times New Roman" w:hAnsi="Times New Roman" w:cs="Times New Roman"/>
        </w:rPr>
        <w:t xml:space="preserve">iência médica como uma doença. </w:t>
      </w:r>
      <w:r w:rsidRPr="007E1C36">
        <w:rPr>
          <w:rFonts w:ascii="Times New Roman" w:hAnsi="Times New Roman" w:cs="Times New Roman"/>
        </w:rPr>
        <w:t xml:space="preserve">Atualmente </w:t>
      </w:r>
      <w:r>
        <w:rPr>
          <w:rFonts w:ascii="Times New Roman" w:hAnsi="Times New Roman" w:cs="Times New Roman"/>
        </w:rPr>
        <w:t>existe o</w:t>
      </w:r>
      <w:r w:rsidRPr="007E1C36">
        <w:rPr>
          <w:rFonts w:ascii="Times New Roman" w:hAnsi="Times New Roman" w:cs="Times New Roman"/>
        </w:rPr>
        <w:t xml:space="preserve"> </w:t>
      </w:r>
      <w:r>
        <w:rPr>
          <w:rFonts w:ascii="Times New Roman" w:hAnsi="Times New Roman" w:cs="Times New Roman"/>
        </w:rPr>
        <w:t xml:space="preserve">manual de saúde que reconhece doenças referentes ao </w:t>
      </w:r>
      <w:r w:rsidRPr="007E1C36">
        <w:rPr>
          <w:rFonts w:ascii="Times New Roman" w:hAnsi="Times New Roman" w:cs="Times New Roman"/>
        </w:rPr>
        <w:t>“diagnós</w:t>
      </w:r>
      <w:r>
        <w:rPr>
          <w:rFonts w:ascii="Times New Roman" w:hAnsi="Times New Roman" w:cs="Times New Roman"/>
        </w:rPr>
        <w:t xml:space="preserve">tico de gênero”.  A </w:t>
      </w:r>
      <w:r w:rsidRPr="006C5A26">
        <w:rPr>
          <w:rFonts w:ascii="Times New Roman" w:hAnsi="Times New Roman" w:cs="Times New Roman"/>
        </w:rPr>
        <w:t>Classificação Estatística Internacional de Doenças e Problemas Relacionados com a Saúde, edição 10</w:t>
      </w:r>
      <w:r>
        <w:rPr>
          <w:rFonts w:ascii="Times New Roman" w:hAnsi="Times New Roman" w:cs="Times New Roman"/>
        </w:rPr>
        <w:t xml:space="preserve">: CID-10, </w:t>
      </w:r>
      <w:r w:rsidRPr="007E1C36">
        <w:rPr>
          <w:rFonts w:ascii="Times New Roman" w:hAnsi="Times New Roman" w:cs="Times New Roman"/>
        </w:rPr>
        <w:t>editado pela Organização Mundial de Saúde (OMS) desde 1983</w:t>
      </w:r>
      <w:r>
        <w:rPr>
          <w:rFonts w:ascii="Times New Roman" w:hAnsi="Times New Roman" w:cs="Times New Roman"/>
        </w:rPr>
        <w:t xml:space="preserve"> classifica</w:t>
      </w:r>
      <w:r w:rsidRPr="006C5A26">
        <w:t xml:space="preserve"> </w:t>
      </w:r>
      <w:r w:rsidRPr="006C5A26">
        <w:rPr>
          <w:rFonts w:ascii="Times New Roman" w:hAnsi="Times New Roman" w:cs="Times New Roman"/>
        </w:rPr>
        <w:t>a</w:t>
      </w:r>
      <w:r>
        <w:rPr>
          <w:rFonts w:ascii="Times New Roman" w:hAnsi="Times New Roman" w:cs="Times New Roman"/>
        </w:rPr>
        <w:t xml:space="preserve"> transexualidade </w:t>
      </w:r>
      <w:r w:rsidRPr="006C5A26">
        <w:rPr>
          <w:rFonts w:ascii="Times New Roman" w:hAnsi="Times New Roman" w:cs="Times New Roman"/>
        </w:rPr>
        <w:t>como “transexualismo”</w:t>
      </w:r>
      <w:r w:rsidRPr="007E1C36">
        <w:rPr>
          <w:rFonts w:ascii="Times New Roman" w:hAnsi="Times New Roman" w:cs="Times New Roman"/>
        </w:rPr>
        <w:t xml:space="preserve">. </w:t>
      </w:r>
      <w:r>
        <w:rPr>
          <w:rFonts w:ascii="Times New Roman" w:hAnsi="Times New Roman" w:cs="Times New Roman"/>
        </w:rPr>
        <w:t>Porém, a</w:t>
      </w:r>
      <w:r w:rsidRPr="007E1C36">
        <w:rPr>
          <w:rFonts w:ascii="Times New Roman" w:hAnsi="Times New Roman" w:cs="Times New Roman"/>
        </w:rPr>
        <w:t xml:space="preserve"> 11ª versão desse manual, l</w:t>
      </w:r>
      <w:r>
        <w:rPr>
          <w:rFonts w:ascii="Times New Roman" w:hAnsi="Times New Roman" w:cs="Times New Roman"/>
        </w:rPr>
        <w:t xml:space="preserve">ançada em 2018, mas em </w:t>
      </w:r>
      <w:r w:rsidRPr="007E1C36">
        <w:rPr>
          <w:rFonts w:ascii="Times New Roman" w:hAnsi="Times New Roman" w:cs="Times New Roman"/>
        </w:rPr>
        <w:t>vigor a partir de 2022, nomeia a transexuali</w:t>
      </w:r>
      <w:r>
        <w:rPr>
          <w:rFonts w:ascii="Times New Roman" w:hAnsi="Times New Roman" w:cs="Times New Roman"/>
        </w:rPr>
        <w:t>dade como “</w:t>
      </w:r>
      <w:r w:rsidRPr="00211A98">
        <w:rPr>
          <w:rFonts w:ascii="Times New Roman" w:hAnsi="Times New Roman" w:cs="Times New Roman"/>
          <w:i/>
        </w:rPr>
        <w:t>gender incongruence</w:t>
      </w:r>
      <w:r>
        <w:rPr>
          <w:rFonts w:ascii="Times New Roman" w:hAnsi="Times New Roman" w:cs="Times New Roman"/>
        </w:rPr>
        <w:t xml:space="preserve">” </w:t>
      </w:r>
      <w:r w:rsidRPr="007E1C36">
        <w:rPr>
          <w:rFonts w:ascii="Times New Roman" w:hAnsi="Times New Roman" w:cs="Times New Roman"/>
        </w:rPr>
        <w:t>(incongruência de gênero) (ICD-11)</w:t>
      </w:r>
      <w:r>
        <w:rPr>
          <w:rFonts w:ascii="Times New Roman" w:hAnsi="Times New Roman" w:cs="Times New Roman"/>
        </w:rPr>
        <w:t xml:space="preserve"> (VIEIRA e PORTO, 2019). Com isso </w:t>
      </w:r>
      <w:r w:rsidRPr="0021423F">
        <w:rPr>
          <w:rFonts w:ascii="Times New Roman" w:hAnsi="Times New Roman" w:cs="Times New Roman"/>
        </w:rPr>
        <w:t>deixa a categoria de distúrbios mentais e passa a ser listada na seção de saúde sexual</w:t>
      </w:r>
      <w:r>
        <w:rPr>
          <w:rFonts w:ascii="Times New Roman" w:hAnsi="Times New Roman" w:cs="Times New Roman"/>
        </w:rPr>
        <w:t>. Destaco que a perspectiva médica patologizante não é a minha compreensão, concebo a transexualidade como identidade legítima e a sua complexidade não deve ser atrelada estritamente a uma ótica médica, mas ser reconhecida pelas questões de gênero.</w:t>
      </w:r>
    </w:p>
  </w:footnote>
  <w:footnote w:id="37">
    <w:p w14:paraId="21E2860C" w14:textId="3B95B8C2" w:rsidR="00FB28AD" w:rsidRDefault="00FB28AD" w:rsidP="001D4EF9">
      <w:pPr>
        <w:pStyle w:val="Textodenotaderodap"/>
        <w:jc w:val="both"/>
      </w:pPr>
      <w:r>
        <w:rPr>
          <w:rStyle w:val="Refdenotaderodap"/>
        </w:rPr>
        <w:footnoteRef/>
      </w:r>
      <w:r>
        <w:t xml:space="preserve"> </w:t>
      </w:r>
      <w:r w:rsidRPr="00C5072F">
        <w:t xml:space="preserve"> </w:t>
      </w:r>
      <w:r>
        <w:rPr>
          <w:rFonts w:ascii="Times New Roman" w:hAnsi="Times New Roman" w:cs="Times New Roman"/>
        </w:rPr>
        <w:t>O Sinaes é</w:t>
      </w:r>
      <w:r w:rsidRPr="00C5072F">
        <w:rPr>
          <w:rFonts w:ascii="Times New Roman" w:hAnsi="Times New Roman" w:cs="Times New Roman"/>
        </w:rPr>
        <w:t xml:space="preserve"> formado por três componentes principais: a avaliação das instituições,</w:t>
      </w:r>
      <w:r>
        <w:rPr>
          <w:rFonts w:ascii="Times New Roman" w:hAnsi="Times New Roman" w:cs="Times New Roman"/>
        </w:rPr>
        <w:t xml:space="preserve"> </w:t>
      </w:r>
      <w:r w:rsidRPr="00C5072F">
        <w:rPr>
          <w:rFonts w:ascii="Times New Roman" w:hAnsi="Times New Roman" w:cs="Times New Roman"/>
        </w:rPr>
        <w:t>a avaliação dos cursos e</w:t>
      </w:r>
      <w:r>
        <w:rPr>
          <w:rFonts w:ascii="Times New Roman" w:hAnsi="Times New Roman" w:cs="Times New Roman"/>
        </w:rPr>
        <w:t xml:space="preserve"> </w:t>
      </w:r>
      <w:r w:rsidRPr="00C5072F">
        <w:rPr>
          <w:rFonts w:ascii="Times New Roman" w:hAnsi="Times New Roman" w:cs="Times New Roman"/>
        </w:rPr>
        <w:t>a avaliação do desempenho dos</w:t>
      </w:r>
      <w:r>
        <w:rPr>
          <w:rFonts w:ascii="Times New Roman" w:hAnsi="Times New Roman" w:cs="Times New Roman"/>
        </w:rPr>
        <w:t>/as</w:t>
      </w:r>
      <w:r w:rsidRPr="00C5072F">
        <w:rPr>
          <w:rFonts w:ascii="Times New Roman" w:hAnsi="Times New Roman" w:cs="Times New Roman"/>
        </w:rPr>
        <w:t xml:space="preserve"> estudantes</w:t>
      </w:r>
      <w:r>
        <w:rPr>
          <w:rFonts w:ascii="Times New Roman" w:hAnsi="Times New Roman" w:cs="Times New Roman"/>
        </w:rPr>
        <w:t>.</w:t>
      </w:r>
    </w:p>
  </w:footnote>
  <w:footnote w:id="38">
    <w:p w14:paraId="33593DB9" w14:textId="17CC53FB" w:rsidR="00FB28AD" w:rsidRDefault="00FB28AD" w:rsidP="00E73081">
      <w:pPr>
        <w:pStyle w:val="Textodenotaderodap"/>
        <w:jc w:val="both"/>
      </w:pPr>
      <w:r>
        <w:rPr>
          <w:rStyle w:val="Refdenotaderodap"/>
        </w:rPr>
        <w:footnoteRef/>
      </w:r>
      <w:r>
        <w:t xml:space="preserve"> </w:t>
      </w:r>
      <w:r w:rsidRPr="00816D29">
        <w:rPr>
          <w:rFonts w:ascii="Times New Roman" w:hAnsi="Times New Roman" w:cs="Times New Roman"/>
        </w:rPr>
        <w:t>No período em que concluía esta dissertação, o governo federal, através do MEC, apresentou o Future-se: um programa que propõe mudanças para a autonomia administrativa, financeira e de gestão das universidades e institutos federais em todo o país. A adesão ao programa é voluntária, as ações serão desenvolvidas por meio de parcerias com organizações sociais e se divide em três eixos: Gestão, Governança e Empreendedorismo; Pesquisa e Inovação; Internacionalização.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6253377"/>
      <w:docPartObj>
        <w:docPartGallery w:val="Page Numbers (Top of Page)"/>
        <w:docPartUnique/>
      </w:docPartObj>
    </w:sdtPr>
    <w:sdtEndPr/>
    <w:sdtContent>
      <w:p w14:paraId="10ABB3B7" w14:textId="77777777" w:rsidR="00FB28AD" w:rsidRDefault="00FB28AD">
        <w:pPr>
          <w:pStyle w:val="Cabealho"/>
          <w:jc w:val="right"/>
        </w:pPr>
        <w:r>
          <w:fldChar w:fldCharType="begin"/>
        </w:r>
        <w:r>
          <w:instrText>PAGE   \* MERGEFORMAT</w:instrText>
        </w:r>
        <w:r>
          <w:fldChar w:fldCharType="separate"/>
        </w:r>
        <w:r w:rsidR="00CC2107">
          <w:rPr>
            <w:noProof/>
          </w:rPr>
          <w:t>0</w:t>
        </w:r>
        <w:r>
          <w:fldChar w:fldCharType="end"/>
        </w:r>
      </w:p>
    </w:sdtContent>
  </w:sdt>
  <w:p w14:paraId="261A344C" w14:textId="77777777" w:rsidR="00FB28AD" w:rsidRDefault="00FB28AD">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3F03"/>
    <w:rsid w:val="00003009"/>
    <w:rsid w:val="00004455"/>
    <w:rsid w:val="00004CA5"/>
    <w:rsid w:val="0000621D"/>
    <w:rsid w:val="000117C9"/>
    <w:rsid w:val="00012197"/>
    <w:rsid w:val="000139E7"/>
    <w:rsid w:val="000155DE"/>
    <w:rsid w:val="00020F4F"/>
    <w:rsid w:val="0002138C"/>
    <w:rsid w:val="00023D5D"/>
    <w:rsid w:val="000268A5"/>
    <w:rsid w:val="00030187"/>
    <w:rsid w:val="0004379B"/>
    <w:rsid w:val="00045344"/>
    <w:rsid w:val="000530B7"/>
    <w:rsid w:val="00062D26"/>
    <w:rsid w:val="00065473"/>
    <w:rsid w:val="00066EC5"/>
    <w:rsid w:val="00072B13"/>
    <w:rsid w:val="00072D30"/>
    <w:rsid w:val="0007485B"/>
    <w:rsid w:val="0008043D"/>
    <w:rsid w:val="000844CC"/>
    <w:rsid w:val="000869DA"/>
    <w:rsid w:val="0009067D"/>
    <w:rsid w:val="0009348C"/>
    <w:rsid w:val="00097FA2"/>
    <w:rsid w:val="000A2937"/>
    <w:rsid w:val="000A2C02"/>
    <w:rsid w:val="000A50B4"/>
    <w:rsid w:val="000A6ACF"/>
    <w:rsid w:val="000A6BD3"/>
    <w:rsid w:val="000A7E4A"/>
    <w:rsid w:val="000B106E"/>
    <w:rsid w:val="000B32FF"/>
    <w:rsid w:val="000C10A9"/>
    <w:rsid w:val="000C1B69"/>
    <w:rsid w:val="000C41B0"/>
    <w:rsid w:val="000C4991"/>
    <w:rsid w:val="000C5AB3"/>
    <w:rsid w:val="000D1CC6"/>
    <w:rsid w:val="000D44C9"/>
    <w:rsid w:val="000D6886"/>
    <w:rsid w:val="000E15D8"/>
    <w:rsid w:val="000E1940"/>
    <w:rsid w:val="000E3C36"/>
    <w:rsid w:val="000E4238"/>
    <w:rsid w:val="000E6520"/>
    <w:rsid w:val="000F0124"/>
    <w:rsid w:val="000F092A"/>
    <w:rsid w:val="000F1E94"/>
    <w:rsid w:val="000F23F6"/>
    <w:rsid w:val="000F5F2C"/>
    <w:rsid w:val="000F64C8"/>
    <w:rsid w:val="001040D0"/>
    <w:rsid w:val="001041F5"/>
    <w:rsid w:val="00106777"/>
    <w:rsid w:val="00107D34"/>
    <w:rsid w:val="001169B0"/>
    <w:rsid w:val="00121307"/>
    <w:rsid w:val="001225A7"/>
    <w:rsid w:val="001422E8"/>
    <w:rsid w:val="00144E2E"/>
    <w:rsid w:val="001533D8"/>
    <w:rsid w:val="00160639"/>
    <w:rsid w:val="0016495A"/>
    <w:rsid w:val="00164E29"/>
    <w:rsid w:val="00167759"/>
    <w:rsid w:val="00170710"/>
    <w:rsid w:val="00172B9F"/>
    <w:rsid w:val="00174EFE"/>
    <w:rsid w:val="00180864"/>
    <w:rsid w:val="00183644"/>
    <w:rsid w:val="001903ED"/>
    <w:rsid w:val="00190781"/>
    <w:rsid w:val="00190889"/>
    <w:rsid w:val="00197427"/>
    <w:rsid w:val="001A0CF2"/>
    <w:rsid w:val="001A577C"/>
    <w:rsid w:val="001A5E28"/>
    <w:rsid w:val="001A656C"/>
    <w:rsid w:val="001B2031"/>
    <w:rsid w:val="001B3511"/>
    <w:rsid w:val="001B7B28"/>
    <w:rsid w:val="001C12C9"/>
    <w:rsid w:val="001C3C79"/>
    <w:rsid w:val="001C3CC0"/>
    <w:rsid w:val="001D0672"/>
    <w:rsid w:val="001D235A"/>
    <w:rsid w:val="001D31C6"/>
    <w:rsid w:val="001D4038"/>
    <w:rsid w:val="001D4EF9"/>
    <w:rsid w:val="001E4159"/>
    <w:rsid w:val="001E6445"/>
    <w:rsid w:val="001F32A7"/>
    <w:rsid w:val="001F55D8"/>
    <w:rsid w:val="001F5BD2"/>
    <w:rsid w:val="001F6813"/>
    <w:rsid w:val="001F6E58"/>
    <w:rsid w:val="001F7C47"/>
    <w:rsid w:val="00201E12"/>
    <w:rsid w:val="002036AE"/>
    <w:rsid w:val="002047B7"/>
    <w:rsid w:val="0020559C"/>
    <w:rsid w:val="002055F2"/>
    <w:rsid w:val="002077BF"/>
    <w:rsid w:val="002208CB"/>
    <w:rsid w:val="00221FE4"/>
    <w:rsid w:val="002233AB"/>
    <w:rsid w:val="00225A0F"/>
    <w:rsid w:val="002302D3"/>
    <w:rsid w:val="00231041"/>
    <w:rsid w:val="002311C0"/>
    <w:rsid w:val="002331F6"/>
    <w:rsid w:val="00233348"/>
    <w:rsid w:val="00242722"/>
    <w:rsid w:val="00253ACB"/>
    <w:rsid w:val="00273CCD"/>
    <w:rsid w:val="002745ED"/>
    <w:rsid w:val="00276979"/>
    <w:rsid w:val="00281029"/>
    <w:rsid w:val="0028114B"/>
    <w:rsid w:val="00290DA8"/>
    <w:rsid w:val="0029234D"/>
    <w:rsid w:val="002936CF"/>
    <w:rsid w:val="002966A8"/>
    <w:rsid w:val="002A3479"/>
    <w:rsid w:val="002A551D"/>
    <w:rsid w:val="002A57ED"/>
    <w:rsid w:val="002A7A73"/>
    <w:rsid w:val="002B6C5F"/>
    <w:rsid w:val="002C2E40"/>
    <w:rsid w:val="002C47F5"/>
    <w:rsid w:val="002C5C59"/>
    <w:rsid w:val="002C6EDE"/>
    <w:rsid w:val="002D1719"/>
    <w:rsid w:val="002D2085"/>
    <w:rsid w:val="002D7297"/>
    <w:rsid w:val="002E132C"/>
    <w:rsid w:val="002E5BD0"/>
    <w:rsid w:val="002F15F2"/>
    <w:rsid w:val="0030632C"/>
    <w:rsid w:val="003075DD"/>
    <w:rsid w:val="003109FD"/>
    <w:rsid w:val="00310C1B"/>
    <w:rsid w:val="00313B1A"/>
    <w:rsid w:val="00314B4A"/>
    <w:rsid w:val="00315559"/>
    <w:rsid w:val="00316CBC"/>
    <w:rsid w:val="003171BA"/>
    <w:rsid w:val="00317CF8"/>
    <w:rsid w:val="0032065C"/>
    <w:rsid w:val="0032085E"/>
    <w:rsid w:val="00326C48"/>
    <w:rsid w:val="00330300"/>
    <w:rsid w:val="00333376"/>
    <w:rsid w:val="0033618D"/>
    <w:rsid w:val="00344BDD"/>
    <w:rsid w:val="00352DDC"/>
    <w:rsid w:val="00352F88"/>
    <w:rsid w:val="00354412"/>
    <w:rsid w:val="00354D24"/>
    <w:rsid w:val="00356B46"/>
    <w:rsid w:val="0035760D"/>
    <w:rsid w:val="003609AA"/>
    <w:rsid w:val="00360D98"/>
    <w:rsid w:val="003636F9"/>
    <w:rsid w:val="00366C18"/>
    <w:rsid w:val="00366DBD"/>
    <w:rsid w:val="003702B6"/>
    <w:rsid w:val="003717D6"/>
    <w:rsid w:val="003738A9"/>
    <w:rsid w:val="00374F2D"/>
    <w:rsid w:val="00375F44"/>
    <w:rsid w:val="003823DB"/>
    <w:rsid w:val="00392BB2"/>
    <w:rsid w:val="00396E9D"/>
    <w:rsid w:val="003A32A6"/>
    <w:rsid w:val="003A541E"/>
    <w:rsid w:val="003B5EDB"/>
    <w:rsid w:val="003C0D82"/>
    <w:rsid w:val="003C227B"/>
    <w:rsid w:val="003C67F7"/>
    <w:rsid w:val="003C6EB6"/>
    <w:rsid w:val="003E5426"/>
    <w:rsid w:val="003E5DDC"/>
    <w:rsid w:val="003E6027"/>
    <w:rsid w:val="003F34DB"/>
    <w:rsid w:val="003F69F7"/>
    <w:rsid w:val="003F6E93"/>
    <w:rsid w:val="00417533"/>
    <w:rsid w:val="00420836"/>
    <w:rsid w:val="004316F6"/>
    <w:rsid w:val="00437092"/>
    <w:rsid w:val="00437B6D"/>
    <w:rsid w:val="00444855"/>
    <w:rsid w:val="00452AF6"/>
    <w:rsid w:val="0045635C"/>
    <w:rsid w:val="00457B98"/>
    <w:rsid w:val="00465507"/>
    <w:rsid w:val="00470701"/>
    <w:rsid w:val="00471094"/>
    <w:rsid w:val="00475A8B"/>
    <w:rsid w:val="00481501"/>
    <w:rsid w:val="0048677B"/>
    <w:rsid w:val="004916AA"/>
    <w:rsid w:val="004A1B06"/>
    <w:rsid w:val="004A4775"/>
    <w:rsid w:val="004B28A9"/>
    <w:rsid w:val="004B5869"/>
    <w:rsid w:val="004B6EC7"/>
    <w:rsid w:val="004C665D"/>
    <w:rsid w:val="004D27FE"/>
    <w:rsid w:val="004D3AA3"/>
    <w:rsid w:val="004D52ED"/>
    <w:rsid w:val="004E35C7"/>
    <w:rsid w:val="004E380E"/>
    <w:rsid w:val="004E56D7"/>
    <w:rsid w:val="004E6307"/>
    <w:rsid w:val="004F15A8"/>
    <w:rsid w:val="004F3BF7"/>
    <w:rsid w:val="004F4760"/>
    <w:rsid w:val="005020B8"/>
    <w:rsid w:val="00505166"/>
    <w:rsid w:val="00510EE3"/>
    <w:rsid w:val="00513439"/>
    <w:rsid w:val="00516E2C"/>
    <w:rsid w:val="00517C2D"/>
    <w:rsid w:val="00520A28"/>
    <w:rsid w:val="00522970"/>
    <w:rsid w:val="00534392"/>
    <w:rsid w:val="00553B25"/>
    <w:rsid w:val="00554213"/>
    <w:rsid w:val="00555DF3"/>
    <w:rsid w:val="005572B8"/>
    <w:rsid w:val="005579A1"/>
    <w:rsid w:val="00561562"/>
    <w:rsid w:val="005678DC"/>
    <w:rsid w:val="00567DF8"/>
    <w:rsid w:val="005820DE"/>
    <w:rsid w:val="005843B8"/>
    <w:rsid w:val="00585C18"/>
    <w:rsid w:val="00593F6E"/>
    <w:rsid w:val="005A2D97"/>
    <w:rsid w:val="005A30B1"/>
    <w:rsid w:val="005A38E5"/>
    <w:rsid w:val="005B3624"/>
    <w:rsid w:val="005C29D4"/>
    <w:rsid w:val="005C2AF5"/>
    <w:rsid w:val="005C62EE"/>
    <w:rsid w:val="005D3952"/>
    <w:rsid w:val="005D443B"/>
    <w:rsid w:val="005E376A"/>
    <w:rsid w:val="005E432E"/>
    <w:rsid w:val="005E4553"/>
    <w:rsid w:val="005E5816"/>
    <w:rsid w:val="005F32DC"/>
    <w:rsid w:val="005F5705"/>
    <w:rsid w:val="005F76F9"/>
    <w:rsid w:val="006004BB"/>
    <w:rsid w:val="00602570"/>
    <w:rsid w:val="006039E6"/>
    <w:rsid w:val="00606D34"/>
    <w:rsid w:val="00616E9D"/>
    <w:rsid w:val="0062108A"/>
    <w:rsid w:val="006256A1"/>
    <w:rsid w:val="006265F3"/>
    <w:rsid w:val="00630E77"/>
    <w:rsid w:val="006331F9"/>
    <w:rsid w:val="00635BBF"/>
    <w:rsid w:val="00650775"/>
    <w:rsid w:val="00650ED8"/>
    <w:rsid w:val="00651B59"/>
    <w:rsid w:val="00655193"/>
    <w:rsid w:val="00660141"/>
    <w:rsid w:val="00675564"/>
    <w:rsid w:val="00680160"/>
    <w:rsid w:val="00680E8E"/>
    <w:rsid w:val="00683C3E"/>
    <w:rsid w:val="00686D62"/>
    <w:rsid w:val="00686DFD"/>
    <w:rsid w:val="0068703B"/>
    <w:rsid w:val="00695315"/>
    <w:rsid w:val="006953D0"/>
    <w:rsid w:val="006A18BB"/>
    <w:rsid w:val="006A632E"/>
    <w:rsid w:val="006A7F12"/>
    <w:rsid w:val="006B007E"/>
    <w:rsid w:val="006B1176"/>
    <w:rsid w:val="006B1583"/>
    <w:rsid w:val="006B19EA"/>
    <w:rsid w:val="006B2E55"/>
    <w:rsid w:val="006B327E"/>
    <w:rsid w:val="006B3E76"/>
    <w:rsid w:val="006B7B27"/>
    <w:rsid w:val="006B7FBA"/>
    <w:rsid w:val="006C13FB"/>
    <w:rsid w:val="006C1541"/>
    <w:rsid w:val="006D4075"/>
    <w:rsid w:val="006D7750"/>
    <w:rsid w:val="006E12D9"/>
    <w:rsid w:val="006E4177"/>
    <w:rsid w:val="006E45C8"/>
    <w:rsid w:val="006E4759"/>
    <w:rsid w:val="006F22CA"/>
    <w:rsid w:val="006F4D61"/>
    <w:rsid w:val="00701E20"/>
    <w:rsid w:val="0070281E"/>
    <w:rsid w:val="00703C51"/>
    <w:rsid w:val="00710C57"/>
    <w:rsid w:val="00712D93"/>
    <w:rsid w:val="00717699"/>
    <w:rsid w:val="00720D12"/>
    <w:rsid w:val="00722054"/>
    <w:rsid w:val="00722F86"/>
    <w:rsid w:val="00726981"/>
    <w:rsid w:val="007279A4"/>
    <w:rsid w:val="007353DF"/>
    <w:rsid w:val="00737635"/>
    <w:rsid w:val="00744457"/>
    <w:rsid w:val="007473BC"/>
    <w:rsid w:val="00750479"/>
    <w:rsid w:val="007611B2"/>
    <w:rsid w:val="007638DE"/>
    <w:rsid w:val="007729B5"/>
    <w:rsid w:val="00780475"/>
    <w:rsid w:val="00780506"/>
    <w:rsid w:val="00781361"/>
    <w:rsid w:val="0078288A"/>
    <w:rsid w:val="0078336E"/>
    <w:rsid w:val="00785B94"/>
    <w:rsid w:val="00786226"/>
    <w:rsid w:val="007869E2"/>
    <w:rsid w:val="00786AE8"/>
    <w:rsid w:val="00786C73"/>
    <w:rsid w:val="00790A23"/>
    <w:rsid w:val="00791B5C"/>
    <w:rsid w:val="00794179"/>
    <w:rsid w:val="007A2613"/>
    <w:rsid w:val="007A4FFD"/>
    <w:rsid w:val="007A537B"/>
    <w:rsid w:val="007A6AA2"/>
    <w:rsid w:val="007B3184"/>
    <w:rsid w:val="007B3369"/>
    <w:rsid w:val="007B51BF"/>
    <w:rsid w:val="007B6EFE"/>
    <w:rsid w:val="007C1E6F"/>
    <w:rsid w:val="007C602E"/>
    <w:rsid w:val="007C66F6"/>
    <w:rsid w:val="007D10BD"/>
    <w:rsid w:val="007D22C4"/>
    <w:rsid w:val="007D3C80"/>
    <w:rsid w:val="007D5D29"/>
    <w:rsid w:val="007D7F87"/>
    <w:rsid w:val="007E41AE"/>
    <w:rsid w:val="007F2F97"/>
    <w:rsid w:val="007F3A8F"/>
    <w:rsid w:val="007F5188"/>
    <w:rsid w:val="00800DED"/>
    <w:rsid w:val="00801DB7"/>
    <w:rsid w:val="008042BF"/>
    <w:rsid w:val="00816D13"/>
    <w:rsid w:val="00816D29"/>
    <w:rsid w:val="0082339B"/>
    <w:rsid w:val="008235EA"/>
    <w:rsid w:val="008258B3"/>
    <w:rsid w:val="00831559"/>
    <w:rsid w:val="00832F92"/>
    <w:rsid w:val="00833057"/>
    <w:rsid w:val="008340D3"/>
    <w:rsid w:val="00842ECA"/>
    <w:rsid w:val="0084367E"/>
    <w:rsid w:val="0084685E"/>
    <w:rsid w:val="00846AB1"/>
    <w:rsid w:val="00847B15"/>
    <w:rsid w:val="0085011D"/>
    <w:rsid w:val="00854E03"/>
    <w:rsid w:val="00856C44"/>
    <w:rsid w:val="00862D4F"/>
    <w:rsid w:val="00867B5F"/>
    <w:rsid w:val="0087221E"/>
    <w:rsid w:val="00872BC7"/>
    <w:rsid w:val="00875858"/>
    <w:rsid w:val="00877842"/>
    <w:rsid w:val="00877CE6"/>
    <w:rsid w:val="00881672"/>
    <w:rsid w:val="00882EAF"/>
    <w:rsid w:val="0088628C"/>
    <w:rsid w:val="00887068"/>
    <w:rsid w:val="00887E22"/>
    <w:rsid w:val="008905A7"/>
    <w:rsid w:val="008950D9"/>
    <w:rsid w:val="008A26EE"/>
    <w:rsid w:val="008A4507"/>
    <w:rsid w:val="008B228E"/>
    <w:rsid w:val="008B2947"/>
    <w:rsid w:val="008B3A05"/>
    <w:rsid w:val="008B5DCC"/>
    <w:rsid w:val="008C1CD2"/>
    <w:rsid w:val="008C30E1"/>
    <w:rsid w:val="008C4439"/>
    <w:rsid w:val="008C77A0"/>
    <w:rsid w:val="008D01C0"/>
    <w:rsid w:val="008D590E"/>
    <w:rsid w:val="008D6A30"/>
    <w:rsid w:val="008E4768"/>
    <w:rsid w:val="008E4B90"/>
    <w:rsid w:val="008E760F"/>
    <w:rsid w:val="008F407A"/>
    <w:rsid w:val="008F7347"/>
    <w:rsid w:val="00910168"/>
    <w:rsid w:val="00915395"/>
    <w:rsid w:val="009207B2"/>
    <w:rsid w:val="00930BDA"/>
    <w:rsid w:val="00937511"/>
    <w:rsid w:val="00937738"/>
    <w:rsid w:val="00940AF6"/>
    <w:rsid w:val="0094407A"/>
    <w:rsid w:val="009449C2"/>
    <w:rsid w:val="0095632D"/>
    <w:rsid w:val="009570D6"/>
    <w:rsid w:val="009577FD"/>
    <w:rsid w:val="00957C62"/>
    <w:rsid w:val="00963787"/>
    <w:rsid w:val="00964884"/>
    <w:rsid w:val="00971FD8"/>
    <w:rsid w:val="00975899"/>
    <w:rsid w:val="00975E15"/>
    <w:rsid w:val="00985BFB"/>
    <w:rsid w:val="00985EEB"/>
    <w:rsid w:val="0098657D"/>
    <w:rsid w:val="009A3D20"/>
    <w:rsid w:val="009A5A87"/>
    <w:rsid w:val="009B0DC4"/>
    <w:rsid w:val="009C074E"/>
    <w:rsid w:val="009C0A86"/>
    <w:rsid w:val="009C28A6"/>
    <w:rsid w:val="009C4189"/>
    <w:rsid w:val="009C7D81"/>
    <w:rsid w:val="009D0804"/>
    <w:rsid w:val="009D2A36"/>
    <w:rsid w:val="009D5E97"/>
    <w:rsid w:val="009E10C4"/>
    <w:rsid w:val="009E7D68"/>
    <w:rsid w:val="009F1004"/>
    <w:rsid w:val="009F3646"/>
    <w:rsid w:val="009F61A4"/>
    <w:rsid w:val="009F7E10"/>
    <w:rsid w:val="00A018E8"/>
    <w:rsid w:val="00A0414D"/>
    <w:rsid w:val="00A05393"/>
    <w:rsid w:val="00A3437D"/>
    <w:rsid w:val="00A52EB0"/>
    <w:rsid w:val="00A61E11"/>
    <w:rsid w:val="00A6233E"/>
    <w:rsid w:val="00A74C74"/>
    <w:rsid w:val="00A77620"/>
    <w:rsid w:val="00A83F7E"/>
    <w:rsid w:val="00A852A7"/>
    <w:rsid w:val="00A85CDB"/>
    <w:rsid w:val="00A93930"/>
    <w:rsid w:val="00AA3EC6"/>
    <w:rsid w:val="00AA3F08"/>
    <w:rsid w:val="00AC29CD"/>
    <w:rsid w:val="00AC3D1B"/>
    <w:rsid w:val="00AC7650"/>
    <w:rsid w:val="00AD1762"/>
    <w:rsid w:val="00AD29EE"/>
    <w:rsid w:val="00AD54C8"/>
    <w:rsid w:val="00AD741A"/>
    <w:rsid w:val="00AE2B81"/>
    <w:rsid w:val="00AE4D79"/>
    <w:rsid w:val="00AF2C7E"/>
    <w:rsid w:val="00AF3732"/>
    <w:rsid w:val="00AF615B"/>
    <w:rsid w:val="00AF636A"/>
    <w:rsid w:val="00B05943"/>
    <w:rsid w:val="00B07D21"/>
    <w:rsid w:val="00B1165A"/>
    <w:rsid w:val="00B12E78"/>
    <w:rsid w:val="00B254D9"/>
    <w:rsid w:val="00B26955"/>
    <w:rsid w:val="00B26A15"/>
    <w:rsid w:val="00B34F88"/>
    <w:rsid w:val="00B35FBD"/>
    <w:rsid w:val="00B4442A"/>
    <w:rsid w:val="00B5027A"/>
    <w:rsid w:val="00B5098F"/>
    <w:rsid w:val="00B5334A"/>
    <w:rsid w:val="00B533D7"/>
    <w:rsid w:val="00B53CA0"/>
    <w:rsid w:val="00B555D7"/>
    <w:rsid w:val="00B703E3"/>
    <w:rsid w:val="00B70A8D"/>
    <w:rsid w:val="00B743E8"/>
    <w:rsid w:val="00B776A4"/>
    <w:rsid w:val="00B822CA"/>
    <w:rsid w:val="00B841EE"/>
    <w:rsid w:val="00B96BB7"/>
    <w:rsid w:val="00B979A0"/>
    <w:rsid w:val="00BA0C22"/>
    <w:rsid w:val="00BA22B6"/>
    <w:rsid w:val="00BA3B12"/>
    <w:rsid w:val="00BA44F4"/>
    <w:rsid w:val="00BB0BEA"/>
    <w:rsid w:val="00BB29A5"/>
    <w:rsid w:val="00BB2FD3"/>
    <w:rsid w:val="00BB6F22"/>
    <w:rsid w:val="00BC1000"/>
    <w:rsid w:val="00BC59FC"/>
    <w:rsid w:val="00BC6C7D"/>
    <w:rsid w:val="00BD077F"/>
    <w:rsid w:val="00BD19F0"/>
    <w:rsid w:val="00BD45E9"/>
    <w:rsid w:val="00BE00AD"/>
    <w:rsid w:val="00BE1618"/>
    <w:rsid w:val="00BE2804"/>
    <w:rsid w:val="00BF187A"/>
    <w:rsid w:val="00BF323F"/>
    <w:rsid w:val="00BF5345"/>
    <w:rsid w:val="00BF64E1"/>
    <w:rsid w:val="00BF69AA"/>
    <w:rsid w:val="00C01895"/>
    <w:rsid w:val="00C07EAE"/>
    <w:rsid w:val="00C10DD2"/>
    <w:rsid w:val="00C17B30"/>
    <w:rsid w:val="00C26D6C"/>
    <w:rsid w:val="00C3361F"/>
    <w:rsid w:val="00C3760E"/>
    <w:rsid w:val="00C41AD9"/>
    <w:rsid w:val="00C43ADE"/>
    <w:rsid w:val="00C4618C"/>
    <w:rsid w:val="00C54416"/>
    <w:rsid w:val="00C55166"/>
    <w:rsid w:val="00C5602C"/>
    <w:rsid w:val="00C60569"/>
    <w:rsid w:val="00C60CC4"/>
    <w:rsid w:val="00C62823"/>
    <w:rsid w:val="00C677E0"/>
    <w:rsid w:val="00C67EFB"/>
    <w:rsid w:val="00C70EFC"/>
    <w:rsid w:val="00C77A37"/>
    <w:rsid w:val="00C83F03"/>
    <w:rsid w:val="00C8796C"/>
    <w:rsid w:val="00C917F0"/>
    <w:rsid w:val="00C9782D"/>
    <w:rsid w:val="00CA3F96"/>
    <w:rsid w:val="00CB25F7"/>
    <w:rsid w:val="00CC08AD"/>
    <w:rsid w:val="00CC2107"/>
    <w:rsid w:val="00CC5AC5"/>
    <w:rsid w:val="00CD2D89"/>
    <w:rsid w:val="00CD5C71"/>
    <w:rsid w:val="00CE3818"/>
    <w:rsid w:val="00CF445A"/>
    <w:rsid w:val="00D0574A"/>
    <w:rsid w:val="00D05775"/>
    <w:rsid w:val="00D10EC0"/>
    <w:rsid w:val="00D247CD"/>
    <w:rsid w:val="00D24D79"/>
    <w:rsid w:val="00D258AF"/>
    <w:rsid w:val="00D26EA1"/>
    <w:rsid w:val="00D40FCA"/>
    <w:rsid w:val="00D44432"/>
    <w:rsid w:val="00D45545"/>
    <w:rsid w:val="00D5142B"/>
    <w:rsid w:val="00D53F79"/>
    <w:rsid w:val="00D631F3"/>
    <w:rsid w:val="00D76561"/>
    <w:rsid w:val="00D77409"/>
    <w:rsid w:val="00D80264"/>
    <w:rsid w:val="00D80333"/>
    <w:rsid w:val="00D80F45"/>
    <w:rsid w:val="00D81750"/>
    <w:rsid w:val="00D9104A"/>
    <w:rsid w:val="00D93398"/>
    <w:rsid w:val="00D9443B"/>
    <w:rsid w:val="00DA024D"/>
    <w:rsid w:val="00DA10F6"/>
    <w:rsid w:val="00DA3933"/>
    <w:rsid w:val="00DB46FB"/>
    <w:rsid w:val="00DB524C"/>
    <w:rsid w:val="00DB53E6"/>
    <w:rsid w:val="00DB7FA9"/>
    <w:rsid w:val="00DC0389"/>
    <w:rsid w:val="00DD24B2"/>
    <w:rsid w:val="00DD63BD"/>
    <w:rsid w:val="00DE4BF5"/>
    <w:rsid w:val="00DE7FE2"/>
    <w:rsid w:val="00DF095D"/>
    <w:rsid w:val="00DF5EE2"/>
    <w:rsid w:val="00DF67F7"/>
    <w:rsid w:val="00E00544"/>
    <w:rsid w:val="00E01401"/>
    <w:rsid w:val="00E04708"/>
    <w:rsid w:val="00E06806"/>
    <w:rsid w:val="00E1303D"/>
    <w:rsid w:val="00E26029"/>
    <w:rsid w:val="00E26683"/>
    <w:rsid w:val="00E4055C"/>
    <w:rsid w:val="00E418D6"/>
    <w:rsid w:val="00E4762D"/>
    <w:rsid w:val="00E4780D"/>
    <w:rsid w:val="00E52F9E"/>
    <w:rsid w:val="00E6027A"/>
    <w:rsid w:val="00E62C52"/>
    <w:rsid w:val="00E62DC4"/>
    <w:rsid w:val="00E63553"/>
    <w:rsid w:val="00E6496D"/>
    <w:rsid w:val="00E67F4C"/>
    <w:rsid w:val="00E700FA"/>
    <w:rsid w:val="00E715E9"/>
    <w:rsid w:val="00E73081"/>
    <w:rsid w:val="00E7345C"/>
    <w:rsid w:val="00E76B92"/>
    <w:rsid w:val="00E77B0A"/>
    <w:rsid w:val="00E82C0F"/>
    <w:rsid w:val="00E83B32"/>
    <w:rsid w:val="00E85194"/>
    <w:rsid w:val="00E85D04"/>
    <w:rsid w:val="00E92D0A"/>
    <w:rsid w:val="00E9504E"/>
    <w:rsid w:val="00E95D2F"/>
    <w:rsid w:val="00E9622F"/>
    <w:rsid w:val="00EA0F27"/>
    <w:rsid w:val="00EA272D"/>
    <w:rsid w:val="00EA668A"/>
    <w:rsid w:val="00EB17CD"/>
    <w:rsid w:val="00EB66CC"/>
    <w:rsid w:val="00EB6D20"/>
    <w:rsid w:val="00EC2EB4"/>
    <w:rsid w:val="00EC4263"/>
    <w:rsid w:val="00EC461D"/>
    <w:rsid w:val="00ED0195"/>
    <w:rsid w:val="00ED30D8"/>
    <w:rsid w:val="00ED37BD"/>
    <w:rsid w:val="00ED3F95"/>
    <w:rsid w:val="00ED6CC3"/>
    <w:rsid w:val="00EE0F78"/>
    <w:rsid w:val="00EE4024"/>
    <w:rsid w:val="00EE67D8"/>
    <w:rsid w:val="00EF6CB1"/>
    <w:rsid w:val="00F00744"/>
    <w:rsid w:val="00F04FCA"/>
    <w:rsid w:val="00F11BCE"/>
    <w:rsid w:val="00F1389A"/>
    <w:rsid w:val="00F14F00"/>
    <w:rsid w:val="00F15DC8"/>
    <w:rsid w:val="00F25561"/>
    <w:rsid w:val="00F31D3E"/>
    <w:rsid w:val="00F36132"/>
    <w:rsid w:val="00F373DB"/>
    <w:rsid w:val="00F4107B"/>
    <w:rsid w:val="00F46D18"/>
    <w:rsid w:val="00F51517"/>
    <w:rsid w:val="00F553B2"/>
    <w:rsid w:val="00F62A34"/>
    <w:rsid w:val="00F71D70"/>
    <w:rsid w:val="00F7242B"/>
    <w:rsid w:val="00F76845"/>
    <w:rsid w:val="00F86BAA"/>
    <w:rsid w:val="00F87C0A"/>
    <w:rsid w:val="00F9275D"/>
    <w:rsid w:val="00F93FA7"/>
    <w:rsid w:val="00F94A99"/>
    <w:rsid w:val="00F96A16"/>
    <w:rsid w:val="00F979B2"/>
    <w:rsid w:val="00FA030F"/>
    <w:rsid w:val="00FA11C7"/>
    <w:rsid w:val="00FA1AFD"/>
    <w:rsid w:val="00FA3208"/>
    <w:rsid w:val="00FA6641"/>
    <w:rsid w:val="00FB0BD2"/>
    <w:rsid w:val="00FB2137"/>
    <w:rsid w:val="00FB28AD"/>
    <w:rsid w:val="00FB3950"/>
    <w:rsid w:val="00FB5EF4"/>
    <w:rsid w:val="00FB6748"/>
    <w:rsid w:val="00FC3517"/>
    <w:rsid w:val="00FC50AA"/>
    <w:rsid w:val="00FC7A43"/>
    <w:rsid w:val="00FD09E9"/>
    <w:rsid w:val="00FD1E6E"/>
    <w:rsid w:val="00FD5B20"/>
    <w:rsid w:val="00FD6430"/>
    <w:rsid w:val="00FD647D"/>
    <w:rsid w:val="00FE15E3"/>
    <w:rsid w:val="00FE3360"/>
    <w:rsid w:val="00FF756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1182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unhideWhenUsed/>
    <w:rsid w:val="00C83F03"/>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rsid w:val="00C83F03"/>
    <w:rPr>
      <w:rFonts w:ascii="Tahoma" w:hAnsi="Tahoma" w:cs="Tahoma"/>
      <w:sz w:val="16"/>
      <w:szCs w:val="16"/>
    </w:rPr>
  </w:style>
  <w:style w:type="table" w:styleId="Tabelacomgrade">
    <w:name w:val="Table Grid"/>
    <w:basedOn w:val="Tabelanormal"/>
    <w:uiPriority w:val="59"/>
    <w:rsid w:val="008B29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notaderodap">
    <w:name w:val="footnote text"/>
    <w:basedOn w:val="Normal"/>
    <w:link w:val="TextodenotaderodapChar"/>
    <w:uiPriority w:val="99"/>
    <w:unhideWhenUsed/>
    <w:rsid w:val="00846AB1"/>
    <w:pPr>
      <w:spacing w:after="0" w:line="240" w:lineRule="auto"/>
    </w:pPr>
    <w:rPr>
      <w:sz w:val="20"/>
      <w:szCs w:val="20"/>
    </w:rPr>
  </w:style>
  <w:style w:type="character" w:customStyle="1" w:styleId="TextodenotaderodapChar">
    <w:name w:val="Texto de nota de rodapé Char"/>
    <w:basedOn w:val="Fontepargpadro"/>
    <w:link w:val="Textodenotaderodap"/>
    <w:uiPriority w:val="99"/>
    <w:qFormat/>
    <w:rsid w:val="00846AB1"/>
    <w:rPr>
      <w:sz w:val="20"/>
      <w:szCs w:val="20"/>
    </w:rPr>
  </w:style>
  <w:style w:type="character" w:styleId="Refdenotaderodap">
    <w:name w:val="footnote reference"/>
    <w:basedOn w:val="Fontepargpadro"/>
    <w:uiPriority w:val="99"/>
    <w:unhideWhenUsed/>
    <w:qFormat/>
    <w:rsid w:val="00846AB1"/>
    <w:rPr>
      <w:vertAlign w:val="superscript"/>
    </w:rPr>
  </w:style>
  <w:style w:type="table" w:customStyle="1" w:styleId="Tabelacomgrade1">
    <w:name w:val="Tabela com grade1"/>
    <w:basedOn w:val="Tabelanormal"/>
    <w:next w:val="Tabelacomgrade"/>
    <w:uiPriority w:val="59"/>
    <w:rsid w:val="00846AB1"/>
    <w:pPr>
      <w:spacing w:after="0" w:line="240" w:lineRule="auto"/>
    </w:pPr>
    <w:rPr>
      <w:sz w:val="20"/>
      <w:szCs w:val="20"/>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Char">
    <w:name w:val="Cabeçalho Char"/>
    <w:basedOn w:val="Fontepargpadro"/>
    <w:link w:val="Cabealho"/>
    <w:uiPriority w:val="99"/>
    <w:qFormat/>
    <w:rsid w:val="002233AB"/>
  </w:style>
  <w:style w:type="paragraph" w:styleId="Cabealho">
    <w:name w:val="header"/>
    <w:basedOn w:val="Normal"/>
    <w:link w:val="CabealhoChar"/>
    <w:uiPriority w:val="99"/>
    <w:unhideWhenUsed/>
    <w:rsid w:val="002233AB"/>
    <w:pPr>
      <w:tabs>
        <w:tab w:val="center" w:pos="4252"/>
        <w:tab w:val="right" w:pos="8504"/>
      </w:tabs>
      <w:spacing w:after="0" w:line="240" w:lineRule="auto"/>
    </w:pPr>
  </w:style>
  <w:style w:type="character" w:customStyle="1" w:styleId="RodapChar">
    <w:name w:val="Rodapé Char"/>
    <w:basedOn w:val="Fontepargpadro"/>
    <w:link w:val="Rodap"/>
    <w:uiPriority w:val="99"/>
    <w:rsid w:val="002233AB"/>
  </w:style>
  <w:style w:type="paragraph" w:styleId="Rodap">
    <w:name w:val="footer"/>
    <w:basedOn w:val="Normal"/>
    <w:link w:val="RodapChar"/>
    <w:uiPriority w:val="99"/>
    <w:unhideWhenUsed/>
    <w:rsid w:val="002233AB"/>
    <w:pPr>
      <w:tabs>
        <w:tab w:val="center" w:pos="4252"/>
        <w:tab w:val="right" w:pos="8504"/>
      </w:tabs>
      <w:spacing w:after="0" w:line="240" w:lineRule="auto"/>
    </w:pPr>
  </w:style>
  <w:style w:type="character" w:styleId="Hyperlink">
    <w:name w:val="Hyperlink"/>
    <w:basedOn w:val="Fontepargpadro"/>
    <w:uiPriority w:val="99"/>
    <w:unhideWhenUsed/>
    <w:rsid w:val="001D4EF9"/>
    <w:rPr>
      <w:color w:val="0000FF" w:themeColor="hyperlink"/>
      <w:u w:val="single"/>
    </w:rPr>
  </w:style>
  <w:style w:type="character" w:styleId="Refdecomentrio">
    <w:name w:val="annotation reference"/>
    <w:basedOn w:val="Fontepargpadro"/>
    <w:uiPriority w:val="99"/>
    <w:semiHidden/>
    <w:unhideWhenUsed/>
    <w:rsid w:val="00712D93"/>
    <w:rPr>
      <w:sz w:val="16"/>
      <w:szCs w:val="16"/>
    </w:rPr>
  </w:style>
  <w:style w:type="paragraph" w:styleId="Textodecomentrio">
    <w:name w:val="annotation text"/>
    <w:basedOn w:val="Normal"/>
    <w:link w:val="TextodecomentrioChar"/>
    <w:uiPriority w:val="99"/>
    <w:semiHidden/>
    <w:unhideWhenUsed/>
    <w:rsid w:val="00712D93"/>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712D93"/>
    <w:rPr>
      <w:sz w:val="20"/>
      <w:szCs w:val="20"/>
    </w:rPr>
  </w:style>
  <w:style w:type="paragraph" w:styleId="Assuntodocomentrio">
    <w:name w:val="annotation subject"/>
    <w:basedOn w:val="Textodecomentrio"/>
    <w:next w:val="Textodecomentrio"/>
    <w:link w:val="AssuntodocomentrioChar"/>
    <w:uiPriority w:val="99"/>
    <w:semiHidden/>
    <w:unhideWhenUsed/>
    <w:rsid w:val="00712D93"/>
    <w:rPr>
      <w:b/>
      <w:bCs/>
    </w:rPr>
  </w:style>
  <w:style w:type="character" w:customStyle="1" w:styleId="AssuntodocomentrioChar">
    <w:name w:val="Assunto do comentário Char"/>
    <w:basedOn w:val="TextodecomentrioChar"/>
    <w:link w:val="Assuntodocomentrio"/>
    <w:uiPriority w:val="99"/>
    <w:semiHidden/>
    <w:rsid w:val="00712D93"/>
    <w:rPr>
      <w:b/>
      <w:bCs/>
      <w:sz w:val="20"/>
      <w:szCs w:val="20"/>
    </w:rPr>
  </w:style>
  <w:style w:type="paragraph" w:styleId="Reviso">
    <w:name w:val="Revision"/>
    <w:hidden/>
    <w:uiPriority w:val="99"/>
    <w:semiHidden/>
    <w:rsid w:val="00722054"/>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unhideWhenUsed/>
    <w:rsid w:val="00C83F03"/>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rsid w:val="00C83F03"/>
    <w:rPr>
      <w:rFonts w:ascii="Tahoma" w:hAnsi="Tahoma" w:cs="Tahoma"/>
      <w:sz w:val="16"/>
      <w:szCs w:val="16"/>
    </w:rPr>
  </w:style>
  <w:style w:type="table" w:styleId="Tabelacomgrade">
    <w:name w:val="Table Grid"/>
    <w:basedOn w:val="Tabelanormal"/>
    <w:uiPriority w:val="59"/>
    <w:rsid w:val="008B29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notaderodap">
    <w:name w:val="footnote text"/>
    <w:basedOn w:val="Normal"/>
    <w:link w:val="TextodenotaderodapChar"/>
    <w:uiPriority w:val="99"/>
    <w:unhideWhenUsed/>
    <w:rsid w:val="00846AB1"/>
    <w:pPr>
      <w:spacing w:after="0" w:line="240" w:lineRule="auto"/>
    </w:pPr>
    <w:rPr>
      <w:sz w:val="20"/>
      <w:szCs w:val="20"/>
    </w:rPr>
  </w:style>
  <w:style w:type="character" w:customStyle="1" w:styleId="TextodenotaderodapChar">
    <w:name w:val="Texto de nota de rodapé Char"/>
    <w:basedOn w:val="Fontepargpadro"/>
    <w:link w:val="Textodenotaderodap"/>
    <w:uiPriority w:val="99"/>
    <w:qFormat/>
    <w:rsid w:val="00846AB1"/>
    <w:rPr>
      <w:sz w:val="20"/>
      <w:szCs w:val="20"/>
    </w:rPr>
  </w:style>
  <w:style w:type="character" w:styleId="Refdenotaderodap">
    <w:name w:val="footnote reference"/>
    <w:basedOn w:val="Fontepargpadro"/>
    <w:uiPriority w:val="99"/>
    <w:unhideWhenUsed/>
    <w:qFormat/>
    <w:rsid w:val="00846AB1"/>
    <w:rPr>
      <w:vertAlign w:val="superscript"/>
    </w:rPr>
  </w:style>
  <w:style w:type="table" w:customStyle="1" w:styleId="Tabelacomgrade1">
    <w:name w:val="Tabela com grade1"/>
    <w:basedOn w:val="Tabelanormal"/>
    <w:next w:val="Tabelacomgrade"/>
    <w:uiPriority w:val="59"/>
    <w:rsid w:val="00846AB1"/>
    <w:pPr>
      <w:spacing w:after="0" w:line="240" w:lineRule="auto"/>
    </w:pPr>
    <w:rPr>
      <w:sz w:val="20"/>
      <w:szCs w:val="20"/>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Char">
    <w:name w:val="Cabeçalho Char"/>
    <w:basedOn w:val="Fontepargpadro"/>
    <w:link w:val="Cabealho"/>
    <w:uiPriority w:val="99"/>
    <w:qFormat/>
    <w:rsid w:val="002233AB"/>
  </w:style>
  <w:style w:type="paragraph" w:styleId="Cabealho">
    <w:name w:val="header"/>
    <w:basedOn w:val="Normal"/>
    <w:link w:val="CabealhoChar"/>
    <w:uiPriority w:val="99"/>
    <w:unhideWhenUsed/>
    <w:rsid w:val="002233AB"/>
    <w:pPr>
      <w:tabs>
        <w:tab w:val="center" w:pos="4252"/>
        <w:tab w:val="right" w:pos="8504"/>
      </w:tabs>
      <w:spacing w:after="0" w:line="240" w:lineRule="auto"/>
    </w:pPr>
  </w:style>
  <w:style w:type="character" w:customStyle="1" w:styleId="RodapChar">
    <w:name w:val="Rodapé Char"/>
    <w:basedOn w:val="Fontepargpadro"/>
    <w:link w:val="Rodap"/>
    <w:uiPriority w:val="99"/>
    <w:rsid w:val="002233AB"/>
  </w:style>
  <w:style w:type="paragraph" w:styleId="Rodap">
    <w:name w:val="footer"/>
    <w:basedOn w:val="Normal"/>
    <w:link w:val="RodapChar"/>
    <w:uiPriority w:val="99"/>
    <w:unhideWhenUsed/>
    <w:rsid w:val="002233AB"/>
    <w:pPr>
      <w:tabs>
        <w:tab w:val="center" w:pos="4252"/>
        <w:tab w:val="right" w:pos="8504"/>
      </w:tabs>
      <w:spacing w:after="0" w:line="240" w:lineRule="auto"/>
    </w:pPr>
  </w:style>
  <w:style w:type="character" w:styleId="Hyperlink">
    <w:name w:val="Hyperlink"/>
    <w:basedOn w:val="Fontepargpadro"/>
    <w:uiPriority w:val="99"/>
    <w:unhideWhenUsed/>
    <w:rsid w:val="001D4EF9"/>
    <w:rPr>
      <w:color w:val="0000FF" w:themeColor="hyperlink"/>
      <w:u w:val="single"/>
    </w:rPr>
  </w:style>
  <w:style w:type="character" w:styleId="Refdecomentrio">
    <w:name w:val="annotation reference"/>
    <w:basedOn w:val="Fontepargpadro"/>
    <w:uiPriority w:val="99"/>
    <w:semiHidden/>
    <w:unhideWhenUsed/>
    <w:rsid w:val="00712D93"/>
    <w:rPr>
      <w:sz w:val="16"/>
      <w:szCs w:val="16"/>
    </w:rPr>
  </w:style>
  <w:style w:type="paragraph" w:styleId="Textodecomentrio">
    <w:name w:val="annotation text"/>
    <w:basedOn w:val="Normal"/>
    <w:link w:val="TextodecomentrioChar"/>
    <w:uiPriority w:val="99"/>
    <w:semiHidden/>
    <w:unhideWhenUsed/>
    <w:rsid w:val="00712D93"/>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712D93"/>
    <w:rPr>
      <w:sz w:val="20"/>
      <w:szCs w:val="20"/>
    </w:rPr>
  </w:style>
  <w:style w:type="paragraph" w:styleId="Assuntodocomentrio">
    <w:name w:val="annotation subject"/>
    <w:basedOn w:val="Textodecomentrio"/>
    <w:next w:val="Textodecomentrio"/>
    <w:link w:val="AssuntodocomentrioChar"/>
    <w:uiPriority w:val="99"/>
    <w:semiHidden/>
    <w:unhideWhenUsed/>
    <w:rsid w:val="00712D93"/>
    <w:rPr>
      <w:b/>
      <w:bCs/>
    </w:rPr>
  </w:style>
  <w:style w:type="character" w:customStyle="1" w:styleId="AssuntodocomentrioChar">
    <w:name w:val="Assunto do comentário Char"/>
    <w:basedOn w:val="TextodecomentrioChar"/>
    <w:link w:val="Assuntodocomentrio"/>
    <w:uiPriority w:val="99"/>
    <w:semiHidden/>
    <w:rsid w:val="00712D93"/>
    <w:rPr>
      <w:b/>
      <w:bCs/>
      <w:sz w:val="20"/>
      <w:szCs w:val="20"/>
    </w:rPr>
  </w:style>
  <w:style w:type="paragraph" w:styleId="Reviso">
    <w:name w:val="Revision"/>
    <w:hidden/>
    <w:uiPriority w:val="99"/>
    <w:semiHidden/>
    <w:rsid w:val="0072205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308251">
      <w:bodyDiv w:val="1"/>
      <w:marLeft w:val="0"/>
      <w:marRight w:val="0"/>
      <w:marTop w:val="0"/>
      <w:marBottom w:val="0"/>
      <w:divBdr>
        <w:top w:val="none" w:sz="0" w:space="0" w:color="auto"/>
        <w:left w:val="none" w:sz="0" w:space="0" w:color="auto"/>
        <w:bottom w:val="none" w:sz="0" w:space="0" w:color="auto"/>
        <w:right w:val="none" w:sz="0" w:space="0" w:color="auto"/>
      </w:divBdr>
      <w:divsChild>
        <w:div w:id="1888255932">
          <w:marLeft w:val="708"/>
          <w:marRight w:val="0"/>
          <w:marTop w:val="0"/>
          <w:marBottom w:val="0"/>
          <w:divBdr>
            <w:top w:val="none" w:sz="0" w:space="0" w:color="auto"/>
            <w:left w:val="none" w:sz="0" w:space="0" w:color="auto"/>
            <w:bottom w:val="none" w:sz="0" w:space="0" w:color="auto"/>
            <w:right w:val="none" w:sz="0" w:space="0" w:color="auto"/>
          </w:divBdr>
        </w:div>
      </w:divsChild>
    </w:div>
    <w:div w:id="362367911">
      <w:bodyDiv w:val="1"/>
      <w:marLeft w:val="0"/>
      <w:marRight w:val="0"/>
      <w:marTop w:val="0"/>
      <w:marBottom w:val="0"/>
      <w:divBdr>
        <w:top w:val="none" w:sz="0" w:space="0" w:color="auto"/>
        <w:left w:val="none" w:sz="0" w:space="0" w:color="auto"/>
        <w:bottom w:val="none" w:sz="0" w:space="0" w:color="auto"/>
        <w:right w:val="none" w:sz="0" w:space="0" w:color="auto"/>
      </w:divBdr>
    </w:div>
    <w:div w:id="556665144">
      <w:bodyDiv w:val="1"/>
      <w:marLeft w:val="0"/>
      <w:marRight w:val="0"/>
      <w:marTop w:val="0"/>
      <w:marBottom w:val="0"/>
      <w:divBdr>
        <w:top w:val="none" w:sz="0" w:space="0" w:color="auto"/>
        <w:left w:val="none" w:sz="0" w:space="0" w:color="auto"/>
        <w:bottom w:val="none" w:sz="0" w:space="0" w:color="auto"/>
        <w:right w:val="none" w:sz="0" w:space="0" w:color="auto"/>
      </w:divBdr>
      <w:divsChild>
        <w:div w:id="446588152">
          <w:marLeft w:val="0"/>
          <w:marRight w:val="0"/>
          <w:marTop w:val="0"/>
          <w:marBottom w:val="240"/>
          <w:divBdr>
            <w:top w:val="none" w:sz="0" w:space="0" w:color="auto"/>
            <w:left w:val="none" w:sz="0" w:space="0" w:color="auto"/>
            <w:bottom w:val="none" w:sz="0" w:space="0" w:color="auto"/>
            <w:right w:val="none" w:sz="0" w:space="0" w:color="auto"/>
          </w:divBdr>
        </w:div>
        <w:div w:id="577179427">
          <w:marLeft w:val="0"/>
          <w:marRight w:val="0"/>
          <w:marTop w:val="0"/>
          <w:marBottom w:val="240"/>
          <w:divBdr>
            <w:top w:val="none" w:sz="0" w:space="0" w:color="auto"/>
            <w:left w:val="none" w:sz="0" w:space="0" w:color="auto"/>
            <w:bottom w:val="none" w:sz="0" w:space="0" w:color="auto"/>
            <w:right w:val="none" w:sz="0" w:space="0" w:color="auto"/>
          </w:divBdr>
        </w:div>
        <w:div w:id="774253727">
          <w:marLeft w:val="0"/>
          <w:marRight w:val="0"/>
          <w:marTop w:val="0"/>
          <w:marBottom w:val="240"/>
          <w:divBdr>
            <w:top w:val="none" w:sz="0" w:space="0" w:color="auto"/>
            <w:left w:val="none" w:sz="0" w:space="0" w:color="auto"/>
            <w:bottom w:val="none" w:sz="0" w:space="0" w:color="auto"/>
            <w:right w:val="none" w:sz="0" w:space="0" w:color="auto"/>
          </w:divBdr>
        </w:div>
        <w:div w:id="1020358401">
          <w:marLeft w:val="0"/>
          <w:marRight w:val="0"/>
          <w:marTop w:val="0"/>
          <w:marBottom w:val="240"/>
          <w:divBdr>
            <w:top w:val="none" w:sz="0" w:space="0" w:color="auto"/>
            <w:left w:val="none" w:sz="0" w:space="0" w:color="auto"/>
            <w:bottom w:val="none" w:sz="0" w:space="0" w:color="auto"/>
            <w:right w:val="none" w:sz="0" w:space="0" w:color="auto"/>
          </w:divBdr>
        </w:div>
        <w:div w:id="1712800033">
          <w:marLeft w:val="0"/>
          <w:marRight w:val="0"/>
          <w:marTop w:val="0"/>
          <w:marBottom w:val="240"/>
          <w:divBdr>
            <w:top w:val="none" w:sz="0" w:space="0" w:color="auto"/>
            <w:left w:val="none" w:sz="0" w:space="0" w:color="auto"/>
            <w:bottom w:val="none" w:sz="0" w:space="0" w:color="auto"/>
            <w:right w:val="none" w:sz="0" w:space="0" w:color="auto"/>
          </w:divBdr>
        </w:div>
      </w:divsChild>
    </w:div>
    <w:div w:id="976302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www.fef.unb.br/images/Artigos/FEF/documentosgraduacao/bacharelado/0-PPP-Bacharelado-FEF-UnB.pdf" TargetMode="External"/><Relationship Id="rId2" Type="http://schemas.openxmlformats.org/officeDocument/2006/relationships/hyperlink" Target="http://www.fef.unb.br/images/Noticias/2016/Documentos/docgrad/PPC-Licenciatura-Versao-Final---FINAL.pdf" TargetMode="External"/><Relationship Id="rId1" Type="http://schemas.openxmlformats.org/officeDocument/2006/relationships/hyperlink" Target="http://www.fe.unb.br/images/graduacao/PROJETO%20ACADEMICO%20-%20atualizado%20-%20FE%20COM%20ALTERACOES%20ATE%20%2016-12-2010.pdf" TargetMode="External"/><Relationship Id="rId4" Type="http://schemas.openxmlformats.org/officeDocument/2006/relationships/hyperlink" Target="https://boletimfdcgrad.files.wordpress.com/2018/12/livro-i.pdf"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E9302D-6AA1-48AF-A5E6-CBEE4432F7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151</Pages>
  <Words>57851</Words>
  <Characters>312399</Characters>
  <Application>Microsoft Office Word</Application>
  <DocSecurity>0</DocSecurity>
  <Lines>2603</Lines>
  <Paragraphs>739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369511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Anderson</dc:creator>
  <cp:lastModifiedBy>User</cp:lastModifiedBy>
  <cp:revision>2</cp:revision>
  <dcterms:created xsi:type="dcterms:W3CDTF">2019-10-16T21:08:00Z</dcterms:created>
  <dcterms:modified xsi:type="dcterms:W3CDTF">2019-10-16T21:08:00Z</dcterms:modified>
</cp:coreProperties>
</file>